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BULENT</w:t>
      </w:r>
      <w:r>
        <w:rPr>
          <w:spacing w:val="3"/>
        </w:rPr>
        <w:t> </w:t>
      </w:r>
      <w:r>
        <w:rPr>
          <w:spacing w:val="-6"/>
          <w:w w:val="95"/>
        </w:rPr>
        <w:t>GULER</w:t>
      </w:r>
    </w:p>
    <w:p>
      <w:pPr>
        <w:spacing w:line="240" w:lineRule="auto" w:before="205"/>
        <w:rPr>
          <w:rFonts w:ascii="Cambria"/>
          <w:sz w:val="29"/>
        </w:rPr>
      </w:pPr>
      <w:r>
        <w:rPr/>
        <w:br w:type="column"/>
      </w:r>
      <w:r>
        <w:rPr>
          <w:rFonts w:ascii="Cambria"/>
          <w:sz w:val="29"/>
        </w:rPr>
      </w:r>
    </w:p>
    <w:p>
      <w:pPr>
        <w:pStyle w:val="Heading1"/>
        <w:spacing w:before="0"/>
        <w:rPr>
          <w:rFonts w:ascii="Cambria"/>
        </w:rPr>
      </w:pPr>
      <w:r>
        <w:rPr>
          <w:rFonts w:ascii="Cambria"/>
          <w:spacing w:val="-2"/>
        </w:rPr>
        <w:t>PH.D.</w:t>
      </w:r>
    </w:p>
    <w:p>
      <w:pPr>
        <w:pStyle w:val="BodyText"/>
        <w:spacing w:before="75"/>
        <w:ind w:left="0" w:right="168"/>
        <w:jc w:val="right"/>
        <w:rPr>
          <w:rFonts w:ascii="Cambria"/>
        </w:rPr>
      </w:pPr>
      <w:r>
        <w:rPr/>
        <w:br w:type="column"/>
      </w:r>
      <w:r>
        <w:rPr>
          <w:rFonts w:ascii="Cambria"/>
          <w:w w:val="80"/>
        </w:rPr>
        <w:t>(+1)</w:t>
      </w:r>
      <w:r>
        <w:rPr>
          <w:rFonts w:ascii="Cambria"/>
          <w:spacing w:val="15"/>
        </w:rPr>
        <w:t> </w:t>
      </w:r>
      <w:r>
        <w:rPr>
          <w:rFonts w:ascii="Cambria"/>
          <w:w w:val="80"/>
        </w:rPr>
        <w:t>812-855-</w:t>
      </w:r>
      <w:r>
        <w:rPr>
          <w:rFonts w:ascii="Cambria"/>
          <w:spacing w:val="-4"/>
          <w:w w:val="80"/>
        </w:rPr>
        <w:t>7791</w:t>
      </w:r>
    </w:p>
    <w:p>
      <w:pPr>
        <w:pStyle w:val="BodyText"/>
        <w:spacing w:line="300" w:lineRule="auto" w:before="51"/>
        <w:ind w:right="168" w:firstLine="1026"/>
        <w:jc w:val="right"/>
        <w:rPr>
          <w:rFonts w:ascii="Cambria"/>
        </w:rPr>
      </w:pPr>
      <w:hyperlink r:id="rId6">
        <w:r>
          <w:rPr>
            <w:rFonts w:ascii="Cambria"/>
            <w:spacing w:val="-4"/>
          </w:rPr>
          <w:t>bguler@iu.edu</w:t>
        </w:r>
      </w:hyperlink>
      <w:r>
        <w:rPr>
          <w:rFonts w:ascii="Cambria"/>
        </w:rPr>
        <w:t> </w:t>
      </w:r>
      <w:hyperlink r:id="rId7">
        <w:r>
          <w:rPr>
            <w:rFonts w:ascii="Cambria"/>
            <w:spacing w:val="-5"/>
          </w:rPr>
          <w:t>https://bguler.pages.iu.edu</w:t>
        </w:r>
      </w:hyperlink>
    </w:p>
    <w:p>
      <w:pPr>
        <w:pStyle w:val="BodyText"/>
        <w:spacing w:after="0" w:line="300" w:lineRule="auto"/>
        <w:jc w:val="right"/>
        <w:rPr>
          <w:rFonts w:ascii="Cambria"/>
        </w:rPr>
        <w:sectPr>
          <w:footerReference w:type="default" r:id="rId5"/>
          <w:type w:val="continuous"/>
          <w:pgSz w:w="11910" w:h="16840"/>
          <w:pgMar w:header="0" w:footer="828" w:top="820" w:bottom="1020" w:left="992" w:right="1133"/>
          <w:pgNumType w:start="1"/>
          <w:cols w:num="3" w:equalWidth="0">
            <w:col w:w="3760" w:space="226"/>
            <w:col w:w="715" w:space="2637"/>
            <w:col w:w="2447"/>
          </w:cols>
        </w:sectPr>
      </w:pPr>
    </w:p>
    <w:p>
      <w:pPr>
        <w:pStyle w:val="BodyText"/>
        <w:spacing w:before="10"/>
        <w:ind w:left="0"/>
        <w:rPr>
          <w:rFonts w:ascii="Cambria"/>
          <w:sz w:val="8"/>
        </w:rPr>
      </w:pPr>
    </w:p>
    <w:p>
      <w:pPr>
        <w:pStyle w:val="BodyText"/>
        <w:spacing w:line="20" w:lineRule="exact" w:befor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084570" cy="5080"/>
                <wp:effectExtent l="9525" t="0" r="1904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84570" cy="5080"/>
                          <a:chExt cx="608457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30"/>
                            <a:ext cx="6084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0">
                                <a:moveTo>
                                  <a:pt x="0" y="0"/>
                                </a:moveTo>
                                <a:lnTo>
                                  <a:pt x="60839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1pt;height:.4pt;mso-position-horizontal-relative:char;mso-position-vertical-relative:line" id="docshapegroup2" coordorigin="0,0" coordsize="9582,8">
                <v:line style="position:absolute" from="0,4" to="9581,4" stroked="true" strokeweight=".3985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before="2"/>
        <w:ind w:left="0"/>
        <w:rPr>
          <w:rFonts w:ascii="Cambria"/>
          <w:sz w:val="13"/>
        </w:rPr>
      </w:pPr>
    </w:p>
    <w:p>
      <w:pPr>
        <w:pStyle w:val="BodyText"/>
        <w:spacing w:after="0"/>
        <w:rPr>
          <w:rFonts w:ascii="Cambria"/>
          <w:sz w:val="13"/>
        </w:rPr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before="198"/>
      </w:pPr>
      <w:bookmarkStart w:name="Employment" w:id="1"/>
      <w:bookmarkEnd w:id="1"/>
      <w:r>
        <w:rPr/>
      </w:r>
      <w:r>
        <w:rPr>
          <w:spacing w:val="-2"/>
          <w:w w:val="90"/>
        </w:rPr>
        <w:t>Em</w:t>
      </w:r>
      <w:r>
        <w:rPr>
          <w:smallCaps/>
          <w:spacing w:val="-2"/>
          <w:w w:val="90"/>
        </w:rPr>
        <w:t>p</w:t>
      </w:r>
      <w:r>
        <w:rPr>
          <w:smallCaps w:val="0"/>
          <w:spacing w:val="-2"/>
          <w:w w:val="90"/>
        </w:rPr>
        <w:t>lo</w:t>
      </w:r>
      <w:r>
        <w:rPr>
          <w:smallCaps/>
          <w:spacing w:val="-2"/>
          <w:w w:val="90"/>
        </w:rPr>
        <w:t>y</w:t>
      </w:r>
      <w:r>
        <w:rPr>
          <w:smallCaps w:val="0"/>
          <w:spacing w:val="-2"/>
          <w:w w:val="90"/>
        </w:rPr>
        <w:t>m</w:t>
      </w:r>
      <w:r>
        <w:rPr>
          <w:smallCaps/>
          <w:spacing w:val="-2"/>
          <w:w w:val="90"/>
        </w:rPr>
        <w:t>ent</w:t>
      </w:r>
    </w:p>
    <w:p>
      <w:pPr>
        <w:tabs>
          <w:tab w:pos="6356" w:val="left" w:leader="none"/>
        </w:tabs>
        <w:spacing w:before="58"/>
        <w:ind w:left="28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05"/>
          <w:sz w:val="22"/>
        </w:rPr>
        <w:t>Department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Economics,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Indiana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University</w:t>
      </w:r>
      <w:r>
        <w:rPr>
          <w:b/>
          <w:sz w:val="22"/>
        </w:rPr>
        <w:tab/>
      </w:r>
      <w:r>
        <w:rPr>
          <w:w w:val="105"/>
          <w:sz w:val="20"/>
        </w:rPr>
        <w:t>Bloomington,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IN</w:t>
      </w:r>
    </w:p>
    <w:p>
      <w:pPr>
        <w:tabs>
          <w:tab w:pos="6688" w:val="left" w:leader="none"/>
        </w:tabs>
        <w:spacing w:before="38"/>
        <w:ind w:left="28" w:right="0" w:firstLine="0"/>
        <w:jc w:val="left"/>
        <w:rPr>
          <w:sz w:val="20"/>
        </w:rPr>
      </w:pPr>
      <w:r>
        <w:rPr>
          <w:i/>
          <w:sz w:val="20"/>
        </w:rPr>
        <w:t>Associate</w:t>
      </w:r>
      <w:r>
        <w:rPr>
          <w:i/>
          <w:spacing w:val="48"/>
          <w:sz w:val="20"/>
        </w:rPr>
        <w:t> </w:t>
      </w:r>
      <w:r>
        <w:rPr>
          <w:i/>
          <w:spacing w:val="-2"/>
          <w:sz w:val="20"/>
        </w:rPr>
        <w:t>Professor</w:t>
      </w:r>
      <w:r>
        <w:rPr>
          <w:i/>
          <w:sz w:val="20"/>
        </w:rPr>
        <w:tab/>
      </w:r>
      <w:r>
        <w:rPr>
          <w:sz w:val="20"/>
        </w:rPr>
        <w:t>2016-</w:t>
      </w:r>
      <w:r>
        <w:rPr>
          <w:spacing w:val="-2"/>
          <w:sz w:val="20"/>
        </w:rPr>
        <w:t>present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417" w:space="377"/>
            <w:col w:w="7991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108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/>
      </w:pPr>
      <w:bookmarkStart w:name="Previous Employment" w:id="2"/>
      <w:bookmarkEnd w:id="2"/>
      <w:r>
        <w:rPr/>
      </w:r>
      <w:r>
        <w:rPr>
          <w:spacing w:val="-2"/>
        </w:rPr>
        <w:t>P</w:t>
      </w:r>
      <w:r>
        <w:rPr>
          <w:smallCaps/>
          <w:spacing w:val="-2"/>
        </w:rPr>
        <w:t>re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</w:t>
      </w:r>
      <w:r>
        <w:rPr>
          <w:smallCaps w:val="0"/>
          <w:spacing w:val="-2"/>
        </w:rPr>
        <w:t>ous </w:t>
      </w:r>
      <w:r>
        <w:rPr>
          <w:smallCaps w:val="0"/>
          <w:spacing w:val="-2"/>
          <w:w w:val="90"/>
        </w:rPr>
        <w:t>Em</w:t>
      </w:r>
      <w:r>
        <w:rPr>
          <w:smallCaps/>
          <w:spacing w:val="-2"/>
          <w:w w:val="90"/>
        </w:rPr>
        <w:t>p</w:t>
      </w:r>
      <w:r>
        <w:rPr>
          <w:smallCaps w:val="0"/>
          <w:spacing w:val="-2"/>
          <w:w w:val="90"/>
        </w:rPr>
        <w:t>lo</w:t>
      </w:r>
      <w:r>
        <w:rPr>
          <w:smallCaps/>
          <w:spacing w:val="-2"/>
          <w:w w:val="90"/>
        </w:rPr>
        <w:t>y</w:t>
      </w:r>
      <w:r>
        <w:rPr>
          <w:smallCaps w:val="0"/>
          <w:spacing w:val="-2"/>
          <w:w w:val="90"/>
        </w:rPr>
        <w:t>m</w:t>
      </w:r>
      <w:r>
        <w:rPr>
          <w:smallCaps/>
          <w:spacing w:val="-2"/>
          <w:w w:val="90"/>
        </w:rPr>
        <w:t>ent</w:t>
      </w:r>
    </w:p>
    <w:p>
      <w:pPr>
        <w:tabs>
          <w:tab w:pos="6356" w:val="left" w:leader="none"/>
        </w:tabs>
        <w:spacing w:before="59"/>
        <w:ind w:left="28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05"/>
          <w:sz w:val="22"/>
        </w:rPr>
        <w:t>Department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Economics,</w:t>
      </w:r>
      <w:r>
        <w:rPr>
          <w:b/>
          <w:spacing w:val="-3"/>
          <w:w w:val="105"/>
          <w:sz w:val="22"/>
        </w:rPr>
        <w:t> </w:t>
      </w:r>
      <w:r>
        <w:rPr>
          <w:b/>
          <w:w w:val="105"/>
          <w:sz w:val="22"/>
        </w:rPr>
        <w:t>Indiana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University</w:t>
      </w:r>
      <w:r>
        <w:rPr>
          <w:b/>
          <w:sz w:val="22"/>
        </w:rPr>
        <w:tab/>
      </w:r>
      <w:r>
        <w:rPr>
          <w:w w:val="105"/>
          <w:sz w:val="20"/>
        </w:rPr>
        <w:t>Bloomington,</w:t>
      </w:r>
      <w:r>
        <w:rPr>
          <w:spacing w:val="18"/>
          <w:w w:val="105"/>
          <w:sz w:val="20"/>
        </w:rPr>
        <w:t> </w:t>
      </w:r>
      <w:r>
        <w:rPr>
          <w:spacing w:val="-5"/>
          <w:w w:val="105"/>
          <w:sz w:val="20"/>
        </w:rPr>
        <w:t>IN</w:t>
      </w:r>
    </w:p>
    <w:p>
      <w:pPr>
        <w:tabs>
          <w:tab w:pos="7817" w:val="right" w:leader="none"/>
        </w:tabs>
        <w:spacing w:before="37"/>
        <w:ind w:left="28" w:right="0" w:firstLine="0"/>
        <w:jc w:val="left"/>
        <w:rPr>
          <w:sz w:val="20"/>
        </w:rPr>
      </w:pPr>
      <w:r>
        <w:rPr>
          <w:i/>
          <w:sz w:val="20"/>
        </w:rPr>
        <w:t>Assistant</w:t>
      </w:r>
      <w:r>
        <w:rPr>
          <w:i/>
          <w:spacing w:val="45"/>
          <w:sz w:val="20"/>
        </w:rPr>
        <w:t> </w:t>
      </w:r>
      <w:r>
        <w:rPr>
          <w:i/>
          <w:spacing w:val="-2"/>
          <w:sz w:val="20"/>
        </w:rPr>
        <w:t>Professor</w:t>
      </w:r>
      <w:r>
        <w:rPr>
          <w:rFonts w:ascii="Times New Roman"/>
          <w:sz w:val="20"/>
        </w:rPr>
        <w:tab/>
      </w:r>
      <w:r>
        <w:rPr>
          <w:spacing w:val="-2"/>
          <w:sz w:val="20"/>
        </w:rPr>
        <w:t>2009-</w:t>
      </w:r>
      <w:r>
        <w:rPr>
          <w:sz w:val="20"/>
        </w:rPr>
        <w:t>2016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417" w:space="432"/>
            <w:col w:w="7936"/>
          </w:cols>
        </w:sectPr>
      </w:pPr>
    </w:p>
    <w:p>
      <w:pPr>
        <w:pStyle w:val="Heading1"/>
        <w:spacing w:before="379"/>
      </w:pPr>
      <w:bookmarkStart w:name="Education" w:id="3"/>
      <w:bookmarkEnd w:id="3"/>
      <w:r>
        <w:rPr/>
      </w:r>
      <w:r>
        <w:rPr>
          <w:spacing w:val="-9"/>
        </w:rPr>
        <w:t>Educ</w:t>
      </w:r>
      <w:r>
        <w:rPr>
          <w:smallCaps/>
          <w:spacing w:val="-9"/>
        </w:rPr>
        <w:t>ati</w:t>
      </w:r>
      <w:r>
        <w:rPr>
          <w:smallCaps w:val="0"/>
          <w:spacing w:val="-9"/>
        </w:rPr>
        <w:t>o</w:t>
      </w:r>
      <w:r>
        <w:rPr>
          <w:smallCaps/>
          <w:spacing w:val="-9"/>
        </w:rPr>
        <w:t>n</w:t>
      </w:r>
    </w:p>
    <w:p>
      <w:pPr>
        <w:tabs>
          <w:tab w:pos="6855" w:val="left" w:leader="none"/>
        </w:tabs>
        <w:spacing w:before="239"/>
        <w:ind w:left="28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05"/>
          <w:sz w:val="22"/>
        </w:rPr>
        <w:t>Department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Economics,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University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6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Texas</w:t>
      </w:r>
      <w:r>
        <w:rPr>
          <w:b/>
          <w:sz w:val="22"/>
        </w:rPr>
        <w:tab/>
      </w:r>
      <w:r>
        <w:rPr>
          <w:w w:val="110"/>
          <w:sz w:val="20"/>
        </w:rPr>
        <w:t>Austin,</w:t>
      </w:r>
      <w:r>
        <w:rPr>
          <w:spacing w:val="-1"/>
          <w:w w:val="110"/>
          <w:sz w:val="20"/>
        </w:rPr>
        <w:t> </w:t>
      </w:r>
      <w:r>
        <w:rPr>
          <w:spacing w:val="-5"/>
          <w:w w:val="115"/>
          <w:sz w:val="20"/>
        </w:rPr>
        <w:t>TX</w:t>
      </w:r>
    </w:p>
    <w:p>
      <w:pPr>
        <w:tabs>
          <w:tab w:pos="7817" w:val="right" w:leader="none"/>
        </w:tabs>
        <w:spacing w:line="215" w:lineRule="exact" w:before="38"/>
        <w:ind w:left="28" w:right="0" w:firstLine="0"/>
        <w:jc w:val="left"/>
        <w:rPr>
          <w:sz w:val="20"/>
        </w:rPr>
      </w:pPr>
      <w:r>
        <w:rPr>
          <w:i/>
          <w:w w:val="110"/>
          <w:sz w:val="20"/>
        </w:rPr>
        <w:t>Ph.D.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2006 </w:t>
      </w:r>
      <w:r>
        <w:rPr>
          <w:w w:val="110"/>
          <w:sz w:val="20"/>
        </w:rPr>
        <w:t>- 2009</w:t>
      </w:r>
    </w:p>
    <w:p>
      <w:pPr>
        <w:tabs>
          <w:tab w:pos="6567" w:val="left" w:leader="none"/>
        </w:tabs>
        <w:spacing w:line="240" w:lineRule="exact" w:before="0"/>
        <w:ind w:left="28" w:right="0" w:firstLine="0"/>
        <w:jc w:val="left"/>
        <w:rPr>
          <w:sz w:val="20"/>
        </w:rPr>
      </w:pPr>
      <w:r>
        <w:rPr>
          <w:b/>
          <w:w w:val="105"/>
          <w:sz w:val="22"/>
        </w:rPr>
        <w:t>Department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Economics,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University</w:t>
      </w:r>
      <w:r>
        <w:rPr>
          <w:b/>
          <w:spacing w:val="-6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6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Rochester</w:t>
      </w:r>
      <w:r>
        <w:rPr>
          <w:b/>
          <w:sz w:val="22"/>
        </w:rPr>
        <w:tab/>
      </w:r>
      <w:r>
        <w:rPr>
          <w:spacing w:val="-2"/>
          <w:w w:val="105"/>
          <w:sz w:val="20"/>
        </w:rPr>
        <w:t>Rochester,</w:t>
      </w:r>
      <w:r>
        <w:rPr>
          <w:spacing w:val="-4"/>
          <w:w w:val="105"/>
          <w:sz w:val="20"/>
        </w:rPr>
        <w:t> </w:t>
      </w:r>
      <w:r>
        <w:rPr>
          <w:spacing w:val="-5"/>
          <w:w w:val="110"/>
          <w:sz w:val="20"/>
        </w:rPr>
        <w:t>NY</w:t>
      </w:r>
    </w:p>
    <w:p>
      <w:pPr>
        <w:tabs>
          <w:tab w:pos="7817" w:val="right" w:leader="none"/>
        </w:tabs>
        <w:spacing w:line="215" w:lineRule="exact" w:before="37"/>
        <w:ind w:left="28" w:right="0" w:firstLine="0"/>
        <w:jc w:val="left"/>
        <w:rPr>
          <w:sz w:val="20"/>
        </w:rPr>
      </w:pPr>
      <w:r>
        <w:rPr>
          <w:i/>
          <w:w w:val="110"/>
          <w:sz w:val="20"/>
        </w:rPr>
        <w:t>M.S.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2003 </w:t>
      </w:r>
      <w:r>
        <w:rPr>
          <w:w w:val="110"/>
          <w:sz w:val="20"/>
        </w:rPr>
        <w:t>- 2005</w:t>
      </w:r>
    </w:p>
    <w:p>
      <w:pPr>
        <w:tabs>
          <w:tab w:pos="6462" w:val="left" w:leader="none"/>
        </w:tabs>
        <w:spacing w:line="240" w:lineRule="exact" w:before="0"/>
        <w:ind w:left="28" w:right="0" w:firstLine="0"/>
        <w:jc w:val="left"/>
        <w:rPr>
          <w:sz w:val="20"/>
        </w:rPr>
      </w:pPr>
      <w:r>
        <w:rPr>
          <w:b/>
          <w:w w:val="105"/>
          <w:sz w:val="22"/>
        </w:rPr>
        <w:t>Department</w:t>
      </w:r>
      <w:r>
        <w:rPr>
          <w:b/>
          <w:spacing w:val="-5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Economics,</w:t>
      </w:r>
      <w:r>
        <w:rPr>
          <w:b/>
          <w:spacing w:val="-4"/>
          <w:w w:val="105"/>
          <w:sz w:val="22"/>
        </w:rPr>
        <w:t> </w:t>
      </w:r>
      <w:r>
        <w:rPr>
          <w:b/>
          <w:w w:val="105"/>
          <w:sz w:val="22"/>
        </w:rPr>
        <w:t>Bilkent</w:t>
      </w:r>
      <w:r>
        <w:rPr>
          <w:b/>
          <w:spacing w:val="-6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University</w:t>
      </w:r>
      <w:r>
        <w:rPr>
          <w:b/>
          <w:sz w:val="22"/>
        </w:rPr>
        <w:tab/>
      </w:r>
      <w:r>
        <w:rPr>
          <w:w w:val="105"/>
          <w:sz w:val="20"/>
        </w:rPr>
        <w:t>Ankara,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Turkey</w:t>
      </w:r>
    </w:p>
    <w:p>
      <w:pPr>
        <w:tabs>
          <w:tab w:pos="7817" w:val="right" w:leader="none"/>
        </w:tabs>
        <w:spacing w:line="215" w:lineRule="exact" w:before="38"/>
        <w:ind w:left="28" w:right="0" w:firstLine="0"/>
        <w:jc w:val="left"/>
        <w:rPr>
          <w:sz w:val="20"/>
        </w:rPr>
      </w:pPr>
      <w:r>
        <w:rPr>
          <w:i/>
          <w:w w:val="110"/>
          <w:sz w:val="20"/>
        </w:rPr>
        <w:t>M.A.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Economics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2001 </w:t>
      </w:r>
      <w:r>
        <w:rPr>
          <w:w w:val="110"/>
          <w:sz w:val="20"/>
        </w:rPr>
        <w:t>- 2003</w:t>
      </w:r>
    </w:p>
    <w:p>
      <w:pPr>
        <w:tabs>
          <w:tab w:pos="6462" w:val="left" w:leader="none"/>
        </w:tabs>
        <w:spacing w:line="240" w:lineRule="exact" w:before="0"/>
        <w:ind w:left="28" w:right="0" w:firstLine="0"/>
        <w:jc w:val="left"/>
        <w:rPr>
          <w:sz w:val="20"/>
        </w:rPr>
      </w:pPr>
      <w:r>
        <w:rPr>
          <w:b/>
          <w:w w:val="105"/>
          <w:sz w:val="22"/>
        </w:rPr>
        <w:t>School</w:t>
      </w:r>
      <w:r>
        <w:rPr>
          <w:b/>
          <w:spacing w:val="1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2"/>
          <w:w w:val="105"/>
          <w:sz w:val="22"/>
        </w:rPr>
        <w:t> </w:t>
      </w:r>
      <w:r>
        <w:rPr>
          <w:b/>
          <w:w w:val="105"/>
          <w:sz w:val="22"/>
        </w:rPr>
        <w:t>Engineering,</w:t>
      </w:r>
      <w:r>
        <w:rPr>
          <w:b/>
          <w:spacing w:val="2"/>
          <w:w w:val="105"/>
          <w:sz w:val="22"/>
        </w:rPr>
        <w:t> </w:t>
      </w:r>
      <w:r>
        <w:rPr>
          <w:b/>
          <w:w w:val="105"/>
          <w:sz w:val="22"/>
        </w:rPr>
        <w:t>Bilkent</w:t>
      </w:r>
      <w:r>
        <w:rPr>
          <w:b/>
          <w:spacing w:val="2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University</w:t>
      </w:r>
      <w:r>
        <w:rPr>
          <w:b/>
          <w:sz w:val="22"/>
        </w:rPr>
        <w:tab/>
      </w:r>
      <w:r>
        <w:rPr>
          <w:w w:val="105"/>
          <w:sz w:val="20"/>
        </w:rPr>
        <w:t>Ankara,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Turkey</w:t>
      </w:r>
    </w:p>
    <w:p>
      <w:pPr>
        <w:tabs>
          <w:tab w:pos="7817" w:val="right" w:leader="none"/>
        </w:tabs>
        <w:spacing w:before="37"/>
        <w:ind w:left="28" w:right="0" w:firstLine="0"/>
        <w:jc w:val="left"/>
        <w:rPr>
          <w:sz w:val="20"/>
        </w:rPr>
      </w:pPr>
      <w:r>
        <w:rPr>
          <w:i/>
          <w:w w:val="110"/>
          <w:sz w:val="20"/>
        </w:rPr>
        <w:t>B.S.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Industrial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Engineering</w:t>
      </w:r>
      <w:r>
        <w:rPr>
          <w:rFonts w:ascii="Times New Roman"/>
          <w:sz w:val="20"/>
        </w:rPr>
        <w:tab/>
      </w:r>
      <w:r>
        <w:rPr>
          <w:spacing w:val="-4"/>
          <w:w w:val="110"/>
          <w:sz w:val="20"/>
        </w:rPr>
        <w:t>1997 </w:t>
      </w:r>
      <w:r>
        <w:rPr>
          <w:w w:val="110"/>
          <w:sz w:val="20"/>
        </w:rPr>
        <w:t>- 2001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228" w:space="565"/>
            <w:col w:w="7992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75"/>
        <w:ind w:left="0"/>
      </w:pPr>
    </w:p>
    <w:p>
      <w:pPr>
        <w:tabs>
          <w:tab w:pos="1702" w:val="left" w:leader="none"/>
        </w:tabs>
        <w:spacing w:line="187" w:lineRule="auto" w:before="1"/>
        <w:ind w:left="1968" w:right="224" w:hanging="1940"/>
        <w:jc w:val="left"/>
        <w:rPr>
          <w:i/>
          <w:sz w:val="20"/>
        </w:rPr>
      </w:pPr>
      <w:bookmarkStart w:name="Publications" w:id="4"/>
      <w:bookmarkEnd w:id="4"/>
      <w:r>
        <w:rPr/>
      </w:r>
      <w:r>
        <w:rPr>
          <w:rFonts w:ascii="Trebuchet MS"/>
          <w:spacing w:val="-2"/>
          <w:w w:val="110"/>
          <w:position w:val="-4"/>
          <w:sz w:val="29"/>
        </w:rPr>
        <w:t>Publ</w:t>
      </w:r>
      <w:r>
        <w:rPr>
          <w:rFonts w:ascii="Trebuchet MS"/>
          <w:smallCaps/>
          <w:spacing w:val="-2"/>
          <w:w w:val="110"/>
          <w:position w:val="-4"/>
          <w:sz w:val="29"/>
        </w:rPr>
        <w:t>icati</w:t>
      </w:r>
      <w:r>
        <w:rPr>
          <w:rFonts w:ascii="Trebuchet MS"/>
          <w:smallCaps w:val="0"/>
          <w:spacing w:val="-2"/>
          <w:w w:val="110"/>
          <w:position w:val="-4"/>
          <w:sz w:val="29"/>
        </w:rPr>
        <w:t>o</w:t>
      </w:r>
      <w:r>
        <w:rPr>
          <w:rFonts w:ascii="Trebuchet MS"/>
          <w:smallCaps/>
          <w:spacing w:val="-2"/>
          <w:w w:val="110"/>
          <w:position w:val="-4"/>
          <w:sz w:val="29"/>
        </w:rPr>
        <w:t>n</w:t>
      </w:r>
      <w:r>
        <w:rPr>
          <w:rFonts w:ascii="Trebuchet MS"/>
          <w:smallCaps w:val="0"/>
          <w:spacing w:val="-2"/>
          <w:w w:val="110"/>
          <w:position w:val="-4"/>
          <w:sz w:val="29"/>
        </w:rPr>
        <w:t>s</w:t>
      </w:r>
      <w:r>
        <w:rPr>
          <w:rFonts w:ascii="Trebuchet MS"/>
          <w:smallCaps w:val="0"/>
          <w:position w:val="-4"/>
          <w:sz w:val="29"/>
        </w:rPr>
        <w:tab/>
      </w:r>
      <w:r>
        <w:rPr>
          <w:smallCaps w:val="0"/>
          <w:w w:val="105"/>
          <w:sz w:val="20"/>
        </w:rPr>
        <w:t>1.</w:t>
      </w:r>
      <w:r>
        <w:rPr>
          <w:smallCaps w:val="0"/>
          <w:spacing w:val="40"/>
          <w:w w:val="105"/>
          <w:sz w:val="20"/>
        </w:rPr>
        <w:t> </w:t>
      </w:r>
      <w:r>
        <w:rPr>
          <w:smallCaps w:val="0"/>
          <w:w w:val="105"/>
          <w:sz w:val="20"/>
        </w:rPr>
        <w:t>Dynamics of Deterrence:</w:t>
      </w:r>
      <w:r>
        <w:rPr>
          <w:smallCaps w:val="0"/>
          <w:spacing w:val="28"/>
          <w:w w:val="105"/>
          <w:sz w:val="20"/>
        </w:rPr>
        <w:t> </w:t>
      </w:r>
      <w:r>
        <w:rPr>
          <w:smallCaps w:val="0"/>
          <w:w w:val="105"/>
          <w:sz w:val="20"/>
        </w:rPr>
        <w:t>A flacroeconomic Perspective on Punitive Justice Policy </w:t>
      </w:r>
      <w:r>
        <w:rPr>
          <w:smallCaps w:val="0"/>
          <w:w w:val="105"/>
          <w:sz w:val="20"/>
        </w:rPr>
        <w:t>(2025), </w:t>
      </w:r>
      <w:r>
        <w:rPr>
          <w:smallCaps w:val="0"/>
          <w:w w:val="110"/>
          <w:sz w:val="20"/>
        </w:rPr>
        <w:t>with Amanda flichaud, </w:t>
      </w:r>
      <w:r>
        <w:rPr>
          <w:b/>
          <w:smallCaps w:val="0"/>
          <w:w w:val="110"/>
          <w:sz w:val="20"/>
        </w:rPr>
        <w:t>Forthcoming </w:t>
      </w:r>
      <w:r>
        <w:rPr>
          <w:smallCaps w:val="0"/>
          <w:w w:val="110"/>
          <w:sz w:val="20"/>
        </w:rPr>
        <w:t>at </w:t>
      </w:r>
      <w:r>
        <w:rPr>
          <w:i/>
          <w:smallCaps w:val="0"/>
          <w:w w:val="110"/>
          <w:sz w:val="20"/>
        </w:rPr>
        <w:t>International Economic Review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51" w:after="0"/>
        <w:ind w:left="1968" w:right="224" w:hanging="266"/>
        <w:jc w:val="both"/>
        <w:rPr>
          <w:i/>
          <w:sz w:val="20"/>
        </w:rPr>
      </w:pPr>
      <w:r>
        <w:rPr>
          <w:w w:val="105"/>
          <w:sz w:val="20"/>
        </w:rPr>
        <w:t>Trading Institutions in Experimental Asset flarkets: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Theory and Evidence (2025), with Volodymyr</w:t>
      </w:r>
      <w:r>
        <w:rPr>
          <w:w w:val="105"/>
          <w:sz w:val="20"/>
        </w:rPr>
        <w:t> Lugovskyy,</w:t>
      </w:r>
      <w:r>
        <w:rPr>
          <w:w w:val="105"/>
          <w:sz w:val="20"/>
        </w:rPr>
        <w:t> Daniela</w:t>
      </w:r>
      <w:r>
        <w:rPr>
          <w:w w:val="105"/>
          <w:sz w:val="20"/>
        </w:rPr>
        <w:t> Puzzello</w:t>
      </w:r>
      <w:r>
        <w:rPr>
          <w:w w:val="105"/>
          <w:sz w:val="20"/>
        </w:rPr>
        <w:t> and</w:t>
      </w:r>
      <w:r>
        <w:rPr>
          <w:w w:val="105"/>
          <w:sz w:val="20"/>
        </w:rPr>
        <w:t> Steven</w:t>
      </w:r>
      <w:r>
        <w:rPr>
          <w:w w:val="105"/>
          <w:sz w:val="20"/>
        </w:rPr>
        <w:t> Tucker,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Forthcoming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European Economic Review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05"/>
          <w:sz w:val="20"/>
        </w:rPr>
        <w:t>Sovereign Debt Disclosure (2025), </w:t>
      </w:r>
      <w:r>
        <w:rPr>
          <w:i/>
          <w:w w:val="105"/>
          <w:sz w:val="20"/>
        </w:rPr>
        <w:t>Journal of International Economics</w:t>
      </w:r>
      <w:r>
        <w:rPr>
          <w:w w:val="105"/>
          <w:sz w:val="20"/>
        </w:rPr>
        <w:t>, with Kursat </w:t>
      </w:r>
      <w:r>
        <w:rPr>
          <w:w w:val="105"/>
          <w:sz w:val="20"/>
        </w:rPr>
        <w:t>On- der and Temel 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10"/>
          <w:sz w:val="20"/>
        </w:rPr>
        <w:t>Hidden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Debt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(2022),</w:t>
      </w:r>
      <w:r>
        <w:rPr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AEA: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Papers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12"/>
          <w:w w:val="110"/>
          <w:sz w:val="20"/>
        </w:rPr>
        <w:t> </w:t>
      </w:r>
      <w:r>
        <w:rPr>
          <w:i/>
          <w:w w:val="110"/>
          <w:sz w:val="20"/>
        </w:rPr>
        <w:t>Proceedings</w:t>
      </w:r>
      <w:r>
        <w:rPr>
          <w:w w:val="110"/>
          <w:sz w:val="20"/>
        </w:rPr>
        <w:t>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Yasin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Kursat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Onder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Temel </w:t>
      </w:r>
      <w:r>
        <w:rPr>
          <w:spacing w:val="-2"/>
          <w:w w:val="110"/>
          <w:sz w:val="20"/>
        </w:rPr>
        <w:t>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05"/>
          <w:sz w:val="20"/>
        </w:rPr>
        <w:t>Price</w:t>
      </w:r>
      <w:r>
        <w:rPr>
          <w:w w:val="105"/>
          <w:sz w:val="20"/>
        </w:rPr>
        <w:t> Search,</w:t>
      </w:r>
      <w:r>
        <w:rPr>
          <w:w w:val="105"/>
          <w:sz w:val="20"/>
        </w:rPr>
        <w:t> Consumption</w:t>
      </w:r>
      <w:r>
        <w:rPr>
          <w:w w:val="105"/>
          <w:sz w:val="20"/>
        </w:rPr>
        <w:t> Inequality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Expenditure</w:t>
      </w:r>
      <w:r>
        <w:rPr>
          <w:w w:val="105"/>
          <w:sz w:val="20"/>
        </w:rPr>
        <w:t> Inequality</w:t>
      </w:r>
      <w:r>
        <w:rPr>
          <w:w w:val="105"/>
          <w:sz w:val="20"/>
        </w:rPr>
        <w:t> over</w:t>
      </w:r>
      <w:r>
        <w:rPr>
          <w:w w:val="105"/>
          <w:sz w:val="20"/>
        </w:rPr>
        <w:t> the</w:t>
      </w:r>
      <w:r>
        <w:rPr>
          <w:w w:val="105"/>
          <w:sz w:val="20"/>
        </w:rPr>
        <w:t> Life-Cycle (2021), </w:t>
      </w:r>
      <w:r>
        <w:rPr>
          <w:i/>
          <w:w w:val="105"/>
          <w:sz w:val="20"/>
        </w:rPr>
        <w:t>International Economic Review</w:t>
      </w:r>
      <w:r>
        <w:rPr>
          <w:w w:val="105"/>
          <w:sz w:val="20"/>
        </w:rPr>
        <w:t>, 62(1), 295-320, with Yavuz Arslan and </w:t>
      </w:r>
      <w:r>
        <w:rPr>
          <w:w w:val="105"/>
          <w:sz w:val="20"/>
        </w:rPr>
        <w:t>Temel </w:t>
      </w:r>
      <w:r>
        <w:rPr>
          <w:spacing w:val="-2"/>
          <w:w w:val="105"/>
          <w:sz w:val="20"/>
        </w:rPr>
        <w:t>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10"/>
          <w:sz w:val="20"/>
        </w:rPr>
        <w:t>Homeownership</w:t>
      </w:r>
      <w:r>
        <w:rPr>
          <w:w w:val="110"/>
          <w:sz w:val="20"/>
        </w:rPr>
        <w:t> and</w:t>
      </w:r>
      <w:r>
        <w:rPr>
          <w:w w:val="110"/>
          <w:sz w:val="20"/>
        </w:rPr>
        <w:t> Unemployment: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Effect</w:t>
      </w:r>
      <w:r>
        <w:rPr>
          <w:w w:val="110"/>
          <w:sz w:val="20"/>
        </w:rPr>
        <w:t> of</w:t>
      </w:r>
      <w:r>
        <w:rPr>
          <w:w w:val="110"/>
          <w:sz w:val="20"/>
        </w:rPr>
        <w:t> flarket</w:t>
      </w:r>
      <w:r>
        <w:rPr>
          <w:w w:val="110"/>
          <w:sz w:val="20"/>
        </w:rPr>
        <w:t> Size</w:t>
      </w:r>
      <w:r>
        <w:rPr>
          <w:w w:val="110"/>
          <w:sz w:val="20"/>
        </w:rPr>
        <w:t> (2018),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Labour</w:t>
      </w:r>
      <w:r>
        <w:rPr>
          <w:i/>
          <w:w w:val="110"/>
          <w:sz w:val="20"/>
        </w:rPr>
        <w:t> </w:t>
      </w:r>
      <w:r>
        <w:rPr>
          <w:i/>
          <w:w w:val="110"/>
          <w:sz w:val="20"/>
        </w:rPr>
        <w:t>Eco- nomics</w:t>
      </w:r>
      <w:r>
        <w:rPr>
          <w:w w:val="110"/>
          <w:sz w:val="20"/>
        </w:rPr>
        <w:t>, 54(C), pages 191-209, with Ahmet Ali 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05"/>
          <w:sz w:val="20"/>
        </w:rPr>
        <w:t>Innovations in Information Technology and the flortgage flarket (2015), </w:t>
      </w:r>
      <w:r>
        <w:rPr>
          <w:i/>
          <w:w w:val="105"/>
          <w:sz w:val="20"/>
        </w:rPr>
        <w:t>Review of </w:t>
      </w:r>
      <w:r>
        <w:rPr>
          <w:i/>
          <w:w w:val="105"/>
          <w:sz w:val="20"/>
        </w:rPr>
        <w:t>Eco- nomic Dynamics</w:t>
      </w:r>
      <w:r>
        <w:rPr>
          <w:w w:val="105"/>
          <w:sz w:val="20"/>
        </w:rPr>
        <w:t>, 18(3), 456-483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40" w:after="0"/>
        <w:ind w:left="1968" w:right="224" w:hanging="266"/>
        <w:jc w:val="both"/>
        <w:rPr>
          <w:sz w:val="20"/>
        </w:rPr>
      </w:pPr>
      <w:r>
        <w:rPr>
          <w:w w:val="110"/>
          <w:sz w:val="20"/>
        </w:rPr>
        <w:t>Joint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Dynamics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House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Prices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Foreclosures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(2015),</w:t>
      </w:r>
      <w:r>
        <w:rPr>
          <w:spacing w:val="-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Money,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Credit</w:t>
      </w:r>
      <w:r>
        <w:rPr>
          <w:i/>
          <w:spacing w:val="-8"/>
          <w:w w:val="110"/>
          <w:sz w:val="20"/>
        </w:rPr>
        <w:t> </w:t>
      </w:r>
      <w:r>
        <w:rPr>
          <w:i/>
          <w:w w:val="110"/>
          <w:sz w:val="20"/>
        </w:rPr>
        <w:t>and Banking</w:t>
      </w:r>
      <w:r>
        <w:rPr>
          <w:w w:val="110"/>
          <w:sz w:val="20"/>
        </w:rPr>
        <w:t>, 47(S1), 133-169, with Yavuz Arslan and Temel 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266"/>
        <w:jc w:val="both"/>
        <w:rPr>
          <w:sz w:val="20"/>
        </w:rPr>
      </w:pPr>
      <w:r>
        <w:rPr>
          <w:w w:val="105"/>
          <w:sz w:val="20"/>
        </w:rPr>
        <w:t>Does Unemployment Insurance Crowd Out Home Production?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(2013), </w:t>
      </w:r>
      <w:r>
        <w:rPr>
          <w:i/>
          <w:w w:val="105"/>
          <w:sz w:val="20"/>
        </w:rPr>
        <w:t>European </w:t>
      </w:r>
      <w:r>
        <w:rPr>
          <w:i/>
          <w:w w:val="105"/>
          <w:sz w:val="20"/>
        </w:rPr>
        <w:t>Eco- nomic Review</w:t>
      </w:r>
      <w:r>
        <w:rPr>
          <w:w w:val="105"/>
          <w:sz w:val="20"/>
        </w:rPr>
        <w:t>, Vol 62, pages 1-16, with Temel Taskin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377"/>
        <w:jc w:val="left"/>
        <w:rPr>
          <w:sz w:val="20"/>
        </w:rPr>
      </w:pPr>
      <w:r>
        <w:rPr>
          <w:w w:val="110"/>
          <w:sz w:val="20"/>
        </w:rPr>
        <w:t>Euler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Equation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Approach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Emerging-market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flacro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flodels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(2013),</w:t>
      </w:r>
      <w:r>
        <w:rPr>
          <w:spacing w:val="-10"/>
          <w:w w:val="110"/>
          <w:sz w:val="20"/>
        </w:rPr>
        <w:t> </w:t>
      </w:r>
      <w:r>
        <w:rPr>
          <w:i/>
          <w:w w:val="110"/>
          <w:sz w:val="20"/>
        </w:rPr>
        <w:t>International</w:t>
      </w:r>
      <w:r>
        <w:rPr>
          <w:i/>
          <w:spacing w:val="-13"/>
          <w:w w:val="110"/>
          <w:sz w:val="20"/>
        </w:rPr>
        <w:t> </w:t>
      </w:r>
      <w:r>
        <w:rPr>
          <w:i/>
          <w:w w:val="110"/>
          <w:sz w:val="20"/>
        </w:rPr>
        <w:t>Eco- nomic Journal</w:t>
      </w:r>
      <w:r>
        <w:rPr>
          <w:w w:val="110"/>
          <w:sz w:val="20"/>
        </w:rPr>
        <w:t>, 27(2), pp.</w:t>
      </w:r>
      <w:r>
        <w:rPr>
          <w:w w:val="110"/>
          <w:sz w:val="20"/>
        </w:rPr>
        <w:t> 201-215, with Tack Yun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377"/>
        <w:jc w:val="left"/>
        <w:rPr>
          <w:sz w:val="20"/>
        </w:rPr>
      </w:pPr>
      <w:r>
        <w:rPr>
          <w:w w:val="105"/>
          <w:sz w:val="20"/>
        </w:rPr>
        <w:t>Joint-Search Theory: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New Opportunities and New Frictions (2012), </w:t>
      </w:r>
      <w:r>
        <w:rPr>
          <w:i/>
          <w:w w:val="105"/>
          <w:sz w:val="20"/>
        </w:rPr>
        <w:t>Journal of </w:t>
      </w:r>
      <w:r>
        <w:rPr>
          <w:i/>
          <w:w w:val="105"/>
          <w:sz w:val="20"/>
        </w:rPr>
        <w:t>Monetary Economics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59(4),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352-369,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Fatih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Guvenen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Gianluca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Violante</w:t>
      </w:r>
    </w:p>
    <w:p>
      <w:pPr>
        <w:pStyle w:val="ListParagraph"/>
        <w:numPr>
          <w:ilvl w:val="0"/>
          <w:numId w:val="1"/>
        </w:numPr>
        <w:tabs>
          <w:tab w:pos="1968" w:val="left" w:leader="none"/>
        </w:tabs>
        <w:spacing w:line="235" w:lineRule="auto" w:before="139" w:after="0"/>
        <w:ind w:left="1968" w:right="224" w:hanging="377"/>
        <w:jc w:val="left"/>
        <w:rPr>
          <w:sz w:val="20"/>
        </w:rPr>
      </w:pPr>
      <w:r>
        <w:rPr>
          <w:w w:val="110"/>
          <w:sz w:val="20"/>
        </w:rPr>
        <w:t>Is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There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Flight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Quality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Due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Inflation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Uncertainty?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(2005),</w:t>
      </w:r>
      <w:r>
        <w:rPr>
          <w:spacing w:val="-8"/>
          <w:w w:val="110"/>
          <w:sz w:val="20"/>
        </w:rPr>
        <w:t> </w:t>
      </w:r>
      <w:r>
        <w:rPr>
          <w:i/>
          <w:w w:val="110"/>
          <w:sz w:val="20"/>
        </w:rPr>
        <w:t>Physica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A:</w:t>
      </w:r>
      <w:r>
        <w:rPr>
          <w:i/>
          <w:spacing w:val="-9"/>
          <w:w w:val="110"/>
          <w:sz w:val="20"/>
        </w:rPr>
        <w:t> </w:t>
      </w:r>
      <w:r>
        <w:rPr>
          <w:i/>
          <w:w w:val="110"/>
          <w:sz w:val="20"/>
        </w:rPr>
        <w:t>Statistical Mechanics and Its Applications</w:t>
      </w:r>
      <w:r>
        <w:rPr>
          <w:w w:val="110"/>
          <w:sz w:val="20"/>
        </w:rPr>
        <w:t>, 345, 603-607, with Umit Ozlale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 w:before="110"/>
      </w:pPr>
      <w:bookmarkStart w:name="Working Papers" w:id="5"/>
      <w:bookmarkEnd w:id="5"/>
      <w:r>
        <w:rPr/>
      </w:r>
      <w:r>
        <w:rPr>
          <w:spacing w:val="-4"/>
        </w:rPr>
        <w:t>Wo</w:t>
      </w:r>
      <w:r>
        <w:rPr>
          <w:smallCaps/>
          <w:spacing w:val="-4"/>
        </w:rPr>
        <w:t>rking</w:t>
      </w:r>
      <w:r>
        <w:rPr>
          <w:smallCaps w:val="0"/>
          <w:spacing w:val="-4"/>
        </w:rPr>
        <w:t> </w:t>
      </w:r>
      <w:r>
        <w:rPr>
          <w:smallCaps w:val="0"/>
          <w:spacing w:val="-2"/>
        </w:rPr>
        <w:t>P</w:t>
      </w:r>
      <w:r>
        <w:rPr>
          <w:smallCaps/>
          <w:spacing w:val="-2"/>
        </w:rPr>
        <w:t>aper</w:t>
      </w:r>
      <w:r>
        <w:rPr>
          <w:smallCaps w:val="0"/>
          <w:spacing w:val="-2"/>
        </w:rPr>
        <w:t>s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07" w:after="0"/>
        <w:ind w:left="294" w:right="224" w:hanging="266"/>
        <w:jc w:val="left"/>
        <w:rPr>
          <w:sz w:val="20"/>
        </w:rPr>
      </w:pPr>
      <w:r>
        <w:rPr/>
        <w:br w:type="column"/>
      </w:r>
      <w:r>
        <w:rPr>
          <w:w w:val="105"/>
          <w:sz w:val="20"/>
        </w:rPr>
        <w:t>Credit Supply versus Housing Demand in the U.S. Boom-Bust Cycle (2025), </w:t>
      </w:r>
      <w:r>
        <w:rPr>
          <w:b/>
          <w:w w:val="105"/>
          <w:sz w:val="20"/>
        </w:rPr>
        <w:t>Revise and</w:t>
      </w:r>
      <w:r>
        <w:rPr>
          <w:b/>
          <w:spacing w:val="80"/>
          <w:w w:val="105"/>
          <w:sz w:val="20"/>
        </w:rPr>
        <w:t> </w:t>
      </w:r>
      <w:r>
        <w:rPr>
          <w:b/>
          <w:w w:val="105"/>
          <w:sz w:val="20"/>
        </w:rPr>
        <w:t>Resubmit</w:t>
      </w:r>
      <w:r>
        <w:rPr>
          <w:b/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Yavuz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Arslan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Burhan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Kuruscu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i/>
          <w:sz w:val="20"/>
        </w:rPr>
      </w:pPr>
      <w:r>
        <w:rPr>
          <w:spacing w:val="-2"/>
          <w:w w:val="110"/>
          <w:sz w:val="20"/>
        </w:rPr>
        <w:t>Unemployment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Insurance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flaro-Finanial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(In)Stability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(2024), with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Yavuz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Arslan, </w:t>
      </w:r>
      <w:r>
        <w:rPr>
          <w:spacing w:val="-2"/>
          <w:w w:val="110"/>
          <w:sz w:val="20"/>
        </w:rPr>
        <w:t>Ah- </w:t>
      </w:r>
      <w:r>
        <w:rPr>
          <w:w w:val="110"/>
          <w:sz w:val="20"/>
        </w:rPr>
        <w:t>met Degerli, Gazi Kabas and Burhan Kuruscu, </w:t>
      </w:r>
      <w:r>
        <w:rPr>
          <w:i/>
          <w:w w:val="110"/>
          <w:sz w:val="20"/>
        </w:rPr>
        <w:t>submitted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i/>
          <w:sz w:val="20"/>
        </w:rPr>
      </w:pP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Composition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Distribution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Wealth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Aggregate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Consumption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Dynamics (2025), with Burhan Kuruscu and Baxter Robinson, </w:t>
      </w:r>
      <w:r>
        <w:rPr>
          <w:i/>
          <w:w w:val="105"/>
          <w:sz w:val="20"/>
        </w:rPr>
        <w:t>submitted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40" w:after="0"/>
        <w:ind w:left="294" w:right="224" w:hanging="266"/>
        <w:jc w:val="left"/>
        <w:rPr>
          <w:i/>
          <w:sz w:val="20"/>
        </w:rPr>
      </w:pPr>
      <w:r>
        <w:rPr>
          <w:w w:val="110"/>
          <w:sz w:val="20"/>
        </w:rPr>
        <w:t>Consumer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Debt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floratoria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(2025),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Yasin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Kursat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Onder,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flauricio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Villamizar-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Villegas and Jose Villegas, </w:t>
      </w:r>
      <w:r>
        <w:rPr>
          <w:i/>
          <w:w w:val="110"/>
          <w:sz w:val="20"/>
        </w:rPr>
        <w:t>submitted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sz w:val="20"/>
        </w:rPr>
      </w:pPr>
      <w:r>
        <w:rPr>
          <w:sz w:val="20"/>
        </w:rPr>
        <w:t>Rethinking</w:t>
      </w:r>
      <w:r>
        <w:rPr>
          <w:spacing w:val="37"/>
          <w:sz w:val="20"/>
        </w:rPr>
        <w:t> </w:t>
      </w:r>
      <w:r>
        <w:rPr>
          <w:sz w:val="20"/>
        </w:rPr>
        <w:t>flortgage</w:t>
      </w:r>
      <w:r>
        <w:rPr>
          <w:spacing w:val="37"/>
          <w:sz w:val="20"/>
        </w:rPr>
        <w:t> </w:t>
      </w:r>
      <w:r>
        <w:rPr>
          <w:sz w:val="20"/>
        </w:rPr>
        <w:t>Design: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Trade-off</w:t>
      </w:r>
      <w:r>
        <w:rPr>
          <w:spacing w:val="37"/>
          <w:sz w:val="20"/>
        </w:rPr>
        <w:t> </w:t>
      </w:r>
      <w:r>
        <w:rPr>
          <w:sz w:val="20"/>
        </w:rPr>
        <w:t>Between</w:t>
      </w:r>
      <w:r>
        <w:rPr>
          <w:spacing w:val="37"/>
          <w:sz w:val="20"/>
        </w:rPr>
        <w:t> </w:t>
      </w:r>
      <w:r>
        <w:rPr>
          <w:sz w:val="20"/>
        </w:rPr>
        <w:t>Household</w:t>
      </w:r>
      <w:r>
        <w:rPr>
          <w:spacing w:val="37"/>
          <w:sz w:val="20"/>
        </w:rPr>
        <w:t> </w:t>
      </w:r>
      <w:r>
        <w:rPr>
          <w:sz w:val="20"/>
        </w:rPr>
        <w:t>Insurance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Financial </w:t>
      </w:r>
      <w:r>
        <w:rPr>
          <w:w w:val="110"/>
          <w:sz w:val="20"/>
        </w:rPr>
        <w:t>Stability (2025), with Yavuz Arslan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i/>
          <w:sz w:val="20"/>
        </w:rPr>
      </w:pPr>
      <w:r>
        <w:rPr>
          <w:w w:val="110"/>
          <w:sz w:val="20"/>
        </w:rPr>
        <w:t>flortgage floratoria as Fiscal-free Stimulus: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Evidence from Belgium (2025),</w:t>
      </w:r>
      <w:r>
        <w:rPr>
          <w:w w:val="110"/>
          <w:sz w:val="20"/>
        </w:rPr>
        <w:t> with </w:t>
      </w:r>
      <w:r>
        <w:rPr>
          <w:w w:val="110"/>
          <w:sz w:val="20"/>
        </w:rPr>
        <w:t>Julia Jesionek, Yasin Kursat Onder, Koen Schoors and flilan van den Heuvel, </w:t>
      </w:r>
      <w:r>
        <w:rPr>
          <w:i/>
          <w:w w:val="110"/>
          <w:sz w:val="20"/>
        </w:rPr>
        <w:t>submitted</w:t>
      </w:r>
    </w:p>
    <w:p>
      <w:pPr>
        <w:pStyle w:val="ListParagraph"/>
        <w:numPr>
          <w:ilvl w:val="0"/>
          <w:numId w:val="2"/>
        </w:numPr>
        <w:tabs>
          <w:tab w:pos="293" w:val="left" w:leader="none"/>
        </w:tabs>
        <w:spacing w:line="240" w:lineRule="auto" w:before="135" w:after="0"/>
        <w:ind w:left="293" w:right="0" w:hanging="265"/>
        <w:jc w:val="left"/>
        <w:rPr>
          <w:sz w:val="20"/>
        </w:rPr>
      </w:pPr>
      <w:r>
        <w:rPr>
          <w:w w:val="110"/>
          <w:sz w:val="20"/>
        </w:rPr>
        <w:t>Dual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Income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Couples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Interstate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fligration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(2018),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Ahmet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Ali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Taskin</w:t>
      </w:r>
    </w:p>
    <w:p>
      <w:pPr>
        <w:pStyle w:val="ListParagraph"/>
        <w:numPr>
          <w:ilvl w:val="0"/>
          <w:numId w:val="2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sz w:val="20"/>
        </w:rPr>
      </w:pPr>
      <w:r>
        <w:rPr>
          <w:w w:val="105"/>
          <w:sz w:val="20"/>
        </w:rPr>
        <w:t>Home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Production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Unemployment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Insurance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(2015),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Yavuz Arslan and Temel Taskin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pgSz w:w="11910" w:h="16840"/>
          <w:pgMar w:header="0" w:footer="828" w:top="720" w:bottom="1020" w:left="992" w:right="1133"/>
          <w:cols w:num="2" w:equalWidth="0">
            <w:col w:w="1059" w:space="615"/>
            <w:col w:w="8111"/>
          </w:cols>
        </w:sectPr>
      </w:pPr>
    </w:p>
    <w:p>
      <w:pPr>
        <w:pStyle w:val="BodyText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 w:before="122"/>
      </w:pPr>
      <w:bookmarkStart w:name="Work in Progress" w:id="6"/>
      <w:bookmarkEnd w:id="6"/>
      <w:r>
        <w:rPr/>
      </w:r>
      <w:r>
        <w:rPr/>
        <w:t>Wo</w:t>
      </w:r>
      <w:r>
        <w:rPr>
          <w:smallCaps/>
        </w:rPr>
        <w:t>rk</w:t>
      </w:r>
      <w:r>
        <w:rPr>
          <w:smallCaps w:val="0"/>
          <w:spacing w:val="-5"/>
        </w:rPr>
        <w:t> </w:t>
      </w:r>
      <w:r>
        <w:rPr>
          <w:smallCaps/>
        </w:rPr>
        <w:t>in</w:t>
      </w:r>
      <w:r>
        <w:rPr>
          <w:smallCaps w:val="0"/>
        </w:rPr>
        <w:t> </w:t>
      </w:r>
      <w:r>
        <w:rPr>
          <w:smallCaps w:val="0"/>
          <w:spacing w:val="-2"/>
          <w:w w:val="90"/>
        </w:rPr>
        <w:t>P</w:t>
      </w:r>
      <w:r>
        <w:rPr>
          <w:smallCaps/>
          <w:spacing w:val="-2"/>
          <w:w w:val="90"/>
        </w:rPr>
        <w:t>r</w:t>
      </w:r>
      <w:r>
        <w:rPr>
          <w:smallCaps w:val="0"/>
          <w:spacing w:val="-2"/>
          <w:w w:val="90"/>
        </w:rPr>
        <w:t>o</w:t>
      </w:r>
      <w:r>
        <w:rPr>
          <w:smallCaps/>
          <w:spacing w:val="-2"/>
          <w:w w:val="90"/>
        </w:rPr>
        <w:t>gre</w:t>
      </w:r>
      <w:r>
        <w:rPr>
          <w:smallCaps w:val="0"/>
          <w:spacing w:val="-2"/>
          <w:w w:val="90"/>
        </w:rPr>
        <w:t>ss</w:t>
      </w:r>
    </w:p>
    <w:p>
      <w:pPr>
        <w:pStyle w:val="ListParagraph"/>
        <w:numPr>
          <w:ilvl w:val="0"/>
          <w:numId w:val="3"/>
        </w:numPr>
        <w:tabs>
          <w:tab w:pos="294" w:val="left" w:leader="none"/>
        </w:tabs>
        <w:spacing w:line="235" w:lineRule="auto" w:before="119" w:after="0"/>
        <w:ind w:left="294" w:right="224" w:hanging="266"/>
        <w:jc w:val="left"/>
        <w:rPr>
          <w:sz w:val="20"/>
        </w:rPr>
      </w:pPr>
      <w:r>
        <w:rPr/>
        <w:br w:type="column"/>
      </w:r>
      <w:r>
        <w:rPr>
          <w:w w:val="110"/>
          <w:sz w:val="20"/>
        </w:rPr>
        <w:t>flacroprudential</w:t>
      </w:r>
      <w:r>
        <w:rPr>
          <w:w w:val="110"/>
          <w:sz w:val="20"/>
        </w:rPr>
        <w:t> Policy</w:t>
      </w:r>
      <w:r>
        <w:rPr>
          <w:w w:val="110"/>
          <w:sz w:val="20"/>
        </w:rPr>
        <w:t> Evaluation:</w:t>
      </w:r>
      <w:r>
        <w:rPr>
          <w:spacing w:val="2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w w:val="110"/>
          <w:sz w:val="20"/>
        </w:rPr>
        <w:t> Case</w:t>
      </w:r>
      <w:r>
        <w:rPr>
          <w:w w:val="110"/>
          <w:sz w:val="20"/>
        </w:rPr>
        <w:t> for</w:t>
      </w:r>
      <w:r>
        <w:rPr>
          <w:w w:val="110"/>
          <w:sz w:val="20"/>
        </w:rPr>
        <w:t> Loan-to-value</w:t>
      </w:r>
      <w:r>
        <w:rPr>
          <w:w w:val="110"/>
          <w:sz w:val="20"/>
        </w:rPr>
        <w:t> and</w:t>
      </w:r>
      <w:r>
        <w:rPr>
          <w:w w:val="110"/>
          <w:sz w:val="20"/>
        </w:rPr>
        <w:t> Payment-to-</w:t>
      </w:r>
      <w:r>
        <w:rPr>
          <w:w w:val="110"/>
          <w:sz w:val="20"/>
        </w:rPr>
        <w:t>income Limits, with Yavuz Arslan and Burhan Kuruscu</w:t>
      </w:r>
    </w:p>
    <w:p>
      <w:pPr>
        <w:pStyle w:val="ListParagraph"/>
        <w:numPr>
          <w:ilvl w:val="0"/>
          <w:numId w:val="3"/>
        </w:numPr>
        <w:tabs>
          <w:tab w:pos="294" w:val="left" w:leader="none"/>
        </w:tabs>
        <w:spacing w:line="235" w:lineRule="auto" w:before="139" w:after="0"/>
        <w:ind w:left="294" w:right="224" w:hanging="266"/>
        <w:jc w:val="left"/>
        <w:rPr>
          <w:sz w:val="20"/>
        </w:rPr>
      </w:pPr>
      <w:r>
        <w:rPr>
          <w:w w:val="110"/>
          <w:sz w:val="20"/>
        </w:rPr>
        <w:t>China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Lending:</w:t>
      </w:r>
      <w:r>
        <w:rPr>
          <w:w w:val="110"/>
          <w:sz w:val="20"/>
        </w:rPr>
        <w:t> 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Quantitative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Assessment,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Laura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Alfaro,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Yasin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Kursat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Onder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 Temel Taskin</w:t>
      </w:r>
    </w:p>
    <w:p>
      <w:pPr>
        <w:pStyle w:val="ListParagraph"/>
        <w:spacing w:after="0" w:line="235" w:lineRule="auto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038" w:space="635"/>
            <w:col w:w="8112"/>
          </w:cols>
        </w:sectPr>
      </w:pPr>
    </w:p>
    <w:p>
      <w:pPr>
        <w:pStyle w:val="BodyText"/>
        <w:spacing w:before="104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 w:before="221"/>
      </w:pPr>
      <w:bookmarkStart w:name="AwardsFellowships  andHonors" w:id="7"/>
      <w:bookmarkEnd w:id="7"/>
      <w:r>
        <w:rPr/>
      </w:r>
      <w:r>
        <w:rPr>
          <w:spacing w:val="-2"/>
        </w:rPr>
        <w:t>Aw</w:t>
      </w:r>
      <w:r>
        <w:rPr>
          <w:smallCaps/>
          <w:spacing w:val="-2"/>
        </w:rPr>
        <w:t>ar</w:t>
      </w:r>
      <w:r>
        <w:rPr>
          <w:smallCaps w:val="0"/>
          <w:spacing w:val="-2"/>
        </w:rPr>
        <w:t>ds </w:t>
      </w:r>
      <w:r>
        <w:rPr>
          <w:smallCaps w:val="0"/>
          <w:spacing w:val="-10"/>
        </w:rPr>
        <w:t>F</w:t>
      </w:r>
      <w:r>
        <w:rPr>
          <w:smallCaps/>
          <w:spacing w:val="-10"/>
        </w:rPr>
        <w:t>e</w:t>
      </w:r>
      <w:r>
        <w:rPr>
          <w:smallCaps w:val="0"/>
          <w:spacing w:val="-10"/>
        </w:rPr>
        <w:t>llows</w:t>
      </w:r>
      <w:r>
        <w:rPr>
          <w:smallCaps/>
          <w:spacing w:val="-10"/>
        </w:rPr>
        <w:t>hip</w:t>
      </w:r>
      <w:r>
        <w:rPr>
          <w:smallCaps w:val="0"/>
          <w:spacing w:val="-10"/>
        </w:rPr>
        <w:t>s </w:t>
      </w:r>
      <w:r>
        <w:rPr>
          <w:smallCaps/>
          <w:spacing w:val="-4"/>
        </w:rPr>
        <w:t>an</w:t>
      </w:r>
      <w:r>
        <w:rPr>
          <w:smallCaps w:val="0"/>
          <w:spacing w:val="-4"/>
        </w:rPr>
        <w:t>d </w:t>
      </w:r>
      <w:r>
        <w:rPr>
          <w:smallCaps w:val="0"/>
          <w:spacing w:val="-2"/>
        </w:rPr>
        <w:t>Ho</w:t>
      </w:r>
      <w:r>
        <w:rPr>
          <w:smallCaps/>
          <w:spacing w:val="-2"/>
        </w:rPr>
        <w:t>n</w:t>
      </w:r>
      <w:r>
        <w:rPr>
          <w:smallCaps w:val="0"/>
          <w:spacing w:val="-2"/>
        </w:rPr>
        <w:t>o</w:t>
      </w:r>
      <w:r>
        <w:rPr>
          <w:smallCaps/>
          <w:spacing w:val="-2"/>
        </w:rPr>
        <w:t>r</w:t>
      </w:r>
      <w:r>
        <w:rPr>
          <w:smallCaps w:val="0"/>
          <w:spacing w:val="-2"/>
        </w:rPr>
        <w:t>s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62" w:after="0"/>
        <w:ind w:left="227" w:right="0" w:hanging="199"/>
        <w:jc w:val="left"/>
        <w:rPr>
          <w:sz w:val="20"/>
        </w:rPr>
      </w:pPr>
      <w:r>
        <w:rPr/>
        <w:br w:type="column"/>
      </w:r>
      <w:r>
        <w:rPr>
          <w:sz w:val="20"/>
        </w:rPr>
        <w:t>Bank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International</w:t>
      </w:r>
      <w:r>
        <w:rPr>
          <w:spacing w:val="35"/>
          <w:sz w:val="20"/>
        </w:rPr>
        <w:t> </w:t>
      </w:r>
      <w:r>
        <w:rPr>
          <w:sz w:val="20"/>
        </w:rPr>
        <w:t>Settlements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Fellowship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2020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5" w:after="0"/>
        <w:ind w:left="227" w:right="0" w:hanging="199"/>
        <w:jc w:val="left"/>
        <w:rPr>
          <w:sz w:val="20"/>
        </w:rPr>
      </w:pPr>
      <w:r>
        <w:rPr>
          <w:sz w:val="20"/>
        </w:rPr>
        <w:t>Indiana</w:t>
      </w:r>
      <w:r>
        <w:rPr>
          <w:spacing w:val="46"/>
          <w:sz w:val="20"/>
        </w:rPr>
        <w:t> </w:t>
      </w:r>
      <w:r>
        <w:rPr>
          <w:sz w:val="20"/>
        </w:rPr>
        <w:t>University</w:t>
      </w:r>
      <w:r>
        <w:rPr>
          <w:spacing w:val="46"/>
          <w:sz w:val="20"/>
        </w:rPr>
        <w:t> </w:t>
      </w:r>
      <w:r>
        <w:rPr>
          <w:sz w:val="20"/>
        </w:rPr>
        <w:t>Trustees</w:t>
      </w:r>
      <w:r>
        <w:rPr>
          <w:spacing w:val="45"/>
          <w:sz w:val="20"/>
        </w:rPr>
        <w:t> </w:t>
      </w:r>
      <w:r>
        <w:rPr>
          <w:sz w:val="20"/>
        </w:rPr>
        <w:t>Teaching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Award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2019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5" w:after="0"/>
        <w:ind w:left="227" w:right="0" w:hanging="199"/>
        <w:jc w:val="left"/>
        <w:rPr>
          <w:sz w:val="20"/>
        </w:rPr>
      </w:pPr>
      <w:r>
        <w:rPr>
          <w:sz w:val="20"/>
        </w:rPr>
        <w:t>Bank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International</w:t>
      </w:r>
      <w:r>
        <w:rPr>
          <w:spacing w:val="35"/>
          <w:sz w:val="20"/>
        </w:rPr>
        <w:t> </w:t>
      </w:r>
      <w:r>
        <w:rPr>
          <w:sz w:val="20"/>
        </w:rPr>
        <w:t>Settlements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Fellowship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2019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4" w:after="0"/>
        <w:ind w:left="227" w:right="0" w:hanging="199"/>
        <w:jc w:val="left"/>
        <w:rPr>
          <w:sz w:val="20"/>
        </w:rPr>
      </w:pPr>
      <w:r>
        <w:rPr>
          <w:w w:val="110"/>
          <w:sz w:val="20"/>
        </w:rPr>
        <w:t>IAS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Collaborative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Research</w:t>
      </w:r>
      <w:r>
        <w:rPr>
          <w:spacing w:val="-9"/>
          <w:w w:val="110"/>
          <w:sz w:val="20"/>
        </w:rPr>
        <w:t> </w:t>
      </w:r>
      <w:r>
        <w:rPr>
          <w:spacing w:val="-2"/>
          <w:w w:val="110"/>
          <w:sz w:val="20"/>
        </w:rPr>
        <w:t>Fellowship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0"/>
          <w:sz w:val="20"/>
        </w:rPr>
        <w:t>2017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5" w:after="0"/>
        <w:ind w:left="227" w:right="0" w:hanging="199"/>
        <w:jc w:val="left"/>
        <w:rPr>
          <w:sz w:val="20"/>
        </w:rPr>
      </w:pPr>
      <w:r>
        <w:rPr>
          <w:sz w:val="20"/>
        </w:rPr>
        <w:t>Bank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35"/>
          <w:sz w:val="20"/>
        </w:rPr>
        <w:t> </w:t>
      </w:r>
      <w:r>
        <w:rPr>
          <w:sz w:val="20"/>
        </w:rPr>
        <w:t>International</w:t>
      </w:r>
      <w:r>
        <w:rPr>
          <w:spacing w:val="35"/>
          <w:sz w:val="20"/>
        </w:rPr>
        <w:t> </w:t>
      </w:r>
      <w:r>
        <w:rPr>
          <w:sz w:val="20"/>
        </w:rPr>
        <w:t>Settlements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Fellowship</w:t>
      </w:r>
      <w:r>
        <w:rPr>
          <w:rFonts w:ascii="Times New Roman" w:hAnsi="Times New Roman"/>
          <w:sz w:val="20"/>
        </w:rPr>
        <w:tab/>
      </w:r>
      <w:r>
        <w:rPr>
          <w:spacing w:val="-4"/>
          <w:sz w:val="20"/>
        </w:rPr>
        <w:t>2016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6883" w:val="left" w:leader="none"/>
        </w:tabs>
        <w:spacing w:line="240" w:lineRule="auto" w:before="75" w:after="0"/>
        <w:ind w:left="227" w:right="0" w:hanging="199"/>
        <w:jc w:val="left"/>
        <w:rPr>
          <w:sz w:val="20"/>
        </w:rPr>
      </w:pPr>
      <w:r>
        <w:rPr>
          <w:w w:val="105"/>
          <w:sz w:val="20"/>
        </w:rPr>
        <w:t>Professional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Award,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Texas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Austin</w:t>
      </w:r>
      <w:r>
        <w:rPr>
          <w:sz w:val="20"/>
        </w:rPr>
        <w:tab/>
      </w:r>
      <w:r>
        <w:rPr>
          <w:w w:val="105"/>
          <w:sz w:val="20"/>
        </w:rPr>
        <w:t>2007,</w:t>
      </w:r>
      <w:r>
        <w:rPr>
          <w:spacing w:val="25"/>
          <w:w w:val="105"/>
          <w:sz w:val="20"/>
        </w:rPr>
        <w:t> </w:t>
      </w:r>
      <w:r>
        <w:rPr>
          <w:spacing w:val="-4"/>
          <w:w w:val="105"/>
          <w:sz w:val="20"/>
        </w:rPr>
        <w:t>2008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4" w:after="0"/>
        <w:ind w:left="227" w:right="0" w:hanging="199"/>
        <w:jc w:val="left"/>
        <w:rPr>
          <w:sz w:val="20"/>
        </w:rPr>
      </w:pPr>
      <w:r>
        <w:rPr>
          <w:sz w:val="20"/>
        </w:rPr>
        <w:t>Graduate</w:t>
      </w:r>
      <w:r>
        <w:rPr>
          <w:spacing w:val="51"/>
          <w:sz w:val="20"/>
        </w:rPr>
        <w:t> </w:t>
      </w:r>
      <w:r>
        <w:rPr>
          <w:sz w:val="20"/>
        </w:rPr>
        <w:t>Fellowship</w:t>
      </w:r>
      <w:r>
        <w:rPr>
          <w:spacing w:val="52"/>
          <w:sz w:val="20"/>
        </w:rPr>
        <w:t> </w:t>
      </w:r>
      <w:r>
        <w:rPr>
          <w:sz w:val="20"/>
        </w:rPr>
        <w:t>and</w:t>
      </w:r>
      <w:r>
        <w:rPr>
          <w:spacing w:val="51"/>
          <w:sz w:val="20"/>
        </w:rPr>
        <w:t> </w:t>
      </w:r>
      <w:r>
        <w:rPr>
          <w:sz w:val="20"/>
        </w:rPr>
        <w:t>Tuition</w:t>
      </w:r>
      <w:r>
        <w:rPr>
          <w:spacing w:val="50"/>
          <w:sz w:val="20"/>
        </w:rPr>
        <w:t> </w:t>
      </w:r>
      <w:r>
        <w:rPr>
          <w:sz w:val="20"/>
        </w:rPr>
        <w:t>Scholarship,</w:t>
      </w:r>
      <w:r>
        <w:rPr>
          <w:spacing w:val="52"/>
          <w:sz w:val="20"/>
        </w:rPr>
        <w:t> </w:t>
      </w:r>
      <w:r>
        <w:rPr>
          <w:sz w:val="20"/>
        </w:rPr>
        <w:t>University</w:t>
      </w:r>
      <w:r>
        <w:rPr>
          <w:spacing w:val="51"/>
          <w:sz w:val="20"/>
        </w:rPr>
        <w:t> </w:t>
      </w:r>
      <w:r>
        <w:rPr>
          <w:sz w:val="20"/>
        </w:rPr>
        <w:t>of</w:t>
      </w:r>
      <w:r>
        <w:rPr>
          <w:spacing w:val="52"/>
          <w:sz w:val="20"/>
        </w:rPr>
        <w:t> </w:t>
      </w:r>
      <w:r>
        <w:rPr>
          <w:spacing w:val="-2"/>
          <w:sz w:val="20"/>
        </w:rPr>
        <w:t>Rochester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2003-</w:t>
      </w:r>
      <w:r>
        <w:rPr>
          <w:sz w:val="20"/>
        </w:rPr>
        <w:t>2006</w:t>
      </w:r>
    </w:p>
    <w:p>
      <w:pPr>
        <w:pStyle w:val="ListParagraph"/>
        <w:numPr>
          <w:ilvl w:val="1"/>
          <w:numId w:val="3"/>
        </w:numPr>
        <w:tabs>
          <w:tab w:pos="227" w:val="left" w:leader="none"/>
          <w:tab w:pos="7880" w:val="right" w:leader="none"/>
        </w:tabs>
        <w:spacing w:line="240" w:lineRule="auto" w:before="75" w:after="0"/>
        <w:ind w:left="227" w:right="0" w:hanging="199"/>
        <w:jc w:val="left"/>
        <w:rPr>
          <w:sz w:val="20"/>
        </w:rPr>
      </w:pPr>
      <w:r>
        <w:rPr>
          <w:sz w:val="20"/>
        </w:rPr>
        <w:t>Undergraduate</w:t>
      </w:r>
      <w:r>
        <w:rPr>
          <w:spacing w:val="56"/>
          <w:sz w:val="20"/>
        </w:rPr>
        <w:t> </w:t>
      </w:r>
      <w:r>
        <w:rPr>
          <w:sz w:val="20"/>
        </w:rPr>
        <w:t>Fellowship</w:t>
      </w:r>
      <w:r>
        <w:rPr>
          <w:spacing w:val="56"/>
          <w:sz w:val="20"/>
        </w:rPr>
        <w:t> </w:t>
      </w:r>
      <w:r>
        <w:rPr>
          <w:sz w:val="20"/>
        </w:rPr>
        <w:t>and</w:t>
      </w:r>
      <w:r>
        <w:rPr>
          <w:spacing w:val="56"/>
          <w:sz w:val="20"/>
        </w:rPr>
        <w:t> </w:t>
      </w:r>
      <w:r>
        <w:rPr>
          <w:sz w:val="20"/>
        </w:rPr>
        <w:t>Tuition</w:t>
      </w:r>
      <w:r>
        <w:rPr>
          <w:spacing w:val="54"/>
          <w:sz w:val="20"/>
        </w:rPr>
        <w:t> </w:t>
      </w:r>
      <w:r>
        <w:rPr>
          <w:sz w:val="20"/>
        </w:rPr>
        <w:t>Scholarship,</w:t>
      </w:r>
      <w:r>
        <w:rPr>
          <w:spacing w:val="56"/>
          <w:sz w:val="20"/>
        </w:rPr>
        <w:t> </w:t>
      </w:r>
      <w:r>
        <w:rPr>
          <w:sz w:val="20"/>
        </w:rPr>
        <w:t>Bilkent</w:t>
      </w:r>
      <w:r>
        <w:rPr>
          <w:spacing w:val="56"/>
          <w:sz w:val="20"/>
        </w:rPr>
        <w:t> </w:t>
      </w:r>
      <w:r>
        <w:rPr>
          <w:spacing w:val="-2"/>
          <w:sz w:val="20"/>
        </w:rPr>
        <w:t>University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0"/>
        </w:rPr>
        <w:t>1997-</w:t>
      </w:r>
      <w:r>
        <w:rPr>
          <w:sz w:val="20"/>
        </w:rPr>
        <w:t>2001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345" w:space="329"/>
            <w:col w:w="8111"/>
          </w:cols>
        </w:sectPr>
      </w:pPr>
    </w:p>
    <w:p>
      <w:pPr>
        <w:spacing w:line="206" w:lineRule="auto" w:before="210"/>
        <w:ind w:left="28" w:right="0" w:firstLine="0"/>
        <w:jc w:val="left"/>
        <w:rPr>
          <w:rFonts w:ascii="Trebuchet MS"/>
          <w:sz w:val="29"/>
        </w:rPr>
      </w:pPr>
      <w:bookmarkStart w:name="Conferences and Seminars" w:id="8"/>
      <w:bookmarkEnd w:id="8"/>
      <w:r>
        <w:rPr/>
      </w:r>
      <w:r>
        <w:rPr>
          <w:rFonts w:ascii="Trebuchet MS"/>
          <w:spacing w:val="-2"/>
          <w:sz w:val="29"/>
        </w:rPr>
        <w:t>Co</w:t>
      </w:r>
      <w:r>
        <w:rPr>
          <w:rFonts w:ascii="Trebuchet MS"/>
          <w:smallCaps/>
          <w:spacing w:val="-2"/>
          <w:sz w:val="29"/>
        </w:rPr>
        <w:t>n</w:t>
      </w:r>
      <w:r>
        <w:rPr>
          <w:rFonts w:ascii="Trebuchet MS"/>
          <w:smallCaps w:val="0"/>
          <w:spacing w:val="-2"/>
          <w:sz w:val="29"/>
        </w:rPr>
        <w:t>f</w:t>
      </w:r>
      <w:r>
        <w:rPr>
          <w:rFonts w:ascii="Trebuchet MS"/>
          <w:smallCaps/>
          <w:spacing w:val="-2"/>
          <w:sz w:val="29"/>
        </w:rPr>
        <w:t>erence</w:t>
      </w:r>
      <w:r>
        <w:rPr>
          <w:rFonts w:ascii="Trebuchet MS"/>
          <w:smallCaps w:val="0"/>
          <w:spacing w:val="-2"/>
          <w:sz w:val="29"/>
        </w:rPr>
        <w:t>s </w:t>
      </w:r>
      <w:r>
        <w:rPr>
          <w:rFonts w:ascii="Trebuchet MS"/>
          <w:smallCaps/>
          <w:sz w:val="29"/>
        </w:rPr>
        <w:t>an</w:t>
      </w:r>
      <w:r>
        <w:rPr>
          <w:rFonts w:ascii="Trebuchet MS"/>
          <w:smallCaps w:val="0"/>
          <w:sz w:val="29"/>
        </w:rPr>
        <w:t>d</w:t>
      </w:r>
      <w:r>
        <w:rPr>
          <w:rFonts w:ascii="Trebuchet MS"/>
          <w:smallCaps w:val="0"/>
          <w:spacing w:val="-20"/>
          <w:sz w:val="29"/>
        </w:rPr>
        <w:t> </w:t>
      </w:r>
      <w:r>
        <w:rPr>
          <w:rFonts w:ascii="Trebuchet MS"/>
          <w:smallCaps w:val="0"/>
          <w:spacing w:val="-2"/>
          <w:w w:val="90"/>
          <w:sz w:val="29"/>
        </w:rPr>
        <w:t>S</w:t>
      </w:r>
      <w:r>
        <w:rPr>
          <w:rFonts w:ascii="Trebuchet MS"/>
          <w:smallCaps/>
          <w:spacing w:val="-2"/>
          <w:w w:val="90"/>
          <w:sz w:val="29"/>
        </w:rPr>
        <w:t>e</w:t>
      </w:r>
      <w:r>
        <w:rPr>
          <w:rFonts w:ascii="Trebuchet MS"/>
          <w:smallCaps w:val="0"/>
          <w:spacing w:val="-2"/>
          <w:w w:val="90"/>
          <w:sz w:val="29"/>
        </w:rPr>
        <w:t>m</w:t>
      </w:r>
      <w:r>
        <w:rPr>
          <w:rFonts w:ascii="Trebuchet MS"/>
          <w:smallCaps/>
          <w:spacing w:val="-2"/>
          <w:w w:val="90"/>
          <w:sz w:val="29"/>
        </w:rPr>
        <w:t>inar</w:t>
      </w:r>
      <w:r>
        <w:rPr>
          <w:rFonts w:ascii="Trebuchet MS"/>
          <w:smallCaps w:val="0"/>
          <w:spacing w:val="-2"/>
          <w:w w:val="90"/>
          <w:sz w:val="29"/>
        </w:rPr>
        <w:t>s</w:t>
      </w:r>
    </w:p>
    <w:p>
      <w:pPr>
        <w:pStyle w:val="BodyText"/>
        <w:spacing w:before="32"/>
        <w:jc w:val="both"/>
      </w:pPr>
      <w:r>
        <w:rPr/>
        <w:br w:type="column"/>
      </w:r>
      <w:r>
        <w:rPr>
          <w:b/>
          <w:w w:val="115"/>
          <w:sz w:val="22"/>
        </w:rPr>
        <w:t>2025:</w:t>
      </w:r>
      <w:r>
        <w:rPr>
          <w:b/>
          <w:spacing w:val="18"/>
          <w:w w:val="115"/>
          <w:sz w:val="22"/>
        </w:rPr>
        <w:t> </w:t>
      </w:r>
      <w:r>
        <w:rPr>
          <w:w w:val="115"/>
        </w:rPr>
        <w:t>flidwest</w:t>
      </w:r>
      <w:r>
        <w:rPr>
          <w:spacing w:val="4"/>
          <w:w w:val="115"/>
        </w:rPr>
        <w:t> </w:t>
      </w:r>
      <w:r>
        <w:rPr>
          <w:w w:val="115"/>
        </w:rPr>
        <w:t>flacro</w:t>
      </w:r>
      <w:r>
        <w:rPr>
          <w:spacing w:val="5"/>
          <w:w w:val="115"/>
        </w:rPr>
        <w:t> </w:t>
      </w:r>
      <w:r>
        <w:rPr>
          <w:w w:val="115"/>
        </w:rPr>
        <w:t>fleeting,</w:t>
      </w:r>
      <w:r>
        <w:rPr>
          <w:spacing w:val="5"/>
          <w:w w:val="115"/>
        </w:rPr>
        <w:t> </w:t>
      </w:r>
      <w:r>
        <w:rPr>
          <w:spacing w:val="-4"/>
          <w:w w:val="115"/>
        </w:rPr>
        <w:t>UNCC</w:t>
      </w:r>
    </w:p>
    <w:p>
      <w:pPr>
        <w:pStyle w:val="BodyText"/>
        <w:jc w:val="both"/>
      </w:pPr>
      <w:r>
        <w:rPr>
          <w:b/>
          <w:w w:val="115"/>
          <w:sz w:val="22"/>
        </w:rPr>
        <w:t>2024:</w:t>
      </w:r>
      <w:r>
        <w:rPr>
          <w:b/>
          <w:spacing w:val="21"/>
          <w:w w:val="115"/>
          <w:sz w:val="22"/>
        </w:rPr>
        <w:t> </w:t>
      </w:r>
      <w:r>
        <w:rPr>
          <w:w w:val="115"/>
        </w:rPr>
        <w:t>flidwest</w:t>
      </w:r>
      <w:r>
        <w:rPr>
          <w:spacing w:val="7"/>
          <w:w w:val="115"/>
        </w:rPr>
        <w:t> </w:t>
      </w:r>
      <w:r>
        <w:rPr>
          <w:w w:val="115"/>
        </w:rPr>
        <w:t>flacro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fleeting</w:t>
      </w:r>
    </w:p>
    <w:p>
      <w:pPr>
        <w:pStyle w:val="BodyText"/>
        <w:spacing w:line="232" w:lineRule="auto" w:before="57"/>
        <w:ind w:right="224"/>
        <w:jc w:val="both"/>
      </w:pPr>
      <w:r>
        <w:rPr>
          <w:b/>
          <w:w w:val="110"/>
          <w:sz w:val="22"/>
        </w:rPr>
        <w:t>2023:</w:t>
      </w:r>
      <w:r>
        <w:rPr>
          <w:b/>
          <w:w w:val="110"/>
          <w:sz w:val="22"/>
        </w:rPr>
        <w:t> </w:t>
      </w:r>
      <w:r>
        <w:rPr>
          <w:w w:val="110"/>
        </w:rPr>
        <w:t>AEA Annual fleeting, Leuven Summer Event, SED Annual fleeting, Lisbon </w:t>
      </w:r>
      <w:r>
        <w:rPr>
          <w:w w:val="110"/>
        </w:rPr>
        <w:t>flacro Workshop,</w:t>
      </w:r>
      <w:r>
        <w:rPr>
          <w:w w:val="110"/>
        </w:rPr>
        <w:t> St</w:t>
      </w:r>
      <w:r>
        <w:rPr>
          <w:w w:val="110"/>
        </w:rPr>
        <w:t> Gallen</w:t>
      </w:r>
      <w:r>
        <w:rPr>
          <w:w w:val="110"/>
        </w:rPr>
        <w:t> Workshop,</w:t>
      </w:r>
      <w:r>
        <w:rPr>
          <w:w w:val="110"/>
        </w:rPr>
        <w:t> Ghent</w:t>
      </w:r>
      <w:r>
        <w:rPr>
          <w:w w:val="110"/>
        </w:rPr>
        <w:t> University,</w:t>
      </w:r>
      <w:r>
        <w:rPr>
          <w:w w:val="110"/>
        </w:rPr>
        <w:t> CEflLA/Dallas</w:t>
      </w:r>
      <w:r>
        <w:rPr>
          <w:w w:val="110"/>
        </w:rPr>
        <w:t> Fed</w:t>
      </w:r>
      <w:r>
        <w:rPr>
          <w:w w:val="110"/>
        </w:rPr>
        <w:t> Financial</w:t>
      </w:r>
      <w:r>
        <w:rPr>
          <w:w w:val="110"/>
        </w:rPr>
        <w:t> Stability </w:t>
      </w:r>
      <w:r>
        <w:rPr>
          <w:spacing w:val="-2"/>
          <w:w w:val="110"/>
        </w:rPr>
        <w:t>Workshop</w:t>
      </w:r>
    </w:p>
    <w:p>
      <w:pPr>
        <w:pStyle w:val="BodyText"/>
        <w:spacing w:line="230" w:lineRule="auto" w:before="65"/>
        <w:ind w:right="224"/>
        <w:jc w:val="both"/>
      </w:pPr>
      <w:r>
        <w:rPr>
          <w:b/>
          <w:w w:val="110"/>
          <w:sz w:val="22"/>
        </w:rPr>
        <w:t>2022:</w:t>
      </w:r>
      <w:r>
        <w:rPr>
          <w:b/>
          <w:w w:val="110"/>
          <w:sz w:val="22"/>
        </w:rPr>
        <w:t> </w:t>
      </w:r>
      <w:r>
        <w:rPr>
          <w:w w:val="110"/>
        </w:rPr>
        <w:t>EEA</w:t>
      </w:r>
      <w:r>
        <w:rPr>
          <w:w w:val="110"/>
        </w:rPr>
        <w:t> Annual</w:t>
      </w:r>
      <w:r>
        <w:rPr>
          <w:w w:val="110"/>
        </w:rPr>
        <w:t> fleeting,</w:t>
      </w:r>
      <w:r>
        <w:rPr>
          <w:w w:val="110"/>
        </w:rPr>
        <w:t> Barcelona</w:t>
      </w:r>
      <w:r>
        <w:rPr>
          <w:w w:val="110"/>
        </w:rPr>
        <w:t> Summer</w:t>
      </w:r>
      <w:r>
        <w:rPr>
          <w:w w:val="110"/>
        </w:rPr>
        <w:t> Forum,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fleeting,</w:t>
      </w:r>
      <w:r>
        <w:rPr>
          <w:w w:val="110"/>
        </w:rPr>
        <w:t> UIUC,</w:t>
      </w:r>
      <w:r>
        <w:rPr>
          <w:w w:val="110"/>
        </w:rPr>
        <w:t> </w:t>
      </w:r>
      <w:r>
        <w:rPr>
          <w:w w:val="110"/>
        </w:rPr>
        <w:t>St Louis FED, SEA Annual fleeting</w:t>
      </w:r>
    </w:p>
    <w:p>
      <w:pPr>
        <w:pStyle w:val="BodyText"/>
        <w:spacing w:line="230" w:lineRule="auto" w:before="65"/>
        <w:ind w:right="224"/>
        <w:jc w:val="both"/>
      </w:pPr>
      <w:r>
        <w:rPr>
          <w:b/>
          <w:w w:val="110"/>
          <w:sz w:val="22"/>
        </w:rPr>
        <w:t>2021:</w:t>
      </w:r>
      <w:r>
        <w:rPr>
          <w:b/>
          <w:w w:val="110"/>
          <w:sz w:val="22"/>
        </w:rPr>
        <w:t> </w:t>
      </w:r>
      <w:r>
        <w:rPr>
          <w:w w:val="110"/>
        </w:rPr>
        <w:t>ASSA</w:t>
      </w:r>
      <w:r>
        <w:rPr>
          <w:spacing w:val="-1"/>
          <w:w w:val="110"/>
        </w:rPr>
        <w:t> </w:t>
      </w:r>
      <w:r>
        <w:rPr>
          <w:w w:val="110"/>
        </w:rPr>
        <w:t>Annual</w:t>
      </w:r>
      <w:r>
        <w:rPr>
          <w:spacing w:val="-1"/>
          <w:w w:val="110"/>
        </w:rPr>
        <w:t> </w:t>
      </w:r>
      <w:r>
        <w:rPr>
          <w:w w:val="110"/>
        </w:rPr>
        <w:t>fleeting, UT-Austin</w:t>
      </w:r>
      <w:r>
        <w:rPr>
          <w:spacing w:val="-1"/>
          <w:w w:val="110"/>
        </w:rPr>
        <w:t> </w:t>
      </w:r>
      <w:r>
        <w:rPr>
          <w:w w:val="110"/>
        </w:rPr>
        <w:t>Alumni</w:t>
      </w:r>
      <w:r>
        <w:rPr>
          <w:spacing w:val="-1"/>
          <w:w w:val="110"/>
        </w:rPr>
        <w:t> </w:t>
      </w:r>
      <w:r>
        <w:rPr>
          <w:w w:val="110"/>
        </w:rPr>
        <w:t>Conference, FRB-Philadelphia</w:t>
      </w:r>
      <w:r>
        <w:rPr>
          <w:spacing w:val="-1"/>
          <w:w w:val="110"/>
        </w:rPr>
        <w:t> </w:t>
      </w:r>
      <w:r>
        <w:rPr>
          <w:w w:val="110"/>
        </w:rPr>
        <w:t>Consumer </w:t>
      </w:r>
      <w:r>
        <w:rPr>
          <w:w w:val="115"/>
        </w:rPr>
        <w:t>Credit Workshop, SED fleetings, SEA Annual fleeting, AflES</w:t>
      </w:r>
    </w:p>
    <w:p>
      <w:pPr>
        <w:pStyle w:val="BodyText"/>
        <w:spacing w:line="230" w:lineRule="auto" w:before="66"/>
        <w:ind w:right="224"/>
        <w:jc w:val="both"/>
      </w:pPr>
      <w:r>
        <w:rPr>
          <w:b/>
          <w:w w:val="105"/>
          <w:sz w:val="22"/>
        </w:rPr>
        <w:t>2020:</w:t>
      </w:r>
      <w:r>
        <w:rPr>
          <w:b/>
          <w:w w:val="105"/>
          <w:sz w:val="22"/>
        </w:rPr>
        <w:t> </w:t>
      </w:r>
      <w:r>
        <w:rPr>
          <w:w w:val="105"/>
        </w:rPr>
        <w:t>European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Congress,</w:t>
      </w:r>
      <w:r>
        <w:rPr>
          <w:w w:val="105"/>
        </w:rPr>
        <w:t> Econometric</w:t>
      </w:r>
      <w:r>
        <w:rPr>
          <w:w w:val="105"/>
        </w:rPr>
        <w:t> Society</w:t>
      </w:r>
      <w:r>
        <w:rPr>
          <w:w w:val="105"/>
        </w:rPr>
        <w:t> Winter</w:t>
      </w:r>
      <w:r>
        <w:rPr>
          <w:w w:val="105"/>
        </w:rPr>
        <w:t> </w:t>
      </w:r>
      <w:r>
        <w:rPr>
          <w:w w:val="105"/>
        </w:rPr>
        <w:t>fleetings, Western Economic Association International Conference</w:t>
      </w:r>
    </w:p>
    <w:p>
      <w:pPr>
        <w:pStyle w:val="BodyText"/>
        <w:spacing w:line="232" w:lineRule="auto" w:before="64"/>
        <w:ind w:right="224"/>
        <w:jc w:val="both"/>
      </w:pPr>
      <w:r>
        <w:rPr>
          <w:b/>
          <w:w w:val="110"/>
          <w:sz w:val="22"/>
        </w:rPr>
        <w:t>2019:</w:t>
      </w:r>
      <w:r>
        <w:rPr>
          <w:b/>
          <w:w w:val="110"/>
          <w:sz w:val="22"/>
        </w:rPr>
        <w:t> </w:t>
      </w:r>
      <w:r>
        <w:rPr>
          <w:w w:val="110"/>
        </w:rPr>
        <w:t>flidwest flacro fleetings at University of Georgia, Barcelona GSE Summer Forum: Income and Family Dynamics, flidwest flacro fleetings at flichigan State University, Fed- eral Reserve Bank of Atlanta, Bank of Canada</w:t>
      </w:r>
    </w:p>
    <w:p>
      <w:pPr>
        <w:pStyle w:val="BodyText"/>
        <w:spacing w:line="232" w:lineRule="auto" w:before="63"/>
        <w:ind w:right="224"/>
        <w:jc w:val="both"/>
      </w:pPr>
      <w:r>
        <w:rPr>
          <w:b/>
          <w:w w:val="110"/>
          <w:sz w:val="22"/>
        </w:rPr>
        <w:t>2018:</w:t>
      </w:r>
      <w:r>
        <w:rPr>
          <w:b/>
          <w:spacing w:val="40"/>
          <w:w w:val="110"/>
          <w:sz w:val="22"/>
        </w:rPr>
        <w:t> </w:t>
      </w:r>
      <w:r>
        <w:rPr>
          <w:w w:val="110"/>
        </w:rPr>
        <w:t>flidwest flacro fleetings at Wisconsin-fladison, CEA Annual fleetings, CEF </w:t>
      </w:r>
      <w:r>
        <w:rPr>
          <w:w w:val="110"/>
        </w:rPr>
        <w:t>An-</w:t>
      </w:r>
      <w:r>
        <w:rPr>
          <w:spacing w:val="40"/>
          <w:w w:val="110"/>
        </w:rPr>
        <w:t> </w:t>
      </w:r>
      <w:r>
        <w:rPr>
          <w:w w:val="110"/>
        </w:rPr>
        <w:t>nual</w:t>
      </w:r>
      <w:r>
        <w:rPr>
          <w:spacing w:val="-6"/>
          <w:w w:val="110"/>
        </w:rPr>
        <w:t> </w:t>
      </w:r>
      <w:r>
        <w:rPr>
          <w:w w:val="110"/>
        </w:rPr>
        <w:t>fleetings,</w:t>
      </w:r>
      <w:r>
        <w:rPr>
          <w:spacing w:val="-6"/>
          <w:w w:val="110"/>
        </w:rPr>
        <w:t> </w:t>
      </w:r>
      <w:r>
        <w:rPr>
          <w:w w:val="110"/>
        </w:rPr>
        <w:t>SITE</w:t>
      </w:r>
      <w:r>
        <w:rPr>
          <w:spacing w:val="-6"/>
          <w:w w:val="110"/>
        </w:rPr>
        <w:t> </w:t>
      </w:r>
      <w:r>
        <w:rPr>
          <w:w w:val="110"/>
        </w:rPr>
        <w:t>Summer</w:t>
      </w:r>
      <w:r>
        <w:rPr>
          <w:spacing w:val="-6"/>
          <w:w w:val="110"/>
        </w:rPr>
        <w:t> </w:t>
      </w:r>
      <w:r>
        <w:rPr>
          <w:w w:val="110"/>
        </w:rPr>
        <w:t>Workshop,</w:t>
      </w:r>
      <w:r>
        <w:rPr>
          <w:spacing w:val="-6"/>
          <w:w w:val="110"/>
        </w:rPr>
        <w:t> </w:t>
      </w:r>
      <w:r>
        <w:rPr>
          <w:w w:val="110"/>
        </w:rPr>
        <w:t>Families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flacroeconomics</w:t>
      </w:r>
      <w:r>
        <w:rPr>
          <w:spacing w:val="-6"/>
          <w:w w:val="110"/>
        </w:rPr>
        <w:t> </w:t>
      </w:r>
      <w:r>
        <w:rPr>
          <w:w w:val="110"/>
        </w:rPr>
        <w:t>Conference,</w:t>
      </w:r>
      <w:r>
        <w:rPr>
          <w:spacing w:val="-6"/>
          <w:w w:val="110"/>
        </w:rPr>
        <w:t> </w:t>
      </w:r>
      <w:r>
        <w:rPr>
          <w:w w:val="110"/>
        </w:rPr>
        <w:t>Confer- ence on Housing, Credit and Heterogeneity</w:t>
      </w:r>
    </w:p>
    <w:p>
      <w:pPr>
        <w:pStyle w:val="BodyText"/>
        <w:spacing w:line="230" w:lineRule="auto" w:before="65"/>
        <w:ind w:right="224"/>
        <w:jc w:val="both"/>
      </w:pPr>
      <w:r>
        <w:rPr>
          <w:b/>
          <w:w w:val="110"/>
          <w:sz w:val="22"/>
        </w:rPr>
        <w:t>2017:</w:t>
      </w:r>
      <w:r>
        <w:rPr>
          <w:b/>
          <w:w w:val="110"/>
          <w:sz w:val="22"/>
        </w:rPr>
        <w:t> </w:t>
      </w:r>
      <w:r>
        <w:rPr>
          <w:w w:val="110"/>
        </w:rPr>
        <w:t>NBER Summer Institute,</w:t>
      </w:r>
      <w:r>
        <w:rPr>
          <w:w w:val="110"/>
        </w:rPr>
        <w:t> Canadian Economic Association Annual fleeting,</w:t>
      </w:r>
      <w:r>
        <w:rPr>
          <w:w w:val="110"/>
        </w:rPr>
        <w:t> </w:t>
      </w:r>
      <w:r>
        <w:rPr>
          <w:w w:val="110"/>
        </w:rPr>
        <w:t>flacro flidwest fleetings Fall, U of Toronto</w:t>
      </w:r>
    </w:p>
    <w:p>
      <w:pPr>
        <w:pStyle w:val="BodyText"/>
        <w:spacing w:before="57"/>
        <w:jc w:val="both"/>
      </w:pPr>
      <w:r>
        <w:rPr>
          <w:b/>
          <w:w w:val="105"/>
          <w:sz w:val="22"/>
        </w:rPr>
        <w:t>2016:</w:t>
      </w:r>
      <w:r>
        <w:rPr>
          <w:b/>
          <w:spacing w:val="33"/>
          <w:w w:val="105"/>
          <w:sz w:val="22"/>
        </w:rPr>
        <w:t> </w:t>
      </w:r>
      <w:r>
        <w:rPr>
          <w:w w:val="105"/>
        </w:rPr>
        <w:t>Bank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International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Settlements</w:t>
      </w:r>
    </w:p>
    <w:p>
      <w:pPr>
        <w:pStyle w:val="BodyText"/>
        <w:spacing w:line="230" w:lineRule="auto" w:before="59"/>
      </w:pPr>
      <w:r>
        <w:rPr>
          <w:b/>
          <w:w w:val="110"/>
          <w:sz w:val="22"/>
        </w:rPr>
        <w:t>2015:</w:t>
      </w:r>
      <w:r>
        <w:rPr>
          <w:b/>
          <w:spacing w:val="30"/>
          <w:w w:val="110"/>
          <w:sz w:val="22"/>
        </w:rPr>
        <w:t> </w:t>
      </w:r>
      <w:r>
        <w:rPr>
          <w:w w:val="110"/>
        </w:rPr>
        <w:t>Econometric Society World Congress, flidwest flacro fleetings (Fall), Low-</w:t>
      </w:r>
      <w:r>
        <w:rPr>
          <w:w w:val="110"/>
        </w:rPr>
        <w:t>Skilled Labor flarkets and the flacroeconomy Workshop</w:t>
      </w:r>
    </w:p>
    <w:p>
      <w:pPr>
        <w:pStyle w:val="BodyText"/>
        <w:spacing w:line="230" w:lineRule="auto" w:before="65"/>
      </w:pPr>
      <w:r>
        <w:rPr>
          <w:b/>
          <w:w w:val="110"/>
          <w:sz w:val="22"/>
        </w:rPr>
        <w:t>2014:</w:t>
      </w:r>
      <w:r>
        <w:rPr>
          <w:b/>
          <w:spacing w:val="7"/>
          <w:w w:val="110"/>
          <w:sz w:val="22"/>
        </w:rPr>
        <w:t> </w:t>
      </w:r>
      <w:r>
        <w:rPr>
          <w:w w:val="110"/>
        </w:rPr>
        <w:t>SED</w:t>
      </w:r>
      <w:r>
        <w:rPr>
          <w:spacing w:val="-12"/>
          <w:w w:val="110"/>
        </w:rPr>
        <w:t> </w:t>
      </w:r>
      <w:r>
        <w:rPr>
          <w:w w:val="110"/>
        </w:rPr>
        <w:t>Toronto,</w:t>
      </w:r>
      <w:r>
        <w:rPr>
          <w:spacing w:val="-10"/>
          <w:w w:val="110"/>
        </w:rPr>
        <w:t> </w:t>
      </w:r>
      <w:r>
        <w:rPr>
          <w:w w:val="110"/>
        </w:rPr>
        <w:t>Housing-Urban-Labor-flacro</w:t>
      </w:r>
      <w:r>
        <w:rPr>
          <w:spacing w:val="-12"/>
          <w:w w:val="110"/>
        </w:rPr>
        <w:t> </w:t>
      </w:r>
      <w:r>
        <w:rPr>
          <w:w w:val="110"/>
        </w:rPr>
        <w:t>Workshop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NYU,</w:t>
      </w:r>
      <w:r>
        <w:rPr>
          <w:spacing w:val="-12"/>
          <w:w w:val="110"/>
        </w:rPr>
        <w:t> </w:t>
      </w:r>
      <w:r>
        <w:rPr>
          <w:w w:val="110"/>
        </w:rPr>
        <w:t>Econometric</w:t>
      </w:r>
      <w:r>
        <w:rPr>
          <w:spacing w:val="-12"/>
          <w:w w:val="110"/>
        </w:rPr>
        <w:t> </w:t>
      </w:r>
      <w:r>
        <w:rPr>
          <w:w w:val="110"/>
        </w:rPr>
        <w:t>Society North American Summer fleeting, flidwest flacro fleetings</w:t>
      </w:r>
    </w:p>
    <w:p>
      <w:pPr>
        <w:pStyle w:val="BodyText"/>
        <w:spacing w:line="230" w:lineRule="auto" w:before="66"/>
      </w:pPr>
      <w:r>
        <w:rPr>
          <w:b/>
          <w:w w:val="115"/>
          <w:sz w:val="22"/>
        </w:rPr>
        <w:t>2013:</w:t>
      </w:r>
      <w:r>
        <w:rPr>
          <w:b/>
          <w:spacing w:val="40"/>
          <w:w w:val="115"/>
          <w:sz w:val="22"/>
        </w:rPr>
        <w:t> </w:t>
      </w:r>
      <w:r>
        <w:rPr>
          <w:w w:val="115"/>
        </w:rPr>
        <w:t>SED,</w:t>
      </w:r>
      <w:r>
        <w:rPr>
          <w:spacing w:val="19"/>
          <w:w w:val="115"/>
        </w:rPr>
        <w:t> </w:t>
      </w:r>
      <w:r>
        <w:rPr>
          <w:w w:val="115"/>
        </w:rPr>
        <w:t>Dallas</w:t>
      </w:r>
      <w:r>
        <w:rPr>
          <w:spacing w:val="19"/>
          <w:w w:val="115"/>
        </w:rPr>
        <w:t> </w:t>
      </w:r>
      <w:r>
        <w:rPr>
          <w:w w:val="115"/>
        </w:rPr>
        <w:t>FED,</w:t>
      </w:r>
      <w:r>
        <w:rPr>
          <w:spacing w:val="19"/>
          <w:w w:val="115"/>
        </w:rPr>
        <w:t> </w:t>
      </w:r>
      <w:r>
        <w:rPr>
          <w:w w:val="115"/>
        </w:rPr>
        <w:t>CflSG,</w:t>
      </w:r>
      <w:r>
        <w:rPr>
          <w:spacing w:val="19"/>
          <w:w w:val="115"/>
        </w:rPr>
        <w:t> </w:t>
      </w:r>
      <w:r>
        <w:rPr>
          <w:w w:val="115"/>
        </w:rPr>
        <w:t>flidwest</w:t>
      </w:r>
      <w:r>
        <w:rPr>
          <w:spacing w:val="19"/>
          <w:w w:val="115"/>
        </w:rPr>
        <w:t> </w:t>
      </w:r>
      <w:r>
        <w:rPr>
          <w:w w:val="115"/>
        </w:rPr>
        <w:t>flacro</w:t>
      </w:r>
      <w:r>
        <w:rPr>
          <w:spacing w:val="19"/>
          <w:w w:val="115"/>
        </w:rPr>
        <w:t> </w:t>
      </w:r>
      <w:r>
        <w:rPr>
          <w:w w:val="115"/>
        </w:rPr>
        <w:t>fleetings,</w:t>
      </w:r>
      <w:r>
        <w:rPr>
          <w:spacing w:val="25"/>
          <w:w w:val="115"/>
        </w:rPr>
        <w:t> </w:t>
      </w:r>
      <w:r>
        <w:rPr>
          <w:w w:val="115"/>
        </w:rPr>
        <w:t>Econometric</w:t>
      </w:r>
      <w:r>
        <w:rPr>
          <w:spacing w:val="19"/>
          <w:w w:val="115"/>
        </w:rPr>
        <w:t> </w:t>
      </w:r>
      <w:r>
        <w:rPr>
          <w:w w:val="115"/>
        </w:rPr>
        <w:t>Society</w:t>
      </w:r>
      <w:r>
        <w:rPr>
          <w:spacing w:val="19"/>
          <w:w w:val="115"/>
        </w:rPr>
        <w:t> </w:t>
      </w:r>
      <w:r>
        <w:rPr>
          <w:w w:val="115"/>
        </w:rPr>
        <w:t>North American Summer fleeting</w:t>
      </w:r>
    </w:p>
    <w:p>
      <w:pPr>
        <w:pStyle w:val="BodyText"/>
        <w:spacing w:line="230" w:lineRule="auto" w:before="66"/>
      </w:pPr>
      <w:r>
        <w:rPr>
          <w:b/>
          <w:w w:val="110"/>
          <w:sz w:val="22"/>
        </w:rPr>
        <w:t>2012:</w:t>
      </w:r>
      <w:r>
        <w:rPr>
          <w:b/>
          <w:spacing w:val="40"/>
          <w:w w:val="110"/>
          <w:sz w:val="22"/>
        </w:rPr>
        <w:t> </w:t>
      </w:r>
      <w:r>
        <w:rPr>
          <w:w w:val="110"/>
        </w:rPr>
        <w:t>flidwest</w:t>
      </w:r>
      <w:r>
        <w:rPr>
          <w:w w:val="110"/>
        </w:rPr>
        <w:t> flacro</w:t>
      </w:r>
      <w:r>
        <w:rPr>
          <w:w w:val="110"/>
        </w:rPr>
        <w:t> fleetings,</w:t>
      </w:r>
      <w:r>
        <w:rPr>
          <w:spacing w:val="28"/>
          <w:w w:val="110"/>
        </w:rPr>
        <w:t> </w:t>
      </w:r>
      <w:r>
        <w:rPr>
          <w:w w:val="110"/>
        </w:rPr>
        <w:t>Central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Turkey,</w:t>
      </w:r>
      <w:r>
        <w:rPr>
          <w:w w:val="110"/>
        </w:rPr>
        <w:t> Financial</w:t>
      </w:r>
      <w:r>
        <w:rPr>
          <w:w w:val="110"/>
        </w:rPr>
        <w:t> and</w:t>
      </w:r>
      <w:r>
        <w:rPr>
          <w:w w:val="110"/>
        </w:rPr>
        <w:t> </w:t>
      </w:r>
      <w:r>
        <w:rPr>
          <w:w w:val="110"/>
        </w:rPr>
        <w:t>flacroeconomic</w:t>
      </w:r>
      <w:r>
        <w:rPr>
          <w:spacing w:val="40"/>
          <w:w w:val="110"/>
        </w:rPr>
        <w:t> </w:t>
      </w:r>
      <w:r>
        <w:rPr>
          <w:w w:val="110"/>
        </w:rPr>
        <w:t>Stability Conference</w:t>
      </w:r>
    </w:p>
    <w:p>
      <w:pPr>
        <w:pStyle w:val="BodyText"/>
        <w:spacing w:before="57"/>
      </w:pPr>
      <w:r>
        <w:rPr>
          <w:b/>
          <w:w w:val="110"/>
          <w:sz w:val="22"/>
        </w:rPr>
        <w:t>2011:</w:t>
      </w:r>
      <w:r>
        <w:rPr>
          <w:b/>
          <w:spacing w:val="31"/>
          <w:w w:val="110"/>
          <w:sz w:val="22"/>
        </w:rPr>
        <w:t> </w:t>
      </w:r>
      <w:r>
        <w:rPr>
          <w:w w:val="110"/>
        </w:rPr>
        <w:t>Georgetown,</w:t>
      </w:r>
      <w:r>
        <w:rPr>
          <w:spacing w:val="15"/>
          <w:w w:val="110"/>
        </w:rPr>
        <w:t> </w:t>
      </w:r>
      <w:r>
        <w:rPr>
          <w:w w:val="110"/>
        </w:rPr>
        <w:t>flidwest</w:t>
      </w:r>
      <w:r>
        <w:rPr>
          <w:spacing w:val="14"/>
          <w:w w:val="110"/>
        </w:rPr>
        <w:t> </w:t>
      </w:r>
      <w:r>
        <w:rPr>
          <w:w w:val="110"/>
        </w:rPr>
        <w:t>flacro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fleetings</w:t>
      </w:r>
    </w:p>
    <w:p>
      <w:pPr>
        <w:pStyle w:val="BodyText"/>
      </w:pPr>
      <w:r>
        <w:rPr>
          <w:b/>
          <w:w w:val="110"/>
          <w:sz w:val="22"/>
        </w:rPr>
        <w:t>2010:</w:t>
      </w:r>
      <w:r>
        <w:rPr>
          <w:b/>
          <w:spacing w:val="28"/>
          <w:w w:val="110"/>
          <w:sz w:val="22"/>
        </w:rPr>
        <w:t> </w:t>
      </w:r>
      <w:r>
        <w:rPr>
          <w:w w:val="110"/>
        </w:rPr>
        <w:t>SED</w:t>
      </w:r>
      <w:r>
        <w:rPr>
          <w:spacing w:val="12"/>
          <w:w w:val="110"/>
        </w:rPr>
        <w:t> </w:t>
      </w:r>
      <w:r>
        <w:rPr>
          <w:w w:val="110"/>
        </w:rPr>
        <w:t>flontreal,</w:t>
      </w:r>
      <w:r>
        <w:rPr>
          <w:spacing w:val="13"/>
          <w:w w:val="110"/>
        </w:rPr>
        <w:t> </w:t>
      </w:r>
      <w:r>
        <w:rPr>
          <w:w w:val="110"/>
        </w:rPr>
        <w:t>St</w:t>
      </w:r>
      <w:r>
        <w:rPr>
          <w:spacing w:val="12"/>
          <w:w w:val="110"/>
        </w:rPr>
        <w:t> </w:t>
      </w:r>
      <w:r>
        <w:rPr>
          <w:w w:val="110"/>
        </w:rPr>
        <w:t>Louis</w:t>
      </w:r>
      <w:r>
        <w:rPr>
          <w:spacing w:val="13"/>
          <w:w w:val="110"/>
        </w:rPr>
        <w:t> </w:t>
      </w:r>
      <w:r>
        <w:rPr>
          <w:w w:val="110"/>
        </w:rPr>
        <w:t>Fed,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Indiana</w:t>
      </w:r>
    </w:p>
    <w:p>
      <w:pPr>
        <w:pStyle w:val="BodyText"/>
        <w:spacing w:line="230" w:lineRule="auto" w:before="59"/>
      </w:pPr>
      <w:r>
        <w:rPr>
          <w:b/>
          <w:w w:val="110"/>
          <w:sz w:val="22"/>
        </w:rPr>
        <w:t>2009: </w:t>
      </w:r>
      <w:r>
        <w:rPr>
          <w:w w:val="110"/>
        </w:rPr>
        <w:t>UT-Austin,</w:t>
      </w:r>
      <w:r>
        <w:rPr>
          <w:spacing w:val="-6"/>
          <w:w w:val="110"/>
        </w:rPr>
        <w:t> </w:t>
      </w:r>
      <w:r>
        <w:rPr>
          <w:w w:val="110"/>
        </w:rPr>
        <w:t>Georgetown</w:t>
      </w:r>
      <w:r>
        <w:rPr>
          <w:spacing w:val="-6"/>
          <w:w w:val="110"/>
        </w:rPr>
        <w:t> </w:t>
      </w:r>
      <w:r>
        <w:rPr>
          <w:w w:val="110"/>
        </w:rPr>
        <w:t>U,</w:t>
      </w:r>
      <w:r>
        <w:rPr>
          <w:spacing w:val="-5"/>
          <w:w w:val="110"/>
        </w:rPr>
        <w:t> </w:t>
      </w:r>
      <w:r>
        <w:rPr>
          <w:w w:val="110"/>
        </w:rPr>
        <w:t>Indiana</w:t>
      </w:r>
      <w:r>
        <w:rPr>
          <w:spacing w:val="-6"/>
          <w:w w:val="110"/>
        </w:rPr>
        <w:t> </w:t>
      </w:r>
      <w:r>
        <w:rPr>
          <w:w w:val="110"/>
        </w:rPr>
        <w:t>U,</w:t>
      </w:r>
      <w:r>
        <w:rPr>
          <w:spacing w:val="-5"/>
          <w:w w:val="110"/>
        </w:rPr>
        <w:t> </w:t>
      </w:r>
      <w:r>
        <w:rPr>
          <w:w w:val="110"/>
        </w:rPr>
        <w:t>Syracuse</w:t>
      </w:r>
      <w:r>
        <w:rPr>
          <w:spacing w:val="-6"/>
          <w:w w:val="110"/>
        </w:rPr>
        <w:t> </w:t>
      </w:r>
      <w:r>
        <w:rPr>
          <w:w w:val="110"/>
        </w:rPr>
        <w:t>U,</w:t>
      </w:r>
      <w:r>
        <w:rPr>
          <w:spacing w:val="-6"/>
          <w:w w:val="110"/>
        </w:rPr>
        <w:t> </w:t>
      </w:r>
      <w:r>
        <w:rPr>
          <w:w w:val="110"/>
        </w:rPr>
        <w:t>Cleveland</w:t>
      </w:r>
      <w:r>
        <w:rPr>
          <w:spacing w:val="-5"/>
          <w:w w:val="110"/>
        </w:rPr>
        <w:t> </w:t>
      </w:r>
      <w:r>
        <w:rPr>
          <w:w w:val="110"/>
        </w:rPr>
        <w:t>FED,</w:t>
      </w:r>
      <w:r>
        <w:rPr>
          <w:spacing w:val="-6"/>
          <w:w w:val="110"/>
        </w:rPr>
        <w:t> </w:t>
      </w:r>
      <w:r>
        <w:rPr>
          <w:w w:val="110"/>
        </w:rPr>
        <w:t>Bank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Canada, </w:t>
      </w:r>
      <w:r>
        <w:rPr>
          <w:w w:val="120"/>
        </w:rPr>
        <w:t>CEflFI, </w:t>
      </w:r>
      <w:r>
        <w:rPr>
          <w:w w:val="110"/>
        </w:rPr>
        <w:t>EIEF, Koc U, Sabanci U, Central Bank of Turkey</w:t>
      </w:r>
    </w:p>
    <w:p>
      <w:pPr>
        <w:pStyle w:val="BodyText"/>
        <w:spacing w:before="57"/>
      </w:pPr>
      <w:r>
        <w:rPr>
          <w:b/>
          <w:w w:val="110"/>
          <w:sz w:val="22"/>
        </w:rPr>
        <w:t>2008:</w:t>
      </w:r>
      <w:r>
        <w:rPr>
          <w:b/>
          <w:spacing w:val="30"/>
          <w:w w:val="110"/>
          <w:sz w:val="22"/>
        </w:rPr>
        <w:t> </w:t>
      </w:r>
      <w:r>
        <w:rPr>
          <w:w w:val="110"/>
        </w:rPr>
        <w:t>UT-Austin,</w:t>
      </w:r>
      <w:r>
        <w:rPr>
          <w:spacing w:val="14"/>
          <w:w w:val="110"/>
        </w:rPr>
        <w:t> </w:t>
      </w:r>
      <w:r>
        <w:rPr>
          <w:w w:val="110"/>
        </w:rPr>
        <w:t>NYU,</w:t>
      </w:r>
      <w:r>
        <w:rPr>
          <w:spacing w:val="14"/>
          <w:w w:val="110"/>
        </w:rPr>
        <w:t> </w:t>
      </w:r>
      <w:r>
        <w:rPr>
          <w:w w:val="110"/>
        </w:rPr>
        <w:t>SED</w:t>
      </w:r>
      <w:r>
        <w:rPr>
          <w:spacing w:val="14"/>
          <w:w w:val="110"/>
        </w:rPr>
        <w:t> </w:t>
      </w:r>
      <w:r>
        <w:rPr>
          <w:w w:val="110"/>
        </w:rPr>
        <w:t>Boston,</w:t>
      </w:r>
      <w:r>
        <w:rPr>
          <w:spacing w:val="15"/>
          <w:w w:val="110"/>
        </w:rPr>
        <w:t> </w:t>
      </w:r>
      <w:r>
        <w:rPr>
          <w:w w:val="110"/>
        </w:rPr>
        <w:t>NBER</w:t>
      </w:r>
      <w:r>
        <w:rPr>
          <w:spacing w:val="14"/>
          <w:w w:val="110"/>
        </w:rPr>
        <w:t> </w:t>
      </w:r>
      <w:r>
        <w:rPr>
          <w:w w:val="110"/>
        </w:rPr>
        <w:t>Summer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Institute</w:t>
      </w:r>
    </w:p>
    <w:p>
      <w:pPr>
        <w:pStyle w:val="BodyText"/>
        <w:spacing w:before="51"/>
      </w:pPr>
      <w:r>
        <w:rPr>
          <w:b/>
          <w:w w:val="110"/>
          <w:sz w:val="22"/>
        </w:rPr>
        <w:t>2007:</w:t>
      </w:r>
      <w:r>
        <w:rPr>
          <w:b/>
          <w:spacing w:val="27"/>
          <w:w w:val="110"/>
          <w:sz w:val="22"/>
        </w:rPr>
        <w:t> </w:t>
      </w:r>
      <w:r>
        <w:rPr>
          <w:w w:val="110"/>
        </w:rPr>
        <w:t>UT-Austin,</w:t>
      </w:r>
      <w:r>
        <w:rPr>
          <w:spacing w:val="11"/>
          <w:w w:val="110"/>
        </w:rPr>
        <w:t> </w:t>
      </w:r>
      <w:r>
        <w:rPr>
          <w:w w:val="110"/>
        </w:rPr>
        <w:t>flidwest</w:t>
      </w:r>
      <w:r>
        <w:rPr>
          <w:spacing w:val="12"/>
          <w:w w:val="110"/>
        </w:rPr>
        <w:t> </w:t>
      </w:r>
      <w:r>
        <w:rPr>
          <w:w w:val="110"/>
        </w:rPr>
        <w:t>Cleveland,</w:t>
      </w:r>
      <w:r>
        <w:rPr>
          <w:spacing w:val="12"/>
          <w:w w:val="110"/>
        </w:rPr>
        <w:t> </w:t>
      </w:r>
      <w:r>
        <w:rPr>
          <w:w w:val="110"/>
        </w:rPr>
        <w:t>SED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Prague</w:t>
      </w:r>
    </w:p>
    <w:p>
      <w:pPr>
        <w:spacing w:before="50"/>
        <w:ind w:left="28" w:right="0" w:firstLine="0"/>
        <w:jc w:val="left"/>
        <w:rPr>
          <w:sz w:val="20"/>
        </w:rPr>
      </w:pPr>
      <w:r>
        <w:rPr>
          <w:b/>
          <w:w w:val="105"/>
          <w:sz w:val="22"/>
        </w:rPr>
        <w:t>2006:</w:t>
      </w:r>
      <w:r>
        <w:rPr>
          <w:b/>
          <w:spacing w:val="31"/>
          <w:w w:val="105"/>
          <w:sz w:val="22"/>
        </w:rPr>
        <w:t> </w:t>
      </w:r>
      <w:r>
        <w:rPr>
          <w:w w:val="105"/>
          <w:sz w:val="20"/>
        </w:rPr>
        <w:t>University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Rochester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828" w:top="620" w:bottom="1020" w:left="992" w:right="1133"/>
          <w:cols w:num="2" w:equalWidth="0">
            <w:col w:w="1553" w:space="121"/>
            <w:col w:w="8111"/>
          </w:cols>
        </w:sectPr>
      </w:pPr>
    </w:p>
    <w:p>
      <w:pPr>
        <w:pStyle w:val="BodyText"/>
        <w:spacing w:before="140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before="182"/>
      </w:pPr>
      <w:bookmarkStart w:name="Teaching" w:id="9"/>
      <w:bookmarkEnd w:id="9"/>
      <w:r>
        <w:rPr/>
      </w:r>
      <w:r>
        <w:rPr>
          <w:spacing w:val="-8"/>
        </w:rPr>
        <w:t>T</w:t>
      </w:r>
      <w:r>
        <w:rPr>
          <w:smallCaps/>
          <w:spacing w:val="-8"/>
        </w:rPr>
        <w:t>eaching</w:t>
      </w:r>
    </w:p>
    <w:p>
      <w:pPr>
        <w:pStyle w:val="Heading2"/>
        <w:spacing w:before="62"/>
      </w:pPr>
      <w:r>
        <w:rPr>
          <w:b w:val="0"/>
        </w:rPr>
        <w:br w:type="column"/>
      </w:r>
      <w:r>
        <w:rPr>
          <w:spacing w:val="-2"/>
        </w:rPr>
        <w:t>Undergraduate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732" w:val="left" w:leader="none"/>
        </w:tabs>
        <w:spacing w:line="240" w:lineRule="auto" w:before="154" w:after="0"/>
        <w:ind w:left="227" w:right="0" w:hanging="199"/>
        <w:jc w:val="left"/>
        <w:rPr>
          <w:sz w:val="20"/>
        </w:rPr>
      </w:pPr>
      <w:r>
        <w:rPr>
          <w:spacing w:val="2"/>
          <w:sz w:val="20"/>
        </w:rPr>
        <w:t>Intermediate</w:t>
      </w:r>
      <w:r>
        <w:rPr>
          <w:spacing w:val="58"/>
          <w:sz w:val="20"/>
        </w:rPr>
        <w:t> </w:t>
      </w:r>
      <w:r>
        <w:rPr>
          <w:spacing w:val="2"/>
          <w:sz w:val="20"/>
        </w:rPr>
        <w:t>flacroeconomic</w:t>
      </w:r>
      <w:r>
        <w:rPr>
          <w:spacing w:val="58"/>
          <w:sz w:val="20"/>
        </w:rPr>
        <w:t> </w:t>
      </w:r>
      <w:r>
        <w:rPr>
          <w:spacing w:val="-2"/>
          <w:sz w:val="20"/>
        </w:rPr>
        <w:t>Theory</w:t>
      </w:r>
      <w:r>
        <w:rPr>
          <w:sz w:val="20"/>
        </w:rPr>
        <w:tab/>
        <w:t>Indiana</w:t>
      </w:r>
      <w:r>
        <w:rPr>
          <w:spacing w:val="57"/>
          <w:sz w:val="20"/>
        </w:rPr>
        <w:t> </w:t>
      </w:r>
      <w:r>
        <w:rPr>
          <w:sz w:val="20"/>
        </w:rPr>
        <w:t>University</w:t>
      </w:r>
      <w:r>
        <w:rPr>
          <w:spacing w:val="59"/>
          <w:sz w:val="20"/>
        </w:rPr>
        <w:t> </w:t>
      </w:r>
      <w:r>
        <w:rPr>
          <w:spacing w:val="-2"/>
          <w:sz w:val="20"/>
        </w:rPr>
        <w:t>2009-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798" w:val="left" w:leader="none"/>
        </w:tabs>
        <w:spacing w:line="240" w:lineRule="auto" w:before="35" w:after="0"/>
        <w:ind w:left="227" w:right="0" w:hanging="199"/>
        <w:jc w:val="left"/>
        <w:rPr>
          <w:sz w:val="20"/>
        </w:rPr>
      </w:pPr>
      <w:r>
        <w:rPr>
          <w:spacing w:val="2"/>
          <w:sz w:val="20"/>
        </w:rPr>
        <w:t>Intermediate</w:t>
      </w:r>
      <w:r>
        <w:rPr>
          <w:spacing w:val="58"/>
          <w:sz w:val="20"/>
        </w:rPr>
        <w:t> </w:t>
      </w:r>
      <w:r>
        <w:rPr>
          <w:spacing w:val="2"/>
          <w:sz w:val="20"/>
        </w:rPr>
        <w:t>flacroeconomic</w:t>
      </w:r>
      <w:r>
        <w:rPr>
          <w:spacing w:val="58"/>
          <w:sz w:val="20"/>
        </w:rPr>
        <w:t> </w:t>
      </w:r>
      <w:r>
        <w:rPr>
          <w:spacing w:val="-2"/>
          <w:sz w:val="20"/>
        </w:rPr>
        <w:t>Theory:Honors</w:t>
      </w:r>
      <w:r>
        <w:rPr>
          <w:sz w:val="20"/>
        </w:rPr>
        <w:tab/>
        <w:t>Indiana</w:t>
      </w:r>
      <w:r>
        <w:rPr>
          <w:spacing w:val="58"/>
          <w:sz w:val="20"/>
        </w:rPr>
        <w:t> </w:t>
      </w:r>
      <w:r>
        <w:rPr>
          <w:sz w:val="20"/>
        </w:rPr>
        <w:t>University</w:t>
      </w:r>
      <w:r>
        <w:rPr>
          <w:spacing w:val="59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798" w:val="left" w:leader="none"/>
        </w:tabs>
        <w:spacing w:line="240" w:lineRule="auto" w:before="35" w:after="0"/>
        <w:ind w:left="227" w:right="0" w:hanging="199"/>
        <w:jc w:val="left"/>
        <w:rPr>
          <w:sz w:val="20"/>
        </w:rPr>
      </w:pPr>
      <w:r>
        <w:rPr>
          <w:sz w:val="20"/>
        </w:rPr>
        <w:t>Introduction</w:t>
      </w:r>
      <w:r>
        <w:rPr>
          <w:spacing w:val="42"/>
          <w:sz w:val="20"/>
        </w:rPr>
        <w:t> </w:t>
      </w:r>
      <w:r>
        <w:rPr>
          <w:sz w:val="20"/>
        </w:rPr>
        <w:t>to</w:t>
      </w:r>
      <w:r>
        <w:rPr>
          <w:spacing w:val="42"/>
          <w:sz w:val="20"/>
        </w:rPr>
        <w:t> </w:t>
      </w:r>
      <w:r>
        <w:rPr>
          <w:spacing w:val="-2"/>
          <w:sz w:val="20"/>
        </w:rPr>
        <w:t>flacroeconomics:Honors</w:t>
      </w:r>
      <w:r>
        <w:rPr>
          <w:sz w:val="20"/>
        </w:rPr>
        <w:tab/>
        <w:t>Indiana</w:t>
      </w:r>
      <w:r>
        <w:rPr>
          <w:spacing w:val="58"/>
          <w:sz w:val="20"/>
        </w:rPr>
        <w:t> </w:t>
      </w:r>
      <w:r>
        <w:rPr>
          <w:sz w:val="20"/>
        </w:rPr>
        <w:t>University</w:t>
      </w:r>
      <w:r>
        <w:rPr>
          <w:spacing w:val="59"/>
          <w:sz w:val="20"/>
        </w:rPr>
        <w:t> </w:t>
      </w:r>
      <w:r>
        <w:rPr>
          <w:spacing w:val="-4"/>
          <w:sz w:val="20"/>
        </w:rPr>
        <w:t>2011</w:t>
      </w:r>
    </w:p>
    <w:p>
      <w:pPr>
        <w:pStyle w:val="BodyText"/>
        <w:spacing w:before="10"/>
        <w:ind w:left="0"/>
      </w:pPr>
    </w:p>
    <w:p>
      <w:pPr>
        <w:pStyle w:val="Heading2"/>
      </w:pPr>
      <w:r>
        <w:rPr>
          <w:spacing w:val="-2"/>
          <w:w w:val="105"/>
        </w:rPr>
        <w:t>Graduate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732" w:val="left" w:leader="none"/>
        </w:tabs>
        <w:spacing w:line="240" w:lineRule="auto" w:before="154" w:after="0"/>
        <w:ind w:left="227" w:right="0" w:hanging="199"/>
        <w:jc w:val="left"/>
        <w:rPr>
          <w:sz w:val="20"/>
        </w:rPr>
      </w:pPr>
      <w:r>
        <w:rPr>
          <w:w w:val="110"/>
          <w:sz w:val="20"/>
        </w:rPr>
        <w:t>flacroeconomic</w:t>
      </w:r>
      <w:r>
        <w:rPr>
          <w:spacing w:val="18"/>
          <w:w w:val="110"/>
          <w:sz w:val="20"/>
        </w:rPr>
        <w:t> </w:t>
      </w:r>
      <w:r>
        <w:rPr>
          <w:spacing w:val="-2"/>
          <w:w w:val="110"/>
          <w:sz w:val="20"/>
        </w:rPr>
        <w:t>Theory</w:t>
      </w:r>
      <w:r>
        <w:rPr>
          <w:sz w:val="20"/>
        </w:rPr>
        <w:tab/>
      </w:r>
      <w:r>
        <w:rPr>
          <w:w w:val="105"/>
          <w:sz w:val="20"/>
        </w:rPr>
        <w:t>Indiana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2010-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289" w:val="left" w:leader="none"/>
        </w:tabs>
        <w:spacing w:line="240" w:lineRule="auto" w:before="35" w:after="0"/>
        <w:ind w:left="227" w:right="0" w:hanging="199"/>
        <w:jc w:val="left"/>
        <w:rPr>
          <w:sz w:val="20"/>
        </w:rPr>
      </w:pPr>
      <w:r>
        <w:rPr>
          <w:w w:val="105"/>
          <w:sz w:val="20"/>
        </w:rPr>
        <w:t>Quantitative</w:t>
      </w:r>
      <w:r>
        <w:rPr>
          <w:spacing w:val="15"/>
          <w:w w:val="110"/>
          <w:sz w:val="20"/>
        </w:rPr>
        <w:t> </w:t>
      </w:r>
      <w:r>
        <w:rPr>
          <w:spacing w:val="-2"/>
          <w:w w:val="110"/>
          <w:sz w:val="20"/>
        </w:rPr>
        <w:t>flacroeconomics</w:t>
      </w:r>
      <w:r>
        <w:rPr>
          <w:sz w:val="20"/>
        </w:rPr>
        <w:tab/>
      </w:r>
      <w:r>
        <w:rPr>
          <w:w w:val="105"/>
          <w:sz w:val="20"/>
        </w:rPr>
        <w:t>Indiana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2009-</w:t>
      </w:r>
      <w:r>
        <w:rPr>
          <w:spacing w:val="-4"/>
          <w:w w:val="105"/>
          <w:sz w:val="20"/>
        </w:rPr>
        <w:t>2015</w:t>
      </w:r>
    </w:p>
    <w:p>
      <w:pPr>
        <w:pStyle w:val="ListParagraph"/>
        <w:numPr>
          <w:ilvl w:val="0"/>
          <w:numId w:val="4"/>
        </w:numPr>
        <w:tabs>
          <w:tab w:pos="227" w:val="left" w:leader="none"/>
          <w:tab w:pos="5732" w:val="left" w:leader="none"/>
        </w:tabs>
        <w:spacing w:line="240" w:lineRule="auto" w:before="35" w:after="0"/>
        <w:ind w:left="227" w:right="0" w:hanging="199"/>
        <w:jc w:val="left"/>
        <w:rPr>
          <w:sz w:val="20"/>
        </w:rPr>
      </w:pPr>
      <w:r>
        <w:rPr>
          <w:w w:val="105"/>
          <w:sz w:val="20"/>
        </w:rPr>
        <w:t>Computational</w:t>
      </w:r>
      <w:r>
        <w:rPr>
          <w:spacing w:val="31"/>
          <w:w w:val="105"/>
          <w:sz w:val="20"/>
        </w:rPr>
        <w:t> </w:t>
      </w:r>
      <w:r>
        <w:rPr>
          <w:spacing w:val="-2"/>
          <w:w w:val="105"/>
          <w:sz w:val="20"/>
        </w:rPr>
        <w:t>Economics</w:t>
      </w:r>
      <w:r>
        <w:rPr>
          <w:sz w:val="20"/>
        </w:rPr>
        <w:tab/>
      </w:r>
      <w:r>
        <w:rPr>
          <w:w w:val="105"/>
          <w:sz w:val="20"/>
        </w:rPr>
        <w:t>Indiana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2019-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071" w:space="603"/>
            <w:col w:w="8111"/>
          </w:cols>
        </w:sectPr>
      </w:pPr>
    </w:p>
    <w:p>
      <w:pPr>
        <w:pStyle w:val="Heading1"/>
        <w:spacing w:line="206" w:lineRule="auto" w:before="250"/>
      </w:pPr>
      <w:bookmarkStart w:name="Student Advising" w:id="10"/>
      <w:bookmarkEnd w:id="10"/>
      <w:r>
        <w:rPr/>
      </w:r>
      <w:r>
        <w:rPr>
          <w:spacing w:val="-4"/>
        </w:rPr>
        <w:t>S</w:t>
      </w:r>
      <w:r>
        <w:rPr>
          <w:smallCaps/>
          <w:spacing w:val="-4"/>
        </w:rPr>
        <w:t>t</w:t>
      </w:r>
      <w:r>
        <w:rPr>
          <w:smallCaps w:val="0"/>
          <w:spacing w:val="-4"/>
        </w:rPr>
        <w:t>ud</w:t>
      </w:r>
      <w:r>
        <w:rPr>
          <w:smallCaps/>
          <w:spacing w:val="-4"/>
        </w:rPr>
        <w:t>ent</w:t>
      </w:r>
      <w:r>
        <w:rPr>
          <w:smallCaps w:val="0"/>
          <w:spacing w:val="-4"/>
        </w:rPr>
        <w:t> </w:t>
      </w:r>
      <w:r>
        <w:rPr>
          <w:smallCaps w:val="0"/>
          <w:spacing w:val="-6"/>
        </w:rPr>
        <w:t>Adv</w:t>
      </w:r>
      <w:r>
        <w:rPr>
          <w:smallCaps/>
          <w:spacing w:val="-6"/>
        </w:rPr>
        <w:t>i</w:t>
      </w:r>
      <w:r>
        <w:rPr>
          <w:smallCaps w:val="0"/>
          <w:spacing w:val="-6"/>
        </w:rPr>
        <w:t>s</w:t>
      </w:r>
      <w:r>
        <w:rPr>
          <w:smallCaps/>
          <w:spacing w:val="-6"/>
        </w:rPr>
        <w:t>ing</w:t>
      </w:r>
    </w:p>
    <w:p>
      <w:pPr>
        <w:spacing w:before="72"/>
        <w:ind w:left="28" w:right="0" w:firstLine="0"/>
        <w:jc w:val="left"/>
        <w:rPr>
          <w:rFonts w:ascii="Cambria" w:hAnsi="Cambria"/>
          <w:sz w:val="20"/>
        </w:rPr>
      </w:pPr>
      <w:r>
        <w:rPr/>
        <w:br w:type="column"/>
      </w:r>
      <w:r>
        <w:rPr>
          <w:b/>
          <w:w w:val="110"/>
          <w:sz w:val="22"/>
        </w:rPr>
        <w:t>Ongoing</w:t>
      </w:r>
      <w:r>
        <w:rPr>
          <w:b/>
          <w:spacing w:val="7"/>
          <w:w w:val="110"/>
          <w:sz w:val="22"/>
        </w:rPr>
        <w:t> </w:t>
      </w:r>
      <w:hyperlink w:history="true" w:anchor="_bookmark0">
        <w:r>
          <w:rPr>
            <w:i/>
            <w:w w:val="110"/>
            <w:sz w:val="22"/>
            <w:vertAlign w:val="superscript"/>
          </w:rPr>
          <w:t>a</w:t>
        </w:r>
      </w:hyperlink>
      <w:r>
        <w:rPr>
          <w:w w:val="110"/>
          <w:sz w:val="20"/>
          <w:vertAlign w:val="baseline"/>
        </w:rPr>
        <w:t>:</w:t>
      </w:r>
      <w:r>
        <w:rPr>
          <w:spacing w:val="25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Juan</w:t>
      </w:r>
      <w:r>
        <w:rPr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Diego</w:t>
      </w:r>
      <w:r>
        <w:rPr>
          <w:spacing w:val="7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Chavarria</w:t>
      </w:r>
      <w:r>
        <w:rPr>
          <w:rFonts w:ascii="Cambria" w:hAnsi="Cambria"/>
          <w:w w:val="110"/>
          <w:sz w:val="20"/>
          <w:vertAlign w:val="superscript"/>
        </w:rPr>
        <w:t>∗</w:t>
      </w:r>
      <w:r>
        <w:rPr>
          <w:w w:val="110"/>
          <w:sz w:val="20"/>
          <w:vertAlign w:val="baseline"/>
        </w:rPr>
        <w:t>,</w:t>
      </w:r>
      <w:r>
        <w:rPr>
          <w:spacing w:val="6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Qian</w:t>
      </w:r>
      <w:r>
        <w:rPr>
          <w:spacing w:val="7"/>
          <w:w w:val="110"/>
          <w:sz w:val="20"/>
          <w:vertAlign w:val="baseline"/>
        </w:rPr>
        <w:t> </w:t>
      </w:r>
      <w:r>
        <w:rPr>
          <w:spacing w:val="-5"/>
          <w:w w:val="110"/>
          <w:sz w:val="20"/>
          <w:vertAlign w:val="baseline"/>
        </w:rPr>
        <w:t>Wu</w:t>
      </w:r>
      <w:r>
        <w:rPr>
          <w:rFonts w:ascii="Cambria" w:hAnsi="Cambria"/>
          <w:spacing w:val="-5"/>
          <w:w w:val="110"/>
          <w:sz w:val="20"/>
          <w:vertAlign w:val="superscript"/>
        </w:rPr>
        <w:t>∗</w:t>
      </w:r>
    </w:p>
    <w:p>
      <w:pPr>
        <w:pStyle w:val="BodyText"/>
        <w:rPr>
          <w:rFonts w:ascii="Cambria" w:hAnsi="Cambria"/>
        </w:rPr>
      </w:pPr>
      <w:r>
        <w:rPr>
          <w:b/>
          <w:w w:val="110"/>
          <w:sz w:val="22"/>
        </w:rPr>
        <w:t>2024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Hyeyun</w:t>
      </w:r>
      <w:r>
        <w:rPr>
          <w:spacing w:val="4"/>
          <w:w w:val="110"/>
        </w:rPr>
        <w:t> </w:t>
      </w:r>
      <w:r>
        <w:rPr>
          <w:w w:val="110"/>
        </w:rPr>
        <w:t>Cho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Jonathan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Leslie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Cesar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Salinas</w:t>
      </w:r>
      <w:r>
        <w:rPr>
          <w:rFonts w:ascii="Cambria" w:hAnsi="Cambria"/>
          <w:spacing w:val="-2"/>
          <w:w w:val="110"/>
          <w:vertAlign w:val="superscript"/>
        </w:rPr>
        <w:t>∗</w:t>
      </w:r>
    </w:p>
    <w:p>
      <w:pPr>
        <w:pStyle w:val="BodyText"/>
        <w:rPr>
          <w:rFonts w:ascii="Cambria" w:hAnsi="Cambria"/>
        </w:rPr>
      </w:pPr>
      <w:r>
        <w:rPr>
          <w:b/>
          <w:w w:val="110"/>
          <w:sz w:val="22"/>
        </w:rPr>
        <w:t>2023</w:t>
      </w:r>
      <w:r>
        <w:rPr>
          <w:w w:val="110"/>
        </w:rPr>
        <w:t>:</w:t>
      </w:r>
      <w:r>
        <w:rPr>
          <w:spacing w:val="28"/>
          <w:w w:val="110"/>
        </w:rPr>
        <w:t> </w:t>
      </w:r>
      <w:r>
        <w:rPr>
          <w:w w:val="110"/>
        </w:rPr>
        <w:t>Rong</w:t>
      </w:r>
      <w:r>
        <w:rPr>
          <w:spacing w:val="9"/>
          <w:w w:val="110"/>
        </w:rPr>
        <w:t> </w:t>
      </w:r>
      <w:r>
        <w:rPr>
          <w:w w:val="110"/>
        </w:rPr>
        <w:t>Fan*</w:t>
      </w:r>
      <w:r>
        <w:rPr>
          <w:rFonts w:ascii="Cambria" w:hAnsi="Cambria"/>
          <w:w w:val="110"/>
          <w:vertAlign w:val="superscript"/>
        </w:rPr>
        <w:t>∗</w:t>
      </w:r>
      <w:r>
        <w:rPr>
          <w:rFonts w:ascii="Cambria" w:hAnsi="Cambria"/>
          <w:spacing w:val="21"/>
          <w:w w:val="110"/>
          <w:vertAlign w:val="baseline"/>
        </w:rPr>
        <w:t> </w:t>
      </w:r>
      <w:r>
        <w:rPr>
          <w:w w:val="110"/>
          <w:vertAlign w:val="baseline"/>
        </w:rPr>
        <w:t>and</w:t>
      </w:r>
      <w:r>
        <w:rPr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flatthew</w:t>
      </w:r>
      <w:r>
        <w:rPr>
          <w:spacing w:val="9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Bush</w:t>
      </w:r>
      <w:r>
        <w:rPr>
          <w:rFonts w:ascii="Cambria" w:hAnsi="Cambria"/>
          <w:spacing w:val="-2"/>
          <w:w w:val="110"/>
          <w:vertAlign w:val="superscript"/>
        </w:rPr>
        <w:t>∗</w:t>
      </w:r>
    </w:p>
    <w:p>
      <w:pPr>
        <w:spacing w:before="51"/>
        <w:ind w:left="28" w:right="0" w:firstLine="0"/>
        <w:jc w:val="left"/>
        <w:rPr>
          <w:sz w:val="20"/>
        </w:rPr>
      </w:pPr>
      <w:r>
        <w:rPr>
          <w:b/>
          <w:w w:val="110"/>
          <w:sz w:val="22"/>
        </w:rPr>
        <w:t>2022</w:t>
      </w:r>
      <w:r>
        <w:rPr>
          <w:w w:val="110"/>
          <w:sz w:val="20"/>
        </w:rPr>
        <w:t>: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Siying </w:t>
      </w:r>
      <w:r>
        <w:rPr>
          <w:spacing w:val="-4"/>
          <w:w w:val="110"/>
          <w:sz w:val="20"/>
        </w:rPr>
        <w:t>Ding</w:t>
      </w:r>
    </w:p>
    <w:p>
      <w:pPr>
        <w:pStyle w:val="BodyText"/>
        <w:rPr>
          <w:rFonts w:ascii="Cambria" w:hAnsi="Cambria"/>
        </w:rPr>
      </w:pPr>
      <w:r>
        <w:rPr>
          <w:b/>
          <w:w w:val="110"/>
          <w:sz w:val="22"/>
        </w:rPr>
        <w:t>2021</w:t>
      </w:r>
      <w:r>
        <w:rPr>
          <w:w w:val="110"/>
        </w:rPr>
        <w:t>:</w:t>
      </w:r>
      <w:r>
        <w:rPr>
          <w:spacing w:val="11"/>
          <w:w w:val="110"/>
        </w:rPr>
        <w:t> </w:t>
      </w:r>
      <w:r>
        <w:rPr>
          <w:w w:val="110"/>
        </w:rPr>
        <w:t>Won</w:t>
      </w:r>
      <w:r>
        <w:rPr>
          <w:spacing w:val="-5"/>
          <w:w w:val="110"/>
        </w:rPr>
        <w:t> </w:t>
      </w:r>
      <w:r>
        <w:rPr>
          <w:w w:val="110"/>
        </w:rPr>
        <w:t>Suk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Chung</w:t>
      </w:r>
      <w:r>
        <w:rPr>
          <w:rFonts w:ascii="Cambria" w:hAnsi="Cambria"/>
          <w:spacing w:val="-2"/>
          <w:w w:val="110"/>
          <w:vertAlign w:val="superscript"/>
        </w:rPr>
        <w:t>∗</w:t>
      </w:r>
    </w:p>
    <w:p>
      <w:pPr>
        <w:pStyle w:val="BodyText"/>
        <w:spacing w:line="285" w:lineRule="auto"/>
        <w:ind w:right="1971"/>
      </w:pPr>
      <w:r>
        <w:rPr>
          <w:b/>
          <w:w w:val="110"/>
          <w:sz w:val="22"/>
        </w:rPr>
        <w:t>2020</w:t>
      </w:r>
      <w:r>
        <w:rPr>
          <w:w w:val="110"/>
        </w:rPr>
        <w:t>:</w:t>
      </w:r>
      <w:r>
        <w:rPr>
          <w:w w:val="110"/>
        </w:rPr>
        <w:t> Kathrin Ellieroth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 Wandi Zhang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 flichael DeDad, Chaojin </w:t>
      </w:r>
      <w:r>
        <w:rPr>
          <w:w w:val="110"/>
          <w:vertAlign w:val="baseline"/>
        </w:rPr>
        <w:t>Li </w:t>
      </w:r>
      <w:r>
        <w:rPr>
          <w:b/>
          <w:w w:val="110"/>
          <w:sz w:val="22"/>
          <w:vertAlign w:val="baseline"/>
        </w:rPr>
        <w:t>2019</w:t>
      </w:r>
      <w:r>
        <w:rPr>
          <w:w w:val="110"/>
          <w:vertAlign w:val="baseline"/>
        </w:rPr>
        <w:t>:</w:t>
      </w:r>
      <w:r>
        <w:rPr>
          <w:w w:val="110"/>
          <w:vertAlign w:val="baseline"/>
        </w:rPr>
        <w:t> ShinHyuck Kang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 Tyler Daun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 Yongquan Cao, Simon Liu </w:t>
      </w:r>
      <w:r>
        <w:rPr>
          <w:b/>
          <w:w w:val="110"/>
          <w:sz w:val="22"/>
          <w:vertAlign w:val="baseline"/>
        </w:rPr>
        <w:t>2018</w:t>
      </w:r>
      <w:r>
        <w:rPr>
          <w:w w:val="110"/>
          <w:vertAlign w:val="baseline"/>
        </w:rPr>
        <w:t>:</w:t>
      </w:r>
      <w:r>
        <w:rPr>
          <w:w w:val="110"/>
          <w:vertAlign w:val="baseline"/>
        </w:rPr>
        <w:t> Kwangyong Park, Shuze Ding</w:t>
      </w:r>
    </w:p>
    <w:p>
      <w:pPr>
        <w:pStyle w:val="BodyText"/>
        <w:spacing w:line="266" w:lineRule="exact" w:before="0"/>
        <w:rPr>
          <w:rFonts w:ascii="Cambria" w:hAnsi="Cambria"/>
        </w:rPr>
      </w:pPr>
      <w:r>
        <w:rPr>
          <w:b/>
          <w:w w:val="110"/>
          <w:sz w:val="22"/>
        </w:rPr>
        <w:t>2017</w:t>
      </w:r>
      <w:r>
        <w:rPr>
          <w:w w:val="110"/>
        </w:rPr>
        <w:t>:</w:t>
      </w:r>
      <w:r>
        <w:rPr>
          <w:spacing w:val="11"/>
          <w:w w:val="110"/>
        </w:rPr>
        <w:t> </w:t>
      </w:r>
      <w:r>
        <w:rPr>
          <w:w w:val="110"/>
        </w:rPr>
        <w:t>Philip</w:t>
      </w:r>
      <w:r>
        <w:rPr>
          <w:spacing w:val="-3"/>
          <w:w w:val="110"/>
        </w:rPr>
        <w:t> </w:t>
      </w:r>
      <w:r>
        <w:rPr>
          <w:w w:val="110"/>
        </w:rPr>
        <w:t>Vinson</w:t>
      </w:r>
      <w:r>
        <w:rPr>
          <w:rFonts w:ascii="Cambria" w:hAnsi="Cambria"/>
          <w:w w:val="110"/>
          <w:vertAlign w:val="superscript"/>
        </w:rPr>
        <w:t>∗</w:t>
      </w:r>
      <w:r>
        <w:rPr>
          <w:w w:val="110"/>
          <w:vertAlign w:val="baseline"/>
        </w:rPr>
        <w:t>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Esteban</w:t>
      </w:r>
      <w:r>
        <w:rPr>
          <w:spacing w:val="-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Argudo</w:t>
      </w:r>
      <w:r>
        <w:rPr>
          <w:rFonts w:ascii="Cambria" w:hAnsi="Cambria"/>
          <w:spacing w:val="-2"/>
          <w:w w:val="110"/>
          <w:vertAlign w:val="superscript"/>
        </w:rPr>
        <w:t>∗</w:t>
      </w:r>
    </w:p>
    <w:p>
      <w:pPr>
        <w:spacing w:before="50"/>
        <w:ind w:left="28" w:right="0" w:firstLine="0"/>
        <w:jc w:val="left"/>
        <w:rPr>
          <w:rFonts w:ascii="Cambria" w:hAnsi="Cambria"/>
          <w:sz w:val="20"/>
        </w:rPr>
      </w:pPr>
      <w:r>
        <w:rPr>
          <w:b/>
          <w:w w:val="110"/>
          <w:sz w:val="22"/>
        </w:rPr>
        <w:t>2016</w:t>
      </w:r>
      <w:r>
        <w:rPr>
          <w:w w:val="110"/>
          <w:sz w:val="20"/>
        </w:rPr>
        <w:t>: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Guang </w:t>
      </w:r>
      <w:r>
        <w:rPr>
          <w:spacing w:val="-4"/>
          <w:w w:val="110"/>
          <w:sz w:val="20"/>
        </w:rPr>
        <w:t>Zuo</w:t>
      </w:r>
      <w:r>
        <w:rPr>
          <w:rFonts w:ascii="Cambria" w:hAnsi="Cambria"/>
          <w:spacing w:val="-4"/>
          <w:w w:val="110"/>
          <w:sz w:val="20"/>
          <w:vertAlign w:val="superscript"/>
        </w:rPr>
        <w:t>∗</w:t>
      </w:r>
    </w:p>
    <w:p>
      <w:pPr>
        <w:pStyle w:val="BodyText"/>
        <w:spacing w:before="51"/>
      </w:pPr>
      <w:r>
        <w:rPr>
          <w:b/>
          <w:w w:val="110"/>
          <w:sz w:val="22"/>
        </w:rPr>
        <w:t>2014</w:t>
      </w:r>
      <w:r>
        <w:rPr>
          <w:w w:val="110"/>
        </w:rPr>
        <w:t>:</w:t>
      </w:r>
      <w:r>
        <w:rPr>
          <w:spacing w:val="12"/>
          <w:w w:val="110"/>
        </w:rPr>
        <w:t> </w:t>
      </w:r>
      <w:r>
        <w:rPr>
          <w:w w:val="110"/>
        </w:rPr>
        <w:t>Nate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Throckmorton</w:t>
      </w:r>
    </w:p>
    <w:p>
      <w:pPr>
        <w:pStyle w:val="BodyText"/>
      </w:pPr>
      <w:r>
        <w:rPr>
          <w:b/>
          <w:w w:val="105"/>
          <w:sz w:val="22"/>
        </w:rPr>
        <w:t>2013</w:t>
      </w:r>
      <w:r>
        <w:rPr>
          <w:w w:val="105"/>
        </w:rPr>
        <w:t>:</w:t>
      </w:r>
      <w:r>
        <w:rPr>
          <w:spacing w:val="44"/>
          <w:w w:val="105"/>
        </w:rPr>
        <w:t> </w:t>
      </w:r>
      <w:r>
        <w:rPr>
          <w:w w:val="105"/>
        </w:rPr>
        <w:t>Hyunduk</w:t>
      </w:r>
      <w:r>
        <w:rPr>
          <w:spacing w:val="21"/>
          <w:w w:val="105"/>
        </w:rPr>
        <w:t> </w:t>
      </w:r>
      <w:r>
        <w:rPr>
          <w:w w:val="105"/>
        </w:rPr>
        <w:t>Suh,</w:t>
      </w:r>
      <w:r>
        <w:rPr>
          <w:spacing w:val="22"/>
          <w:w w:val="105"/>
        </w:rPr>
        <w:t> </w:t>
      </w:r>
      <w:r>
        <w:rPr>
          <w:w w:val="105"/>
        </w:rPr>
        <w:t>Wenyi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Shen</w:t>
      </w:r>
    </w:p>
    <w:p>
      <w:pPr>
        <w:pStyle w:val="BodyText"/>
      </w:pPr>
      <w:r>
        <w:rPr>
          <w:b/>
          <w:w w:val="110"/>
          <w:sz w:val="22"/>
        </w:rPr>
        <w:t>2012</w:t>
      </w:r>
      <w:r>
        <w:rPr>
          <w:w w:val="110"/>
        </w:rPr>
        <w:t>:</w:t>
      </w:r>
      <w:r>
        <w:rPr>
          <w:spacing w:val="29"/>
          <w:w w:val="110"/>
        </w:rPr>
        <w:t> </w:t>
      </w:r>
      <w:r>
        <w:rPr>
          <w:w w:val="110"/>
        </w:rPr>
        <w:t>Yin</w:t>
      </w:r>
      <w:r>
        <w:rPr>
          <w:spacing w:val="9"/>
          <w:w w:val="110"/>
        </w:rPr>
        <w:t> </w:t>
      </w:r>
      <w:r>
        <w:rPr>
          <w:w w:val="110"/>
        </w:rPr>
        <w:t>Hu,</w:t>
      </w:r>
      <w:r>
        <w:rPr>
          <w:spacing w:val="10"/>
          <w:w w:val="110"/>
        </w:rPr>
        <w:t> </w:t>
      </w:r>
      <w:r>
        <w:rPr>
          <w:w w:val="110"/>
        </w:rPr>
        <w:t>Nhan</w:t>
      </w:r>
      <w:r>
        <w:rPr>
          <w:spacing w:val="10"/>
          <w:w w:val="110"/>
        </w:rPr>
        <w:t> </w:t>
      </w:r>
      <w:r>
        <w:rPr>
          <w:w w:val="110"/>
        </w:rPr>
        <w:t>Le,</w:t>
      </w:r>
      <w:r>
        <w:rPr>
          <w:spacing w:val="10"/>
          <w:w w:val="110"/>
        </w:rPr>
        <w:t> </w:t>
      </w:r>
      <w:r>
        <w:rPr>
          <w:w w:val="110"/>
        </w:rPr>
        <w:t>Alexander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Richter</w:t>
      </w:r>
    </w:p>
    <w:p>
      <w:pPr>
        <w:pStyle w:val="BodyText"/>
        <w:spacing w:before="10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1710817</wp:posOffset>
                </wp:positionH>
                <wp:positionV relativeFrom="paragraph">
                  <wp:posOffset>52777</wp:posOffset>
                </wp:positionV>
                <wp:extent cx="199453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94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4535" h="0">
                              <a:moveTo>
                                <a:pt x="0" y="0"/>
                              </a:moveTo>
                              <a:lnTo>
                                <a:pt x="199436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710007pt;margin-top:4.155673pt;width:157.050pt;height:.1pt;mso-position-horizontal-relative:page;mso-position-vertical-relative:paragraph;z-index:-15728128;mso-wrap-distance-left:0;mso-wrap-distance-right:0" id="docshape3" coordorigin="2694,83" coordsize="3141,0" path="m2694,83l5835,83e" filled="false" stroked="true" strokeweight=".39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0"/>
        <w:ind w:left="245" w:right="0" w:firstLine="0"/>
        <w:jc w:val="left"/>
        <w:rPr>
          <w:sz w:val="16"/>
        </w:rPr>
      </w:pPr>
      <w:r>
        <w:rPr>
          <w:i/>
          <w:w w:val="105"/>
          <w:position w:val="6"/>
          <w:sz w:val="12"/>
        </w:rPr>
        <w:t>a</w:t>
      </w:r>
      <w:bookmarkStart w:name="_bookmark0" w:id="11"/>
      <w:bookmarkEnd w:id="11"/>
      <w:r>
        <w:rPr>
          <w:i/>
          <w:spacing w:val="9"/>
          <w:w w:val="105"/>
          <w:position w:val="6"/>
          <w:sz w:val="12"/>
        </w:rPr>
      </w:r>
      <w:r>
        <w:rPr>
          <w:w w:val="105"/>
          <w:sz w:val="16"/>
        </w:rPr>
        <w:t>Served</w:t>
      </w:r>
      <w:r>
        <w:rPr>
          <w:spacing w:val="-1"/>
          <w:w w:val="105"/>
          <w:sz w:val="16"/>
        </w:rPr>
        <w:t> </w:t>
      </w:r>
      <w:r>
        <w:rPr>
          <w:w w:val="105"/>
          <w:sz w:val="16"/>
        </w:rPr>
        <w:t>as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 chair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or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co-chair for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the ones</w:t>
      </w:r>
      <w:r>
        <w:rPr>
          <w:spacing w:val="1"/>
          <w:w w:val="105"/>
          <w:sz w:val="16"/>
        </w:rPr>
        <w:t> </w:t>
      </w:r>
      <w:r>
        <w:rPr>
          <w:w w:val="105"/>
          <w:sz w:val="16"/>
        </w:rPr>
        <w:t>with (</w:t>
      </w:r>
      <w:r>
        <w:rPr>
          <w:rFonts w:ascii="Cambria" w:hAnsi="Cambria"/>
          <w:w w:val="105"/>
          <w:sz w:val="16"/>
          <w:vertAlign w:val="superscript"/>
        </w:rPr>
        <w:t>∗</w:t>
      </w:r>
      <w:r>
        <w:rPr>
          <w:w w:val="105"/>
          <w:sz w:val="16"/>
          <w:vertAlign w:val="baseline"/>
        </w:rPr>
        <w:t>) and</w:t>
      </w:r>
      <w:r>
        <w:rPr>
          <w:spacing w:val="1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as committee</w:t>
      </w:r>
      <w:r>
        <w:rPr>
          <w:spacing w:val="1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member for</w:t>
      </w:r>
      <w:r>
        <w:rPr>
          <w:spacing w:val="1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the</w:t>
      </w:r>
      <w:r>
        <w:rPr>
          <w:spacing w:val="1"/>
          <w:w w:val="105"/>
          <w:sz w:val="16"/>
          <w:vertAlign w:val="baseline"/>
        </w:rPr>
        <w:t> </w:t>
      </w:r>
      <w:r>
        <w:rPr>
          <w:spacing w:val="-2"/>
          <w:w w:val="105"/>
          <w:sz w:val="16"/>
          <w:vertAlign w:val="baseline"/>
        </w:rPr>
        <w:t>others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828" w:top="580" w:bottom="1020" w:left="992" w:right="1133"/>
          <w:cols w:num="2" w:equalWidth="0">
            <w:col w:w="1017" w:space="656"/>
            <w:col w:w="8112"/>
          </w:cols>
        </w:sectPr>
      </w:pPr>
    </w:p>
    <w:p>
      <w:pPr>
        <w:pStyle w:val="BodyText"/>
        <w:spacing w:before="173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before="197"/>
      </w:pPr>
      <w:bookmarkStart w:name="Skills" w:id="12"/>
      <w:bookmarkEnd w:id="12"/>
      <w:r>
        <w:rPr/>
      </w:r>
      <w:r>
        <w:rPr>
          <w:spacing w:val="-5"/>
        </w:rPr>
        <w:t>S</w:t>
      </w:r>
      <w:r>
        <w:rPr>
          <w:smallCaps/>
          <w:spacing w:val="-5"/>
        </w:rPr>
        <w:t>ki</w:t>
      </w:r>
      <w:r>
        <w:rPr>
          <w:smallCaps w:val="0"/>
          <w:spacing w:val="-5"/>
        </w:rPr>
        <w:t>lls</w:t>
      </w:r>
    </w:p>
    <w:p>
      <w:pPr>
        <w:spacing w:before="58"/>
        <w:ind w:left="28" w:right="0" w:firstLine="0"/>
        <w:jc w:val="left"/>
        <w:rPr>
          <w:sz w:val="20"/>
        </w:rPr>
      </w:pPr>
      <w:r>
        <w:rPr/>
        <w:br w:type="column"/>
      </w:r>
      <w:r>
        <w:rPr>
          <w:b/>
          <w:w w:val="105"/>
          <w:sz w:val="22"/>
        </w:rPr>
        <w:t>Languages</w:t>
      </w:r>
      <w:r>
        <w:rPr>
          <w:w w:val="105"/>
          <w:sz w:val="20"/>
        </w:rPr>
        <w:t>: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Turkish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(native),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English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(fluent).</w:t>
      </w:r>
    </w:p>
    <w:p>
      <w:pPr>
        <w:spacing w:before="50"/>
        <w:ind w:left="28" w:right="0" w:firstLine="0"/>
        <w:jc w:val="left"/>
        <w:rPr>
          <w:sz w:val="20"/>
        </w:rPr>
      </w:pPr>
      <w:r>
        <w:rPr>
          <w:b/>
          <w:sz w:val="22"/>
        </w:rPr>
        <w:t>Programming</w:t>
      </w:r>
      <w:r>
        <w:rPr>
          <w:sz w:val="20"/>
        </w:rPr>
        <w:t>:</w:t>
      </w:r>
      <w:r>
        <w:rPr>
          <w:spacing w:val="37"/>
          <w:sz w:val="20"/>
        </w:rPr>
        <w:t> </w:t>
      </w:r>
      <w:r>
        <w:rPr>
          <w:rFonts w:ascii="Courier New"/>
          <w:sz w:val="22"/>
        </w:rPr>
        <w:t>Fortran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rFonts w:ascii="Courier New"/>
          <w:sz w:val="22"/>
        </w:rPr>
        <w:t>Matlab</w:t>
      </w:r>
      <w:r>
        <w:rPr>
          <w:sz w:val="20"/>
        </w:rPr>
        <w:t>,</w:t>
      </w:r>
      <w:r>
        <w:rPr>
          <w:spacing w:val="17"/>
          <w:sz w:val="20"/>
        </w:rPr>
        <w:t> </w:t>
      </w:r>
      <w:r>
        <w:rPr>
          <w:rFonts w:ascii="Courier New"/>
          <w:spacing w:val="-2"/>
          <w:sz w:val="22"/>
        </w:rPr>
        <w:t>Stata</w:t>
      </w:r>
      <w:r>
        <w:rPr>
          <w:spacing w:val="-2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644" w:space="1029"/>
            <w:col w:w="8112"/>
          </w:cols>
        </w:sectPr>
      </w:pPr>
    </w:p>
    <w:p>
      <w:pPr>
        <w:pStyle w:val="BodyText"/>
        <w:spacing w:before="0"/>
        <w:ind w:left="0"/>
      </w:pPr>
    </w:p>
    <w:p>
      <w:pPr>
        <w:pStyle w:val="BodyText"/>
        <w:spacing w:before="31"/>
        <w:ind w:left="0"/>
      </w:pPr>
    </w:p>
    <w:p>
      <w:pPr>
        <w:pStyle w:val="BodyText"/>
        <w:spacing w:after="0"/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/>
      </w:pPr>
      <w:bookmarkStart w:name="Professional Services" w:id="13"/>
      <w:bookmarkEnd w:id="13"/>
      <w:r>
        <w:rPr/>
      </w:r>
      <w:r>
        <w:rPr>
          <w:spacing w:val="-6"/>
        </w:rPr>
        <w:t>P</w:t>
      </w:r>
      <w:r>
        <w:rPr>
          <w:smallCaps/>
          <w:spacing w:val="-6"/>
        </w:rPr>
        <w:t>r</w:t>
      </w:r>
      <w:r>
        <w:rPr>
          <w:smallCaps w:val="0"/>
          <w:spacing w:val="-6"/>
        </w:rPr>
        <w:t>of</w:t>
      </w:r>
      <w:r>
        <w:rPr>
          <w:smallCaps/>
          <w:spacing w:val="-6"/>
        </w:rPr>
        <w:t>e</w:t>
      </w:r>
      <w:r>
        <w:rPr>
          <w:smallCaps w:val="0"/>
          <w:spacing w:val="-6"/>
        </w:rPr>
        <w:t>ss</w:t>
      </w:r>
      <w:r>
        <w:rPr>
          <w:smallCaps/>
          <w:spacing w:val="-6"/>
        </w:rPr>
        <w:t>i</w:t>
      </w:r>
      <w:r>
        <w:rPr>
          <w:smallCaps w:val="0"/>
          <w:spacing w:val="-6"/>
        </w:rPr>
        <w:t>o</w:t>
      </w:r>
      <w:r>
        <w:rPr>
          <w:smallCaps/>
          <w:spacing w:val="-6"/>
        </w:rPr>
        <w:t>na</w:t>
      </w:r>
      <w:r>
        <w:rPr>
          <w:smallCaps w:val="0"/>
          <w:spacing w:val="-6"/>
        </w:rPr>
        <w:t>l 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er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ice</w:t>
      </w:r>
      <w:r>
        <w:rPr>
          <w:smallCaps w:val="0"/>
          <w:spacing w:val="-2"/>
        </w:rPr>
        <w:t>s</w:t>
      </w:r>
    </w:p>
    <w:p>
      <w:pPr>
        <w:spacing w:line="235" w:lineRule="auto" w:before="63"/>
        <w:ind w:left="28" w:right="224" w:firstLine="0"/>
        <w:jc w:val="both"/>
        <w:rPr>
          <w:sz w:val="20"/>
        </w:rPr>
      </w:pPr>
      <w:r>
        <w:rPr/>
        <w:br w:type="column"/>
      </w:r>
      <w:r>
        <w:rPr>
          <w:b/>
          <w:w w:val="105"/>
          <w:sz w:val="22"/>
        </w:rPr>
        <w:t>Reviewers for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AEJ: Macro, American Economic Review, BE Journal of Macroeconomics,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BE Journal of Theoretical Economics, Econometrica, Economic Inquiry, International </w:t>
      </w:r>
      <w:r>
        <w:rPr>
          <w:i/>
          <w:w w:val="105"/>
          <w:sz w:val="20"/>
        </w:rPr>
        <w:t>Eco- nomic Review,</w:t>
      </w:r>
      <w:r>
        <w:rPr>
          <w:i/>
          <w:w w:val="105"/>
          <w:sz w:val="20"/>
        </w:rPr>
        <w:t> Journal of Economic Theory,</w:t>
      </w:r>
      <w:r>
        <w:rPr>
          <w:i/>
          <w:w w:val="105"/>
          <w:sz w:val="20"/>
        </w:rPr>
        <w:t> Journal of Economic Dynamics and Control, Journal of European Economic Association, Journal of Monetary Economics, Journal of Po- litical Economy, Journal of Public Economics, Labour Economics, Real Estate Economics, Review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Dynamics,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Studies,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Financial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w w:val="105"/>
          <w:sz w:val="20"/>
        </w:rPr>
        <w:t>,</w:t>
      </w:r>
    </w:p>
    <w:p>
      <w:pPr>
        <w:spacing w:before="50"/>
        <w:ind w:left="28" w:right="0" w:firstLine="0"/>
        <w:jc w:val="both"/>
        <w:rPr>
          <w:i/>
          <w:sz w:val="20"/>
        </w:rPr>
      </w:pPr>
      <w:r>
        <w:rPr>
          <w:b/>
          <w:w w:val="105"/>
          <w:sz w:val="22"/>
        </w:rPr>
        <w:t>Program</w:t>
      </w:r>
      <w:r>
        <w:rPr>
          <w:b/>
          <w:spacing w:val="-1"/>
          <w:w w:val="105"/>
          <w:sz w:val="22"/>
        </w:rPr>
        <w:t> </w:t>
      </w:r>
      <w:r>
        <w:rPr>
          <w:b/>
          <w:w w:val="105"/>
          <w:sz w:val="22"/>
        </w:rPr>
        <w:t>Committee for</w:t>
      </w:r>
      <w:r>
        <w:rPr>
          <w:w w:val="105"/>
          <w:sz w:val="20"/>
        </w:rPr>
        <w:t>:</w:t>
      </w:r>
      <w:r>
        <w:rPr>
          <w:spacing w:val="16"/>
          <w:w w:val="105"/>
          <w:sz w:val="20"/>
        </w:rPr>
        <w:t> </w:t>
      </w:r>
      <w:r>
        <w:rPr>
          <w:i/>
          <w:w w:val="105"/>
          <w:sz w:val="20"/>
        </w:rPr>
        <w:t>Midwest</w:t>
      </w:r>
      <w:r>
        <w:rPr>
          <w:i/>
          <w:spacing w:val="1"/>
          <w:w w:val="105"/>
          <w:sz w:val="20"/>
        </w:rPr>
        <w:t> </w:t>
      </w:r>
      <w:r>
        <w:rPr>
          <w:i/>
          <w:w w:val="105"/>
          <w:sz w:val="20"/>
        </w:rPr>
        <w:t>Macro Meetings (Fall </w:t>
      </w:r>
      <w:r>
        <w:rPr>
          <w:i/>
          <w:spacing w:val="-2"/>
          <w:w w:val="105"/>
          <w:sz w:val="20"/>
        </w:rPr>
        <w:t>2024)</w:t>
      </w:r>
    </w:p>
    <w:p>
      <w:pPr>
        <w:spacing w:after="0"/>
        <w:jc w:val="both"/>
        <w:rPr>
          <w:i/>
          <w:sz w:val="20"/>
        </w:rPr>
        <w:sectPr>
          <w:type w:val="continuous"/>
          <w:pgSz w:w="11910" w:h="16840"/>
          <w:pgMar w:header="0" w:footer="828" w:top="820" w:bottom="1020" w:left="992" w:right="1133"/>
          <w:cols w:num="2" w:equalWidth="0">
            <w:col w:w="1484" w:space="190"/>
            <w:col w:w="8111"/>
          </w:cols>
        </w:sectPr>
      </w:pPr>
    </w:p>
    <w:p>
      <w:pPr>
        <w:pStyle w:val="BodyText"/>
        <w:spacing w:before="145"/>
        <w:ind w:left="0"/>
        <w:rPr>
          <w:i/>
        </w:rPr>
      </w:pPr>
    </w:p>
    <w:p>
      <w:pPr>
        <w:pStyle w:val="BodyText"/>
        <w:spacing w:after="0"/>
        <w:rPr>
          <w:i/>
        </w:rPr>
        <w:sectPr>
          <w:type w:val="continuous"/>
          <w:pgSz w:w="11910" w:h="16840"/>
          <w:pgMar w:header="0" w:footer="828" w:top="820" w:bottom="1020" w:left="992" w:right="1133"/>
        </w:sectPr>
      </w:pPr>
    </w:p>
    <w:p>
      <w:pPr>
        <w:pStyle w:val="Heading1"/>
        <w:spacing w:line="206" w:lineRule="auto"/>
      </w:pPr>
      <w:bookmarkStart w:name="University Services" w:id="14"/>
      <w:bookmarkEnd w:id="14"/>
      <w:r>
        <w:rPr/>
      </w:r>
      <w:r>
        <w:rPr>
          <w:spacing w:val="-8"/>
        </w:rPr>
        <w:t>U</w:t>
      </w:r>
      <w:r>
        <w:rPr>
          <w:smallCaps/>
          <w:spacing w:val="-8"/>
        </w:rPr>
        <w:t>ni</w:t>
      </w:r>
      <w:r>
        <w:rPr>
          <w:smallCaps w:val="0"/>
          <w:spacing w:val="-8"/>
        </w:rPr>
        <w:t>v</w:t>
      </w:r>
      <w:r>
        <w:rPr>
          <w:smallCaps/>
          <w:spacing w:val="-8"/>
        </w:rPr>
        <w:t>er</w:t>
      </w:r>
      <w:r>
        <w:rPr>
          <w:smallCaps w:val="0"/>
          <w:spacing w:val="-8"/>
        </w:rPr>
        <w:t>s</w:t>
      </w:r>
      <w:r>
        <w:rPr>
          <w:smallCaps/>
          <w:spacing w:val="-8"/>
        </w:rPr>
        <w:t>ity</w:t>
      </w:r>
      <w:r>
        <w:rPr>
          <w:smallCaps w:val="0"/>
          <w:spacing w:val="-8"/>
        </w:rPr>
        <w:t> </w:t>
      </w:r>
      <w:r>
        <w:rPr>
          <w:smallCaps w:val="0"/>
          <w:spacing w:val="-2"/>
        </w:rPr>
        <w:t>S</w:t>
      </w:r>
      <w:r>
        <w:rPr>
          <w:smallCaps/>
          <w:spacing w:val="-2"/>
        </w:rPr>
        <w:t>er</w:t>
      </w:r>
      <w:r>
        <w:rPr>
          <w:smallCaps w:val="0"/>
          <w:spacing w:val="-2"/>
        </w:rPr>
        <w:t>v</w:t>
      </w:r>
      <w:r>
        <w:rPr>
          <w:smallCaps/>
          <w:spacing w:val="-2"/>
        </w:rPr>
        <w:t>ice</w:t>
      </w:r>
      <w:r>
        <w:rPr>
          <w:smallCaps w:val="0"/>
          <w:spacing w:val="-2"/>
        </w:rPr>
        <w:t>s</w:t>
      </w:r>
    </w:p>
    <w:p>
      <w:pPr>
        <w:spacing w:line="232" w:lineRule="auto" w:before="65"/>
        <w:ind w:left="28" w:right="224" w:firstLine="0"/>
        <w:jc w:val="both"/>
        <w:rPr>
          <w:i/>
          <w:sz w:val="20"/>
        </w:rPr>
      </w:pPr>
      <w:r>
        <w:rPr/>
        <w:br w:type="column"/>
      </w:r>
      <w:r>
        <w:rPr>
          <w:b/>
          <w:sz w:val="22"/>
        </w:rPr>
        <w:t>Committee Member for</w:t>
      </w:r>
      <w:r>
        <w:rPr>
          <w:sz w:val="20"/>
        </w:rPr>
        <w:t>: </w:t>
      </w:r>
      <w:r>
        <w:rPr>
          <w:i/>
          <w:sz w:val="20"/>
        </w:rPr>
        <w:t>Diversity, Equity, and Inclusion Committee, Undergraduate Re- structuring Committee, Faculty Hiring Committee, Graduate Studies Committee, College </w:t>
      </w:r>
      <w:r>
        <w:rPr>
          <w:i/>
          <w:sz w:val="20"/>
        </w:rPr>
        <w:t>IT </w:t>
      </w:r>
      <w:r>
        <w:rPr>
          <w:i/>
          <w:spacing w:val="-2"/>
          <w:w w:val="110"/>
          <w:sz w:val="20"/>
        </w:rPr>
        <w:t>Committee</w:t>
      </w:r>
    </w:p>
    <w:sectPr>
      <w:type w:val="continuous"/>
      <w:pgSz w:w="11910" w:h="16840"/>
      <w:pgMar w:header="0" w:footer="828" w:top="820" w:bottom="1020" w:left="992" w:right="1133"/>
      <w:cols w:num="2" w:equalWidth="0">
        <w:col w:w="1215" w:space="459"/>
        <w:col w:w="811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3616731</wp:posOffset>
              </wp:positionH>
              <wp:positionV relativeFrom="page">
                <wp:posOffset>10026212</wp:posOffset>
              </wp:positionV>
              <wp:extent cx="15938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6" w:lineRule="exact" w:before="0"/>
                            <w:ind w:left="60"/>
                          </w:pP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4.782013pt;margin-top:789.465576pt;width:12.55pt;height:12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6" w:lineRule="exact" w:before="0"/>
                      <w:ind w:left="60"/>
                    </w:pP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–"/>
      <w:lvlJc w:val="left"/>
      <w:pPr>
        <w:ind w:left="227" w:hanging="200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3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5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0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9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4" w:hanging="26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" w:hanging="2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9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37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2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94" w:hanging="26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0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2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3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4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6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45" w:hanging="2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968" w:hanging="266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4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6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0"/>
      <w:ind w:left="2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6"/>
      <w:ind w:left="28"/>
      <w:outlineLvl w:val="1"/>
    </w:pPr>
    <w:rPr>
      <w:rFonts w:ascii="Trebuchet MS" w:hAnsi="Trebuchet MS" w:eastAsia="Trebuchet MS" w:cs="Trebuchet MS"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0"/>
      <w:ind w:left="28"/>
    </w:pPr>
    <w:rPr>
      <w:rFonts w:ascii="Cambria" w:hAnsi="Cambria" w:eastAsia="Cambria" w:cs="Cambria"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9"/>
      <w:ind w:left="227" w:right="224" w:hanging="26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guler@iu.edu" TargetMode="External"/><Relationship Id="rId7" Type="http://schemas.openxmlformats.org/officeDocument/2006/relationships/hyperlink" Target="https://bguler.pages.iu.edu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2025-12-06T16:41:12Z</dcterms:created>
  <dcterms:modified xsi:type="dcterms:W3CDTF">2025-12-06T16:41:12Z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2025-11-17T00:00:00Z</vt:filetime>
  </property>
</Properties>
</file>