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78"/>
        <w:rPr>
          <w:rFonts w:ascii="Trebuchet MS"/>
        </w:rPr>
      </w:pPr>
      <w:r>
        <w:rPr>
          <w:w w:val="130"/>
        </w:rPr>
        <w:t>HELLE</w:t>
      </w:r>
      <w:r>
        <w:rPr>
          <w:spacing w:val="30"/>
          <w:w w:val="130"/>
        </w:rPr>
        <w:t> </w:t>
      </w:r>
      <w:r>
        <w:rPr>
          <w:spacing w:val="-2"/>
          <w:w w:val="130"/>
        </w:rPr>
        <w:t>BUNZEL</w:t>
      </w:r>
      <w:r>
        <w:rPr>
          <w:rFonts w:ascii="Trebuchet MS"/>
          <w:spacing w:val="-2"/>
          <w:w w:val="130"/>
          <w:vertAlign w:val="superscript"/>
        </w:rPr>
        <w:t>1</w:t>
      </w:r>
    </w:p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251"/>
        <w:ind w:left="0"/>
        <w:rPr>
          <w:rFonts w:ascii="Trebuchet MS"/>
        </w:rPr>
      </w:pPr>
    </w:p>
    <w:p>
      <w:pPr>
        <w:pStyle w:val="BodyText"/>
        <w:spacing w:line="242" w:lineRule="auto"/>
        <w:ind w:left="374" w:right="56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1165872</wp:posOffset>
                </wp:positionH>
                <wp:positionV relativeFrom="paragraph">
                  <wp:posOffset>-263802</wp:posOffset>
                </wp:positionV>
                <wp:extent cx="5486400" cy="3683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8640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36830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5486400" y="36575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801003pt;margin-top:-20.771820pt;width:432pt;height:2.88pt;mso-position-horizontal-relative:page;mso-position-vertical-relative:paragraph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 Iowa State University Phone:</w:t>
      </w:r>
      <w:r>
        <w:rPr>
          <w:spacing w:val="40"/>
          <w:w w:val="105"/>
        </w:rPr>
        <w:t> </w:t>
      </w:r>
      <w:r>
        <w:rPr>
          <w:w w:val="105"/>
        </w:rPr>
        <w:t>(515) 451 6432</w:t>
      </w:r>
    </w:p>
    <w:p>
      <w:pPr>
        <w:pStyle w:val="BodyText"/>
        <w:spacing w:line="268" w:lineRule="exact"/>
        <w:ind w:left="374"/>
      </w:pPr>
      <w:r>
        <w:rPr>
          <w:w w:val="115"/>
        </w:rPr>
        <w:t>E-mail:</w:t>
      </w:r>
      <w:r>
        <w:rPr>
          <w:spacing w:val="22"/>
          <w:w w:val="115"/>
        </w:rPr>
        <w:t> </w:t>
      </w:r>
      <w:hyperlink r:id="rId6">
        <w:r>
          <w:rPr>
            <w:spacing w:val="-2"/>
            <w:w w:val="115"/>
          </w:rPr>
          <w:t>hbunzel@iastate.edu</w:t>
        </w:r>
      </w:hyperlink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1165872</wp:posOffset>
                </wp:positionH>
                <wp:positionV relativeFrom="paragraph">
                  <wp:posOffset>132263</wp:posOffset>
                </wp:positionV>
                <wp:extent cx="54406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1003pt;margin-top:10.414412pt;width:428.4pt;height:.1pt;mso-position-horizontal-relative:page;mso-position-vertical-relative:paragraph;z-index:-15728640;mso-wrap-distance-left:0;mso-wrap-distance-right:0" id="docshape3" coordorigin="1836,208" coordsize="8568,0" path="m1836,208l10404,2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22"/>
      </w:pPr>
      <w:r>
        <w:rPr>
          <w:w w:val="105"/>
        </w:rPr>
        <w:t>Current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Past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left="374" w:right="380"/>
      </w:pPr>
      <w:r>
        <w:rPr>
          <w:w w:val="105"/>
        </w:rPr>
        <w:t>Associate Professor (with tenure), Iowa State University, 2006-present</w:t>
      </w:r>
      <w:r>
        <w:rPr>
          <w:spacing w:val="80"/>
          <w:w w:val="105"/>
        </w:rPr>
        <w:t> </w:t>
      </w:r>
      <w:r>
        <w:rPr>
          <w:w w:val="105"/>
        </w:rPr>
        <w:t>International</w:t>
      </w:r>
      <w:r>
        <w:rPr>
          <w:spacing w:val="28"/>
          <w:w w:val="105"/>
        </w:rPr>
        <w:t> </w:t>
      </w:r>
      <w:r>
        <w:rPr>
          <w:w w:val="105"/>
        </w:rPr>
        <w:t>Fellow,</w:t>
      </w:r>
      <w:r>
        <w:rPr>
          <w:spacing w:val="28"/>
          <w:w w:val="105"/>
        </w:rPr>
        <w:t> </w:t>
      </w:r>
      <w:r>
        <w:rPr>
          <w:w w:val="105"/>
        </w:rPr>
        <w:t>Center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Econometric</w:t>
      </w:r>
      <w:r>
        <w:rPr>
          <w:spacing w:val="28"/>
          <w:w w:val="105"/>
        </w:rPr>
        <w:t> </w:t>
      </w:r>
      <w:r>
        <w:rPr>
          <w:w w:val="105"/>
        </w:rPr>
        <w:t>Analysis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TimE</w:t>
      </w:r>
      <w:r>
        <w:rPr>
          <w:spacing w:val="28"/>
          <w:w w:val="105"/>
        </w:rPr>
        <w:t> </w:t>
      </w:r>
      <w:r>
        <w:rPr>
          <w:w w:val="105"/>
        </w:rPr>
        <w:t>Series,</w:t>
      </w:r>
    </w:p>
    <w:p>
      <w:pPr>
        <w:pStyle w:val="BodyText"/>
        <w:spacing w:line="268" w:lineRule="exact"/>
        <w:ind w:left="374"/>
      </w:pPr>
      <w:r>
        <w:rPr>
          <w:spacing w:val="-140"/>
          <w:w w:val="211"/>
          <w:position w:val="4"/>
        </w:rPr>
        <w:t>˚</w:t>
      </w:r>
      <w:r>
        <w:rPr>
          <w:spacing w:val="24"/>
          <w:w w:val="108"/>
        </w:rPr>
        <w:t>A</w:t>
      </w:r>
      <w:r>
        <w:rPr>
          <w:spacing w:val="24"/>
          <w:w w:val="87"/>
        </w:rPr>
        <w:t>r</w:t>
      </w:r>
      <w:r>
        <w:rPr>
          <w:spacing w:val="18"/>
          <w:w w:val="87"/>
        </w:rPr>
        <w:t>h</w:t>
      </w:r>
      <w:r>
        <w:rPr>
          <w:spacing w:val="24"/>
          <w:w w:val="82"/>
        </w:rPr>
        <w:t>us</w:t>
      </w:r>
      <w:r>
        <w:rPr>
          <w:w w:val="110"/>
        </w:rPr>
        <w:t> </w:t>
      </w:r>
      <w:r>
        <w:rPr>
          <w:spacing w:val="-4"/>
          <w:w w:val="110"/>
        </w:rPr>
        <w:t>University,</w:t>
      </w:r>
      <w:r>
        <w:rPr>
          <w:w w:val="110"/>
        </w:rPr>
        <w:t> </w:t>
      </w:r>
      <w:r>
        <w:rPr>
          <w:spacing w:val="-4"/>
          <w:w w:val="110"/>
        </w:rPr>
        <w:t>Denmark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2007-present</w:t>
      </w:r>
    </w:p>
    <w:p>
      <w:pPr>
        <w:pStyle w:val="BodyText"/>
        <w:spacing w:line="211" w:lineRule="auto" w:before="28"/>
        <w:ind w:left="374"/>
      </w:pPr>
      <w:r>
        <w:rPr/>
        <w:t>Visiting</w:t>
      </w:r>
      <w:r>
        <w:rPr>
          <w:spacing w:val="40"/>
        </w:rPr>
        <w:t> </w:t>
      </w:r>
      <w:r>
        <w:rPr/>
        <w:t>Associate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Singapore,</w:t>
      </w:r>
      <w:r>
        <w:rPr>
          <w:spacing w:val="40"/>
        </w:rPr>
        <w:t> </w:t>
      </w:r>
      <w:r>
        <w:rPr/>
        <w:t>Singapore,</w:t>
      </w:r>
      <w:r>
        <w:rPr>
          <w:spacing w:val="40"/>
        </w:rPr>
        <w:t> </w:t>
      </w:r>
      <w:r>
        <w:rPr/>
        <w:t>Spring</w:t>
      </w:r>
      <w:r>
        <w:rPr>
          <w:spacing w:val="40"/>
        </w:rPr>
        <w:t> </w:t>
      </w:r>
      <w:r>
        <w:rPr/>
        <w:t>2008</w:t>
      </w:r>
      <w:r>
        <w:rPr>
          <w:spacing w:val="40"/>
          <w:w w:val="115"/>
        </w:rPr>
        <w:t> </w:t>
      </w:r>
      <w:r>
        <w:rPr>
          <w:w w:val="115"/>
        </w:rPr>
        <w:t>Visiting</w:t>
      </w:r>
      <w:r>
        <w:rPr>
          <w:spacing w:val="-6"/>
          <w:w w:val="115"/>
        </w:rPr>
        <w:t> </w:t>
      </w:r>
      <w:r>
        <w:rPr>
          <w:w w:val="115"/>
        </w:rPr>
        <w:t>Associate</w:t>
      </w:r>
      <w:r>
        <w:rPr>
          <w:spacing w:val="-5"/>
          <w:w w:val="115"/>
        </w:rPr>
        <w:t> </w:t>
      </w:r>
      <w:r>
        <w:rPr>
          <w:w w:val="115"/>
        </w:rPr>
        <w:t>Professor,</w:t>
      </w:r>
      <w:r>
        <w:rPr>
          <w:spacing w:val="-5"/>
          <w:w w:val="115"/>
        </w:rPr>
        <w:t> </w:t>
      </w:r>
      <w:r>
        <w:rPr>
          <w:w w:val="115"/>
        </w:rPr>
        <w:t>University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spacing w:val="-136"/>
          <w:w w:val="216"/>
          <w:position w:val="4"/>
        </w:rPr>
        <w:t>˚</w:t>
      </w:r>
      <w:r>
        <w:rPr>
          <w:spacing w:val="28"/>
          <w:w w:val="113"/>
        </w:rPr>
        <w:t>A</w:t>
      </w:r>
      <w:r>
        <w:rPr>
          <w:spacing w:val="28"/>
          <w:w w:val="92"/>
        </w:rPr>
        <w:t>r</w:t>
      </w:r>
      <w:r>
        <w:rPr>
          <w:spacing w:val="22"/>
          <w:w w:val="92"/>
        </w:rPr>
        <w:t>h</w:t>
      </w:r>
      <w:r>
        <w:rPr>
          <w:spacing w:val="28"/>
          <w:w w:val="87"/>
        </w:rPr>
        <w:t>us</w:t>
      </w:r>
      <w:r>
        <w:rPr>
          <w:spacing w:val="-4"/>
          <w:w w:val="114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CREATES,</w:t>
      </w:r>
      <w:r>
        <w:rPr>
          <w:spacing w:val="-5"/>
          <w:w w:val="115"/>
        </w:rPr>
        <w:t> </w:t>
      </w:r>
      <w:r>
        <w:rPr>
          <w:w w:val="115"/>
        </w:rPr>
        <w:t>Fall</w:t>
      </w:r>
      <w:r>
        <w:rPr>
          <w:spacing w:val="-5"/>
          <w:w w:val="115"/>
        </w:rPr>
        <w:t> </w:t>
      </w:r>
      <w:r>
        <w:rPr>
          <w:w w:val="115"/>
        </w:rPr>
        <w:t>2007</w:t>
      </w:r>
    </w:p>
    <w:p>
      <w:pPr>
        <w:pStyle w:val="BodyText"/>
        <w:spacing w:before="4"/>
        <w:ind w:left="374"/>
      </w:pPr>
      <w:r>
        <w:rPr>
          <w:w w:val="105"/>
        </w:rPr>
        <w:t>Assistant</w:t>
      </w:r>
      <w:r>
        <w:rPr>
          <w:spacing w:val="16"/>
          <w:w w:val="105"/>
        </w:rPr>
        <w:t> </w:t>
      </w:r>
      <w:r>
        <w:rPr>
          <w:w w:val="105"/>
        </w:rPr>
        <w:t>Professor,</w:t>
      </w:r>
      <w:r>
        <w:rPr>
          <w:spacing w:val="16"/>
          <w:w w:val="105"/>
        </w:rPr>
        <w:t> </w:t>
      </w:r>
      <w:r>
        <w:rPr>
          <w:w w:val="105"/>
        </w:rPr>
        <w:t>Iowa</w:t>
      </w:r>
      <w:r>
        <w:rPr>
          <w:spacing w:val="17"/>
          <w:w w:val="105"/>
        </w:rPr>
        <w:t> </w:t>
      </w:r>
      <w:r>
        <w:rPr>
          <w:w w:val="105"/>
        </w:rPr>
        <w:t>State</w:t>
      </w:r>
      <w:r>
        <w:rPr>
          <w:spacing w:val="16"/>
          <w:w w:val="105"/>
        </w:rPr>
        <w:t> </w:t>
      </w:r>
      <w:r>
        <w:rPr>
          <w:w w:val="105"/>
        </w:rPr>
        <w:t>University,</w:t>
      </w:r>
      <w:r>
        <w:rPr>
          <w:spacing w:val="16"/>
          <w:w w:val="105"/>
        </w:rPr>
        <w:t> </w:t>
      </w:r>
      <w:r>
        <w:rPr>
          <w:w w:val="105"/>
        </w:rPr>
        <w:t>1999-</w:t>
      </w:r>
      <w:r>
        <w:rPr>
          <w:spacing w:val="-4"/>
          <w:w w:val="105"/>
        </w:rPr>
        <w:t>2006</w:t>
      </w:r>
    </w:p>
    <w:p>
      <w:pPr>
        <w:pStyle w:val="BodyText"/>
        <w:spacing w:before="3"/>
        <w:ind w:left="374"/>
      </w:pPr>
      <w:r>
        <w:rPr>
          <w:w w:val="110"/>
        </w:rPr>
        <w:t>Visiting</w:t>
      </w:r>
      <w:r>
        <w:rPr>
          <w:spacing w:val="6"/>
          <w:w w:val="110"/>
        </w:rPr>
        <w:t> </w:t>
      </w:r>
      <w:r>
        <w:rPr>
          <w:w w:val="110"/>
        </w:rPr>
        <w:t>Assistant</w:t>
      </w:r>
      <w:r>
        <w:rPr>
          <w:spacing w:val="7"/>
          <w:w w:val="110"/>
        </w:rPr>
        <w:t> </w:t>
      </w:r>
      <w:r>
        <w:rPr>
          <w:w w:val="110"/>
        </w:rPr>
        <w:t>Professor,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Texas</w:t>
      </w:r>
      <w:r>
        <w:rPr>
          <w:spacing w:val="8"/>
          <w:w w:val="110"/>
        </w:rPr>
        <w:t> </w:t>
      </w:r>
      <w:r>
        <w:rPr>
          <w:w w:val="110"/>
        </w:rPr>
        <w:t>at</w:t>
      </w:r>
      <w:r>
        <w:rPr>
          <w:spacing w:val="7"/>
          <w:w w:val="110"/>
        </w:rPr>
        <w:t> </w:t>
      </w:r>
      <w:r>
        <w:rPr>
          <w:w w:val="110"/>
        </w:rPr>
        <w:t>Austin,</w:t>
      </w:r>
      <w:r>
        <w:rPr>
          <w:spacing w:val="7"/>
          <w:w w:val="110"/>
        </w:rPr>
        <w:t> </w:t>
      </w:r>
      <w:r>
        <w:rPr>
          <w:w w:val="110"/>
        </w:rPr>
        <w:t>Fall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2002</w:t>
      </w:r>
    </w:p>
    <w:p>
      <w:pPr>
        <w:pStyle w:val="BodyText"/>
        <w:spacing w:line="242" w:lineRule="auto" w:before="2"/>
        <w:ind w:left="374" w:right="34"/>
      </w:pPr>
      <w:r>
        <w:rPr>
          <w:w w:val="110"/>
        </w:rPr>
        <w:t>Visiting</w:t>
      </w:r>
      <w:r>
        <w:rPr>
          <w:spacing w:val="-14"/>
          <w:w w:val="110"/>
        </w:rPr>
        <w:t> </w:t>
      </w:r>
      <w:r>
        <w:rPr>
          <w:w w:val="110"/>
        </w:rPr>
        <w:t>Assistant</w:t>
      </w:r>
      <w:r>
        <w:rPr>
          <w:spacing w:val="-14"/>
          <w:w w:val="110"/>
        </w:rPr>
        <w:t> </w:t>
      </w:r>
      <w:r>
        <w:rPr>
          <w:w w:val="110"/>
        </w:rPr>
        <w:t>Professor,</w:t>
      </w:r>
      <w:r>
        <w:rPr>
          <w:spacing w:val="-14"/>
          <w:w w:val="110"/>
        </w:rPr>
        <w:t> </w:t>
      </w:r>
      <w:r>
        <w:rPr>
          <w:w w:val="110"/>
        </w:rPr>
        <w:t>CentER,</w:t>
      </w:r>
      <w:r>
        <w:rPr>
          <w:spacing w:val="-13"/>
          <w:w w:val="110"/>
        </w:rPr>
        <w:t> </w:t>
      </w:r>
      <w:r>
        <w:rPr>
          <w:w w:val="110"/>
        </w:rPr>
        <w:t>Tilburg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Netherlands,</w:t>
      </w:r>
      <w:r>
        <w:rPr>
          <w:spacing w:val="-14"/>
          <w:w w:val="110"/>
        </w:rPr>
        <w:t> </w:t>
      </w:r>
      <w:r>
        <w:rPr>
          <w:w w:val="110"/>
        </w:rPr>
        <w:t>Spring</w:t>
      </w:r>
      <w:r>
        <w:rPr>
          <w:spacing w:val="-14"/>
          <w:w w:val="110"/>
        </w:rPr>
        <w:t> </w:t>
      </w:r>
      <w:r>
        <w:rPr>
          <w:w w:val="110"/>
        </w:rPr>
        <w:t>2003 Consultant, World Bank Policy Research Department, 1995-96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1380959</wp:posOffset>
                </wp:positionH>
                <wp:positionV relativeFrom="paragraph">
                  <wp:posOffset>130392</wp:posOffset>
                </wp:positionV>
                <wp:extent cx="52260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226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0" h="0">
                              <a:moveTo>
                                <a:pt x="0" y="0"/>
                              </a:moveTo>
                              <a:lnTo>
                                <a:pt x="5225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737pt;margin-top:10.267087pt;width:411.5pt;height:.1pt;mso-position-horizontal-relative:page;mso-position-vertical-relative:paragraph;z-index:-15728128;mso-wrap-distance-left:0;mso-wrap-distance-right:0" id="docshape4" coordorigin="2175,205" coordsize="8230,0" path="m2175,205l10404,2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22"/>
        <w:ind w:left="3"/>
      </w:pPr>
      <w:r>
        <w:rPr>
          <w:spacing w:val="-2"/>
          <w:w w:val="105"/>
        </w:rPr>
        <w:t>Publications</w:t>
      </w:r>
    </w:p>
    <w:p>
      <w:pPr>
        <w:pStyle w:val="BodyText"/>
        <w:spacing w:before="62"/>
        <w:ind w:left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0" w:after="0"/>
        <w:ind w:left="581" w:right="32" w:hanging="279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Fight-or-Flight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Response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Joneses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Income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Inequality(with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Barnett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Bhattacharya),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 of Economic Dynamics and Control</w:t>
      </w:r>
      <w:r>
        <w:rPr>
          <w:w w:val="110"/>
          <w:sz w:val="22"/>
        </w:rPr>
        <w:t>,</w:t>
      </w:r>
      <w:r>
        <w:rPr>
          <w:w w:val="110"/>
          <w:sz w:val="22"/>
        </w:rPr>
        <w:t> 101,</w:t>
      </w:r>
      <w:r>
        <w:rPr>
          <w:w w:val="110"/>
          <w:sz w:val="22"/>
        </w:rPr>
        <w:t> 187-210, </w:t>
      </w:r>
      <w:r>
        <w:rPr>
          <w:spacing w:val="-2"/>
          <w:w w:val="110"/>
          <w:sz w:val="22"/>
        </w:rPr>
        <w:t>(2019)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3" w:hanging="279"/>
        <w:jc w:val="both"/>
        <w:rPr>
          <w:sz w:val="22"/>
        </w:rPr>
      </w:pPr>
      <w:r>
        <w:rPr>
          <w:w w:val="115"/>
          <w:sz w:val="22"/>
        </w:rPr>
        <w:t>Do</w:t>
      </w:r>
      <w:r>
        <w:rPr>
          <w:w w:val="115"/>
          <w:sz w:val="22"/>
        </w:rPr>
        <w:t> the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Joneses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make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you</w:t>
      </w:r>
      <w:r>
        <w:rPr>
          <w:w w:val="115"/>
          <w:sz w:val="22"/>
        </w:rPr>
        <w:t> Financially</w:t>
      </w:r>
      <w:r>
        <w:rPr>
          <w:w w:val="115"/>
          <w:sz w:val="22"/>
        </w:rPr>
        <w:t> vulnerable?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(with</w:t>
      </w:r>
      <w:r>
        <w:rPr>
          <w:w w:val="115"/>
          <w:sz w:val="22"/>
        </w:rPr>
        <w:t> R.</w:t>
      </w:r>
      <w:r>
        <w:rPr>
          <w:w w:val="115"/>
          <w:sz w:val="22"/>
        </w:rPr>
        <w:t> Barnett</w:t>
      </w:r>
      <w:r>
        <w:rPr>
          <w:w w:val="115"/>
          <w:sz w:val="22"/>
        </w:rPr>
        <w:t> and</w:t>
      </w:r>
      <w:r>
        <w:rPr>
          <w:w w:val="115"/>
          <w:sz w:val="22"/>
        </w:rPr>
        <w:t> J.</w:t>
      </w:r>
      <w:r>
        <w:rPr>
          <w:w w:val="115"/>
          <w:sz w:val="22"/>
        </w:rPr>
        <w:t> Bhat- tacharya),</w:t>
      </w:r>
      <w:r>
        <w:rPr>
          <w:spacing w:val="-11"/>
          <w:w w:val="115"/>
          <w:sz w:val="22"/>
        </w:rPr>
        <w:t> </w:t>
      </w:r>
      <w:r>
        <w:rPr>
          <w:i/>
          <w:w w:val="115"/>
          <w:sz w:val="22"/>
        </w:rPr>
        <w:t>Arthaniti</w:t>
      </w:r>
      <w:r>
        <w:rPr>
          <w:i/>
          <w:spacing w:val="8"/>
          <w:w w:val="115"/>
          <w:sz w:val="22"/>
        </w:rPr>
        <w:t> </w:t>
      </w:r>
      <w:r>
        <w:rPr>
          <w:w w:val="115"/>
          <w:sz w:val="22"/>
        </w:rPr>
        <w:t>15(2),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11-28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6" w:hanging="279"/>
        <w:jc w:val="both"/>
        <w:rPr>
          <w:sz w:val="22"/>
        </w:rPr>
      </w:pPr>
      <w:r>
        <w:rPr>
          <w:sz w:val="22"/>
        </w:rPr>
        <w:t>Voting for income-immiserizing redistribution in the Meltzer-Richard model (with R. </w:t>
      </w:r>
      <w:r>
        <w:rPr>
          <w:w w:val="110"/>
          <w:sz w:val="22"/>
        </w:rPr>
        <w:t>Barnett and J. Bhattacharya),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Inquiry</w:t>
      </w:r>
      <w:r>
        <w:rPr>
          <w:i/>
          <w:spacing w:val="39"/>
          <w:w w:val="110"/>
          <w:sz w:val="22"/>
        </w:rPr>
        <w:t> </w:t>
      </w:r>
      <w:r>
        <w:rPr>
          <w:w w:val="110"/>
          <w:sz w:val="22"/>
        </w:rPr>
        <w:t>52(2), 682-695, (2014)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8" w:after="0"/>
        <w:ind w:left="581" w:right="32" w:hanging="279"/>
        <w:jc w:val="both"/>
        <w:rPr>
          <w:sz w:val="22"/>
        </w:rPr>
      </w:pPr>
      <w:r>
        <w:rPr>
          <w:w w:val="110"/>
          <w:sz w:val="22"/>
        </w:rPr>
        <w:t>A</w:t>
      </w:r>
      <w:r>
        <w:rPr>
          <w:w w:val="110"/>
          <w:sz w:val="22"/>
        </w:rPr>
        <w:t> Non-standard</w:t>
      </w:r>
      <w:r>
        <w:rPr>
          <w:w w:val="110"/>
          <w:sz w:val="22"/>
        </w:rPr>
        <w:t> Empirical</w:t>
      </w:r>
      <w:r>
        <w:rPr>
          <w:w w:val="110"/>
          <w:sz w:val="22"/>
        </w:rPr>
        <w:t> Likelihood</w:t>
      </w:r>
      <w:r>
        <w:rPr>
          <w:w w:val="110"/>
          <w:sz w:val="22"/>
        </w:rPr>
        <w:t> for</w:t>
      </w:r>
      <w:r>
        <w:rPr>
          <w:w w:val="110"/>
          <w:sz w:val="22"/>
        </w:rPr>
        <w:t> Time</w:t>
      </w:r>
      <w:r>
        <w:rPr>
          <w:w w:val="110"/>
          <w:sz w:val="22"/>
        </w:rPr>
        <w:t> Series</w:t>
      </w:r>
      <w:r>
        <w:rPr>
          <w:w w:val="110"/>
          <w:sz w:val="22"/>
        </w:rPr>
        <w:t> (with</w:t>
      </w:r>
      <w:r>
        <w:rPr>
          <w:w w:val="110"/>
          <w:sz w:val="22"/>
        </w:rPr>
        <w:t> Dan</w:t>
      </w:r>
      <w:r>
        <w:rPr>
          <w:w w:val="110"/>
          <w:sz w:val="22"/>
        </w:rPr>
        <w:t> Nordman</w:t>
      </w:r>
      <w:r>
        <w:rPr>
          <w:w w:val="110"/>
          <w:sz w:val="22"/>
        </w:rPr>
        <w:t> and Soumen Lahiri),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Annals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Statistics</w:t>
      </w:r>
      <w:r>
        <w:rPr>
          <w:i/>
          <w:spacing w:val="27"/>
          <w:w w:val="110"/>
          <w:sz w:val="22"/>
        </w:rPr>
        <w:t> </w:t>
      </w:r>
      <w:r>
        <w:rPr>
          <w:w w:val="110"/>
          <w:sz w:val="22"/>
        </w:rPr>
        <w:t>41(6), 3050-3073, (2013)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1" w:hanging="279"/>
        <w:jc w:val="both"/>
        <w:rPr>
          <w:sz w:val="22"/>
        </w:rPr>
      </w:pPr>
      <w:r>
        <w:rPr>
          <w:w w:val="110"/>
          <w:sz w:val="22"/>
        </w:rPr>
        <w:t>Deviant</w:t>
      </w:r>
      <w:r>
        <w:rPr>
          <w:w w:val="110"/>
          <w:sz w:val="22"/>
        </w:rPr>
        <w:t> Generations,</w:t>
      </w:r>
      <w:r>
        <w:rPr>
          <w:w w:val="110"/>
          <w:sz w:val="22"/>
        </w:rPr>
        <w:t> Ricardian</w:t>
      </w:r>
      <w:r>
        <w:rPr>
          <w:w w:val="110"/>
          <w:sz w:val="22"/>
        </w:rPr>
        <w:t> Equivalence,</w:t>
      </w:r>
      <w:r>
        <w:rPr>
          <w:w w:val="110"/>
          <w:sz w:val="22"/>
        </w:rPr>
        <w:t> and</w:t>
      </w:r>
      <w:r>
        <w:rPr>
          <w:w w:val="110"/>
          <w:sz w:val="22"/>
        </w:rPr>
        <w:t> Growth</w:t>
      </w:r>
      <w:r>
        <w:rPr>
          <w:w w:val="110"/>
          <w:sz w:val="22"/>
        </w:rPr>
        <w:t> Cycles</w:t>
      </w:r>
      <w:r>
        <w:rPr>
          <w:w w:val="110"/>
          <w:sz w:val="22"/>
        </w:rPr>
        <w:t> (with</w:t>
      </w:r>
      <w:r>
        <w:rPr>
          <w:w w:val="110"/>
          <w:sz w:val="22"/>
        </w:rPr>
        <w:t> R.</w:t>
      </w:r>
      <w:r>
        <w:rPr>
          <w:w w:val="110"/>
          <w:sz w:val="22"/>
        </w:rPr>
        <w:t> Barnett and J. Bhattacharya),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Theory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52(1), 367-396, (2013)</w:t>
      </w:r>
    </w:p>
    <w:p>
      <w:pPr>
        <w:pStyle w:val="BodyText"/>
        <w:spacing w:before="2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1165872</wp:posOffset>
                </wp:positionH>
                <wp:positionV relativeFrom="paragraph">
                  <wp:posOffset>86690</wp:posOffset>
                </wp:positionV>
                <wp:extent cx="21767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 h="0">
                              <a:moveTo>
                                <a:pt x="0" y="0"/>
                              </a:moveTo>
                              <a:lnTo>
                                <a:pt x="217623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1003pt;margin-top:6.825996pt;width:171.4pt;height:.1pt;mso-position-horizontal-relative:page;mso-position-vertical-relative:paragraph;z-index:-15727616;mso-wrap-distance-left:0;mso-wrap-distance-right:0" id="docshape5" coordorigin="1836,137" coordsize="3428,0" path="m1836,137l5263,1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4"/>
        <w:ind w:left="284" w:right="0" w:firstLine="0"/>
        <w:jc w:val="left"/>
        <w:rPr>
          <w:sz w:val="18"/>
        </w:rPr>
      </w:pPr>
      <w:r>
        <w:rPr>
          <w:rFonts w:ascii="Lucida Console"/>
          <w:w w:val="105"/>
          <w:sz w:val="18"/>
          <w:vertAlign w:val="superscript"/>
        </w:rPr>
        <w:t>1</w:t>
      </w:r>
      <w:r>
        <w:rPr>
          <w:w w:val="105"/>
          <w:sz w:val="18"/>
          <w:vertAlign w:val="baseline"/>
        </w:rPr>
        <w:t>updated,</w:t>
      </w:r>
      <w:r>
        <w:rPr>
          <w:spacing w:val="2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September</w:t>
      </w:r>
      <w:r>
        <w:rPr>
          <w:spacing w:val="2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27,</w:t>
      </w:r>
      <w:r>
        <w:rPr>
          <w:spacing w:val="22"/>
          <w:w w:val="105"/>
          <w:sz w:val="18"/>
          <w:vertAlign w:val="baseline"/>
        </w:rPr>
        <w:t> </w:t>
      </w:r>
      <w:r>
        <w:rPr>
          <w:spacing w:val="-4"/>
          <w:w w:val="105"/>
          <w:sz w:val="18"/>
          <w:vertAlign w:val="baseline"/>
        </w:rPr>
        <w:t>2024</w:t>
      </w:r>
    </w:p>
    <w:p>
      <w:pPr>
        <w:spacing w:after="0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2217" w:top="1820" w:bottom="2400" w:left="1800" w:right="18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90" w:after="0"/>
        <w:ind w:left="581" w:right="33" w:hanging="279"/>
        <w:jc w:val="both"/>
        <w:rPr>
          <w:sz w:val="22"/>
        </w:rPr>
      </w:pPr>
      <w:r>
        <w:rPr>
          <w:w w:val="110"/>
          <w:sz w:val="22"/>
        </w:rPr>
        <w:t>Choosing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keep</w:t>
      </w:r>
      <w:r>
        <w:rPr>
          <w:w w:val="110"/>
          <w:sz w:val="22"/>
        </w:rPr>
        <w:t> up</w:t>
      </w:r>
      <w:r>
        <w:rPr>
          <w:w w:val="110"/>
          <w:sz w:val="22"/>
        </w:rPr>
        <w:t> with</w:t>
      </w:r>
      <w:r>
        <w:rPr>
          <w:w w:val="110"/>
          <w:sz w:val="22"/>
        </w:rPr>
        <w:t> the</w:t>
      </w:r>
      <w:r>
        <w:rPr>
          <w:w w:val="110"/>
          <w:sz w:val="22"/>
        </w:rPr>
        <w:t> Joneses</w:t>
      </w:r>
      <w:r>
        <w:rPr>
          <w:w w:val="110"/>
          <w:sz w:val="22"/>
        </w:rPr>
        <w:t> and</w:t>
      </w:r>
      <w:r>
        <w:rPr>
          <w:w w:val="110"/>
          <w:sz w:val="22"/>
        </w:rPr>
        <w:t> Income</w:t>
      </w:r>
      <w:r>
        <w:rPr>
          <w:w w:val="110"/>
          <w:sz w:val="22"/>
        </w:rPr>
        <w:t> Inequality</w:t>
      </w:r>
      <w:r>
        <w:rPr>
          <w:w w:val="110"/>
          <w:sz w:val="22"/>
        </w:rPr>
        <w:t> (with</w:t>
      </w:r>
      <w:r>
        <w:rPr>
          <w:w w:val="110"/>
          <w:sz w:val="22"/>
        </w:rPr>
        <w:t> R.</w:t>
      </w:r>
      <w:r>
        <w:rPr>
          <w:w w:val="110"/>
          <w:sz w:val="22"/>
        </w:rPr>
        <w:t> Barnett</w:t>
      </w:r>
      <w:r>
        <w:rPr>
          <w:w w:val="110"/>
          <w:sz w:val="22"/>
        </w:rPr>
        <w:t> and J. Bhattacharya),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Theory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45(3), 469-496, (2010)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2" w:hanging="279"/>
        <w:jc w:val="both"/>
        <w:rPr>
          <w:sz w:val="22"/>
        </w:rPr>
      </w:pPr>
      <w:r>
        <w:rPr>
          <w:sz w:val="22"/>
        </w:rPr>
        <w:t>Resurrecting equilibria through cycles in an overlapping generations model of money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Barnett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Bhattacharya),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Macroeconomics,</w:t>
      </w:r>
      <w:r>
        <w:rPr>
          <w:i/>
          <w:spacing w:val="-3"/>
          <w:w w:val="110"/>
          <w:sz w:val="22"/>
        </w:rPr>
        <w:t> </w:t>
      </w:r>
      <w:r>
        <w:rPr>
          <w:w w:val="110"/>
          <w:sz w:val="22"/>
        </w:rPr>
        <w:t>32(2),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515-526, </w:t>
      </w:r>
      <w:r>
        <w:rPr>
          <w:spacing w:val="-2"/>
          <w:w w:val="110"/>
          <w:sz w:val="22"/>
        </w:rPr>
        <w:t>(2010)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3" w:hanging="279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Taylor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Rule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“Opportunistic”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Monetary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Walt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Enders)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Money,</w:t>
      </w:r>
      <w:r>
        <w:rPr>
          <w:i/>
          <w:w w:val="105"/>
          <w:sz w:val="22"/>
        </w:rPr>
        <w:t> Credit,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Banking</w:t>
      </w:r>
      <w:r>
        <w:rPr>
          <w:w w:val="105"/>
          <w:sz w:val="22"/>
        </w:rPr>
        <w:t>, 42(5), 931-949 (2010)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8" w:after="0"/>
        <w:ind w:left="581" w:right="33" w:hanging="279"/>
        <w:jc w:val="both"/>
        <w:rPr>
          <w:sz w:val="22"/>
        </w:rPr>
      </w:pPr>
      <w:r>
        <w:rPr>
          <w:w w:val="105"/>
          <w:sz w:val="22"/>
        </w:rPr>
        <w:t>Can</w:t>
      </w:r>
      <w:r>
        <w:rPr>
          <w:w w:val="105"/>
          <w:sz w:val="22"/>
        </w:rPr>
        <w:t> Racially</w:t>
      </w:r>
      <w:r>
        <w:rPr>
          <w:w w:val="105"/>
          <w:sz w:val="22"/>
        </w:rPr>
        <w:t> Unbiased</w:t>
      </w:r>
      <w:r>
        <w:rPr>
          <w:w w:val="105"/>
          <w:sz w:val="22"/>
        </w:rPr>
        <w:t> Police</w:t>
      </w:r>
      <w:r>
        <w:rPr>
          <w:w w:val="105"/>
          <w:sz w:val="22"/>
        </w:rPr>
        <w:t> Perpetuate</w:t>
      </w:r>
      <w:r>
        <w:rPr>
          <w:w w:val="105"/>
          <w:sz w:val="22"/>
        </w:rPr>
        <w:t> Long-Run</w:t>
      </w:r>
      <w:r>
        <w:rPr>
          <w:w w:val="105"/>
          <w:sz w:val="22"/>
        </w:rPr>
        <w:t> Discrimination?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w w:val="105"/>
          <w:sz w:val="22"/>
        </w:rPr>
        <w:t> P.</w:t>
      </w:r>
      <w:r>
        <w:rPr>
          <w:w w:val="105"/>
          <w:sz w:val="22"/>
        </w:rPr>
        <w:t> Mar-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coul)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Behaviour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Organization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60(1),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36-47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(2008)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3" w:hanging="388"/>
        <w:jc w:val="both"/>
        <w:rPr>
          <w:sz w:val="22"/>
        </w:rPr>
      </w:pPr>
      <w:r>
        <w:rPr>
          <w:w w:val="105"/>
          <w:sz w:val="22"/>
        </w:rPr>
        <w:t>Habit</w:t>
      </w:r>
      <w:r>
        <w:rPr>
          <w:w w:val="105"/>
          <w:sz w:val="22"/>
        </w:rPr>
        <w:t> Persistence,</w:t>
      </w:r>
      <w:r>
        <w:rPr>
          <w:w w:val="105"/>
          <w:sz w:val="22"/>
        </w:rPr>
        <w:t> Money,</w:t>
      </w:r>
      <w:r>
        <w:rPr>
          <w:w w:val="105"/>
          <w:sz w:val="22"/>
        </w:rPr>
        <w:t> and</w:t>
      </w:r>
      <w:r>
        <w:rPr>
          <w:w w:val="105"/>
          <w:sz w:val="22"/>
        </w:rPr>
        <w:t> Overlapping</w:t>
      </w:r>
      <w:r>
        <w:rPr>
          <w:w w:val="105"/>
          <w:sz w:val="22"/>
        </w:rPr>
        <w:t> Generations,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Dy- namics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Control</w:t>
      </w:r>
      <w:r>
        <w:rPr>
          <w:w w:val="105"/>
          <w:sz w:val="22"/>
        </w:rPr>
        <w:t>, 30(12), 2425-2445, (2006)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3" w:hanging="388"/>
        <w:jc w:val="both"/>
        <w:rPr>
          <w:sz w:val="22"/>
        </w:rPr>
      </w:pPr>
      <w:r>
        <w:rPr>
          <w:w w:val="105"/>
          <w:sz w:val="22"/>
        </w:rPr>
        <w:t>Fixed-b Asymptotics in Single Equation Cointegration Models with Endogenous Re- gressors, </w:t>
      </w:r>
      <w:r>
        <w:rPr>
          <w:i/>
          <w:w w:val="105"/>
          <w:sz w:val="22"/>
        </w:rPr>
        <w:t>Econometric</w:t>
      </w:r>
      <w:r>
        <w:rPr>
          <w:i/>
          <w:w w:val="105"/>
          <w:sz w:val="22"/>
        </w:rPr>
        <w:t> Theory, </w:t>
      </w:r>
      <w:r>
        <w:rPr>
          <w:w w:val="105"/>
          <w:sz w:val="22"/>
        </w:rPr>
        <w:t>22, 743-755 (2006)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2" w:hanging="388"/>
        <w:jc w:val="both"/>
        <w:rPr>
          <w:sz w:val="22"/>
        </w:rPr>
      </w:pPr>
      <w:r>
        <w:rPr>
          <w:w w:val="105"/>
          <w:sz w:val="22"/>
        </w:rPr>
        <w:t>Powerful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Trend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Function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Robust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Correlation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 an</w:t>
      </w:r>
      <w:r>
        <w:rPr>
          <w:w w:val="105"/>
          <w:sz w:val="22"/>
        </w:rPr>
        <w:t> Application</w:t>
      </w:r>
      <w:r>
        <w:rPr>
          <w:w w:val="105"/>
          <w:sz w:val="22"/>
        </w:rPr>
        <w:t> to</w:t>
      </w:r>
      <w:r>
        <w:rPr>
          <w:w w:val="105"/>
          <w:sz w:val="22"/>
        </w:rPr>
        <w:t> the</w:t>
      </w:r>
      <w:r>
        <w:rPr>
          <w:w w:val="105"/>
          <w:sz w:val="22"/>
        </w:rPr>
        <w:t> Prebish</w:t>
      </w:r>
      <w:r>
        <w:rPr>
          <w:w w:val="105"/>
          <w:sz w:val="22"/>
        </w:rPr>
        <w:t> Singer</w:t>
      </w:r>
      <w:r>
        <w:rPr>
          <w:w w:val="105"/>
          <w:sz w:val="22"/>
        </w:rPr>
        <w:t> Hypothesis.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w w:val="105"/>
          <w:sz w:val="22"/>
        </w:rPr>
        <w:t> T.</w:t>
      </w:r>
      <w:r>
        <w:rPr>
          <w:w w:val="105"/>
          <w:sz w:val="22"/>
        </w:rPr>
        <w:t> Vogelsang)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 Business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 23 (4), 381-394 (2005)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8" w:after="0"/>
        <w:ind w:left="581" w:right="31" w:hanging="388"/>
        <w:jc w:val="both"/>
        <w:rPr>
          <w:sz w:val="22"/>
        </w:rPr>
      </w:pPr>
      <w:r>
        <w:rPr>
          <w:sz w:val="22"/>
        </w:rPr>
        <w:t>The</w:t>
      </w:r>
      <w:r>
        <w:rPr>
          <w:spacing w:val="66"/>
          <w:sz w:val="22"/>
        </w:rPr>
        <w:t> </w:t>
      </w:r>
      <w:r>
        <w:rPr>
          <w:sz w:val="22"/>
        </w:rPr>
        <w:t>Non-Monotonic</w:t>
      </w:r>
      <w:r>
        <w:rPr>
          <w:spacing w:val="66"/>
          <w:sz w:val="22"/>
        </w:rPr>
        <w:t> </w:t>
      </w:r>
      <w:r>
        <w:rPr>
          <w:sz w:val="22"/>
        </w:rPr>
        <w:t>Relationship</w:t>
      </w:r>
      <w:r>
        <w:rPr>
          <w:spacing w:val="66"/>
          <w:sz w:val="22"/>
        </w:rPr>
        <w:t> </w:t>
      </w:r>
      <w:r>
        <w:rPr>
          <w:sz w:val="22"/>
        </w:rPr>
        <w:t>between</w:t>
      </w:r>
      <w:r>
        <w:rPr>
          <w:spacing w:val="66"/>
          <w:sz w:val="22"/>
        </w:rPr>
        <w:t> </w:t>
      </w:r>
      <w:r>
        <w:rPr>
          <w:sz w:val="22"/>
        </w:rPr>
        <w:t>Seigniorage</w:t>
      </w:r>
      <w:r>
        <w:rPr>
          <w:spacing w:val="66"/>
          <w:sz w:val="22"/>
        </w:rPr>
        <w:t> </w:t>
      </w:r>
      <w:r>
        <w:rPr>
          <w:sz w:val="22"/>
        </w:rPr>
        <w:t>and</w:t>
      </w:r>
      <w:r>
        <w:rPr>
          <w:spacing w:val="66"/>
          <w:sz w:val="22"/>
        </w:rPr>
        <w:t> </w:t>
      </w:r>
      <w:r>
        <w:rPr>
          <w:sz w:val="22"/>
        </w:rPr>
        <w:t>Income</w:t>
      </w:r>
      <w:r>
        <w:rPr>
          <w:spacing w:val="66"/>
          <w:sz w:val="22"/>
        </w:rPr>
        <w:t> </w:t>
      </w:r>
      <w:r>
        <w:rPr>
          <w:sz w:val="22"/>
        </w:rPr>
        <w:t>Inequality</w:t>
      </w:r>
      <w:r>
        <w:rPr>
          <w:spacing w:val="66"/>
          <w:sz w:val="22"/>
        </w:rPr>
        <w:t> </w:t>
      </w:r>
      <w:r>
        <w:rPr>
          <w:sz w:val="22"/>
        </w:rPr>
        <w:t>(with </w:t>
      </w:r>
      <w:r>
        <w:rPr>
          <w:w w:val="110"/>
          <w:sz w:val="22"/>
        </w:rPr>
        <w:t>J.</w:t>
      </w:r>
      <w:r>
        <w:rPr>
          <w:w w:val="110"/>
          <w:sz w:val="22"/>
        </w:rPr>
        <w:t> Bhattacharya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Haslag);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Canadian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38</w:t>
      </w:r>
      <w:r>
        <w:rPr>
          <w:w w:val="110"/>
          <w:sz w:val="22"/>
        </w:rPr>
        <w:t> (2),</w:t>
      </w:r>
      <w:r>
        <w:rPr>
          <w:w w:val="110"/>
          <w:sz w:val="22"/>
        </w:rPr>
        <w:t> 500-519, </w:t>
      </w:r>
      <w:r>
        <w:rPr>
          <w:spacing w:val="-2"/>
          <w:w w:val="110"/>
          <w:sz w:val="22"/>
        </w:rPr>
        <w:t>(2005)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3" w:hanging="388"/>
        <w:jc w:val="both"/>
        <w:rPr>
          <w:sz w:val="22"/>
        </w:rPr>
      </w:pPr>
      <w:r>
        <w:rPr>
          <w:w w:val="105"/>
          <w:sz w:val="22"/>
        </w:rPr>
        <w:t>Endogenous</w:t>
      </w:r>
      <w:r>
        <w:rPr>
          <w:w w:val="105"/>
          <w:sz w:val="22"/>
        </w:rPr>
        <w:t> Lifetime</w:t>
      </w:r>
      <w:r>
        <w:rPr>
          <w:w w:val="105"/>
          <w:sz w:val="22"/>
        </w:rPr>
        <w:t> and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Growth</w:t>
      </w:r>
      <w:r>
        <w:rPr>
          <w:w w:val="105"/>
          <w:sz w:val="22"/>
        </w:rPr>
        <w:t> Revisited</w:t>
      </w:r>
      <w:r>
        <w:rPr>
          <w:w w:val="105"/>
          <w:sz w:val="22"/>
        </w:rPr>
        <w:t> (with</w:t>
      </w:r>
      <w:r>
        <w:rPr>
          <w:w w:val="105"/>
          <w:sz w:val="22"/>
        </w:rPr>
        <w:t> Xue</w:t>
      </w:r>
      <w:r>
        <w:rPr>
          <w:w w:val="105"/>
          <w:sz w:val="22"/>
        </w:rPr>
        <w:t> Qiao),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Economics Bulletin</w:t>
      </w:r>
      <w:r>
        <w:rPr>
          <w:w w:val="105"/>
          <w:sz w:val="22"/>
        </w:rPr>
        <w:t>, 15 (8), 1-8, (2004)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3" w:hanging="388"/>
        <w:jc w:val="both"/>
        <w:rPr>
          <w:sz w:val="22"/>
        </w:rPr>
      </w:pPr>
      <w:r>
        <w:rPr>
          <w:w w:val="110"/>
          <w:sz w:val="22"/>
        </w:rPr>
        <w:t>Dynamics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Planning</w:t>
      </w:r>
      <w:r>
        <w:rPr>
          <w:w w:val="110"/>
          <w:sz w:val="22"/>
        </w:rPr>
        <w:t> Solution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Discrete-Time</w:t>
      </w:r>
      <w:r>
        <w:rPr>
          <w:w w:val="110"/>
          <w:sz w:val="22"/>
        </w:rPr>
        <w:t> Textbook</w:t>
      </w:r>
      <w:r>
        <w:rPr>
          <w:w w:val="110"/>
          <w:sz w:val="22"/>
        </w:rPr>
        <w:t> Model</w:t>
      </w:r>
      <w:r>
        <w:rPr>
          <w:w w:val="110"/>
          <w:sz w:val="22"/>
        </w:rPr>
        <w:t> of</w:t>
      </w:r>
      <w:r>
        <w:rPr>
          <w:w w:val="110"/>
          <w:sz w:val="22"/>
        </w:rPr>
        <w:t> Labor Market Search and Matching.</w:t>
      </w:r>
      <w:r>
        <w:rPr>
          <w:w w:val="110"/>
          <w:sz w:val="22"/>
        </w:rPr>
        <w:t> (with J. Bhattacharya ), </w:t>
      </w:r>
      <w:r>
        <w:rPr>
          <w:i/>
          <w:w w:val="110"/>
          <w:sz w:val="22"/>
        </w:rPr>
        <w:t>Economics</w:t>
      </w:r>
      <w:r>
        <w:rPr>
          <w:i/>
          <w:w w:val="110"/>
          <w:sz w:val="22"/>
        </w:rPr>
        <w:t> Bulletin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, Vol.</w:t>
      </w:r>
      <w:r>
        <w:rPr>
          <w:w w:val="110"/>
          <w:sz w:val="22"/>
        </w:rPr>
        <w:t> 5, 19, pp.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1-10, , December 23, (2003)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8" w:after="0"/>
        <w:ind w:left="581" w:right="33" w:hanging="388"/>
        <w:jc w:val="both"/>
        <w:rPr>
          <w:sz w:val="22"/>
        </w:rPr>
      </w:pPr>
      <w:r>
        <w:rPr>
          <w:sz w:val="22"/>
        </w:rPr>
        <w:t>Simple</w:t>
      </w:r>
      <w:r>
        <w:rPr>
          <w:spacing w:val="40"/>
          <w:sz w:val="22"/>
        </w:rPr>
        <w:t> </w:t>
      </w:r>
      <w:r>
        <w:rPr>
          <w:sz w:val="22"/>
        </w:rPr>
        <w:t>Robust</w:t>
      </w:r>
      <w:r>
        <w:rPr>
          <w:spacing w:val="40"/>
          <w:sz w:val="22"/>
        </w:rPr>
        <w:t> </w:t>
      </w:r>
      <w:r>
        <w:rPr>
          <w:sz w:val="22"/>
        </w:rPr>
        <w:t>Testing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Hypotheses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Non-Linear</w:t>
      </w:r>
      <w:r>
        <w:rPr>
          <w:spacing w:val="40"/>
          <w:sz w:val="22"/>
        </w:rPr>
        <w:t> </w:t>
      </w:r>
      <w:r>
        <w:rPr>
          <w:sz w:val="22"/>
        </w:rPr>
        <w:t>Models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Nicholas</w:t>
      </w:r>
      <w:r>
        <w:rPr>
          <w:spacing w:val="40"/>
          <w:sz w:val="22"/>
        </w:rPr>
        <w:t> </w:t>
      </w:r>
      <w:r>
        <w:rPr>
          <w:sz w:val="22"/>
        </w:rPr>
        <w:t>M.</w:t>
      </w:r>
      <w:r>
        <w:rPr>
          <w:spacing w:val="40"/>
          <w:sz w:val="22"/>
        </w:rPr>
        <w:t> </w:t>
      </w:r>
      <w:r>
        <w:rPr>
          <w:sz w:val="22"/>
        </w:rPr>
        <w:t>Kiefer and Timothy J. Vogelsang), </w:t>
      </w:r>
      <w:r>
        <w:rPr>
          <w:i/>
          <w:sz w:val="22"/>
        </w:rPr>
        <w:t>Journal of the American Statistical Association</w:t>
      </w:r>
      <w:r>
        <w:rPr>
          <w:sz w:val="22"/>
        </w:rPr>
        <w:t>, 96, 1088- </w:t>
      </w:r>
      <w:r>
        <w:rPr>
          <w:w w:val="110"/>
          <w:sz w:val="22"/>
        </w:rPr>
        <w:t>1096.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(2001)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2" w:lineRule="auto" w:before="179" w:after="0"/>
        <w:ind w:left="581" w:right="33" w:hanging="388"/>
        <w:jc w:val="both"/>
        <w:rPr>
          <w:sz w:val="22"/>
        </w:rPr>
      </w:pPr>
      <w:r>
        <w:rPr>
          <w:w w:val="105"/>
          <w:sz w:val="22"/>
        </w:rPr>
        <w:t>Simple Robust Testing of Regression Hypotheses (with Nicholas M. Kiefer and Tim- othy J.Vogelsang), </w:t>
      </w: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 68, 695-714 (2000)</w:t>
      </w:r>
    </w:p>
    <w:p>
      <w:pPr>
        <w:pStyle w:val="BodyText"/>
        <w:spacing w:before="17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1165872</wp:posOffset>
                </wp:positionH>
                <wp:positionV relativeFrom="paragraph">
                  <wp:posOffset>282126</wp:posOffset>
                </wp:positionV>
                <wp:extent cx="54406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1003pt;margin-top:22.214661pt;width:428.4pt;height:.1pt;mso-position-horizontal-relative:page;mso-position-vertical-relative:paragraph;z-index:-15726592;mso-wrap-distance-left:0;mso-wrap-distance-right:0" id="docshape6" coordorigin="1836,444" coordsize="8568,0" path="m1836,444l10404,44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2217" w:top="1820" w:bottom="2400" w:left="1800" w:right="1800"/>
        </w:sectPr>
      </w:pPr>
    </w:p>
    <w:p>
      <w:pPr>
        <w:pStyle w:val="Heading1"/>
        <w:ind w:left="0"/>
      </w:pPr>
      <w:r>
        <w:rPr>
          <w:w w:val="105"/>
        </w:rPr>
        <w:t>Papers</w:t>
      </w:r>
      <w:r>
        <w:rPr>
          <w:spacing w:val="11"/>
          <w:w w:val="105"/>
        </w:rPr>
        <w:t> </w:t>
      </w:r>
      <w:r>
        <w:rPr>
          <w:w w:val="105"/>
        </w:rPr>
        <w:t>Under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Review</w:t>
      </w:r>
    </w:p>
    <w:p>
      <w:pPr>
        <w:pStyle w:val="BodyText"/>
        <w:spacing w:before="54"/>
        <w:ind w:left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2" w:lineRule="auto" w:before="0" w:after="0"/>
        <w:ind w:left="581" w:right="34" w:hanging="279"/>
        <w:jc w:val="left"/>
        <w:rPr>
          <w:sz w:val="22"/>
        </w:rPr>
      </w:pPr>
      <w:r>
        <w:rPr>
          <w:w w:val="105"/>
          <w:sz w:val="22"/>
        </w:rPr>
        <w:t>Identification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resource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extraction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technologies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when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resource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stock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unob- servable (with Quinn Weninger and Larry Perruso)</w:t>
      </w:r>
    </w:p>
    <w:p>
      <w:pPr>
        <w:pStyle w:val="BodyText"/>
        <w:spacing w:before="17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1165872</wp:posOffset>
                </wp:positionH>
                <wp:positionV relativeFrom="paragraph">
                  <wp:posOffset>278423</wp:posOffset>
                </wp:positionV>
                <wp:extent cx="54406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1003pt;margin-top:21.923101pt;width:428.4pt;height:.1pt;mso-position-horizontal-relative:page;mso-position-vertical-relative:paragraph;z-index:-15726080;mso-wrap-distance-left:0;mso-wrap-distance-right:0" id="docshape7" coordorigin="1836,438" coordsize="8568,0" path="m1836,438l10404,4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16"/>
        <w:ind w:left="6"/>
      </w:pPr>
      <w:r>
        <w:rPr>
          <w:spacing w:val="-2"/>
          <w:w w:val="105"/>
        </w:rPr>
        <w:t>Education</w:t>
      </w:r>
    </w:p>
    <w:p>
      <w:pPr>
        <w:pStyle w:val="BodyText"/>
        <w:spacing w:before="54"/>
        <w:ind w:left="0"/>
        <w:rPr>
          <w:sz w:val="24"/>
        </w:rPr>
      </w:pPr>
    </w:p>
    <w:p>
      <w:pPr>
        <w:pStyle w:val="BodyText"/>
        <w:ind w:left="363"/>
      </w:pPr>
      <w:r>
        <w:rPr>
          <w:rFonts w:ascii="Times New Roman"/>
          <w:spacing w:val="72"/>
          <w:w w:val="150"/>
          <w:sz w:val="8"/>
        </w:rPr>
        <w:t>  </w:t>
      </w:r>
      <w:r>
        <w:rPr>
          <w:w w:val="110"/>
        </w:rPr>
        <w:t>Ph.D.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Economics,</w:t>
      </w:r>
      <w:r>
        <w:rPr>
          <w:spacing w:val="14"/>
          <w:w w:val="110"/>
        </w:rPr>
        <w:t> </w:t>
      </w:r>
      <w:r>
        <w:rPr>
          <w:w w:val="110"/>
        </w:rPr>
        <w:t>Cornell</w:t>
      </w:r>
      <w:r>
        <w:rPr>
          <w:spacing w:val="14"/>
          <w:w w:val="110"/>
        </w:rPr>
        <w:t> </w:t>
      </w:r>
      <w:r>
        <w:rPr>
          <w:w w:val="110"/>
        </w:rPr>
        <w:t>University,</w:t>
      </w:r>
      <w:r>
        <w:rPr>
          <w:spacing w:val="13"/>
          <w:w w:val="110"/>
        </w:rPr>
        <w:t> </w:t>
      </w:r>
      <w:r>
        <w:rPr>
          <w:w w:val="110"/>
        </w:rPr>
        <w:t>Ithaca,</w:t>
      </w:r>
      <w:r>
        <w:rPr>
          <w:spacing w:val="14"/>
          <w:w w:val="110"/>
        </w:rPr>
        <w:t> </w:t>
      </w:r>
      <w:r>
        <w:rPr>
          <w:w w:val="110"/>
        </w:rPr>
        <w:t>New</w:t>
      </w:r>
      <w:r>
        <w:rPr>
          <w:spacing w:val="13"/>
          <w:w w:val="110"/>
        </w:rPr>
        <w:t> </w:t>
      </w:r>
      <w:r>
        <w:rPr>
          <w:w w:val="110"/>
        </w:rPr>
        <w:t>York,</w:t>
      </w:r>
      <w:r>
        <w:rPr>
          <w:spacing w:val="14"/>
          <w:w w:val="110"/>
        </w:rPr>
        <w:t> </w:t>
      </w:r>
      <w:r>
        <w:rPr>
          <w:w w:val="110"/>
        </w:rPr>
        <w:t>USA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(1999)</w:t>
      </w:r>
    </w:p>
    <w:p>
      <w:pPr>
        <w:pStyle w:val="BodyText"/>
        <w:spacing w:before="180"/>
        <w:ind w:left="363"/>
      </w:pPr>
      <w:r>
        <w:rPr>
          <w:rFonts w:ascii="Times New Roman"/>
          <w:spacing w:val="71"/>
          <w:w w:val="110"/>
          <w:sz w:val="8"/>
        </w:rPr>
        <w:t>  </w:t>
      </w:r>
      <w:r>
        <w:rPr>
          <w:w w:val="110"/>
        </w:rPr>
        <w:t>Masters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Arts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Economics,</w:t>
      </w:r>
      <w:r>
        <w:rPr>
          <w:spacing w:val="8"/>
          <w:w w:val="110"/>
        </w:rPr>
        <w:t> </w:t>
      </w:r>
      <w:r>
        <w:rPr>
          <w:w w:val="110"/>
        </w:rPr>
        <w:t>Cornell</w:t>
      </w:r>
      <w:r>
        <w:rPr>
          <w:spacing w:val="8"/>
          <w:w w:val="110"/>
        </w:rPr>
        <w:t> </w:t>
      </w:r>
      <w:r>
        <w:rPr>
          <w:w w:val="110"/>
        </w:rPr>
        <w:t>University,</w:t>
      </w:r>
      <w:r>
        <w:rPr>
          <w:spacing w:val="8"/>
          <w:w w:val="110"/>
        </w:rPr>
        <w:t> </w:t>
      </w:r>
      <w:r>
        <w:rPr>
          <w:w w:val="110"/>
        </w:rPr>
        <w:t>Ithaca,</w:t>
      </w:r>
      <w:r>
        <w:rPr>
          <w:spacing w:val="9"/>
          <w:w w:val="110"/>
        </w:rPr>
        <w:t> </w:t>
      </w:r>
      <w:r>
        <w:rPr>
          <w:w w:val="110"/>
        </w:rPr>
        <w:t>New</w:t>
      </w:r>
      <w:r>
        <w:rPr>
          <w:spacing w:val="7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w w:val="110"/>
        </w:rPr>
        <w:t>USA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(1997)</w:t>
      </w:r>
    </w:p>
    <w:p>
      <w:pPr>
        <w:pStyle w:val="BodyText"/>
        <w:spacing w:line="242" w:lineRule="auto" w:before="180"/>
        <w:ind w:hanging="218"/>
      </w:pPr>
      <w:r>
        <w:rPr>
          <w:rFonts w:ascii="Times New Roman"/>
          <w:spacing w:val="80"/>
          <w:w w:val="105"/>
          <w:sz w:val="8"/>
        </w:rPr>
        <w:t>  </w:t>
      </w:r>
      <w:r>
        <w:rPr>
          <w:w w:val="105"/>
        </w:rPr>
        <w:t>Bachelor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Mathematical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Aarhus,</w:t>
      </w:r>
      <w:r>
        <w:rPr>
          <w:spacing w:val="40"/>
          <w:w w:val="105"/>
        </w:rPr>
        <w:t> </w:t>
      </w:r>
      <w:r>
        <w:rPr>
          <w:w w:val="105"/>
        </w:rPr>
        <w:t>Denmark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(1993)</w:t>
      </w:r>
    </w:p>
    <w:p>
      <w:pPr>
        <w:pStyle w:val="BodyText"/>
        <w:spacing w:before="16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1165872</wp:posOffset>
                </wp:positionH>
                <wp:positionV relativeFrom="paragraph">
                  <wp:posOffset>277972</wp:posOffset>
                </wp:positionV>
                <wp:extent cx="544068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1003pt;margin-top:21.887632pt;width:428.4pt;height:.1pt;mso-position-horizontal-relative:page;mso-position-vertical-relative:paragraph;z-index:-15725568;mso-wrap-distance-left:0;mso-wrap-distance-right:0" id="docshape8" coordorigin="1836,438" coordsize="8568,0" path="m1836,438l10404,4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16"/>
        <w:ind w:left="3"/>
      </w:pPr>
      <w:r>
        <w:rPr/>
        <w:t>Seminars</w:t>
      </w:r>
      <w:r>
        <w:rPr>
          <w:spacing w:val="32"/>
        </w:rPr>
        <w:t> </w:t>
      </w:r>
      <w:r>
        <w:rPr/>
        <w:t>and</w:t>
      </w:r>
      <w:r>
        <w:rPr>
          <w:spacing w:val="34"/>
        </w:rPr>
        <w:t> </w:t>
      </w:r>
      <w:r>
        <w:rPr/>
        <w:t>Conference</w:t>
      </w:r>
      <w:r>
        <w:rPr>
          <w:spacing w:val="32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54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81" w:val="left" w:leader="none"/>
        </w:tabs>
        <w:spacing w:line="242" w:lineRule="auto" w:before="0" w:after="0"/>
        <w:ind w:left="581" w:right="32" w:hanging="279"/>
        <w:jc w:val="both"/>
        <w:rPr>
          <w:sz w:val="22"/>
        </w:rPr>
      </w:pPr>
      <w:r>
        <w:rPr>
          <w:w w:val="115"/>
          <w:sz w:val="22"/>
        </w:rPr>
        <w:t>”A</w:t>
      </w:r>
      <w:r>
        <w:rPr>
          <w:w w:val="115"/>
          <w:sz w:val="22"/>
        </w:rPr>
        <w:t> </w:t>
      </w:r>
      <w:r>
        <w:rPr>
          <w:w w:val="110"/>
          <w:sz w:val="22"/>
        </w:rPr>
        <w:t>Non-standard</w:t>
      </w:r>
      <w:r>
        <w:rPr>
          <w:w w:val="110"/>
          <w:sz w:val="22"/>
        </w:rPr>
        <w:t> Empirical</w:t>
      </w:r>
      <w:r>
        <w:rPr>
          <w:w w:val="110"/>
          <w:sz w:val="22"/>
        </w:rPr>
        <w:t> Likelihood</w:t>
      </w:r>
      <w:r>
        <w:rPr>
          <w:w w:val="110"/>
          <w:sz w:val="22"/>
        </w:rPr>
        <w:t> for</w:t>
      </w:r>
      <w:r>
        <w:rPr>
          <w:w w:val="110"/>
          <w:sz w:val="22"/>
        </w:rPr>
        <w:t> Time</w:t>
      </w:r>
      <w:r>
        <w:rPr>
          <w:w w:val="110"/>
          <w:sz w:val="22"/>
        </w:rPr>
        <w:t> Series”,</w:t>
      </w:r>
      <w:r>
        <w:rPr>
          <w:w w:val="110"/>
          <w:sz w:val="22"/>
        </w:rPr>
        <w:t> presented</w:t>
      </w:r>
      <w:r>
        <w:rPr>
          <w:w w:val="110"/>
          <w:sz w:val="22"/>
        </w:rPr>
        <w:t> at</w:t>
      </w:r>
      <w:r>
        <w:rPr>
          <w:w w:val="110"/>
          <w:sz w:val="22"/>
        </w:rPr>
        <w:t> </w:t>
      </w:r>
      <w:r>
        <w:rPr>
          <w:w w:val="115"/>
          <w:sz w:val="22"/>
        </w:rPr>
        <w:t>CREATES, </w:t>
      </w:r>
      <w:r>
        <w:rPr>
          <w:w w:val="110"/>
          <w:sz w:val="22"/>
        </w:rPr>
        <w:t>Denmark, 2012.</w:t>
      </w:r>
    </w:p>
    <w:p>
      <w:pPr>
        <w:pStyle w:val="ListParagraph"/>
        <w:numPr>
          <w:ilvl w:val="0"/>
          <w:numId w:val="3"/>
        </w:numPr>
        <w:tabs>
          <w:tab w:pos="581" w:val="left" w:leader="none"/>
        </w:tabs>
        <w:spacing w:line="242" w:lineRule="auto" w:before="177" w:after="0"/>
        <w:ind w:left="581" w:right="31" w:hanging="279"/>
        <w:jc w:val="both"/>
        <w:rPr>
          <w:sz w:val="22"/>
        </w:rPr>
      </w:pPr>
      <w:r>
        <w:rPr>
          <w:w w:val="110"/>
          <w:sz w:val="22"/>
        </w:rPr>
        <w:t>”Testing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breaks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alternating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observations”</w:t>
      </w:r>
      <w:r>
        <w:rPr>
          <w:spacing w:val="-14"/>
          <w:w w:val="110"/>
          <w:sz w:val="22"/>
        </w:rPr>
        <w:t> </w:t>
      </w:r>
      <w:r>
        <w:rPr>
          <w:w w:val="115"/>
          <w:sz w:val="22"/>
        </w:rPr>
        <w:t>ESRC</w:t>
      </w:r>
      <w:r>
        <w:rPr>
          <w:spacing w:val="-14"/>
          <w:w w:val="115"/>
          <w:sz w:val="22"/>
        </w:rPr>
        <w:t> </w:t>
      </w:r>
      <w:r>
        <w:rPr>
          <w:w w:val="110"/>
          <w:sz w:val="22"/>
        </w:rPr>
        <w:t>Econometric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Study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Group meeting,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Nottingham,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UK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2007,</w:t>
      </w:r>
      <w:r>
        <w:rPr>
          <w:spacing w:val="-4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EC</w:t>
      </w:r>
      <w:r>
        <w:rPr>
          <w:rFonts w:ascii="Trebuchet MS" w:hAnsi="Trebuchet MS"/>
          <w:w w:val="110"/>
          <w:sz w:val="22"/>
          <w:vertAlign w:val="superscript"/>
        </w:rPr>
        <w:t>2</w:t>
      </w:r>
      <w:r>
        <w:rPr>
          <w:rFonts w:ascii="Trebuchet MS" w:hAnsi="Trebuchet MS"/>
          <w:spacing w:val="-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Conference,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FARO,</w:t>
      </w:r>
      <w:r>
        <w:rPr>
          <w:spacing w:val="-7"/>
          <w:w w:val="115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Portugal,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2007,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CREATES </w:t>
      </w:r>
      <w:r>
        <w:rPr>
          <w:sz w:val="22"/>
          <w:vertAlign w:val="baseline"/>
        </w:rPr>
        <w:t>opening</w:t>
      </w:r>
      <w:r>
        <w:rPr>
          <w:spacing w:val="36"/>
          <w:sz w:val="22"/>
          <w:vertAlign w:val="baseline"/>
        </w:rPr>
        <w:t> </w:t>
      </w:r>
      <w:r>
        <w:rPr>
          <w:sz w:val="22"/>
          <w:vertAlign w:val="baseline"/>
        </w:rPr>
        <w:t>conference</w:t>
      </w:r>
      <w:r>
        <w:rPr>
          <w:spacing w:val="38"/>
          <w:sz w:val="22"/>
          <w:vertAlign w:val="baseline"/>
        </w:rPr>
        <w:t> </w:t>
      </w:r>
      <w:r>
        <w:rPr>
          <w:sz w:val="22"/>
          <w:vertAlign w:val="baseline"/>
        </w:rPr>
        <w:t>August</w:t>
      </w:r>
      <w:r>
        <w:rPr>
          <w:spacing w:val="38"/>
          <w:sz w:val="22"/>
          <w:vertAlign w:val="baseline"/>
        </w:rPr>
        <w:t> </w:t>
      </w:r>
      <w:r>
        <w:rPr>
          <w:sz w:val="22"/>
          <w:vertAlign w:val="baseline"/>
        </w:rPr>
        <w:t>2007,</w:t>
      </w:r>
      <w:r>
        <w:rPr>
          <w:spacing w:val="39"/>
          <w:sz w:val="22"/>
          <w:vertAlign w:val="baseline"/>
        </w:rPr>
        <w:t> </w:t>
      </w:r>
      <w:r>
        <w:rPr>
          <w:sz w:val="22"/>
          <w:vertAlign w:val="baseline"/>
        </w:rPr>
        <w:t>University</w:t>
      </w:r>
      <w:r>
        <w:rPr>
          <w:spacing w:val="38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36"/>
          <w:sz w:val="22"/>
          <w:vertAlign w:val="baseline"/>
        </w:rPr>
        <w:t> </w:t>
      </w:r>
      <w:r>
        <w:rPr>
          <w:sz w:val="22"/>
          <w:vertAlign w:val="baseline"/>
        </w:rPr>
        <w:t>Aarhus,</w:t>
      </w:r>
      <w:r>
        <w:rPr>
          <w:spacing w:val="39"/>
          <w:sz w:val="22"/>
          <w:vertAlign w:val="baseline"/>
        </w:rPr>
        <w:t> </w:t>
      </w:r>
      <w:r>
        <w:rPr>
          <w:sz w:val="22"/>
          <w:vertAlign w:val="baseline"/>
        </w:rPr>
        <w:t>May</w:t>
      </w:r>
      <w:r>
        <w:rPr>
          <w:spacing w:val="38"/>
          <w:sz w:val="22"/>
          <w:vertAlign w:val="baseline"/>
        </w:rPr>
        <w:t> </w:t>
      </w:r>
      <w:r>
        <w:rPr>
          <w:sz w:val="22"/>
          <w:vertAlign w:val="baseline"/>
        </w:rPr>
        <w:t>2007,</w:t>
      </w:r>
      <w:r>
        <w:rPr>
          <w:spacing w:val="39"/>
          <w:sz w:val="22"/>
          <w:vertAlign w:val="baseline"/>
        </w:rPr>
        <w:t> </w:t>
      </w:r>
      <w:r>
        <w:rPr>
          <w:sz w:val="22"/>
          <w:vertAlign w:val="baseline"/>
        </w:rPr>
        <w:t>Summer</w:t>
      </w:r>
      <w:r>
        <w:rPr>
          <w:spacing w:val="38"/>
          <w:sz w:val="22"/>
          <w:vertAlign w:val="baseline"/>
        </w:rPr>
        <w:t> </w:t>
      </w:r>
      <w:r>
        <w:rPr>
          <w:sz w:val="22"/>
          <w:vertAlign w:val="baseline"/>
        </w:rPr>
        <w:t>Meetings </w:t>
      </w:r>
      <w:r>
        <w:rPr>
          <w:w w:val="110"/>
          <w:sz w:val="22"/>
          <w:vertAlign w:val="baseline"/>
        </w:rPr>
        <w:t>of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Econometric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Society,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Minneapolis,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2006</w:t>
      </w:r>
    </w:p>
    <w:p>
      <w:pPr>
        <w:pStyle w:val="BodyText"/>
        <w:spacing w:before="16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1165872</wp:posOffset>
                </wp:positionH>
                <wp:positionV relativeFrom="paragraph">
                  <wp:posOffset>277902</wp:posOffset>
                </wp:positionV>
                <wp:extent cx="54406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1003pt;margin-top:21.882055pt;width:428.4pt;height:.1pt;mso-position-horizontal-relative:page;mso-position-vertical-relative:paragraph;z-index:-15725056;mso-wrap-distance-left:0;mso-wrap-distance-right:0" id="docshape9" coordorigin="1836,438" coordsize="8568,0" path="m1836,438l10404,4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16"/>
      </w:pP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BodyText"/>
        <w:spacing w:before="54"/>
        <w:ind w:left="0"/>
        <w:rPr>
          <w:sz w:val="24"/>
        </w:rPr>
      </w:pPr>
    </w:p>
    <w:p>
      <w:pPr>
        <w:pStyle w:val="BodyText"/>
        <w:ind w:left="363"/>
      </w:pPr>
      <w:r>
        <w:rPr>
          <w:rFonts w:ascii="Times New Roman"/>
          <w:spacing w:val="78"/>
          <w:w w:val="110"/>
          <w:sz w:val="8"/>
        </w:rPr>
        <w:t>  </w:t>
      </w:r>
      <w:r>
        <w:rPr>
          <w:w w:val="110"/>
        </w:rPr>
        <w:t>LAS</w:t>
      </w:r>
      <w:r>
        <w:rPr>
          <w:spacing w:val="12"/>
          <w:w w:val="110"/>
        </w:rPr>
        <w:t> </w:t>
      </w:r>
      <w:r>
        <w:rPr>
          <w:w w:val="110"/>
        </w:rPr>
        <w:t>Faculty</w:t>
      </w:r>
      <w:r>
        <w:rPr>
          <w:spacing w:val="12"/>
          <w:w w:val="110"/>
        </w:rPr>
        <w:t> </w:t>
      </w:r>
      <w:r>
        <w:rPr>
          <w:w w:val="110"/>
        </w:rPr>
        <w:t>Development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Committee</w:t>
      </w:r>
    </w:p>
    <w:p>
      <w:pPr>
        <w:pStyle w:val="BodyText"/>
        <w:spacing w:before="180"/>
        <w:ind w:left="363"/>
      </w:pPr>
      <w:r>
        <w:rPr>
          <w:rFonts w:ascii="Times New Roman"/>
          <w:spacing w:val="53"/>
          <w:w w:val="105"/>
          <w:sz w:val="8"/>
        </w:rPr>
        <w:t>   </w:t>
      </w:r>
      <w:r>
        <w:rPr>
          <w:w w:val="105"/>
        </w:rPr>
        <w:t>College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Liberal</w:t>
      </w:r>
      <w:r>
        <w:rPr>
          <w:spacing w:val="23"/>
          <w:w w:val="105"/>
        </w:rPr>
        <w:t> </w:t>
      </w:r>
      <w:r>
        <w:rPr>
          <w:w w:val="105"/>
        </w:rPr>
        <w:t>Arts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Sciences,</w:t>
      </w:r>
      <w:r>
        <w:rPr>
          <w:spacing w:val="23"/>
          <w:w w:val="105"/>
        </w:rPr>
        <w:t> </w:t>
      </w:r>
      <w:r>
        <w:rPr>
          <w:w w:val="105"/>
        </w:rPr>
        <w:t>Honors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Committee</w:t>
      </w:r>
    </w:p>
    <w:p>
      <w:pPr>
        <w:pStyle w:val="BodyText"/>
        <w:spacing w:before="180"/>
        <w:ind w:left="363"/>
      </w:pPr>
      <w:r>
        <w:rPr>
          <w:rFonts w:ascii="Times New Roman"/>
          <w:spacing w:val="63"/>
          <w:w w:val="110"/>
          <w:sz w:val="8"/>
        </w:rPr>
        <w:t>  </w:t>
      </w:r>
      <w:r>
        <w:rPr>
          <w:w w:val="110"/>
        </w:rPr>
        <w:t>Elected</w:t>
      </w:r>
      <w:r>
        <w:rPr>
          <w:spacing w:val="3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w w:val="110"/>
        </w:rPr>
        <w:t>Graduate</w:t>
      </w:r>
      <w:r>
        <w:rPr>
          <w:spacing w:val="3"/>
          <w:w w:val="110"/>
        </w:rPr>
        <w:t> </w:t>
      </w:r>
      <w:r>
        <w:rPr>
          <w:w w:val="110"/>
        </w:rPr>
        <w:t>Council,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Graduate</w:t>
      </w:r>
      <w:r>
        <w:rPr>
          <w:spacing w:val="2"/>
          <w:w w:val="110"/>
        </w:rPr>
        <w:t> </w:t>
      </w:r>
      <w:r>
        <w:rPr>
          <w:w w:val="110"/>
        </w:rPr>
        <w:t>College,</w:t>
      </w:r>
      <w:r>
        <w:rPr>
          <w:spacing w:val="3"/>
          <w:w w:val="110"/>
        </w:rPr>
        <w:t> </w:t>
      </w:r>
      <w:r>
        <w:rPr>
          <w:w w:val="110"/>
        </w:rPr>
        <w:t>Iowa</w:t>
      </w:r>
      <w:r>
        <w:rPr>
          <w:spacing w:val="2"/>
          <w:w w:val="110"/>
        </w:rPr>
        <w:t> </w:t>
      </w:r>
      <w:r>
        <w:rPr>
          <w:w w:val="110"/>
        </w:rPr>
        <w:t>State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179"/>
        <w:ind w:left="363"/>
      </w:pPr>
      <w:r>
        <w:rPr>
          <w:rFonts w:ascii="Times New Roman"/>
          <w:spacing w:val="78"/>
          <w:w w:val="150"/>
          <w:sz w:val="8"/>
        </w:rPr>
        <w:t>  </w:t>
      </w:r>
      <w:r>
        <w:rPr>
          <w:w w:val="105"/>
        </w:rPr>
        <w:t>Graduate</w:t>
      </w:r>
      <w:r>
        <w:rPr>
          <w:spacing w:val="22"/>
          <w:w w:val="105"/>
        </w:rPr>
        <w:t> </w:t>
      </w:r>
      <w:r>
        <w:rPr>
          <w:w w:val="105"/>
        </w:rPr>
        <w:t>Admission</w:t>
      </w:r>
      <w:r>
        <w:rPr>
          <w:spacing w:val="21"/>
          <w:w w:val="105"/>
        </w:rPr>
        <w:t> </w:t>
      </w:r>
      <w:r>
        <w:rPr>
          <w:w w:val="105"/>
        </w:rPr>
        <w:t>Committee,</w:t>
      </w:r>
      <w:r>
        <w:rPr>
          <w:spacing w:val="20"/>
          <w:w w:val="105"/>
        </w:rPr>
        <w:t>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Iowa</w:t>
      </w:r>
      <w:r>
        <w:rPr>
          <w:spacing w:val="20"/>
          <w:w w:val="105"/>
        </w:rPr>
        <w:t> </w:t>
      </w:r>
      <w:r>
        <w:rPr>
          <w:w w:val="105"/>
        </w:rPr>
        <w:t>State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242" w:lineRule="auto" w:before="180"/>
        <w:ind w:hanging="218"/>
      </w:pPr>
      <w:r>
        <w:rPr>
          <w:rFonts w:ascii="Times New Roman"/>
          <w:spacing w:val="80"/>
          <w:w w:val="105"/>
          <w:sz w:val="8"/>
        </w:rPr>
        <w:t>  </w:t>
      </w:r>
      <w:r>
        <w:rPr>
          <w:w w:val="105"/>
        </w:rPr>
        <w:t>Various recruiting committees, Department of Economics &amp; Department of Statistics, Iowa State University.</w:t>
      </w:r>
    </w:p>
    <w:p>
      <w:pPr>
        <w:pStyle w:val="BodyText"/>
        <w:spacing w:before="16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1165872</wp:posOffset>
                </wp:positionH>
                <wp:positionV relativeFrom="paragraph">
                  <wp:posOffset>277584</wp:posOffset>
                </wp:positionV>
                <wp:extent cx="54406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1003pt;margin-top:21.857031pt;width:428.4pt;height:.1pt;mso-position-horizontal-relative:page;mso-position-vertical-relative:paragraph;z-index:-15724544;mso-wrap-distance-left:0;mso-wrap-distance-right:0" id="docshape10" coordorigin="1836,437" coordsize="8568,0" path="m1836,437l10404,4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2217" w:top="1820" w:bottom="2400" w:left="1800" w:right="1800"/>
        </w:sectPr>
      </w:pPr>
    </w:p>
    <w:p>
      <w:pPr>
        <w:pStyle w:val="Heading1"/>
      </w:pPr>
      <w:r>
        <w:rPr/>
        <w:t>Professional</w:t>
      </w:r>
      <w:r>
        <w:rPr>
          <w:spacing w:val="46"/>
        </w:rPr>
        <w:t> </w:t>
      </w:r>
      <w:r>
        <w:rPr>
          <w:spacing w:val="-2"/>
        </w:rPr>
        <w:t>Activities</w:t>
      </w:r>
    </w:p>
    <w:p>
      <w:pPr>
        <w:pStyle w:val="BodyText"/>
        <w:spacing w:before="63"/>
        <w:ind w:left="0"/>
        <w:rPr>
          <w:sz w:val="24"/>
        </w:rPr>
      </w:pPr>
    </w:p>
    <w:p>
      <w:pPr>
        <w:spacing w:before="0"/>
        <w:ind w:left="363" w:right="0" w:firstLine="0"/>
        <w:jc w:val="left"/>
        <w:rPr>
          <w:sz w:val="22"/>
        </w:rPr>
      </w:pPr>
      <w:r>
        <w:rPr>
          <w:rFonts w:ascii="Times New Roman"/>
          <w:spacing w:val="68"/>
          <w:w w:val="110"/>
          <w:sz w:val="8"/>
        </w:rPr>
        <w:t>  </w:t>
      </w:r>
      <w:r>
        <w:rPr>
          <w:w w:val="110"/>
          <w:sz w:val="22"/>
        </w:rPr>
        <w:t>Chair,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Danish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Academic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Economists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North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America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spacing w:val="25"/>
          <w:w w:val="110"/>
          <w:sz w:val="22"/>
        </w:rPr>
        <w:t> </w:t>
      </w:r>
      <w:hyperlink r:id="rId7">
        <w:r>
          <w:rPr>
            <w:w w:val="110"/>
            <w:sz w:val="20"/>
          </w:rPr>
          <w:t>http://www.daeina.net/</w:t>
        </w:r>
      </w:hyperlink>
      <w:r>
        <w:rPr>
          <w:spacing w:val="31"/>
          <w:w w:val="110"/>
          <w:sz w:val="20"/>
        </w:rPr>
        <w:t> </w:t>
      </w:r>
      <w:r>
        <w:rPr>
          <w:spacing w:val="-5"/>
          <w:w w:val="110"/>
          <w:sz w:val="22"/>
        </w:rPr>
        <w:t>).</w:t>
      </w:r>
    </w:p>
    <w:p>
      <w:pPr>
        <w:pStyle w:val="BodyText"/>
        <w:spacing w:before="2"/>
      </w:pPr>
      <w:r>
        <w:rPr>
          <w:spacing w:val="-4"/>
        </w:rPr>
        <w:t>2015-2016</w:t>
      </w:r>
    </w:p>
    <w:p>
      <w:pPr>
        <w:spacing w:before="182"/>
        <w:ind w:left="363" w:right="0" w:firstLine="0"/>
        <w:jc w:val="left"/>
        <w:rPr>
          <w:sz w:val="22"/>
        </w:rPr>
      </w:pPr>
      <w:r>
        <w:rPr>
          <w:rFonts w:ascii="Times New Roman"/>
          <w:spacing w:val="63"/>
          <w:w w:val="105"/>
          <w:sz w:val="8"/>
        </w:rPr>
        <w:t>   </w:t>
      </w:r>
      <w:r>
        <w:rPr>
          <w:w w:val="105"/>
          <w:sz w:val="22"/>
        </w:rPr>
        <w:t>Associate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Bulletin,</w:t>
      </w:r>
      <w:r>
        <w:rPr>
          <w:i/>
          <w:spacing w:val="36"/>
          <w:w w:val="105"/>
          <w:sz w:val="22"/>
        </w:rPr>
        <w:t> </w:t>
      </w:r>
      <w:r>
        <w:rPr>
          <w:w w:val="105"/>
          <w:sz w:val="22"/>
        </w:rPr>
        <w:t>2015-</w:t>
      </w:r>
      <w:r>
        <w:rPr>
          <w:spacing w:val="-4"/>
          <w:w w:val="105"/>
          <w:sz w:val="22"/>
        </w:rPr>
        <w:t>2017</w:t>
      </w:r>
    </w:p>
    <w:p>
      <w:pPr>
        <w:pStyle w:val="BodyText"/>
        <w:spacing w:line="242" w:lineRule="auto" w:before="182"/>
        <w:ind w:right="33" w:hanging="218"/>
        <w:jc w:val="both"/>
      </w:pPr>
      <w:r>
        <w:rPr>
          <w:rFonts w:ascii="Times New Roman"/>
          <w:spacing w:val="80"/>
          <w:w w:val="150"/>
          <w:sz w:val="8"/>
        </w:rPr>
        <w:t> </w:t>
      </w:r>
      <w:r>
        <w:rPr>
          <w:w w:val="110"/>
        </w:rPr>
        <w:t>International</w:t>
      </w:r>
      <w:r>
        <w:rPr>
          <w:spacing w:val="-12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Fellow,</w:t>
      </w:r>
      <w:r>
        <w:rPr>
          <w:spacing w:val="-11"/>
          <w:w w:val="110"/>
        </w:rPr>
        <w:t> </w:t>
      </w:r>
      <w:r>
        <w:rPr>
          <w:w w:val="110"/>
        </w:rPr>
        <w:t>Center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Econometric</w:t>
      </w:r>
      <w:r>
        <w:rPr>
          <w:spacing w:val="-12"/>
          <w:w w:val="110"/>
        </w:rPr>
        <w:t> </w:t>
      </w:r>
      <w:r>
        <w:rPr>
          <w:w w:val="110"/>
        </w:rPr>
        <w:t>Analysis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Time Series (CREATES), 2006-2016.</w:t>
      </w:r>
    </w:p>
    <w:p>
      <w:pPr>
        <w:spacing w:line="242" w:lineRule="auto" w:before="179"/>
        <w:ind w:left="581" w:right="31" w:hanging="218"/>
        <w:jc w:val="both"/>
        <w:rPr>
          <w:i/>
          <w:sz w:val="22"/>
        </w:rPr>
      </w:pPr>
      <w:r>
        <w:rPr>
          <w:rFonts w:ascii="Times New Roman"/>
          <w:spacing w:val="80"/>
          <w:w w:val="105"/>
          <w:sz w:val="8"/>
        </w:rPr>
        <w:t> </w:t>
      </w:r>
      <w:r>
        <w:rPr>
          <w:w w:val="105"/>
          <w:sz w:val="22"/>
        </w:rPr>
        <w:t>Referee: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Scandinavian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Statistics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 Statistical</w:t>
      </w:r>
      <w:r>
        <w:rPr>
          <w:i/>
          <w:w w:val="105"/>
          <w:sz w:val="22"/>
        </w:rPr>
        <w:t> Planning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Inference,</w:t>
      </w:r>
      <w:r>
        <w:rPr>
          <w:i/>
          <w:w w:val="105"/>
          <w:sz w:val="22"/>
        </w:rPr>
        <w:t> Econometric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Canadian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Eco- nomics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Journal of Economics and Finance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Econometric Reviews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Journal of Money, Credit, and Banking, National Science Foundation, Oxford Bulletin of Economics and Statistics,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Probability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Letters,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Science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Foundation.</w:t>
      </w:r>
    </w:p>
    <w:p>
      <w:pPr>
        <w:pStyle w:val="BodyText"/>
        <w:spacing w:line="242" w:lineRule="auto" w:before="178"/>
        <w:ind w:right="32" w:hanging="218"/>
        <w:jc w:val="both"/>
      </w:pPr>
      <w:r>
        <w:rPr>
          <w:rFonts w:ascii="Times New Roman"/>
          <w:spacing w:val="80"/>
          <w:w w:val="150"/>
          <w:sz w:val="8"/>
        </w:rPr>
        <w:t> </w:t>
      </w:r>
      <w:r>
        <w:rPr>
          <w:w w:val="105"/>
        </w:rPr>
        <w:t>Represented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Liberal</w:t>
      </w:r>
      <w:r>
        <w:rPr>
          <w:w w:val="105"/>
        </w:rPr>
        <w:t> Arts</w:t>
      </w:r>
      <w:r>
        <w:rPr>
          <w:w w:val="105"/>
        </w:rPr>
        <w:t> and</w:t>
      </w:r>
      <w:r>
        <w:rPr>
          <w:w w:val="105"/>
        </w:rPr>
        <w:t> Sciences,</w:t>
      </w:r>
      <w:r>
        <w:rPr>
          <w:w w:val="105"/>
        </w:rPr>
        <w:t> Iowa</w:t>
      </w:r>
      <w:r>
        <w:rPr>
          <w:w w:val="105"/>
        </w:rPr>
        <w:t> State</w:t>
      </w:r>
      <w:r>
        <w:rPr>
          <w:w w:val="105"/>
        </w:rPr>
        <w:t> University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Na- tional Science Foundation Grants Conference, Evanston, Chicago 2012.</w:t>
      </w:r>
    </w:p>
    <w:sectPr>
      <w:pgSz w:w="12240" w:h="15840"/>
      <w:pgMar w:header="0" w:footer="2217" w:top="1820" w:bottom="240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3813467</wp:posOffset>
              </wp:positionH>
              <wp:positionV relativeFrom="page">
                <wp:posOffset>8510830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670.144165pt;width:12.5pt;height:12.95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81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8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1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8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1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8" w:hanging="27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8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5" w:right="86"/>
      <w:jc w:val="center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581" w:right="33" w:hanging="279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bunzel@iastate.edu" TargetMode="External"/><Relationship Id="rId7" Type="http://schemas.openxmlformats.org/officeDocument/2006/relationships/hyperlink" Target="http://www.daeina.net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2025-12-06T16:45:34Z</dcterms:created>
  <dcterms:modified xsi:type="dcterms:W3CDTF">2025-12-06T16:45:34Z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4.8.0 (1.40.23)</vt:lpwstr>
  </property>
  <property fmtid="{D5CDD505-2E9C-101B-9397-08002B2CF9AE}" pid="6" name="Producer">
    <vt:lpwstr>MiKTeX pdfTeX-1.40.23</vt:lpwstr>
  </property>
</Properties>
</file>