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7"/>
        <w:rPr>
          <w:sz w:val="20"/>
        </w:rPr>
      </w:pPr>
    </w:p>
    <w:tbl>
      <w:tblPr>
        <w:tblW w:w="0" w:type="auto"/>
        <w:jc w:val="left"/>
        <w:tblInd w:w="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73"/>
        <w:gridCol w:w="5259"/>
      </w:tblGrid>
      <w:tr>
        <w:trPr>
          <w:trHeight w:val="270" w:hRule="atLeast"/>
        </w:trPr>
        <w:tc>
          <w:tcPr>
            <w:tcW w:w="427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Phone: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(517)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355-</w:t>
            </w:r>
            <w:r>
              <w:rPr>
                <w:spacing w:val="-4"/>
                <w:sz w:val="24"/>
              </w:rPr>
              <w:t>8306</w:t>
            </w:r>
          </w:p>
        </w:tc>
        <w:tc>
          <w:tcPr>
            <w:tcW w:w="5259" w:type="dxa"/>
          </w:tcPr>
          <w:p>
            <w:pPr>
              <w:pStyle w:val="TableParagraph"/>
              <w:ind w:right="49"/>
              <w:jc w:val="right"/>
              <w:rPr>
                <w:sz w:val="24"/>
              </w:rPr>
            </w:pPr>
            <w:r>
              <w:rPr>
                <w:sz w:val="24"/>
              </w:rPr>
              <w:t>Michigan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State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University</w:t>
            </w:r>
          </w:p>
        </w:tc>
      </w:tr>
      <w:tr>
        <w:trPr>
          <w:trHeight w:val="275" w:hRule="atLeast"/>
        </w:trPr>
        <w:tc>
          <w:tcPr>
            <w:tcW w:w="4273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Fax: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(517)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432-</w:t>
            </w:r>
            <w:r>
              <w:rPr>
                <w:spacing w:val="-4"/>
                <w:sz w:val="24"/>
              </w:rPr>
              <w:t>1068</w:t>
            </w:r>
          </w:p>
        </w:tc>
        <w:tc>
          <w:tcPr>
            <w:tcW w:w="5259" w:type="dxa"/>
          </w:tcPr>
          <w:p>
            <w:pPr>
              <w:pStyle w:val="TableParagraph"/>
              <w:spacing w:line="256" w:lineRule="exact"/>
              <w:ind w:right="49"/>
              <w:jc w:val="right"/>
              <w:rPr>
                <w:sz w:val="24"/>
              </w:rPr>
            </w:pPr>
            <w:r>
              <w:rPr>
                <w:sz w:val="24"/>
              </w:rPr>
              <w:t>Department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Economics</w:t>
            </w:r>
          </w:p>
        </w:tc>
      </w:tr>
      <w:tr>
        <w:trPr>
          <w:trHeight w:val="275" w:hRule="atLeast"/>
        </w:trPr>
        <w:tc>
          <w:tcPr>
            <w:tcW w:w="4273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Email: </w:t>
            </w:r>
            <w:hyperlink r:id="rId7">
              <w:r>
                <w:rPr>
                  <w:color w:val="0000FF"/>
                  <w:spacing w:val="-2"/>
                  <w:sz w:val="24"/>
                  <w:u w:val="single" w:color="0000FF"/>
                </w:rPr>
                <w:t>ahlinc@msu.edu</w:t>
              </w:r>
            </w:hyperlink>
          </w:p>
        </w:tc>
        <w:tc>
          <w:tcPr>
            <w:tcW w:w="5259" w:type="dxa"/>
          </w:tcPr>
          <w:p>
            <w:pPr>
              <w:pStyle w:val="TableParagraph"/>
              <w:spacing w:line="256" w:lineRule="exact"/>
              <w:ind w:right="52"/>
              <w:jc w:val="right"/>
              <w:rPr>
                <w:sz w:val="24"/>
              </w:rPr>
            </w:pPr>
            <w:r>
              <w:rPr>
                <w:sz w:val="24"/>
              </w:rPr>
              <w:t>Marshall-Adams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Hall,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486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Circle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Dr,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110</w:t>
            </w:r>
          </w:p>
        </w:tc>
      </w:tr>
      <w:tr>
        <w:trPr>
          <w:trHeight w:val="270" w:hRule="atLeast"/>
        </w:trPr>
        <w:tc>
          <w:tcPr>
            <w:tcW w:w="427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Website: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sites.google.com/view/ahlinc</w:t>
            </w:r>
          </w:p>
        </w:tc>
        <w:tc>
          <w:tcPr>
            <w:tcW w:w="5259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z w:val="24"/>
              </w:rPr>
              <w:t>East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Lansing,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48824-</w:t>
            </w:r>
            <w:r>
              <w:rPr>
                <w:spacing w:val="-4"/>
                <w:sz w:val="24"/>
              </w:rPr>
              <w:t>1038</w:t>
            </w:r>
          </w:p>
        </w:tc>
      </w:tr>
    </w:tbl>
    <w:p>
      <w:pPr>
        <w:pStyle w:val="BodyText"/>
        <w:spacing w:before="234"/>
      </w:pPr>
    </w:p>
    <w:p>
      <w:pPr>
        <w:pStyle w:val="Heading1"/>
      </w:pPr>
      <w:r>
        <w:rPr>
          <w:spacing w:val="-2"/>
        </w:rPr>
        <w:t>Education:</w:t>
      </w:r>
    </w:p>
    <w:p>
      <w:pPr>
        <w:pStyle w:val="BodyText"/>
        <w:rPr>
          <w:b/>
        </w:rPr>
      </w:pPr>
    </w:p>
    <w:p>
      <w:pPr>
        <w:pStyle w:val="BodyText"/>
        <w:ind w:left="864" w:right="6081" w:hanging="432"/>
      </w:pPr>
      <w:r>
        <w:rPr/>
        <w:t>University of Chicago, Chicago, IL Ph.D.</w:t>
      </w:r>
      <w:r>
        <w:rPr>
          <w:spacing w:val="-1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August</w:t>
      </w:r>
      <w:r>
        <w:rPr>
          <w:spacing w:val="-1"/>
        </w:rPr>
        <w:t> </w:t>
      </w:r>
      <w:r>
        <w:rPr>
          <w:spacing w:val="-4"/>
        </w:rPr>
        <w:t>2001</w:t>
      </w:r>
    </w:p>
    <w:p>
      <w:pPr>
        <w:pStyle w:val="BodyText"/>
        <w:ind w:left="864"/>
      </w:pPr>
      <w:r>
        <w:rPr/>
        <w:t>“Corruption:</w:t>
      </w:r>
      <w:r>
        <w:rPr>
          <w:spacing w:val="-5"/>
        </w:rPr>
        <w:t> </w:t>
      </w:r>
      <w:r>
        <w:rPr/>
        <w:t>Political</w:t>
      </w:r>
      <w:r>
        <w:rPr>
          <w:spacing w:val="-2"/>
        </w:rPr>
        <w:t> </w:t>
      </w:r>
      <w:r>
        <w:rPr/>
        <w:t>Determinants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Macroeconomic</w:t>
      </w:r>
      <w:r>
        <w:rPr>
          <w:spacing w:val="-3"/>
        </w:rPr>
        <w:t> </w:t>
      </w:r>
      <w:r>
        <w:rPr>
          <w:spacing w:val="-2"/>
        </w:rPr>
        <w:t>Effects”</w:t>
      </w:r>
    </w:p>
    <w:p>
      <w:pPr>
        <w:pStyle w:val="BodyText"/>
        <w:spacing w:before="1"/>
        <w:ind w:left="864"/>
      </w:pPr>
      <w:r>
        <w:rPr/>
        <w:t>Thesis</w:t>
      </w:r>
      <w:r>
        <w:rPr>
          <w:spacing w:val="-2"/>
        </w:rPr>
        <w:t> </w:t>
      </w:r>
      <w:r>
        <w:rPr/>
        <w:t>Committee:</w:t>
      </w:r>
      <w:r>
        <w:rPr>
          <w:spacing w:val="-2"/>
        </w:rPr>
        <w:t> </w:t>
      </w:r>
      <w:r>
        <w:rPr/>
        <w:t>Robert</w:t>
      </w:r>
      <w:r>
        <w:rPr>
          <w:spacing w:val="-1"/>
        </w:rPr>
        <w:t> </w:t>
      </w:r>
      <w:r>
        <w:rPr/>
        <w:t>M.</w:t>
      </w:r>
      <w:r>
        <w:rPr>
          <w:spacing w:val="-2"/>
        </w:rPr>
        <w:t> </w:t>
      </w:r>
      <w:r>
        <w:rPr/>
        <w:t>Townsend</w:t>
      </w:r>
      <w:r>
        <w:rPr>
          <w:spacing w:val="-1"/>
        </w:rPr>
        <w:t> </w:t>
      </w:r>
      <w:r>
        <w:rPr/>
        <w:t>(chair), Gary S.</w:t>
      </w:r>
      <w:r>
        <w:rPr>
          <w:spacing w:val="-1"/>
        </w:rPr>
        <w:t> </w:t>
      </w:r>
      <w:r>
        <w:rPr/>
        <w:t>Becker,</w:t>
      </w:r>
      <w:r>
        <w:rPr>
          <w:spacing w:val="-2"/>
        </w:rPr>
        <w:t> </w:t>
      </w:r>
      <w:r>
        <w:rPr/>
        <w:t>Maitreesh</w:t>
      </w:r>
      <w:r>
        <w:rPr>
          <w:spacing w:val="-1"/>
        </w:rPr>
        <w:t> </w:t>
      </w:r>
      <w:r>
        <w:rPr>
          <w:spacing w:val="-2"/>
        </w:rPr>
        <w:t>Ghatak</w:t>
      </w:r>
    </w:p>
    <w:p>
      <w:pPr>
        <w:pStyle w:val="BodyText"/>
        <w:spacing w:before="276"/>
        <w:ind w:left="432"/>
      </w:pPr>
      <w:r>
        <w:rPr/>
        <w:t>Duke</w:t>
      </w:r>
      <w:r>
        <w:rPr>
          <w:spacing w:val="-4"/>
        </w:rPr>
        <w:t> </w:t>
      </w:r>
      <w:r>
        <w:rPr/>
        <w:t>University, Durham,</w:t>
      </w:r>
      <w:r>
        <w:rPr>
          <w:spacing w:val="1"/>
        </w:rPr>
        <w:t> </w:t>
      </w:r>
      <w:r>
        <w:rPr>
          <w:spacing w:val="-5"/>
        </w:rPr>
        <w:t>NC</w:t>
      </w:r>
    </w:p>
    <w:p>
      <w:pPr>
        <w:spacing w:before="0"/>
        <w:ind w:left="864" w:right="0" w:firstLine="0"/>
        <w:jc w:val="left"/>
        <w:rPr>
          <w:sz w:val="24"/>
        </w:rPr>
      </w:pPr>
      <w:r>
        <w:rPr>
          <w:sz w:val="24"/>
        </w:rPr>
        <w:t>B.S.</w:t>
      </w:r>
      <w:r>
        <w:rPr>
          <w:spacing w:val="-3"/>
          <w:sz w:val="24"/>
        </w:rPr>
        <w:t> </w:t>
      </w:r>
      <w:r>
        <w:rPr>
          <w:i/>
          <w:sz w:val="24"/>
        </w:rPr>
        <w:t>summa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cum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laude</w:t>
      </w:r>
      <w:r>
        <w:rPr>
          <w:sz w:val="24"/>
        </w:rPr>
        <w:t>,</w:t>
      </w:r>
      <w:r>
        <w:rPr>
          <w:spacing w:val="2"/>
          <w:sz w:val="24"/>
        </w:rPr>
        <w:t> </w:t>
      </w:r>
      <w:r>
        <w:rPr>
          <w:sz w:val="24"/>
        </w:rPr>
        <w:t>May</w:t>
      </w:r>
      <w:r>
        <w:rPr>
          <w:spacing w:val="-1"/>
          <w:sz w:val="24"/>
        </w:rPr>
        <w:t> </w:t>
      </w:r>
      <w:r>
        <w:rPr>
          <w:sz w:val="24"/>
        </w:rPr>
        <w:t>1995,</w:t>
      </w:r>
      <w:r>
        <w:rPr>
          <w:spacing w:val="-1"/>
          <w:sz w:val="24"/>
        </w:rPr>
        <w:t> </w:t>
      </w:r>
      <w:r>
        <w:rPr>
          <w:sz w:val="24"/>
        </w:rPr>
        <w:t>in Math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Computer </w:t>
      </w:r>
      <w:r>
        <w:rPr>
          <w:spacing w:val="-2"/>
          <w:sz w:val="24"/>
        </w:rPr>
        <w:t>Science</w:t>
      </w:r>
    </w:p>
    <w:p>
      <w:pPr>
        <w:pStyle w:val="BodyText"/>
        <w:spacing w:before="91"/>
      </w:pPr>
    </w:p>
    <w:p>
      <w:pPr>
        <w:pStyle w:val="Heading1"/>
      </w:pPr>
      <w:r>
        <w:rPr/>
        <w:t>Professional</w:t>
      </w:r>
      <w:r>
        <w:rPr>
          <w:spacing w:val="-4"/>
        </w:rPr>
        <w:t> </w:t>
      </w:r>
      <w:r>
        <w:rPr>
          <w:spacing w:val="-2"/>
        </w:rPr>
        <w:t>Experience:</w:t>
      </w:r>
    </w:p>
    <w:p>
      <w:pPr>
        <w:pStyle w:val="BodyText"/>
        <w:rPr>
          <w:b/>
        </w:rPr>
      </w:pPr>
    </w:p>
    <w:p>
      <w:pPr>
        <w:pStyle w:val="BodyText"/>
        <w:ind w:left="864" w:right="2969" w:hanging="432"/>
      </w:pPr>
      <w:r>
        <w:rPr/>
        <w:t>Michigan</w:t>
      </w:r>
      <w:r>
        <w:rPr>
          <w:spacing w:val="-5"/>
        </w:rPr>
        <w:t> </w:t>
      </w:r>
      <w:r>
        <w:rPr/>
        <w:t>State</w:t>
      </w:r>
      <w:r>
        <w:rPr>
          <w:spacing w:val="-6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East</w:t>
      </w:r>
      <w:r>
        <w:rPr>
          <w:spacing w:val="-5"/>
        </w:rPr>
        <w:t> </w:t>
      </w:r>
      <w:r>
        <w:rPr/>
        <w:t>Lansing,</w:t>
      </w:r>
      <w:r>
        <w:rPr>
          <w:spacing w:val="-5"/>
        </w:rPr>
        <w:t> </w:t>
      </w:r>
      <w:r>
        <w:rPr/>
        <w:t>MI Professor, July 2021 – present</w:t>
      </w:r>
    </w:p>
    <w:p>
      <w:pPr>
        <w:pStyle w:val="BodyText"/>
        <w:ind w:left="864" w:right="4536"/>
      </w:pPr>
      <w:r>
        <w:rPr/>
        <w:t>Associate Professor, July 2009 – June 2021 Assistant</w:t>
      </w:r>
      <w:r>
        <w:rPr>
          <w:spacing w:val="-7"/>
        </w:rPr>
        <w:t> </w:t>
      </w:r>
      <w:r>
        <w:rPr/>
        <w:t>Professor,</w:t>
      </w:r>
      <w:r>
        <w:rPr>
          <w:spacing w:val="-7"/>
        </w:rPr>
        <w:t> </w:t>
      </w:r>
      <w:r>
        <w:rPr/>
        <w:t>August</w:t>
      </w:r>
      <w:r>
        <w:rPr>
          <w:spacing w:val="-7"/>
        </w:rPr>
        <w:t> </w:t>
      </w:r>
      <w:r>
        <w:rPr/>
        <w:t>2007</w:t>
      </w:r>
      <w:r>
        <w:rPr>
          <w:spacing w:val="-6"/>
        </w:rPr>
        <w:t> </w:t>
      </w:r>
      <w:r>
        <w:rPr/>
        <w:t>–</w:t>
      </w:r>
      <w:r>
        <w:rPr>
          <w:spacing w:val="-7"/>
        </w:rPr>
        <w:t> </w:t>
      </w:r>
      <w:r>
        <w:rPr/>
        <w:t>June</w:t>
      </w:r>
      <w:r>
        <w:rPr>
          <w:spacing w:val="-7"/>
        </w:rPr>
        <w:t> </w:t>
      </w:r>
      <w:r>
        <w:rPr/>
        <w:t>2009</w:t>
      </w:r>
    </w:p>
    <w:p>
      <w:pPr>
        <w:pStyle w:val="BodyText"/>
      </w:pPr>
    </w:p>
    <w:p>
      <w:pPr>
        <w:pStyle w:val="BodyText"/>
        <w:spacing w:before="1"/>
        <w:ind w:left="864" w:right="2969" w:hanging="432"/>
      </w:pPr>
      <w:r>
        <w:rPr/>
        <w:t>Vanderbilt</w:t>
      </w:r>
      <w:r>
        <w:rPr>
          <w:spacing w:val="-7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Nashville,</w:t>
      </w:r>
      <w:r>
        <w:rPr>
          <w:spacing w:val="-7"/>
        </w:rPr>
        <w:t> </w:t>
      </w:r>
      <w:r>
        <w:rPr/>
        <w:t>TN Assistant Professor, September 2001 – June 2007</w:t>
      </w:r>
    </w:p>
    <w:p>
      <w:pPr>
        <w:pStyle w:val="BodyText"/>
        <w:spacing w:before="276"/>
        <w:ind w:left="864" w:right="3739" w:hanging="432"/>
      </w:pPr>
      <w:r>
        <w:rPr/>
        <w:t>Small</w:t>
      </w:r>
      <w:r>
        <w:rPr>
          <w:spacing w:val="-8"/>
        </w:rPr>
        <w:t> </w:t>
      </w:r>
      <w:r>
        <w:rPr/>
        <w:t>Business</w:t>
      </w:r>
      <w:r>
        <w:rPr>
          <w:spacing w:val="-8"/>
        </w:rPr>
        <w:t> </w:t>
      </w:r>
      <w:r>
        <w:rPr/>
        <w:t>Training</w:t>
      </w:r>
      <w:r>
        <w:rPr>
          <w:spacing w:val="-11"/>
        </w:rPr>
        <w:t> </w:t>
      </w:r>
      <w:r>
        <w:rPr/>
        <w:t>Center,</w:t>
      </w:r>
      <w:r>
        <w:rPr>
          <w:spacing w:val="-8"/>
        </w:rPr>
        <w:t> </w:t>
      </w:r>
      <w:r>
        <w:rPr/>
        <w:t>Karaganda,</w:t>
      </w:r>
      <w:r>
        <w:rPr>
          <w:spacing w:val="-8"/>
        </w:rPr>
        <w:t> </w:t>
      </w:r>
      <w:r>
        <w:rPr/>
        <w:t>Kazakhstan Lecturer, Academic Year 1995-96</w:t>
      </w:r>
    </w:p>
    <w:p>
      <w:pPr>
        <w:pStyle w:val="BodyText"/>
        <w:spacing w:before="93"/>
      </w:pPr>
    </w:p>
    <w:p>
      <w:pPr>
        <w:pStyle w:val="Heading1"/>
      </w:pPr>
      <w:r>
        <w:rPr>
          <w:spacing w:val="-2"/>
        </w:rPr>
        <w:t>Affiliations:</w:t>
      </w:r>
    </w:p>
    <w:p>
      <w:pPr>
        <w:pStyle w:val="BodyText"/>
        <w:rPr>
          <w:b/>
        </w:rPr>
      </w:pPr>
    </w:p>
    <w:p>
      <w:pPr>
        <w:pStyle w:val="BodyText"/>
        <w:ind w:left="864" w:right="881" w:hanging="432"/>
      </w:pPr>
      <w:r>
        <w:rPr/>
        <w:t>Affiliate,</w:t>
      </w:r>
      <w:r>
        <w:rPr>
          <w:spacing w:val="-4"/>
        </w:rPr>
        <w:t> </w:t>
      </w:r>
      <w:r>
        <w:rPr/>
        <w:t>Bureau</w:t>
      </w:r>
      <w:r>
        <w:rPr>
          <w:spacing w:val="-4"/>
        </w:rPr>
        <w:t> </w:t>
      </w:r>
      <w:r>
        <w:rPr/>
        <w:t>for</w:t>
      </w:r>
      <w:r>
        <w:rPr>
          <w:spacing w:val="-6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(BREAD),</w:t>
      </w:r>
      <w:r>
        <w:rPr>
          <w:spacing w:val="-4"/>
        </w:rPr>
        <w:t> </w:t>
      </w:r>
      <w:r>
        <w:rPr/>
        <w:t>2006</w:t>
      </w:r>
      <w:r>
        <w:rPr>
          <w:spacing w:val="-3"/>
        </w:rPr>
        <w:t> </w:t>
      </w:r>
      <w:r>
        <w:rPr/>
        <w:t>– </w:t>
      </w:r>
      <w:r>
        <w:rPr>
          <w:spacing w:val="-2"/>
        </w:rPr>
        <w:t>present</w:t>
      </w:r>
    </w:p>
    <w:p>
      <w:pPr>
        <w:pStyle w:val="BodyText"/>
        <w:spacing w:before="1"/>
      </w:pPr>
    </w:p>
    <w:p>
      <w:pPr>
        <w:pStyle w:val="BodyText"/>
        <w:ind w:left="432"/>
      </w:pPr>
      <w:r>
        <w:rPr/>
        <w:t>Associate,</w:t>
      </w:r>
      <w:r>
        <w:rPr>
          <w:spacing w:val="-4"/>
        </w:rPr>
        <w:t> </w:t>
      </w:r>
      <w:r>
        <w:rPr/>
        <w:t>Theoretical</w:t>
      </w:r>
      <w:r>
        <w:rPr>
          <w:spacing w:val="-1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Development</w:t>
      </w:r>
      <w:r>
        <w:rPr>
          <w:spacing w:val="-2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(ThReD),</w:t>
      </w:r>
      <w:r>
        <w:rPr>
          <w:spacing w:val="3"/>
        </w:rPr>
        <w:t> </w:t>
      </w:r>
      <w:r>
        <w:rPr/>
        <w:t>2011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2"/>
        </w:rPr>
        <w:t>present</w:t>
      </w:r>
    </w:p>
    <w:p>
      <w:pPr>
        <w:pStyle w:val="BodyText"/>
        <w:spacing w:before="91"/>
      </w:pPr>
    </w:p>
    <w:p>
      <w:pPr>
        <w:pStyle w:val="Heading1"/>
      </w:pPr>
      <w:r>
        <w:rPr/>
        <w:t>Editorial</w:t>
      </w:r>
      <w:r>
        <w:rPr>
          <w:spacing w:val="-2"/>
        </w:rPr>
        <w:t> Service:</w:t>
      </w:r>
    </w:p>
    <w:p>
      <w:pPr>
        <w:pStyle w:val="BodyText"/>
        <w:rPr>
          <w:b/>
        </w:rPr>
      </w:pPr>
    </w:p>
    <w:p>
      <w:pPr>
        <w:spacing w:before="0"/>
        <w:ind w:left="432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Associate</w:t>
      </w:r>
      <w:r>
        <w:rPr>
          <w:spacing w:val="-2"/>
          <w:sz w:val="24"/>
        </w:rPr>
        <w:t> </w:t>
      </w:r>
      <w:r>
        <w:rPr>
          <w:sz w:val="24"/>
        </w:rPr>
        <w:t>Editor,</w:t>
      </w:r>
      <w:r>
        <w:rPr>
          <w:spacing w:val="-1"/>
          <w:sz w:val="24"/>
        </w:rPr>
        <w:t> </w:t>
      </w:r>
      <w:r>
        <w:rPr>
          <w:sz w:val="24"/>
        </w:rPr>
        <w:t>December</w:t>
      </w:r>
      <w:r>
        <w:rPr>
          <w:spacing w:val="-1"/>
          <w:sz w:val="24"/>
        </w:rPr>
        <w:t> </w:t>
      </w:r>
      <w:r>
        <w:rPr>
          <w:sz w:val="24"/>
        </w:rPr>
        <w:t>2009 – </w:t>
      </w:r>
      <w:r>
        <w:rPr>
          <w:spacing w:val="-2"/>
          <w:sz w:val="24"/>
        </w:rPr>
        <w:t>present</w:t>
      </w:r>
    </w:p>
    <w:p>
      <w:pPr>
        <w:pStyle w:val="BodyText"/>
        <w:spacing w:before="91"/>
      </w:pPr>
    </w:p>
    <w:p>
      <w:pPr>
        <w:pStyle w:val="Heading1"/>
      </w:pPr>
      <w:r>
        <w:rPr/>
        <w:t>Fellowships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Honors:</w:t>
      </w:r>
    </w:p>
    <w:p>
      <w:pPr>
        <w:pStyle w:val="BodyText"/>
        <w:rPr>
          <w:b/>
        </w:rPr>
      </w:pPr>
    </w:p>
    <w:p>
      <w:pPr>
        <w:pStyle w:val="BodyText"/>
        <w:spacing w:before="1"/>
        <w:ind w:left="432"/>
      </w:pPr>
      <w:r>
        <w:rPr/>
        <w:t>National</w:t>
      </w:r>
      <w:r>
        <w:rPr>
          <w:spacing w:val="-3"/>
        </w:rPr>
        <w:t> </w:t>
      </w:r>
      <w:r>
        <w:rPr/>
        <w:t>Science</w:t>
      </w:r>
      <w:r>
        <w:rPr>
          <w:spacing w:val="-2"/>
        </w:rPr>
        <w:t> Foundation</w:t>
      </w:r>
    </w:p>
    <w:p>
      <w:pPr>
        <w:pStyle w:val="BodyText"/>
        <w:ind w:left="864"/>
      </w:pPr>
      <w:r>
        <w:rPr/>
        <w:t>Graduate</w:t>
      </w:r>
      <w:r>
        <w:rPr>
          <w:spacing w:val="-2"/>
        </w:rPr>
        <w:t> </w:t>
      </w:r>
      <w:r>
        <w:rPr/>
        <w:t>Research Fellowship,</w:t>
      </w:r>
      <w:r>
        <w:rPr>
          <w:spacing w:val="-1"/>
        </w:rPr>
        <w:t> </w:t>
      </w:r>
      <w:r>
        <w:rPr/>
        <w:t>1997-</w:t>
      </w:r>
      <w:r>
        <w:rPr>
          <w:spacing w:val="-4"/>
        </w:rPr>
        <w:t>2000</w:t>
      </w:r>
    </w:p>
    <w:p>
      <w:pPr>
        <w:pStyle w:val="BodyText"/>
      </w:pPr>
    </w:p>
    <w:p>
      <w:pPr>
        <w:pStyle w:val="BodyText"/>
        <w:ind w:left="432"/>
      </w:pPr>
      <w:r>
        <w:rPr/>
        <w:t>University</w:t>
      </w:r>
      <w:r>
        <w:rPr>
          <w:spacing w:val="-1"/>
        </w:rPr>
        <w:t> </w:t>
      </w:r>
      <w:r>
        <w:rPr/>
        <w:t>of </w:t>
      </w:r>
      <w:r>
        <w:rPr>
          <w:spacing w:val="-2"/>
        </w:rPr>
        <w:t>Chicago</w:t>
      </w:r>
    </w:p>
    <w:p>
      <w:pPr>
        <w:pStyle w:val="BodyText"/>
        <w:ind w:left="864"/>
      </w:pPr>
      <w:r>
        <w:rPr/>
        <w:t>Lee</w:t>
      </w:r>
      <w:r>
        <w:rPr>
          <w:spacing w:val="-5"/>
        </w:rPr>
        <w:t> </w:t>
      </w:r>
      <w:r>
        <w:rPr/>
        <w:t>Prize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top</w:t>
      </w:r>
      <w:r>
        <w:rPr>
          <w:spacing w:val="-1"/>
        </w:rPr>
        <w:t> </w:t>
      </w:r>
      <w:r>
        <w:rPr/>
        <w:t>Macroeconomics</w:t>
      </w:r>
      <w:r>
        <w:rPr>
          <w:spacing w:val="-2"/>
        </w:rPr>
        <w:t> </w:t>
      </w:r>
      <w:r>
        <w:rPr/>
        <w:t>Ph.D.</w:t>
      </w:r>
      <w:r>
        <w:rPr>
          <w:spacing w:val="-1"/>
        </w:rPr>
        <w:t> </w:t>
      </w:r>
      <w:r>
        <w:rPr/>
        <w:t>qualifying</w:t>
      </w:r>
      <w:r>
        <w:rPr>
          <w:spacing w:val="-2"/>
        </w:rPr>
        <w:t> </w:t>
      </w:r>
      <w:r>
        <w:rPr/>
        <w:t>examination,</w:t>
      </w:r>
      <w:r>
        <w:rPr>
          <w:spacing w:val="-1"/>
        </w:rPr>
        <w:t> </w:t>
      </w:r>
      <w:r>
        <w:rPr>
          <w:spacing w:val="-4"/>
        </w:rPr>
        <w:t>1997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2240" w:h="15840"/>
          <w:pgMar w:header="731" w:footer="762" w:top="1080" w:bottom="960" w:left="1080" w:right="720"/>
          <w:pgNumType w:start="1"/>
        </w:sectPr>
      </w:pPr>
    </w:p>
    <w:p>
      <w:pPr>
        <w:pStyle w:val="Heading1"/>
        <w:spacing w:before="261"/>
      </w:pPr>
      <w:r>
        <w:rPr>
          <w:spacing w:val="-2"/>
        </w:rPr>
        <w:t>Papers:</w:t>
      </w:r>
    </w:p>
    <w:p>
      <w:pPr>
        <w:pStyle w:val="BodyText"/>
        <w:rPr>
          <w:b/>
        </w:rPr>
      </w:pPr>
    </w:p>
    <w:p>
      <w:pPr>
        <w:pStyle w:val="BodyText"/>
      </w:pPr>
      <w:r>
        <w:rPr/>
        <w:t>“Using</w:t>
      </w:r>
      <w:r>
        <w:rPr>
          <w:spacing w:val="-3"/>
        </w:rPr>
        <w:t> </w:t>
      </w:r>
      <w:r>
        <w:rPr/>
        <w:t>Repayment</w:t>
      </w:r>
      <w:r>
        <w:rPr>
          <w:spacing w:val="-1"/>
        </w:rPr>
        <w:t> </w:t>
      </w:r>
      <w:r>
        <w:rPr/>
        <w:t>Data to</w:t>
      </w:r>
      <w:r>
        <w:rPr>
          <w:spacing w:val="-1"/>
        </w:rPr>
        <w:t> </w:t>
      </w:r>
      <w:r>
        <w:rPr/>
        <w:t>Test Across</w:t>
      </w:r>
      <w:r>
        <w:rPr>
          <w:spacing w:val="-2"/>
        </w:rPr>
        <w:t> </w:t>
      </w:r>
      <w:r>
        <w:rPr/>
        <w:t>Models</w:t>
      </w:r>
      <w:r>
        <w:rPr>
          <w:spacing w:val="-2"/>
        </w:rPr>
        <w:t> </w:t>
      </w:r>
      <w:r>
        <w:rPr/>
        <w:t>of</w:t>
      </w:r>
      <w:r>
        <w:rPr>
          <w:spacing w:val="1"/>
        </w:rPr>
        <w:t> </w:t>
      </w:r>
      <w:r>
        <w:rPr/>
        <w:t>Joint</w:t>
      </w:r>
      <w:r>
        <w:rPr>
          <w:spacing w:val="-1"/>
        </w:rPr>
        <w:t> </w:t>
      </w:r>
      <w:r>
        <w:rPr/>
        <w:t>Liability Lending,”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Robert</w:t>
      </w:r>
      <w:r>
        <w:rPr>
          <w:spacing w:val="-1"/>
        </w:rPr>
        <w:t> </w:t>
      </w:r>
      <w:r>
        <w:rPr/>
        <w:t>M. </w:t>
      </w:r>
      <w:r>
        <w:rPr>
          <w:spacing w:val="-2"/>
        </w:rPr>
        <w:t>Townsend,</w:t>
      </w:r>
    </w:p>
    <w:p>
      <w:pPr>
        <w:spacing w:before="0"/>
        <w:ind w:left="432" w:right="0" w:firstLine="0"/>
        <w:jc w:val="left"/>
        <w:rPr>
          <w:sz w:val="24"/>
        </w:rPr>
      </w:pP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117(517):</w:t>
      </w:r>
      <w:r>
        <w:rPr>
          <w:spacing w:val="-1"/>
          <w:sz w:val="24"/>
        </w:rPr>
        <w:t> </w:t>
      </w:r>
      <w:r>
        <w:rPr>
          <w:sz w:val="24"/>
        </w:rPr>
        <w:t>F11-F51,</w:t>
      </w:r>
      <w:r>
        <w:rPr>
          <w:spacing w:val="-1"/>
          <w:sz w:val="24"/>
        </w:rPr>
        <w:t> </w:t>
      </w:r>
      <w:r>
        <w:rPr>
          <w:sz w:val="24"/>
        </w:rPr>
        <w:t>February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2007.</w:t>
      </w:r>
    </w:p>
    <w:p>
      <w:pPr>
        <w:pStyle w:val="BodyText"/>
      </w:pPr>
    </w:p>
    <w:p>
      <w:pPr>
        <w:pStyle w:val="BodyText"/>
        <w:ind w:left="60"/>
      </w:pPr>
      <w:r>
        <w:rPr/>
        <w:t>“Selection</w:t>
      </w:r>
      <w:r>
        <w:rPr>
          <w:spacing w:val="-4"/>
        </w:rPr>
        <w:t> </w:t>
      </w:r>
      <w:r>
        <w:rPr/>
        <w:t>into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across</w:t>
      </w:r>
      <w:r>
        <w:rPr>
          <w:spacing w:val="-2"/>
        </w:rPr>
        <w:t> </w:t>
      </w:r>
      <w:r>
        <w:rPr/>
        <w:t>Credit</w:t>
      </w:r>
      <w:r>
        <w:rPr>
          <w:spacing w:val="-1"/>
        </w:rPr>
        <w:t> </w:t>
      </w:r>
      <w:r>
        <w:rPr/>
        <w:t>Contracts: Theory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Field</w:t>
      </w:r>
      <w:r>
        <w:rPr>
          <w:spacing w:val="-1"/>
        </w:rPr>
        <w:t> </w:t>
      </w:r>
      <w:r>
        <w:rPr/>
        <w:t>Research,” with</w:t>
      </w:r>
      <w:r>
        <w:rPr>
          <w:spacing w:val="-1"/>
        </w:rPr>
        <w:t> </w:t>
      </w:r>
      <w:r>
        <w:rPr/>
        <w:t>Robert</w:t>
      </w:r>
      <w:r>
        <w:rPr>
          <w:spacing w:val="-1"/>
        </w:rPr>
        <w:t> </w:t>
      </w:r>
      <w:r>
        <w:rPr/>
        <w:t>M.</w:t>
      </w:r>
      <w:r>
        <w:rPr>
          <w:spacing w:val="-1"/>
        </w:rPr>
        <w:t> </w:t>
      </w:r>
      <w:r>
        <w:rPr>
          <w:spacing w:val="-2"/>
        </w:rPr>
        <w:t>Townsend,</w:t>
      </w:r>
    </w:p>
    <w:p>
      <w:pPr>
        <w:spacing w:before="0"/>
        <w:ind w:left="432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 136(2):</w:t>
      </w:r>
      <w:r>
        <w:rPr>
          <w:spacing w:val="-1"/>
          <w:sz w:val="24"/>
        </w:rPr>
        <w:t> </w:t>
      </w:r>
      <w:r>
        <w:rPr>
          <w:sz w:val="24"/>
        </w:rPr>
        <w:t>665-698,</w:t>
      </w:r>
      <w:r>
        <w:rPr>
          <w:spacing w:val="-1"/>
          <w:sz w:val="24"/>
        </w:rPr>
        <w:t> </w:t>
      </w:r>
      <w:r>
        <w:rPr>
          <w:sz w:val="24"/>
        </w:rPr>
        <w:t>February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2007.</w:t>
      </w:r>
    </w:p>
    <w:p>
      <w:pPr>
        <w:pStyle w:val="BodyText"/>
      </w:pPr>
    </w:p>
    <w:p>
      <w:pPr>
        <w:pStyle w:val="BodyText"/>
        <w:ind w:left="432" w:right="365" w:hanging="432"/>
      </w:pPr>
      <w:r>
        <w:rPr/>
        <w:t>“Menu</w:t>
      </w:r>
      <w:r>
        <w:rPr>
          <w:spacing w:val="-3"/>
        </w:rPr>
        <w:t> </w:t>
      </w:r>
      <w:r>
        <w:rPr/>
        <w:t>Costs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Markov</w:t>
      </w:r>
      <w:r>
        <w:rPr>
          <w:spacing w:val="-3"/>
        </w:rPr>
        <w:t> </w:t>
      </w:r>
      <w:r>
        <w:rPr/>
        <w:t>Inflation: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Theoretical</w:t>
      </w:r>
      <w:r>
        <w:rPr>
          <w:spacing w:val="-3"/>
        </w:rPr>
        <w:t> </w:t>
      </w:r>
      <w:r>
        <w:rPr/>
        <w:t>Revision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New</w:t>
      </w:r>
      <w:r>
        <w:rPr>
          <w:spacing w:val="-4"/>
        </w:rPr>
        <w:t> </w:t>
      </w:r>
      <w:r>
        <w:rPr/>
        <w:t>Evidence,”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Mototsugu Shintani, </w:t>
      </w:r>
      <w:r>
        <w:rPr>
          <w:i/>
        </w:rPr>
        <w:t>Journal of Monetary Economics</w:t>
      </w:r>
      <w:r>
        <w:rPr/>
        <w:t>, 54(3): 753-784, April 2007.</w:t>
      </w:r>
    </w:p>
    <w:p>
      <w:pPr>
        <w:pStyle w:val="BodyText"/>
        <w:spacing w:before="1"/>
      </w:pPr>
    </w:p>
    <w:p>
      <w:pPr>
        <w:spacing w:before="0"/>
        <w:ind w:left="432" w:right="0" w:hanging="432"/>
        <w:jc w:val="left"/>
        <w:rPr>
          <w:sz w:val="24"/>
        </w:rPr>
      </w:pPr>
      <w:r>
        <w:rPr>
          <w:sz w:val="24"/>
        </w:rPr>
        <w:t>“Bribery,</w:t>
      </w:r>
      <w:r>
        <w:rPr>
          <w:spacing w:val="-3"/>
          <w:sz w:val="24"/>
        </w:rPr>
        <w:t> </w:t>
      </w:r>
      <w:r>
        <w:rPr>
          <w:sz w:val="24"/>
        </w:rPr>
        <w:t>Inefficiency,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Bureaucratic</w:t>
      </w:r>
      <w:r>
        <w:rPr>
          <w:spacing w:val="-5"/>
          <w:sz w:val="24"/>
        </w:rPr>
        <w:t> </w:t>
      </w:r>
      <w:r>
        <w:rPr>
          <w:sz w:val="24"/>
        </w:rPr>
        <w:t>Delay,”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Pinaki</w:t>
      </w:r>
      <w:r>
        <w:rPr>
          <w:spacing w:val="-4"/>
          <w:sz w:val="24"/>
        </w:rPr>
        <w:t> </w:t>
      </w:r>
      <w:r>
        <w:rPr>
          <w:sz w:val="24"/>
        </w:rPr>
        <w:t>Bose,</w:t>
      </w:r>
      <w:r>
        <w:rPr>
          <w:spacing w:val="-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 84(1): 465-486, September 2007.</w:t>
      </w:r>
    </w:p>
    <w:p>
      <w:pPr>
        <w:pStyle w:val="BodyText"/>
      </w:pPr>
    </w:p>
    <w:p>
      <w:pPr>
        <w:spacing w:before="0"/>
        <w:ind w:left="432" w:right="365" w:hanging="432"/>
        <w:jc w:val="left"/>
        <w:rPr>
          <w:sz w:val="24"/>
        </w:rPr>
      </w:pPr>
      <w:r>
        <w:rPr>
          <w:sz w:val="24"/>
        </w:rPr>
        <w:t>“Can</w:t>
      </w:r>
      <w:r>
        <w:rPr>
          <w:spacing w:val="-4"/>
          <w:sz w:val="24"/>
        </w:rPr>
        <w:t> </w:t>
      </w:r>
      <w:r>
        <w:rPr>
          <w:sz w:val="24"/>
        </w:rPr>
        <w:t>Micro-Credit</w:t>
      </w:r>
      <w:r>
        <w:rPr>
          <w:spacing w:val="-4"/>
          <w:sz w:val="24"/>
        </w:rPr>
        <w:t> </w:t>
      </w:r>
      <w:r>
        <w:rPr>
          <w:sz w:val="24"/>
        </w:rPr>
        <w:t>Bring</w:t>
      </w:r>
      <w:r>
        <w:rPr>
          <w:spacing w:val="-4"/>
          <w:sz w:val="24"/>
        </w:rPr>
        <w:t> </w:t>
      </w:r>
      <w:r>
        <w:rPr>
          <w:sz w:val="24"/>
        </w:rPr>
        <w:t>Development?”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Neville</w:t>
      </w:r>
      <w:r>
        <w:rPr>
          <w:spacing w:val="-4"/>
          <w:sz w:val="24"/>
        </w:rPr>
        <w:t> </w:t>
      </w:r>
      <w:r>
        <w:rPr>
          <w:sz w:val="24"/>
        </w:rPr>
        <w:t>Jiang,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86(1): 1-21, April 2008.</w:t>
      </w:r>
    </w:p>
    <w:p>
      <w:pPr>
        <w:pStyle w:val="BodyText"/>
      </w:pPr>
    </w:p>
    <w:p>
      <w:pPr>
        <w:pStyle w:val="BodyText"/>
        <w:ind w:left="432" w:right="365" w:hanging="432"/>
      </w:pPr>
      <w:r>
        <w:rPr/>
        <w:t>“Are</w:t>
      </w:r>
      <w:r>
        <w:rPr>
          <w:spacing w:val="-4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Corruption</w:t>
      </w:r>
      <w:r>
        <w:rPr>
          <w:spacing w:val="-4"/>
        </w:rPr>
        <w:t> </w:t>
      </w:r>
      <w:r>
        <w:rPr/>
        <w:t>Control</w:t>
      </w:r>
      <w:r>
        <w:rPr>
          <w:spacing w:val="-4"/>
        </w:rPr>
        <w:t> </w:t>
      </w:r>
      <w:r>
        <w:rPr/>
        <w:t>Substitutes</w:t>
      </w:r>
      <w:r>
        <w:rPr>
          <w:spacing w:val="-5"/>
        </w:rPr>
        <w:t> </w:t>
      </w:r>
      <w:r>
        <w:rPr/>
        <w:t>in</w:t>
      </w:r>
      <w:r>
        <w:rPr>
          <w:spacing w:val="-7"/>
        </w:rPr>
        <w:t> </w:t>
      </w:r>
      <w:r>
        <w:rPr/>
        <w:t>Promoting</w:t>
      </w:r>
      <w:r>
        <w:rPr>
          <w:spacing w:val="-4"/>
        </w:rPr>
        <w:t> </w:t>
      </w:r>
      <w:r>
        <w:rPr/>
        <w:t>Growth?”</w:t>
      </w:r>
      <w:r>
        <w:rPr>
          <w:spacing w:val="-2"/>
        </w:rPr>
        <w:t> </w:t>
      </w:r>
      <w:r>
        <w:rPr/>
        <w:t>with</w:t>
      </w:r>
      <w:r>
        <w:rPr>
          <w:spacing w:val="-4"/>
        </w:rPr>
        <w:t> </w:t>
      </w:r>
      <w:r>
        <w:rPr/>
        <w:t>Jiaren Pang, </w:t>
      </w:r>
      <w:r>
        <w:rPr>
          <w:i/>
        </w:rPr>
        <w:t>Journal of Development Economics</w:t>
      </w:r>
      <w:r>
        <w:rPr/>
        <w:t>, 86(2): 414-433, June 2008.</w:t>
      </w:r>
    </w:p>
    <w:p>
      <w:pPr>
        <w:pStyle w:val="BodyText"/>
      </w:pPr>
    </w:p>
    <w:p>
      <w:pPr>
        <w:pStyle w:val="BodyText"/>
        <w:ind w:left="432" w:right="551" w:hanging="432"/>
      </w:pPr>
      <w:r>
        <w:rPr/>
        <w:t>“Where does Microfinance Flourish?</w:t>
      </w:r>
      <w:r>
        <w:rPr>
          <w:spacing w:val="40"/>
        </w:rPr>
        <w:t> </w:t>
      </w:r>
      <w:r>
        <w:rPr/>
        <w:t>Microfinance Institution Performance in Macroeconomic Context,”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Jocelyn</w:t>
      </w:r>
      <w:r>
        <w:rPr>
          <w:spacing w:val="-3"/>
        </w:rPr>
        <w:t> </w:t>
      </w:r>
      <w:r>
        <w:rPr/>
        <w:t>S.</w:t>
      </w:r>
      <w:r>
        <w:rPr>
          <w:spacing w:val="-3"/>
        </w:rPr>
        <w:t> </w:t>
      </w:r>
      <w:r>
        <w:rPr/>
        <w:t>Lin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Michael</w:t>
      </w:r>
      <w:r>
        <w:rPr>
          <w:spacing w:val="-3"/>
        </w:rPr>
        <w:t> </w:t>
      </w:r>
      <w:r>
        <w:rPr/>
        <w:t>Maio,</w:t>
      </w:r>
      <w:r>
        <w:rPr>
          <w:spacing w:val="-2"/>
        </w:rPr>
        <w:t> </w:t>
      </w:r>
      <w:r>
        <w:rPr>
          <w:i/>
        </w:rPr>
        <w:t>Journal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>
          <w:i/>
        </w:rPr>
        <w:t>Development</w:t>
      </w:r>
      <w:r>
        <w:rPr>
          <w:i/>
          <w:spacing w:val="-3"/>
        </w:rPr>
        <w:t> </w:t>
      </w:r>
      <w:r>
        <w:rPr>
          <w:i/>
        </w:rPr>
        <w:t>Economics</w:t>
      </w:r>
      <w:r>
        <w:rPr/>
        <w:t>,</w:t>
      </w:r>
      <w:r>
        <w:rPr>
          <w:spacing w:val="-3"/>
        </w:rPr>
        <w:t> </w:t>
      </w:r>
      <w:r>
        <w:rPr/>
        <w:t>95(2):</w:t>
      </w:r>
      <w:r>
        <w:rPr>
          <w:spacing w:val="-3"/>
        </w:rPr>
        <w:t> </w:t>
      </w:r>
      <w:r>
        <w:rPr/>
        <w:t>105- 120, July 2011.</w:t>
      </w:r>
    </w:p>
    <w:p>
      <w:pPr>
        <w:pStyle w:val="BodyText"/>
        <w:spacing w:before="1"/>
      </w:pPr>
    </w:p>
    <w:p>
      <w:pPr>
        <w:pStyle w:val="BodyText"/>
        <w:ind w:left="432" w:right="551" w:hanging="432"/>
      </w:pPr>
      <w:r>
        <w:rPr/>
        <w:t>“Product</w:t>
      </w:r>
      <w:r>
        <w:rPr>
          <w:spacing w:val="-4"/>
        </w:rPr>
        <w:t> </w:t>
      </w:r>
      <w:r>
        <w:rPr/>
        <w:t>Differentiation</w:t>
      </w:r>
      <w:r>
        <w:rPr>
          <w:spacing w:val="-2"/>
        </w:rPr>
        <w:t> </w:t>
      </w:r>
      <w:r>
        <w:rPr/>
        <w:t>under</w:t>
      </w:r>
      <w:r>
        <w:rPr>
          <w:spacing w:val="-4"/>
        </w:rPr>
        <w:t> </w:t>
      </w:r>
      <w:r>
        <w:rPr/>
        <w:t>Congestion:</w:t>
      </w:r>
      <w:r>
        <w:rPr>
          <w:spacing w:val="-4"/>
        </w:rPr>
        <w:t> </w:t>
      </w:r>
      <w:r>
        <w:rPr/>
        <w:t>Hotelling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Right,”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Peter</w:t>
      </w:r>
      <w:r>
        <w:rPr>
          <w:spacing w:val="-6"/>
        </w:rPr>
        <w:t> </w:t>
      </w:r>
      <w:r>
        <w:rPr/>
        <w:t>D.</w:t>
      </w:r>
      <w:r>
        <w:rPr>
          <w:spacing w:val="-4"/>
        </w:rPr>
        <w:t> </w:t>
      </w:r>
      <w:r>
        <w:rPr/>
        <w:t>Ahlin,</w:t>
      </w:r>
      <w:r>
        <w:rPr>
          <w:spacing w:val="-1"/>
        </w:rPr>
        <w:t> </w:t>
      </w:r>
      <w:r>
        <w:rPr>
          <w:i/>
        </w:rPr>
        <w:t>Economic Inquiry</w:t>
      </w:r>
      <w:r>
        <w:rPr/>
        <w:t>, 51(3): 1750-1763, July 2013.</w:t>
      </w:r>
    </w:p>
    <w:p>
      <w:pPr>
        <w:pStyle w:val="BodyText"/>
      </w:pPr>
    </w:p>
    <w:p>
      <w:pPr>
        <w:spacing w:before="0"/>
        <w:ind w:left="432" w:right="365" w:hanging="432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4"/>
          <w:sz w:val="24"/>
        </w:rPr>
        <w:t> </w:t>
      </w:r>
      <w:r>
        <w:rPr>
          <w:sz w:val="24"/>
        </w:rPr>
        <w:t>Role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Group</w:t>
      </w:r>
      <w:r>
        <w:rPr>
          <w:spacing w:val="-4"/>
          <w:sz w:val="24"/>
        </w:rPr>
        <w:t> </w:t>
      </w:r>
      <w:r>
        <w:rPr>
          <w:sz w:val="24"/>
        </w:rPr>
        <w:t>Size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Group</w:t>
      </w:r>
      <w:r>
        <w:rPr>
          <w:spacing w:val="-3"/>
          <w:sz w:val="24"/>
        </w:rPr>
        <w:t> </w:t>
      </w:r>
      <w:r>
        <w:rPr>
          <w:sz w:val="24"/>
        </w:rPr>
        <w:t>Lending,”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115:</w:t>
      </w:r>
      <w:r>
        <w:rPr>
          <w:spacing w:val="-3"/>
          <w:sz w:val="24"/>
        </w:rPr>
        <w:t> </w:t>
      </w:r>
      <w:r>
        <w:rPr>
          <w:sz w:val="24"/>
        </w:rPr>
        <w:t>140-155,</w:t>
      </w:r>
      <w:r>
        <w:rPr>
          <w:spacing w:val="-3"/>
          <w:sz w:val="24"/>
        </w:rPr>
        <w:t> </w:t>
      </w:r>
      <w:r>
        <w:rPr>
          <w:sz w:val="24"/>
        </w:rPr>
        <w:t>July </w:t>
      </w:r>
      <w:r>
        <w:rPr>
          <w:spacing w:val="-2"/>
          <w:sz w:val="24"/>
        </w:rPr>
        <w:t>2015.</w:t>
      </w:r>
    </w:p>
    <w:p>
      <w:pPr>
        <w:pStyle w:val="BodyText"/>
      </w:pPr>
    </w:p>
    <w:p>
      <w:pPr>
        <w:pStyle w:val="BodyText"/>
      </w:pPr>
      <w:r>
        <w:rPr/>
        <w:t>“Dynamic</w:t>
      </w:r>
      <w:r>
        <w:rPr>
          <w:spacing w:val="-4"/>
        </w:rPr>
        <w:t> </w:t>
      </w:r>
      <w:r>
        <w:rPr/>
        <w:t>Microlending</w:t>
      </w:r>
      <w:r>
        <w:rPr>
          <w:spacing w:val="-1"/>
        </w:rPr>
        <w:t> </w:t>
      </w:r>
      <w:r>
        <w:rPr/>
        <w:t>under</w:t>
      </w:r>
      <w:r>
        <w:rPr>
          <w:spacing w:val="-2"/>
        </w:rPr>
        <w:t> </w:t>
      </w:r>
      <w:r>
        <w:rPr/>
        <w:t>Adverse</w:t>
      </w:r>
      <w:r>
        <w:rPr>
          <w:spacing w:val="-3"/>
        </w:rPr>
        <w:t> </w:t>
      </w:r>
      <w:r>
        <w:rPr/>
        <w:t>Selection: Can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Rival Group</w:t>
      </w:r>
      <w:r>
        <w:rPr>
          <w:spacing w:val="-1"/>
        </w:rPr>
        <w:t> </w:t>
      </w:r>
      <w:r>
        <w:rPr/>
        <w:t>Lending?”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Brian </w:t>
      </w:r>
      <w:r>
        <w:rPr>
          <w:spacing w:val="-2"/>
        </w:rPr>
        <w:t>Waters,</w:t>
      </w:r>
    </w:p>
    <w:p>
      <w:pPr>
        <w:spacing w:before="0"/>
        <w:ind w:left="432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Development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 121:</w:t>
      </w:r>
      <w:r>
        <w:rPr>
          <w:spacing w:val="-1"/>
          <w:sz w:val="24"/>
        </w:rPr>
        <w:t> </w:t>
      </w:r>
      <w:r>
        <w:rPr>
          <w:sz w:val="24"/>
        </w:rPr>
        <w:t>237-257, July </w:t>
      </w:r>
      <w:r>
        <w:rPr>
          <w:spacing w:val="-2"/>
          <w:sz w:val="24"/>
        </w:rPr>
        <w:t>2016.</w:t>
      </w:r>
    </w:p>
    <w:p>
      <w:pPr>
        <w:pStyle w:val="BodyText"/>
      </w:pPr>
    </w:p>
    <w:p>
      <w:pPr>
        <w:spacing w:before="0"/>
        <w:ind w:left="432" w:right="365" w:hanging="432"/>
        <w:jc w:val="left"/>
        <w:rPr>
          <w:sz w:val="24"/>
        </w:rPr>
      </w:pPr>
      <w:r>
        <w:rPr>
          <w:sz w:val="24"/>
        </w:rPr>
        <w:t>“Matching</w:t>
      </w:r>
      <w:r>
        <w:rPr>
          <w:spacing w:val="-4"/>
          <w:sz w:val="24"/>
        </w:rPr>
        <w:t> </w:t>
      </w:r>
      <w:r>
        <w:rPr>
          <w:sz w:val="24"/>
        </w:rPr>
        <w:t>Patterns</w:t>
      </w:r>
      <w:r>
        <w:rPr>
          <w:spacing w:val="-5"/>
          <w:sz w:val="24"/>
        </w:rPr>
        <w:t> </w:t>
      </w:r>
      <w:r>
        <w:rPr>
          <w:sz w:val="24"/>
        </w:rPr>
        <w:t>when</w:t>
      </w:r>
      <w:r>
        <w:rPr>
          <w:spacing w:val="-2"/>
          <w:sz w:val="24"/>
        </w:rPr>
        <w:t> </w:t>
      </w:r>
      <w:r>
        <w:rPr>
          <w:sz w:val="24"/>
        </w:rPr>
        <w:t>Group</w:t>
      </w:r>
      <w:r>
        <w:rPr>
          <w:spacing w:val="-4"/>
          <w:sz w:val="24"/>
        </w:rPr>
        <w:t> </w:t>
      </w:r>
      <w:r>
        <w:rPr>
          <w:sz w:val="24"/>
        </w:rPr>
        <w:t>Size</w:t>
      </w:r>
      <w:r>
        <w:rPr>
          <w:spacing w:val="-6"/>
          <w:sz w:val="24"/>
        </w:rPr>
        <w:t> </w:t>
      </w:r>
      <w:r>
        <w:rPr>
          <w:sz w:val="24"/>
        </w:rPr>
        <w:t>Exceeds</w:t>
      </w:r>
      <w:r>
        <w:rPr>
          <w:spacing w:val="-5"/>
          <w:sz w:val="24"/>
        </w:rPr>
        <w:t> </w:t>
      </w:r>
      <w:r>
        <w:rPr>
          <w:sz w:val="24"/>
        </w:rPr>
        <w:t>Two,”</w:t>
      </w:r>
      <w:r>
        <w:rPr>
          <w:spacing w:val="-5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Journal: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Microeconomics</w:t>
      </w:r>
      <w:r>
        <w:rPr>
          <w:sz w:val="24"/>
        </w:rPr>
        <w:t>, 9(1): 352-384, February 2017.</w:t>
      </w:r>
    </w:p>
    <w:p>
      <w:pPr>
        <w:pStyle w:val="BodyText"/>
      </w:pPr>
    </w:p>
    <w:p>
      <w:pPr>
        <w:spacing w:before="1"/>
        <w:ind w:left="432" w:right="0" w:hanging="432"/>
        <w:jc w:val="left"/>
        <w:rPr>
          <w:sz w:val="24"/>
        </w:rPr>
      </w:pPr>
      <w:r>
        <w:rPr>
          <w:sz w:val="24"/>
        </w:rPr>
        <w:t>“A</w:t>
      </w:r>
      <w:r>
        <w:rPr>
          <w:spacing w:val="-3"/>
          <w:sz w:val="24"/>
        </w:rPr>
        <w:t> </w:t>
      </w:r>
      <w:r>
        <w:rPr>
          <w:sz w:val="24"/>
        </w:rPr>
        <w:t>Matter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Experience?</w:t>
      </w:r>
      <w:r>
        <w:rPr>
          <w:spacing w:val="40"/>
          <w:sz w:val="24"/>
        </w:rPr>
        <w:t> </w:t>
      </w:r>
      <w:r>
        <w:rPr>
          <w:sz w:val="24"/>
        </w:rPr>
        <w:t>Understanding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decline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group</w:t>
      </w:r>
      <w:r>
        <w:rPr>
          <w:spacing w:val="-3"/>
          <w:sz w:val="24"/>
        </w:rPr>
        <w:t> </w:t>
      </w:r>
      <w:r>
        <w:rPr>
          <w:sz w:val="24"/>
        </w:rPr>
        <w:t>lending,”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Matthew</w:t>
      </w:r>
      <w:r>
        <w:rPr>
          <w:spacing w:val="-4"/>
          <w:sz w:val="24"/>
        </w:rPr>
        <w:t> </w:t>
      </w:r>
      <w:r>
        <w:rPr>
          <w:sz w:val="24"/>
        </w:rPr>
        <w:t>Suandi,</w:t>
      </w:r>
      <w:r>
        <w:rPr>
          <w:spacing w:val="-3"/>
          <w:sz w:val="24"/>
        </w:rPr>
        <w:t> </w:t>
      </w:r>
      <w:r>
        <w:rPr>
          <w:i/>
          <w:sz w:val="24"/>
        </w:rPr>
        <w:t>Oxford Bulletin of Economics and Statistics</w:t>
      </w:r>
      <w:r>
        <w:rPr>
          <w:sz w:val="24"/>
        </w:rPr>
        <w:t>, 81(6): 1252-1279, December 2019.</w:t>
      </w:r>
    </w:p>
    <w:p>
      <w:pPr>
        <w:pStyle w:val="BodyText"/>
      </w:pPr>
    </w:p>
    <w:p>
      <w:pPr>
        <w:spacing w:before="0"/>
        <w:ind w:left="432" w:right="365" w:hanging="432"/>
        <w:jc w:val="left"/>
        <w:rPr>
          <w:sz w:val="24"/>
        </w:rPr>
      </w:pPr>
      <w:r>
        <w:rPr>
          <w:sz w:val="24"/>
        </w:rPr>
        <w:t>“Loan Contract Structure and Adverse Selection: Survey Evidence from Uganda,” with Selim Gulesci, Andreas Madestam, and Miri Stryjan, </w:t>
      </w:r>
      <w:r>
        <w:rPr>
          <w:i/>
          <w:sz w:val="24"/>
        </w:rPr>
        <w:t>Journal of Economic Behavior and Organization</w:t>
      </w:r>
      <w:r>
        <w:rPr>
          <w:sz w:val="24"/>
        </w:rPr>
        <w:t>, 172: 180- 195, April 2020.</w:t>
      </w:r>
    </w:p>
    <w:p>
      <w:pPr>
        <w:pStyle w:val="BodyText"/>
      </w:pPr>
    </w:p>
    <w:p>
      <w:pPr>
        <w:pStyle w:val="BodyText"/>
      </w:pPr>
      <w:r>
        <w:rPr/>
        <w:t>“Group</w:t>
      </w:r>
      <w:r>
        <w:rPr>
          <w:spacing w:val="-4"/>
        </w:rPr>
        <w:t> </w:t>
      </w:r>
      <w:r>
        <w:rPr/>
        <w:t>Lending,</w:t>
      </w:r>
      <w:r>
        <w:rPr>
          <w:spacing w:val="-1"/>
        </w:rPr>
        <w:t> </w:t>
      </w:r>
      <w:r>
        <w:rPr/>
        <w:t>Matching</w:t>
      </w:r>
      <w:r>
        <w:rPr>
          <w:spacing w:val="-2"/>
        </w:rPr>
        <w:t> </w:t>
      </w:r>
      <w:r>
        <w:rPr/>
        <w:t>Patterns,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Mystery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Microcredit:</w:t>
      </w:r>
      <w:r>
        <w:rPr>
          <w:spacing w:val="-2"/>
        </w:rPr>
        <w:t> </w:t>
      </w:r>
      <w:r>
        <w:rPr/>
        <w:t>Evidence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>
          <w:spacing w:val="-2"/>
        </w:rPr>
        <w:t>Thailand,”</w:t>
      </w:r>
    </w:p>
    <w:p>
      <w:pPr>
        <w:spacing w:before="0"/>
        <w:ind w:left="432" w:right="0" w:firstLine="0"/>
        <w:jc w:val="left"/>
        <w:rPr>
          <w:sz w:val="24"/>
        </w:rPr>
      </w:pPr>
      <w:r>
        <w:rPr>
          <w:i/>
          <w:sz w:val="24"/>
        </w:rPr>
        <w:t>Quantitative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1"/>
          <w:sz w:val="24"/>
        </w:rPr>
        <w:t> </w:t>
      </w:r>
      <w:r>
        <w:rPr>
          <w:sz w:val="24"/>
        </w:rPr>
        <w:t>11(2):</w:t>
      </w:r>
      <w:r>
        <w:rPr>
          <w:spacing w:val="-2"/>
          <w:sz w:val="24"/>
        </w:rPr>
        <w:t> </w:t>
      </w:r>
      <w:r>
        <w:rPr>
          <w:sz w:val="24"/>
        </w:rPr>
        <w:t>713-759,</w:t>
      </w:r>
      <w:r>
        <w:rPr>
          <w:spacing w:val="-1"/>
          <w:sz w:val="24"/>
        </w:rPr>
        <w:t> </w:t>
      </w:r>
      <w:r>
        <w:rPr>
          <w:sz w:val="24"/>
        </w:rPr>
        <w:t>May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2020.</w:t>
      </w:r>
    </w:p>
    <w:p>
      <w:pPr>
        <w:pStyle w:val="BodyText"/>
      </w:pPr>
    </w:p>
    <w:p>
      <w:pPr>
        <w:pStyle w:val="BodyText"/>
      </w:pPr>
      <w:r>
        <w:rPr/>
        <w:t>“Who</w:t>
      </w:r>
      <w:r>
        <w:rPr>
          <w:spacing w:val="-1"/>
        </w:rPr>
        <w:t> </w:t>
      </w:r>
      <w:r>
        <w:rPr/>
        <w:t>Commits</w:t>
      </w:r>
      <w:r>
        <w:rPr>
          <w:spacing w:val="-2"/>
        </w:rPr>
        <w:t> </w:t>
      </w:r>
      <w:r>
        <w:rPr/>
        <w:t>Fraud?</w:t>
      </w:r>
      <w:r>
        <w:rPr>
          <w:spacing w:val="59"/>
        </w:rPr>
        <w:t> </w:t>
      </w:r>
      <w:r>
        <w:rPr/>
        <w:t>Evidence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Korean</w:t>
      </w:r>
      <w:r>
        <w:rPr>
          <w:spacing w:val="-1"/>
        </w:rPr>
        <w:t> </w:t>
      </w:r>
      <w:r>
        <w:rPr/>
        <w:t>Gas</w:t>
      </w:r>
      <w:r>
        <w:rPr>
          <w:spacing w:val="-2"/>
        </w:rPr>
        <w:t> </w:t>
      </w:r>
      <w:r>
        <w:rPr/>
        <w:t>Stations,”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Kyung</w:t>
      </w:r>
      <w:r>
        <w:rPr>
          <w:spacing w:val="-1"/>
        </w:rPr>
        <w:t> </w:t>
      </w:r>
      <w:r>
        <w:rPr/>
        <w:t>Kim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Kyoo</w:t>
      </w:r>
      <w:r>
        <w:rPr>
          <w:spacing w:val="-1"/>
        </w:rPr>
        <w:t> </w:t>
      </w:r>
      <w:r>
        <w:rPr/>
        <w:t>il </w:t>
      </w:r>
      <w:r>
        <w:rPr>
          <w:spacing w:val="-4"/>
        </w:rPr>
        <w:t>Kim,</w:t>
      </w:r>
    </w:p>
    <w:p>
      <w:pPr>
        <w:spacing w:before="0"/>
        <w:ind w:left="432" w:right="0" w:firstLine="0"/>
        <w:jc w:val="left"/>
        <w:rPr>
          <w:sz w:val="24"/>
        </w:rPr>
      </w:pPr>
      <w:r>
        <w:rPr>
          <w:i/>
          <w:sz w:val="24"/>
        </w:rPr>
        <w:t>International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Journal of Industrial Organization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76: 102719, May </w:t>
      </w:r>
      <w:r>
        <w:rPr>
          <w:spacing w:val="-2"/>
          <w:sz w:val="24"/>
        </w:rPr>
        <w:t>2021.</w:t>
      </w:r>
    </w:p>
    <w:p>
      <w:pPr>
        <w:spacing w:after="0"/>
        <w:jc w:val="left"/>
        <w:rPr>
          <w:sz w:val="24"/>
        </w:rPr>
        <w:sectPr>
          <w:pgSz w:w="12240" w:h="15840"/>
          <w:pgMar w:header="731" w:footer="762" w:top="1080" w:bottom="960" w:left="1080" w:right="720"/>
        </w:sectPr>
      </w:pPr>
    </w:p>
    <w:p>
      <w:pPr>
        <w:spacing w:before="261"/>
        <w:ind w:left="432" w:right="0" w:hanging="432"/>
        <w:jc w:val="left"/>
        <w:rPr>
          <w:sz w:val="24"/>
        </w:rPr>
      </w:pPr>
      <w:r>
        <w:rPr>
          <w:sz w:val="24"/>
        </w:rPr>
        <w:t>“A</w:t>
      </w:r>
      <w:r>
        <w:rPr>
          <w:spacing w:val="-4"/>
          <w:sz w:val="24"/>
        </w:rPr>
        <w:t> </w:t>
      </w:r>
      <w:r>
        <w:rPr>
          <w:sz w:val="24"/>
        </w:rPr>
        <w:t>Conditional</w:t>
      </w:r>
      <w:r>
        <w:rPr>
          <w:spacing w:val="-3"/>
          <w:sz w:val="24"/>
        </w:rPr>
        <w:t> </w:t>
      </w:r>
      <w:r>
        <w:rPr>
          <w:sz w:val="24"/>
        </w:rPr>
        <w:t>Gini</w:t>
      </w:r>
      <w:r>
        <w:rPr>
          <w:color w:val="221F1F"/>
          <w:sz w:val="24"/>
        </w:rPr>
        <w:t>:</w:t>
      </w:r>
      <w:r>
        <w:rPr>
          <w:color w:val="221F1F"/>
          <w:spacing w:val="-3"/>
          <w:sz w:val="24"/>
        </w:rPr>
        <w:t> </w:t>
      </w:r>
      <w:r>
        <w:rPr>
          <w:color w:val="221F1F"/>
          <w:sz w:val="24"/>
        </w:rPr>
        <w:t>Measure,</w:t>
      </w:r>
      <w:r>
        <w:rPr>
          <w:color w:val="221F1F"/>
          <w:spacing w:val="-3"/>
          <w:sz w:val="24"/>
        </w:rPr>
        <w:t> </w:t>
      </w:r>
      <w:r>
        <w:rPr>
          <w:color w:val="221F1F"/>
          <w:sz w:val="24"/>
        </w:rPr>
        <w:t>Estimation,</w:t>
      </w:r>
      <w:r>
        <w:rPr>
          <w:color w:val="221F1F"/>
          <w:spacing w:val="-3"/>
          <w:sz w:val="24"/>
        </w:rPr>
        <w:t> </w:t>
      </w:r>
      <w:r>
        <w:rPr>
          <w:color w:val="221F1F"/>
          <w:sz w:val="24"/>
        </w:rPr>
        <w:t>and</w:t>
      </w:r>
      <w:r>
        <w:rPr>
          <w:color w:val="221F1F"/>
          <w:spacing w:val="-3"/>
          <w:sz w:val="24"/>
        </w:rPr>
        <w:t> </w:t>
      </w:r>
      <w:r>
        <w:rPr>
          <w:color w:val="221F1F"/>
          <w:sz w:val="24"/>
        </w:rPr>
        <w:t>Application</w:t>
      </w:r>
      <w:r>
        <w:rPr>
          <w:sz w:val="24"/>
        </w:rPr>
        <w:t>,”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Hyeok</w:t>
      </w:r>
      <w:r>
        <w:rPr>
          <w:spacing w:val="-1"/>
          <w:sz w:val="24"/>
        </w:rPr>
        <w:t> </w:t>
      </w:r>
      <w:r>
        <w:rPr>
          <w:sz w:val="24"/>
        </w:rPr>
        <w:t>Jeong,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 Inequality</w:t>
      </w:r>
      <w:r>
        <w:rPr>
          <w:sz w:val="24"/>
        </w:rPr>
        <w:t>, 19(2): 363-384, June 2021.</w:t>
      </w:r>
    </w:p>
    <w:p>
      <w:pPr>
        <w:pStyle w:val="BodyText"/>
      </w:pPr>
    </w:p>
    <w:p>
      <w:pPr>
        <w:spacing w:before="0"/>
        <w:ind w:left="432" w:right="365" w:hanging="432"/>
        <w:jc w:val="left"/>
        <w:rPr>
          <w:sz w:val="24"/>
        </w:rPr>
      </w:pPr>
      <w:r>
        <w:rPr>
          <w:sz w:val="24"/>
        </w:rPr>
        <w:t>“Group</w:t>
      </w:r>
      <w:r>
        <w:rPr>
          <w:spacing w:val="-4"/>
          <w:sz w:val="24"/>
        </w:rPr>
        <w:t> </w:t>
      </w:r>
      <w:r>
        <w:rPr>
          <w:sz w:val="24"/>
        </w:rPr>
        <w:t>lending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covariate</w:t>
      </w:r>
      <w:r>
        <w:rPr>
          <w:spacing w:val="-4"/>
          <w:sz w:val="24"/>
        </w:rPr>
        <w:t> </w:t>
      </w:r>
      <w:r>
        <w:rPr>
          <w:sz w:val="24"/>
        </w:rPr>
        <w:t>risk,”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Godwin</w:t>
      </w:r>
      <w:r>
        <w:rPr>
          <w:spacing w:val="-4"/>
          <w:sz w:val="24"/>
        </w:rPr>
        <w:t> </w:t>
      </w:r>
      <w:r>
        <w:rPr>
          <w:sz w:val="24"/>
        </w:rPr>
        <w:t>Debrah,</w:t>
      </w:r>
      <w:r>
        <w:rPr>
          <w:spacing w:val="-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157:</w:t>
      </w:r>
      <w:r>
        <w:rPr>
          <w:spacing w:val="-2"/>
          <w:sz w:val="24"/>
        </w:rPr>
        <w:t> </w:t>
      </w:r>
      <w:r>
        <w:rPr>
          <w:sz w:val="24"/>
        </w:rPr>
        <w:t>1- 13, June 2022.</w:t>
      </w:r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/>
        <w:t>Handbook</w:t>
      </w:r>
      <w:r>
        <w:rPr>
          <w:spacing w:val="-2"/>
        </w:rPr>
        <w:t> </w:t>
      </w:r>
      <w:r>
        <w:rPr/>
        <w:t>Chapters,</w:t>
      </w:r>
      <w:r>
        <w:rPr>
          <w:spacing w:val="-1"/>
        </w:rPr>
        <w:t> </w:t>
      </w:r>
      <w:r>
        <w:rPr/>
        <w:t>Book</w:t>
      </w:r>
      <w:r>
        <w:rPr>
          <w:spacing w:val="-2"/>
        </w:rPr>
        <w:t> </w:t>
      </w:r>
      <w:r>
        <w:rPr/>
        <w:t>Chapters,</w:t>
      </w:r>
      <w:r>
        <w:rPr>
          <w:spacing w:val="-1"/>
        </w:rPr>
        <w:t> </w:t>
      </w:r>
      <w:r>
        <w:rPr>
          <w:spacing w:val="-2"/>
        </w:rPr>
        <w:t>Comments:</w:t>
      </w:r>
    </w:p>
    <w:p>
      <w:pPr>
        <w:pStyle w:val="BodyText"/>
        <w:rPr>
          <w:b/>
        </w:rPr>
      </w:pPr>
    </w:p>
    <w:p>
      <w:pPr>
        <w:pStyle w:val="BodyText"/>
      </w:pPr>
      <w:r>
        <w:rPr/>
        <w:t>“Comment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‘A</w:t>
      </w:r>
      <w:r>
        <w:rPr>
          <w:spacing w:val="-2"/>
        </w:rPr>
        <w:t> </w:t>
      </w:r>
      <w:r>
        <w:rPr/>
        <w:t>Note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Hotelling Principle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Minimum</w:t>
      </w:r>
      <w:r>
        <w:rPr>
          <w:spacing w:val="-1"/>
        </w:rPr>
        <w:t> </w:t>
      </w:r>
      <w:r>
        <w:rPr/>
        <w:t>Differentiation:</w:t>
      </w:r>
      <w:r>
        <w:rPr>
          <w:spacing w:val="-1"/>
        </w:rPr>
        <w:t> </w:t>
      </w:r>
      <w:r>
        <w:rPr/>
        <w:t>Imitation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Crowd’,”</w:t>
      </w:r>
    </w:p>
    <w:p>
      <w:pPr>
        <w:spacing w:before="0"/>
        <w:ind w:left="432" w:right="0" w:firstLine="0"/>
        <w:jc w:val="left"/>
        <w:rPr>
          <w:sz w:val="24"/>
        </w:rPr>
      </w:pPr>
      <w:r>
        <w:rPr>
          <w:i/>
          <w:sz w:val="24"/>
        </w:rPr>
        <w:t>Research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1"/>
          <w:sz w:val="24"/>
        </w:rPr>
        <w:t> </w:t>
      </w:r>
      <w:r>
        <w:rPr>
          <w:sz w:val="24"/>
        </w:rPr>
        <w:t>62(1):</w:t>
      </w:r>
      <w:r>
        <w:rPr>
          <w:spacing w:val="-1"/>
          <w:sz w:val="24"/>
        </w:rPr>
        <w:t> </w:t>
      </w:r>
      <w:r>
        <w:rPr>
          <w:sz w:val="24"/>
        </w:rPr>
        <w:t>55-56,</w:t>
      </w:r>
      <w:r>
        <w:rPr>
          <w:spacing w:val="-1"/>
          <w:sz w:val="24"/>
        </w:rPr>
        <w:t> </w:t>
      </w:r>
      <w:r>
        <w:rPr>
          <w:sz w:val="24"/>
        </w:rPr>
        <w:t>March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2008.</w:t>
      </w:r>
    </w:p>
    <w:p>
      <w:pPr>
        <w:pStyle w:val="BodyText"/>
        <w:spacing w:before="1"/>
      </w:pPr>
    </w:p>
    <w:p>
      <w:pPr>
        <w:spacing w:before="0"/>
        <w:ind w:left="432" w:right="365" w:hanging="432"/>
        <w:jc w:val="left"/>
        <w:rPr>
          <w:sz w:val="24"/>
        </w:rPr>
      </w:pPr>
      <w:r>
        <w:rPr>
          <w:sz w:val="24"/>
        </w:rPr>
        <w:t>“Economic Theory Meets Evidence in Rural Thailand: Lessons for Group Lending.”</w:t>
      </w:r>
      <w:r>
        <w:rPr>
          <w:spacing w:val="40"/>
          <w:sz w:val="24"/>
        </w:rPr>
        <w:t> </w:t>
      </w:r>
      <w:r>
        <w:rPr>
          <w:sz w:val="24"/>
        </w:rPr>
        <w:t>In Aditya Goenka and</w:t>
      </w:r>
      <w:r>
        <w:rPr>
          <w:spacing w:val="-14"/>
          <w:sz w:val="24"/>
        </w:rPr>
        <w:t> </w:t>
      </w:r>
      <w:r>
        <w:rPr>
          <w:sz w:val="24"/>
        </w:rPr>
        <w:t>David</w:t>
      </w:r>
      <w:r>
        <w:rPr>
          <w:spacing w:val="-14"/>
          <w:sz w:val="24"/>
        </w:rPr>
        <w:t> </w:t>
      </w:r>
      <w:r>
        <w:rPr>
          <w:sz w:val="24"/>
        </w:rPr>
        <w:t>Henley,</w:t>
      </w:r>
      <w:r>
        <w:rPr>
          <w:spacing w:val="-15"/>
          <w:sz w:val="24"/>
        </w:rPr>
        <w:t> </w:t>
      </w:r>
      <w:r>
        <w:rPr>
          <w:sz w:val="24"/>
        </w:rPr>
        <w:t>editors,</w:t>
      </w:r>
      <w:r>
        <w:rPr>
          <w:spacing w:val="-13"/>
          <w:sz w:val="24"/>
        </w:rPr>
        <w:t> </w:t>
      </w:r>
      <w:r>
        <w:rPr>
          <w:i/>
          <w:sz w:val="24"/>
        </w:rPr>
        <w:t>Southeast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Asia’s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Credit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Revolution: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Moneylenders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Microfinance</w:t>
      </w:r>
      <w:r>
        <w:rPr>
          <w:sz w:val="24"/>
        </w:rPr>
        <w:t>. Routledge Press, 2009.</w:t>
      </w:r>
    </w:p>
    <w:p>
      <w:pPr>
        <w:pStyle w:val="BodyText"/>
      </w:pPr>
    </w:p>
    <w:p>
      <w:pPr>
        <w:spacing w:before="0"/>
        <w:ind w:left="432" w:right="353" w:hanging="432"/>
        <w:jc w:val="both"/>
        <w:rPr>
          <w:sz w:val="24"/>
        </w:rPr>
      </w:pPr>
      <w:r>
        <w:rPr>
          <w:sz w:val="24"/>
        </w:rPr>
        <w:t>“Group</w:t>
      </w:r>
      <w:r>
        <w:rPr>
          <w:spacing w:val="-3"/>
          <w:sz w:val="24"/>
        </w:rPr>
        <w:t> </w:t>
      </w:r>
      <w:r>
        <w:rPr>
          <w:sz w:val="24"/>
        </w:rPr>
        <w:t>Lending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Theory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Practice,”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Godwin</w:t>
      </w:r>
      <w:r>
        <w:rPr>
          <w:spacing w:val="-3"/>
          <w:sz w:val="24"/>
        </w:rPr>
        <w:t> </w:t>
      </w:r>
      <w:r>
        <w:rPr>
          <w:sz w:val="24"/>
        </w:rPr>
        <w:t>Debrah.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Valentina</w:t>
      </w:r>
      <w:r>
        <w:rPr>
          <w:spacing w:val="-4"/>
          <w:sz w:val="24"/>
        </w:rPr>
        <w:t> </w:t>
      </w:r>
      <w:r>
        <w:rPr>
          <w:sz w:val="24"/>
        </w:rPr>
        <w:t>Hartarska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Robert</w:t>
      </w:r>
      <w:r>
        <w:rPr>
          <w:spacing w:val="-2"/>
          <w:sz w:val="24"/>
        </w:rPr>
        <w:t> </w:t>
      </w:r>
      <w:r>
        <w:rPr>
          <w:sz w:val="24"/>
        </w:rPr>
        <w:t>Cull, editors,</w:t>
      </w:r>
      <w:r>
        <w:rPr>
          <w:spacing w:val="-15"/>
          <w:sz w:val="24"/>
        </w:rPr>
        <w:t> </w:t>
      </w:r>
      <w:r>
        <w:rPr>
          <w:i/>
          <w:sz w:val="24"/>
        </w:rPr>
        <w:t>Handbook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Microfinance,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Financial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Inclusion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Development</w:t>
      </w:r>
      <w:r>
        <w:rPr>
          <w:sz w:val="24"/>
        </w:rPr>
        <w:t>.</w:t>
      </w:r>
      <w:r>
        <w:rPr>
          <w:spacing w:val="31"/>
          <w:sz w:val="24"/>
        </w:rPr>
        <w:t> </w:t>
      </w:r>
      <w:r>
        <w:rPr>
          <w:sz w:val="24"/>
        </w:rPr>
        <w:t>Edward</w:t>
      </w:r>
      <w:r>
        <w:rPr>
          <w:spacing w:val="-15"/>
          <w:sz w:val="24"/>
        </w:rPr>
        <w:t> </w:t>
      </w:r>
      <w:r>
        <w:rPr>
          <w:sz w:val="24"/>
        </w:rPr>
        <w:t>Elgar</w:t>
      </w:r>
      <w:r>
        <w:rPr>
          <w:spacing w:val="-15"/>
          <w:sz w:val="24"/>
        </w:rPr>
        <w:t> </w:t>
      </w:r>
      <w:r>
        <w:rPr>
          <w:sz w:val="24"/>
        </w:rPr>
        <w:t>Publishing, </w:t>
      </w:r>
      <w:r>
        <w:rPr>
          <w:spacing w:val="-2"/>
          <w:sz w:val="24"/>
        </w:rPr>
        <w:t>2023.</w:t>
      </w:r>
    </w:p>
    <w:p>
      <w:pPr>
        <w:pStyle w:val="BodyText"/>
      </w:pPr>
    </w:p>
    <w:p>
      <w:pPr>
        <w:pStyle w:val="Heading1"/>
      </w:pPr>
      <w:r>
        <w:rPr/>
        <w:t>Working</w:t>
      </w:r>
      <w:r>
        <w:rPr>
          <w:spacing w:val="-1"/>
        </w:rPr>
        <w:t> </w:t>
      </w:r>
      <w:r>
        <w:rPr/>
        <w:t>Papers/Work</w:t>
      </w:r>
      <w:r>
        <w:rPr>
          <w:spacing w:val="1"/>
        </w:rPr>
        <w:t> </w:t>
      </w:r>
      <w:r>
        <w:rPr/>
        <w:t>in </w:t>
      </w:r>
      <w:r>
        <w:rPr>
          <w:spacing w:val="-2"/>
        </w:rPr>
        <w:t>Progress: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432" w:right="365" w:hanging="432"/>
      </w:pPr>
      <w:r>
        <w:rPr/>
        <w:t>“Site</w:t>
      </w:r>
      <w:r>
        <w:rPr>
          <w:spacing w:val="-4"/>
        </w:rPr>
        <w:t> </w:t>
      </w:r>
      <w:r>
        <w:rPr/>
        <w:t>Selection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External</w:t>
      </w:r>
      <w:r>
        <w:rPr>
          <w:spacing w:val="-3"/>
        </w:rPr>
        <w:t> </w:t>
      </w:r>
      <w:r>
        <w:rPr/>
        <w:t>Validity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Observational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Experimental</w:t>
      </w:r>
      <w:r>
        <w:rPr>
          <w:spacing w:val="-3"/>
        </w:rPr>
        <w:t> </w:t>
      </w:r>
      <w:r>
        <w:rPr/>
        <w:t>Settings:</w:t>
      </w:r>
      <w:r>
        <w:rPr>
          <w:spacing w:val="-3"/>
        </w:rPr>
        <w:t> </w:t>
      </w:r>
      <w:r>
        <w:rPr/>
        <w:t>How</w:t>
      </w:r>
      <w:r>
        <w:rPr>
          <w:spacing w:val="-4"/>
        </w:rPr>
        <w:t> </w:t>
      </w:r>
      <w:r>
        <w:rPr/>
        <w:t>a ‘risky’</w:t>
      </w:r>
      <w:r>
        <w:rPr>
          <w:spacing w:val="-4"/>
        </w:rPr>
        <w:t> </w:t>
      </w:r>
      <w:r>
        <w:rPr/>
        <w:t>RCT may underperform OLS,” March 2023.</w:t>
      </w:r>
    </w:p>
    <w:p>
      <w:pPr>
        <w:pStyle w:val="BodyText"/>
      </w:pPr>
    </w:p>
    <w:p>
      <w:pPr>
        <w:pStyle w:val="BodyText"/>
        <w:spacing w:line="480" w:lineRule="auto"/>
        <w:ind w:right="2463"/>
      </w:pPr>
      <w:r>
        <w:rPr/>
        <w:t>“Effects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(In)Tractability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Decentralized</w:t>
      </w:r>
      <w:r>
        <w:rPr>
          <w:spacing w:val="-5"/>
        </w:rPr>
        <w:t> </w:t>
      </w:r>
      <w:r>
        <w:rPr/>
        <w:t>Corruption,”</w:t>
      </w:r>
      <w:r>
        <w:rPr>
          <w:spacing w:val="-6"/>
        </w:rPr>
        <w:t> </w:t>
      </w:r>
      <w:r>
        <w:rPr/>
        <w:t>December</w:t>
      </w:r>
      <w:r>
        <w:rPr>
          <w:spacing w:val="-7"/>
        </w:rPr>
        <w:t> </w:t>
      </w:r>
      <w:r>
        <w:rPr/>
        <w:t>2005. “Dynamics of Corruption and the Distribution of Power.”</w:t>
      </w:r>
    </w:p>
    <w:p>
      <w:pPr>
        <w:pStyle w:val="Heading1"/>
      </w:pPr>
      <w:r>
        <w:rPr>
          <w:spacing w:val="-2"/>
        </w:rPr>
        <w:t>Presentations:</w:t>
      </w:r>
    </w:p>
    <w:p>
      <w:pPr>
        <w:pStyle w:val="BodyText"/>
        <w:rPr>
          <w:b/>
        </w:rPr>
      </w:pPr>
    </w:p>
    <w:p>
      <w:pPr>
        <w:pStyle w:val="BodyText"/>
      </w:pPr>
      <w:r>
        <w:rPr/>
        <w:t>University</w:t>
      </w:r>
      <w:r>
        <w:rPr>
          <w:spacing w:val="-1"/>
        </w:rPr>
        <w:t> </w:t>
      </w:r>
      <w:r>
        <w:rPr/>
        <w:t>of Chicago,</w:t>
      </w:r>
      <w:r>
        <w:rPr>
          <w:spacing w:val="-1"/>
        </w:rPr>
        <w:t> </w:t>
      </w:r>
      <w:r>
        <w:rPr/>
        <w:t>East Asia</w:t>
      </w:r>
      <w:r>
        <w:rPr>
          <w:spacing w:val="-2"/>
        </w:rPr>
        <w:t> </w:t>
      </w:r>
      <w:r>
        <w:rPr/>
        <w:t>Workshop, April </w:t>
      </w:r>
      <w:r>
        <w:rPr>
          <w:spacing w:val="-4"/>
        </w:rPr>
        <w:t>2000</w:t>
      </w:r>
    </w:p>
    <w:p>
      <w:pPr>
        <w:pStyle w:val="BodyText"/>
        <w:ind w:left="432"/>
      </w:pPr>
      <w:r>
        <w:rPr/>
        <w:t>“Corruption:</w:t>
      </w:r>
      <w:r>
        <w:rPr>
          <w:spacing w:val="-5"/>
        </w:rPr>
        <w:t> </w:t>
      </w:r>
      <w:r>
        <w:rPr/>
        <w:t>Political</w:t>
      </w:r>
      <w:r>
        <w:rPr>
          <w:spacing w:val="-2"/>
        </w:rPr>
        <w:t> </w:t>
      </w:r>
      <w:r>
        <w:rPr/>
        <w:t>Determinants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Macroeconomic</w:t>
      </w:r>
      <w:r>
        <w:rPr>
          <w:spacing w:val="-3"/>
        </w:rPr>
        <w:t> </w:t>
      </w:r>
      <w:r>
        <w:rPr>
          <w:spacing w:val="-2"/>
        </w:rPr>
        <w:t>Effects”</w:t>
      </w:r>
    </w:p>
    <w:p>
      <w:pPr>
        <w:pStyle w:val="BodyText"/>
        <w:ind w:left="432" w:right="2463" w:hanging="432"/>
      </w:pPr>
      <w:r>
        <w:rPr/>
        <w:t>Midwest</w:t>
      </w:r>
      <w:r>
        <w:rPr>
          <w:spacing w:val="-7"/>
        </w:rPr>
        <w:t> </w:t>
      </w:r>
      <w:r>
        <w:rPr/>
        <w:t>Macroeconomics</w:t>
      </w:r>
      <w:r>
        <w:rPr>
          <w:spacing w:val="-7"/>
        </w:rPr>
        <w:t> </w:t>
      </w:r>
      <w:r>
        <w:rPr/>
        <w:t>Conference,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Iowa,</w:t>
      </w:r>
      <w:r>
        <w:rPr>
          <w:spacing w:val="-7"/>
        </w:rPr>
        <w:t> </w:t>
      </w:r>
      <w:r>
        <w:rPr/>
        <w:t>April</w:t>
      </w:r>
      <w:r>
        <w:rPr>
          <w:spacing w:val="-7"/>
        </w:rPr>
        <w:t> </w:t>
      </w:r>
      <w:r>
        <w:rPr/>
        <w:t>2000 “Corruption: Political Determinants and Macroeconomic Effects”</w:t>
      </w:r>
    </w:p>
    <w:p>
      <w:pPr>
        <w:pStyle w:val="BodyText"/>
        <w:spacing w:before="1"/>
        <w:ind w:left="432" w:right="551" w:hanging="432"/>
      </w:pP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Chicago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Theory</w:t>
      </w:r>
      <w:r>
        <w:rPr>
          <w:spacing w:val="-2"/>
        </w:rPr>
        <w:t> </w:t>
      </w:r>
      <w:r>
        <w:rPr/>
        <w:t>Workshop,</w:t>
      </w:r>
      <w:r>
        <w:rPr>
          <w:spacing w:val="-4"/>
        </w:rPr>
        <w:t> </w:t>
      </w:r>
      <w:r>
        <w:rPr/>
        <w:t>May</w:t>
      </w:r>
      <w:r>
        <w:rPr>
          <w:spacing w:val="-4"/>
        </w:rPr>
        <w:t> </w:t>
      </w:r>
      <w:r>
        <w:rPr/>
        <w:t>2000 “Corruption: Political Determinants and Macroeconomic Effects”</w:t>
      </w:r>
    </w:p>
    <w:p>
      <w:pPr>
        <w:pStyle w:val="BodyText"/>
        <w:ind w:left="432" w:right="1675" w:hanging="432"/>
      </w:pPr>
      <w:r>
        <w:rPr/>
        <w:t>Northeast</w:t>
      </w:r>
      <w:r>
        <w:rPr>
          <w:spacing w:val="-7"/>
        </w:rPr>
        <w:t> </w:t>
      </w:r>
      <w:r>
        <w:rPr/>
        <w:t>Universities</w:t>
      </w:r>
      <w:r>
        <w:rPr>
          <w:spacing w:val="-7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Cornell</w:t>
      </w:r>
      <w:r>
        <w:rPr>
          <w:spacing w:val="-7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October</w:t>
      </w:r>
      <w:r>
        <w:rPr>
          <w:spacing w:val="-7"/>
        </w:rPr>
        <w:t> </w:t>
      </w:r>
      <w:r>
        <w:rPr/>
        <w:t>2000 “Corruption: Political Determinants and Macroeconomic Effects”</w:t>
      </w:r>
    </w:p>
    <w:p>
      <w:pPr>
        <w:pStyle w:val="BodyText"/>
        <w:ind w:left="432" w:right="2463" w:hanging="432"/>
      </w:pPr>
      <w:r>
        <w:rPr/>
        <w:t>Northeast</w:t>
      </w:r>
      <w:r>
        <w:rPr>
          <w:spacing w:val="-7"/>
        </w:rPr>
        <w:t> </w:t>
      </w:r>
      <w:r>
        <w:rPr/>
        <w:t>Universities</w:t>
      </w:r>
      <w:r>
        <w:rPr>
          <w:spacing w:val="-7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Boston</w:t>
      </w:r>
      <w:r>
        <w:rPr>
          <w:spacing w:val="-7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October</w:t>
      </w:r>
      <w:r>
        <w:rPr>
          <w:spacing w:val="-8"/>
        </w:rPr>
        <w:t> </w:t>
      </w:r>
      <w:r>
        <w:rPr/>
        <w:t>2001 “Using Repayment Data to Test Across Theories of Joint Liability Lending”</w:t>
      </w:r>
    </w:p>
    <w:p>
      <w:pPr>
        <w:pStyle w:val="BodyText"/>
      </w:pPr>
      <w:r>
        <w:rPr/>
        <w:t>Southeast</w:t>
      </w:r>
      <w:r>
        <w:rPr>
          <w:spacing w:val="-5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Theory</w:t>
      </w:r>
      <w:r>
        <w:rPr>
          <w:spacing w:val="-2"/>
        </w:rPr>
        <w:t> </w:t>
      </w:r>
      <w:r>
        <w:rPr/>
        <w:t>and International</w:t>
      </w:r>
      <w:r>
        <w:rPr>
          <w:spacing w:val="-2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Conference,</w:t>
      </w:r>
      <w:r>
        <w:rPr>
          <w:spacing w:val="-2"/>
        </w:rPr>
        <w:t> </w:t>
      </w:r>
      <w:r>
        <w:rPr/>
        <w:t>Florida</w:t>
      </w:r>
      <w:r>
        <w:rPr>
          <w:spacing w:val="-1"/>
        </w:rPr>
        <w:t> </w:t>
      </w:r>
      <w:r>
        <w:rPr/>
        <w:t>International</w:t>
      </w:r>
      <w:r>
        <w:rPr>
          <w:spacing w:val="-2"/>
        </w:rPr>
        <w:t> University,</w:t>
      </w:r>
    </w:p>
    <w:p>
      <w:pPr>
        <w:pStyle w:val="BodyText"/>
        <w:ind w:left="432"/>
      </w:pPr>
      <w:r>
        <w:rPr/>
        <w:t>November</w:t>
      </w:r>
      <w:r>
        <w:rPr>
          <w:spacing w:val="-4"/>
        </w:rPr>
        <w:t> 2001</w:t>
      </w:r>
    </w:p>
    <w:p>
      <w:pPr>
        <w:pStyle w:val="BodyText"/>
        <w:ind w:left="432"/>
      </w:pPr>
      <w:r>
        <w:rPr/>
        <w:t>“Corruption:</w:t>
      </w:r>
      <w:r>
        <w:rPr>
          <w:spacing w:val="-5"/>
        </w:rPr>
        <w:t> </w:t>
      </w:r>
      <w:r>
        <w:rPr/>
        <w:t>Political</w:t>
      </w:r>
      <w:r>
        <w:rPr>
          <w:spacing w:val="-2"/>
        </w:rPr>
        <w:t> </w:t>
      </w:r>
      <w:r>
        <w:rPr/>
        <w:t>Determinants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Macroeconomic</w:t>
      </w:r>
      <w:r>
        <w:rPr>
          <w:spacing w:val="-3"/>
        </w:rPr>
        <w:t> </w:t>
      </w:r>
      <w:r>
        <w:rPr>
          <w:spacing w:val="-2"/>
        </w:rPr>
        <w:t>Effects”</w:t>
      </w:r>
    </w:p>
    <w:p>
      <w:pPr>
        <w:pStyle w:val="BodyText"/>
        <w:ind w:left="432" w:right="1675" w:hanging="432"/>
      </w:pPr>
      <w:r>
        <w:rPr/>
        <w:t>European</w:t>
      </w:r>
      <w:r>
        <w:rPr>
          <w:spacing w:val="-5"/>
        </w:rPr>
        <w:t> </w:t>
      </w:r>
      <w:r>
        <w:rPr/>
        <w:t>Summer</w:t>
      </w:r>
      <w:r>
        <w:rPr>
          <w:spacing w:val="-5"/>
        </w:rPr>
        <w:t> </w:t>
      </w:r>
      <w:r>
        <w:rPr/>
        <w:t>Symposium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Financial</w:t>
      </w:r>
      <w:r>
        <w:rPr>
          <w:spacing w:val="-5"/>
        </w:rPr>
        <w:t> </w:t>
      </w:r>
      <w:r>
        <w:rPr/>
        <w:t>Markets,</w:t>
      </w:r>
      <w:r>
        <w:rPr>
          <w:spacing w:val="-2"/>
        </w:rPr>
        <w:t> </w:t>
      </w:r>
      <w:r>
        <w:rPr/>
        <w:t>Gerzensee,</w:t>
      </w:r>
      <w:r>
        <w:rPr>
          <w:spacing w:val="-5"/>
        </w:rPr>
        <w:t> </w:t>
      </w:r>
      <w:r>
        <w:rPr/>
        <w:t>Switzerland,</w:t>
      </w:r>
      <w:r>
        <w:rPr>
          <w:spacing w:val="-5"/>
        </w:rPr>
        <w:t> </w:t>
      </w:r>
      <w:r>
        <w:rPr/>
        <w:t>July</w:t>
      </w:r>
      <w:r>
        <w:rPr>
          <w:spacing w:val="-5"/>
        </w:rPr>
        <w:t> </w:t>
      </w:r>
      <w:r>
        <w:rPr/>
        <w:t>2002 “Using Repayment Data to Test Across Theories of Joint Liability Lending”</w:t>
      </w:r>
    </w:p>
    <w:p>
      <w:pPr>
        <w:pStyle w:val="BodyText"/>
        <w:ind w:left="432" w:right="2463" w:hanging="432"/>
      </w:pPr>
      <w:r>
        <w:rPr/>
        <w:t>Stanford</w:t>
      </w:r>
      <w:r>
        <w:rPr>
          <w:spacing w:val="-1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Theoretical</w:t>
      </w:r>
      <w:r>
        <w:rPr>
          <w:spacing w:val="-2"/>
        </w:rPr>
        <w:t> </w:t>
      </w:r>
      <w:r>
        <w:rPr/>
        <w:t>Economics, Stanford</w:t>
      </w:r>
      <w:r>
        <w:rPr>
          <w:spacing w:val="-2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July</w:t>
      </w:r>
      <w:r>
        <w:rPr>
          <w:spacing w:val="-2"/>
        </w:rPr>
        <w:t> </w:t>
      </w:r>
      <w:r>
        <w:rPr/>
        <w:t>2003 “Selection</w:t>
      </w:r>
      <w:r>
        <w:rPr>
          <w:spacing w:val="-4"/>
        </w:rPr>
        <w:t> </w:t>
      </w:r>
      <w:r>
        <w:rPr/>
        <w:t>into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across</w:t>
      </w:r>
      <w:r>
        <w:rPr>
          <w:spacing w:val="-2"/>
        </w:rPr>
        <w:t> </w:t>
      </w:r>
      <w:r>
        <w:rPr/>
        <w:t>Credit</w:t>
      </w:r>
      <w:r>
        <w:rPr>
          <w:spacing w:val="-2"/>
        </w:rPr>
        <w:t> </w:t>
      </w:r>
      <w:r>
        <w:rPr/>
        <w:t>Contracts: Theory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Field</w:t>
      </w:r>
      <w:r>
        <w:rPr>
          <w:spacing w:val="-1"/>
        </w:rPr>
        <w:t> </w:t>
      </w:r>
      <w:r>
        <w:rPr>
          <w:spacing w:val="-2"/>
        </w:rPr>
        <w:t>Research”</w:t>
      </w:r>
    </w:p>
    <w:p>
      <w:pPr>
        <w:pStyle w:val="BodyText"/>
        <w:spacing w:after="0"/>
        <w:sectPr>
          <w:pgSz w:w="12240" w:h="15840"/>
          <w:pgMar w:header="731" w:footer="762" w:top="1080" w:bottom="960" w:left="1080" w:right="720"/>
        </w:sectPr>
      </w:pPr>
    </w:p>
    <w:p>
      <w:pPr>
        <w:pStyle w:val="BodyText"/>
        <w:ind w:left="432" w:right="551" w:hanging="432"/>
      </w:pPr>
      <w:r>
        <w:rPr/>
        <w:t>Latin</w:t>
      </w:r>
      <w:r>
        <w:rPr>
          <w:spacing w:val="-5"/>
        </w:rPr>
        <w:t> </w:t>
      </w:r>
      <w:r>
        <w:rPr/>
        <w:t>American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Caribbean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Annual</w:t>
      </w:r>
      <w:r>
        <w:rPr>
          <w:spacing w:val="-5"/>
        </w:rPr>
        <w:t> </w:t>
      </w:r>
      <w:r>
        <w:rPr/>
        <w:t>Conference,</w:t>
      </w:r>
      <w:r>
        <w:rPr>
          <w:spacing w:val="-3"/>
        </w:rPr>
        <w:t> </w:t>
      </w:r>
      <w:r>
        <w:rPr/>
        <w:t>Puebla,</w:t>
      </w:r>
      <w:r>
        <w:rPr>
          <w:spacing w:val="-5"/>
        </w:rPr>
        <w:t> </w:t>
      </w:r>
      <w:r>
        <w:rPr/>
        <w:t>Mexico,</w:t>
      </w:r>
      <w:r>
        <w:rPr>
          <w:spacing w:val="-5"/>
        </w:rPr>
        <w:t> </w:t>
      </w:r>
      <w:r>
        <w:rPr/>
        <w:t>October </w:t>
      </w:r>
      <w:r>
        <w:rPr>
          <w:spacing w:val="-4"/>
        </w:rPr>
        <w:t>2003</w:t>
      </w:r>
    </w:p>
    <w:p>
      <w:pPr>
        <w:pStyle w:val="BodyText"/>
        <w:ind w:firstLine="432"/>
      </w:pPr>
      <w:r>
        <w:rPr/>
        <w:t>“Using</w:t>
      </w:r>
      <w:r>
        <w:rPr>
          <w:spacing w:val="-4"/>
        </w:rPr>
        <w:t> </w:t>
      </w:r>
      <w:r>
        <w:rPr/>
        <w:t>Repayment</w:t>
      </w:r>
      <w:r>
        <w:rPr>
          <w:spacing w:val="-1"/>
        </w:rPr>
        <w:t> </w:t>
      </w:r>
      <w:r>
        <w:rPr/>
        <w:t>Data to</w:t>
      </w:r>
      <w:r>
        <w:rPr>
          <w:spacing w:val="-1"/>
        </w:rPr>
        <w:t> </w:t>
      </w:r>
      <w:r>
        <w:rPr/>
        <w:t>Test</w:t>
      </w:r>
      <w:r>
        <w:rPr>
          <w:spacing w:val="-1"/>
        </w:rPr>
        <w:t> </w:t>
      </w:r>
      <w:r>
        <w:rPr/>
        <w:t>Across</w:t>
      </w:r>
      <w:r>
        <w:rPr>
          <w:spacing w:val="-2"/>
        </w:rPr>
        <w:t> </w:t>
      </w:r>
      <w:r>
        <w:rPr/>
        <w:t>Theories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Joint</w:t>
      </w:r>
      <w:r>
        <w:rPr>
          <w:spacing w:val="-1"/>
        </w:rPr>
        <w:t> </w:t>
      </w:r>
      <w:r>
        <w:rPr/>
        <w:t>Liability</w:t>
      </w:r>
      <w:r>
        <w:rPr>
          <w:spacing w:val="-1"/>
        </w:rPr>
        <w:t> </w:t>
      </w:r>
      <w:r>
        <w:rPr>
          <w:spacing w:val="-2"/>
        </w:rPr>
        <w:t>Lending”</w:t>
      </w:r>
    </w:p>
    <w:p>
      <w:pPr>
        <w:pStyle w:val="BodyText"/>
        <w:ind w:left="432" w:right="2463" w:hanging="432"/>
      </w:pPr>
      <w:r>
        <w:rPr/>
        <w:t>Northeast</w:t>
      </w:r>
      <w:r>
        <w:rPr>
          <w:spacing w:val="-7"/>
        </w:rPr>
        <w:t> </w:t>
      </w:r>
      <w:r>
        <w:rPr/>
        <w:t>Universities</w:t>
      </w:r>
      <w:r>
        <w:rPr>
          <w:spacing w:val="-7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Yale</w:t>
      </w:r>
      <w:r>
        <w:rPr>
          <w:spacing w:val="-7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October</w:t>
      </w:r>
      <w:r>
        <w:rPr>
          <w:spacing w:val="-7"/>
        </w:rPr>
        <w:t> </w:t>
      </w:r>
      <w:r>
        <w:rPr/>
        <w:t>2003 “Selection into and across Credit Contracts: Theory and Field Research”</w:t>
      </w:r>
    </w:p>
    <w:p>
      <w:pPr>
        <w:pStyle w:val="BodyText"/>
      </w:pPr>
      <w:r>
        <w:rPr/>
        <w:t>Midwest</w:t>
      </w:r>
      <w:r>
        <w:rPr>
          <w:spacing w:val="-4"/>
        </w:rPr>
        <w:t> </w:t>
      </w:r>
      <w:r>
        <w:rPr/>
        <w:t>Economic</w:t>
      </w:r>
      <w:r>
        <w:rPr>
          <w:spacing w:val="-1"/>
        </w:rPr>
        <w:t> </w:t>
      </w:r>
      <w:r>
        <w:rPr/>
        <w:t>Association</w:t>
      </w:r>
      <w:r>
        <w:rPr>
          <w:spacing w:val="-2"/>
        </w:rPr>
        <w:t> </w:t>
      </w:r>
      <w:r>
        <w:rPr/>
        <w:t>annual</w:t>
      </w:r>
      <w:r>
        <w:rPr>
          <w:spacing w:val="-1"/>
        </w:rPr>
        <w:t> </w:t>
      </w:r>
      <w:r>
        <w:rPr/>
        <w:t>meeting, Chicago,</w:t>
      </w:r>
      <w:r>
        <w:rPr>
          <w:spacing w:val="-1"/>
        </w:rPr>
        <w:t> </w:t>
      </w:r>
      <w:r>
        <w:rPr/>
        <w:t>March</w:t>
      </w:r>
      <w:r>
        <w:rPr>
          <w:spacing w:val="-1"/>
        </w:rPr>
        <w:t> </w:t>
      </w:r>
      <w:r>
        <w:rPr>
          <w:spacing w:val="-4"/>
        </w:rPr>
        <w:t>2004</w:t>
      </w:r>
    </w:p>
    <w:p>
      <w:pPr>
        <w:pStyle w:val="BodyText"/>
        <w:ind w:left="432"/>
      </w:pPr>
      <w:r>
        <w:rPr/>
        <w:t>“Using</w:t>
      </w:r>
      <w:r>
        <w:rPr>
          <w:spacing w:val="-2"/>
        </w:rPr>
        <w:t> </w:t>
      </w:r>
      <w:r>
        <w:rPr/>
        <w:t>Repayment</w:t>
      </w:r>
      <w:r>
        <w:rPr>
          <w:spacing w:val="-1"/>
        </w:rPr>
        <w:t> </w:t>
      </w:r>
      <w:r>
        <w:rPr/>
        <w:t>Data to</w:t>
      </w:r>
      <w:r>
        <w:rPr>
          <w:spacing w:val="-1"/>
        </w:rPr>
        <w:t> </w:t>
      </w:r>
      <w:r>
        <w:rPr/>
        <w:t>Test</w:t>
      </w:r>
      <w:r>
        <w:rPr>
          <w:spacing w:val="-1"/>
        </w:rPr>
        <w:t> </w:t>
      </w:r>
      <w:r>
        <w:rPr/>
        <w:t>Across</w:t>
      </w:r>
      <w:r>
        <w:rPr>
          <w:spacing w:val="-2"/>
        </w:rPr>
        <w:t> </w:t>
      </w:r>
      <w:r>
        <w:rPr/>
        <w:t>Theories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Joint</w:t>
      </w:r>
      <w:r>
        <w:rPr>
          <w:spacing w:val="-1"/>
        </w:rPr>
        <w:t> </w:t>
      </w:r>
      <w:r>
        <w:rPr/>
        <w:t>Liability</w:t>
      </w:r>
      <w:r>
        <w:rPr>
          <w:spacing w:val="1"/>
        </w:rPr>
        <w:t> </w:t>
      </w:r>
      <w:r>
        <w:rPr>
          <w:spacing w:val="-2"/>
        </w:rPr>
        <w:t>Lending”</w:t>
      </w:r>
    </w:p>
    <w:p>
      <w:pPr>
        <w:pStyle w:val="BodyText"/>
      </w:pPr>
      <w:r>
        <w:rPr/>
        <w:t>Fourth</w:t>
      </w:r>
      <w:r>
        <w:rPr>
          <w:spacing w:val="-3"/>
        </w:rPr>
        <w:t> </w:t>
      </w:r>
      <w:r>
        <w:rPr/>
        <w:t>BREAD</w:t>
      </w:r>
      <w:r>
        <w:rPr>
          <w:spacing w:val="-1"/>
        </w:rPr>
        <w:t> </w:t>
      </w:r>
      <w:r>
        <w:rPr/>
        <w:t>Conference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Development</w:t>
      </w:r>
      <w:r>
        <w:rPr>
          <w:spacing w:val="-1"/>
        </w:rPr>
        <w:t> </w:t>
      </w:r>
      <w:r>
        <w:rPr/>
        <w:t>Economics,</w:t>
      </w:r>
      <w:r>
        <w:rPr>
          <w:spacing w:val="2"/>
        </w:rPr>
        <w:t> </w:t>
      </w:r>
      <w:r>
        <w:rPr/>
        <w:t>Center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Global</w:t>
      </w:r>
      <w:r>
        <w:rPr>
          <w:spacing w:val="-1"/>
        </w:rPr>
        <w:t> </w:t>
      </w:r>
      <w:r>
        <w:rPr/>
        <w:t>Development,</w:t>
      </w:r>
      <w:r>
        <w:rPr>
          <w:spacing w:val="2"/>
        </w:rPr>
        <w:t> </w:t>
      </w:r>
      <w:r>
        <w:rPr>
          <w:spacing w:val="-2"/>
        </w:rPr>
        <w:t>Washington,</w:t>
      </w:r>
    </w:p>
    <w:p>
      <w:pPr>
        <w:pStyle w:val="BodyText"/>
        <w:ind w:left="432"/>
      </w:pPr>
      <w:r>
        <w:rPr/>
        <w:t>D.C.,</w:t>
      </w:r>
      <w:r>
        <w:rPr>
          <w:spacing w:val="-1"/>
        </w:rPr>
        <w:t> </w:t>
      </w:r>
      <w:r>
        <w:rPr/>
        <w:t>April </w:t>
      </w:r>
      <w:r>
        <w:rPr>
          <w:spacing w:val="-4"/>
        </w:rPr>
        <w:t>2004</w:t>
      </w:r>
    </w:p>
    <w:p>
      <w:pPr>
        <w:pStyle w:val="BodyText"/>
        <w:ind w:right="2494" w:firstLine="432"/>
      </w:pPr>
      <w:r>
        <w:rPr/>
        <w:t>“Using</w:t>
      </w:r>
      <w:r>
        <w:rPr>
          <w:spacing w:val="-4"/>
        </w:rPr>
        <w:t> </w:t>
      </w:r>
      <w:r>
        <w:rPr/>
        <w:t>Repayment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/>
        <w:t>Across</w:t>
      </w:r>
      <w:r>
        <w:rPr>
          <w:spacing w:val="-5"/>
        </w:rPr>
        <w:t> </w:t>
      </w:r>
      <w:r>
        <w:rPr/>
        <w:t>Theories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Joint</w:t>
      </w:r>
      <w:r>
        <w:rPr>
          <w:spacing w:val="-4"/>
        </w:rPr>
        <w:t> </w:t>
      </w:r>
      <w:r>
        <w:rPr/>
        <w:t>Liability</w:t>
      </w:r>
      <w:r>
        <w:rPr>
          <w:spacing w:val="-4"/>
        </w:rPr>
        <w:t> </w:t>
      </w:r>
      <w:r>
        <w:rPr/>
        <w:t>Lending” 75 Years of Economic Development Conference, Cornell University, May 2004</w:t>
      </w:r>
    </w:p>
    <w:p>
      <w:pPr>
        <w:pStyle w:val="BodyText"/>
        <w:ind w:left="432"/>
      </w:pPr>
      <w:r>
        <w:rPr/>
        <w:t>“Are</w:t>
      </w:r>
      <w:r>
        <w:rPr>
          <w:spacing w:val="-1"/>
        </w:rPr>
        <w:t> </w:t>
      </w:r>
      <w:r>
        <w:rPr/>
        <w:t>Financial</w:t>
      </w:r>
      <w:r>
        <w:rPr>
          <w:spacing w:val="-2"/>
        </w:rPr>
        <w:t> </w:t>
      </w:r>
      <w:r>
        <w:rPr/>
        <w:t>Development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Corruption</w:t>
      </w:r>
      <w:r>
        <w:rPr>
          <w:spacing w:val="-2"/>
        </w:rPr>
        <w:t> </w:t>
      </w:r>
      <w:r>
        <w:rPr/>
        <w:t>Control</w:t>
      </w:r>
      <w:r>
        <w:rPr>
          <w:spacing w:val="-2"/>
        </w:rPr>
        <w:t> </w:t>
      </w:r>
      <w:r>
        <w:rPr/>
        <w:t>Substitutes</w:t>
      </w:r>
      <w:r>
        <w:rPr>
          <w:spacing w:val="-2"/>
        </w:rPr>
        <w:t> </w:t>
      </w:r>
      <w:r>
        <w:rPr/>
        <w:t>in</w:t>
      </w:r>
      <w:r>
        <w:rPr>
          <w:spacing w:val="-5"/>
        </w:rPr>
        <w:t> </w:t>
      </w:r>
      <w:r>
        <w:rPr/>
        <w:t>Promoting</w:t>
      </w:r>
      <w:r>
        <w:rPr>
          <w:spacing w:val="-1"/>
        </w:rPr>
        <w:t> </w:t>
      </w:r>
      <w:r>
        <w:rPr>
          <w:spacing w:val="-2"/>
        </w:rPr>
        <w:t>Growth?”</w:t>
      </w:r>
    </w:p>
    <w:p>
      <w:pPr>
        <w:pStyle w:val="BodyText"/>
        <w:spacing w:before="1"/>
      </w:pPr>
      <w:r>
        <w:rPr/>
        <w:t>Midwest</w:t>
      </w:r>
      <w:r>
        <w:rPr>
          <w:spacing w:val="-2"/>
        </w:rPr>
        <w:t> </w:t>
      </w:r>
      <w:r>
        <w:rPr/>
        <w:t>Macroeconomic</w:t>
      </w:r>
      <w:r>
        <w:rPr>
          <w:spacing w:val="-3"/>
        </w:rPr>
        <w:t> </w:t>
      </w:r>
      <w:r>
        <w:rPr/>
        <w:t>Meetings,</w:t>
      </w:r>
      <w:r>
        <w:rPr>
          <w:spacing w:val="1"/>
        </w:rPr>
        <w:t> </w:t>
      </w:r>
      <w:r>
        <w:rPr/>
        <w:t>Iowa</w:t>
      </w:r>
      <w:r>
        <w:rPr>
          <w:spacing w:val="-3"/>
        </w:rPr>
        <w:t> </w:t>
      </w:r>
      <w:r>
        <w:rPr/>
        <w:t>State</w:t>
      </w:r>
      <w:r>
        <w:rPr>
          <w:spacing w:val="-2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May</w:t>
      </w:r>
      <w:r>
        <w:rPr>
          <w:spacing w:val="-1"/>
        </w:rPr>
        <w:t> </w:t>
      </w:r>
      <w:r>
        <w:rPr>
          <w:spacing w:val="-4"/>
        </w:rPr>
        <w:t>2004</w:t>
      </w:r>
    </w:p>
    <w:p>
      <w:pPr>
        <w:pStyle w:val="BodyText"/>
        <w:ind w:left="432"/>
      </w:pPr>
      <w:r>
        <w:rPr/>
        <w:t>“Menu</w:t>
      </w:r>
      <w:r>
        <w:rPr>
          <w:spacing w:val="-2"/>
        </w:rPr>
        <w:t> </w:t>
      </w:r>
      <w:r>
        <w:rPr/>
        <w:t>Costs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Markov</w:t>
      </w:r>
      <w:r>
        <w:rPr>
          <w:spacing w:val="-2"/>
        </w:rPr>
        <w:t> </w:t>
      </w:r>
      <w:r>
        <w:rPr/>
        <w:t>Inflation: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Theoretical</w:t>
      </w:r>
      <w:r>
        <w:rPr>
          <w:spacing w:val="-2"/>
        </w:rPr>
        <w:t> </w:t>
      </w:r>
      <w:r>
        <w:rPr/>
        <w:t>Revision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New</w:t>
      </w:r>
      <w:r>
        <w:rPr>
          <w:spacing w:val="-2"/>
        </w:rPr>
        <w:t> Evidence”</w:t>
      </w:r>
    </w:p>
    <w:p>
      <w:pPr>
        <w:pStyle w:val="BodyText"/>
        <w:ind w:left="432" w:right="1675" w:hanging="432"/>
      </w:pPr>
      <w:r>
        <w:rPr/>
        <w:t>Ohio</w:t>
      </w:r>
      <w:r>
        <w:rPr>
          <w:spacing w:val="-5"/>
        </w:rPr>
        <w:t> </w:t>
      </w:r>
      <w:r>
        <w:rPr/>
        <w:t>State</w:t>
      </w:r>
      <w:r>
        <w:rPr>
          <w:spacing w:val="-6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Macroeconomics</w:t>
      </w:r>
      <w:r>
        <w:rPr>
          <w:spacing w:val="-5"/>
        </w:rPr>
        <w:t> </w:t>
      </w:r>
      <w:r>
        <w:rPr/>
        <w:t>Seminar,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2004 “Menu Costs and Markov Inflation: A Theoretical Revision with New Evidence”</w:t>
      </w:r>
    </w:p>
    <w:p>
      <w:pPr>
        <w:pStyle w:val="BodyText"/>
      </w:pP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Memphis Department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Economics, Seminar,</w:t>
      </w:r>
      <w:r>
        <w:rPr>
          <w:spacing w:val="-1"/>
        </w:rPr>
        <w:t> </w:t>
      </w:r>
      <w:r>
        <w:rPr/>
        <w:t>October</w:t>
      </w:r>
      <w:r>
        <w:rPr>
          <w:spacing w:val="-3"/>
        </w:rPr>
        <w:t> </w:t>
      </w:r>
      <w:r>
        <w:rPr>
          <w:spacing w:val="-4"/>
        </w:rPr>
        <w:t>2004</w:t>
      </w:r>
    </w:p>
    <w:p>
      <w:pPr>
        <w:pStyle w:val="BodyText"/>
        <w:ind w:right="551" w:firstLine="432"/>
      </w:pPr>
      <w:r>
        <w:rPr/>
        <w:t>“Are Financial Development and Corruption Control Substitutes in Promoting Growth?” 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Southern</w:t>
      </w:r>
      <w:r>
        <w:rPr>
          <w:spacing w:val="-5"/>
        </w:rPr>
        <w:t> </w:t>
      </w:r>
      <w:r>
        <w:rPr/>
        <w:t>California</w:t>
      </w:r>
      <w:r>
        <w:rPr>
          <w:spacing w:val="-4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Development</w:t>
      </w:r>
      <w:r>
        <w:rPr>
          <w:spacing w:val="-2"/>
        </w:rPr>
        <w:t> </w:t>
      </w:r>
      <w:r>
        <w:rPr/>
        <w:t>Seminar,</w:t>
      </w:r>
    </w:p>
    <w:p>
      <w:pPr>
        <w:pStyle w:val="BodyText"/>
        <w:ind w:left="432"/>
      </w:pPr>
      <w:r>
        <w:rPr/>
        <w:t>November</w:t>
      </w:r>
      <w:r>
        <w:rPr>
          <w:spacing w:val="-4"/>
        </w:rPr>
        <w:t> 2004</w:t>
      </w:r>
    </w:p>
    <w:p>
      <w:pPr>
        <w:pStyle w:val="BodyText"/>
        <w:ind w:left="432"/>
      </w:pPr>
      <w:r>
        <w:rPr/>
        <w:t>“Are</w:t>
      </w:r>
      <w:r>
        <w:rPr>
          <w:spacing w:val="-1"/>
        </w:rPr>
        <w:t> </w:t>
      </w:r>
      <w:r>
        <w:rPr/>
        <w:t>Financial</w:t>
      </w:r>
      <w:r>
        <w:rPr>
          <w:spacing w:val="-2"/>
        </w:rPr>
        <w:t> </w:t>
      </w:r>
      <w:r>
        <w:rPr/>
        <w:t>Development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Corruption</w:t>
      </w:r>
      <w:r>
        <w:rPr>
          <w:spacing w:val="-2"/>
        </w:rPr>
        <w:t> </w:t>
      </w:r>
      <w:r>
        <w:rPr/>
        <w:t>Control</w:t>
      </w:r>
      <w:r>
        <w:rPr>
          <w:spacing w:val="-2"/>
        </w:rPr>
        <w:t> </w:t>
      </w:r>
      <w:r>
        <w:rPr/>
        <w:t>Substitutes</w:t>
      </w:r>
      <w:r>
        <w:rPr>
          <w:spacing w:val="-2"/>
        </w:rPr>
        <w:t> </w:t>
      </w:r>
      <w:r>
        <w:rPr/>
        <w:t>in</w:t>
      </w:r>
      <w:r>
        <w:rPr>
          <w:spacing w:val="-5"/>
        </w:rPr>
        <w:t> </w:t>
      </w:r>
      <w:r>
        <w:rPr/>
        <w:t>Promoting</w:t>
      </w:r>
      <w:r>
        <w:rPr>
          <w:spacing w:val="-1"/>
        </w:rPr>
        <w:t> </w:t>
      </w:r>
      <w:r>
        <w:rPr>
          <w:spacing w:val="-2"/>
        </w:rPr>
        <w:t>Growth?”</w:t>
      </w:r>
    </w:p>
    <w:p>
      <w:pPr>
        <w:pStyle w:val="BodyText"/>
        <w:ind w:left="432" w:right="1675" w:hanging="432"/>
      </w:pPr>
      <w:r>
        <w:rPr/>
        <w:t>Conference</w:t>
      </w:r>
      <w:r>
        <w:rPr>
          <w:spacing w:val="-6"/>
        </w:rPr>
        <w:t> </w:t>
      </w:r>
      <w:r>
        <w:rPr/>
        <w:t>“Does</w:t>
      </w:r>
      <w:r>
        <w:rPr>
          <w:spacing w:val="-6"/>
        </w:rPr>
        <w:t> </w:t>
      </w:r>
      <w:r>
        <w:rPr/>
        <w:t>Microfinance</w:t>
      </w:r>
      <w:r>
        <w:rPr>
          <w:spacing w:val="-4"/>
        </w:rPr>
        <w:t> </w:t>
      </w:r>
      <w:r>
        <w:rPr/>
        <w:t>Work?”,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Groningen,</w:t>
      </w:r>
      <w:r>
        <w:rPr>
          <w:spacing w:val="-5"/>
        </w:rPr>
        <w:t> </w:t>
      </w:r>
      <w:r>
        <w:rPr/>
        <w:t>Netherlands,</w:t>
      </w:r>
      <w:r>
        <w:rPr>
          <w:spacing w:val="-5"/>
        </w:rPr>
        <w:t> </w:t>
      </w:r>
      <w:r>
        <w:rPr/>
        <w:t>July</w:t>
      </w:r>
      <w:r>
        <w:rPr>
          <w:spacing w:val="-5"/>
        </w:rPr>
        <w:t> </w:t>
      </w:r>
      <w:r>
        <w:rPr/>
        <w:t>2005 “Using Repayment Data to Test Across Theories of Joint Liability Lending”</w:t>
      </w:r>
    </w:p>
    <w:p>
      <w:pPr>
        <w:pStyle w:val="BodyText"/>
        <w:ind w:left="432" w:right="1675" w:hanging="432"/>
      </w:pPr>
      <w:r>
        <w:rPr/>
        <w:t>Econometric</w:t>
      </w:r>
      <w:r>
        <w:rPr>
          <w:spacing w:val="-5"/>
        </w:rPr>
        <w:t> </w:t>
      </w:r>
      <w:r>
        <w:rPr/>
        <w:t>Society</w:t>
      </w:r>
      <w:r>
        <w:rPr>
          <w:spacing w:val="-5"/>
        </w:rPr>
        <w:t> </w:t>
      </w:r>
      <w:r>
        <w:rPr/>
        <w:t>World</w:t>
      </w:r>
      <w:r>
        <w:rPr>
          <w:spacing w:val="-5"/>
        </w:rPr>
        <w:t> </w:t>
      </w:r>
      <w:r>
        <w:rPr/>
        <w:t>Congress,</w:t>
      </w:r>
      <w:r>
        <w:rPr>
          <w:spacing w:val="-5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College</w:t>
      </w:r>
      <w:r>
        <w:rPr>
          <w:spacing w:val="-6"/>
        </w:rPr>
        <w:t> </w:t>
      </w:r>
      <w:r>
        <w:rPr/>
        <w:t>London,</w:t>
      </w:r>
      <w:r>
        <w:rPr>
          <w:spacing w:val="-5"/>
        </w:rPr>
        <w:t> </w:t>
      </w:r>
      <w:r>
        <w:rPr/>
        <w:t>U.K.,</w:t>
      </w:r>
      <w:r>
        <w:rPr>
          <w:spacing w:val="-5"/>
        </w:rPr>
        <w:t> </w:t>
      </w:r>
      <w:r>
        <w:rPr/>
        <w:t>August</w:t>
      </w:r>
      <w:r>
        <w:rPr>
          <w:spacing w:val="-5"/>
        </w:rPr>
        <w:t> </w:t>
      </w:r>
      <w:r>
        <w:rPr/>
        <w:t>2005 “Menu Costs and Markov Inflation: A Theoretical Revision with New Evidence”</w:t>
      </w:r>
    </w:p>
    <w:p>
      <w:pPr>
        <w:pStyle w:val="BodyText"/>
      </w:pPr>
      <w:r>
        <w:rPr/>
        <w:t>Carnegie-Bosch</w:t>
      </w:r>
      <w:r>
        <w:rPr>
          <w:spacing w:val="-2"/>
        </w:rPr>
        <w:t> </w:t>
      </w:r>
      <w:r>
        <w:rPr/>
        <w:t>Institute</w:t>
      </w:r>
      <w:r>
        <w:rPr>
          <w:spacing w:val="-2"/>
        </w:rPr>
        <w:t> </w:t>
      </w:r>
      <w:r>
        <w:rPr/>
        <w:t>Conference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Microeconomic</w:t>
      </w:r>
      <w:r>
        <w:rPr>
          <w:spacing w:val="-2"/>
        </w:rPr>
        <w:t> </w:t>
      </w:r>
      <w:r>
        <w:rPr/>
        <w:t>Sources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Real</w:t>
      </w:r>
      <w:r>
        <w:rPr>
          <w:spacing w:val="-2"/>
        </w:rPr>
        <w:t> </w:t>
      </w:r>
      <w:r>
        <w:rPr/>
        <w:t>Exchange</w:t>
      </w:r>
      <w:r>
        <w:rPr>
          <w:spacing w:val="-2"/>
        </w:rPr>
        <w:t> </w:t>
      </w:r>
      <w:r>
        <w:rPr/>
        <w:t>Rates,</w:t>
      </w:r>
      <w:r>
        <w:rPr>
          <w:spacing w:val="-1"/>
        </w:rPr>
        <w:t> </w:t>
      </w:r>
      <w:r>
        <w:rPr>
          <w:spacing w:val="-2"/>
        </w:rPr>
        <w:t>Carnegie-</w:t>
      </w:r>
    </w:p>
    <w:p>
      <w:pPr>
        <w:pStyle w:val="BodyText"/>
        <w:ind w:left="432"/>
      </w:pPr>
      <w:r>
        <w:rPr/>
        <w:t>Mellon</w:t>
      </w:r>
      <w:r>
        <w:rPr>
          <w:spacing w:val="-1"/>
        </w:rPr>
        <w:t> </w:t>
      </w:r>
      <w:r>
        <w:rPr/>
        <w:t>University,</w:t>
      </w:r>
      <w:r>
        <w:rPr>
          <w:spacing w:val="-1"/>
        </w:rPr>
        <w:t> </w:t>
      </w:r>
      <w:r>
        <w:rPr/>
        <w:t>September</w:t>
      </w:r>
      <w:r>
        <w:rPr>
          <w:spacing w:val="-1"/>
        </w:rPr>
        <w:t> </w:t>
      </w:r>
      <w:r>
        <w:rPr>
          <w:spacing w:val="-4"/>
        </w:rPr>
        <w:t>2005</w:t>
      </w:r>
    </w:p>
    <w:p>
      <w:pPr>
        <w:pStyle w:val="BodyText"/>
        <w:ind w:left="432"/>
      </w:pPr>
      <w:r>
        <w:rPr/>
        <w:t>“Menu</w:t>
      </w:r>
      <w:r>
        <w:rPr>
          <w:spacing w:val="-2"/>
        </w:rPr>
        <w:t> </w:t>
      </w:r>
      <w:r>
        <w:rPr/>
        <w:t>Costs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Markov</w:t>
      </w:r>
      <w:r>
        <w:rPr>
          <w:spacing w:val="-2"/>
        </w:rPr>
        <w:t> </w:t>
      </w:r>
      <w:r>
        <w:rPr/>
        <w:t>Inflation: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Theoretical</w:t>
      </w:r>
      <w:r>
        <w:rPr>
          <w:spacing w:val="-2"/>
        </w:rPr>
        <w:t> </w:t>
      </w:r>
      <w:r>
        <w:rPr/>
        <w:t>Revision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New</w:t>
      </w:r>
      <w:r>
        <w:rPr>
          <w:spacing w:val="-2"/>
        </w:rPr>
        <w:t> Evidence.”</w:t>
      </w:r>
    </w:p>
    <w:p>
      <w:pPr>
        <w:pStyle w:val="BodyText"/>
        <w:ind w:left="432" w:right="2232" w:hanging="432"/>
      </w:pPr>
      <w:r>
        <w:rPr/>
        <w:t>Northeast</w:t>
      </w:r>
      <w:r>
        <w:rPr>
          <w:spacing w:val="-6"/>
        </w:rPr>
        <w:t> </w:t>
      </w:r>
      <w:r>
        <w:rPr/>
        <w:t>Universities</w:t>
      </w:r>
      <w:r>
        <w:rPr>
          <w:spacing w:val="-6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Conference,</w:t>
      </w:r>
      <w:r>
        <w:rPr>
          <w:spacing w:val="-2"/>
        </w:rPr>
        <w:t> </w:t>
      </w:r>
      <w:r>
        <w:rPr/>
        <w:t>Brown</w:t>
      </w:r>
      <w:r>
        <w:rPr>
          <w:spacing w:val="-6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September</w:t>
      </w:r>
      <w:r>
        <w:rPr>
          <w:spacing w:val="-6"/>
        </w:rPr>
        <w:t> </w:t>
      </w:r>
      <w:r>
        <w:rPr/>
        <w:t>2005 “Self-Segregation in Joint Liability Borrowing Groups”</w:t>
      </w:r>
    </w:p>
    <w:p>
      <w:pPr>
        <w:pStyle w:val="BodyText"/>
      </w:pPr>
      <w:r>
        <w:rPr/>
        <w:t>Conference</w:t>
      </w:r>
      <w:r>
        <w:rPr>
          <w:spacing w:val="-5"/>
        </w:rPr>
        <w:t> </w:t>
      </w:r>
      <w:r>
        <w:rPr/>
        <w:t>“From</w:t>
      </w:r>
      <w:r>
        <w:rPr>
          <w:spacing w:val="-2"/>
        </w:rPr>
        <w:t> </w:t>
      </w:r>
      <w:r>
        <w:rPr/>
        <w:t>Moneylenders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Microfinance”,</w:t>
      </w:r>
      <w:r>
        <w:rPr>
          <w:spacing w:val="-1"/>
        </w:rPr>
        <w:t> </w:t>
      </w:r>
      <w:r>
        <w:rPr/>
        <w:t>National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Singapore,</w:t>
      </w:r>
      <w:r>
        <w:rPr>
          <w:spacing w:val="2"/>
        </w:rPr>
        <w:t> </w:t>
      </w:r>
      <w:r>
        <w:rPr>
          <w:spacing w:val="-2"/>
        </w:rPr>
        <w:t>Singapore,</w:t>
      </w:r>
    </w:p>
    <w:p>
      <w:pPr>
        <w:pStyle w:val="BodyText"/>
        <w:ind w:left="432"/>
      </w:pPr>
      <w:r>
        <w:rPr/>
        <w:t>October</w:t>
      </w:r>
      <w:r>
        <w:rPr>
          <w:spacing w:val="-4"/>
        </w:rPr>
        <w:t> 2005</w:t>
      </w:r>
    </w:p>
    <w:p>
      <w:pPr>
        <w:pStyle w:val="BodyText"/>
        <w:ind w:left="432"/>
      </w:pPr>
      <w:r>
        <w:rPr/>
        <w:t>“Economic</w:t>
      </w:r>
      <w:r>
        <w:rPr>
          <w:spacing w:val="-5"/>
        </w:rPr>
        <w:t> </w:t>
      </w:r>
      <w:r>
        <w:rPr/>
        <w:t>Theory</w:t>
      </w:r>
      <w:r>
        <w:rPr>
          <w:spacing w:val="-1"/>
        </w:rPr>
        <w:t> </w:t>
      </w:r>
      <w:r>
        <w:rPr/>
        <w:t>Meets</w:t>
      </w:r>
      <w:r>
        <w:rPr>
          <w:spacing w:val="-2"/>
        </w:rPr>
        <w:t> </w:t>
      </w:r>
      <w:r>
        <w:rPr/>
        <w:t>Evidence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Rural</w:t>
      </w:r>
      <w:r>
        <w:rPr>
          <w:spacing w:val="-1"/>
        </w:rPr>
        <w:t> </w:t>
      </w:r>
      <w:r>
        <w:rPr/>
        <w:t>Thailand:</w:t>
      </w:r>
      <w:r>
        <w:rPr>
          <w:spacing w:val="-1"/>
        </w:rPr>
        <w:t> </w:t>
      </w:r>
      <w:r>
        <w:rPr/>
        <w:t>Lessons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Group </w:t>
      </w:r>
      <w:r>
        <w:rPr>
          <w:spacing w:val="-2"/>
        </w:rPr>
        <w:t>Lending”</w:t>
      </w:r>
    </w:p>
    <w:p>
      <w:pPr>
        <w:pStyle w:val="BodyText"/>
        <w:ind w:left="432" w:right="1839" w:hanging="432"/>
      </w:pP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Chicago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Applied</w:t>
      </w:r>
      <w:r>
        <w:rPr>
          <w:spacing w:val="-4"/>
        </w:rPr>
        <w:t> </w:t>
      </w:r>
      <w:r>
        <w:rPr/>
        <w:t>Dynamics</w:t>
      </w:r>
      <w:r>
        <w:rPr>
          <w:spacing w:val="-4"/>
        </w:rPr>
        <w:t> </w:t>
      </w:r>
      <w:r>
        <w:rPr/>
        <w:t>Seminar,</w:t>
      </w:r>
      <w:r>
        <w:rPr>
          <w:spacing w:val="-4"/>
        </w:rPr>
        <w:t> </w:t>
      </w:r>
      <w:r>
        <w:rPr/>
        <w:t>May</w:t>
      </w:r>
      <w:r>
        <w:rPr>
          <w:spacing w:val="-4"/>
        </w:rPr>
        <w:t> </w:t>
      </w:r>
      <w:r>
        <w:rPr/>
        <w:t>2006 “Risk-Matching and Diversification in Joint Liability Borrowing Groups”</w:t>
      </w:r>
    </w:p>
    <w:p>
      <w:pPr>
        <w:pStyle w:val="BodyText"/>
        <w:spacing w:before="1"/>
        <w:ind w:left="432" w:right="1839" w:hanging="432"/>
      </w:pPr>
      <w:r>
        <w:rPr/>
        <w:t>Northeast</w:t>
      </w:r>
      <w:r>
        <w:rPr>
          <w:spacing w:val="-7"/>
        </w:rPr>
        <w:t> </w:t>
      </w:r>
      <w:r>
        <w:rPr/>
        <w:t>Universities</w:t>
      </w:r>
      <w:r>
        <w:rPr>
          <w:spacing w:val="-7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Cornell</w:t>
      </w:r>
      <w:r>
        <w:rPr>
          <w:spacing w:val="-6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September</w:t>
      </w:r>
      <w:r>
        <w:rPr>
          <w:spacing w:val="-7"/>
        </w:rPr>
        <w:t> </w:t>
      </w:r>
      <w:r>
        <w:rPr/>
        <w:t>2006 “Can Microcredit Bring Development?”</w:t>
      </w:r>
    </w:p>
    <w:p>
      <w:pPr>
        <w:pStyle w:val="BodyText"/>
        <w:ind w:left="432" w:right="2918" w:hanging="432"/>
      </w:pPr>
      <w:r>
        <w:rPr/>
        <w:t>University of Georgia Department of Economics, Seminar, October 2006 “Risk-Matching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Diversification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Joint</w:t>
      </w:r>
      <w:r>
        <w:rPr>
          <w:spacing w:val="-6"/>
        </w:rPr>
        <w:t> </w:t>
      </w:r>
      <w:r>
        <w:rPr/>
        <w:t>Liability</w:t>
      </w:r>
      <w:r>
        <w:rPr>
          <w:spacing w:val="-6"/>
        </w:rPr>
        <w:t> </w:t>
      </w:r>
      <w:r>
        <w:rPr/>
        <w:t>Borrowing</w:t>
      </w:r>
      <w:r>
        <w:rPr>
          <w:spacing w:val="-6"/>
        </w:rPr>
        <w:t> </w:t>
      </w:r>
      <w:r>
        <w:rPr/>
        <w:t>Groups”</w:t>
      </w:r>
    </w:p>
    <w:p>
      <w:pPr>
        <w:pStyle w:val="BodyText"/>
        <w:ind w:left="432" w:right="1013" w:hanging="432"/>
      </w:pPr>
      <w:r>
        <w:rPr/>
        <w:t>Michigan</w:t>
      </w:r>
      <w:r>
        <w:rPr>
          <w:spacing w:val="-4"/>
        </w:rPr>
        <w:t> </w:t>
      </w:r>
      <w:r>
        <w:rPr/>
        <w:t>State</w:t>
      </w:r>
      <w:r>
        <w:rPr>
          <w:spacing w:val="-5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Applied</w:t>
      </w:r>
      <w:r>
        <w:rPr>
          <w:spacing w:val="-4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Seminar,</w:t>
      </w:r>
      <w:r>
        <w:rPr>
          <w:spacing w:val="-5"/>
        </w:rPr>
        <w:t> </w:t>
      </w:r>
      <w:r>
        <w:rPr/>
        <w:t>October</w:t>
      </w:r>
      <w:r>
        <w:rPr>
          <w:spacing w:val="-6"/>
        </w:rPr>
        <w:t> </w:t>
      </w:r>
      <w:r>
        <w:rPr/>
        <w:t>2006 “Risk-Matching and Diversification in Microcredit Borrowing Groups”</w:t>
      </w:r>
    </w:p>
    <w:p>
      <w:pPr>
        <w:pStyle w:val="BodyText"/>
        <w:ind w:left="432" w:right="2494" w:hanging="432"/>
      </w:pPr>
      <w:r>
        <w:rPr/>
        <w:t>Vanderbilt</w:t>
      </w:r>
      <w:r>
        <w:rPr>
          <w:spacing w:val="-6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GPED</w:t>
      </w:r>
      <w:r>
        <w:rPr>
          <w:spacing w:val="-7"/>
        </w:rPr>
        <w:t> </w:t>
      </w:r>
      <w:r>
        <w:rPr/>
        <w:t>50th</w:t>
      </w:r>
      <w:r>
        <w:rPr>
          <w:spacing w:val="-6"/>
        </w:rPr>
        <w:t> </w:t>
      </w:r>
      <w:r>
        <w:rPr/>
        <w:t>Anniversary</w:t>
      </w:r>
      <w:r>
        <w:rPr>
          <w:spacing w:val="-6"/>
        </w:rPr>
        <w:t> </w:t>
      </w:r>
      <w:r>
        <w:rPr/>
        <w:t>Conference,</w:t>
      </w:r>
      <w:r>
        <w:rPr>
          <w:spacing w:val="-6"/>
        </w:rPr>
        <w:t> </w:t>
      </w:r>
      <w:r>
        <w:rPr/>
        <w:t>November</w:t>
      </w:r>
      <w:r>
        <w:rPr>
          <w:spacing w:val="-8"/>
        </w:rPr>
        <w:t> </w:t>
      </w:r>
      <w:r>
        <w:rPr/>
        <w:t>2006 “Luck or Skill?</w:t>
      </w:r>
      <w:r>
        <w:rPr>
          <w:spacing w:val="40"/>
        </w:rPr>
        <w:t> </w:t>
      </w:r>
      <w:r>
        <w:rPr/>
        <w:t>MFI Performance in Macroeconomic Context”</w:t>
      </w:r>
    </w:p>
    <w:p>
      <w:pPr>
        <w:pStyle w:val="BodyText"/>
        <w:ind w:left="432" w:right="2463" w:hanging="432"/>
      </w:pPr>
      <w:r>
        <w:rPr/>
        <w:t>Midwest</w:t>
      </w:r>
      <w:r>
        <w:rPr>
          <w:spacing w:val="-5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Theory</w:t>
      </w:r>
      <w:r>
        <w:rPr>
          <w:spacing w:val="-5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Minnesota,</w:t>
      </w:r>
      <w:r>
        <w:rPr>
          <w:spacing w:val="-5"/>
        </w:rPr>
        <w:t> </w:t>
      </w:r>
      <w:r>
        <w:rPr/>
        <w:t>April</w:t>
      </w:r>
      <w:r>
        <w:rPr>
          <w:spacing w:val="-4"/>
        </w:rPr>
        <w:t> </w:t>
      </w:r>
      <w:r>
        <w:rPr/>
        <w:t>2007 “Hotelling was Right about Snob/Congestion Goods (Asymptotically)”</w:t>
      </w:r>
    </w:p>
    <w:p>
      <w:pPr>
        <w:pStyle w:val="BodyText"/>
        <w:ind w:left="432" w:right="551" w:hanging="432"/>
      </w:pPr>
      <w:r>
        <w:rPr/>
        <w:t>Minnesota</w:t>
      </w:r>
      <w:r>
        <w:rPr>
          <w:spacing w:val="-5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Conference,</w:t>
      </w:r>
      <w:r>
        <w:rPr>
          <w:spacing w:val="-3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Minnesota,</w:t>
      </w:r>
      <w:r>
        <w:rPr>
          <w:spacing w:val="-6"/>
        </w:rPr>
        <w:t> </w:t>
      </w:r>
      <w:r>
        <w:rPr/>
        <w:t>May</w:t>
      </w:r>
      <w:r>
        <w:rPr>
          <w:spacing w:val="-5"/>
        </w:rPr>
        <w:t> </w:t>
      </w:r>
      <w:r>
        <w:rPr/>
        <w:t>2007 “How Does MicroCredit Work?</w:t>
      </w:r>
      <w:r>
        <w:rPr>
          <w:spacing w:val="40"/>
        </w:rPr>
        <w:t> </w:t>
      </w:r>
      <w:r>
        <w:rPr/>
        <w:t>Risk-Matching, Diversification, and Borrower Selection”</w:t>
      </w:r>
    </w:p>
    <w:p>
      <w:pPr>
        <w:pStyle w:val="BodyText"/>
        <w:spacing w:before="1"/>
        <w:ind w:left="432" w:right="1095" w:hanging="432"/>
      </w:pPr>
      <w:r>
        <w:rPr/>
        <w:t>North American Summer Meeting of the Econometric Society, Duke University, June 2007 “How</w:t>
      </w:r>
      <w:r>
        <w:rPr>
          <w:spacing w:val="-6"/>
        </w:rPr>
        <w:t> </w:t>
      </w:r>
      <w:r>
        <w:rPr/>
        <w:t>Does</w:t>
      </w:r>
      <w:r>
        <w:rPr>
          <w:spacing w:val="-5"/>
        </w:rPr>
        <w:t> </w:t>
      </w:r>
      <w:r>
        <w:rPr/>
        <w:t>MicroCredit</w:t>
      </w:r>
      <w:r>
        <w:rPr>
          <w:spacing w:val="-3"/>
        </w:rPr>
        <w:t> </w:t>
      </w:r>
      <w:r>
        <w:rPr/>
        <w:t>Work?</w:t>
      </w:r>
      <w:r>
        <w:rPr>
          <w:spacing w:val="40"/>
        </w:rPr>
        <w:t> </w:t>
      </w:r>
      <w:r>
        <w:rPr/>
        <w:t>Risk-Matching,</w:t>
      </w:r>
      <w:r>
        <w:rPr>
          <w:spacing w:val="-3"/>
        </w:rPr>
        <w:t> </w:t>
      </w:r>
      <w:r>
        <w:rPr/>
        <w:t>Diversification,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Borrower</w:t>
      </w:r>
      <w:r>
        <w:rPr>
          <w:spacing w:val="-5"/>
        </w:rPr>
        <w:t> </w:t>
      </w:r>
      <w:r>
        <w:rPr/>
        <w:t>Selection”</w:t>
      </w:r>
    </w:p>
    <w:p>
      <w:pPr>
        <w:pStyle w:val="BodyText"/>
        <w:spacing w:after="0"/>
        <w:sectPr>
          <w:pgSz w:w="12240" w:h="15840"/>
          <w:pgMar w:header="731" w:footer="762" w:top="1080" w:bottom="960" w:left="1080" w:right="720"/>
        </w:sectPr>
      </w:pPr>
    </w:p>
    <w:p>
      <w:pPr>
        <w:pStyle w:val="BodyText"/>
        <w:spacing w:line="276" w:lineRule="exact"/>
      </w:pPr>
      <w:r>
        <w:rPr/>
        <w:t>Stanford</w:t>
      </w:r>
      <w:r>
        <w:rPr>
          <w:spacing w:val="-1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Theoretical</w:t>
      </w:r>
      <w:r>
        <w:rPr>
          <w:spacing w:val="-1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Stanford</w:t>
      </w:r>
      <w:r>
        <w:rPr>
          <w:spacing w:val="1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June</w:t>
      </w:r>
      <w:r>
        <w:rPr>
          <w:spacing w:val="-2"/>
        </w:rPr>
        <w:t> </w:t>
      </w:r>
      <w:r>
        <w:rPr>
          <w:spacing w:val="-4"/>
        </w:rPr>
        <w:t>2007</w:t>
      </w:r>
    </w:p>
    <w:p>
      <w:pPr>
        <w:pStyle w:val="BodyText"/>
        <w:ind w:left="432"/>
      </w:pPr>
      <w:r>
        <w:rPr/>
        <w:t>“How</w:t>
      </w:r>
      <w:r>
        <w:rPr>
          <w:spacing w:val="-5"/>
        </w:rPr>
        <w:t> </w:t>
      </w:r>
      <w:r>
        <w:rPr/>
        <w:t>Does</w:t>
      </w:r>
      <w:r>
        <w:rPr>
          <w:spacing w:val="-1"/>
        </w:rPr>
        <w:t> </w:t>
      </w:r>
      <w:r>
        <w:rPr/>
        <w:t>MicroCredit</w:t>
      </w:r>
      <w:r>
        <w:rPr>
          <w:spacing w:val="1"/>
        </w:rPr>
        <w:t> </w:t>
      </w:r>
      <w:r>
        <w:rPr/>
        <w:t>Work?</w:t>
      </w:r>
      <w:r>
        <w:rPr>
          <w:spacing w:val="56"/>
        </w:rPr>
        <w:t> </w:t>
      </w:r>
      <w:r>
        <w:rPr/>
        <w:t>Risk-Matching,</w:t>
      </w:r>
      <w:r>
        <w:rPr>
          <w:spacing w:val="1"/>
        </w:rPr>
        <w:t> </w:t>
      </w:r>
      <w:r>
        <w:rPr/>
        <w:t>Diversification,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Borrower</w:t>
      </w:r>
      <w:r>
        <w:rPr>
          <w:spacing w:val="-1"/>
        </w:rPr>
        <w:t> </w:t>
      </w:r>
      <w:r>
        <w:rPr>
          <w:spacing w:val="-2"/>
        </w:rPr>
        <w:t>Selection”</w:t>
      </w:r>
    </w:p>
    <w:p>
      <w:pPr>
        <w:pStyle w:val="BodyText"/>
      </w:pPr>
      <w:r>
        <w:rPr/>
        <w:t>Boston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Economics, IED</w:t>
      </w:r>
      <w:r>
        <w:rPr>
          <w:spacing w:val="-1"/>
        </w:rPr>
        <w:t> </w:t>
      </w:r>
      <w:r>
        <w:rPr/>
        <w:t>seminar,</w:t>
      </w:r>
      <w:r>
        <w:rPr>
          <w:spacing w:val="-2"/>
        </w:rPr>
        <w:t> </w:t>
      </w:r>
      <w:r>
        <w:rPr/>
        <w:t>October</w:t>
      </w:r>
      <w:r>
        <w:rPr>
          <w:spacing w:val="-1"/>
        </w:rPr>
        <w:t> </w:t>
      </w:r>
      <w:r>
        <w:rPr>
          <w:spacing w:val="-4"/>
        </w:rPr>
        <w:t>2007</w:t>
      </w:r>
    </w:p>
    <w:p>
      <w:pPr>
        <w:pStyle w:val="BodyText"/>
        <w:ind w:left="432"/>
      </w:pPr>
      <w:r>
        <w:rPr/>
        <w:t>“Matching</w:t>
      </w:r>
      <w:r>
        <w:rPr>
          <w:spacing w:val="-4"/>
        </w:rPr>
        <w:t> </w:t>
      </w:r>
      <w:r>
        <w:rPr/>
        <w:t>for</w:t>
      </w:r>
      <w:r>
        <w:rPr>
          <w:spacing w:val="-1"/>
        </w:rPr>
        <w:t> </w:t>
      </w:r>
      <w:r>
        <w:rPr/>
        <w:t>Credit:</w:t>
      </w:r>
      <w:r>
        <w:rPr>
          <w:spacing w:val="-1"/>
        </w:rPr>
        <w:t> </w:t>
      </w:r>
      <w:r>
        <w:rPr/>
        <w:t>Risk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Diversification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Thai</w:t>
      </w:r>
      <w:r>
        <w:rPr>
          <w:spacing w:val="-1"/>
        </w:rPr>
        <w:t> </w:t>
      </w:r>
      <w:r>
        <w:rPr/>
        <w:t>Micro-borrowing</w:t>
      </w:r>
      <w:r>
        <w:rPr>
          <w:spacing w:val="-1"/>
        </w:rPr>
        <w:t> </w:t>
      </w:r>
      <w:r>
        <w:rPr>
          <w:spacing w:val="-2"/>
        </w:rPr>
        <w:t>Groups”</w:t>
      </w:r>
    </w:p>
    <w:p>
      <w:pPr>
        <w:pStyle w:val="BodyText"/>
        <w:ind w:left="432" w:right="2232" w:hanging="432"/>
      </w:pPr>
      <w:r>
        <w:rPr/>
        <w:t>Northeast</w:t>
      </w:r>
      <w:r>
        <w:rPr>
          <w:spacing w:val="-7"/>
        </w:rPr>
        <w:t> </w:t>
      </w:r>
      <w:r>
        <w:rPr/>
        <w:t>Universities</w:t>
      </w:r>
      <w:r>
        <w:rPr>
          <w:spacing w:val="-7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Conference,</w:t>
      </w:r>
      <w:r>
        <w:rPr>
          <w:spacing w:val="-2"/>
        </w:rPr>
        <w:t> </w:t>
      </w:r>
      <w:r>
        <w:rPr/>
        <w:t>Harvard</w:t>
      </w:r>
      <w:r>
        <w:rPr>
          <w:spacing w:val="-8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October</w:t>
      </w:r>
      <w:r>
        <w:rPr>
          <w:spacing w:val="-7"/>
        </w:rPr>
        <w:t> </w:t>
      </w:r>
      <w:r>
        <w:rPr/>
        <w:t>2007 “Luck or Skill?</w:t>
      </w:r>
      <w:r>
        <w:rPr>
          <w:spacing w:val="40"/>
        </w:rPr>
        <w:t> </w:t>
      </w:r>
      <w:r>
        <w:rPr/>
        <w:t>MFI Performance in Macroeconomic Context”</w:t>
      </w:r>
    </w:p>
    <w:p>
      <w:pPr>
        <w:pStyle w:val="BodyText"/>
        <w:ind w:left="432" w:right="2463" w:hanging="432"/>
      </w:pPr>
      <w:r>
        <w:rPr/>
        <w:t>Southern</w:t>
      </w:r>
      <w:r>
        <w:rPr>
          <w:spacing w:val="-5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annual</w:t>
      </w:r>
      <w:r>
        <w:rPr>
          <w:spacing w:val="-5"/>
        </w:rPr>
        <w:t> </w:t>
      </w:r>
      <w:r>
        <w:rPr/>
        <w:t>meeting,</w:t>
      </w:r>
      <w:r>
        <w:rPr>
          <w:spacing w:val="-2"/>
        </w:rPr>
        <w:t> </w:t>
      </w:r>
      <w:r>
        <w:rPr/>
        <w:t>New</w:t>
      </w:r>
      <w:r>
        <w:rPr>
          <w:spacing w:val="-5"/>
        </w:rPr>
        <w:t> </w:t>
      </w:r>
      <w:r>
        <w:rPr/>
        <w:t>Orleans,</w:t>
      </w:r>
      <w:r>
        <w:rPr>
          <w:spacing w:val="-5"/>
        </w:rPr>
        <w:t> </w:t>
      </w:r>
      <w:r>
        <w:rPr/>
        <w:t>November</w:t>
      </w:r>
      <w:r>
        <w:rPr>
          <w:spacing w:val="-4"/>
        </w:rPr>
        <w:t> </w:t>
      </w:r>
      <w:r>
        <w:rPr/>
        <w:t>2007 “Hotelling was Right under Snobbery or Congestion (Asymptotically)”</w:t>
      </w:r>
    </w:p>
    <w:p>
      <w:pPr>
        <w:pStyle w:val="BodyText"/>
        <w:ind w:left="432" w:hanging="432"/>
      </w:pP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Groningen,</w:t>
      </w:r>
      <w:r>
        <w:rPr>
          <w:spacing w:val="-3"/>
        </w:rPr>
        <w:t> </w:t>
      </w:r>
      <w:r>
        <w:rPr/>
        <w:t>“Microfinance: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we</w:t>
      </w:r>
      <w:r>
        <w:rPr>
          <w:spacing w:val="-5"/>
        </w:rPr>
        <w:t> </w:t>
      </w:r>
      <w:r>
        <w:rPr/>
        <w:t>know?”</w:t>
      </w:r>
      <w:r>
        <w:rPr>
          <w:spacing w:val="-5"/>
        </w:rPr>
        <w:t> </w:t>
      </w:r>
      <w:r>
        <w:rPr/>
        <w:t>Conference,</w:t>
      </w:r>
      <w:r>
        <w:rPr>
          <w:spacing w:val="-2"/>
        </w:rPr>
        <w:t> </w:t>
      </w:r>
      <w:r>
        <w:rPr/>
        <w:t>Netherlands,</w:t>
      </w:r>
      <w:r>
        <w:rPr>
          <w:spacing w:val="-4"/>
        </w:rPr>
        <w:t> </w:t>
      </w:r>
      <w:r>
        <w:rPr/>
        <w:t>December</w:t>
      </w:r>
      <w:r>
        <w:rPr>
          <w:spacing w:val="-6"/>
        </w:rPr>
        <w:t> </w:t>
      </w:r>
      <w:r>
        <w:rPr/>
        <w:t>2007 “Luck or Skill?</w:t>
      </w:r>
      <w:r>
        <w:rPr>
          <w:spacing w:val="40"/>
        </w:rPr>
        <w:t> </w:t>
      </w:r>
      <w:r>
        <w:rPr/>
        <w:t>MFI Performance in Macroeconomic Context”</w:t>
      </w:r>
    </w:p>
    <w:p>
      <w:pPr>
        <w:pStyle w:val="BodyText"/>
        <w:ind w:left="432" w:hanging="432"/>
      </w:pP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Thai</w:t>
      </w:r>
      <w:r>
        <w:rPr>
          <w:spacing w:val="-3"/>
        </w:rPr>
        <w:t> </w:t>
      </w:r>
      <w:r>
        <w:rPr/>
        <w:t>Chamber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Commerce,</w:t>
      </w:r>
      <w:r>
        <w:rPr>
          <w:spacing w:val="-3"/>
        </w:rPr>
        <w:t> </w:t>
      </w:r>
      <w:r>
        <w:rPr/>
        <w:t>“Innovations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Theory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Survey</w:t>
      </w:r>
      <w:r>
        <w:rPr>
          <w:spacing w:val="-1"/>
        </w:rPr>
        <w:t> </w:t>
      </w:r>
      <w:r>
        <w:rPr/>
        <w:t>Data: Implications for Policy” Conference, Bangkok, Thailand, August 2008</w:t>
      </w:r>
    </w:p>
    <w:p>
      <w:pPr>
        <w:pStyle w:val="BodyText"/>
        <w:spacing w:before="1"/>
        <w:ind w:left="451"/>
      </w:pPr>
      <w:r>
        <w:rPr/>
        <w:t>Panel</w:t>
      </w:r>
      <w:r>
        <w:rPr>
          <w:spacing w:val="-3"/>
        </w:rPr>
        <w:t> </w:t>
      </w:r>
      <w:r>
        <w:rPr/>
        <w:t>participant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“Experiments</w:t>
      </w:r>
      <w:r>
        <w:rPr>
          <w:spacing w:val="-1"/>
        </w:rPr>
        <w:t> </w:t>
      </w:r>
      <w:r>
        <w:rPr/>
        <w:t>vs.</w:t>
      </w:r>
      <w:r>
        <w:rPr>
          <w:spacing w:val="-1"/>
        </w:rPr>
        <w:t> </w:t>
      </w:r>
      <w:r>
        <w:rPr/>
        <w:t>Models</w:t>
      </w:r>
      <w:r>
        <w:rPr>
          <w:spacing w:val="-1"/>
        </w:rPr>
        <w:t> </w:t>
      </w:r>
      <w:r>
        <w:rPr/>
        <w:t>and the</w:t>
      </w:r>
      <w:r>
        <w:rPr>
          <w:spacing w:val="-1"/>
        </w:rPr>
        <w:t> </w:t>
      </w:r>
      <w:r>
        <w:rPr/>
        <w:t>Role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Survey </w:t>
      </w:r>
      <w:r>
        <w:rPr>
          <w:spacing w:val="-2"/>
        </w:rPr>
        <w:t>Data”</w:t>
      </w:r>
    </w:p>
    <w:p>
      <w:pPr>
        <w:pStyle w:val="BodyText"/>
      </w:pPr>
      <w:r>
        <w:rPr/>
        <w:t>Colegio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Mexico,</w:t>
      </w:r>
      <w:r>
        <w:rPr>
          <w:spacing w:val="-1"/>
        </w:rPr>
        <w:t> </w:t>
      </w:r>
      <w:r>
        <w:rPr/>
        <w:t>“Frontiers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Theory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Development” Conference,</w:t>
      </w:r>
      <w:r>
        <w:rPr>
          <w:spacing w:val="-1"/>
        </w:rPr>
        <w:t> </w:t>
      </w:r>
      <w:r>
        <w:rPr/>
        <w:t>Mexico</w:t>
      </w:r>
      <w:r>
        <w:rPr>
          <w:spacing w:val="-1"/>
        </w:rPr>
        <w:t> </w:t>
      </w:r>
      <w:r>
        <w:rPr>
          <w:spacing w:val="-2"/>
        </w:rPr>
        <w:t>City,</w:t>
      </w:r>
    </w:p>
    <w:p>
      <w:pPr>
        <w:pStyle w:val="BodyText"/>
        <w:ind w:left="432"/>
      </w:pPr>
      <w:r>
        <w:rPr/>
        <w:t>Mexico,</w:t>
      </w:r>
      <w:r>
        <w:rPr>
          <w:spacing w:val="-2"/>
        </w:rPr>
        <w:t> </w:t>
      </w:r>
      <w:r>
        <w:rPr/>
        <w:t>December</w:t>
      </w:r>
      <w:r>
        <w:rPr>
          <w:spacing w:val="-3"/>
        </w:rPr>
        <w:t> </w:t>
      </w:r>
      <w:r>
        <w:rPr>
          <w:spacing w:val="-4"/>
        </w:rPr>
        <w:t>2008</w:t>
      </w:r>
    </w:p>
    <w:p>
      <w:pPr>
        <w:pStyle w:val="BodyText"/>
        <w:ind w:left="432"/>
      </w:pPr>
      <w:r>
        <w:rPr/>
        <w:t>“Dynamic</w:t>
      </w:r>
      <w:r>
        <w:rPr>
          <w:spacing w:val="-3"/>
        </w:rPr>
        <w:t> </w:t>
      </w:r>
      <w:r>
        <w:rPr/>
        <w:t>Lending</w:t>
      </w:r>
      <w:r>
        <w:rPr>
          <w:spacing w:val="-2"/>
        </w:rPr>
        <w:t> </w:t>
      </w:r>
      <w:r>
        <w:rPr/>
        <w:t>vs.</w:t>
      </w:r>
      <w:r>
        <w:rPr>
          <w:spacing w:val="-2"/>
        </w:rPr>
        <w:t> </w:t>
      </w:r>
      <w:r>
        <w:rPr/>
        <w:t>Group</w:t>
      </w:r>
      <w:r>
        <w:rPr>
          <w:spacing w:val="-3"/>
        </w:rPr>
        <w:t> </w:t>
      </w:r>
      <w:r>
        <w:rPr/>
        <w:t>Lending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Ghatak/Stiglitz/Weiss</w:t>
      </w:r>
      <w:r>
        <w:rPr>
          <w:spacing w:val="-2"/>
        </w:rPr>
        <w:t> </w:t>
      </w:r>
      <w:r>
        <w:rPr/>
        <w:t>adverse</w:t>
      </w:r>
      <w:r>
        <w:rPr>
          <w:spacing w:val="-2"/>
        </w:rPr>
        <w:t> </w:t>
      </w:r>
      <w:r>
        <w:rPr/>
        <w:t>selection</w:t>
      </w:r>
      <w:r>
        <w:rPr>
          <w:spacing w:val="-1"/>
        </w:rPr>
        <w:t> </w:t>
      </w:r>
      <w:r>
        <w:rPr>
          <w:spacing w:val="-2"/>
        </w:rPr>
        <w:t>model”</w:t>
      </w:r>
    </w:p>
    <w:p>
      <w:pPr>
        <w:pStyle w:val="BodyText"/>
        <w:ind w:left="451" w:right="551" w:hanging="452"/>
      </w:pPr>
      <w:r>
        <w:rPr/>
        <w:t>London</w:t>
      </w:r>
      <w:r>
        <w:rPr>
          <w:spacing w:val="-5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Economics/University</w:t>
      </w:r>
      <w:r>
        <w:rPr>
          <w:spacing w:val="-5"/>
        </w:rPr>
        <w:t> </w:t>
      </w:r>
      <w:r>
        <w:rPr/>
        <w:t>College</w:t>
      </w:r>
      <w:r>
        <w:rPr>
          <w:spacing w:val="-6"/>
        </w:rPr>
        <w:t> </w:t>
      </w:r>
      <w:r>
        <w:rPr/>
        <w:t>London,</w:t>
      </w:r>
      <w:r>
        <w:rPr>
          <w:spacing w:val="-5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seminar,</w:t>
      </w:r>
      <w:r>
        <w:rPr>
          <w:spacing w:val="-5"/>
        </w:rPr>
        <w:t> </w:t>
      </w:r>
      <w:r>
        <w:rPr/>
        <w:t>March</w:t>
      </w:r>
      <w:r>
        <w:rPr>
          <w:spacing w:val="-5"/>
        </w:rPr>
        <w:t> </w:t>
      </w:r>
      <w:r>
        <w:rPr/>
        <w:t>2009 “Matching for Credit: Risk and Diversification in Thai Microcredit Groups”</w:t>
      </w:r>
    </w:p>
    <w:p>
      <w:pPr>
        <w:pStyle w:val="BodyText"/>
        <w:ind w:left="451" w:right="2463" w:hanging="452"/>
      </w:pPr>
      <w:r>
        <w:rPr/>
        <w:t>Oxford CSAE (Center for Study of African Economies) seminar, March 2009 “Matching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Credit:</w:t>
      </w:r>
      <w:r>
        <w:rPr>
          <w:spacing w:val="-5"/>
        </w:rPr>
        <w:t> </w:t>
      </w:r>
      <w:r>
        <w:rPr/>
        <w:t>Risk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Diversification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Thai</w:t>
      </w:r>
      <w:r>
        <w:rPr>
          <w:spacing w:val="-5"/>
        </w:rPr>
        <w:t> </w:t>
      </w:r>
      <w:r>
        <w:rPr/>
        <w:t>Microcredit</w:t>
      </w:r>
      <w:r>
        <w:rPr>
          <w:spacing w:val="-5"/>
        </w:rPr>
        <w:t> </w:t>
      </w:r>
      <w:r>
        <w:rPr/>
        <w:t>Groups”</w:t>
      </w:r>
    </w:p>
    <w:p>
      <w:pPr>
        <w:pStyle w:val="BodyText"/>
      </w:pPr>
      <w:r>
        <w:rPr/>
        <w:t>Trinity</w:t>
      </w:r>
      <w:r>
        <w:rPr>
          <w:spacing w:val="-4"/>
        </w:rPr>
        <w:t> </w:t>
      </w:r>
      <w:r>
        <w:rPr/>
        <w:t>College</w:t>
      </w:r>
      <w:r>
        <w:rPr>
          <w:spacing w:val="-3"/>
        </w:rPr>
        <w:t> </w:t>
      </w:r>
      <w:r>
        <w:rPr/>
        <w:t>Dublin</w:t>
      </w:r>
      <w:r>
        <w:rPr>
          <w:spacing w:val="-2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seminar,</w:t>
      </w:r>
      <w:r>
        <w:rPr>
          <w:spacing w:val="-2"/>
        </w:rPr>
        <w:t> </w:t>
      </w:r>
      <w:r>
        <w:rPr/>
        <w:t>March</w:t>
      </w:r>
      <w:r>
        <w:rPr>
          <w:spacing w:val="-1"/>
        </w:rPr>
        <w:t> </w:t>
      </w:r>
      <w:r>
        <w:rPr>
          <w:spacing w:val="-4"/>
        </w:rPr>
        <w:t>2009</w:t>
      </w:r>
    </w:p>
    <w:p>
      <w:pPr>
        <w:pStyle w:val="BodyText"/>
        <w:ind w:left="451"/>
      </w:pPr>
      <w:r>
        <w:rPr/>
        <w:t>“Matching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Credit:</w:t>
      </w:r>
      <w:r>
        <w:rPr>
          <w:spacing w:val="-1"/>
        </w:rPr>
        <w:t> </w:t>
      </w:r>
      <w:r>
        <w:rPr/>
        <w:t>Risk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Diversification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Thai</w:t>
      </w:r>
      <w:r>
        <w:rPr>
          <w:spacing w:val="-1"/>
        </w:rPr>
        <w:t> </w:t>
      </w:r>
      <w:r>
        <w:rPr/>
        <w:t>Microcredit </w:t>
      </w:r>
      <w:r>
        <w:rPr>
          <w:spacing w:val="-2"/>
        </w:rPr>
        <w:t>Groups”</w:t>
      </w:r>
    </w:p>
    <w:p>
      <w:pPr>
        <w:pStyle w:val="BodyText"/>
        <w:ind w:left="511" w:right="551" w:hanging="512"/>
      </w:pPr>
      <w:r>
        <w:rPr/>
        <w:t>World</w:t>
      </w:r>
      <w:r>
        <w:rPr>
          <w:spacing w:val="-4"/>
        </w:rPr>
        <w:t> </w:t>
      </w:r>
      <w:r>
        <w:rPr/>
        <w:t>Bank,</w:t>
      </w:r>
      <w:r>
        <w:rPr>
          <w:spacing w:val="-4"/>
        </w:rPr>
        <w:t> </w:t>
      </w:r>
      <w:r>
        <w:rPr/>
        <w:t>“Measurement,</w:t>
      </w:r>
      <w:r>
        <w:rPr>
          <w:spacing w:val="-4"/>
        </w:rPr>
        <w:t> </w:t>
      </w:r>
      <w:r>
        <w:rPr/>
        <w:t>Promotion,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Impact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Access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Financial</w:t>
      </w:r>
      <w:r>
        <w:rPr>
          <w:spacing w:val="-2"/>
        </w:rPr>
        <w:t> </w:t>
      </w:r>
      <w:r>
        <w:rPr/>
        <w:t>Services”</w:t>
      </w:r>
      <w:r>
        <w:rPr>
          <w:spacing w:val="-5"/>
        </w:rPr>
        <w:t> </w:t>
      </w:r>
      <w:r>
        <w:rPr/>
        <w:t>Conference, March 2009</w:t>
      </w:r>
    </w:p>
    <w:p>
      <w:pPr>
        <w:pStyle w:val="BodyText"/>
        <w:spacing w:before="1"/>
        <w:ind w:left="451"/>
      </w:pPr>
      <w:r>
        <w:rPr/>
        <w:t>Discussant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“Financial</w:t>
      </w:r>
      <w:r>
        <w:rPr>
          <w:spacing w:val="-2"/>
        </w:rPr>
        <w:t> </w:t>
      </w:r>
      <w:r>
        <w:rPr/>
        <w:t>Services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Poor:</w:t>
      </w:r>
      <w:r>
        <w:rPr>
          <w:spacing w:val="-1"/>
        </w:rPr>
        <w:t> </w:t>
      </w:r>
      <w:r>
        <w:rPr/>
        <w:t>Welfare,</w:t>
      </w:r>
      <w:r>
        <w:rPr>
          <w:spacing w:val="-2"/>
        </w:rPr>
        <w:t> </w:t>
      </w:r>
      <w:r>
        <w:rPr/>
        <w:t>Savings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Consumption”</w:t>
      </w:r>
    </w:p>
    <w:p>
      <w:pPr>
        <w:pStyle w:val="BodyText"/>
      </w:pPr>
      <w:r>
        <w:rPr/>
        <w:t>ESF</w:t>
      </w:r>
      <w:r>
        <w:rPr>
          <w:spacing w:val="-5"/>
        </w:rPr>
        <w:t> </w:t>
      </w:r>
      <w:r>
        <w:rPr/>
        <w:t>SCSS</w:t>
      </w:r>
      <w:r>
        <w:rPr>
          <w:spacing w:val="-1"/>
        </w:rPr>
        <w:t> </w:t>
      </w:r>
      <w:r>
        <w:rPr/>
        <w:t>Exploratory</w:t>
      </w:r>
      <w:r>
        <w:rPr>
          <w:spacing w:val="-1"/>
        </w:rPr>
        <w:t> </w:t>
      </w:r>
      <w:r>
        <w:rPr/>
        <w:t>Workshop:</w:t>
      </w:r>
      <w:r>
        <w:rPr>
          <w:spacing w:val="58"/>
        </w:rPr>
        <w:t> </w:t>
      </w:r>
      <w:r>
        <w:rPr/>
        <w:t>Microfinance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Entrepreneurship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Developing </w:t>
      </w:r>
      <w:r>
        <w:rPr>
          <w:spacing w:val="-2"/>
        </w:rPr>
        <w:t>Countries:</w:t>
      </w:r>
    </w:p>
    <w:p>
      <w:pPr>
        <w:pStyle w:val="BodyText"/>
        <w:ind w:left="432"/>
      </w:pPr>
      <w:r>
        <w:rPr/>
        <w:t>Evaluation,</w:t>
      </w:r>
      <w:r>
        <w:rPr>
          <w:spacing w:val="-2"/>
        </w:rPr>
        <w:t> </w:t>
      </w:r>
      <w:r>
        <w:rPr/>
        <w:t>Constraints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Opportunities;</w:t>
      </w:r>
      <w:r>
        <w:rPr>
          <w:spacing w:val="-1"/>
        </w:rPr>
        <w:t> </w:t>
      </w:r>
      <w:r>
        <w:rPr/>
        <w:t>Oxford,</w:t>
      </w:r>
      <w:r>
        <w:rPr>
          <w:spacing w:val="-1"/>
        </w:rPr>
        <w:t> </w:t>
      </w:r>
      <w:r>
        <w:rPr/>
        <w:t>June</w:t>
      </w:r>
      <w:r>
        <w:rPr>
          <w:spacing w:val="-2"/>
        </w:rPr>
        <w:t> </w:t>
      </w:r>
      <w:r>
        <w:rPr>
          <w:spacing w:val="-4"/>
        </w:rPr>
        <w:t>2009</w:t>
      </w:r>
    </w:p>
    <w:p>
      <w:pPr>
        <w:pStyle w:val="BodyText"/>
        <w:ind w:left="451"/>
      </w:pPr>
      <w:r>
        <w:rPr/>
        <w:t>“Matching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Credit:</w:t>
      </w:r>
      <w:r>
        <w:rPr>
          <w:spacing w:val="-1"/>
        </w:rPr>
        <w:t> </w:t>
      </w:r>
      <w:r>
        <w:rPr/>
        <w:t>Risk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Diversification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Thai</w:t>
      </w:r>
      <w:r>
        <w:rPr>
          <w:spacing w:val="-1"/>
        </w:rPr>
        <w:t> </w:t>
      </w:r>
      <w:r>
        <w:rPr/>
        <w:t>Microcredit</w:t>
      </w:r>
      <w:r>
        <w:rPr>
          <w:spacing w:val="-1"/>
        </w:rPr>
        <w:t> </w:t>
      </w:r>
      <w:r>
        <w:rPr>
          <w:spacing w:val="-2"/>
        </w:rPr>
        <w:t>Groups”</w:t>
      </w:r>
    </w:p>
    <w:p>
      <w:pPr>
        <w:pStyle w:val="BodyText"/>
      </w:pPr>
      <w:r>
        <w:rPr/>
        <w:t>Northeast</w:t>
      </w:r>
      <w:r>
        <w:rPr>
          <w:spacing w:val="-2"/>
        </w:rPr>
        <w:t> </w:t>
      </w:r>
      <w:r>
        <w:rPr/>
        <w:t>Universities</w:t>
      </w:r>
      <w:r>
        <w:rPr>
          <w:spacing w:val="-2"/>
        </w:rPr>
        <w:t> </w:t>
      </w:r>
      <w:r>
        <w:rPr/>
        <w:t>Development</w:t>
      </w:r>
      <w:r>
        <w:rPr>
          <w:spacing w:val="-2"/>
        </w:rPr>
        <w:t> </w:t>
      </w:r>
      <w:r>
        <w:rPr/>
        <w:t>Conference,</w:t>
      </w:r>
      <w:r>
        <w:rPr>
          <w:spacing w:val="1"/>
        </w:rPr>
        <w:t> </w:t>
      </w:r>
      <w:r>
        <w:rPr/>
        <w:t>Tufts</w:t>
      </w:r>
      <w:r>
        <w:rPr>
          <w:spacing w:val="-2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November</w:t>
      </w:r>
      <w:r>
        <w:rPr>
          <w:spacing w:val="-1"/>
        </w:rPr>
        <w:t> </w:t>
      </w:r>
      <w:r>
        <w:rPr>
          <w:spacing w:val="-4"/>
        </w:rPr>
        <w:t>2009</w:t>
      </w:r>
    </w:p>
    <w:p>
      <w:pPr>
        <w:pStyle w:val="BodyText"/>
        <w:ind w:firstLine="432"/>
      </w:pPr>
      <w:r>
        <w:rPr/>
        <w:t>“Dynamic Lending vs. Group Lending in the Ghatak/Stiglitz/Weiss adverse selection model” Trento/Verona/BREAD</w:t>
      </w:r>
      <w:r>
        <w:rPr>
          <w:spacing w:val="-5"/>
        </w:rPr>
        <w:t> </w:t>
      </w:r>
      <w:r>
        <w:rPr/>
        <w:t>Summer</w:t>
      </w:r>
      <w:r>
        <w:rPr>
          <w:spacing w:val="-7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Workshop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(Conference), Alba</w:t>
      </w:r>
      <w:r>
        <w:rPr>
          <w:spacing w:val="-6"/>
        </w:rPr>
        <w:t> </w:t>
      </w:r>
      <w:r>
        <w:rPr/>
        <w:t>di</w:t>
      </w:r>
    </w:p>
    <w:p>
      <w:pPr>
        <w:pStyle w:val="BodyText"/>
        <w:ind w:left="432"/>
      </w:pPr>
      <w:r>
        <w:rPr/>
        <w:t>Canazei,</w:t>
      </w:r>
      <w:r>
        <w:rPr>
          <w:spacing w:val="-1"/>
        </w:rPr>
        <w:t> </w:t>
      </w:r>
      <w:r>
        <w:rPr/>
        <w:t>Italy,</w:t>
      </w:r>
      <w:r>
        <w:rPr>
          <w:spacing w:val="-2"/>
        </w:rPr>
        <w:t> </w:t>
      </w:r>
      <w:r>
        <w:rPr/>
        <w:t>July/August</w:t>
      </w:r>
      <w:r>
        <w:rPr>
          <w:spacing w:val="-1"/>
        </w:rPr>
        <w:t> </w:t>
      </w:r>
      <w:r>
        <w:rPr>
          <w:spacing w:val="-4"/>
        </w:rPr>
        <w:t>2010</w:t>
      </w:r>
    </w:p>
    <w:p>
      <w:pPr>
        <w:pStyle w:val="BodyText"/>
        <w:ind w:left="432"/>
      </w:pPr>
      <w:r>
        <w:rPr/>
        <w:t>“The</w:t>
      </w:r>
      <w:r>
        <w:rPr>
          <w:spacing w:val="-6"/>
        </w:rPr>
        <w:t> </w:t>
      </w:r>
      <w:r>
        <w:rPr/>
        <w:t>Conditional</w:t>
      </w:r>
      <w:r>
        <w:rPr>
          <w:spacing w:val="-1"/>
        </w:rPr>
        <w:t> </w:t>
      </w:r>
      <w:r>
        <w:rPr/>
        <w:t>Gini: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/>
        <w:t>Dyadic</w:t>
      </w:r>
      <w:r>
        <w:rPr>
          <w:spacing w:val="-1"/>
        </w:rPr>
        <w:t> </w:t>
      </w:r>
      <w:r>
        <w:rPr/>
        <w:t>Regressions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Understand</w:t>
      </w:r>
      <w:r>
        <w:rPr>
          <w:spacing w:val="1"/>
        </w:rPr>
        <w:t> </w:t>
      </w:r>
      <w:r>
        <w:rPr>
          <w:spacing w:val="-2"/>
        </w:rPr>
        <w:t>Inequality”</w:t>
      </w:r>
    </w:p>
    <w:p>
      <w:pPr>
        <w:pStyle w:val="BodyText"/>
        <w:ind w:left="432" w:right="2463" w:hanging="432"/>
      </w:pPr>
      <w:r>
        <w:rPr/>
        <w:t>Western Michigan University economics department seminar, September 2010 “Matching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Credit:</w:t>
      </w:r>
      <w:r>
        <w:rPr>
          <w:spacing w:val="-5"/>
        </w:rPr>
        <w:t> </w:t>
      </w:r>
      <w:r>
        <w:rPr/>
        <w:t>Risk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Diversification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Thai</w:t>
      </w:r>
      <w:r>
        <w:rPr>
          <w:spacing w:val="-5"/>
        </w:rPr>
        <w:t> </w:t>
      </w:r>
      <w:r>
        <w:rPr/>
        <w:t>Microcredit</w:t>
      </w:r>
      <w:r>
        <w:rPr>
          <w:spacing w:val="-5"/>
        </w:rPr>
        <w:t> </w:t>
      </w:r>
      <w:r>
        <w:rPr/>
        <w:t>Groups”</w:t>
      </w:r>
    </w:p>
    <w:p>
      <w:pPr>
        <w:pStyle w:val="BodyText"/>
        <w:spacing w:before="1"/>
      </w:pPr>
      <w:r>
        <w:rPr/>
        <w:t>Notre</w:t>
      </w:r>
      <w:r>
        <w:rPr>
          <w:spacing w:val="-6"/>
        </w:rPr>
        <w:t> </w:t>
      </w:r>
      <w:r>
        <w:rPr/>
        <w:t>Dame University</w:t>
      </w:r>
      <w:r>
        <w:rPr>
          <w:spacing w:val="-2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seminar,</w:t>
      </w:r>
      <w:r>
        <w:rPr>
          <w:spacing w:val="-1"/>
        </w:rPr>
        <w:t> </w:t>
      </w:r>
      <w:r>
        <w:rPr/>
        <w:t>October</w:t>
      </w:r>
      <w:r>
        <w:rPr>
          <w:spacing w:val="-3"/>
        </w:rPr>
        <w:t> </w:t>
      </w:r>
      <w:r>
        <w:rPr>
          <w:spacing w:val="-4"/>
        </w:rPr>
        <w:t>2010</w:t>
      </w:r>
    </w:p>
    <w:p>
      <w:pPr>
        <w:pStyle w:val="BodyText"/>
        <w:ind w:left="432"/>
      </w:pPr>
      <w:r>
        <w:rPr/>
        <w:t>“The</w:t>
      </w:r>
      <w:r>
        <w:rPr>
          <w:spacing w:val="-6"/>
        </w:rPr>
        <w:t> </w:t>
      </w:r>
      <w:r>
        <w:rPr/>
        <w:t>Conditional</w:t>
      </w:r>
      <w:r>
        <w:rPr>
          <w:spacing w:val="-1"/>
        </w:rPr>
        <w:t> </w:t>
      </w:r>
      <w:r>
        <w:rPr/>
        <w:t>Gini: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/>
        <w:t>Dyadic</w:t>
      </w:r>
      <w:r>
        <w:rPr>
          <w:spacing w:val="-1"/>
        </w:rPr>
        <w:t> </w:t>
      </w:r>
      <w:r>
        <w:rPr/>
        <w:t>Regressions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Understand</w:t>
      </w:r>
      <w:r>
        <w:rPr>
          <w:spacing w:val="1"/>
        </w:rPr>
        <w:t> </w:t>
      </w:r>
      <w:r>
        <w:rPr>
          <w:spacing w:val="-2"/>
        </w:rPr>
        <w:t>Inequality”</w:t>
      </w:r>
    </w:p>
    <w:p>
      <w:pPr>
        <w:pStyle w:val="BodyText"/>
      </w:pPr>
      <w:r>
        <w:rPr/>
        <w:t>UM/MSU/NotreDame</w:t>
      </w:r>
      <w:r>
        <w:rPr>
          <w:spacing w:val="-4"/>
        </w:rPr>
        <w:t> </w:t>
      </w:r>
      <w:r>
        <w:rPr/>
        <w:t>Development</w:t>
      </w:r>
      <w:r>
        <w:rPr>
          <w:spacing w:val="-1"/>
        </w:rPr>
        <w:t> </w:t>
      </w:r>
      <w:r>
        <w:rPr/>
        <w:t>Day,</w:t>
      </w:r>
      <w:r>
        <w:rPr>
          <w:spacing w:val="-2"/>
        </w:rPr>
        <w:t> </w:t>
      </w:r>
      <w:r>
        <w:rPr/>
        <w:t>Ann</w:t>
      </w:r>
      <w:r>
        <w:rPr>
          <w:spacing w:val="-1"/>
        </w:rPr>
        <w:t> </w:t>
      </w:r>
      <w:r>
        <w:rPr/>
        <w:t>Arbor,</w:t>
      </w:r>
      <w:r>
        <w:rPr>
          <w:spacing w:val="-1"/>
        </w:rPr>
        <w:t> </w:t>
      </w:r>
      <w:r>
        <w:rPr/>
        <w:t>December</w:t>
      </w:r>
      <w:r>
        <w:rPr>
          <w:spacing w:val="-3"/>
        </w:rPr>
        <w:t> </w:t>
      </w:r>
      <w:r>
        <w:rPr>
          <w:spacing w:val="-4"/>
        </w:rPr>
        <w:t>2010</w:t>
      </w:r>
    </w:p>
    <w:p>
      <w:pPr>
        <w:pStyle w:val="BodyText"/>
        <w:ind w:left="432"/>
      </w:pPr>
      <w:r>
        <w:rPr/>
        <w:t>“Matching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Credit:</w:t>
      </w:r>
      <w:r>
        <w:rPr>
          <w:spacing w:val="-1"/>
        </w:rPr>
        <w:t> </w:t>
      </w:r>
      <w:r>
        <w:rPr/>
        <w:t>Risk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Diversification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Thai</w:t>
      </w:r>
      <w:r>
        <w:rPr>
          <w:spacing w:val="-1"/>
        </w:rPr>
        <w:t> </w:t>
      </w:r>
      <w:r>
        <w:rPr/>
        <w:t>Microcredit</w:t>
      </w:r>
      <w:r>
        <w:rPr>
          <w:spacing w:val="-1"/>
        </w:rPr>
        <w:t> </w:t>
      </w:r>
      <w:r>
        <w:rPr>
          <w:spacing w:val="-2"/>
        </w:rPr>
        <w:t>Groups”</w:t>
      </w:r>
    </w:p>
    <w:p>
      <w:pPr>
        <w:pStyle w:val="BodyText"/>
      </w:pPr>
      <w:r>
        <w:rPr/>
        <w:t>CIRPEE/U</w:t>
      </w:r>
      <w:r>
        <w:rPr>
          <w:spacing w:val="-2"/>
        </w:rPr>
        <w:t> </w:t>
      </w:r>
      <w:r>
        <w:rPr/>
        <w:t>Laval</w:t>
      </w:r>
      <w:r>
        <w:rPr>
          <w:spacing w:val="-2"/>
        </w:rPr>
        <w:t> </w:t>
      </w:r>
      <w:r>
        <w:rPr/>
        <w:t>Mini-Conference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Development,</w:t>
      </w:r>
      <w:r>
        <w:rPr>
          <w:spacing w:val="-2"/>
        </w:rPr>
        <w:t> </w:t>
      </w:r>
      <w:r>
        <w:rPr/>
        <w:t>Quebec</w:t>
      </w:r>
      <w:r>
        <w:rPr>
          <w:spacing w:val="-2"/>
        </w:rPr>
        <w:t> </w:t>
      </w:r>
      <w:r>
        <w:rPr/>
        <w:t>City,</w:t>
      </w:r>
      <w:r>
        <w:rPr>
          <w:spacing w:val="-2"/>
        </w:rPr>
        <w:t> </w:t>
      </w:r>
      <w:r>
        <w:rPr/>
        <w:t>April</w:t>
      </w:r>
      <w:r>
        <w:rPr>
          <w:spacing w:val="-1"/>
        </w:rPr>
        <w:t> </w:t>
      </w:r>
      <w:r>
        <w:rPr>
          <w:spacing w:val="-4"/>
        </w:rPr>
        <w:t>2011</w:t>
      </w:r>
    </w:p>
    <w:p>
      <w:pPr>
        <w:pStyle w:val="BodyText"/>
        <w:ind w:left="432" w:right="365"/>
      </w:pPr>
      <w:r>
        <w:rPr/>
        <w:t>“The</w:t>
      </w:r>
      <w:r>
        <w:rPr>
          <w:spacing w:val="-6"/>
        </w:rPr>
        <w:t> </w:t>
      </w:r>
      <w:r>
        <w:rPr/>
        <w:t>Conditional</w:t>
      </w:r>
      <w:r>
        <w:rPr>
          <w:spacing w:val="-4"/>
        </w:rPr>
        <w:t> </w:t>
      </w:r>
      <w:r>
        <w:rPr/>
        <w:t>Gini:</w:t>
      </w:r>
      <w:r>
        <w:rPr>
          <w:spacing w:val="-2"/>
        </w:rPr>
        <w:t> </w:t>
      </w:r>
      <w:r>
        <w:rPr>
          <w:color w:val="221F1F"/>
        </w:rPr>
        <w:t>Estimation</w:t>
      </w:r>
      <w:r>
        <w:rPr>
          <w:color w:val="221F1F"/>
          <w:spacing w:val="-4"/>
        </w:rPr>
        <w:t> </w:t>
      </w:r>
      <w:r>
        <w:rPr>
          <w:color w:val="221F1F"/>
        </w:rPr>
        <w:t>and</w:t>
      </w:r>
      <w:r>
        <w:rPr>
          <w:color w:val="221F1F"/>
          <w:spacing w:val="-4"/>
        </w:rPr>
        <w:t> </w:t>
      </w:r>
      <w:r>
        <w:rPr>
          <w:color w:val="221F1F"/>
        </w:rPr>
        <w:t>Application</w:t>
      </w:r>
      <w:r>
        <w:rPr>
          <w:color w:val="221F1F"/>
          <w:spacing w:val="-4"/>
        </w:rPr>
        <w:t> </w:t>
      </w:r>
      <w:r>
        <w:rPr>
          <w:color w:val="221F1F"/>
        </w:rPr>
        <w:t>to</w:t>
      </w:r>
      <w:r>
        <w:rPr>
          <w:color w:val="221F1F"/>
          <w:spacing w:val="-4"/>
        </w:rPr>
        <w:t> </w:t>
      </w:r>
      <w:r>
        <w:rPr>
          <w:color w:val="221F1F"/>
        </w:rPr>
        <w:t>the</w:t>
      </w:r>
      <w:r>
        <w:rPr>
          <w:color w:val="221F1F"/>
          <w:spacing w:val="-5"/>
        </w:rPr>
        <w:t> </w:t>
      </w:r>
      <w:r>
        <w:rPr>
          <w:color w:val="221F1F"/>
        </w:rPr>
        <w:t>Relationship</w:t>
      </w:r>
      <w:r>
        <w:rPr>
          <w:color w:val="221F1F"/>
          <w:spacing w:val="-4"/>
        </w:rPr>
        <w:t> </w:t>
      </w:r>
      <w:r>
        <w:rPr>
          <w:color w:val="221F1F"/>
        </w:rPr>
        <w:t>between</w:t>
      </w:r>
      <w:r>
        <w:rPr>
          <w:color w:val="221F1F"/>
          <w:spacing w:val="-4"/>
        </w:rPr>
        <w:t> </w:t>
      </w:r>
      <w:r>
        <w:rPr>
          <w:color w:val="221F1F"/>
        </w:rPr>
        <w:t>Wealth,</w:t>
      </w:r>
      <w:r>
        <w:rPr>
          <w:color w:val="221F1F"/>
          <w:spacing w:val="-4"/>
        </w:rPr>
        <w:t> </w:t>
      </w:r>
      <w:r>
        <w:rPr>
          <w:color w:val="221F1F"/>
        </w:rPr>
        <w:t>Financial Use, and Income Inequality</w:t>
      </w:r>
      <w:r>
        <w:rPr/>
        <w:t>”</w:t>
      </w:r>
    </w:p>
    <w:p>
      <w:pPr>
        <w:pStyle w:val="BodyText"/>
      </w:pPr>
      <w:r>
        <w:rPr/>
        <w:t>ThReD</w:t>
      </w:r>
      <w:r>
        <w:rPr>
          <w:spacing w:val="-2"/>
        </w:rPr>
        <w:t> </w:t>
      </w:r>
      <w:r>
        <w:rPr/>
        <w:t>Spring</w:t>
      </w:r>
      <w:r>
        <w:rPr>
          <w:spacing w:val="-1"/>
        </w:rPr>
        <w:t> </w:t>
      </w:r>
      <w:r>
        <w:rPr/>
        <w:t>2011</w:t>
      </w:r>
      <w:r>
        <w:rPr>
          <w:spacing w:val="-2"/>
        </w:rPr>
        <w:t> </w:t>
      </w:r>
      <w:r>
        <w:rPr/>
        <w:t>Conference,</w:t>
      </w:r>
      <w:r>
        <w:rPr>
          <w:spacing w:val="-1"/>
        </w:rPr>
        <w:t> </w:t>
      </w:r>
      <w:r>
        <w:rPr/>
        <w:t>Barcelona,</w:t>
      </w:r>
      <w:r>
        <w:rPr>
          <w:spacing w:val="-1"/>
        </w:rPr>
        <w:t> </w:t>
      </w:r>
      <w:r>
        <w:rPr/>
        <w:t>Spain,</w:t>
      </w:r>
      <w:r>
        <w:rPr>
          <w:spacing w:val="-1"/>
        </w:rPr>
        <w:t> </w:t>
      </w:r>
      <w:r>
        <w:rPr/>
        <w:t>May </w:t>
      </w:r>
      <w:r>
        <w:rPr>
          <w:spacing w:val="-4"/>
        </w:rPr>
        <w:t>2011</w:t>
      </w:r>
    </w:p>
    <w:p>
      <w:pPr>
        <w:pStyle w:val="BodyText"/>
        <w:ind w:left="432"/>
      </w:pPr>
      <w:r>
        <w:rPr/>
        <w:t>“Dynamic</w:t>
      </w:r>
      <w:r>
        <w:rPr>
          <w:spacing w:val="-5"/>
        </w:rPr>
        <w:t> </w:t>
      </w:r>
      <w:r>
        <w:rPr/>
        <w:t>Lending</w:t>
      </w:r>
      <w:r>
        <w:rPr>
          <w:spacing w:val="-1"/>
        </w:rPr>
        <w:t> </w:t>
      </w:r>
      <w:r>
        <w:rPr/>
        <w:t>vs.</w:t>
      </w:r>
      <w:r>
        <w:rPr>
          <w:spacing w:val="-1"/>
        </w:rPr>
        <w:t> </w:t>
      </w:r>
      <w:r>
        <w:rPr/>
        <w:t>Group</w:t>
      </w:r>
      <w:r>
        <w:rPr>
          <w:spacing w:val="-3"/>
        </w:rPr>
        <w:t> </w:t>
      </w:r>
      <w:r>
        <w:rPr/>
        <w:t>Lending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Ghatak/Stiglitz/Weiss</w:t>
      </w:r>
      <w:r>
        <w:rPr>
          <w:spacing w:val="-1"/>
        </w:rPr>
        <w:t> </w:t>
      </w:r>
      <w:r>
        <w:rPr/>
        <w:t>adverse</w:t>
      </w:r>
      <w:r>
        <w:rPr>
          <w:spacing w:val="-1"/>
        </w:rPr>
        <w:t> </w:t>
      </w:r>
      <w:r>
        <w:rPr/>
        <w:t>selection</w:t>
      </w:r>
      <w:r>
        <w:rPr>
          <w:spacing w:val="-1"/>
        </w:rPr>
        <w:t> </w:t>
      </w:r>
      <w:r>
        <w:rPr>
          <w:spacing w:val="-2"/>
        </w:rPr>
        <w:t>model”</w:t>
      </w:r>
    </w:p>
    <w:p>
      <w:pPr>
        <w:pStyle w:val="BodyText"/>
      </w:pPr>
      <w:r>
        <w:rPr/>
        <w:t>Northeast</w:t>
      </w:r>
      <w:r>
        <w:rPr>
          <w:spacing w:val="-5"/>
        </w:rPr>
        <w:t> </w:t>
      </w:r>
      <w:r>
        <w:rPr/>
        <w:t>Universities</w:t>
      </w:r>
      <w:r>
        <w:rPr>
          <w:spacing w:val="-2"/>
        </w:rPr>
        <w:t> </w:t>
      </w:r>
      <w:r>
        <w:rPr/>
        <w:t>Development</w:t>
      </w:r>
      <w:r>
        <w:rPr>
          <w:spacing w:val="-2"/>
        </w:rPr>
        <w:t> </w:t>
      </w:r>
      <w:r>
        <w:rPr/>
        <w:t>Conference,</w:t>
      </w:r>
      <w:r>
        <w:rPr>
          <w:spacing w:val="3"/>
        </w:rPr>
        <w:t> </w:t>
      </w:r>
      <w:r>
        <w:rPr/>
        <w:t>Yale</w:t>
      </w:r>
      <w:r>
        <w:rPr>
          <w:spacing w:val="-3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November</w:t>
      </w:r>
      <w:r>
        <w:rPr>
          <w:spacing w:val="-3"/>
        </w:rPr>
        <w:t> </w:t>
      </w:r>
      <w:r>
        <w:rPr>
          <w:spacing w:val="-4"/>
        </w:rPr>
        <w:t>2011</w:t>
      </w:r>
    </w:p>
    <w:p>
      <w:pPr>
        <w:pStyle w:val="BodyText"/>
        <w:ind w:left="432" w:right="365"/>
      </w:pPr>
      <w:r>
        <w:rPr/>
        <w:t>“The</w:t>
      </w:r>
      <w:r>
        <w:rPr>
          <w:spacing w:val="-6"/>
        </w:rPr>
        <w:t> </w:t>
      </w:r>
      <w:r>
        <w:rPr/>
        <w:t>Conditional</w:t>
      </w:r>
      <w:r>
        <w:rPr>
          <w:spacing w:val="-4"/>
        </w:rPr>
        <w:t> </w:t>
      </w:r>
      <w:r>
        <w:rPr/>
        <w:t>Gini:</w:t>
      </w:r>
      <w:r>
        <w:rPr>
          <w:spacing w:val="-2"/>
        </w:rPr>
        <w:t> </w:t>
      </w:r>
      <w:r>
        <w:rPr>
          <w:color w:val="221F1F"/>
        </w:rPr>
        <w:t>Estimation</w:t>
      </w:r>
      <w:r>
        <w:rPr>
          <w:color w:val="221F1F"/>
          <w:spacing w:val="-4"/>
        </w:rPr>
        <w:t> </w:t>
      </w:r>
      <w:r>
        <w:rPr>
          <w:color w:val="221F1F"/>
        </w:rPr>
        <w:t>and</w:t>
      </w:r>
      <w:r>
        <w:rPr>
          <w:color w:val="221F1F"/>
          <w:spacing w:val="-4"/>
        </w:rPr>
        <w:t> </w:t>
      </w:r>
      <w:r>
        <w:rPr>
          <w:color w:val="221F1F"/>
        </w:rPr>
        <w:t>Application</w:t>
      </w:r>
      <w:r>
        <w:rPr>
          <w:color w:val="221F1F"/>
          <w:spacing w:val="-4"/>
        </w:rPr>
        <w:t> </w:t>
      </w:r>
      <w:r>
        <w:rPr>
          <w:color w:val="221F1F"/>
        </w:rPr>
        <w:t>to</w:t>
      </w:r>
      <w:r>
        <w:rPr>
          <w:color w:val="221F1F"/>
          <w:spacing w:val="-4"/>
        </w:rPr>
        <w:t> </w:t>
      </w:r>
      <w:r>
        <w:rPr>
          <w:color w:val="221F1F"/>
        </w:rPr>
        <w:t>the</w:t>
      </w:r>
      <w:r>
        <w:rPr>
          <w:color w:val="221F1F"/>
          <w:spacing w:val="-5"/>
        </w:rPr>
        <w:t> </w:t>
      </w:r>
      <w:r>
        <w:rPr>
          <w:color w:val="221F1F"/>
        </w:rPr>
        <w:t>Relationship</w:t>
      </w:r>
      <w:r>
        <w:rPr>
          <w:color w:val="221F1F"/>
          <w:spacing w:val="-4"/>
        </w:rPr>
        <w:t> </w:t>
      </w:r>
      <w:r>
        <w:rPr>
          <w:color w:val="221F1F"/>
        </w:rPr>
        <w:t>between</w:t>
      </w:r>
      <w:r>
        <w:rPr>
          <w:color w:val="221F1F"/>
          <w:spacing w:val="-4"/>
        </w:rPr>
        <w:t> </w:t>
      </w:r>
      <w:r>
        <w:rPr>
          <w:color w:val="221F1F"/>
        </w:rPr>
        <w:t>Wealth,</w:t>
      </w:r>
      <w:r>
        <w:rPr>
          <w:color w:val="221F1F"/>
          <w:spacing w:val="-4"/>
        </w:rPr>
        <w:t> </w:t>
      </w:r>
      <w:r>
        <w:rPr>
          <w:color w:val="221F1F"/>
        </w:rPr>
        <w:t>Financial Use, and Income Inequality</w:t>
      </w:r>
      <w:r>
        <w:rPr/>
        <w:t>”</w:t>
      </w:r>
    </w:p>
    <w:p>
      <w:pPr>
        <w:pStyle w:val="BodyText"/>
        <w:spacing w:after="0"/>
        <w:sectPr>
          <w:pgSz w:w="12240" w:h="15840"/>
          <w:pgMar w:header="731" w:footer="762" w:top="1080" w:bottom="960" w:left="1080" w:right="720"/>
        </w:sectPr>
      </w:pPr>
    </w:p>
    <w:p>
      <w:pPr>
        <w:pStyle w:val="BodyText"/>
        <w:spacing w:line="276" w:lineRule="exact"/>
      </w:pPr>
      <w:r>
        <w:rPr/>
        <w:t>UM/MSU/NotreDame/NW/UofChicago</w:t>
      </w:r>
      <w:r>
        <w:rPr>
          <w:spacing w:val="-2"/>
        </w:rPr>
        <w:t> </w:t>
      </w:r>
      <w:r>
        <w:rPr/>
        <w:t>Development</w:t>
      </w:r>
      <w:r>
        <w:rPr>
          <w:spacing w:val="-2"/>
        </w:rPr>
        <w:t> </w:t>
      </w:r>
      <w:r>
        <w:rPr/>
        <w:t>Day,</w:t>
      </w:r>
      <w:r>
        <w:rPr>
          <w:spacing w:val="-1"/>
        </w:rPr>
        <w:t> </w:t>
      </w:r>
      <w:r>
        <w:rPr/>
        <w:t>Notre</w:t>
      </w:r>
      <w:r>
        <w:rPr>
          <w:spacing w:val="-2"/>
        </w:rPr>
        <w:t> </w:t>
      </w:r>
      <w:r>
        <w:rPr/>
        <w:t>Dame, December</w:t>
      </w:r>
      <w:r>
        <w:rPr>
          <w:spacing w:val="-1"/>
        </w:rPr>
        <w:t> </w:t>
      </w:r>
      <w:r>
        <w:rPr>
          <w:spacing w:val="-4"/>
        </w:rPr>
        <w:t>2011</w:t>
      </w:r>
    </w:p>
    <w:p>
      <w:pPr>
        <w:pStyle w:val="BodyText"/>
        <w:ind w:left="432" w:right="551"/>
      </w:pPr>
      <w:r>
        <w:rPr/>
        <w:t>“Dynamic</w:t>
      </w:r>
      <w:r>
        <w:rPr>
          <w:spacing w:val="-5"/>
        </w:rPr>
        <w:t> </w:t>
      </w:r>
      <w:r>
        <w:rPr/>
        <w:t>Lending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Ghatak/Stiglitz/Weiss</w:t>
      </w:r>
      <w:r>
        <w:rPr>
          <w:spacing w:val="-4"/>
        </w:rPr>
        <w:t> </w:t>
      </w:r>
      <w:r>
        <w:rPr/>
        <w:t>adverse</w:t>
      </w:r>
      <w:r>
        <w:rPr>
          <w:spacing w:val="-6"/>
        </w:rPr>
        <w:t> </w:t>
      </w:r>
      <w:r>
        <w:rPr/>
        <w:t>selection</w:t>
      </w:r>
      <w:r>
        <w:rPr>
          <w:spacing w:val="-4"/>
        </w:rPr>
        <w:t> </w:t>
      </w:r>
      <w:r>
        <w:rPr/>
        <w:t>model,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Comparison</w:t>
      </w:r>
      <w:r>
        <w:rPr>
          <w:spacing w:val="-4"/>
        </w:rPr>
        <w:t> </w:t>
      </w:r>
      <w:r>
        <w:rPr/>
        <w:t>to Group Lending”</w:t>
      </w:r>
    </w:p>
    <w:p>
      <w:pPr>
        <w:pStyle w:val="BodyText"/>
      </w:pPr>
      <w:r>
        <w:rPr/>
        <w:t>European</w:t>
      </w:r>
      <w:r>
        <w:rPr>
          <w:spacing w:val="-2"/>
        </w:rPr>
        <w:t> </w:t>
      </w:r>
      <w:r>
        <w:rPr/>
        <w:t>Summer</w:t>
      </w:r>
      <w:r>
        <w:rPr>
          <w:spacing w:val="-1"/>
        </w:rPr>
        <w:t> </w:t>
      </w:r>
      <w:r>
        <w:rPr/>
        <w:t>Symposium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Financial</w:t>
      </w:r>
      <w:r>
        <w:rPr>
          <w:spacing w:val="-2"/>
        </w:rPr>
        <w:t> </w:t>
      </w:r>
      <w:r>
        <w:rPr/>
        <w:t>Markets,</w:t>
      </w:r>
      <w:r>
        <w:rPr>
          <w:spacing w:val="-1"/>
        </w:rPr>
        <w:t> </w:t>
      </w:r>
      <w:r>
        <w:rPr/>
        <w:t>Gerzensee</w:t>
      </w:r>
      <w:r>
        <w:rPr>
          <w:spacing w:val="-2"/>
        </w:rPr>
        <w:t> </w:t>
      </w:r>
      <w:r>
        <w:rPr/>
        <w:t>Switzerland,</w:t>
      </w:r>
      <w:r>
        <w:rPr>
          <w:spacing w:val="-1"/>
        </w:rPr>
        <w:t> </w:t>
      </w:r>
      <w:r>
        <w:rPr/>
        <w:t>July</w:t>
      </w:r>
      <w:r>
        <w:rPr>
          <w:spacing w:val="-1"/>
        </w:rPr>
        <w:t> </w:t>
      </w:r>
      <w:r>
        <w:rPr>
          <w:spacing w:val="-4"/>
        </w:rPr>
        <w:t>2012</w:t>
      </w:r>
    </w:p>
    <w:p>
      <w:pPr>
        <w:pStyle w:val="BodyText"/>
        <w:ind w:left="432" w:right="365"/>
      </w:pPr>
      <w:r>
        <w:rPr/>
        <w:t>“Dynamic</w:t>
      </w:r>
      <w:r>
        <w:rPr>
          <w:spacing w:val="-5"/>
        </w:rPr>
        <w:t> </w:t>
      </w:r>
      <w:r>
        <w:rPr/>
        <w:t>Lending</w:t>
      </w:r>
      <w:r>
        <w:rPr>
          <w:spacing w:val="-4"/>
        </w:rPr>
        <w:t> </w:t>
      </w:r>
      <w:r>
        <w:rPr/>
        <w:t>under</w:t>
      </w:r>
      <w:r>
        <w:rPr>
          <w:spacing w:val="-3"/>
        </w:rPr>
        <w:t> </w:t>
      </w:r>
      <w:r>
        <w:rPr/>
        <w:t>adverse</w:t>
      </w:r>
      <w:r>
        <w:rPr>
          <w:spacing w:val="-6"/>
        </w:rPr>
        <w:t> </w:t>
      </w:r>
      <w:r>
        <w:rPr/>
        <w:t>selection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limited</w:t>
      </w:r>
      <w:r>
        <w:rPr>
          <w:spacing w:val="-4"/>
        </w:rPr>
        <w:t> </w:t>
      </w:r>
      <w:r>
        <w:rPr/>
        <w:t>borrower</w:t>
      </w:r>
      <w:r>
        <w:rPr>
          <w:spacing w:val="-3"/>
        </w:rPr>
        <w:t> </w:t>
      </w:r>
      <w:r>
        <w:rPr/>
        <w:t>commitment: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outperform group lending?”</w:t>
      </w:r>
    </w:p>
    <w:p>
      <w:pPr>
        <w:pStyle w:val="BodyText"/>
        <w:ind w:left="432" w:right="365" w:hanging="432"/>
      </w:pPr>
      <w:r>
        <w:rPr/>
        <w:t>BREAD/Minneapolis Fed Conference on Finance and Development, Minneapolis Fed, October 2012 “Dynamic</w:t>
      </w:r>
      <w:r>
        <w:rPr>
          <w:spacing w:val="-5"/>
        </w:rPr>
        <w:t> </w:t>
      </w:r>
      <w:r>
        <w:rPr/>
        <w:t>Lending</w:t>
      </w:r>
      <w:r>
        <w:rPr>
          <w:spacing w:val="-4"/>
        </w:rPr>
        <w:t> </w:t>
      </w:r>
      <w:r>
        <w:rPr/>
        <w:t>under</w:t>
      </w:r>
      <w:r>
        <w:rPr>
          <w:spacing w:val="-3"/>
        </w:rPr>
        <w:t> </w:t>
      </w:r>
      <w:r>
        <w:rPr/>
        <w:t>adverse</w:t>
      </w:r>
      <w:r>
        <w:rPr>
          <w:spacing w:val="-6"/>
        </w:rPr>
        <w:t> </w:t>
      </w:r>
      <w:r>
        <w:rPr/>
        <w:t>selection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limited</w:t>
      </w:r>
      <w:r>
        <w:rPr>
          <w:spacing w:val="-4"/>
        </w:rPr>
        <w:t> </w:t>
      </w:r>
      <w:r>
        <w:rPr/>
        <w:t>borrower</w:t>
      </w:r>
      <w:r>
        <w:rPr>
          <w:spacing w:val="-3"/>
        </w:rPr>
        <w:t> </w:t>
      </w:r>
      <w:r>
        <w:rPr/>
        <w:t>commitment: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outperform group lending?”</w:t>
      </w:r>
    </w:p>
    <w:p>
      <w:pPr>
        <w:pStyle w:val="BodyText"/>
        <w:ind w:left="432" w:right="1013" w:hanging="432"/>
      </w:pPr>
      <w:r>
        <w:rPr/>
        <w:t>ThReD Conference on Economic Development Theory, CIDE, Mexico City, November 2012 “Group</w:t>
      </w:r>
      <w:r>
        <w:rPr>
          <w:spacing w:val="-4"/>
        </w:rPr>
        <w:t> </w:t>
      </w:r>
      <w:r>
        <w:rPr/>
        <w:t>Lending</w:t>
      </w:r>
      <w:r>
        <w:rPr>
          <w:spacing w:val="-4"/>
        </w:rPr>
        <w:t> </w:t>
      </w:r>
      <w:r>
        <w:rPr/>
        <w:t>under</w:t>
      </w:r>
      <w:r>
        <w:rPr>
          <w:spacing w:val="-4"/>
        </w:rPr>
        <w:t> </w:t>
      </w:r>
      <w:r>
        <w:rPr/>
        <w:t>Adverse</w:t>
      </w:r>
      <w:r>
        <w:rPr>
          <w:spacing w:val="-6"/>
        </w:rPr>
        <w:t> </w:t>
      </w:r>
      <w:r>
        <w:rPr/>
        <w:t>Selection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Local</w:t>
      </w:r>
      <w:r>
        <w:rPr>
          <w:spacing w:val="-2"/>
        </w:rPr>
        <w:t> </w:t>
      </w:r>
      <w:r>
        <w:rPr/>
        <w:t>Information: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Role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Group</w:t>
      </w:r>
      <w:r>
        <w:rPr>
          <w:spacing w:val="-4"/>
        </w:rPr>
        <w:t> </w:t>
      </w:r>
      <w:r>
        <w:rPr/>
        <w:t>Size”</w:t>
      </w:r>
    </w:p>
    <w:p>
      <w:pPr>
        <w:pStyle w:val="BodyText"/>
        <w:ind w:left="432" w:right="529" w:hanging="432"/>
      </w:pPr>
      <w:r>
        <w:rPr/>
        <w:t>MWIEDC (Midwest International Economic Development Conference), U Wisconsin, April 2013 “The Conditional Gini: </w:t>
      </w:r>
      <w:r>
        <w:rPr>
          <w:color w:val="221F1F"/>
        </w:rPr>
        <w:t>Estimation and Application to the Relationship between Wealth, Financial Use, and Income Inequality</w:t>
      </w:r>
      <w:r>
        <w:rPr/>
        <w:t>”</w:t>
      </w:r>
    </w:p>
    <w:p>
      <w:pPr>
        <w:pStyle w:val="BodyText"/>
        <w:spacing w:before="1"/>
        <w:ind w:left="432" w:right="1675" w:hanging="432"/>
      </w:pPr>
      <w:r>
        <w:rPr/>
        <w:t>ThReD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Theory,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Oslo,</w:t>
      </w:r>
      <w:r>
        <w:rPr>
          <w:spacing w:val="-4"/>
        </w:rPr>
        <w:t> </w:t>
      </w:r>
      <w:r>
        <w:rPr/>
        <w:t>June</w:t>
      </w:r>
      <w:r>
        <w:rPr>
          <w:spacing w:val="-5"/>
        </w:rPr>
        <w:t> </w:t>
      </w:r>
      <w:r>
        <w:rPr/>
        <w:t>2013 “Group Formation with Fixed Group Size: Complementarity vs. Substitutability”</w:t>
      </w:r>
    </w:p>
    <w:p>
      <w:pPr>
        <w:pStyle w:val="BodyText"/>
        <w:ind w:left="432" w:right="1675" w:hanging="432"/>
      </w:pPr>
      <w:r>
        <w:rPr/>
        <w:t>New</w:t>
      </w:r>
      <w:r>
        <w:rPr>
          <w:spacing w:val="-5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School</w:t>
      </w:r>
      <w:r>
        <w:rPr>
          <w:spacing w:val="-5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seminar,</w:t>
      </w:r>
      <w:r>
        <w:rPr>
          <w:spacing w:val="-5"/>
        </w:rPr>
        <w:t> </w:t>
      </w:r>
      <w:r>
        <w:rPr/>
        <w:t>Moscow,</w:t>
      </w:r>
      <w:r>
        <w:rPr>
          <w:spacing w:val="-5"/>
        </w:rPr>
        <w:t> </w:t>
      </w:r>
      <w:r>
        <w:rPr/>
        <w:t>Russia,</w:t>
      </w:r>
      <w:r>
        <w:rPr>
          <w:spacing w:val="-5"/>
        </w:rPr>
        <w:t> </w:t>
      </w:r>
      <w:r>
        <w:rPr/>
        <w:t>October</w:t>
      </w:r>
      <w:r>
        <w:rPr>
          <w:spacing w:val="-7"/>
        </w:rPr>
        <w:t> </w:t>
      </w:r>
      <w:r>
        <w:rPr/>
        <w:t>2013 “Group Formation with Fixed Group Size: Complementarity vs. Substitutability”</w:t>
      </w:r>
    </w:p>
    <w:p>
      <w:pPr>
        <w:pStyle w:val="BodyText"/>
        <w:ind w:left="432" w:right="1675" w:hanging="432"/>
      </w:pPr>
      <w:r>
        <w:rPr/>
        <w:t>University of Oregon economics department seminar, Eugene, OR, November 2013 “Group</w:t>
      </w:r>
      <w:r>
        <w:rPr>
          <w:spacing w:val="-3"/>
        </w:rPr>
        <w:t> </w:t>
      </w:r>
      <w:r>
        <w:rPr/>
        <w:t>Formation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Fixed</w:t>
      </w:r>
      <w:r>
        <w:rPr>
          <w:spacing w:val="-5"/>
        </w:rPr>
        <w:t> </w:t>
      </w:r>
      <w:r>
        <w:rPr/>
        <w:t>Group</w:t>
      </w:r>
      <w:r>
        <w:rPr>
          <w:spacing w:val="-6"/>
        </w:rPr>
        <w:t> </w:t>
      </w:r>
      <w:r>
        <w:rPr/>
        <w:t>Size:</w:t>
      </w:r>
      <w:r>
        <w:rPr>
          <w:spacing w:val="-5"/>
        </w:rPr>
        <w:t> </w:t>
      </w:r>
      <w:r>
        <w:rPr/>
        <w:t>Complementarity</w:t>
      </w:r>
      <w:r>
        <w:rPr>
          <w:spacing w:val="-5"/>
        </w:rPr>
        <w:t> </w:t>
      </w:r>
      <w:r>
        <w:rPr/>
        <w:t>vs.</w:t>
      </w:r>
      <w:r>
        <w:rPr>
          <w:spacing w:val="-5"/>
        </w:rPr>
        <w:t> </w:t>
      </w:r>
      <w:r>
        <w:rPr/>
        <w:t>Substitutability”</w:t>
      </w:r>
    </w:p>
    <w:p>
      <w:pPr>
        <w:pStyle w:val="BodyText"/>
      </w:pPr>
      <w:r>
        <w:rPr/>
        <w:t>Hunter</w:t>
      </w:r>
      <w:r>
        <w:rPr>
          <w:spacing w:val="-1"/>
        </w:rPr>
        <w:t> </w:t>
      </w:r>
      <w:r>
        <w:rPr/>
        <w:t>College</w:t>
      </w:r>
      <w:r>
        <w:rPr>
          <w:spacing w:val="-2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department</w:t>
      </w:r>
      <w:r>
        <w:rPr>
          <w:spacing w:val="-1"/>
        </w:rPr>
        <w:t> </w:t>
      </w:r>
      <w:r>
        <w:rPr/>
        <w:t>seminar,</w:t>
      </w:r>
      <w:r>
        <w:rPr>
          <w:spacing w:val="-1"/>
        </w:rPr>
        <w:t> </w:t>
      </w:r>
      <w:r>
        <w:rPr/>
        <w:t>New</w:t>
      </w:r>
      <w:r>
        <w:rPr>
          <w:spacing w:val="-1"/>
        </w:rPr>
        <w:t> </w:t>
      </w:r>
      <w:r>
        <w:rPr/>
        <w:t>York,</w:t>
      </w:r>
      <w:r>
        <w:rPr>
          <w:spacing w:val="-1"/>
        </w:rPr>
        <w:t> </w:t>
      </w:r>
      <w:r>
        <w:rPr/>
        <w:t>NY,</w:t>
      </w:r>
      <w:r>
        <w:rPr>
          <w:spacing w:val="-1"/>
        </w:rPr>
        <w:t> </w:t>
      </w:r>
      <w:r>
        <w:rPr/>
        <w:t>December</w:t>
      </w:r>
      <w:r>
        <w:rPr>
          <w:spacing w:val="-1"/>
        </w:rPr>
        <w:t> </w:t>
      </w:r>
      <w:r>
        <w:rPr>
          <w:spacing w:val="-4"/>
        </w:rPr>
        <w:t>2013</w:t>
      </w:r>
    </w:p>
    <w:p>
      <w:pPr>
        <w:pStyle w:val="BodyText"/>
        <w:ind w:left="432" w:right="365"/>
      </w:pPr>
      <w:r>
        <w:rPr/>
        <w:t>“The</w:t>
      </w:r>
      <w:r>
        <w:rPr>
          <w:spacing w:val="-6"/>
        </w:rPr>
        <w:t> </w:t>
      </w:r>
      <w:r>
        <w:rPr/>
        <w:t>Conditional</w:t>
      </w:r>
      <w:r>
        <w:rPr>
          <w:spacing w:val="-4"/>
        </w:rPr>
        <w:t> </w:t>
      </w:r>
      <w:r>
        <w:rPr/>
        <w:t>Gini:</w:t>
      </w:r>
      <w:r>
        <w:rPr>
          <w:spacing w:val="-2"/>
        </w:rPr>
        <w:t> </w:t>
      </w:r>
      <w:r>
        <w:rPr>
          <w:color w:val="221F1F"/>
        </w:rPr>
        <w:t>Estimation</w:t>
      </w:r>
      <w:r>
        <w:rPr>
          <w:color w:val="221F1F"/>
          <w:spacing w:val="-4"/>
        </w:rPr>
        <w:t> </w:t>
      </w:r>
      <w:r>
        <w:rPr>
          <w:color w:val="221F1F"/>
        </w:rPr>
        <w:t>and</w:t>
      </w:r>
      <w:r>
        <w:rPr>
          <w:color w:val="221F1F"/>
          <w:spacing w:val="-4"/>
        </w:rPr>
        <w:t> </w:t>
      </w:r>
      <w:r>
        <w:rPr>
          <w:color w:val="221F1F"/>
        </w:rPr>
        <w:t>Application</w:t>
      </w:r>
      <w:r>
        <w:rPr>
          <w:color w:val="221F1F"/>
          <w:spacing w:val="-4"/>
        </w:rPr>
        <w:t> </w:t>
      </w:r>
      <w:r>
        <w:rPr>
          <w:color w:val="221F1F"/>
        </w:rPr>
        <w:t>to</w:t>
      </w:r>
      <w:r>
        <w:rPr>
          <w:color w:val="221F1F"/>
          <w:spacing w:val="-4"/>
        </w:rPr>
        <w:t> </w:t>
      </w:r>
      <w:r>
        <w:rPr>
          <w:color w:val="221F1F"/>
        </w:rPr>
        <w:t>the</w:t>
      </w:r>
      <w:r>
        <w:rPr>
          <w:color w:val="221F1F"/>
          <w:spacing w:val="-5"/>
        </w:rPr>
        <w:t> </w:t>
      </w:r>
      <w:r>
        <w:rPr>
          <w:color w:val="221F1F"/>
        </w:rPr>
        <w:t>Relationship</w:t>
      </w:r>
      <w:r>
        <w:rPr>
          <w:color w:val="221F1F"/>
          <w:spacing w:val="-4"/>
        </w:rPr>
        <w:t> </w:t>
      </w:r>
      <w:r>
        <w:rPr>
          <w:color w:val="221F1F"/>
        </w:rPr>
        <w:t>between</w:t>
      </w:r>
      <w:r>
        <w:rPr>
          <w:color w:val="221F1F"/>
          <w:spacing w:val="-4"/>
        </w:rPr>
        <w:t> </w:t>
      </w:r>
      <w:r>
        <w:rPr>
          <w:color w:val="221F1F"/>
        </w:rPr>
        <w:t>Wealth,</w:t>
      </w:r>
      <w:r>
        <w:rPr>
          <w:color w:val="221F1F"/>
          <w:spacing w:val="-4"/>
        </w:rPr>
        <w:t> </w:t>
      </w:r>
      <w:r>
        <w:rPr>
          <w:color w:val="221F1F"/>
        </w:rPr>
        <w:t>Financial Use, and Income Inequality</w:t>
      </w:r>
      <w:r>
        <w:rPr/>
        <w:t>”</w:t>
      </w:r>
    </w:p>
    <w:p>
      <w:pPr>
        <w:pStyle w:val="BodyText"/>
        <w:spacing w:before="1"/>
      </w:pPr>
      <w:r>
        <w:rPr/>
        <w:t>Florida</w:t>
      </w:r>
      <w:r>
        <w:rPr>
          <w:spacing w:val="-2"/>
        </w:rPr>
        <w:t> </w:t>
      </w:r>
      <w:r>
        <w:rPr/>
        <w:t>Atlantic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department</w:t>
      </w:r>
      <w:r>
        <w:rPr>
          <w:spacing w:val="-1"/>
        </w:rPr>
        <w:t> </w:t>
      </w:r>
      <w:r>
        <w:rPr/>
        <w:t>seminar,</w:t>
      </w:r>
      <w:r>
        <w:rPr>
          <w:spacing w:val="-1"/>
        </w:rPr>
        <w:t> </w:t>
      </w:r>
      <w:r>
        <w:rPr/>
        <w:t>Boca</w:t>
      </w:r>
      <w:r>
        <w:rPr>
          <w:spacing w:val="-2"/>
        </w:rPr>
        <w:t> </w:t>
      </w:r>
      <w:r>
        <w:rPr/>
        <w:t>Raton,</w:t>
      </w:r>
      <w:r>
        <w:rPr>
          <w:spacing w:val="1"/>
        </w:rPr>
        <w:t> </w:t>
      </w:r>
      <w:r>
        <w:rPr/>
        <w:t>FL,</w:t>
      </w:r>
      <w:r>
        <w:rPr>
          <w:spacing w:val="-1"/>
        </w:rPr>
        <w:t> </w:t>
      </w:r>
      <w:r>
        <w:rPr/>
        <w:t>April </w:t>
      </w:r>
      <w:r>
        <w:rPr>
          <w:spacing w:val="-4"/>
        </w:rPr>
        <w:t>2014</w:t>
      </w:r>
    </w:p>
    <w:p>
      <w:pPr>
        <w:pStyle w:val="BodyText"/>
        <w:ind w:left="432" w:right="365"/>
      </w:pPr>
      <w:r>
        <w:rPr/>
        <w:t>“The</w:t>
      </w:r>
      <w:r>
        <w:rPr>
          <w:spacing w:val="-6"/>
        </w:rPr>
        <w:t> </w:t>
      </w:r>
      <w:r>
        <w:rPr/>
        <w:t>Conditional</w:t>
      </w:r>
      <w:r>
        <w:rPr>
          <w:spacing w:val="-4"/>
        </w:rPr>
        <w:t> </w:t>
      </w:r>
      <w:r>
        <w:rPr/>
        <w:t>Gini:</w:t>
      </w:r>
      <w:r>
        <w:rPr>
          <w:spacing w:val="-2"/>
        </w:rPr>
        <w:t> </w:t>
      </w:r>
      <w:r>
        <w:rPr>
          <w:color w:val="221F1F"/>
        </w:rPr>
        <w:t>Estimation</w:t>
      </w:r>
      <w:r>
        <w:rPr>
          <w:color w:val="221F1F"/>
          <w:spacing w:val="-4"/>
        </w:rPr>
        <w:t> </w:t>
      </w:r>
      <w:r>
        <w:rPr>
          <w:color w:val="221F1F"/>
        </w:rPr>
        <w:t>and</w:t>
      </w:r>
      <w:r>
        <w:rPr>
          <w:color w:val="221F1F"/>
          <w:spacing w:val="-4"/>
        </w:rPr>
        <w:t> </w:t>
      </w:r>
      <w:r>
        <w:rPr>
          <w:color w:val="221F1F"/>
        </w:rPr>
        <w:t>Application</w:t>
      </w:r>
      <w:r>
        <w:rPr>
          <w:color w:val="221F1F"/>
          <w:spacing w:val="-4"/>
        </w:rPr>
        <w:t> </w:t>
      </w:r>
      <w:r>
        <w:rPr>
          <w:color w:val="221F1F"/>
        </w:rPr>
        <w:t>to</w:t>
      </w:r>
      <w:r>
        <w:rPr>
          <w:color w:val="221F1F"/>
          <w:spacing w:val="-4"/>
        </w:rPr>
        <w:t> </w:t>
      </w:r>
      <w:r>
        <w:rPr>
          <w:color w:val="221F1F"/>
        </w:rPr>
        <w:t>the</w:t>
      </w:r>
      <w:r>
        <w:rPr>
          <w:color w:val="221F1F"/>
          <w:spacing w:val="-5"/>
        </w:rPr>
        <w:t> </w:t>
      </w:r>
      <w:r>
        <w:rPr>
          <w:color w:val="221F1F"/>
        </w:rPr>
        <w:t>Relationship</w:t>
      </w:r>
      <w:r>
        <w:rPr>
          <w:color w:val="221F1F"/>
          <w:spacing w:val="-4"/>
        </w:rPr>
        <w:t> </w:t>
      </w:r>
      <w:r>
        <w:rPr>
          <w:color w:val="221F1F"/>
        </w:rPr>
        <w:t>between</w:t>
      </w:r>
      <w:r>
        <w:rPr>
          <w:color w:val="221F1F"/>
          <w:spacing w:val="-4"/>
        </w:rPr>
        <w:t> </w:t>
      </w:r>
      <w:r>
        <w:rPr>
          <w:color w:val="221F1F"/>
        </w:rPr>
        <w:t>Wealth,</w:t>
      </w:r>
      <w:r>
        <w:rPr>
          <w:color w:val="221F1F"/>
          <w:spacing w:val="-4"/>
        </w:rPr>
        <w:t> </w:t>
      </w:r>
      <w:r>
        <w:rPr>
          <w:color w:val="221F1F"/>
        </w:rPr>
        <w:t>Financial Use, and Income Inequality</w:t>
      </w:r>
      <w:r>
        <w:rPr/>
        <w:t>”</w:t>
      </w:r>
    </w:p>
    <w:p>
      <w:pPr>
        <w:pStyle w:val="BodyText"/>
        <w:ind w:left="451" w:right="365" w:hanging="452"/>
      </w:pP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British</w:t>
      </w:r>
      <w:r>
        <w:rPr>
          <w:spacing w:val="-4"/>
        </w:rPr>
        <w:t> </w:t>
      </w:r>
      <w:r>
        <w:rPr/>
        <w:t>Columbia</w:t>
      </w:r>
      <w:r>
        <w:rPr>
          <w:spacing w:val="-5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seminar,</w:t>
      </w:r>
      <w:r>
        <w:rPr>
          <w:spacing w:val="-4"/>
        </w:rPr>
        <w:t> </w:t>
      </w:r>
      <w:r>
        <w:rPr/>
        <w:t>Vancouver,</w:t>
      </w:r>
      <w:r>
        <w:rPr>
          <w:spacing w:val="-4"/>
        </w:rPr>
        <w:t> </w:t>
      </w:r>
      <w:r>
        <w:rPr/>
        <w:t>BC,</w:t>
      </w:r>
      <w:r>
        <w:rPr>
          <w:spacing w:val="-4"/>
        </w:rPr>
        <w:t> </w:t>
      </w:r>
      <w:r>
        <w:rPr/>
        <w:t>September</w:t>
      </w:r>
      <w:r>
        <w:rPr>
          <w:spacing w:val="-4"/>
        </w:rPr>
        <w:t> </w:t>
      </w:r>
      <w:r>
        <w:rPr/>
        <w:t>2014 “Matching for Credit: Risk and Diversification in Thai Microcredit Groups”</w:t>
      </w:r>
    </w:p>
    <w:p>
      <w:pPr>
        <w:pStyle w:val="BodyText"/>
        <w:ind w:left="451" w:right="1675" w:hanging="452"/>
      </w:pPr>
      <w:r>
        <w:rPr/>
        <w:t>Simon</w:t>
      </w:r>
      <w:r>
        <w:rPr>
          <w:spacing w:val="-5"/>
        </w:rPr>
        <w:t> </w:t>
      </w:r>
      <w:r>
        <w:rPr/>
        <w:t>Fraser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seminar,</w:t>
      </w:r>
      <w:r>
        <w:rPr>
          <w:spacing w:val="-5"/>
        </w:rPr>
        <w:t> </w:t>
      </w:r>
      <w:r>
        <w:rPr/>
        <w:t>Vancouver,</w:t>
      </w:r>
      <w:r>
        <w:rPr>
          <w:spacing w:val="-5"/>
        </w:rPr>
        <w:t> </w:t>
      </w:r>
      <w:r>
        <w:rPr/>
        <w:t>BC,</w:t>
      </w:r>
      <w:r>
        <w:rPr>
          <w:spacing w:val="-5"/>
        </w:rPr>
        <w:t> </w:t>
      </w:r>
      <w:r>
        <w:rPr/>
        <w:t>September</w:t>
      </w:r>
      <w:r>
        <w:rPr>
          <w:spacing w:val="-5"/>
        </w:rPr>
        <w:t> </w:t>
      </w:r>
      <w:r>
        <w:rPr/>
        <w:t>2014 “Matching for Credit: Risk and Diversification in Thai Microcredit Groups”</w:t>
      </w:r>
    </w:p>
    <w:p>
      <w:pPr>
        <w:pStyle w:val="BodyText"/>
        <w:ind w:left="451" w:right="1675" w:hanging="452"/>
      </w:pPr>
      <w:r>
        <w:rPr/>
        <w:t>Universitat</w:t>
      </w:r>
      <w:r>
        <w:rPr>
          <w:spacing w:val="-5"/>
        </w:rPr>
        <w:t> </w:t>
      </w:r>
      <w:r>
        <w:rPr/>
        <w:t>Pompeu</w:t>
      </w:r>
      <w:r>
        <w:rPr>
          <w:spacing w:val="-5"/>
        </w:rPr>
        <w:t> </w:t>
      </w:r>
      <w:r>
        <w:rPr/>
        <w:t>Fabra,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Matching,</w:t>
      </w:r>
      <w:r>
        <w:rPr>
          <w:spacing w:val="-5"/>
        </w:rPr>
        <w:t> </w:t>
      </w:r>
      <w:r>
        <w:rPr/>
        <w:t>Barcelona,</w:t>
      </w:r>
      <w:r>
        <w:rPr>
          <w:spacing w:val="-5"/>
        </w:rPr>
        <w:t> </w:t>
      </w:r>
      <w:r>
        <w:rPr/>
        <w:t>Spain,</w:t>
      </w:r>
      <w:r>
        <w:rPr>
          <w:spacing w:val="-5"/>
        </w:rPr>
        <w:t> </w:t>
      </w:r>
      <w:r>
        <w:rPr/>
        <w:t>October</w:t>
      </w:r>
      <w:r>
        <w:rPr>
          <w:spacing w:val="-6"/>
        </w:rPr>
        <w:t> </w:t>
      </w:r>
      <w:r>
        <w:rPr/>
        <w:t>2014 “Matching with Group Size Larger than Two”</w:t>
      </w:r>
    </w:p>
    <w:p>
      <w:pPr>
        <w:pStyle w:val="BodyText"/>
        <w:ind w:left="451" w:right="2463" w:hanging="452"/>
      </w:pPr>
      <w:r>
        <w:rPr/>
        <w:t>Boston College economics department seminar, Boston, MA, November 2014 “Matching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Credit:</w:t>
      </w:r>
      <w:r>
        <w:rPr>
          <w:spacing w:val="-4"/>
        </w:rPr>
        <w:t> </w:t>
      </w:r>
      <w:r>
        <w:rPr/>
        <w:t>Risk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Diversification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Thai</w:t>
      </w:r>
      <w:r>
        <w:rPr>
          <w:spacing w:val="-4"/>
        </w:rPr>
        <w:t> </w:t>
      </w:r>
      <w:r>
        <w:rPr/>
        <w:t>Microcredit</w:t>
      </w:r>
      <w:r>
        <w:rPr>
          <w:spacing w:val="-4"/>
        </w:rPr>
        <w:t> </w:t>
      </w:r>
      <w:r>
        <w:rPr/>
        <w:t>Groups”</w:t>
      </w:r>
    </w:p>
    <w:p>
      <w:pPr>
        <w:pStyle w:val="BodyText"/>
        <w:ind w:left="432" w:right="365" w:hanging="432"/>
      </w:pPr>
      <w:r>
        <w:rPr/>
        <w:t>The</w:t>
      </w:r>
      <w:r>
        <w:rPr>
          <w:spacing w:val="-5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Global</w:t>
      </w:r>
      <w:r>
        <w:rPr>
          <w:spacing w:val="-3"/>
        </w:rPr>
        <w:t> </w:t>
      </w:r>
      <w:r>
        <w:rPr/>
        <w:t>Poverty</w:t>
      </w:r>
      <w:r>
        <w:rPr>
          <w:spacing w:val="-3"/>
        </w:rPr>
        <w:t> </w:t>
      </w:r>
      <w:r>
        <w:rPr/>
        <w:t>Conference,</w:t>
      </w:r>
      <w:r>
        <w:rPr>
          <w:spacing w:val="-3"/>
        </w:rPr>
        <w:t> </w:t>
      </w:r>
      <w:r>
        <w:rPr/>
        <w:t>Gordon</w:t>
      </w:r>
      <w:r>
        <w:rPr>
          <w:spacing w:val="-4"/>
        </w:rPr>
        <w:t> </w:t>
      </w:r>
      <w:r>
        <w:rPr/>
        <w:t>College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ACE,</w:t>
      </w:r>
      <w:r>
        <w:rPr>
          <w:spacing w:val="-1"/>
        </w:rPr>
        <w:t> </w:t>
      </w:r>
      <w:r>
        <w:rPr/>
        <w:t>Wenham,</w:t>
      </w:r>
      <w:r>
        <w:rPr>
          <w:spacing w:val="-3"/>
        </w:rPr>
        <w:t> </w:t>
      </w:r>
      <w:r>
        <w:rPr/>
        <w:t>MA,</w:t>
      </w:r>
      <w:r>
        <w:rPr>
          <w:spacing w:val="-3"/>
        </w:rPr>
        <w:t> </w:t>
      </w:r>
      <w:r>
        <w:rPr/>
        <w:t>January</w:t>
      </w:r>
      <w:r>
        <w:rPr>
          <w:spacing w:val="-3"/>
        </w:rPr>
        <w:t> </w:t>
      </w:r>
      <w:r>
        <w:rPr/>
        <w:t>2015 “The Conditional Gini: </w:t>
      </w:r>
      <w:r>
        <w:rPr>
          <w:color w:val="221F1F"/>
        </w:rPr>
        <w:t>Estimation and Application to the Relationship between Wealth, Financial Use, and Income Inequality</w:t>
      </w:r>
      <w:r>
        <w:rPr/>
        <w:t>”</w:t>
      </w:r>
    </w:p>
    <w:p>
      <w:pPr>
        <w:pStyle w:val="BodyText"/>
        <w:spacing w:before="1"/>
        <w:ind w:left="432" w:right="551" w:hanging="432"/>
      </w:pP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North</w:t>
      </w:r>
      <w:r>
        <w:rPr>
          <w:spacing w:val="-4"/>
        </w:rPr>
        <w:t> </w:t>
      </w:r>
      <w:r>
        <w:rPr/>
        <w:t>Carolina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Charlotte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seminar,</w:t>
      </w:r>
      <w:r>
        <w:rPr>
          <w:spacing w:val="-4"/>
        </w:rPr>
        <w:t> </w:t>
      </w:r>
      <w:r>
        <w:rPr/>
        <w:t>Charlotte,</w:t>
      </w:r>
      <w:r>
        <w:rPr>
          <w:spacing w:val="-4"/>
        </w:rPr>
        <w:t> </w:t>
      </w:r>
      <w:r>
        <w:rPr/>
        <w:t>NC,</w:t>
      </w:r>
      <w:r>
        <w:rPr>
          <w:spacing w:val="-4"/>
        </w:rPr>
        <w:t> </w:t>
      </w:r>
      <w:r>
        <w:rPr/>
        <w:t>November </w:t>
      </w:r>
      <w:r>
        <w:rPr>
          <w:spacing w:val="-4"/>
        </w:rPr>
        <w:t>2015</w:t>
      </w:r>
    </w:p>
    <w:p>
      <w:pPr>
        <w:pStyle w:val="BodyText"/>
        <w:ind w:left="451"/>
      </w:pPr>
      <w:r>
        <w:rPr/>
        <w:t>“Group</w:t>
      </w:r>
      <w:r>
        <w:rPr>
          <w:spacing w:val="-4"/>
        </w:rPr>
        <w:t> </w:t>
      </w:r>
      <w:r>
        <w:rPr/>
        <w:t>Lending,</w:t>
      </w:r>
      <w:r>
        <w:rPr>
          <w:spacing w:val="-1"/>
        </w:rPr>
        <w:t> </w:t>
      </w:r>
      <w:r>
        <w:rPr/>
        <w:t>Matching</w:t>
      </w:r>
      <w:r>
        <w:rPr>
          <w:spacing w:val="-1"/>
        </w:rPr>
        <w:t> </w:t>
      </w:r>
      <w:r>
        <w:rPr/>
        <w:t>Patterns,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Mystery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Microcredit: Evidence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>
          <w:spacing w:val="-2"/>
        </w:rPr>
        <w:t>Thailand”</w:t>
      </w:r>
    </w:p>
    <w:p>
      <w:pPr>
        <w:pStyle w:val="BodyText"/>
        <w:ind w:left="432" w:right="365" w:hanging="432"/>
      </w:pPr>
      <w:r>
        <w:rPr/>
        <w:t>Southern</w:t>
      </w:r>
      <w:r>
        <w:rPr>
          <w:spacing w:val="-5"/>
        </w:rPr>
        <w:t> </w:t>
      </w:r>
      <w:r>
        <w:rPr/>
        <w:t>Baptist</w:t>
      </w:r>
      <w:r>
        <w:rPr>
          <w:spacing w:val="-5"/>
        </w:rPr>
        <w:t> </w:t>
      </w:r>
      <w:r>
        <w:rPr/>
        <w:t>Theological</w:t>
      </w:r>
      <w:r>
        <w:rPr>
          <w:spacing w:val="-5"/>
        </w:rPr>
        <w:t> </w:t>
      </w:r>
      <w:r>
        <w:rPr/>
        <w:t>Seminary,</w:t>
      </w:r>
      <w:r>
        <w:rPr>
          <w:spacing w:val="-5"/>
        </w:rPr>
        <w:t> </w:t>
      </w:r>
      <w:r>
        <w:rPr/>
        <w:t>Commonweal</w:t>
      </w:r>
      <w:r>
        <w:rPr>
          <w:spacing w:val="-5"/>
        </w:rPr>
        <w:t> </w:t>
      </w:r>
      <w:r>
        <w:rPr/>
        <w:t>Project</w:t>
      </w:r>
      <w:r>
        <w:rPr>
          <w:spacing w:val="-3"/>
        </w:rPr>
        <w:t> </w:t>
      </w:r>
      <w:r>
        <w:rPr/>
        <w:t>Invited</w:t>
      </w:r>
      <w:r>
        <w:rPr>
          <w:spacing w:val="-5"/>
        </w:rPr>
        <w:t> </w:t>
      </w:r>
      <w:r>
        <w:rPr/>
        <w:t>Lecture,</w:t>
      </w:r>
      <w:r>
        <w:rPr>
          <w:spacing w:val="-1"/>
        </w:rPr>
        <w:t> </w:t>
      </w:r>
      <w:r>
        <w:rPr/>
        <w:t>September</w:t>
      </w:r>
      <w:r>
        <w:rPr>
          <w:spacing w:val="-5"/>
        </w:rPr>
        <w:t> </w:t>
      </w:r>
      <w:r>
        <w:rPr/>
        <w:t>2016 “Economic Development from a Christian Perspective”</w:t>
      </w:r>
    </w:p>
    <w:p>
      <w:pPr>
        <w:pStyle w:val="BodyText"/>
      </w:pP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Louisville,</w:t>
      </w:r>
      <w:r>
        <w:rPr>
          <w:spacing w:val="-2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Seminar,</w:t>
      </w:r>
      <w:r>
        <w:rPr>
          <w:spacing w:val="-2"/>
        </w:rPr>
        <w:t> </w:t>
      </w:r>
      <w:r>
        <w:rPr/>
        <w:t>September</w:t>
      </w:r>
      <w:r>
        <w:rPr>
          <w:spacing w:val="-1"/>
        </w:rPr>
        <w:t> </w:t>
      </w:r>
      <w:r>
        <w:rPr>
          <w:spacing w:val="-4"/>
        </w:rPr>
        <w:t>2016</w:t>
      </w:r>
    </w:p>
    <w:p>
      <w:pPr>
        <w:pStyle w:val="BodyText"/>
        <w:ind w:left="432" w:right="365"/>
      </w:pPr>
      <w:r>
        <w:rPr/>
        <w:t>“The</w:t>
      </w:r>
      <w:r>
        <w:rPr>
          <w:spacing w:val="-6"/>
        </w:rPr>
        <w:t> </w:t>
      </w:r>
      <w:r>
        <w:rPr/>
        <w:t>Conditional</w:t>
      </w:r>
      <w:r>
        <w:rPr>
          <w:spacing w:val="-4"/>
        </w:rPr>
        <w:t> </w:t>
      </w:r>
      <w:r>
        <w:rPr/>
        <w:t>Gini:</w:t>
      </w:r>
      <w:r>
        <w:rPr>
          <w:spacing w:val="-2"/>
        </w:rPr>
        <w:t> </w:t>
      </w:r>
      <w:r>
        <w:rPr>
          <w:color w:val="221F1F"/>
        </w:rPr>
        <w:t>Estimation</w:t>
      </w:r>
      <w:r>
        <w:rPr>
          <w:color w:val="221F1F"/>
          <w:spacing w:val="-4"/>
        </w:rPr>
        <w:t> </w:t>
      </w:r>
      <w:r>
        <w:rPr>
          <w:color w:val="221F1F"/>
        </w:rPr>
        <w:t>and</w:t>
      </w:r>
      <w:r>
        <w:rPr>
          <w:color w:val="221F1F"/>
          <w:spacing w:val="-4"/>
        </w:rPr>
        <w:t> </w:t>
      </w:r>
      <w:r>
        <w:rPr>
          <w:color w:val="221F1F"/>
        </w:rPr>
        <w:t>Application</w:t>
      </w:r>
      <w:r>
        <w:rPr>
          <w:color w:val="221F1F"/>
          <w:spacing w:val="-4"/>
        </w:rPr>
        <w:t> </w:t>
      </w:r>
      <w:r>
        <w:rPr>
          <w:color w:val="221F1F"/>
        </w:rPr>
        <w:t>to</w:t>
      </w:r>
      <w:r>
        <w:rPr>
          <w:color w:val="221F1F"/>
          <w:spacing w:val="-4"/>
        </w:rPr>
        <w:t> </w:t>
      </w:r>
      <w:r>
        <w:rPr>
          <w:color w:val="221F1F"/>
        </w:rPr>
        <w:t>the</w:t>
      </w:r>
      <w:r>
        <w:rPr>
          <w:color w:val="221F1F"/>
          <w:spacing w:val="-5"/>
        </w:rPr>
        <w:t> </w:t>
      </w:r>
      <w:r>
        <w:rPr>
          <w:color w:val="221F1F"/>
        </w:rPr>
        <w:t>Relationship</w:t>
      </w:r>
      <w:r>
        <w:rPr>
          <w:color w:val="221F1F"/>
          <w:spacing w:val="-4"/>
        </w:rPr>
        <w:t> </w:t>
      </w:r>
      <w:r>
        <w:rPr>
          <w:color w:val="221F1F"/>
        </w:rPr>
        <w:t>between</w:t>
      </w:r>
      <w:r>
        <w:rPr>
          <w:color w:val="221F1F"/>
          <w:spacing w:val="-4"/>
        </w:rPr>
        <w:t> </w:t>
      </w:r>
      <w:r>
        <w:rPr>
          <w:color w:val="221F1F"/>
        </w:rPr>
        <w:t>Wealth,</w:t>
      </w:r>
      <w:r>
        <w:rPr>
          <w:color w:val="221F1F"/>
          <w:spacing w:val="-4"/>
        </w:rPr>
        <w:t> </w:t>
      </w:r>
      <w:r>
        <w:rPr>
          <w:color w:val="221F1F"/>
        </w:rPr>
        <w:t>Financial Use, and Income Inequality</w:t>
      </w:r>
      <w:r>
        <w:rPr/>
        <w:t>”</w:t>
      </w:r>
    </w:p>
    <w:p>
      <w:pPr>
        <w:pStyle w:val="BodyText"/>
        <w:ind w:left="432" w:right="1675" w:hanging="432"/>
      </w:pPr>
      <w:r>
        <w:rPr/>
        <w:t>G20/OECD</w:t>
      </w:r>
      <w:r>
        <w:rPr>
          <w:spacing w:val="-4"/>
        </w:rPr>
        <w:t> </w:t>
      </w:r>
      <w:r>
        <w:rPr/>
        <w:t>Seminar</w:t>
      </w:r>
      <w:r>
        <w:rPr>
          <w:spacing w:val="-6"/>
        </w:rPr>
        <w:t> </w:t>
      </w:r>
      <w:r>
        <w:rPr/>
        <w:t>on</w:t>
      </w:r>
      <w:r>
        <w:rPr>
          <w:spacing w:val="-2"/>
        </w:rPr>
        <w:t> </w:t>
      </w:r>
      <w:r>
        <w:rPr/>
        <w:t>Corruption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Global</w:t>
      </w:r>
      <w:r>
        <w:rPr>
          <w:spacing w:val="-4"/>
        </w:rPr>
        <w:t> </w:t>
      </w:r>
      <w:r>
        <w:rPr/>
        <w:t>Economy,</w:t>
      </w:r>
      <w:r>
        <w:rPr>
          <w:spacing w:val="-4"/>
        </w:rPr>
        <w:t> </w:t>
      </w:r>
      <w:r>
        <w:rPr/>
        <w:t>Paris,</w:t>
      </w:r>
      <w:r>
        <w:rPr>
          <w:spacing w:val="-4"/>
        </w:rPr>
        <w:t> </w:t>
      </w:r>
      <w:r>
        <w:rPr/>
        <w:t>France,</w:t>
      </w:r>
      <w:r>
        <w:rPr>
          <w:spacing w:val="-4"/>
        </w:rPr>
        <w:t> </w:t>
      </w:r>
      <w:r>
        <w:rPr/>
        <w:t>October</w:t>
      </w:r>
      <w:r>
        <w:rPr>
          <w:spacing w:val="-6"/>
        </w:rPr>
        <w:t> </w:t>
      </w:r>
      <w:r>
        <w:rPr/>
        <w:t>2016 Invited presentation on “Corruption and Economic Development”</w:t>
      </w:r>
    </w:p>
    <w:p>
      <w:pPr>
        <w:pStyle w:val="BodyText"/>
        <w:spacing w:after="0"/>
        <w:sectPr>
          <w:pgSz w:w="12240" w:h="15840"/>
          <w:pgMar w:header="731" w:footer="762" w:top="1080" w:bottom="960" w:left="1080" w:right="720"/>
        </w:sectPr>
      </w:pPr>
    </w:p>
    <w:p>
      <w:pPr>
        <w:pStyle w:val="BodyText"/>
        <w:spacing w:line="276" w:lineRule="exact"/>
        <w:jc w:val="both"/>
      </w:pPr>
      <w:r>
        <w:rPr/>
        <w:t>Western</w:t>
      </w:r>
      <w:r>
        <w:rPr>
          <w:spacing w:val="-4"/>
        </w:rPr>
        <w:t> </w:t>
      </w:r>
      <w:r>
        <w:rPr/>
        <w:t>Michigan University,</w:t>
      </w:r>
      <w:r>
        <w:rPr>
          <w:spacing w:val="-2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Seminar, January</w:t>
      </w:r>
      <w:r>
        <w:rPr>
          <w:spacing w:val="-1"/>
        </w:rPr>
        <w:t> </w:t>
      </w:r>
      <w:r>
        <w:rPr>
          <w:spacing w:val="-4"/>
        </w:rPr>
        <w:t>2017</w:t>
      </w:r>
    </w:p>
    <w:p>
      <w:pPr>
        <w:pStyle w:val="BodyText"/>
        <w:ind w:left="432" w:right="583"/>
        <w:jc w:val="both"/>
      </w:pPr>
      <w:r>
        <w:rPr/>
        <w:t>“The</w:t>
      </w:r>
      <w:r>
        <w:rPr>
          <w:spacing w:val="-6"/>
        </w:rPr>
        <w:t> </w:t>
      </w:r>
      <w:r>
        <w:rPr/>
        <w:t>Conditional</w:t>
      </w:r>
      <w:r>
        <w:rPr>
          <w:spacing w:val="-4"/>
        </w:rPr>
        <w:t> </w:t>
      </w:r>
      <w:r>
        <w:rPr/>
        <w:t>Gini:</w:t>
      </w:r>
      <w:r>
        <w:rPr>
          <w:spacing w:val="-2"/>
        </w:rPr>
        <w:t> </w:t>
      </w:r>
      <w:r>
        <w:rPr>
          <w:color w:val="221F1F"/>
        </w:rPr>
        <w:t>Estimation</w:t>
      </w:r>
      <w:r>
        <w:rPr>
          <w:color w:val="221F1F"/>
          <w:spacing w:val="-4"/>
        </w:rPr>
        <w:t> </w:t>
      </w:r>
      <w:r>
        <w:rPr>
          <w:color w:val="221F1F"/>
        </w:rPr>
        <w:t>and</w:t>
      </w:r>
      <w:r>
        <w:rPr>
          <w:color w:val="221F1F"/>
          <w:spacing w:val="-4"/>
        </w:rPr>
        <w:t> </w:t>
      </w:r>
      <w:r>
        <w:rPr>
          <w:color w:val="221F1F"/>
        </w:rPr>
        <w:t>Application</w:t>
      </w:r>
      <w:r>
        <w:rPr>
          <w:color w:val="221F1F"/>
          <w:spacing w:val="-4"/>
        </w:rPr>
        <w:t> </w:t>
      </w:r>
      <w:r>
        <w:rPr>
          <w:color w:val="221F1F"/>
        </w:rPr>
        <w:t>to</w:t>
      </w:r>
      <w:r>
        <w:rPr>
          <w:color w:val="221F1F"/>
          <w:spacing w:val="-4"/>
        </w:rPr>
        <w:t> </w:t>
      </w:r>
      <w:r>
        <w:rPr>
          <w:color w:val="221F1F"/>
        </w:rPr>
        <w:t>the</w:t>
      </w:r>
      <w:r>
        <w:rPr>
          <w:color w:val="221F1F"/>
          <w:spacing w:val="-5"/>
        </w:rPr>
        <w:t> </w:t>
      </w:r>
      <w:r>
        <w:rPr>
          <w:color w:val="221F1F"/>
        </w:rPr>
        <w:t>Relationship</w:t>
      </w:r>
      <w:r>
        <w:rPr>
          <w:color w:val="221F1F"/>
          <w:spacing w:val="-4"/>
        </w:rPr>
        <w:t> </w:t>
      </w:r>
      <w:r>
        <w:rPr>
          <w:color w:val="221F1F"/>
        </w:rPr>
        <w:t>between</w:t>
      </w:r>
      <w:r>
        <w:rPr>
          <w:color w:val="221F1F"/>
          <w:spacing w:val="-4"/>
        </w:rPr>
        <w:t> </w:t>
      </w:r>
      <w:r>
        <w:rPr>
          <w:color w:val="221F1F"/>
        </w:rPr>
        <w:t>Wealth,</w:t>
      </w:r>
      <w:r>
        <w:rPr>
          <w:color w:val="221F1F"/>
          <w:spacing w:val="-4"/>
        </w:rPr>
        <w:t> </w:t>
      </w:r>
      <w:r>
        <w:rPr>
          <w:color w:val="221F1F"/>
        </w:rPr>
        <w:t>Financial Use, and Income Inequality</w:t>
      </w:r>
      <w:r>
        <w:rPr/>
        <w:t>”</w:t>
      </w:r>
    </w:p>
    <w:p>
      <w:pPr>
        <w:pStyle w:val="BodyText"/>
        <w:ind w:left="432" w:right="360" w:hanging="432"/>
        <w:jc w:val="both"/>
      </w:pPr>
      <w:r>
        <w:rPr/>
        <w:t>ECINEQ</w:t>
      </w:r>
      <w:r>
        <w:rPr>
          <w:spacing w:val="-7"/>
        </w:rPr>
        <w:t> </w:t>
      </w:r>
      <w:r>
        <w:rPr/>
        <w:t>(Society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Study</w:t>
      </w:r>
      <w:r>
        <w:rPr>
          <w:spacing w:val="-6"/>
        </w:rPr>
        <w:t> </w:t>
      </w:r>
      <w:r>
        <w:rPr/>
        <w:t>of</w:t>
      </w:r>
      <w:r>
        <w:rPr>
          <w:spacing w:val="-10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Inequality)</w:t>
      </w:r>
      <w:r>
        <w:rPr>
          <w:spacing w:val="-4"/>
        </w:rPr>
        <w:t> </w:t>
      </w:r>
      <w:r>
        <w:rPr/>
        <w:t>Conference,</w:t>
      </w:r>
      <w:r>
        <w:rPr>
          <w:spacing w:val="-7"/>
        </w:rPr>
        <w:t> </w:t>
      </w:r>
      <w:r>
        <w:rPr/>
        <w:t>July</w:t>
      </w:r>
      <w:r>
        <w:rPr>
          <w:spacing w:val="-9"/>
        </w:rPr>
        <w:t> </w:t>
      </w:r>
      <w:r>
        <w:rPr/>
        <w:t>2017,</w:t>
      </w:r>
      <w:r>
        <w:rPr>
          <w:spacing w:val="-6"/>
        </w:rPr>
        <w:t> </w:t>
      </w:r>
      <w:r>
        <w:rPr/>
        <w:t>CUNY</w:t>
      </w:r>
      <w:r>
        <w:rPr>
          <w:spacing w:val="-7"/>
        </w:rPr>
        <w:t> </w:t>
      </w:r>
      <w:r>
        <w:rPr/>
        <w:t>Graduate</w:t>
      </w:r>
      <w:r>
        <w:rPr>
          <w:spacing w:val="-7"/>
        </w:rPr>
        <w:t> </w:t>
      </w:r>
      <w:r>
        <w:rPr/>
        <w:t>Center “The Conditional Gini: Estimation and Application to the Relationship between Wealth, Financial Use, and Income Inequality”</w:t>
      </w:r>
    </w:p>
    <w:p>
      <w:pPr>
        <w:pStyle w:val="BodyText"/>
        <w:ind w:left="451" w:right="1675" w:hanging="452"/>
      </w:pPr>
      <w:r>
        <w:rPr/>
        <w:t>Nazarbayev</w:t>
      </w:r>
      <w:r>
        <w:rPr>
          <w:spacing w:val="-4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seminar,</w:t>
      </w:r>
      <w:r>
        <w:rPr>
          <w:spacing w:val="-6"/>
        </w:rPr>
        <w:t> </w:t>
      </w:r>
      <w:r>
        <w:rPr/>
        <w:t>Astana,</w:t>
      </w:r>
      <w:r>
        <w:rPr>
          <w:spacing w:val="-6"/>
        </w:rPr>
        <w:t> </w:t>
      </w:r>
      <w:r>
        <w:rPr/>
        <w:t>Kazakhstan,</w:t>
      </w:r>
      <w:r>
        <w:rPr>
          <w:spacing w:val="-6"/>
        </w:rPr>
        <w:t> </w:t>
      </w:r>
      <w:r>
        <w:rPr/>
        <w:t>August</w:t>
      </w:r>
      <w:r>
        <w:rPr>
          <w:spacing w:val="-6"/>
        </w:rPr>
        <w:t> </w:t>
      </w:r>
      <w:r>
        <w:rPr/>
        <w:t>2018 “Making Gini Conditional: A Regression-Based Tool for Understanding Inequality”</w:t>
      </w:r>
    </w:p>
    <w:p>
      <w:pPr>
        <w:pStyle w:val="BodyText"/>
        <w:ind w:left="432" w:right="1013" w:hanging="432"/>
      </w:pPr>
      <w:r>
        <w:rPr/>
        <w:t>ThReD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Theory,</w:t>
      </w:r>
      <w:r>
        <w:rPr>
          <w:spacing w:val="-4"/>
        </w:rPr>
        <w:t> </w:t>
      </w:r>
      <w:r>
        <w:rPr/>
        <w:t>Boston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(online),</w:t>
      </w:r>
      <w:r>
        <w:rPr>
          <w:spacing w:val="-4"/>
        </w:rPr>
        <w:t> </w:t>
      </w:r>
      <w:r>
        <w:rPr/>
        <w:t>June</w:t>
      </w:r>
      <w:r>
        <w:rPr>
          <w:spacing w:val="-6"/>
        </w:rPr>
        <w:t> </w:t>
      </w:r>
      <w:r>
        <w:rPr/>
        <w:t>2021 “Group Lending with Covariate Risk”</w:t>
      </w:r>
    </w:p>
    <w:p>
      <w:pPr>
        <w:pStyle w:val="BodyText"/>
      </w:pPr>
      <w:r>
        <w:rPr/>
        <w:t>Y-RISE</w:t>
      </w:r>
      <w:r>
        <w:rPr>
          <w:spacing w:val="-2"/>
        </w:rPr>
        <w:t> </w:t>
      </w:r>
      <w:r>
        <w:rPr/>
        <w:t>December</w:t>
      </w:r>
      <w:r>
        <w:rPr>
          <w:spacing w:val="-3"/>
        </w:rPr>
        <w:t> </w:t>
      </w:r>
      <w:r>
        <w:rPr/>
        <w:t>Conference,</w:t>
      </w:r>
      <w:r>
        <w:rPr>
          <w:spacing w:val="-1"/>
        </w:rPr>
        <w:t> </w:t>
      </w:r>
      <w:r>
        <w:rPr/>
        <w:t>Kingston,</w:t>
      </w:r>
      <w:r>
        <w:rPr>
          <w:spacing w:val="-2"/>
        </w:rPr>
        <w:t> </w:t>
      </w:r>
      <w:r>
        <w:rPr/>
        <w:t>Jamaica,</w:t>
      </w:r>
      <w:r>
        <w:rPr>
          <w:spacing w:val="-2"/>
        </w:rPr>
        <w:t> </w:t>
      </w:r>
      <w:r>
        <w:rPr/>
        <w:t>December</w:t>
      </w:r>
      <w:r>
        <w:rPr>
          <w:spacing w:val="-2"/>
        </w:rPr>
        <w:t> </w:t>
      </w:r>
      <w:r>
        <w:rPr>
          <w:spacing w:val="-4"/>
        </w:rPr>
        <w:t>2022</w:t>
      </w:r>
    </w:p>
    <w:p>
      <w:pPr>
        <w:pStyle w:val="BodyText"/>
        <w:ind w:left="432"/>
      </w:pPr>
      <w:r>
        <w:rPr/>
        <w:t>“Site</w:t>
      </w:r>
      <w:r>
        <w:rPr>
          <w:spacing w:val="-3"/>
        </w:rPr>
        <w:t> </w:t>
      </w:r>
      <w:r>
        <w:rPr/>
        <w:t>Selection</w:t>
      </w:r>
      <w:r>
        <w:rPr>
          <w:spacing w:val="-1"/>
        </w:rPr>
        <w:t> </w:t>
      </w:r>
      <w:r>
        <w:rPr/>
        <w:t>and Internal</w:t>
      </w:r>
      <w:r>
        <w:rPr>
          <w:spacing w:val="-1"/>
        </w:rPr>
        <w:t> </w:t>
      </w:r>
      <w:r>
        <w:rPr/>
        <w:t>vs</w:t>
      </w:r>
      <w:r>
        <w:rPr>
          <w:spacing w:val="-1"/>
        </w:rPr>
        <w:t> </w:t>
      </w:r>
      <w:r>
        <w:rPr/>
        <w:t>External</w:t>
      </w:r>
      <w:r>
        <w:rPr>
          <w:spacing w:val="-2"/>
        </w:rPr>
        <w:t> </w:t>
      </w:r>
      <w:r>
        <w:rPr/>
        <w:t>Validity:</w:t>
      </w:r>
      <w:r>
        <w:rPr>
          <w:spacing w:val="-1"/>
        </w:rPr>
        <w:t> </w:t>
      </w:r>
      <w:r>
        <w:rPr/>
        <w:t>How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‘risky’</w:t>
      </w:r>
      <w:r>
        <w:rPr>
          <w:spacing w:val="-2"/>
        </w:rPr>
        <w:t> </w:t>
      </w:r>
      <w:r>
        <w:rPr/>
        <w:t>RCT</w:t>
      </w:r>
      <w:r>
        <w:rPr>
          <w:spacing w:val="-2"/>
        </w:rPr>
        <w:t> </w:t>
      </w:r>
      <w:r>
        <w:rPr/>
        <w:t>may</w:t>
      </w:r>
      <w:r>
        <w:rPr>
          <w:spacing w:val="1"/>
        </w:rPr>
        <w:t> </w:t>
      </w:r>
      <w:r>
        <w:rPr/>
        <w:t>underperform</w:t>
      </w:r>
      <w:r>
        <w:rPr>
          <w:spacing w:val="-1"/>
        </w:rPr>
        <w:t> </w:t>
      </w:r>
      <w:r>
        <w:rPr>
          <w:spacing w:val="-4"/>
        </w:rPr>
        <w:t>OLS”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</w:pPr>
      <w:r>
        <w:rPr/>
        <w:t>Refereeing</w:t>
      </w:r>
      <w:r>
        <w:rPr>
          <w:spacing w:val="-4"/>
        </w:rPr>
        <w:t> </w:t>
      </w:r>
      <w:r>
        <w:rPr>
          <w:spacing w:val="-2"/>
        </w:rPr>
        <w:t>activity:</w:t>
      </w:r>
    </w:p>
    <w:p>
      <w:pPr>
        <w:pStyle w:val="BodyText"/>
        <w:rPr>
          <w:b/>
        </w:rPr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Excellence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Refereeing</w:t>
      </w:r>
      <w:r>
        <w:rPr>
          <w:spacing w:val="2"/>
          <w:sz w:val="24"/>
        </w:rPr>
        <w:t> </w:t>
      </w:r>
      <w:r>
        <w:rPr>
          <w:sz w:val="24"/>
        </w:rPr>
        <w:t>Award,</w:t>
      </w:r>
      <w:r>
        <w:rPr>
          <w:spacing w:val="-1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2014</w:t>
      </w:r>
    </w:p>
    <w:p>
      <w:pPr>
        <w:pStyle w:val="BodyText"/>
      </w:pPr>
    </w:p>
    <w:p>
      <w:pPr>
        <w:spacing w:before="0"/>
        <w:ind w:left="0" w:right="430" w:firstLine="0"/>
        <w:jc w:val="left"/>
        <w:rPr>
          <w:sz w:val="24"/>
        </w:rPr>
      </w:pPr>
      <w:r>
        <w:rPr>
          <w:i/>
          <w:sz w:val="24"/>
        </w:rPr>
        <w:t>American Economic Journal – Microeconomics, American Economic Review</w:t>
      </w:r>
      <w:r>
        <w:rPr>
          <w:sz w:val="24"/>
        </w:rPr>
        <w:t>, </w:t>
      </w:r>
      <w:r>
        <w:rPr>
          <w:i/>
          <w:sz w:val="24"/>
        </w:rPr>
        <w:t>American Journal of Agricultural Economics, BE Journal of Economic Analysis &amp; Policy, Econometrica</w:t>
      </w:r>
      <w:r>
        <w:rPr>
          <w:sz w:val="24"/>
        </w:rPr>
        <w:t>, </w:t>
      </w:r>
      <w:r>
        <w:rPr>
          <w:i/>
          <w:sz w:val="24"/>
        </w:rPr>
        <w:t>Economic Development and Cultural Change, Economic Inquiry, Economic Journal</w:t>
      </w:r>
      <w:r>
        <w:rPr>
          <w:sz w:val="24"/>
        </w:rPr>
        <w:t>, </w:t>
      </w:r>
      <w:r>
        <w:rPr>
          <w:i/>
          <w:sz w:val="24"/>
        </w:rPr>
        <w:t>Economic Theory, Economica</w:t>
      </w:r>
      <w:r>
        <w:rPr>
          <w:sz w:val="24"/>
        </w:rPr>
        <w:t>, </w:t>
      </w:r>
      <w:r>
        <w:rPr>
          <w:i/>
          <w:sz w:val="24"/>
        </w:rPr>
        <w:t>Economics Bulletin</w:t>
      </w:r>
      <w:r>
        <w:rPr>
          <w:sz w:val="24"/>
        </w:rPr>
        <w:t>, </w:t>
      </w:r>
      <w:r>
        <w:rPr>
          <w:i/>
          <w:sz w:val="24"/>
        </w:rPr>
        <w:t>Economics Letters</w:t>
      </w:r>
      <w:r>
        <w:rPr>
          <w:sz w:val="24"/>
        </w:rPr>
        <w:t>, </w:t>
      </w:r>
      <w:r>
        <w:rPr>
          <w:i/>
          <w:sz w:val="24"/>
        </w:rPr>
        <w:t>Economics of Transition</w:t>
      </w:r>
      <w:r>
        <w:rPr>
          <w:sz w:val="24"/>
        </w:rPr>
        <w:t>, </w:t>
      </w:r>
      <w:r>
        <w:rPr>
          <w:i/>
          <w:sz w:val="24"/>
        </w:rPr>
        <w:t>European Economic Review</w:t>
      </w:r>
      <w:r>
        <w:rPr>
          <w:sz w:val="24"/>
        </w:rPr>
        <w:t>, </w:t>
      </w:r>
      <w:r>
        <w:rPr>
          <w:i/>
          <w:sz w:val="24"/>
        </w:rPr>
        <w:t>International Economic Review</w:t>
      </w:r>
      <w:r>
        <w:rPr>
          <w:sz w:val="24"/>
        </w:rPr>
        <w:t>, </w:t>
      </w:r>
      <w:r>
        <w:rPr>
          <w:i/>
          <w:sz w:val="24"/>
        </w:rPr>
        <w:t>Journal of Applied Econometrics</w:t>
      </w:r>
      <w:r>
        <w:rPr>
          <w:sz w:val="24"/>
        </w:rPr>
        <w:t>, </w:t>
      </w:r>
      <w:r>
        <w:rPr>
          <w:i/>
          <w:sz w:val="24"/>
        </w:rPr>
        <w:t>Journal of Banking and Finance</w:t>
      </w:r>
      <w:r>
        <w:rPr>
          <w:sz w:val="24"/>
        </w:rPr>
        <w:t>, </w:t>
      </w:r>
      <w:r>
        <w:rPr>
          <w:i/>
          <w:sz w:val="24"/>
        </w:rPr>
        <w:t>Journal of Comparative Economics</w:t>
      </w:r>
      <w:r>
        <w:rPr>
          <w:sz w:val="24"/>
        </w:rPr>
        <w:t>, </w:t>
      </w:r>
      <w:r>
        <w:rPr>
          <w:i/>
          <w:sz w:val="24"/>
        </w:rPr>
        <w:t>Journal of Development Economics</w:t>
      </w:r>
      <w:r>
        <w:rPr>
          <w:sz w:val="24"/>
        </w:rPr>
        <w:t>, </w:t>
      </w:r>
      <w:r>
        <w:rPr>
          <w:i/>
          <w:sz w:val="24"/>
        </w:rPr>
        <w:t>Journal of Development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Studies,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Behavior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Organization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Dynamics and Control, Journal of Economic Education, Journal of Economic Growth</w:t>
      </w:r>
      <w:r>
        <w:rPr>
          <w:sz w:val="24"/>
        </w:rPr>
        <w:t>, </w:t>
      </w:r>
      <w:r>
        <w:rPr>
          <w:i/>
          <w:sz w:val="24"/>
        </w:rPr>
        <w:t>Journal of Economic Theory</w:t>
      </w:r>
      <w:r>
        <w:rPr>
          <w:sz w:val="24"/>
        </w:rPr>
        <w:t>, </w:t>
      </w:r>
      <w:r>
        <w:rPr>
          <w:i/>
          <w:sz w:val="24"/>
        </w:rPr>
        <w:t>Journal of Economics and Management Strategy</w:t>
      </w:r>
      <w:r>
        <w:rPr>
          <w:sz w:val="24"/>
        </w:rPr>
        <w:t>, </w:t>
      </w:r>
      <w:r>
        <w:rPr>
          <w:i/>
          <w:sz w:val="24"/>
        </w:rPr>
        <w:t>Journal of Emerging Market Finance, Journal of the European Economic Association, Journal of Human Capital, Journal of Human Resources, Journal of Institutional and Theoretical Economics</w:t>
      </w:r>
      <w:r>
        <w:rPr>
          <w:sz w:val="24"/>
        </w:rPr>
        <w:t>, </w:t>
      </w:r>
      <w:r>
        <w:rPr>
          <w:i/>
          <w:sz w:val="24"/>
        </w:rPr>
        <w:t>Journal of Institutional Economics</w:t>
      </w:r>
      <w:r>
        <w:rPr>
          <w:sz w:val="24"/>
        </w:rPr>
        <w:t>,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Macroeconomics,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Mathematical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Money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Credit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Banking, Journal of Political Economy</w:t>
      </w:r>
      <w:r>
        <w:rPr>
          <w:sz w:val="24"/>
        </w:rPr>
        <w:t>, </w:t>
      </w:r>
      <w:r>
        <w:rPr>
          <w:i/>
          <w:sz w:val="24"/>
        </w:rPr>
        <w:t>Journal of Public Economic Theory</w:t>
      </w:r>
      <w:r>
        <w:rPr>
          <w:sz w:val="24"/>
        </w:rPr>
        <w:t>, </w:t>
      </w:r>
      <w:r>
        <w:rPr>
          <w:i/>
          <w:sz w:val="24"/>
        </w:rPr>
        <w:t>Journal of Public Economics</w:t>
      </w:r>
      <w:r>
        <w:rPr>
          <w:sz w:val="24"/>
        </w:rPr>
        <w:t>, </w:t>
      </w:r>
      <w:r>
        <w:rPr>
          <w:i/>
          <w:sz w:val="24"/>
        </w:rPr>
        <w:t>Manchester School</w:t>
      </w:r>
      <w:r>
        <w:rPr>
          <w:sz w:val="24"/>
        </w:rPr>
        <w:t>, </w:t>
      </w:r>
      <w:r>
        <w:rPr>
          <w:i/>
          <w:sz w:val="24"/>
        </w:rPr>
        <w:t>Metron</w:t>
      </w:r>
      <w:r>
        <w:rPr>
          <w:sz w:val="24"/>
        </w:rPr>
        <w:t>, </w:t>
      </w:r>
      <w:r>
        <w:rPr>
          <w:i/>
          <w:sz w:val="24"/>
        </w:rPr>
        <w:t>Oxford Bulletin of Economics and Statistics, Oxford Economic Papers</w:t>
      </w:r>
      <w:r>
        <w:rPr>
          <w:sz w:val="24"/>
        </w:rPr>
        <w:t>, </w:t>
      </w:r>
      <w:r>
        <w:rPr>
          <w:i/>
          <w:sz w:val="24"/>
        </w:rPr>
        <w:t>Quantitative Economics</w:t>
      </w:r>
      <w:r>
        <w:rPr>
          <w:sz w:val="24"/>
        </w:rPr>
        <w:t>, </w:t>
      </w:r>
      <w:r>
        <w:rPr>
          <w:i/>
          <w:sz w:val="24"/>
        </w:rPr>
        <w:t>RAND Journal of Economics</w:t>
      </w:r>
      <w:r>
        <w:rPr>
          <w:sz w:val="24"/>
        </w:rPr>
        <w:t>, </w:t>
      </w:r>
      <w:r>
        <w:rPr>
          <w:i/>
          <w:sz w:val="24"/>
        </w:rPr>
        <w:t>Review of Development Economics</w:t>
      </w:r>
      <w:r>
        <w:rPr>
          <w:sz w:val="24"/>
        </w:rPr>
        <w:t>, </w:t>
      </w:r>
      <w:r>
        <w:rPr>
          <w:i/>
          <w:sz w:val="24"/>
        </w:rPr>
        <w:t>Review of Economics and Statistics, Review of Economic Dynamics</w:t>
      </w:r>
      <w:r>
        <w:rPr>
          <w:sz w:val="24"/>
        </w:rPr>
        <w:t>, </w:t>
      </w:r>
      <w:r>
        <w:rPr>
          <w:i/>
          <w:sz w:val="24"/>
        </w:rPr>
        <w:t>Review of Economic Studies</w:t>
      </w:r>
      <w:r>
        <w:rPr>
          <w:sz w:val="24"/>
        </w:rPr>
        <w:t>, </w:t>
      </w:r>
      <w:r>
        <w:rPr>
          <w:i/>
          <w:sz w:val="24"/>
        </w:rPr>
        <w:t>Southern Economic Journal, Scandinavian Journal of Economics, Scottish Journal of Political Economy</w:t>
      </w:r>
      <w:r>
        <w:rPr>
          <w:sz w:val="24"/>
        </w:rPr>
        <w:t>, </w:t>
      </w:r>
      <w:r>
        <w:rPr>
          <w:i/>
          <w:sz w:val="24"/>
        </w:rPr>
        <w:t>Social Science and Medicine</w:t>
      </w:r>
      <w:r>
        <w:rPr>
          <w:sz w:val="24"/>
        </w:rPr>
        <w:t>, </w:t>
      </w:r>
      <w:r>
        <w:rPr>
          <w:i/>
          <w:sz w:val="24"/>
        </w:rPr>
        <w:t>World Bank Economic Review</w:t>
      </w:r>
      <w:r>
        <w:rPr>
          <w:sz w:val="24"/>
        </w:rPr>
        <w:t>, </w:t>
      </w:r>
      <w:r>
        <w:rPr>
          <w:i/>
          <w:sz w:val="24"/>
        </w:rPr>
        <w:t>World Development</w:t>
      </w:r>
      <w:r>
        <w:rPr>
          <w:sz w:val="24"/>
        </w:rPr>
        <w:t>; NSF grant proposals, CEPR-PEDL grant proposal, FRS-FNRS grant proposal, Hong Kong Research Grants Council grant proposal, Swiss National Bank Working Paper Series</w:t>
      </w:r>
    </w:p>
    <w:sectPr>
      <w:pgSz w:w="12240" w:h="15840"/>
      <w:pgMar w:header="731" w:footer="762" w:top="1080" w:bottom="96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1408">
              <wp:simplePos x="0" y="0"/>
              <wp:positionH relativeFrom="page">
                <wp:posOffset>3464178</wp:posOffset>
              </wp:positionH>
              <wp:positionV relativeFrom="page">
                <wp:posOffset>9434602</wp:posOffset>
              </wp:positionV>
              <wp:extent cx="845819" cy="18097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845819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April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20,</w:t>
                          </w:r>
                          <w:r>
                            <w:rPr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2.769989pt;margin-top:742.88208pt;width:66.6pt;height:14.25pt;mso-position-horizontal-relative:page;mso-position-vertical-relative:page;z-index:-15875072" type="#_x0000_t202" id="docshape2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April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20,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pacing w:val="-4"/>
                        <w:sz w:val="22"/>
                      </w:rPr>
                      <w:t>2023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0384">
              <wp:simplePos x="0" y="0"/>
              <wp:positionH relativeFrom="page">
                <wp:posOffset>622934</wp:posOffset>
              </wp:positionH>
              <wp:positionV relativeFrom="page">
                <wp:posOffset>688340</wp:posOffset>
              </wp:positionV>
              <wp:extent cx="605790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0579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57900" h="0">
                            <a:moveTo>
                              <a:pt x="0" y="0"/>
                            </a:moveTo>
                            <a:lnTo>
                              <a:pt x="6057899" y="0"/>
                            </a:lnTo>
                          </a:path>
                        </a:pathLst>
                      </a:cu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76096" from="49.049999pt,54.200001pt" to="526.049999pt,54.200001pt" stroked="true" strokeweight="1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0896">
              <wp:simplePos x="0" y="0"/>
              <wp:positionH relativeFrom="page">
                <wp:posOffset>3170047</wp:posOffset>
              </wp:positionH>
              <wp:positionV relativeFrom="page">
                <wp:posOffset>451723</wp:posOffset>
              </wp:positionV>
              <wp:extent cx="1434465" cy="22288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3446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Christian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R.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Ahlin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49.610001pt;margin-top:35.568771pt;width:112.95pt;height:17.55pt;mso-position-horizontal-relative:page;mso-position-vertical-relative:page;z-index:-15875584" type="#_x0000_t202" id="docshape1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Christian</w:t>
                    </w:r>
                    <w:r>
                      <w:rPr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R.</w:t>
                    </w:r>
                    <w:r>
                      <w:rPr>
                        <w:b/>
                        <w:spacing w:val="-6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Ahlin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"/>
      <w:ind w:left="20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1" w:lineRule="exac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ahlinc@msu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Christian R. Ahlin</dc:creator>
  <dc:title>CV</dc:title>
  <dcterms:created xsi:type="dcterms:W3CDTF">2025-12-06T16:49:52Z</dcterms:created>
  <dcterms:modified xsi:type="dcterms:W3CDTF">2025-12-06T16:49:52Z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2025-12-06T00:00:00Z</vt:filetime>
  </property>
  <property fmtid="{D5CDD505-2E9C-101B-9397-08002B2CF9AE}" pid="5" name="Producer">
    <vt:lpwstr>Microsoft® Word for Microsoft 365</vt:lpwstr>
  </property>
</Properties>
</file>