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Kurt</w:t>
      </w:r>
      <w:r>
        <w:rPr>
          <w:spacing w:val="21"/>
          <w:w w:val="135"/>
        </w:rPr>
        <w:t> </w:t>
      </w:r>
      <w:r>
        <w:rPr>
          <w:w w:val="135"/>
        </w:rPr>
        <w:t>J.</w:t>
      </w:r>
      <w:r>
        <w:rPr>
          <w:spacing w:val="21"/>
          <w:w w:val="135"/>
        </w:rPr>
        <w:t> </w:t>
      </w:r>
      <w:r>
        <w:rPr>
          <w:spacing w:val="-2"/>
          <w:w w:val="135"/>
        </w:rPr>
        <w:t>Lavetti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78823</wp:posOffset>
                </wp:positionV>
                <wp:extent cx="64922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206563pt;width:511.2pt;height:.1pt;mso-position-horizontal-relative:page;mso-position-vertical-relative:paragraph;z-index:-15728640;mso-wrap-distance-left:0;mso-wrap-distance-right:0" id="docshape1" coordorigin="720,124" coordsize="10224,0" path="m720,124l10944,12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tabs>
          <w:tab w:pos="2758" w:val="left" w:leader="none"/>
        </w:tabs>
        <w:spacing w:line="235" w:lineRule="auto" w:before="84"/>
        <w:ind w:right="4070"/>
      </w:pPr>
      <w:r>
        <w:rPr/>
        <w:br w:type="column"/>
      </w:r>
      <w:r>
        <w:rPr>
          <w:w w:val="105"/>
        </w:rPr>
        <w:t>Ohio State University</w:t>
      </w:r>
      <w:r>
        <w:rPr/>
        <w:tab/>
      </w:r>
      <w:r>
        <w:rPr>
          <w:w w:val="105"/>
        </w:rPr>
        <w:t>Email:</w:t>
      </w:r>
      <w:r>
        <w:rPr>
          <w:spacing w:val="9"/>
          <w:w w:val="105"/>
        </w:rPr>
        <w:t> </w:t>
      </w:r>
      <w:hyperlink r:id="rId5">
        <w:r>
          <w:rPr>
            <w:w w:val="105"/>
          </w:rPr>
          <w:t>lavetti.1@osu.edu</w:t>
        </w:r>
      </w:hyperlink>
      <w:r>
        <w:rPr>
          <w:w w:val="105"/>
        </w:rPr>
        <w:t> Department of Economics</w:t>
      </w:r>
      <w:r>
        <w:rPr/>
        <w:tab/>
      </w:r>
      <w:r>
        <w:rPr>
          <w:spacing w:val="-44"/>
        </w:rPr>
        <w:t> </w:t>
      </w:r>
      <w:r>
        <w:rPr>
          <w:w w:val="105"/>
        </w:rPr>
        <w:t>Phone:</w:t>
      </w:r>
      <w:r>
        <w:rPr>
          <w:spacing w:val="40"/>
          <w:w w:val="105"/>
        </w:rPr>
        <w:t> </w:t>
      </w:r>
      <w:r>
        <w:rPr>
          <w:w w:val="105"/>
        </w:rPr>
        <w:t>(301) 752-0895</w:t>
      </w:r>
    </w:p>
    <w:p>
      <w:pPr>
        <w:tabs>
          <w:tab w:pos="2759" w:val="left" w:leader="none"/>
        </w:tabs>
        <w:spacing w:line="237" w:lineRule="exact" w:before="0"/>
        <w:ind w:left="0" w:right="0" w:firstLine="0"/>
        <w:jc w:val="left"/>
        <w:rPr>
          <w:b/>
          <w:sz w:val="20"/>
        </w:rPr>
      </w:pPr>
      <w:r>
        <w:rPr>
          <w:w w:val="110"/>
          <w:sz w:val="20"/>
        </w:rPr>
        <w:t>433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Arps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Hall</w:t>
      </w:r>
      <w:r>
        <w:rPr>
          <w:sz w:val="20"/>
        </w:rPr>
        <w:tab/>
      </w:r>
      <w:r>
        <w:rPr>
          <w:w w:val="105"/>
          <w:sz w:val="20"/>
        </w:rPr>
        <w:t>Personal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Website:</w:t>
      </w:r>
      <w:r>
        <w:rPr>
          <w:spacing w:val="60"/>
          <w:w w:val="105"/>
          <w:sz w:val="20"/>
        </w:rPr>
        <w:t> </w:t>
      </w:r>
      <w:hyperlink r:id="rId6">
        <w:r>
          <w:rPr>
            <w:b/>
            <w:spacing w:val="-2"/>
            <w:w w:val="105"/>
            <w:sz w:val="20"/>
          </w:rPr>
          <w:t>www.kurtlavetti.com</w:t>
        </w:r>
      </w:hyperlink>
    </w:p>
    <w:p>
      <w:pPr>
        <w:pStyle w:val="BodyText"/>
        <w:spacing w:line="242" w:lineRule="exact"/>
      </w:pPr>
      <w:r>
        <w:rPr>
          <w:w w:val="105"/>
        </w:rPr>
        <w:t>Columbus,</w:t>
      </w:r>
      <w:r>
        <w:rPr>
          <w:spacing w:val="42"/>
          <w:w w:val="105"/>
        </w:rPr>
        <w:t> </w:t>
      </w:r>
      <w:r>
        <w:rPr>
          <w:w w:val="105"/>
        </w:rPr>
        <w:t>OH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43210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00" w:bottom="280" w:left="720" w:right="1080"/>
          <w:cols w:num="2" w:equalWidth="0">
            <w:col w:w="1237" w:space="203"/>
            <w:col w:w="9000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ositions</w:t>
      </w:r>
    </w:p>
    <w:p>
      <w:pPr>
        <w:pStyle w:val="BodyText"/>
        <w:tabs>
          <w:tab w:pos="1322" w:val="left" w:leader="none"/>
        </w:tabs>
        <w:spacing w:line="235" w:lineRule="auto" w:before="63"/>
        <w:ind w:right="1586"/>
      </w:pPr>
      <w:r>
        <w:rPr/>
        <w:br w:type="column"/>
      </w:r>
      <w:r>
        <w:rPr>
          <w:w w:val="110"/>
        </w:rPr>
        <w:t>2019 - Pres.</w:t>
      </w:r>
      <w:r>
        <w:rPr/>
        <w:tab/>
      </w:r>
      <w:r>
        <w:rPr>
          <w:w w:val="105"/>
        </w:rPr>
        <w:t>Associate Professor, Department of Economics, Ohio State University </w:t>
      </w:r>
      <w:r>
        <w:rPr>
          <w:w w:val="110"/>
        </w:rPr>
        <w:t>2022 - Pres</w:t>
      </w:r>
      <w:r>
        <w:rPr/>
        <w:tab/>
      </w:r>
      <w:r>
        <w:rPr>
          <w:spacing w:val="-36"/>
        </w:rPr>
        <w:t> </w:t>
      </w:r>
      <w:r>
        <w:rPr>
          <w:w w:val="110"/>
        </w:rPr>
        <w:t>Research Associate, National Bureau of Economic Research (NBER) 2017 - Pres.</w:t>
      </w:r>
      <w:r>
        <w:rPr/>
        <w:tab/>
      </w:r>
      <w:r>
        <w:rPr>
          <w:w w:val="110"/>
        </w:rPr>
        <w:t>Research Fellow, IZA Institute of Labor Economics</w:t>
      </w:r>
    </w:p>
    <w:p>
      <w:pPr>
        <w:pStyle w:val="BodyText"/>
        <w:tabs>
          <w:tab w:pos="1313" w:val="left" w:leader="none"/>
        </w:tabs>
        <w:spacing w:line="235" w:lineRule="auto"/>
        <w:ind w:right="1303"/>
      </w:pPr>
      <w:r>
        <w:rPr>
          <w:w w:val="105"/>
        </w:rPr>
        <w:t>2018 - Pres.</w:t>
      </w:r>
      <w:r>
        <w:rPr/>
        <w:tab/>
      </w:r>
      <w:r>
        <w:rPr>
          <w:spacing w:val="-36"/>
        </w:rPr>
        <w:t> </w:t>
      </w:r>
      <w:r>
        <w:rPr>
          <w:w w:val="105"/>
        </w:rPr>
        <w:t>Research Affiliate, Institute for Population Research, Ohio State University</w:t>
      </w:r>
      <w:r>
        <w:rPr>
          <w:spacing w:val="80"/>
          <w:w w:val="105"/>
        </w:rPr>
        <w:t> </w:t>
      </w:r>
      <w:r>
        <w:rPr>
          <w:w w:val="105"/>
        </w:rPr>
        <w:t>2013 - 2019</w:t>
      </w:r>
      <w:r>
        <w:rPr/>
        <w:tab/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Ohio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tabs>
          <w:tab w:pos="1341" w:val="left" w:leader="none"/>
        </w:tabs>
        <w:spacing w:line="235" w:lineRule="auto"/>
        <w:ind w:left="1339" w:right="1303" w:hanging="1340"/>
      </w:pPr>
      <w:r>
        <w:rPr>
          <w:w w:val="105"/>
        </w:rPr>
        <w:t>2011 - 2013</w:t>
      </w:r>
      <w:r>
        <w:rPr/>
        <w:tab/>
        <w:tab/>
      </w:r>
      <w:r>
        <w:rPr>
          <w:w w:val="105"/>
        </w:rPr>
        <w:t>Robert Wood Johnson Scholar in Health Policy, University of California,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Berkeley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00" w:bottom="280" w:left="720" w:right="1080"/>
          <w:cols w:num="2" w:equalWidth="0">
            <w:col w:w="959" w:space="481"/>
            <w:col w:w="9000"/>
          </w:cols>
        </w:sectPr>
      </w:pPr>
    </w:p>
    <w:p>
      <w:pPr>
        <w:pStyle w:val="BodyText"/>
        <w:spacing w:before="146"/>
      </w:pPr>
    </w:p>
    <w:p>
      <w:pPr>
        <w:pStyle w:val="BodyText"/>
        <w:tabs>
          <w:tab w:pos="1439" w:val="left" w:leader="none"/>
        </w:tabs>
        <w:spacing w:line="242" w:lineRule="exact"/>
      </w:pPr>
      <w:r>
        <w:rPr>
          <w:spacing w:val="-2"/>
          <w:w w:val="115"/>
        </w:rPr>
        <w:t>E</w:t>
      </w:r>
      <w:r>
        <w:rPr>
          <w:smallCaps/>
          <w:spacing w:val="-2"/>
          <w:w w:val="115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Ph.D.,</w:t>
      </w:r>
      <w:r>
        <w:rPr>
          <w:smallCaps w:val="0"/>
          <w:spacing w:val="4"/>
          <w:w w:val="110"/>
        </w:rPr>
        <w:t> </w:t>
      </w:r>
      <w:r>
        <w:rPr>
          <w:smallCaps w:val="0"/>
          <w:w w:val="110"/>
        </w:rPr>
        <w:t>Economics,</w:t>
      </w:r>
      <w:r>
        <w:rPr>
          <w:smallCaps w:val="0"/>
          <w:spacing w:val="4"/>
          <w:w w:val="110"/>
        </w:rPr>
        <w:t> </w:t>
      </w:r>
      <w:r>
        <w:rPr>
          <w:smallCaps w:val="0"/>
          <w:w w:val="110"/>
        </w:rPr>
        <w:t>Cornell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University,</w:t>
      </w:r>
      <w:r>
        <w:rPr>
          <w:smallCaps w:val="0"/>
          <w:spacing w:val="4"/>
          <w:w w:val="110"/>
        </w:rPr>
        <w:t> </w:t>
      </w:r>
      <w:r>
        <w:rPr>
          <w:smallCaps w:val="0"/>
          <w:spacing w:val="-4"/>
          <w:w w:val="110"/>
        </w:rPr>
        <w:t>2011</w:t>
      </w:r>
    </w:p>
    <w:p>
      <w:pPr>
        <w:pStyle w:val="BodyText"/>
        <w:spacing w:line="235" w:lineRule="auto" w:before="1"/>
        <w:ind w:left="1440" w:right="277" w:firstLine="354"/>
      </w:pPr>
      <w:r>
        <w:rPr>
          <w:w w:val="105"/>
        </w:rPr>
        <w:t>Dissertation: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Estimation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Prices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Implicit</w:t>
      </w:r>
      <w:r>
        <w:rPr>
          <w:spacing w:val="36"/>
          <w:w w:val="105"/>
        </w:rPr>
        <w:t> </w:t>
      </w:r>
      <w:r>
        <w:rPr>
          <w:w w:val="105"/>
        </w:rPr>
        <w:t>Markets”</w:t>
      </w:r>
      <w:r>
        <w:rPr>
          <w:spacing w:val="36"/>
          <w:w w:val="105"/>
        </w:rPr>
        <w:t> </w:t>
      </w:r>
      <w:r>
        <w:rPr>
          <w:w w:val="105"/>
        </w:rPr>
        <w:t>(Advisor:</w:t>
      </w:r>
      <w:r>
        <w:rPr>
          <w:spacing w:val="40"/>
          <w:w w:val="105"/>
        </w:rPr>
        <w:t> </w:t>
      </w:r>
      <w:r>
        <w:rPr>
          <w:w w:val="105"/>
        </w:rPr>
        <w:t>N.</w:t>
      </w:r>
      <w:r>
        <w:rPr>
          <w:spacing w:val="36"/>
          <w:w w:val="105"/>
        </w:rPr>
        <w:t> </w:t>
      </w:r>
      <w:r>
        <w:rPr>
          <w:w w:val="105"/>
        </w:rPr>
        <w:t>Kiefer) M.A., Economics, Cornell University, 2010</w:t>
      </w:r>
    </w:p>
    <w:p>
      <w:pPr>
        <w:pStyle w:val="BodyText"/>
        <w:spacing w:line="240" w:lineRule="exact"/>
        <w:ind w:left="1440"/>
      </w:pPr>
      <w:r>
        <w:rPr>
          <w:w w:val="105"/>
        </w:rPr>
        <w:t>B.A.,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Finance,</w:t>
      </w:r>
      <w:r>
        <w:rPr>
          <w:spacing w:val="34"/>
          <w:w w:val="105"/>
        </w:rPr>
        <w:t> </w:t>
      </w:r>
      <w:r>
        <w:rPr>
          <w:w w:val="105"/>
        </w:rPr>
        <w:t>Boston</w:t>
      </w:r>
      <w:r>
        <w:rPr>
          <w:spacing w:val="34"/>
          <w:w w:val="105"/>
        </w:rPr>
        <w:t> </w:t>
      </w:r>
      <w:r>
        <w:rPr>
          <w:w w:val="105"/>
        </w:rPr>
        <w:t>College,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F</w:t>
      </w:r>
      <w:r>
        <w:rPr>
          <w:smallCaps/>
          <w:spacing w:val="-2"/>
          <w:w w:val="135"/>
        </w:rPr>
        <w:t>ields</w:t>
      </w:r>
    </w:p>
    <w:p>
      <w:pPr>
        <w:pStyle w:val="BodyText"/>
        <w:spacing w:before="60"/>
      </w:pPr>
      <w:r>
        <w:rPr/>
        <w:br w:type="column"/>
      </w:r>
      <w:r>
        <w:rPr>
          <w:w w:val="105"/>
        </w:rPr>
        <w:t>Health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Labor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720" w:right="1080"/>
          <w:cols w:num="2" w:equalWidth="0">
            <w:col w:w="951" w:space="489"/>
            <w:col w:w="9000"/>
          </w:cols>
        </w:sectPr>
      </w:pPr>
    </w:p>
    <w:p>
      <w:pPr>
        <w:pStyle w:val="BodyText"/>
        <w:spacing w:line="235" w:lineRule="auto" w:before="205"/>
        <w:ind w:left="1440" w:hanging="1440"/>
      </w:pPr>
      <w:r>
        <w:rPr>
          <w:w w:val="115"/>
        </w:rPr>
        <w:t>P</w:t>
      </w:r>
      <w:r>
        <w:rPr>
          <w:smallCaps/>
          <w:w w:val="115"/>
        </w:rPr>
        <w:t>ublications</w:t>
      </w:r>
      <w:r>
        <w:rPr>
          <w:smallCaps w:val="0"/>
          <w:spacing w:val="60"/>
          <w:w w:val="115"/>
        </w:rPr>
        <w:t> </w:t>
      </w:r>
      <w:r>
        <w:rPr>
          <w:smallCaps w:val="0"/>
          <w:w w:val="115"/>
        </w:rPr>
        <w:t>Lavetti,</w:t>
      </w:r>
      <w:r>
        <w:rPr>
          <w:smallCaps w:val="0"/>
          <w:spacing w:val="29"/>
          <w:w w:val="115"/>
        </w:rPr>
        <w:t> </w:t>
      </w:r>
      <w:r>
        <w:rPr>
          <w:smallCaps w:val="0"/>
          <w:w w:val="115"/>
        </w:rPr>
        <w:t>Kurt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Ian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Schmutte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“Gender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Differences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in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Sorting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on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Wages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23"/>
          <w:w w:val="115"/>
        </w:rPr>
        <w:t> </w:t>
      </w:r>
      <w:r>
        <w:rPr>
          <w:smallCaps w:val="0"/>
          <w:w w:val="115"/>
        </w:rPr>
        <w:t>Risk”</w:t>
      </w:r>
      <w:r>
        <w:rPr>
          <w:smallCaps w:val="0"/>
          <w:spacing w:val="24"/>
          <w:w w:val="115"/>
        </w:rPr>
        <w:t> </w:t>
      </w:r>
      <w:r>
        <w:rPr>
          <w:i/>
          <w:smallCaps w:val="0"/>
          <w:w w:val="115"/>
        </w:rPr>
        <w:t>Journal</w:t>
      </w:r>
      <w:r>
        <w:rPr>
          <w:i/>
          <w:smallCaps w:val="0"/>
          <w:spacing w:val="25"/>
          <w:w w:val="115"/>
        </w:rPr>
        <w:t> </w:t>
      </w:r>
      <w:r>
        <w:rPr>
          <w:i/>
          <w:smallCaps w:val="0"/>
          <w:w w:val="115"/>
        </w:rPr>
        <w:t>of Econometrics</w:t>
      </w:r>
      <w:r>
        <w:rPr>
          <w:smallCaps w:val="0"/>
          <w:w w:val="115"/>
        </w:rPr>
        <w:t>, Vol.</w:t>
      </w:r>
      <w:r>
        <w:rPr>
          <w:smallCaps w:val="0"/>
          <w:spacing w:val="19"/>
          <w:w w:val="115"/>
        </w:rPr>
        <w:t> </w:t>
      </w:r>
      <w:r>
        <w:rPr>
          <w:smallCaps w:val="0"/>
          <w:w w:val="115"/>
        </w:rPr>
        <w:t>233, No.</w:t>
      </w:r>
      <w:r>
        <w:rPr>
          <w:smallCaps w:val="0"/>
          <w:spacing w:val="19"/>
          <w:w w:val="115"/>
        </w:rPr>
        <w:t> </w:t>
      </w:r>
      <w:r>
        <w:rPr>
          <w:smallCaps w:val="0"/>
          <w:w w:val="115"/>
        </w:rPr>
        <w:t>2 (Apr.</w:t>
      </w:r>
      <w:r>
        <w:rPr>
          <w:smallCaps w:val="0"/>
          <w:spacing w:val="19"/>
          <w:w w:val="115"/>
        </w:rPr>
        <w:t> </w:t>
      </w:r>
      <w:r>
        <w:rPr>
          <w:smallCaps w:val="0"/>
          <w:w w:val="115"/>
        </w:rPr>
        <w:t>2023).</w:t>
      </w:r>
    </w:p>
    <w:p>
      <w:pPr>
        <w:pStyle w:val="BodyText"/>
        <w:spacing w:line="235" w:lineRule="auto" w:before="239"/>
        <w:ind w:left="1440" w:right="213"/>
        <w:jc w:val="both"/>
      </w:pPr>
      <w:r>
        <w:rPr>
          <w:w w:val="110"/>
        </w:rPr>
        <w:t>Lavetti, Kurt “Compensating Wage Differentials in Labor Markets:</w:t>
      </w:r>
      <w:r>
        <w:rPr>
          <w:w w:val="110"/>
        </w:rPr>
        <w:t> Empirical Challenges and Appli- cations”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Perspectives</w:t>
      </w:r>
      <w:r>
        <w:rPr>
          <w:w w:val="110"/>
        </w:rPr>
        <w:t>, Vol.</w:t>
      </w:r>
      <w:r>
        <w:rPr>
          <w:spacing w:val="33"/>
          <w:w w:val="110"/>
        </w:rPr>
        <w:t> </w:t>
      </w:r>
      <w:r>
        <w:rPr>
          <w:w w:val="110"/>
        </w:rPr>
        <w:t>37, No.</w:t>
      </w:r>
      <w:r>
        <w:rPr>
          <w:spacing w:val="33"/>
          <w:w w:val="110"/>
        </w:rPr>
        <w:t> </w:t>
      </w:r>
      <w:r>
        <w:rPr>
          <w:w w:val="110"/>
        </w:rPr>
        <w:t>3, (Summer 2023).</w:t>
      </w:r>
    </w:p>
    <w:p>
      <w:pPr>
        <w:pStyle w:val="BodyText"/>
        <w:spacing w:line="235" w:lineRule="auto" w:before="239"/>
        <w:ind w:left="1440" w:right="213"/>
        <w:jc w:val="both"/>
      </w:pPr>
      <w:r>
        <w:rPr>
          <w:w w:val="110"/>
        </w:rPr>
        <w:t>Lavetti, Kurt, Thomas</w:t>
      </w:r>
      <w:r>
        <w:rPr>
          <w:w w:val="110"/>
        </w:rPr>
        <w:t> Deleire, and</w:t>
      </w:r>
      <w:r>
        <w:rPr>
          <w:w w:val="110"/>
        </w:rPr>
        <w:t> Nicolas</w:t>
      </w:r>
      <w:r>
        <w:rPr>
          <w:w w:val="110"/>
        </w:rPr>
        <w:t> Ziebarth</w:t>
      </w:r>
      <w:r>
        <w:rPr>
          <w:w w:val="110"/>
        </w:rPr>
        <w:t> “Is</w:t>
      </w:r>
      <w:r>
        <w:rPr>
          <w:w w:val="110"/>
        </w:rPr>
        <w:t> Cost-Sharing</w:t>
      </w:r>
      <w:r>
        <w:rPr>
          <w:w w:val="110"/>
        </w:rPr>
        <w:t> Effective</w:t>
      </w:r>
      <w:r>
        <w:rPr>
          <w:w w:val="110"/>
        </w:rPr>
        <w:t> in</w:t>
      </w:r>
      <w:r>
        <w:rPr>
          <w:w w:val="110"/>
        </w:rPr>
        <w:t> Reducing</w:t>
      </w:r>
      <w:r>
        <w:rPr>
          <w:w w:val="110"/>
        </w:rPr>
        <w:t> Low- Value</w:t>
      </w:r>
      <w:r>
        <w:rPr>
          <w:w w:val="110"/>
        </w:rPr>
        <w:t> Care?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Low-Income</w:t>
      </w:r>
      <w:r>
        <w:rPr>
          <w:w w:val="110"/>
        </w:rPr>
        <w:t> Enrollees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ACA</w:t>
      </w:r>
      <w:r>
        <w:rPr>
          <w:w w:val="110"/>
        </w:rPr>
        <w:t> Exchanges”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Risk</w:t>
      </w:r>
      <w:r>
        <w:rPr>
          <w:i/>
          <w:w w:val="110"/>
        </w:rPr>
        <w:t> and Insurance</w:t>
      </w:r>
      <w:r>
        <w:rPr>
          <w:w w:val="110"/>
        </w:rPr>
        <w:t>, Vol.</w:t>
      </w:r>
      <w:r>
        <w:rPr>
          <w:spacing w:val="34"/>
          <w:w w:val="110"/>
        </w:rPr>
        <w:t> </w:t>
      </w:r>
      <w:r>
        <w:rPr>
          <w:w w:val="110"/>
        </w:rPr>
        <w:t>90, No.</w:t>
      </w:r>
      <w:r>
        <w:rPr>
          <w:spacing w:val="34"/>
          <w:w w:val="110"/>
        </w:rPr>
        <w:t> </w:t>
      </w:r>
      <w:r>
        <w:rPr>
          <w:w w:val="110"/>
        </w:rPr>
        <w:t>1, (Mar 2023), pp.</w:t>
      </w:r>
      <w:r>
        <w:rPr>
          <w:spacing w:val="34"/>
          <w:w w:val="110"/>
        </w:rPr>
        <w:t> </w:t>
      </w:r>
      <w:r>
        <w:rPr>
          <w:w w:val="110"/>
        </w:rPr>
        <w:t>155-83.</w:t>
      </w:r>
    </w:p>
    <w:p>
      <w:pPr>
        <w:spacing w:line="235" w:lineRule="auto" w:before="238"/>
        <w:ind w:left="1440" w:right="211" w:firstLine="0"/>
        <w:jc w:val="both"/>
        <w:rPr>
          <w:sz w:val="20"/>
        </w:rPr>
      </w:pPr>
      <w:r>
        <w:rPr>
          <w:w w:val="105"/>
          <w:sz w:val="20"/>
        </w:rPr>
        <w:t>Hausman, Naomi and Kurt Lavetti.</w:t>
      </w:r>
      <w:r>
        <w:rPr>
          <w:w w:val="105"/>
          <w:sz w:val="20"/>
        </w:rPr>
        <w:t> “Physician Concentration and Negotiated Prices:</w:t>
      </w:r>
      <w:r>
        <w:rPr>
          <w:w w:val="105"/>
          <w:sz w:val="20"/>
        </w:rPr>
        <w:t> Evidence from State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Changes”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75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13,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(Apr.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2021).</w:t>
      </w:r>
    </w:p>
    <w:p>
      <w:pPr>
        <w:pStyle w:val="BodyText"/>
        <w:spacing w:line="235" w:lineRule="auto" w:before="239"/>
        <w:ind w:left="1440" w:right="214"/>
        <w:jc w:val="both"/>
      </w:pPr>
      <w:r>
        <w:rPr>
          <w:w w:val="110"/>
        </w:rPr>
        <w:t>Lavetti,</w:t>
      </w:r>
      <w:r>
        <w:rPr>
          <w:w w:val="110"/>
        </w:rPr>
        <w:t> Kurt</w:t>
      </w:r>
      <w:r>
        <w:rPr>
          <w:w w:val="110"/>
        </w:rPr>
        <w:t> “Noncompete</w:t>
      </w:r>
      <w:r>
        <w:rPr>
          <w:w w:val="110"/>
        </w:rPr>
        <w:t> agreements</w:t>
      </w:r>
      <w:r>
        <w:rPr>
          <w:w w:val="110"/>
        </w:rPr>
        <w:t> in</w:t>
      </w:r>
      <w:r>
        <w:rPr>
          <w:w w:val="110"/>
        </w:rPr>
        <w:t> employment</w:t>
      </w:r>
      <w:r>
        <w:rPr>
          <w:w w:val="110"/>
        </w:rPr>
        <w:t> contracts”</w:t>
      </w:r>
      <w:r>
        <w:rPr>
          <w:w w:val="110"/>
        </w:rPr>
        <w:t> </w:t>
      </w:r>
      <w:r>
        <w:rPr>
          <w:i/>
          <w:w w:val="110"/>
        </w:rPr>
        <w:t>IZA</w:t>
      </w:r>
      <w:r>
        <w:rPr>
          <w:i/>
          <w:w w:val="110"/>
        </w:rPr>
        <w:t> World</w:t>
      </w:r>
      <w:r>
        <w:rPr>
          <w:i/>
          <w:w w:val="110"/>
        </w:rPr>
        <w:t> of</w:t>
      </w:r>
      <w:r>
        <w:rPr>
          <w:i/>
          <w:w w:val="110"/>
        </w:rPr>
        <w:t> Labor</w:t>
      </w:r>
      <w:r>
        <w:rPr>
          <w:w w:val="110"/>
        </w:rPr>
        <w:t>,</w:t>
      </w:r>
      <w:r>
        <w:rPr>
          <w:w w:val="110"/>
        </w:rPr>
        <w:t> September </w:t>
      </w:r>
      <w:r>
        <w:rPr>
          <w:spacing w:val="-2"/>
          <w:w w:val="110"/>
        </w:rPr>
        <w:t>2021.</w:t>
      </w:r>
    </w:p>
    <w:p>
      <w:pPr>
        <w:spacing w:line="235" w:lineRule="auto" w:before="239"/>
        <w:ind w:left="1440" w:right="213" w:firstLine="0"/>
        <w:jc w:val="both"/>
        <w:rPr>
          <w:sz w:val="20"/>
        </w:rPr>
      </w:pPr>
      <w:r>
        <w:rPr>
          <w:w w:val="105"/>
          <w:sz w:val="20"/>
        </w:rPr>
        <w:t>Lavetti,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Kurt.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Compensating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Differentials: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Lessons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Deadliest Catch”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38,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(Jan.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2020).</w:t>
      </w:r>
    </w:p>
    <w:p>
      <w:pPr>
        <w:pStyle w:val="BodyText"/>
        <w:spacing w:line="235" w:lineRule="auto" w:before="239"/>
        <w:ind w:left="1440" w:right="213"/>
        <w:jc w:val="both"/>
      </w:pPr>
      <w:r>
        <w:rPr>
          <w:w w:val="110"/>
        </w:rPr>
        <w:t>Lavetti,</w:t>
      </w:r>
      <w:r>
        <w:rPr>
          <w:w w:val="110"/>
        </w:rPr>
        <w:t> Kurt,</w:t>
      </w:r>
      <w:r>
        <w:rPr>
          <w:w w:val="110"/>
        </w:rPr>
        <w:t> Carol</w:t>
      </w:r>
      <w:r>
        <w:rPr>
          <w:w w:val="110"/>
        </w:rPr>
        <w:t> Simon,</w:t>
      </w:r>
      <w:r>
        <w:rPr>
          <w:w w:val="110"/>
        </w:rPr>
        <w:t> and</w:t>
      </w:r>
      <w:r>
        <w:rPr>
          <w:w w:val="110"/>
        </w:rPr>
        <w:t> William</w:t>
      </w:r>
      <w:r>
        <w:rPr>
          <w:w w:val="110"/>
        </w:rPr>
        <w:t> D.</w:t>
      </w:r>
      <w:r>
        <w:rPr>
          <w:w w:val="110"/>
        </w:rPr>
        <w:t> White.</w:t>
      </w:r>
      <w:r>
        <w:rPr>
          <w:spacing w:val="40"/>
          <w:w w:val="110"/>
        </w:rPr>
        <w:t> </w:t>
      </w:r>
      <w:r>
        <w:rPr>
          <w:w w:val="110"/>
        </w:rPr>
        <w:t>“The</w:t>
      </w:r>
      <w:r>
        <w:rPr>
          <w:w w:val="110"/>
        </w:rPr>
        <w:t> Impacts</w:t>
      </w:r>
      <w:r>
        <w:rPr>
          <w:w w:val="110"/>
        </w:rPr>
        <w:t> of</w:t>
      </w:r>
      <w:r>
        <w:rPr>
          <w:w w:val="110"/>
        </w:rPr>
        <w:t> Restricting</w:t>
      </w:r>
      <w:r>
        <w:rPr>
          <w:w w:val="110"/>
        </w:rPr>
        <w:t> Mobility</w:t>
      </w:r>
      <w:r>
        <w:rPr>
          <w:w w:val="110"/>
        </w:rPr>
        <w:t> of</w:t>
      </w:r>
      <w:r>
        <w:rPr>
          <w:w w:val="110"/>
        </w:rPr>
        <w:t> Skilled Service</w:t>
      </w:r>
      <w:r>
        <w:rPr>
          <w:w w:val="110"/>
        </w:rPr>
        <w:t> Workers:</w:t>
      </w:r>
      <w:r>
        <w:rPr>
          <w:w w:val="110"/>
        </w:rPr>
        <w:t> Evidence</w:t>
      </w:r>
      <w:r>
        <w:rPr>
          <w:w w:val="110"/>
        </w:rPr>
        <w:t> from</w:t>
      </w:r>
      <w:r>
        <w:rPr>
          <w:w w:val="110"/>
        </w:rPr>
        <w:t> Physicians”</w:t>
      </w:r>
      <w:r>
        <w:rPr>
          <w:w w:val="110"/>
        </w:rPr>
        <w:t> </w:t>
      </w:r>
      <w:r>
        <w:rPr>
          <w:i/>
          <w:w w:val="110"/>
        </w:rPr>
        <w:t>Journal of Human Resources</w:t>
      </w:r>
      <w:r>
        <w:rPr>
          <w:w w:val="110"/>
        </w:rPr>
        <w:t>,</w:t>
      </w:r>
      <w:r>
        <w:rPr>
          <w:w w:val="110"/>
        </w:rPr>
        <w:t> Vol.</w:t>
      </w:r>
      <w:r>
        <w:rPr>
          <w:spacing w:val="40"/>
          <w:w w:val="110"/>
        </w:rPr>
        <w:t> </w:t>
      </w:r>
      <w:r>
        <w:rPr>
          <w:w w:val="110"/>
        </w:rPr>
        <w:t>55,</w:t>
      </w:r>
      <w:r>
        <w:rPr>
          <w:w w:val="110"/>
        </w:rPr>
        <w:t> No.</w:t>
      </w:r>
      <w:r>
        <w:rPr>
          <w:spacing w:val="40"/>
          <w:w w:val="110"/>
        </w:rPr>
        <w:t> </w:t>
      </w:r>
      <w:r>
        <w:rPr>
          <w:w w:val="110"/>
        </w:rPr>
        <w:t>3,</w:t>
      </w:r>
      <w:r>
        <w:rPr>
          <w:w w:val="110"/>
        </w:rPr>
        <w:t> (Jun. </w:t>
      </w:r>
      <w:r>
        <w:rPr>
          <w:spacing w:val="-2"/>
          <w:w w:val="110"/>
        </w:rPr>
        <w:t>2020).</w:t>
      </w:r>
    </w:p>
    <w:p>
      <w:pPr>
        <w:spacing w:line="235" w:lineRule="auto" w:before="238"/>
        <w:ind w:left="1440" w:right="214" w:firstLine="0"/>
        <w:jc w:val="both"/>
        <w:rPr>
          <w:sz w:val="20"/>
        </w:rPr>
      </w:pPr>
      <w:r>
        <w:rPr>
          <w:w w:val="110"/>
          <w:sz w:val="20"/>
        </w:rPr>
        <w:t>Lavetti,</w:t>
      </w:r>
      <w:r>
        <w:rPr>
          <w:w w:val="110"/>
          <w:sz w:val="20"/>
        </w:rPr>
        <w:t> Kurt</w:t>
      </w:r>
      <w:r>
        <w:rPr>
          <w:w w:val="110"/>
          <w:sz w:val="20"/>
        </w:rPr>
        <w:t> and</w:t>
      </w:r>
      <w:r>
        <w:rPr>
          <w:w w:val="110"/>
          <w:sz w:val="20"/>
        </w:rPr>
        <w:t> Kosali</w:t>
      </w:r>
      <w:r>
        <w:rPr>
          <w:w w:val="110"/>
          <w:sz w:val="20"/>
        </w:rPr>
        <w:t> Simon.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“Strategic</w:t>
      </w:r>
      <w:r>
        <w:rPr>
          <w:w w:val="110"/>
          <w:sz w:val="20"/>
        </w:rPr>
        <w:t> Formulary</w:t>
      </w:r>
      <w:r>
        <w:rPr>
          <w:w w:val="110"/>
          <w:sz w:val="20"/>
        </w:rPr>
        <w:t> Design</w:t>
      </w:r>
      <w:r>
        <w:rPr>
          <w:w w:val="110"/>
          <w:sz w:val="20"/>
        </w:rPr>
        <w:t> in</w:t>
      </w:r>
      <w:r>
        <w:rPr>
          <w:w w:val="110"/>
          <w:sz w:val="20"/>
        </w:rPr>
        <w:t> Medicare</w:t>
      </w:r>
      <w:r>
        <w:rPr>
          <w:w w:val="110"/>
          <w:sz w:val="20"/>
        </w:rPr>
        <w:t> Part</w:t>
      </w:r>
      <w:r>
        <w:rPr>
          <w:w w:val="110"/>
          <w:sz w:val="20"/>
        </w:rPr>
        <w:t> D</w:t>
      </w:r>
      <w:r>
        <w:rPr>
          <w:w w:val="110"/>
          <w:sz w:val="20"/>
        </w:rPr>
        <w:t> Plans”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American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10, No.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3, (Aug.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2018),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154-92.</w:t>
      </w:r>
    </w:p>
    <w:p>
      <w:pPr>
        <w:pStyle w:val="BodyText"/>
        <w:spacing w:line="242" w:lineRule="exact" w:before="235"/>
        <w:ind w:left="1440"/>
        <w:jc w:val="both"/>
      </w:pPr>
      <w:r>
        <w:rPr>
          <w:w w:val="110"/>
        </w:rPr>
        <w:t>Han,</w:t>
      </w:r>
      <w:r>
        <w:rPr>
          <w:spacing w:val="18"/>
          <w:w w:val="110"/>
        </w:rPr>
        <w:t> </w:t>
      </w:r>
      <w:r>
        <w:rPr>
          <w:w w:val="110"/>
        </w:rPr>
        <w:t>Tony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Kurt</w:t>
      </w:r>
      <w:r>
        <w:rPr>
          <w:spacing w:val="16"/>
          <w:w w:val="110"/>
        </w:rPr>
        <w:t> </w:t>
      </w:r>
      <w:r>
        <w:rPr>
          <w:w w:val="110"/>
        </w:rPr>
        <w:t>Lavetti.</w:t>
      </w:r>
      <w:r>
        <w:rPr>
          <w:spacing w:val="55"/>
          <w:w w:val="110"/>
        </w:rPr>
        <w:t> </w:t>
      </w:r>
      <w:r>
        <w:rPr>
          <w:w w:val="110"/>
        </w:rPr>
        <w:t>“Does</w:t>
      </w:r>
      <w:r>
        <w:rPr>
          <w:spacing w:val="17"/>
          <w:w w:val="110"/>
        </w:rPr>
        <w:t> </w:t>
      </w:r>
      <w:r>
        <w:rPr>
          <w:w w:val="110"/>
        </w:rPr>
        <w:t>Part</w:t>
      </w:r>
      <w:r>
        <w:rPr>
          <w:spacing w:val="17"/>
          <w:w w:val="110"/>
        </w:rPr>
        <w:t> </w:t>
      </w:r>
      <w:r>
        <w:rPr>
          <w:w w:val="110"/>
        </w:rPr>
        <w:t>D</w:t>
      </w:r>
      <w:r>
        <w:rPr>
          <w:spacing w:val="16"/>
          <w:w w:val="110"/>
        </w:rPr>
        <w:t> </w:t>
      </w:r>
      <w:r>
        <w:rPr>
          <w:w w:val="110"/>
        </w:rPr>
        <w:t>Abet</w:t>
      </w:r>
      <w:r>
        <w:rPr>
          <w:spacing w:val="17"/>
          <w:w w:val="110"/>
        </w:rPr>
        <w:t> </w:t>
      </w:r>
      <w:r>
        <w:rPr>
          <w:w w:val="110"/>
        </w:rPr>
        <w:t>Advantageous</w:t>
      </w:r>
      <w:r>
        <w:rPr>
          <w:spacing w:val="17"/>
          <w:w w:val="110"/>
        </w:rPr>
        <w:t> </w:t>
      </w:r>
      <w:r>
        <w:rPr>
          <w:w w:val="110"/>
        </w:rPr>
        <w:t>Selection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Medicare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Advantage”</w:t>
      </w:r>
    </w:p>
    <w:p>
      <w:pPr>
        <w:spacing w:line="242" w:lineRule="exact" w:before="0"/>
        <w:ind w:left="1440" w:right="0" w:firstLine="0"/>
        <w:jc w:val="both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56,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(Dec.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2017),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368-</w:t>
      </w:r>
      <w:r>
        <w:rPr>
          <w:spacing w:val="-4"/>
          <w:w w:val="105"/>
          <w:sz w:val="20"/>
        </w:rPr>
        <w:t>382.</w:t>
      </w:r>
    </w:p>
    <w:p>
      <w:pPr>
        <w:pStyle w:val="BodyText"/>
        <w:spacing w:before="234"/>
        <w:ind w:left="1440"/>
        <w:jc w:val="both"/>
      </w:pPr>
      <w:r>
        <w:rPr>
          <w:w w:val="110"/>
        </w:rPr>
        <w:t>Lavetti,</w:t>
      </w:r>
      <w:r>
        <w:rPr>
          <w:spacing w:val="18"/>
          <w:w w:val="110"/>
        </w:rPr>
        <w:t> </w:t>
      </w:r>
      <w:r>
        <w:rPr>
          <w:w w:val="110"/>
        </w:rPr>
        <w:t>Kurt,</w:t>
      </w:r>
      <w:r>
        <w:rPr>
          <w:spacing w:val="19"/>
          <w:w w:val="110"/>
        </w:rPr>
        <w:t> </w:t>
      </w:r>
      <w:r>
        <w:rPr>
          <w:w w:val="110"/>
        </w:rPr>
        <w:t>Kosali</w:t>
      </w:r>
      <w:r>
        <w:rPr>
          <w:spacing w:val="18"/>
          <w:w w:val="110"/>
        </w:rPr>
        <w:t> </w:t>
      </w:r>
      <w:r>
        <w:rPr>
          <w:w w:val="110"/>
        </w:rPr>
        <w:t>Simon,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William</w:t>
      </w:r>
      <w:r>
        <w:rPr>
          <w:spacing w:val="18"/>
          <w:w w:val="110"/>
        </w:rPr>
        <w:t> </w:t>
      </w:r>
      <w:r>
        <w:rPr>
          <w:w w:val="110"/>
        </w:rPr>
        <w:t>D.</w:t>
      </w:r>
      <w:r>
        <w:rPr>
          <w:spacing w:val="17"/>
          <w:w w:val="110"/>
        </w:rPr>
        <w:t> </w:t>
      </w:r>
      <w:r>
        <w:rPr>
          <w:w w:val="110"/>
        </w:rPr>
        <w:t>White</w:t>
      </w:r>
      <w:r>
        <w:rPr>
          <w:spacing w:val="18"/>
          <w:w w:val="110"/>
        </w:rPr>
        <w:t> </w:t>
      </w:r>
      <w:r>
        <w:rPr>
          <w:w w:val="110"/>
        </w:rPr>
        <w:t>“Taxpayer</w:t>
      </w:r>
      <w:r>
        <w:rPr>
          <w:spacing w:val="18"/>
          <w:w w:val="110"/>
        </w:rPr>
        <w:t> </w:t>
      </w:r>
      <w:r>
        <w:rPr>
          <w:w w:val="110"/>
        </w:rPr>
        <w:t>Willingness-to-Pay</w:t>
      </w:r>
      <w:r>
        <w:rPr>
          <w:spacing w:val="18"/>
          <w:w w:val="110"/>
        </w:rPr>
        <w:t> </w:t>
      </w:r>
      <w:r>
        <w:rPr>
          <w:w w:val="110"/>
        </w:rPr>
        <w:t>for</w:t>
      </w:r>
      <w:r>
        <w:rPr>
          <w:spacing w:val="17"/>
          <w:w w:val="110"/>
        </w:rPr>
        <w:t> </w:t>
      </w:r>
      <w:r>
        <w:rPr>
          <w:w w:val="110"/>
        </w:rPr>
        <w:t>Health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Insur-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40"/>
        <w:ind w:left="1440" w:right="212"/>
      </w:pPr>
      <w:r>
        <w:rPr>
          <w:w w:val="110"/>
        </w:rPr>
        <w:t>ance</w:t>
      </w:r>
      <w:r>
        <w:rPr>
          <w:w w:val="110"/>
        </w:rPr>
        <w:t> Reform: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Contingent</w:t>
      </w:r>
      <w:r>
        <w:rPr>
          <w:w w:val="110"/>
        </w:rPr>
        <w:t> Valuation</w:t>
      </w:r>
      <w:r>
        <w:rPr>
          <w:w w:val="110"/>
        </w:rPr>
        <w:t> Analysis”</w:t>
      </w:r>
      <w:r>
        <w:rPr>
          <w:w w:val="110"/>
        </w:rPr>
        <w:t> </w:t>
      </w:r>
      <w:r>
        <w:rPr>
          <w:i/>
          <w:w w:val="110"/>
        </w:rPr>
        <w:t>Economic</w:t>
      </w:r>
      <w:r>
        <w:rPr>
          <w:i/>
          <w:w w:val="110"/>
        </w:rPr>
        <w:t> Inquiry</w:t>
      </w:r>
      <w:r>
        <w:rPr>
          <w:w w:val="110"/>
        </w:rPr>
        <w:t>,</w:t>
      </w:r>
      <w:r>
        <w:rPr>
          <w:w w:val="110"/>
        </w:rPr>
        <w:t> Vol.</w:t>
      </w:r>
      <w:r>
        <w:rPr>
          <w:spacing w:val="35"/>
          <w:w w:val="110"/>
        </w:rPr>
        <w:t> </w:t>
      </w:r>
      <w:r>
        <w:rPr>
          <w:w w:val="110"/>
        </w:rPr>
        <w:t>52,</w:t>
      </w:r>
      <w:r>
        <w:rPr>
          <w:w w:val="110"/>
        </w:rPr>
        <w:t> No.</w:t>
      </w:r>
      <w:r>
        <w:rPr>
          <w:spacing w:val="35"/>
          <w:w w:val="110"/>
        </w:rPr>
        <w:t> </w:t>
      </w:r>
      <w:r>
        <w:rPr>
          <w:w w:val="110"/>
        </w:rPr>
        <w:t>3,</w:t>
      </w:r>
      <w:r>
        <w:rPr>
          <w:w w:val="110"/>
        </w:rPr>
        <w:t> (July</w:t>
      </w:r>
      <w:r>
        <w:rPr>
          <w:w w:val="110"/>
        </w:rPr>
        <w:t> 2014),</w:t>
      </w:r>
      <w:r>
        <w:rPr>
          <w:w w:val="110"/>
        </w:rPr>
        <w:t> pp. </w:t>
      </w:r>
      <w:r>
        <w:rPr>
          <w:spacing w:val="-2"/>
          <w:w w:val="110"/>
        </w:rPr>
        <w:t>994-1013.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34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25"/>
        </w:rPr>
        <w:t>W</w:t>
      </w:r>
      <w:r>
        <w:rPr>
          <w:smallCaps/>
          <w:spacing w:val="-2"/>
          <w:w w:val="125"/>
        </w:rPr>
        <w:t>orking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spacing w:line="235" w:lineRule="auto" w:before="63"/>
        <w:ind w:left="0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05"/>
          <w:sz w:val="20"/>
        </w:rPr>
        <w:t>Lavetti,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Kurt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Ian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Schmutte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“Estimating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Compensating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Wage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Differentials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Endogenous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Job Mobility”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Reject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Resubmit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</w:t>
      </w:r>
    </w:p>
    <w:p>
      <w:pPr>
        <w:spacing w:line="235" w:lineRule="auto" w:before="239"/>
        <w:ind w:left="0" w:right="44" w:firstLine="0"/>
        <w:jc w:val="left"/>
        <w:rPr>
          <w:i/>
          <w:sz w:val="20"/>
        </w:rPr>
      </w:pPr>
      <w:r>
        <w:rPr>
          <w:w w:val="110"/>
          <w:sz w:val="20"/>
        </w:rPr>
        <w:t>Johnson,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Matthew,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Kurt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Lavetti,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Lipsitz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“The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Labor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Legal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Restrictions on Worker Mobility” </w:t>
      </w:r>
      <w:r>
        <w:rPr>
          <w:i/>
          <w:w w:val="110"/>
          <w:sz w:val="20"/>
        </w:rPr>
        <w:t>Reject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Resubmit</w:t>
      </w:r>
      <w:r>
        <w:rPr>
          <w:i/>
          <w:w w:val="110"/>
          <w:sz w:val="20"/>
        </w:rPr>
        <w:t> at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</w:t>
      </w:r>
    </w:p>
    <w:p>
      <w:pPr>
        <w:pStyle w:val="BodyText"/>
        <w:spacing w:line="235" w:lineRule="auto" w:before="239"/>
      </w:pPr>
      <w:r>
        <w:rPr>
          <w:w w:val="105"/>
        </w:rPr>
        <w:t>Handel,</w:t>
      </w:r>
      <w:r>
        <w:rPr>
          <w:spacing w:val="39"/>
          <w:w w:val="105"/>
        </w:rPr>
        <w:t> </w:t>
      </w:r>
      <w:r>
        <w:rPr>
          <w:w w:val="105"/>
        </w:rPr>
        <w:t>Benjamin,</w:t>
      </w:r>
      <w:r>
        <w:rPr>
          <w:spacing w:val="39"/>
          <w:w w:val="105"/>
        </w:rPr>
        <w:t> </w:t>
      </w:r>
      <w:r>
        <w:rPr>
          <w:w w:val="105"/>
        </w:rPr>
        <w:t>Jon</w:t>
      </w:r>
      <w:r>
        <w:rPr>
          <w:spacing w:val="39"/>
          <w:w w:val="105"/>
        </w:rPr>
        <w:t> </w:t>
      </w:r>
      <w:r>
        <w:rPr>
          <w:w w:val="105"/>
        </w:rPr>
        <w:t>Holmes,</w:t>
      </w:r>
      <w:r>
        <w:rPr>
          <w:spacing w:val="39"/>
          <w:w w:val="105"/>
        </w:rPr>
        <w:t> </w:t>
      </w:r>
      <w:r>
        <w:rPr>
          <w:w w:val="105"/>
        </w:rPr>
        <w:t>Jon</w:t>
      </w:r>
      <w:r>
        <w:rPr>
          <w:spacing w:val="39"/>
          <w:w w:val="105"/>
        </w:rPr>
        <w:t> </w:t>
      </w:r>
      <w:r>
        <w:rPr>
          <w:w w:val="105"/>
        </w:rPr>
        <w:t>Kolstad,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Kurt</w:t>
      </w:r>
      <w:r>
        <w:rPr>
          <w:spacing w:val="39"/>
          <w:w w:val="105"/>
        </w:rPr>
        <w:t> </w:t>
      </w:r>
      <w:r>
        <w:rPr>
          <w:w w:val="105"/>
        </w:rPr>
        <w:t>Lavetti</w:t>
      </w:r>
      <w:r>
        <w:rPr>
          <w:spacing w:val="39"/>
          <w:w w:val="105"/>
        </w:rPr>
        <w:t> </w:t>
      </w:r>
      <w:r>
        <w:rPr>
          <w:w w:val="105"/>
        </w:rPr>
        <w:t>“Insurer</w:t>
      </w:r>
      <w:r>
        <w:rPr>
          <w:spacing w:val="39"/>
          <w:w w:val="105"/>
        </w:rPr>
        <w:t> </w:t>
      </w:r>
      <w:r>
        <w:rPr>
          <w:w w:val="105"/>
        </w:rPr>
        <w:t>Innovation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Health</w:t>
      </w:r>
      <w:r>
        <w:rPr>
          <w:spacing w:val="39"/>
          <w:w w:val="105"/>
        </w:rPr>
        <w:t> </w:t>
      </w:r>
      <w:r>
        <w:rPr>
          <w:w w:val="105"/>
        </w:rPr>
        <w:t>Care Efficiency:</w:t>
      </w:r>
      <w:r>
        <w:rPr>
          <w:spacing w:val="40"/>
          <w:w w:val="105"/>
        </w:rPr>
        <w:t> </w:t>
      </w:r>
      <w:r>
        <w:rPr>
          <w:w w:val="105"/>
        </w:rPr>
        <w:t>Evidence from Utah”</w:t>
      </w:r>
    </w:p>
    <w:p>
      <w:pPr>
        <w:pStyle w:val="BodyText"/>
        <w:spacing w:line="235" w:lineRule="auto" w:before="239"/>
      </w:pPr>
      <w:r>
        <w:rPr>
          <w:w w:val="105"/>
        </w:rPr>
        <w:t>Kowalski,</w:t>
      </w:r>
      <w:r>
        <w:rPr>
          <w:spacing w:val="40"/>
          <w:w w:val="105"/>
        </w:rPr>
        <w:t> </w:t>
      </w:r>
      <w:r>
        <w:rPr>
          <w:w w:val="105"/>
        </w:rPr>
        <w:t>Amanda,</w:t>
      </w:r>
      <w:r>
        <w:rPr>
          <w:spacing w:val="40"/>
          <w:w w:val="105"/>
        </w:rPr>
        <w:t> </w:t>
      </w:r>
      <w:r>
        <w:rPr>
          <w:w w:val="105"/>
        </w:rPr>
        <w:t>Kurt</w:t>
      </w:r>
      <w:r>
        <w:rPr>
          <w:spacing w:val="38"/>
          <w:w w:val="105"/>
        </w:rPr>
        <w:t> </w:t>
      </w:r>
      <w:r>
        <w:rPr>
          <w:w w:val="105"/>
        </w:rPr>
        <w:t>Lavetti,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Lee</w:t>
      </w:r>
      <w:r>
        <w:rPr>
          <w:spacing w:val="38"/>
          <w:w w:val="105"/>
        </w:rPr>
        <w:t> </w:t>
      </w:r>
      <w:r>
        <w:rPr>
          <w:w w:val="105"/>
        </w:rPr>
        <w:t>Lockwood</w:t>
      </w:r>
      <w:r>
        <w:rPr>
          <w:spacing w:val="38"/>
          <w:w w:val="105"/>
        </w:rPr>
        <w:t> </w:t>
      </w:r>
      <w:r>
        <w:rPr>
          <w:w w:val="105"/>
        </w:rPr>
        <w:t>“Health</w:t>
      </w:r>
      <w:r>
        <w:rPr>
          <w:spacing w:val="38"/>
          <w:w w:val="105"/>
        </w:rPr>
        <w:t> </w:t>
      </w:r>
      <w:r>
        <w:rPr>
          <w:w w:val="105"/>
        </w:rPr>
        <w:t>Persistence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Ex</w:t>
      </w:r>
      <w:r>
        <w:rPr>
          <w:spacing w:val="38"/>
          <w:w w:val="105"/>
        </w:rPr>
        <w:t> </w:t>
      </w:r>
      <w:r>
        <w:rPr>
          <w:w w:val="105"/>
        </w:rPr>
        <w:t>Ante</w:t>
      </w:r>
      <w:r>
        <w:rPr>
          <w:spacing w:val="38"/>
          <w:w w:val="105"/>
        </w:rPr>
        <w:t> </w:t>
      </w:r>
      <w:r>
        <w:rPr>
          <w:w w:val="105"/>
        </w:rPr>
        <w:t>Value</w:t>
      </w:r>
      <w:r>
        <w:rPr>
          <w:spacing w:val="38"/>
          <w:w w:val="105"/>
        </w:rPr>
        <w:t> </w:t>
      </w:r>
      <w:r>
        <w:rPr>
          <w:w w:val="105"/>
        </w:rPr>
        <w:t>of Medicaid as a Safety Net”</w:t>
      </w:r>
    </w:p>
    <w:p>
      <w:pPr>
        <w:pStyle w:val="BodyText"/>
        <w:spacing w:line="235" w:lineRule="auto" w:before="239"/>
      </w:pPr>
      <w:r>
        <w:rPr>
          <w:w w:val="110"/>
        </w:rPr>
        <w:t>Lavetti,</w:t>
      </w:r>
      <w:r>
        <w:rPr>
          <w:spacing w:val="21"/>
          <w:w w:val="110"/>
        </w:rPr>
        <w:t> </w:t>
      </w:r>
      <w:r>
        <w:rPr>
          <w:w w:val="110"/>
        </w:rPr>
        <w:t>Kurt,</w:t>
      </w:r>
      <w:r>
        <w:rPr>
          <w:spacing w:val="21"/>
          <w:w w:val="110"/>
        </w:rPr>
        <w:t> </w:t>
      </w:r>
      <w:r>
        <w:rPr>
          <w:w w:val="110"/>
        </w:rPr>
        <w:t>Long</w:t>
      </w:r>
      <w:r>
        <w:rPr>
          <w:spacing w:val="18"/>
          <w:w w:val="110"/>
        </w:rPr>
        <w:t> </w:t>
      </w:r>
      <w:r>
        <w:rPr>
          <w:w w:val="110"/>
        </w:rPr>
        <w:t>Hong,</w:t>
      </w:r>
      <w:r>
        <w:rPr>
          <w:spacing w:val="21"/>
          <w:w w:val="110"/>
        </w:rPr>
        <w:t> </w:t>
      </w:r>
      <w:r>
        <w:rPr>
          <w:w w:val="110"/>
        </w:rPr>
        <w:t>Jonathan</w:t>
      </w:r>
      <w:r>
        <w:rPr>
          <w:spacing w:val="18"/>
          <w:w w:val="110"/>
        </w:rPr>
        <w:t> </w:t>
      </w:r>
      <w:r>
        <w:rPr>
          <w:w w:val="110"/>
        </w:rPr>
        <w:t>Holmes,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Trevon</w:t>
      </w:r>
      <w:r>
        <w:rPr>
          <w:spacing w:val="18"/>
          <w:w w:val="110"/>
        </w:rPr>
        <w:t> </w:t>
      </w:r>
      <w:r>
        <w:rPr>
          <w:w w:val="110"/>
        </w:rPr>
        <w:t>Logan</w:t>
      </w:r>
      <w:r>
        <w:rPr>
          <w:spacing w:val="18"/>
          <w:w w:val="110"/>
        </w:rPr>
        <w:t> </w:t>
      </w:r>
      <w:r>
        <w:rPr>
          <w:w w:val="110"/>
        </w:rPr>
        <w:t>“Inequality</w:t>
      </w:r>
      <w:r>
        <w:rPr>
          <w:spacing w:val="18"/>
          <w:w w:val="110"/>
        </w:rPr>
        <w:t> </w:t>
      </w:r>
      <w:r>
        <w:rPr>
          <w:w w:val="110"/>
        </w:rPr>
        <w:t>Amplified:</w:t>
      </w:r>
      <w:r>
        <w:rPr>
          <w:spacing w:val="40"/>
          <w:w w:val="110"/>
        </w:rPr>
        <w:t> </w:t>
      </w:r>
      <w:r>
        <w:rPr>
          <w:w w:val="110"/>
        </w:rPr>
        <w:t>Workplace Stratification and Racial Health Disparities”</w:t>
      </w:r>
    </w:p>
    <w:p>
      <w:pPr>
        <w:pStyle w:val="BodyText"/>
        <w:spacing w:line="235" w:lineRule="auto" w:before="238"/>
        <w:ind w:right="214"/>
      </w:pPr>
      <w:r>
        <w:rPr>
          <w:w w:val="110"/>
        </w:rPr>
        <w:t>Lavetti,</w:t>
      </w:r>
      <w:r>
        <w:rPr>
          <w:spacing w:val="-7"/>
          <w:w w:val="110"/>
        </w:rPr>
        <w:t> </w:t>
      </w:r>
      <w:r>
        <w:rPr>
          <w:w w:val="110"/>
        </w:rPr>
        <w:t>Kurt,</w:t>
      </w:r>
      <w:r>
        <w:rPr>
          <w:spacing w:val="-7"/>
          <w:w w:val="110"/>
        </w:rPr>
        <w:t> </w:t>
      </w:r>
      <w:r>
        <w:rPr>
          <w:w w:val="110"/>
        </w:rPr>
        <w:t>Tamar</w:t>
      </w:r>
      <w:r>
        <w:rPr>
          <w:spacing w:val="-8"/>
          <w:w w:val="110"/>
        </w:rPr>
        <w:t> </w:t>
      </w:r>
      <w:r>
        <w:rPr>
          <w:w w:val="110"/>
        </w:rPr>
        <w:t>Oostrom,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Jonathan</w:t>
      </w:r>
      <w:r>
        <w:rPr>
          <w:spacing w:val="-8"/>
          <w:w w:val="110"/>
        </w:rPr>
        <w:t> </w:t>
      </w:r>
      <w:r>
        <w:rPr>
          <w:w w:val="110"/>
        </w:rPr>
        <w:t>Holmes</w:t>
      </w:r>
      <w:r>
        <w:rPr>
          <w:spacing w:val="-8"/>
          <w:w w:val="110"/>
        </w:rPr>
        <w:t> </w:t>
      </w:r>
      <w:r>
        <w:rPr>
          <w:w w:val="110"/>
        </w:rPr>
        <w:t>“The</w:t>
      </w:r>
      <w:r>
        <w:rPr>
          <w:spacing w:val="-8"/>
          <w:w w:val="110"/>
        </w:rPr>
        <w:t> </w:t>
      </w:r>
      <w:r>
        <w:rPr>
          <w:w w:val="110"/>
        </w:rPr>
        <w:t>Earnings</w:t>
      </w:r>
      <w:r>
        <w:rPr>
          <w:spacing w:val="-8"/>
          <w:w w:val="110"/>
        </w:rPr>
        <w:t> </w:t>
      </w:r>
      <w:r>
        <w:rPr>
          <w:w w:val="110"/>
        </w:rPr>
        <w:t>Incidence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Employer-Provided Health Insurance”</w:t>
      </w:r>
    </w:p>
    <w:p>
      <w:pPr>
        <w:pStyle w:val="BodyText"/>
        <w:spacing w:line="235" w:lineRule="auto" w:before="239"/>
      </w:pPr>
      <w:r>
        <w:rPr>
          <w:w w:val="110"/>
        </w:rPr>
        <w:t>Holmes,</w:t>
      </w:r>
      <w:r>
        <w:rPr>
          <w:spacing w:val="26"/>
          <w:w w:val="110"/>
        </w:rPr>
        <w:t> </w:t>
      </w:r>
      <w:r>
        <w:rPr>
          <w:w w:val="110"/>
        </w:rPr>
        <w:t>Jonathan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Kurt</w:t>
      </w:r>
      <w:r>
        <w:rPr>
          <w:spacing w:val="22"/>
          <w:w w:val="110"/>
        </w:rPr>
        <w:t> </w:t>
      </w:r>
      <w:r>
        <w:rPr>
          <w:w w:val="110"/>
        </w:rPr>
        <w:t>Lavetti</w:t>
      </w:r>
      <w:r>
        <w:rPr>
          <w:spacing w:val="22"/>
          <w:w w:val="110"/>
        </w:rPr>
        <w:t> </w:t>
      </w:r>
      <w:r>
        <w:rPr>
          <w:w w:val="110"/>
        </w:rPr>
        <w:t>“Labor</w:t>
      </w:r>
      <w:r>
        <w:rPr>
          <w:spacing w:val="22"/>
          <w:w w:val="110"/>
        </w:rPr>
        <w:t> </w:t>
      </w:r>
      <w:r>
        <w:rPr>
          <w:w w:val="110"/>
        </w:rPr>
        <w:t>Market</w:t>
      </w:r>
      <w:r>
        <w:rPr>
          <w:spacing w:val="22"/>
          <w:w w:val="110"/>
        </w:rPr>
        <w:t> </w:t>
      </w:r>
      <w:r>
        <w:rPr>
          <w:w w:val="110"/>
        </w:rPr>
        <w:t>Effects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Shifts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Employer-Provided</w:t>
      </w:r>
      <w:r>
        <w:rPr>
          <w:spacing w:val="22"/>
          <w:w w:val="110"/>
        </w:rPr>
        <w:t> </w:t>
      </w:r>
      <w:r>
        <w:rPr>
          <w:w w:val="110"/>
        </w:rPr>
        <w:t>Health Insurance Costs among Older Workers”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00" w:bottom="280" w:left="720" w:right="1080"/>
          <w:cols w:num="2" w:equalWidth="0">
            <w:col w:w="898" w:space="542"/>
            <w:col w:w="9000"/>
          </w:cols>
        </w:sectPr>
      </w:pPr>
    </w:p>
    <w:p>
      <w:pPr>
        <w:pStyle w:val="BodyText"/>
        <w:spacing w:before="137"/>
      </w:pPr>
    </w:p>
    <w:p>
      <w:pPr>
        <w:pStyle w:val="BodyText"/>
        <w:spacing w:after="0"/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25"/>
        </w:rPr>
        <w:t>H</w:t>
      </w:r>
      <w:r>
        <w:rPr>
          <w:smallCaps/>
          <w:spacing w:val="-2"/>
          <w:w w:val="125"/>
        </w:rPr>
        <w:t>onors</w:t>
      </w:r>
      <w:r>
        <w:rPr>
          <w:smallCaps w:val="0"/>
          <w:spacing w:val="-2"/>
          <w:w w:val="125"/>
        </w:rPr>
        <w:t>, </w:t>
      </w:r>
      <w:r>
        <w:rPr>
          <w:smallCaps w:val="0"/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w w:val="125"/>
        </w:rPr>
        <w:t>,</w:t>
      </w:r>
      <w:r>
        <w:rPr>
          <w:smallCaps w:val="0"/>
          <w:spacing w:val="-9"/>
          <w:w w:val="125"/>
        </w:rPr>
        <w:t> </w:t>
      </w:r>
      <w:r>
        <w:rPr>
          <w:smallCaps w:val="0"/>
          <w:w w:val="125"/>
        </w:rPr>
        <w:t>&amp; </w:t>
      </w:r>
      <w:r>
        <w:rPr>
          <w:smallCaps w:val="0"/>
          <w:spacing w:val="-2"/>
          <w:w w:val="125"/>
        </w:rPr>
        <w:t>G</w:t>
      </w:r>
      <w:r>
        <w:rPr>
          <w:smallCaps/>
          <w:spacing w:val="-2"/>
          <w:w w:val="125"/>
        </w:rPr>
        <w:t>rants</w:t>
      </w:r>
    </w:p>
    <w:p>
      <w:pPr>
        <w:pStyle w:val="BodyText"/>
        <w:spacing w:line="247" w:lineRule="auto" w:before="59"/>
        <w:ind w:left="158" w:right="1796" w:hanging="159"/>
      </w:pPr>
      <w:r>
        <w:rPr/>
        <w:br w:type="column"/>
      </w:r>
      <w:r>
        <w:rPr>
          <w:w w:val="105"/>
        </w:rPr>
        <w:t>2022-27,</w:t>
      </w:r>
      <w:r>
        <w:rPr>
          <w:spacing w:val="31"/>
          <w:w w:val="105"/>
        </w:rPr>
        <w:t> </w:t>
      </w:r>
      <w:r>
        <w:rPr>
          <w:w w:val="105"/>
        </w:rPr>
        <w:t>NIH</w:t>
      </w:r>
      <w:r>
        <w:rPr>
          <w:spacing w:val="31"/>
          <w:w w:val="105"/>
        </w:rPr>
        <w:t> </w:t>
      </w:r>
      <w:r>
        <w:rPr>
          <w:w w:val="105"/>
        </w:rPr>
        <w:t>R01</w:t>
      </w:r>
      <w:r>
        <w:rPr>
          <w:spacing w:val="31"/>
          <w:w w:val="105"/>
        </w:rPr>
        <w:t> </w:t>
      </w:r>
      <w:r>
        <w:rPr>
          <w:w w:val="105"/>
        </w:rPr>
        <w:t>National</w:t>
      </w:r>
      <w:r>
        <w:rPr>
          <w:spacing w:val="31"/>
          <w:w w:val="105"/>
        </w:rPr>
        <w:t> </w:t>
      </w:r>
      <w:r>
        <w:rPr>
          <w:w w:val="105"/>
        </w:rPr>
        <w:t>Institute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Minority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Disparities Title: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Workplace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Status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Minority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Disparities Role:</w:t>
      </w:r>
      <w:r>
        <w:rPr>
          <w:spacing w:val="40"/>
          <w:w w:val="105"/>
        </w:rPr>
        <w:t> </w:t>
      </w:r>
      <w:r>
        <w:rPr>
          <w:w w:val="105"/>
        </w:rPr>
        <w:t>Principal Investigator</w:t>
      </w:r>
    </w:p>
    <w:p>
      <w:pPr>
        <w:pStyle w:val="BodyText"/>
        <w:spacing w:before="9"/>
        <w:ind w:left="158"/>
      </w:pPr>
      <w:r>
        <w:rPr>
          <w:w w:val="105"/>
        </w:rPr>
        <w:t>Amount:</w:t>
      </w:r>
      <w:r>
        <w:rPr>
          <w:spacing w:val="35"/>
          <w:w w:val="105"/>
        </w:rPr>
        <w:t> </w:t>
      </w:r>
      <w:r>
        <w:rPr>
          <w:rFonts w:ascii="Times New Roman"/>
          <w:w w:val="105"/>
        </w:rPr>
        <w:t>$</w:t>
      </w:r>
      <w:r>
        <w:rPr>
          <w:w w:val="105"/>
        </w:rPr>
        <w:t>2.6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Million</w:t>
      </w:r>
    </w:p>
    <w:p>
      <w:pPr>
        <w:pStyle w:val="BodyText"/>
        <w:spacing w:before="17"/>
      </w:pPr>
    </w:p>
    <w:p>
      <w:pPr>
        <w:pStyle w:val="BodyText"/>
        <w:spacing w:line="235" w:lineRule="auto"/>
        <w:ind w:right="44"/>
      </w:pPr>
      <w:r>
        <w:rPr>
          <w:w w:val="110"/>
        </w:rPr>
        <w:t>2023-24,</w:t>
      </w:r>
      <w:r>
        <w:rPr>
          <w:spacing w:val="15"/>
          <w:w w:val="110"/>
        </w:rPr>
        <w:t> </w:t>
      </w:r>
      <w:r>
        <w:rPr>
          <w:w w:val="110"/>
        </w:rPr>
        <w:t>Inter-university</w:t>
      </w:r>
      <w:r>
        <w:rPr>
          <w:w w:val="110"/>
        </w:rPr>
        <w:t> Consortium</w:t>
      </w:r>
      <w:r>
        <w:rPr>
          <w:w w:val="110"/>
        </w:rPr>
        <w:t> for</w:t>
      </w:r>
      <w:r>
        <w:rPr>
          <w:w w:val="110"/>
        </w:rPr>
        <w:t> Political</w:t>
      </w:r>
      <w:r>
        <w:rPr>
          <w:w w:val="110"/>
        </w:rPr>
        <w:t> and</w:t>
      </w:r>
      <w:r>
        <w:rPr>
          <w:w w:val="110"/>
        </w:rPr>
        <w:t> Social</w:t>
      </w:r>
      <w:r>
        <w:rPr>
          <w:w w:val="110"/>
        </w:rPr>
        <w:t> Research</w:t>
      </w:r>
      <w:r>
        <w:rPr>
          <w:w w:val="110"/>
        </w:rPr>
        <w:t> (ICPSR),</w:t>
      </w:r>
      <w:r>
        <w:rPr>
          <w:w w:val="110"/>
        </w:rPr>
        <w:t> Social,</w:t>
      </w:r>
      <w:r>
        <w:rPr>
          <w:spacing w:val="16"/>
          <w:w w:val="110"/>
        </w:rPr>
        <w:t> </w:t>
      </w:r>
      <w:r>
        <w:rPr>
          <w:w w:val="110"/>
        </w:rPr>
        <w:t>Behavioral, and Economic COVID Coordinating Center Pilot Grant</w:t>
      </w:r>
    </w:p>
    <w:p>
      <w:pPr>
        <w:pStyle w:val="BodyText"/>
        <w:spacing w:line="256" w:lineRule="auto"/>
        <w:ind w:left="158" w:right="590"/>
      </w:pPr>
      <w:r>
        <w:rPr>
          <w:w w:val="110"/>
        </w:rPr>
        <w:t>Title:</w:t>
      </w:r>
      <w:r>
        <w:rPr>
          <w:spacing w:val="40"/>
          <w:w w:val="110"/>
        </w:rPr>
        <w:t> </w:t>
      </w:r>
      <w:r>
        <w:rPr>
          <w:w w:val="110"/>
        </w:rPr>
        <w:t>What is Long COVID? Quantifying the Enduring and Disparate Effects of COVID-19</w:t>
      </w:r>
      <w:r>
        <w:rPr>
          <w:spacing w:val="80"/>
          <w:w w:val="110"/>
        </w:rPr>
        <w:t> </w:t>
      </w:r>
      <w:r>
        <w:rPr>
          <w:w w:val="110"/>
        </w:rPr>
        <w:t>Role:</w:t>
      </w:r>
      <w:r>
        <w:rPr>
          <w:spacing w:val="40"/>
          <w:w w:val="110"/>
        </w:rPr>
        <w:t> </w:t>
      </w:r>
      <w:r>
        <w:rPr>
          <w:w w:val="110"/>
        </w:rPr>
        <w:t>Principal Investigator</w:t>
      </w:r>
    </w:p>
    <w:p>
      <w:pPr>
        <w:pStyle w:val="BodyText"/>
        <w:ind w:left="15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45,000</w:t>
      </w:r>
    </w:p>
    <w:p>
      <w:pPr>
        <w:pStyle w:val="BodyText"/>
        <w:spacing w:before="11"/>
      </w:pPr>
    </w:p>
    <w:p>
      <w:pPr>
        <w:pStyle w:val="BodyText"/>
        <w:spacing w:line="242" w:lineRule="exact"/>
      </w:pPr>
      <w:r>
        <w:rPr>
          <w:w w:val="110"/>
        </w:rPr>
        <w:t>2021-26,</w:t>
      </w:r>
      <w:r>
        <w:rPr>
          <w:spacing w:val="-2"/>
          <w:w w:val="110"/>
        </w:rPr>
        <w:t> </w:t>
      </w:r>
      <w:r>
        <w:rPr>
          <w:w w:val="110"/>
        </w:rPr>
        <w:t>NIH</w:t>
      </w:r>
      <w:r>
        <w:rPr>
          <w:spacing w:val="-1"/>
          <w:w w:val="110"/>
        </w:rPr>
        <w:t> </w:t>
      </w:r>
      <w:r>
        <w:rPr>
          <w:w w:val="110"/>
        </w:rPr>
        <w:t>U01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2"/>
          <w:w w:val="110"/>
        </w:rPr>
        <w:t> </w:t>
      </w:r>
      <w:r>
        <w:rPr>
          <w:w w:val="110"/>
        </w:rPr>
        <w:t>Institute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Aging</w:t>
      </w:r>
    </w:p>
    <w:p>
      <w:pPr>
        <w:pStyle w:val="BodyText"/>
        <w:spacing w:line="256" w:lineRule="auto"/>
        <w:ind w:left="158" w:right="1796"/>
      </w:pPr>
      <w:r>
        <w:rPr>
          <w:w w:val="110"/>
        </w:rPr>
        <w:t>Title: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health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impacts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COVID-19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responses. Role:</w:t>
      </w:r>
      <w:r>
        <w:rPr>
          <w:spacing w:val="40"/>
          <w:w w:val="110"/>
        </w:rPr>
        <w:t> </w:t>
      </w:r>
      <w:r>
        <w:rPr>
          <w:w w:val="110"/>
        </w:rPr>
        <w:t>Co-Investigator (Weinberg PI)</w:t>
      </w:r>
    </w:p>
    <w:p>
      <w:pPr>
        <w:pStyle w:val="BodyText"/>
        <w:ind w:left="158"/>
      </w:pPr>
      <w:r>
        <w:rPr>
          <w:w w:val="105"/>
        </w:rPr>
        <w:t>Amount:</w:t>
      </w:r>
      <w:r>
        <w:rPr>
          <w:spacing w:val="35"/>
          <w:w w:val="105"/>
        </w:rPr>
        <w:t> </w:t>
      </w:r>
      <w:r>
        <w:rPr>
          <w:rFonts w:ascii="Times New Roman"/>
          <w:w w:val="105"/>
        </w:rPr>
        <w:t>$</w:t>
      </w:r>
      <w:r>
        <w:rPr>
          <w:w w:val="105"/>
        </w:rPr>
        <w:t>2.3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Million</w:t>
      </w:r>
    </w:p>
    <w:p>
      <w:pPr>
        <w:pStyle w:val="BodyText"/>
        <w:spacing w:before="12"/>
      </w:pPr>
    </w:p>
    <w:p>
      <w:pPr>
        <w:pStyle w:val="BodyText"/>
        <w:spacing w:line="242" w:lineRule="exact"/>
      </w:pPr>
      <w:r>
        <w:rPr>
          <w:w w:val="110"/>
        </w:rPr>
        <w:t>2021-22</w:t>
      </w:r>
      <w:r>
        <w:rPr>
          <w:spacing w:val="-6"/>
          <w:w w:val="110"/>
        </w:rPr>
        <w:t> </w:t>
      </w:r>
      <w:r>
        <w:rPr>
          <w:w w:val="110"/>
        </w:rPr>
        <w:t>Alfred</w:t>
      </w:r>
      <w:r>
        <w:rPr>
          <w:spacing w:val="-5"/>
          <w:w w:val="110"/>
        </w:rPr>
        <w:t> </w:t>
      </w:r>
      <w:r>
        <w:rPr>
          <w:w w:val="110"/>
        </w:rPr>
        <w:t>P.</w:t>
      </w:r>
      <w:r>
        <w:rPr>
          <w:spacing w:val="-6"/>
          <w:w w:val="110"/>
        </w:rPr>
        <w:t> </w:t>
      </w:r>
      <w:r>
        <w:rPr>
          <w:w w:val="110"/>
        </w:rPr>
        <w:t>Sloan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Foundation</w:t>
      </w:r>
    </w:p>
    <w:p>
      <w:pPr>
        <w:pStyle w:val="BodyText"/>
        <w:spacing w:line="235" w:lineRule="auto" w:before="2"/>
        <w:ind w:left="158" w:right="214"/>
      </w:pP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Does Employer-Provided Health Insurance Exacerbate Age Discrimination in Labor Markets?</w:t>
      </w:r>
      <w:r>
        <w:rPr>
          <w:spacing w:val="80"/>
          <w:w w:val="105"/>
        </w:rPr>
        <w:t> </w:t>
      </w:r>
      <w:r>
        <w:rPr>
          <w:w w:val="105"/>
        </w:rPr>
        <w:t>Sub-award</w:t>
      </w:r>
      <w:r>
        <w:rPr>
          <w:spacing w:val="35"/>
          <w:w w:val="105"/>
        </w:rPr>
        <w:t> </w:t>
      </w:r>
      <w:r>
        <w:rPr>
          <w:w w:val="105"/>
        </w:rPr>
        <w:t>of: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Working</w:t>
      </w:r>
      <w:r>
        <w:rPr>
          <w:spacing w:val="35"/>
          <w:w w:val="105"/>
        </w:rPr>
        <w:t> </w:t>
      </w:r>
      <w:r>
        <w:rPr>
          <w:w w:val="105"/>
        </w:rPr>
        <w:t>Longer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an</w:t>
      </w:r>
      <w:r>
        <w:rPr>
          <w:spacing w:val="35"/>
          <w:w w:val="105"/>
        </w:rPr>
        <w:t> </w:t>
      </w:r>
      <w:r>
        <w:rPr>
          <w:w w:val="105"/>
        </w:rPr>
        <w:t>Aging</w:t>
      </w:r>
      <w:r>
        <w:rPr>
          <w:spacing w:val="35"/>
          <w:w w:val="105"/>
        </w:rPr>
        <w:t> </w:t>
      </w:r>
      <w:r>
        <w:rPr>
          <w:w w:val="105"/>
        </w:rPr>
        <w:t>Workforce</w:t>
      </w:r>
      <w:r>
        <w:rPr>
          <w:spacing w:val="35"/>
          <w:w w:val="105"/>
        </w:rPr>
        <w:t> </w:t>
      </w:r>
      <w:r>
        <w:rPr>
          <w:w w:val="105"/>
        </w:rPr>
        <w:t>(G-2019-12400)</w:t>
      </w:r>
    </w:p>
    <w:p>
      <w:pPr>
        <w:pStyle w:val="BodyText"/>
        <w:spacing w:line="235" w:lineRule="auto" w:before="23"/>
        <w:ind w:left="158" w:right="3432"/>
      </w:pPr>
      <w:r>
        <w:rPr>
          <w:w w:val="105"/>
        </w:rPr>
        <w:t>PI Nicole Maestas, Grants Project Leader Alexander Gelber</w:t>
      </w:r>
      <w:r>
        <w:rPr>
          <w:spacing w:val="80"/>
          <w:w w:val="105"/>
        </w:rPr>
        <w:t> </w:t>
      </w:r>
      <w:r>
        <w:rPr>
          <w:w w:val="105"/>
        </w:rPr>
        <w:t>Role:</w:t>
      </w:r>
      <w:r>
        <w:rPr>
          <w:spacing w:val="40"/>
          <w:w w:val="105"/>
        </w:rPr>
        <w:t> </w:t>
      </w:r>
      <w:r>
        <w:rPr>
          <w:w w:val="105"/>
        </w:rPr>
        <w:t>Sub-award Principal Investigator</w:t>
      </w:r>
    </w:p>
    <w:p>
      <w:pPr>
        <w:pStyle w:val="BodyText"/>
        <w:spacing w:before="19"/>
        <w:ind w:left="15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71,966</w:t>
      </w:r>
    </w:p>
    <w:p>
      <w:pPr>
        <w:pStyle w:val="BodyText"/>
        <w:spacing w:before="16"/>
      </w:pPr>
    </w:p>
    <w:p>
      <w:pPr>
        <w:pStyle w:val="BodyText"/>
        <w:spacing w:line="235" w:lineRule="auto"/>
      </w:pPr>
      <w:r>
        <w:rPr>
          <w:w w:val="105"/>
        </w:rPr>
        <w:t>2020-21,</w:t>
      </w:r>
      <w:r>
        <w:rPr>
          <w:spacing w:val="28"/>
          <w:w w:val="105"/>
        </w:rPr>
        <w:t> </w:t>
      </w:r>
      <w:r>
        <w:rPr>
          <w:w w:val="105"/>
        </w:rPr>
        <w:t>National</w:t>
      </w:r>
      <w:r>
        <w:rPr>
          <w:spacing w:val="28"/>
          <w:w w:val="105"/>
        </w:rPr>
        <w:t> </w:t>
      </w:r>
      <w:r>
        <w:rPr>
          <w:w w:val="105"/>
        </w:rPr>
        <w:t>Institutes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Health.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28"/>
          <w:w w:val="105"/>
        </w:rPr>
        <w:t> </w:t>
      </w:r>
      <w:r>
        <w:rPr>
          <w:w w:val="105"/>
        </w:rPr>
        <w:t>Center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Advancement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Clinical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Trans- lational Sciences.</w:t>
      </w:r>
      <w:r>
        <w:rPr>
          <w:spacing w:val="40"/>
          <w:w w:val="105"/>
        </w:rPr>
        <w:t> </w:t>
      </w:r>
      <w:r>
        <w:rPr>
          <w:w w:val="105"/>
        </w:rPr>
        <w:t>(Supplement Lead).</w:t>
      </w:r>
    </w:p>
    <w:p>
      <w:pPr>
        <w:pStyle w:val="BodyText"/>
        <w:spacing w:line="256" w:lineRule="auto"/>
        <w:ind w:left="158" w:right="2498"/>
      </w:pPr>
      <w:r>
        <w:rPr>
          <w:w w:val="110"/>
        </w:rPr>
        <w:t>Title:</w:t>
      </w:r>
      <w:r>
        <w:rPr>
          <w:spacing w:val="27"/>
          <w:w w:val="110"/>
        </w:rPr>
        <w:t> </w:t>
      </w:r>
      <w:r>
        <w:rPr>
          <w:w w:val="110"/>
        </w:rPr>
        <w:t>The Economic Impact, Incidence, and Diffusion of COVID-19. Role:</w:t>
      </w:r>
      <w:r>
        <w:rPr>
          <w:spacing w:val="40"/>
          <w:w w:val="110"/>
        </w:rPr>
        <w:t> </w:t>
      </w:r>
      <w:r>
        <w:rPr>
          <w:w w:val="110"/>
        </w:rPr>
        <w:t>Co-Investigator (Jackson PI)</w:t>
      </w:r>
    </w:p>
    <w:p>
      <w:pPr>
        <w:pStyle w:val="BodyText"/>
        <w:ind w:left="15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671,710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720" w:right="1080"/>
          <w:cols w:num="2" w:equalWidth="0">
            <w:col w:w="1053" w:space="387"/>
            <w:col w:w="9000"/>
          </w:cols>
        </w:sectPr>
      </w:pPr>
    </w:p>
    <w:p>
      <w:pPr>
        <w:pStyle w:val="BodyText"/>
        <w:spacing w:line="242" w:lineRule="exact" w:before="39"/>
        <w:ind w:left="1440"/>
      </w:pPr>
      <w:r>
        <w:rPr>
          <w:w w:val="105"/>
        </w:rPr>
        <w:t>2019,</w:t>
      </w:r>
      <w:r>
        <w:rPr>
          <w:spacing w:val="27"/>
          <w:w w:val="105"/>
        </w:rPr>
        <w:t> </w:t>
      </w:r>
      <w:r>
        <w:rPr>
          <w:w w:val="105"/>
        </w:rPr>
        <w:t>Russell</w:t>
      </w:r>
      <w:r>
        <w:rPr>
          <w:spacing w:val="28"/>
          <w:w w:val="105"/>
        </w:rPr>
        <w:t> </w:t>
      </w:r>
      <w:r>
        <w:rPr>
          <w:w w:val="105"/>
        </w:rPr>
        <w:t>Sage</w:t>
      </w:r>
      <w:r>
        <w:rPr>
          <w:spacing w:val="28"/>
          <w:w w:val="105"/>
        </w:rPr>
        <w:t> </w:t>
      </w:r>
      <w:r>
        <w:rPr>
          <w:w w:val="105"/>
        </w:rPr>
        <w:t>Foundation</w:t>
      </w:r>
      <w:r>
        <w:rPr>
          <w:spacing w:val="28"/>
          <w:w w:val="105"/>
        </w:rPr>
        <w:t> </w:t>
      </w:r>
      <w:r>
        <w:rPr>
          <w:w w:val="105"/>
        </w:rPr>
        <w:t>Presidential</w:t>
      </w:r>
      <w:r>
        <w:rPr>
          <w:spacing w:val="28"/>
          <w:w w:val="105"/>
        </w:rPr>
        <w:t> </w:t>
      </w:r>
      <w:r>
        <w:rPr>
          <w:w w:val="105"/>
        </w:rPr>
        <w:t>Authority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Grant</w:t>
      </w:r>
    </w:p>
    <w:p>
      <w:pPr>
        <w:pStyle w:val="BodyText"/>
        <w:spacing w:line="256" w:lineRule="auto"/>
        <w:ind w:left="1598" w:right="2363"/>
      </w:pP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Do Noncompete Agreements Make Noncompetitive Labor Markets? Role:</w:t>
      </w:r>
      <w:r>
        <w:rPr>
          <w:spacing w:val="40"/>
          <w:w w:val="105"/>
        </w:rPr>
        <w:t> </w:t>
      </w:r>
      <w:r>
        <w:rPr>
          <w:w w:val="105"/>
        </w:rPr>
        <w:t>Co-Investigator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Matthew</w:t>
      </w:r>
      <w:r>
        <w:rPr>
          <w:spacing w:val="40"/>
          <w:w w:val="105"/>
        </w:rPr>
        <w:t> </w:t>
      </w:r>
      <w:r>
        <w:rPr>
          <w:w w:val="105"/>
        </w:rPr>
        <w:t>Johnson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Michael</w:t>
      </w:r>
      <w:r>
        <w:rPr>
          <w:spacing w:val="40"/>
          <w:w w:val="105"/>
        </w:rPr>
        <w:t> </w:t>
      </w:r>
      <w:r>
        <w:rPr>
          <w:w w:val="105"/>
        </w:rPr>
        <w:t>Lipsitz) Amount: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$</w:t>
      </w:r>
      <w:r>
        <w:rPr>
          <w:w w:val="105"/>
        </w:rPr>
        <w:t>50,000</w:t>
      </w:r>
    </w:p>
    <w:p>
      <w:pPr>
        <w:pStyle w:val="BodyText"/>
        <w:spacing w:line="235" w:lineRule="auto" w:before="243"/>
        <w:ind w:left="1598" w:right="3250" w:hanging="159"/>
      </w:pPr>
      <w:r>
        <w:rPr/>
        <w:t>2019,</w:t>
      </w:r>
      <w:r>
        <w:rPr>
          <w:spacing w:val="40"/>
        </w:rPr>
        <w:t> </w:t>
      </w:r>
      <w:r>
        <w:rPr/>
        <w:t>Brookings</w:t>
      </w:r>
      <w:r>
        <w:rPr>
          <w:spacing w:val="40"/>
        </w:rPr>
        <w:t> </w:t>
      </w:r>
      <w:r>
        <w:rPr/>
        <w:t>Institution</w:t>
      </w:r>
      <w:r>
        <w:rPr>
          <w:spacing w:val="40"/>
        </w:rPr>
        <w:t> </w:t>
      </w:r>
      <w:r>
        <w:rPr/>
        <w:t>Productivity</w:t>
      </w:r>
      <w:r>
        <w:rPr>
          <w:spacing w:val="40"/>
        </w:rPr>
        <w:t> </w:t>
      </w:r>
      <w:r>
        <w:rPr/>
        <w:t>Measurement</w:t>
      </w:r>
      <w:r>
        <w:rPr>
          <w:spacing w:val="40"/>
        </w:rPr>
        <w:t> </w:t>
      </w:r>
      <w:r>
        <w:rPr/>
        <w:t>Initiative</w:t>
      </w:r>
      <w:r>
        <w:rPr>
          <w:spacing w:val="80"/>
          <w:w w:val="110"/>
        </w:rPr>
        <w:t> </w:t>
      </w:r>
      <w:r>
        <w:rPr>
          <w:w w:val="110"/>
        </w:rPr>
        <w:t>Title:</w:t>
      </w:r>
      <w:r>
        <w:rPr>
          <w:spacing w:val="40"/>
          <w:w w:val="110"/>
        </w:rPr>
        <w:t> </w:t>
      </w:r>
      <w:r>
        <w:rPr>
          <w:w w:val="110"/>
        </w:rPr>
        <w:t>Healthcare Prices and Quality Bias</w:t>
      </w:r>
    </w:p>
    <w:p>
      <w:pPr>
        <w:pStyle w:val="BodyText"/>
        <w:spacing w:line="256" w:lineRule="auto" w:before="19"/>
        <w:ind w:left="1598" w:right="2363"/>
      </w:pPr>
      <w:r>
        <w:rPr>
          <w:w w:val="110"/>
        </w:rPr>
        <w:t>Role:</w:t>
      </w:r>
      <w:r>
        <w:rPr>
          <w:spacing w:val="29"/>
          <w:w w:val="110"/>
        </w:rPr>
        <w:t> </w:t>
      </w:r>
      <w:r>
        <w:rPr>
          <w:w w:val="110"/>
        </w:rPr>
        <w:t>Co-Investigator (with Xavier Jaravel and Jonathan Kolstad) Amount:</w:t>
      </w:r>
      <w:r>
        <w:rPr>
          <w:spacing w:val="40"/>
          <w:w w:val="110"/>
        </w:rPr>
        <w:t> </w:t>
      </w:r>
      <w:r>
        <w:rPr>
          <w:rFonts w:ascii="Times New Roman"/>
          <w:w w:val="110"/>
        </w:rPr>
        <w:t>$</w:t>
      </w:r>
      <w:r>
        <w:rPr>
          <w:w w:val="110"/>
        </w:rPr>
        <w:t>20,000</w:t>
      </w:r>
    </w:p>
    <w:p>
      <w:pPr>
        <w:pStyle w:val="BodyText"/>
        <w:spacing w:line="242" w:lineRule="exact" w:before="241"/>
        <w:ind w:left="1440"/>
      </w:pPr>
      <w:r>
        <w:rPr>
          <w:w w:val="105"/>
        </w:rPr>
        <w:t>2016,</w:t>
      </w:r>
      <w:r>
        <w:rPr>
          <w:spacing w:val="24"/>
          <w:w w:val="105"/>
        </w:rPr>
        <w:t> </w:t>
      </w:r>
      <w:r>
        <w:rPr>
          <w:w w:val="105"/>
        </w:rPr>
        <w:t>Robert</w:t>
      </w:r>
      <w:r>
        <w:rPr>
          <w:spacing w:val="25"/>
          <w:w w:val="105"/>
        </w:rPr>
        <w:t> </w:t>
      </w:r>
      <w:r>
        <w:rPr>
          <w:w w:val="105"/>
        </w:rPr>
        <w:t>Wood</w:t>
      </w:r>
      <w:r>
        <w:rPr>
          <w:spacing w:val="24"/>
          <w:w w:val="105"/>
        </w:rPr>
        <w:t> </w:t>
      </w:r>
      <w:r>
        <w:rPr>
          <w:w w:val="105"/>
        </w:rPr>
        <w:t>Johnson</w:t>
      </w:r>
      <w:r>
        <w:rPr>
          <w:spacing w:val="25"/>
          <w:w w:val="105"/>
        </w:rPr>
        <w:t> </w:t>
      </w:r>
      <w:r>
        <w:rPr>
          <w:w w:val="105"/>
        </w:rPr>
        <w:t>Foundation</w:t>
      </w:r>
      <w:r>
        <w:rPr>
          <w:spacing w:val="25"/>
          <w:w w:val="105"/>
        </w:rPr>
        <w:t> </w:t>
      </w:r>
      <w:r>
        <w:rPr>
          <w:w w:val="105"/>
        </w:rPr>
        <w:t>Health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5"/>
          <w:w w:val="105"/>
        </w:rPr>
        <w:t> </w:t>
      </w:r>
      <w:r>
        <w:rPr>
          <w:w w:val="105"/>
        </w:rPr>
        <w:t>Research</w:t>
      </w:r>
      <w:r>
        <w:rPr>
          <w:spacing w:val="24"/>
          <w:w w:val="105"/>
        </w:rPr>
        <w:t> </w:t>
      </w:r>
      <w:r>
        <w:rPr>
          <w:w w:val="105"/>
        </w:rPr>
        <w:t>Small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Grant</w:t>
      </w:r>
    </w:p>
    <w:p>
      <w:pPr>
        <w:pStyle w:val="BodyText"/>
        <w:spacing w:line="256" w:lineRule="auto"/>
        <w:ind w:left="1598" w:right="1486"/>
      </w:pPr>
      <w:r>
        <w:rPr>
          <w:w w:val="110"/>
        </w:rPr>
        <w:t>Title:</w:t>
      </w:r>
      <w:r>
        <w:rPr>
          <w:spacing w:val="21"/>
          <w:w w:val="110"/>
        </w:rPr>
        <w:t> </w:t>
      </w:r>
      <w:r>
        <w:rPr>
          <w:w w:val="110"/>
        </w:rPr>
        <w:t>Empirical Evidence on Demand Versus Supply Side Incentives in Health Care Role:</w:t>
      </w:r>
      <w:r>
        <w:rPr>
          <w:spacing w:val="40"/>
          <w:w w:val="110"/>
        </w:rPr>
        <w:t> </w:t>
      </w:r>
      <w:r>
        <w:rPr>
          <w:w w:val="110"/>
        </w:rPr>
        <w:t>Co-Principal Investigator (with Ben Handel and Jon Kolstad)</w:t>
      </w:r>
    </w:p>
    <w:p>
      <w:pPr>
        <w:pStyle w:val="BodyText"/>
        <w:ind w:left="159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5,000</w:t>
      </w:r>
    </w:p>
    <w:p>
      <w:pPr>
        <w:pStyle w:val="BodyText"/>
        <w:spacing w:before="16"/>
      </w:pPr>
    </w:p>
    <w:p>
      <w:pPr>
        <w:pStyle w:val="BodyText"/>
        <w:spacing w:line="235" w:lineRule="auto"/>
        <w:ind w:left="1598" w:right="1727" w:hanging="159"/>
      </w:pPr>
      <w:r>
        <w:rPr>
          <w:w w:val="105"/>
        </w:rPr>
        <w:t>2015 - 2016, National Institute of Child Health and Human Development, OSU</w:t>
      </w:r>
      <w:r>
        <w:rPr>
          <w:spacing w:val="80"/>
          <w:w w:val="150"/>
        </w:rPr>
        <w:t> </w:t>
      </w:r>
      <w:r>
        <w:rPr>
          <w:w w:val="105"/>
        </w:rPr>
        <w:t>Institute for Population Research Seed Grant</w:t>
      </w:r>
    </w:p>
    <w:p>
      <w:pPr>
        <w:pStyle w:val="BodyText"/>
        <w:spacing w:line="256" w:lineRule="auto" w:before="19"/>
        <w:ind w:left="1598" w:right="2363"/>
      </w:pP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Dynamic Inefficiencies in Health Investments over the Life-Cycle</w:t>
      </w:r>
      <w:r>
        <w:rPr>
          <w:spacing w:val="40"/>
          <w:w w:val="105"/>
        </w:rPr>
        <w:t> </w:t>
      </w:r>
      <w:r>
        <w:rPr>
          <w:w w:val="105"/>
        </w:rPr>
        <w:t>Amount: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$</w:t>
      </w:r>
      <w:r>
        <w:rPr>
          <w:w w:val="105"/>
        </w:rPr>
        <w:t>25,600</w:t>
      </w:r>
    </w:p>
    <w:p>
      <w:pPr>
        <w:pStyle w:val="BodyText"/>
        <w:spacing w:line="480" w:lineRule="atLeast" w:before="6"/>
        <w:ind w:left="1440" w:right="1727"/>
      </w:pPr>
      <w:r>
        <w:rPr>
          <w:w w:val="105"/>
        </w:rPr>
        <w:t>2015, Mark Satterthwaite Prize for Outstanding Research in Healthcare Markets</w:t>
      </w:r>
      <w:r>
        <w:rPr>
          <w:spacing w:val="40"/>
          <w:w w:val="105"/>
        </w:rPr>
        <w:t> </w:t>
      </w:r>
      <w:r>
        <w:rPr>
          <w:w w:val="105"/>
        </w:rPr>
        <w:t>2015, Robert Wood Johnson Foundation Grant #72674</w:t>
      </w:r>
    </w:p>
    <w:p>
      <w:pPr>
        <w:pStyle w:val="BodyText"/>
        <w:spacing w:line="256" w:lineRule="auto" w:before="16"/>
        <w:ind w:left="1598" w:right="3250"/>
      </w:pP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The Dynamic Efficiency of Health Insurance Generosity</w:t>
      </w:r>
      <w:r>
        <w:rPr>
          <w:spacing w:val="80"/>
          <w:w w:val="105"/>
        </w:rPr>
        <w:t> </w:t>
      </w:r>
      <w:r>
        <w:rPr>
          <w:w w:val="105"/>
        </w:rPr>
        <w:t>Role:</w:t>
      </w:r>
      <w:r>
        <w:rPr>
          <w:spacing w:val="40"/>
          <w:w w:val="105"/>
        </w:rPr>
        <w:t> </w:t>
      </w:r>
      <w:r>
        <w:rPr>
          <w:w w:val="105"/>
        </w:rPr>
        <w:t>Principal Investigator</w:t>
      </w:r>
    </w:p>
    <w:p>
      <w:pPr>
        <w:pStyle w:val="BodyText"/>
        <w:spacing w:before="2"/>
        <w:ind w:left="159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148,923</w:t>
      </w:r>
    </w:p>
    <w:p>
      <w:pPr>
        <w:pStyle w:val="BodyText"/>
        <w:spacing w:before="13"/>
      </w:pPr>
    </w:p>
    <w:p>
      <w:pPr>
        <w:pStyle w:val="BodyText"/>
        <w:spacing w:line="256" w:lineRule="auto"/>
        <w:ind w:left="1598" w:right="2363" w:hanging="159"/>
      </w:pPr>
      <w:r>
        <w:rPr>
          <w:w w:val="105"/>
        </w:rPr>
        <w:t>2011, Association for Public Policy Analysis and Management Award for Best</w:t>
      </w:r>
      <w:r>
        <w:rPr>
          <w:spacing w:val="80"/>
          <w:w w:val="150"/>
        </w:rPr>
        <w:t> </w:t>
      </w:r>
      <w:r>
        <w:rPr>
          <w:w w:val="105"/>
        </w:rPr>
        <w:t>Dissertation in Public Policy</w:t>
      </w:r>
    </w:p>
    <w:p>
      <w:pPr>
        <w:pStyle w:val="BodyText"/>
        <w:spacing w:before="241"/>
        <w:ind w:left="1440"/>
      </w:pPr>
      <w:r>
        <w:rPr>
          <w:w w:val="110"/>
        </w:rPr>
        <w:t>2010</w:t>
      </w:r>
      <w:r>
        <w:rPr>
          <w:spacing w:val="-1"/>
          <w:w w:val="110"/>
        </w:rPr>
        <w:t> </w:t>
      </w:r>
      <w:r>
        <w:rPr>
          <w:w w:val="110"/>
        </w:rPr>
        <w:t>-</w:t>
      </w:r>
      <w:r>
        <w:rPr>
          <w:spacing w:val="-1"/>
          <w:w w:val="110"/>
        </w:rPr>
        <w:t> </w:t>
      </w:r>
      <w:r>
        <w:rPr>
          <w:w w:val="110"/>
        </w:rPr>
        <w:t>2012,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Institute</w:t>
      </w:r>
      <w:r>
        <w:rPr>
          <w:spacing w:val="-1"/>
          <w:w w:val="110"/>
        </w:rPr>
        <w:t> </w:t>
      </w:r>
      <w:r>
        <w:rPr>
          <w:w w:val="110"/>
        </w:rPr>
        <w:t>of Health</w:t>
      </w:r>
      <w:r>
        <w:rPr>
          <w:spacing w:val="-1"/>
          <w:w w:val="110"/>
        </w:rPr>
        <w:t> </w:t>
      </w:r>
      <w:r>
        <w:rPr>
          <w:w w:val="110"/>
        </w:rPr>
        <w:t>R03</w:t>
      </w:r>
      <w:r>
        <w:rPr>
          <w:spacing w:val="-1"/>
          <w:w w:val="110"/>
        </w:rPr>
        <w:t> </w:t>
      </w:r>
      <w:r>
        <w:rPr>
          <w:w w:val="110"/>
        </w:rPr>
        <w:t>Grant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RAG033211A</w:t>
      </w:r>
    </w:p>
    <w:p>
      <w:pPr>
        <w:pStyle w:val="BodyText"/>
        <w:spacing w:line="235" w:lineRule="auto" w:before="22"/>
        <w:ind w:left="1598"/>
      </w:pP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Differences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Incentives</w:t>
      </w:r>
      <w:r>
        <w:rPr>
          <w:spacing w:val="31"/>
          <w:w w:val="105"/>
        </w:rPr>
        <w:t> </w:t>
      </w:r>
      <w:r>
        <w:rPr>
          <w:w w:val="105"/>
        </w:rPr>
        <w:t>between</w:t>
      </w:r>
      <w:r>
        <w:rPr>
          <w:spacing w:val="31"/>
          <w:w w:val="105"/>
        </w:rPr>
        <w:t> </w:t>
      </w:r>
      <w:r>
        <w:rPr>
          <w:w w:val="105"/>
        </w:rPr>
        <w:t>Stand-Alone</w:t>
      </w:r>
      <w:r>
        <w:rPr>
          <w:spacing w:val="31"/>
          <w:w w:val="105"/>
        </w:rPr>
        <w:t> </w:t>
      </w:r>
      <w:r>
        <w:rPr>
          <w:w w:val="105"/>
        </w:rPr>
        <w:t>Medicare</w:t>
      </w:r>
      <w:r>
        <w:rPr>
          <w:spacing w:val="31"/>
          <w:w w:val="105"/>
        </w:rPr>
        <w:t> </w:t>
      </w:r>
      <w:r>
        <w:rPr>
          <w:w w:val="105"/>
        </w:rPr>
        <w:t>Drug</w:t>
      </w:r>
      <w:r>
        <w:rPr>
          <w:spacing w:val="31"/>
          <w:w w:val="105"/>
        </w:rPr>
        <w:t> </w:t>
      </w:r>
      <w:r>
        <w:rPr>
          <w:w w:val="105"/>
        </w:rPr>
        <w:t>Coverage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Medicare</w:t>
      </w:r>
      <w:r>
        <w:rPr>
          <w:spacing w:val="31"/>
          <w:w w:val="105"/>
        </w:rPr>
        <w:t> </w:t>
      </w:r>
      <w:r>
        <w:rPr>
          <w:w w:val="105"/>
        </w:rPr>
        <w:t>Ad- vantage Plans</w:t>
      </w:r>
    </w:p>
    <w:p>
      <w:pPr>
        <w:pStyle w:val="BodyText"/>
        <w:spacing w:line="256" w:lineRule="auto" w:before="19"/>
        <w:ind w:left="1598" w:right="4425"/>
      </w:pPr>
      <w:r>
        <w:rPr>
          <w:w w:val="110"/>
        </w:rPr>
        <w:t>Role:</w:t>
      </w:r>
      <w:r>
        <w:rPr>
          <w:spacing w:val="22"/>
          <w:w w:val="110"/>
        </w:rPr>
        <w:t> </w:t>
      </w:r>
      <w:r>
        <w:rPr>
          <w:w w:val="110"/>
        </w:rPr>
        <w:t>Co-Investigator (with Kosali </w:t>
      </w:r>
      <w:r>
        <w:rPr>
          <w:w w:val="110"/>
        </w:rPr>
        <w:t>Simon) Amount:</w:t>
      </w:r>
      <w:r>
        <w:rPr>
          <w:spacing w:val="40"/>
          <w:w w:val="110"/>
        </w:rPr>
        <w:t> </w:t>
      </w:r>
      <w:r>
        <w:rPr>
          <w:rFonts w:ascii="Times New Roman"/>
          <w:w w:val="110"/>
        </w:rPr>
        <w:t>$</w:t>
      </w:r>
      <w:r>
        <w:rPr>
          <w:w w:val="110"/>
        </w:rPr>
        <w:t>73,741</w:t>
      </w:r>
    </w:p>
    <w:p>
      <w:pPr>
        <w:pStyle w:val="BodyText"/>
        <w:spacing w:before="241"/>
        <w:ind w:left="1440"/>
      </w:pPr>
      <w:r>
        <w:rPr>
          <w:w w:val="105"/>
        </w:rPr>
        <w:t>2009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17"/>
          <w:w w:val="105"/>
        </w:rPr>
        <w:t> </w:t>
      </w:r>
      <w:r>
        <w:rPr>
          <w:w w:val="105"/>
        </w:rPr>
        <w:t>2011,</w:t>
      </w:r>
      <w:r>
        <w:rPr>
          <w:spacing w:val="18"/>
          <w:w w:val="105"/>
        </w:rPr>
        <w:t> </w:t>
      </w:r>
      <w:r>
        <w:rPr>
          <w:w w:val="105"/>
        </w:rPr>
        <w:t>National</w:t>
      </w:r>
      <w:r>
        <w:rPr>
          <w:spacing w:val="17"/>
          <w:w w:val="105"/>
        </w:rPr>
        <w:t> </w:t>
      </w:r>
      <w:r>
        <w:rPr>
          <w:w w:val="105"/>
        </w:rPr>
        <w:t>Science</w:t>
      </w:r>
      <w:r>
        <w:rPr>
          <w:spacing w:val="18"/>
          <w:w w:val="105"/>
        </w:rPr>
        <w:t> </w:t>
      </w:r>
      <w:r>
        <w:rPr>
          <w:w w:val="105"/>
        </w:rPr>
        <w:t>Foundation</w:t>
      </w:r>
      <w:r>
        <w:rPr>
          <w:spacing w:val="17"/>
          <w:w w:val="105"/>
        </w:rPr>
        <w:t> </w:t>
      </w:r>
      <w:r>
        <w:rPr>
          <w:w w:val="105"/>
        </w:rPr>
        <w:t>Grant</w:t>
      </w:r>
      <w:r>
        <w:rPr>
          <w:spacing w:val="18"/>
          <w:w w:val="105"/>
        </w:rPr>
        <w:t> </w:t>
      </w:r>
      <w:r>
        <w:rPr>
          <w:w w:val="105"/>
        </w:rPr>
        <w:t>SES-</w:t>
      </w:r>
      <w:r>
        <w:rPr>
          <w:spacing w:val="-2"/>
          <w:w w:val="105"/>
        </w:rPr>
        <w:t>0851605</w:t>
      </w:r>
    </w:p>
    <w:p>
      <w:pPr>
        <w:pStyle w:val="BodyText"/>
        <w:spacing w:line="256" w:lineRule="auto" w:before="18"/>
        <w:ind w:left="1598" w:right="1727"/>
      </w:pPr>
      <w:r>
        <w:rPr>
          <w:w w:val="110"/>
        </w:rPr>
        <w:t>Title:</w:t>
      </w:r>
      <w:r>
        <w:rPr>
          <w:spacing w:val="28"/>
          <w:w w:val="110"/>
        </w:rPr>
        <w:t> </w:t>
      </w:r>
      <w:r>
        <w:rPr>
          <w:w w:val="110"/>
        </w:rPr>
        <w:t>Doctoral Dissertation Research:</w:t>
      </w:r>
      <w:r>
        <w:rPr>
          <w:spacing w:val="28"/>
          <w:w w:val="110"/>
        </w:rPr>
        <w:t> </w:t>
      </w:r>
      <w:r>
        <w:rPr>
          <w:w w:val="110"/>
        </w:rPr>
        <w:t>Labor Supply Decisions and Fatality Risk Role:</w:t>
      </w:r>
      <w:r>
        <w:rPr>
          <w:spacing w:val="40"/>
          <w:w w:val="110"/>
        </w:rPr>
        <w:t> </w:t>
      </w:r>
      <w:r>
        <w:rPr>
          <w:w w:val="110"/>
        </w:rPr>
        <w:t>Co-Principal Investigator (with Nicholas M. Kiefer)</w:t>
      </w:r>
    </w:p>
    <w:p>
      <w:pPr>
        <w:pStyle w:val="BodyText"/>
        <w:spacing w:before="2"/>
        <w:ind w:left="1598"/>
      </w:pPr>
      <w:r>
        <w:rPr>
          <w:w w:val="105"/>
        </w:rPr>
        <w:t>Amount:</w:t>
      </w:r>
      <w:r>
        <w:rPr>
          <w:spacing w:val="51"/>
          <w:w w:val="105"/>
        </w:rPr>
        <w:t> 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8,477</w:t>
      </w:r>
    </w:p>
    <w:p>
      <w:pPr>
        <w:pStyle w:val="BodyText"/>
        <w:spacing w:before="13"/>
      </w:pPr>
    </w:p>
    <w:p>
      <w:pPr>
        <w:pStyle w:val="BodyText"/>
        <w:spacing w:line="256" w:lineRule="auto"/>
        <w:ind w:left="1598" w:right="4425" w:hanging="159"/>
      </w:pPr>
      <w:r>
        <w:rPr>
          <w:w w:val="110"/>
        </w:rPr>
        <w:t>2009, Cornell University Graduate Research Grant Title:</w:t>
      </w:r>
      <w:r>
        <w:rPr>
          <w:spacing w:val="38"/>
          <w:w w:val="110"/>
        </w:rPr>
        <w:t> </w:t>
      </w:r>
      <w:r>
        <w:rPr>
          <w:w w:val="110"/>
        </w:rPr>
        <w:t>Dynamic Labor Supply with a Deadly Catch Role:</w:t>
      </w:r>
      <w:r>
        <w:rPr>
          <w:spacing w:val="40"/>
          <w:w w:val="110"/>
        </w:rPr>
        <w:t> </w:t>
      </w:r>
      <w:r>
        <w:rPr>
          <w:w w:val="110"/>
        </w:rPr>
        <w:t>Principal Investigator</w:t>
      </w:r>
    </w:p>
    <w:p>
      <w:pPr>
        <w:pStyle w:val="BodyText"/>
        <w:spacing w:before="98"/>
        <w:ind w:left="1440"/>
      </w:pPr>
      <w:r>
        <w:rPr>
          <w:w w:val="110"/>
        </w:rPr>
        <w:t>2009,</w:t>
      </w:r>
      <w:r>
        <w:rPr>
          <w:spacing w:val="3"/>
          <w:w w:val="110"/>
        </w:rPr>
        <w:t> </w:t>
      </w:r>
      <w:r>
        <w:rPr>
          <w:w w:val="110"/>
        </w:rPr>
        <w:t>Ernest</w:t>
      </w:r>
      <w:r>
        <w:rPr>
          <w:spacing w:val="3"/>
          <w:w w:val="110"/>
        </w:rPr>
        <w:t> </w:t>
      </w:r>
      <w:r>
        <w:rPr>
          <w:w w:val="110"/>
        </w:rPr>
        <w:t>Lui</w:t>
      </w:r>
      <w:r>
        <w:rPr>
          <w:spacing w:val="4"/>
          <w:w w:val="110"/>
        </w:rPr>
        <w:t> </w:t>
      </w:r>
      <w:r>
        <w:rPr>
          <w:w w:val="110"/>
        </w:rPr>
        <w:t>Family</w:t>
      </w:r>
      <w:r>
        <w:rPr>
          <w:spacing w:val="3"/>
          <w:w w:val="110"/>
        </w:rPr>
        <w:t> </w:t>
      </w:r>
      <w:r>
        <w:rPr>
          <w:w w:val="110"/>
        </w:rPr>
        <w:t>Economics</w:t>
      </w:r>
      <w:r>
        <w:rPr>
          <w:spacing w:val="4"/>
          <w:w w:val="110"/>
        </w:rPr>
        <w:t> </w:t>
      </w:r>
      <w:r>
        <w:rPr>
          <w:w w:val="110"/>
        </w:rPr>
        <w:t>Outstanding</w:t>
      </w:r>
      <w:r>
        <w:rPr>
          <w:spacing w:val="3"/>
          <w:w w:val="110"/>
        </w:rPr>
        <w:t> </w:t>
      </w:r>
      <w:r>
        <w:rPr>
          <w:w w:val="110"/>
        </w:rPr>
        <w:t>Teaching</w:t>
      </w:r>
      <w:r>
        <w:rPr>
          <w:spacing w:val="4"/>
          <w:w w:val="110"/>
        </w:rPr>
        <w:t> </w:t>
      </w:r>
      <w:r>
        <w:rPr>
          <w:w w:val="110"/>
        </w:rPr>
        <w:t>Award,</w:t>
      </w:r>
      <w:r>
        <w:rPr>
          <w:spacing w:val="3"/>
          <w:w w:val="110"/>
        </w:rPr>
        <w:t> </w:t>
      </w:r>
      <w:r>
        <w:rPr>
          <w:w w:val="110"/>
        </w:rPr>
        <w:t>Cornell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231"/>
      </w:pPr>
    </w:p>
    <w:p>
      <w:pPr>
        <w:pStyle w:val="BodyText"/>
        <w:spacing w:after="0"/>
        <w:sectPr>
          <w:pgSz w:w="12240" w:h="15840"/>
          <w:pgMar w:top="16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onference</w:t>
      </w:r>
      <w:r>
        <w:rPr>
          <w:smallCaps w:val="0"/>
          <w:spacing w:val="-2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I</w:t>
      </w:r>
      <w:r>
        <w:rPr>
          <w:smallCaps/>
          <w:w w:val="130"/>
        </w:rPr>
        <w:t>nvited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eminar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42" w:lineRule="exact" w:before="59"/>
      </w:pPr>
      <w:r>
        <w:rPr/>
        <w:br w:type="column"/>
      </w:r>
      <w:r>
        <w:rPr>
          <w:spacing w:val="-4"/>
        </w:rPr>
        <w:t>2023</w:t>
      </w:r>
    </w:p>
    <w:p>
      <w:pPr>
        <w:pStyle w:val="BodyText"/>
        <w:spacing w:line="376" w:lineRule="auto"/>
        <w:ind w:right="3211"/>
      </w:pPr>
      <w:r>
        <w:rPr>
          <w:w w:val="105"/>
        </w:rPr>
        <w:t>UC Irvine, Economics Department; Carnegie Mellon (scheduled) </w:t>
      </w:r>
      <w:r>
        <w:rPr>
          <w:spacing w:val="-4"/>
          <w:w w:val="105"/>
        </w:rPr>
        <w:t>2021</w:t>
      </w:r>
    </w:p>
    <w:p>
      <w:pPr>
        <w:pStyle w:val="BodyText"/>
        <w:spacing w:after="0" w:line="376" w:lineRule="auto"/>
        <w:sectPr>
          <w:type w:val="continuous"/>
          <w:pgSz w:w="12240" w:h="15840"/>
          <w:pgMar w:top="1300" w:bottom="280" w:left="720" w:right="1080"/>
          <w:cols w:num="2" w:equalWidth="0">
            <w:col w:w="1435" w:space="163"/>
            <w:col w:w="8842"/>
          </w:cols>
        </w:sectPr>
      </w:pPr>
    </w:p>
    <w:p>
      <w:pPr>
        <w:pStyle w:val="BodyText"/>
        <w:spacing w:line="235" w:lineRule="auto" w:before="40"/>
        <w:ind w:left="1598" w:right="213"/>
        <w:jc w:val="both"/>
      </w:pPr>
      <w:r>
        <w:rPr>
          <w:w w:val="105"/>
        </w:rPr>
        <w:t>University</w:t>
      </w:r>
      <w:r>
        <w:rPr>
          <w:w w:val="105"/>
        </w:rPr>
        <w:t> Erlangen-</w:t>
      </w:r>
      <w:r>
        <w:rPr>
          <w:spacing w:val="10"/>
          <w:w w:val="107"/>
        </w:rPr>
        <w:t>N</w:t>
      </w:r>
      <w:r>
        <w:rPr>
          <w:spacing w:val="-95"/>
          <w:w w:val="103"/>
        </w:rPr>
        <w:t>u</w:t>
      </w:r>
      <w:r>
        <w:rPr>
          <w:spacing w:val="15"/>
          <w:w w:val="124"/>
        </w:rPr>
        <w:t>¨</w:t>
      </w:r>
      <w:r>
        <w:rPr>
          <w:spacing w:val="10"/>
          <w:w w:val="105"/>
        </w:rPr>
        <w:t>r</w:t>
      </w:r>
      <w:r>
        <w:rPr>
          <w:spacing w:val="4"/>
          <w:w w:val="105"/>
        </w:rPr>
        <w:t>n</w:t>
      </w:r>
      <w:r>
        <w:rPr>
          <w:spacing w:val="15"/>
          <w:w w:val="103"/>
        </w:rPr>
        <w:t>b</w:t>
      </w:r>
      <w:r>
        <w:rPr>
          <w:spacing w:val="10"/>
        </w:rPr>
        <w:t>erg,</w:t>
      </w:r>
      <w:r>
        <w:rPr>
          <w:spacing w:val="-1"/>
          <w:w w:val="104"/>
        </w:rPr>
        <w:t> </w:t>
      </w:r>
      <w:r>
        <w:rPr>
          <w:w w:val="105"/>
        </w:rPr>
        <w:t>Economics</w:t>
      </w:r>
      <w:r>
        <w:rPr>
          <w:w w:val="105"/>
        </w:rPr>
        <w:t> Department;</w:t>
      </w:r>
      <w:r>
        <w:rPr>
          <w:w w:val="105"/>
        </w:rPr>
        <w:t> Case</w:t>
      </w:r>
      <w:r>
        <w:rPr>
          <w:w w:val="105"/>
        </w:rPr>
        <w:t> Western</w:t>
      </w:r>
      <w:r>
        <w:rPr>
          <w:w w:val="105"/>
        </w:rPr>
        <w:t> Reserve,</w:t>
      </w:r>
      <w:r>
        <w:rPr>
          <w:w w:val="105"/>
        </w:rPr>
        <w:t> Economics</w:t>
      </w:r>
      <w:r>
        <w:rPr>
          <w:w w:val="105"/>
        </w:rPr>
        <w:t> Depart- </w:t>
      </w:r>
      <w:r>
        <w:rPr>
          <w:spacing w:val="-4"/>
          <w:w w:val="105"/>
        </w:rPr>
        <w:t>ment</w:t>
      </w:r>
    </w:p>
    <w:p>
      <w:pPr>
        <w:pStyle w:val="BodyText"/>
        <w:spacing w:line="242" w:lineRule="exact" w:before="140"/>
        <w:ind w:left="1598"/>
      </w:pPr>
      <w:r>
        <w:rPr>
          <w:spacing w:val="-4"/>
        </w:rPr>
        <w:t>2019</w:t>
      </w:r>
    </w:p>
    <w:p>
      <w:pPr>
        <w:pStyle w:val="BodyText"/>
        <w:spacing w:line="235" w:lineRule="auto" w:before="2"/>
        <w:ind w:left="1598" w:right="212"/>
        <w:jc w:val="both"/>
      </w:pPr>
      <w:r>
        <w:rPr>
          <w:w w:val="105"/>
        </w:rPr>
        <w:t>University of Maryland, Economics Department;</w:t>
      </w:r>
      <w:r>
        <w:rPr>
          <w:spacing w:val="32"/>
          <w:w w:val="105"/>
        </w:rPr>
        <w:t> </w:t>
      </w:r>
      <w:r>
        <w:rPr>
          <w:w w:val="105"/>
        </w:rPr>
        <w:t>Chicago Booth Junior Health Economics Summit;</w:t>
      </w:r>
      <w:r>
        <w:rPr>
          <w:spacing w:val="80"/>
          <w:w w:val="105"/>
        </w:rPr>
        <w:t> </w:t>
      </w:r>
      <w:r>
        <w:rPr>
          <w:w w:val="105"/>
        </w:rPr>
        <w:t>Tel</w:t>
      </w:r>
      <w:r>
        <w:rPr>
          <w:w w:val="105"/>
        </w:rPr>
        <w:t> Aviv</w:t>
      </w:r>
      <w:r>
        <w:rPr>
          <w:w w:val="105"/>
        </w:rPr>
        <w:t> University,</w:t>
      </w:r>
      <w:r>
        <w:rPr>
          <w:w w:val="105"/>
        </w:rPr>
        <w:t> Economics</w:t>
      </w:r>
      <w:r>
        <w:rPr>
          <w:w w:val="105"/>
        </w:rPr>
        <w:t> Department;</w:t>
      </w:r>
      <w:r>
        <w:rPr>
          <w:w w:val="105"/>
        </w:rPr>
        <w:t> Hebrew</w:t>
      </w:r>
      <w:r>
        <w:rPr>
          <w:w w:val="105"/>
        </w:rPr>
        <w:t> University,</w:t>
      </w:r>
      <w:r>
        <w:rPr>
          <w:w w:val="105"/>
        </w:rPr>
        <w:t> Economics</w:t>
      </w:r>
      <w:r>
        <w:rPr>
          <w:w w:val="105"/>
        </w:rPr>
        <w:t> Department;</w:t>
      </w:r>
      <w:r>
        <w:rPr>
          <w:w w:val="105"/>
        </w:rPr>
        <w:t> Miami University, Economics Department;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2018</w:t>
      </w:r>
    </w:p>
    <w:p>
      <w:pPr>
        <w:pStyle w:val="BodyText"/>
        <w:spacing w:line="235" w:lineRule="auto" w:before="2"/>
        <w:ind w:left="1598" w:right="212"/>
        <w:jc w:val="both"/>
      </w:pPr>
      <w:r>
        <w:rPr>
          <w:w w:val="105"/>
        </w:rPr>
        <w:t>Boston</w:t>
      </w:r>
      <w:r>
        <w:rPr>
          <w:spacing w:val="29"/>
          <w:w w:val="105"/>
        </w:rPr>
        <w:t> </w:t>
      </w:r>
      <w:r>
        <w:rPr>
          <w:w w:val="105"/>
        </w:rPr>
        <w:t>College,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Department;</w:t>
      </w:r>
      <w:r>
        <w:rPr>
          <w:spacing w:val="32"/>
          <w:w w:val="105"/>
        </w:rPr>
        <w:t> </w:t>
      </w:r>
      <w:r>
        <w:rPr>
          <w:w w:val="105"/>
        </w:rPr>
        <w:t>American</w:t>
      </w:r>
      <w:r>
        <w:rPr>
          <w:spacing w:val="29"/>
          <w:w w:val="105"/>
        </w:rPr>
        <w:t> </w:t>
      </w:r>
      <w:r>
        <w:rPr>
          <w:w w:val="105"/>
        </w:rPr>
        <w:t>Society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Health</w:t>
      </w:r>
      <w:r>
        <w:rPr>
          <w:spacing w:val="29"/>
          <w:w w:val="105"/>
        </w:rPr>
        <w:t> </w:t>
      </w:r>
      <w:r>
        <w:rPr>
          <w:w w:val="105"/>
        </w:rPr>
        <w:t>Economists</w:t>
      </w:r>
      <w:r>
        <w:rPr>
          <w:spacing w:val="29"/>
          <w:w w:val="105"/>
        </w:rPr>
        <w:t> </w:t>
      </w:r>
      <w:r>
        <w:rPr>
          <w:w w:val="105"/>
        </w:rPr>
        <w:t>Meeting;</w:t>
      </w:r>
      <w:r>
        <w:rPr>
          <w:spacing w:val="32"/>
          <w:w w:val="105"/>
        </w:rPr>
        <w:t> </w:t>
      </w:r>
      <w:r>
        <w:rPr>
          <w:w w:val="105"/>
        </w:rPr>
        <w:t>Society of</w:t>
      </w:r>
      <w:r>
        <w:rPr>
          <w:w w:val="105"/>
        </w:rPr>
        <w:t> Labor</w:t>
      </w:r>
      <w:r>
        <w:rPr>
          <w:w w:val="105"/>
        </w:rPr>
        <w:t> Economists</w:t>
      </w:r>
      <w:r>
        <w:rPr>
          <w:w w:val="105"/>
        </w:rPr>
        <w:t> Annual</w:t>
      </w:r>
      <w:r>
        <w:rPr>
          <w:w w:val="105"/>
        </w:rPr>
        <w:t> Meeting;</w:t>
      </w:r>
      <w:r>
        <w:rPr>
          <w:w w:val="105"/>
        </w:rPr>
        <w:t> 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Institute</w:t>
      </w:r>
      <w:r>
        <w:rPr>
          <w:w w:val="105"/>
        </w:rPr>
        <w:t> for</w:t>
      </w:r>
      <w:r>
        <w:rPr>
          <w:w w:val="105"/>
        </w:rPr>
        <w:t> Population</w:t>
      </w:r>
      <w:r>
        <w:rPr>
          <w:w w:val="105"/>
        </w:rPr>
        <w:t> Research; Indiana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SPEA;</w:t>
      </w:r>
      <w:r>
        <w:rPr>
          <w:spacing w:val="40"/>
          <w:w w:val="105"/>
        </w:rPr>
        <w:t> </w:t>
      </w:r>
      <w:r>
        <w:rPr>
          <w:w w:val="105"/>
        </w:rPr>
        <w:t>Indiana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IUPUI,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2017</w:t>
      </w:r>
    </w:p>
    <w:p>
      <w:pPr>
        <w:pStyle w:val="BodyText"/>
        <w:spacing w:line="235" w:lineRule="auto" w:before="2"/>
        <w:ind w:left="1598"/>
      </w:pP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Wisconsin,</w:t>
      </w:r>
      <w:r>
        <w:rPr>
          <w:spacing w:val="40"/>
          <w:w w:val="105"/>
        </w:rPr>
        <w:t> </w:t>
      </w:r>
      <w:r>
        <w:rPr>
          <w:w w:val="105"/>
        </w:rPr>
        <w:t>Madison,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38"/>
          <w:w w:val="105"/>
        </w:rPr>
        <w:t> </w:t>
      </w:r>
      <w:r>
        <w:rPr>
          <w:w w:val="105"/>
        </w:rPr>
        <w:t>Department;</w:t>
      </w:r>
      <w:r>
        <w:rPr>
          <w:spacing w:val="40"/>
          <w:w w:val="105"/>
        </w:rPr>
        <w:t> </w:t>
      </w:r>
      <w:r>
        <w:rPr>
          <w:w w:val="105"/>
        </w:rPr>
        <w:t>US</w:t>
      </w:r>
      <w:r>
        <w:rPr>
          <w:spacing w:val="38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Justice;</w:t>
      </w:r>
      <w:r>
        <w:rPr>
          <w:spacing w:val="40"/>
          <w:w w:val="105"/>
        </w:rPr>
        <w:t> </w:t>
      </w:r>
      <w:r>
        <w:rPr>
          <w:w w:val="105"/>
        </w:rPr>
        <w:t>Bureau</w:t>
      </w:r>
      <w:r>
        <w:rPr>
          <w:spacing w:val="38"/>
          <w:w w:val="105"/>
        </w:rPr>
        <w:t> </w:t>
      </w:r>
      <w:r>
        <w:rPr>
          <w:w w:val="105"/>
        </w:rPr>
        <w:t>of Economic Analysis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2016</w:t>
      </w:r>
    </w:p>
    <w:p>
      <w:pPr>
        <w:pStyle w:val="BodyText"/>
        <w:spacing w:line="235" w:lineRule="auto" w:before="2"/>
        <w:ind w:left="1598" w:right="210"/>
        <w:jc w:val="both"/>
      </w:pPr>
      <w:r>
        <w:rPr>
          <w:w w:val="105"/>
        </w:rPr>
        <w:t>Chicago</w:t>
      </w:r>
      <w:r>
        <w:rPr>
          <w:spacing w:val="40"/>
          <w:w w:val="105"/>
        </w:rPr>
        <w:t> </w:t>
      </w:r>
      <w:r>
        <w:rPr>
          <w:w w:val="105"/>
        </w:rPr>
        <w:t>Booth</w:t>
      </w:r>
      <w:r>
        <w:rPr>
          <w:spacing w:val="40"/>
          <w:w w:val="105"/>
        </w:rPr>
        <w:t> </w:t>
      </w:r>
      <w:r>
        <w:rPr>
          <w:w w:val="105"/>
        </w:rPr>
        <w:t>Junior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Summit;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Vander- bilt</w:t>
      </w:r>
      <w:r>
        <w:rPr>
          <w:w w:val="105"/>
        </w:rPr>
        <w:t> University;</w:t>
      </w:r>
      <w:r>
        <w:rPr>
          <w:w w:val="105"/>
        </w:rPr>
        <w:t> American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Economists,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Pennsylvania;</w:t>
      </w:r>
      <w:r>
        <w:rPr>
          <w:w w:val="105"/>
        </w:rPr>
        <w:t> University</w:t>
      </w:r>
      <w:r>
        <w:rPr>
          <w:w w:val="105"/>
        </w:rPr>
        <w:t> of Illinois, Chicago, Economics Department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2015</w:t>
      </w:r>
    </w:p>
    <w:p>
      <w:pPr>
        <w:pStyle w:val="BodyText"/>
        <w:spacing w:line="235" w:lineRule="auto" w:before="2"/>
        <w:ind w:left="1598" w:right="211"/>
        <w:jc w:val="both"/>
      </w:pP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Care;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Meeting;</w:t>
      </w:r>
      <w:r>
        <w:rPr>
          <w:spacing w:val="40"/>
          <w:w w:val="105"/>
        </w:rPr>
        <w:t> </w:t>
      </w:r>
      <w:r>
        <w:rPr>
          <w:w w:val="105"/>
        </w:rPr>
        <w:t>Northwest- ern</w:t>
      </w:r>
      <w:r>
        <w:rPr>
          <w:w w:val="105"/>
        </w:rPr>
        <w:t> Kellogg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Healthcare</w:t>
      </w:r>
      <w:r>
        <w:rPr>
          <w:w w:val="105"/>
        </w:rPr>
        <w:t> Markets;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Illinois,</w:t>
      </w:r>
      <w:r>
        <w:rPr>
          <w:w w:val="105"/>
        </w:rPr>
        <w:t> Urbana-Champaign, Economics Department; Annual Health Economics Conference, University of Georgia; Western Eco- 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Meeting;</w:t>
      </w:r>
      <w:r>
        <w:rPr>
          <w:spacing w:val="40"/>
          <w:w w:val="105"/>
        </w:rPr>
        <w:t> </w:t>
      </w:r>
      <w:r>
        <w:rPr>
          <w:w w:val="105"/>
        </w:rPr>
        <w:t>Chicago</w:t>
      </w:r>
      <w:r>
        <w:rPr>
          <w:spacing w:val="40"/>
          <w:w w:val="105"/>
        </w:rPr>
        <w:t> </w:t>
      </w:r>
      <w:r>
        <w:rPr>
          <w:w w:val="105"/>
        </w:rPr>
        <w:t>Booth</w:t>
      </w:r>
      <w:r>
        <w:rPr>
          <w:spacing w:val="40"/>
          <w:w w:val="105"/>
        </w:rPr>
        <w:t> </w:t>
      </w:r>
      <w:r>
        <w:rPr>
          <w:w w:val="105"/>
        </w:rPr>
        <w:t>Junior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Summit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2014</w:t>
      </w:r>
    </w:p>
    <w:p>
      <w:pPr>
        <w:pStyle w:val="BodyText"/>
        <w:spacing w:line="235" w:lineRule="auto" w:before="2"/>
        <w:ind w:left="1598"/>
      </w:pPr>
      <w:r>
        <w:rPr>
          <w:w w:val="105"/>
        </w:rPr>
        <w:t>Stanford</w:t>
      </w:r>
      <w:r>
        <w:rPr>
          <w:spacing w:val="28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Health</w:t>
      </w:r>
      <w:r>
        <w:rPr>
          <w:spacing w:val="28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Policy;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Georgia,</w:t>
      </w:r>
      <w:r>
        <w:rPr>
          <w:spacing w:val="29"/>
          <w:w w:val="105"/>
        </w:rPr>
        <w:t> </w:t>
      </w:r>
      <w:r>
        <w:rPr>
          <w:w w:val="105"/>
        </w:rPr>
        <w:t>Economics Department;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Economists,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</w:p>
    <w:p>
      <w:pPr>
        <w:pStyle w:val="BodyText"/>
        <w:spacing w:line="242" w:lineRule="exact" w:before="140"/>
        <w:ind w:left="1598"/>
      </w:pPr>
      <w:r>
        <w:rPr>
          <w:spacing w:val="-4"/>
        </w:rPr>
        <w:t>2013</w:t>
      </w:r>
    </w:p>
    <w:p>
      <w:pPr>
        <w:pStyle w:val="BodyText"/>
        <w:spacing w:line="235" w:lineRule="auto" w:before="1"/>
        <w:ind w:left="1598" w:right="210"/>
        <w:jc w:val="both"/>
      </w:pPr>
      <w:r>
        <w:rPr>
          <w:w w:val="110"/>
        </w:rPr>
        <w:t>Stanford</w:t>
      </w:r>
      <w:r>
        <w:rPr>
          <w:w w:val="110"/>
        </w:rPr>
        <w:t> University,</w:t>
      </w:r>
      <w:r>
        <w:rPr>
          <w:w w:val="110"/>
        </w:rPr>
        <w:t> Health</w:t>
      </w:r>
      <w:r>
        <w:rPr>
          <w:w w:val="110"/>
        </w:rPr>
        <w:t> Economics</w:t>
      </w:r>
      <w:r>
        <w:rPr>
          <w:w w:val="110"/>
        </w:rPr>
        <w:t> Seminar;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Urbana-Champaign,</w:t>
      </w:r>
      <w:r>
        <w:rPr>
          <w:w w:val="110"/>
        </w:rPr>
        <w:t> Eco- nomics</w:t>
      </w:r>
      <w:r>
        <w:rPr>
          <w:spacing w:val="-11"/>
          <w:w w:val="110"/>
        </w:rPr>
        <w:t> </w:t>
      </w:r>
      <w:r>
        <w:rPr>
          <w:w w:val="110"/>
        </w:rPr>
        <w:t>Department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LER;</w:t>
      </w:r>
      <w:r>
        <w:rPr>
          <w:spacing w:val="-12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Labor</w:t>
      </w:r>
      <w:r>
        <w:rPr>
          <w:spacing w:val="-12"/>
          <w:w w:val="110"/>
        </w:rPr>
        <w:t> </w:t>
      </w:r>
      <w:r>
        <w:rPr>
          <w:w w:val="110"/>
        </w:rPr>
        <w:t>Economists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2"/>
          <w:w w:val="110"/>
        </w:rPr>
        <w:t> </w:t>
      </w:r>
      <w:r>
        <w:rPr>
          <w:w w:val="110"/>
        </w:rPr>
        <w:t>Meeting;</w:t>
      </w:r>
      <w:r>
        <w:rPr>
          <w:spacing w:val="-9"/>
          <w:w w:val="110"/>
        </w:rPr>
        <w:t> </w:t>
      </w:r>
      <w:r>
        <w:rPr>
          <w:w w:val="110"/>
        </w:rPr>
        <w:t>Robert</w:t>
      </w:r>
      <w:r>
        <w:rPr>
          <w:spacing w:val="-11"/>
          <w:w w:val="110"/>
        </w:rPr>
        <w:t> </w:t>
      </w:r>
      <w:r>
        <w:rPr>
          <w:w w:val="110"/>
        </w:rPr>
        <w:t>Wood</w:t>
      </w:r>
      <w:r>
        <w:rPr>
          <w:spacing w:val="-11"/>
          <w:w w:val="110"/>
        </w:rPr>
        <w:t> </w:t>
      </w:r>
      <w:r>
        <w:rPr>
          <w:w w:val="110"/>
        </w:rPr>
        <w:t>Johnson Foundation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2"/>
          <w:w w:val="110"/>
        </w:rPr>
        <w:t> </w:t>
      </w:r>
      <w:r>
        <w:rPr>
          <w:w w:val="110"/>
        </w:rPr>
        <w:t>Meeting;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Rochester,</w:t>
      </w:r>
      <w:r>
        <w:rPr>
          <w:spacing w:val="-12"/>
          <w:w w:val="110"/>
        </w:rPr>
        <w:t> </w:t>
      </w:r>
      <w:r>
        <w:rPr>
          <w:w w:val="110"/>
        </w:rPr>
        <w:t>Simon</w:t>
      </w:r>
      <w:r>
        <w:rPr>
          <w:spacing w:val="-13"/>
          <w:w w:val="110"/>
        </w:rPr>
        <w:t> </w:t>
      </w:r>
      <w:r>
        <w:rPr>
          <w:w w:val="110"/>
        </w:rPr>
        <w:t>School;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Tennessee,</w:t>
      </w:r>
      <w:r>
        <w:rPr>
          <w:spacing w:val="-12"/>
          <w:w w:val="110"/>
        </w:rPr>
        <w:t> </w:t>
      </w:r>
      <w:r>
        <w:rPr>
          <w:w w:val="110"/>
        </w:rPr>
        <w:t>Eco- nomics</w:t>
      </w:r>
      <w:r>
        <w:rPr>
          <w:w w:val="110"/>
        </w:rPr>
        <w:t> Department;</w:t>
      </w:r>
      <w:r>
        <w:rPr>
          <w:w w:val="110"/>
        </w:rPr>
        <w:t> Oregon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Economics</w:t>
      </w:r>
      <w:r>
        <w:rPr>
          <w:w w:val="110"/>
        </w:rPr>
        <w:t> Department;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California, Irvine, Economics Department; McGill University, Economics Department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2012</w:t>
      </w:r>
    </w:p>
    <w:p>
      <w:pPr>
        <w:pStyle w:val="BodyText"/>
        <w:spacing w:line="235" w:lineRule="auto" w:before="2"/>
        <w:ind w:left="1598" w:right="211"/>
        <w:jc w:val="both"/>
      </w:pPr>
      <w:r>
        <w:rPr>
          <w:w w:val="105"/>
        </w:rPr>
        <w:t>Ohio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Economics</w:t>
      </w:r>
      <w:r>
        <w:rPr>
          <w:w w:val="105"/>
        </w:rPr>
        <w:t> Department;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Berkeley,</w:t>
      </w:r>
      <w:r>
        <w:rPr>
          <w:w w:val="105"/>
        </w:rPr>
        <w:t> Economics</w:t>
      </w:r>
      <w:r>
        <w:rPr>
          <w:w w:val="105"/>
        </w:rPr>
        <w:t> De- partment; Boston College, Economics Department; American Society of Health Economists, Univer- sity</w:t>
      </w:r>
      <w:r>
        <w:rPr>
          <w:w w:val="105"/>
        </w:rPr>
        <w:t> of</w:t>
      </w:r>
      <w:r>
        <w:rPr>
          <w:w w:val="105"/>
        </w:rPr>
        <w:t> Minnesota;</w:t>
      </w:r>
      <w:r>
        <w:rPr>
          <w:w w:val="105"/>
        </w:rPr>
        <w:t> Robert</w:t>
      </w:r>
      <w:r>
        <w:rPr>
          <w:w w:val="105"/>
        </w:rPr>
        <w:t> Wood</w:t>
      </w:r>
      <w:r>
        <w:rPr>
          <w:w w:val="105"/>
        </w:rPr>
        <w:t> Johnson</w:t>
      </w:r>
      <w:r>
        <w:rPr>
          <w:w w:val="105"/>
        </w:rPr>
        <w:t> Foundation</w:t>
      </w:r>
      <w:r>
        <w:rPr>
          <w:w w:val="105"/>
        </w:rPr>
        <w:t> Annual</w:t>
      </w:r>
      <w:r>
        <w:rPr>
          <w:w w:val="105"/>
        </w:rPr>
        <w:t> Meeting;</w:t>
      </w:r>
      <w:r>
        <w:rPr>
          <w:w w:val="105"/>
        </w:rPr>
        <w:t> California State</w:t>
      </w:r>
      <w:r>
        <w:rPr>
          <w:w w:val="105"/>
        </w:rPr>
        <w:t> University, East</w:t>
      </w:r>
      <w:r>
        <w:rPr>
          <w:spacing w:val="40"/>
          <w:w w:val="105"/>
        </w:rPr>
        <w:t> </w:t>
      </w:r>
      <w:r>
        <w:rPr>
          <w:w w:val="105"/>
        </w:rPr>
        <w:t>Bay,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Department;</w:t>
      </w:r>
      <w:r>
        <w:rPr>
          <w:spacing w:val="40"/>
          <w:w w:val="105"/>
        </w:rPr>
        <w:t> </w:t>
      </w:r>
      <w:r>
        <w:rPr>
          <w:w w:val="105"/>
        </w:rPr>
        <w:t>Western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</w:p>
    <w:p>
      <w:pPr>
        <w:pStyle w:val="BodyText"/>
        <w:spacing w:line="242" w:lineRule="exact" w:before="139"/>
        <w:ind w:left="1598"/>
      </w:pPr>
      <w:r>
        <w:rPr>
          <w:spacing w:val="-4"/>
        </w:rPr>
        <w:t>2011</w:t>
      </w:r>
    </w:p>
    <w:p>
      <w:pPr>
        <w:pStyle w:val="BodyText"/>
        <w:spacing w:line="235" w:lineRule="auto" w:before="1"/>
        <w:ind w:left="1598" w:right="212"/>
        <w:jc w:val="both"/>
      </w:pPr>
      <w:r>
        <w:rPr>
          <w:w w:val="105"/>
        </w:rPr>
        <w:t>Association for Public Policy Analysis and Management Conference; Annual Health Economics Con- ference, Northwestern Kellogg; Ohio State University, Economics Department; Stanford University, SIEPR;</w:t>
      </w:r>
      <w:r>
        <w:rPr>
          <w:w w:val="105"/>
        </w:rPr>
        <w:t> Penn</w:t>
      </w:r>
      <w:r>
        <w:rPr>
          <w:w w:val="105"/>
        </w:rPr>
        <w:t> State</w:t>
      </w:r>
      <w:r>
        <w:rPr>
          <w:w w:val="105"/>
        </w:rPr>
        <w:t> University, Economics</w:t>
      </w:r>
      <w:r>
        <w:rPr>
          <w:w w:val="105"/>
        </w:rPr>
        <w:t> Department;</w:t>
      </w:r>
      <w:r>
        <w:rPr>
          <w:w w:val="105"/>
        </w:rPr>
        <w:t> Rice</w:t>
      </w:r>
      <w:r>
        <w:rPr>
          <w:w w:val="105"/>
        </w:rPr>
        <w:t> University, Economics</w:t>
      </w:r>
      <w:r>
        <w:rPr>
          <w:w w:val="105"/>
        </w:rPr>
        <w:t> Department; Congressional</w:t>
      </w:r>
      <w:r>
        <w:rPr>
          <w:spacing w:val="40"/>
          <w:w w:val="105"/>
        </w:rPr>
        <w:t> </w:t>
      </w:r>
      <w:r>
        <w:rPr>
          <w:w w:val="105"/>
        </w:rPr>
        <w:t>Budget</w:t>
      </w:r>
      <w:r>
        <w:rPr>
          <w:spacing w:val="40"/>
          <w:w w:val="105"/>
        </w:rPr>
        <w:t> </w:t>
      </w:r>
      <w:r>
        <w:rPr>
          <w:w w:val="105"/>
        </w:rPr>
        <w:t>Office;</w:t>
      </w:r>
      <w:r>
        <w:rPr>
          <w:spacing w:val="40"/>
          <w:w w:val="105"/>
        </w:rPr>
        <w:t> </w:t>
      </w:r>
      <w:r>
        <w:rPr>
          <w:w w:val="105"/>
        </w:rPr>
        <w:t>Toulouse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Economics;</w:t>
      </w:r>
      <w:r>
        <w:rPr>
          <w:spacing w:val="40"/>
          <w:w w:val="105"/>
        </w:rPr>
        <w:t> </w:t>
      </w:r>
      <w:r>
        <w:rPr>
          <w:w w:val="105"/>
        </w:rPr>
        <w:t>Collegio</w:t>
      </w:r>
      <w:r>
        <w:rPr>
          <w:spacing w:val="40"/>
          <w:w w:val="105"/>
        </w:rPr>
        <w:t> </w:t>
      </w:r>
      <w:r>
        <w:rPr>
          <w:w w:val="105"/>
        </w:rPr>
        <w:t>Carlo</w:t>
      </w:r>
      <w:r>
        <w:rPr>
          <w:spacing w:val="40"/>
          <w:w w:val="105"/>
        </w:rPr>
        <w:t> </w:t>
      </w:r>
      <w:r>
        <w:rPr>
          <w:w w:val="105"/>
        </w:rPr>
        <w:t>Alberto</w:t>
      </w:r>
    </w:p>
    <w:p>
      <w:pPr>
        <w:pStyle w:val="BodyText"/>
        <w:spacing w:line="242" w:lineRule="exact" w:before="140"/>
        <w:ind w:left="1598"/>
      </w:pPr>
      <w:r>
        <w:rPr>
          <w:spacing w:val="-4"/>
        </w:rPr>
        <w:t>2010</w:t>
      </w:r>
    </w:p>
    <w:p>
      <w:pPr>
        <w:pStyle w:val="BodyText"/>
        <w:spacing w:line="235" w:lineRule="auto" w:before="1"/>
        <w:ind w:left="1598" w:right="211"/>
        <w:jc w:val="both"/>
      </w:pPr>
      <w:r>
        <w:rPr>
          <w:w w:val="105"/>
        </w:rPr>
        <w:t>Society of Labor Economists Annual Meeting; Cornell University, Economics Department; Harvard University,</w:t>
      </w:r>
      <w:r>
        <w:rPr>
          <w:w w:val="105"/>
        </w:rPr>
        <w:t> Economics</w:t>
      </w:r>
      <w:r>
        <w:rPr>
          <w:w w:val="105"/>
        </w:rPr>
        <w:t> Department;</w:t>
      </w:r>
      <w:r>
        <w:rPr>
          <w:w w:val="105"/>
        </w:rPr>
        <w:t> American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Economists,</w:t>
      </w:r>
      <w:r>
        <w:rPr>
          <w:w w:val="105"/>
        </w:rPr>
        <w:t> Cornell;</w:t>
      </w:r>
      <w:r>
        <w:rPr>
          <w:w w:val="105"/>
        </w:rPr>
        <w:t> American Economic Association Annual Meetings;</w:t>
      </w:r>
    </w:p>
    <w:p>
      <w:pPr>
        <w:pStyle w:val="BodyText"/>
        <w:spacing w:line="242" w:lineRule="exact" w:before="140"/>
        <w:ind w:left="1598"/>
      </w:pPr>
      <w:r>
        <w:rPr>
          <w:spacing w:val="-4"/>
        </w:rPr>
        <w:t>2009</w:t>
      </w:r>
    </w:p>
    <w:p>
      <w:pPr>
        <w:pStyle w:val="BodyText"/>
        <w:spacing w:line="242" w:lineRule="exact"/>
        <w:ind w:left="1598"/>
      </w:pPr>
      <w:r>
        <w:rPr>
          <w:spacing w:val="-2"/>
          <w:w w:val="110"/>
        </w:rPr>
        <w:t>AcademyHealth</w:t>
      </w:r>
    </w:p>
    <w:p>
      <w:pPr>
        <w:pStyle w:val="BodyText"/>
        <w:spacing w:after="0" w:line="242" w:lineRule="exact"/>
        <w:sectPr>
          <w:pgSz w:w="12240" w:h="15840"/>
          <w:pgMar w:top="1340" w:bottom="280" w:left="720" w:right="1080"/>
        </w:sectPr>
      </w:pPr>
    </w:p>
    <w:p>
      <w:pPr>
        <w:pStyle w:val="BodyText"/>
        <w:tabs>
          <w:tab w:pos="1439" w:val="left" w:leader="none"/>
        </w:tabs>
        <w:spacing w:line="235" w:lineRule="auto" w:before="40"/>
        <w:ind w:left="1440" w:right="1884" w:hanging="1440"/>
      </w:pPr>
      <w:r>
        <w:rPr>
          <w:spacing w:val="-2"/>
          <w:w w:val="115"/>
        </w:rPr>
        <w:t>T</w:t>
      </w:r>
      <w:r>
        <w:rPr>
          <w:smallCaps/>
          <w:spacing w:val="-2"/>
          <w:w w:val="115"/>
        </w:rPr>
        <w:t>eaching</w:t>
      </w:r>
      <w:r>
        <w:rPr>
          <w:smallCaps w:val="0"/>
        </w:rPr>
        <w:tab/>
      </w:r>
      <w:r>
        <w:rPr>
          <w:smallCaps w:val="0"/>
          <w:spacing w:val="-2"/>
          <w:w w:val="110"/>
        </w:rPr>
        <w:t>Ohio State University, Economics 5860 - Health Economics (Undergraduate), 12x </w:t>
      </w:r>
      <w:r>
        <w:rPr>
          <w:smallCaps w:val="0"/>
          <w:w w:val="115"/>
        </w:rPr>
        <w:t>Ohio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State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University,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Economics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8856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-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Health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Economics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(PhD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Level),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7x</w:t>
      </w:r>
    </w:p>
    <w:p>
      <w:pPr>
        <w:pStyle w:val="BodyText"/>
        <w:spacing w:line="240" w:lineRule="exact"/>
        <w:ind w:left="1440"/>
      </w:pPr>
      <w:r>
        <w:rPr>
          <w:w w:val="105"/>
        </w:rPr>
        <w:t>Ohio</w:t>
      </w:r>
      <w:r>
        <w:rPr>
          <w:spacing w:val="19"/>
          <w:w w:val="105"/>
        </w:rPr>
        <w:t> </w:t>
      </w:r>
      <w:r>
        <w:rPr>
          <w:w w:val="105"/>
        </w:rPr>
        <w:t>State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spacing w:val="21"/>
          <w:w w:val="105"/>
        </w:rPr>
        <w:t> </w:t>
      </w:r>
      <w:r>
        <w:rPr>
          <w:w w:val="105"/>
        </w:rPr>
        <w:t>4001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w w:val="105"/>
        </w:rPr>
        <w:t>Intermediate</w:t>
      </w:r>
      <w:r>
        <w:rPr>
          <w:spacing w:val="22"/>
          <w:w w:val="105"/>
        </w:rPr>
        <w:t> </w:t>
      </w:r>
      <w:r>
        <w:rPr>
          <w:w w:val="105"/>
        </w:rPr>
        <w:t>Micro</w:t>
      </w:r>
      <w:r>
        <w:rPr>
          <w:spacing w:val="21"/>
          <w:w w:val="105"/>
        </w:rPr>
        <w:t> </w:t>
      </w:r>
      <w:r>
        <w:rPr>
          <w:w w:val="105"/>
        </w:rPr>
        <w:t>(Undergraduate),</w:t>
      </w:r>
      <w:r>
        <w:rPr>
          <w:spacing w:val="22"/>
          <w:w w:val="105"/>
        </w:rPr>
        <w:t> </w:t>
      </w:r>
      <w:r>
        <w:rPr>
          <w:spacing w:val="-5"/>
          <w:w w:val="105"/>
        </w:rPr>
        <w:t>1x</w:t>
      </w:r>
    </w:p>
    <w:p>
      <w:pPr>
        <w:pStyle w:val="BodyText"/>
        <w:spacing w:before="87"/>
      </w:pPr>
    </w:p>
    <w:p>
      <w:pPr>
        <w:pStyle w:val="BodyText"/>
        <w:spacing w:after="0"/>
        <w:sectPr>
          <w:pgSz w:w="12240" w:h="15840"/>
          <w:pgMar w:top="134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O</w:t>
      </w:r>
      <w:r>
        <w:rPr>
          <w:smallCaps/>
          <w:spacing w:val="-2"/>
          <w:w w:val="130"/>
        </w:rPr>
        <w:t>rgs</w:t>
      </w:r>
      <w:r>
        <w:rPr>
          <w:smallCaps w:val="0"/>
          <w:spacing w:val="-2"/>
          <w:w w:val="130"/>
        </w:rPr>
        <w:t>.</w:t>
      </w:r>
    </w:p>
    <w:p>
      <w:pPr>
        <w:pStyle w:val="BodyText"/>
        <w:spacing w:line="235" w:lineRule="auto" w:before="63"/>
      </w:pPr>
      <w:r>
        <w:rPr/>
        <w:br w:type="column"/>
      </w:r>
      <w:r>
        <w:rPr>
          <w:w w:val="105"/>
        </w:rPr>
        <w:t>American Economic Association, Society of Labor Economists, American Society of Health Economists, Association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Management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00" w:bottom="280" w:left="720" w:right="1080"/>
          <w:cols w:num="2" w:equalWidth="0">
            <w:col w:w="1324" w:space="116"/>
            <w:col w:w="9000"/>
          </w:cols>
        </w:sectPr>
      </w:pPr>
    </w:p>
    <w:p>
      <w:pPr>
        <w:pStyle w:val="BodyText"/>
        <w:spacing w:before="56"/>
      </w:pPr>
    </w:p>
    <w:p>
      <w:pPr>
        <w:pStyle w:val="BodyText"/>
        <w:tabs>
          <w:tab w:pos="1439" w:val="left" w:leader="none"/>
        </w:tabs>
        <w:spacing w:line="235" w:lineRule="auto"/>
        <w:ind w:left="1440" w:right="208" w:hanging="1440"/>
        <w:jc w:val="both"/>
      </w:pPr>
      <w:r>
        <w:rPr>
          <w:spacing w:val="-2"/>
          <w:w w:val="120"/>
        </w:rPr>
        <w:t>R</w:t>
      </w:r>
      <w:r>
        <w:rPr>
          <w:smallCaps/>
          <w:spacing w:val="-2"/>
          <w:w w:val="120"/>
        </w:rPr>
        <w:t>eferee</w:t>
      </w:r>
      <w:r>
        <w:rPr>
          <w:smallCaps w:val="0"/>
        </w:rPr>
        <w:tab/>
      </w:r>
      <w:r>
        <w:rPr>
          <w:smallCaps w:val="0"/>
          <w:w w:val="105"/>
        </w:rPr>
        <w:t>American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Journal: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Applied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American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Journal: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w w:val="105"/>
        </w:rPr>
        <w:t> Policy, American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Review, American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Health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Berkeley</w:t>
      </w:r>
      <w:r>
        <w:rPr>
          <w:smallCaps w:val="0"/>
          <w:w w:val="105"/>
        </w:rPr>
        <w:t> Electronic</w:t>
      </w:r>
      <w:r>
        <w:rPr>
          <w:smallCaps w:val="0"/>
          <w:w w:val="105"/>
        </w:rPr>
        <w:t> Journal, Canadian Journal of Economics, Econometrica, Economic Inquiry, Health Economics, Industrial Labor Relations</w:t>
      </w:r>
      <w:r>
        <w:rPr>
          <w:smallCaps w:val="0"/>
          <w:w w:val="105"/>
        </w:rPr>
        <w:t> Review,</w:t>
      </w:r>
      <w:r>
        <w:rPr>
          <w:smallCaps w:val="0"/>
          <w:w w:val="105"/>
        </w:rPr>
        <w:t> Industrial</w:t>
      </w:r>
      <w:r>
        <w:rPr>
          <w:smallCaps w:val="0"/>
          <w:w w:val="105"/>
        </w:rPr>
        <w:t> Relations,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Benefit-Cost</w:t>
      </w:r>
      <w:r>
        <w:rPr>
          <w:smallCaps w:val="0"/>
          <w:w w:val="105"/>
        </w:rPr>
        <w:t> Analysis,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Econometrics,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Behavior</w:t>
      </w:r>
      <w:r>
        <w:rPr>
          <w:smallCaps w:val="0"/>
          <w:w w:val="105"/>
        </w:rPr>
        <w:t> and</w:t>
      </w:r>
      <w:r>
        <w:rPr>
          <w:smallCaps w:val="0"/>
          <w:w w:val="105"/>
        </w:rPr>
        <w:t> Organization,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the</w:t>
      </w:r>
      <w:r>
        <w:rPr>
          <w:smallCaps w:val="0"/>
          <w:w w:val="105"/>
        </w:rPr>
        <w:t> European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Association,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Health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Human</w:t>
      </w:r>
      <w:r>
        <w:rPr>
          <w:smallCaps w:val="0"/>
          <w:w w:val="105"/>
        </w:rPr>
        <w:t> Resources,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Labor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 Labor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Research,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Policy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Analysis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Management,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Political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Economy,</w:t>
      </w:r>
      <w:r>
        <w:rPr>
          <w:smallCaps w:val="0"/>
          <w:spacing w:val="37"/>
          <w:w w:val="105"/>
        </w:rPr>
        <w:t> </w:t>
      </w:r>
      <w:r>
        <w:rPr>
          <w:smallCaps w:val="0"/>
          <w:w w:val="105"/>
        </w:rPr>
        <w:t>Journal of</w:t>
      </w:r>
      <w:r>
        <w:rPr>
          <w:smallCaps w:val="0"/>
          <w:w w:val="105"/>
        </w:rPr>
        <w:t> Political</w:t>
      </w:r>
      <w:r>
        <w:rPr>
          <w:smallCaps w:val="0"/>
          <w:w w:val="105"/>
        </w:rPr>
        <w:t> Economy</w:t>
      </w:r>
      <w:r>
        <w:rPr>
          <w:smallCaps w:val="0"/>
          <w:w w:val="105"/>
        </w:rPr>
        <w:t> Microeconomics,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Public</w:t>
      </w:r>
      <w:r>
        <w:rPr>
          <w:smallCaps w:val="0"/>
          <w:w w:val="105"/>
        </w:rPr>
        <w:t> Economics,</w:t>
      </w:r>
      <w:r>
        <w:rPr>
          <w:smallCaps w:val="0"/>
          <w:w w:val="105"/>
        </w:rPr>
        <w:t> National</w:t>
      </w:r>
      <w:r>
        <w:rPr>
          <w:smallCaps w:val="0"/>
          <w:w w:val="105"/>
        </w:rPr>
        <w:t> Science</w:t>
      </w:r>
      <w:r>
        <w:rPr>
          <w:smallCaps w:val="0"/>
          <w:w w:val="105"/>
        </w:rPr>
        <w:t> Foundation, Quantitative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Quarterly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Review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Economics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Statistics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  <w:r>
        <w:rPr>
          <w:smallCaps w:val="0"/>
          <w:spacing w:val="-2"/>
          <w:w w:val="130"/>
        </w:rPr>
        <w:t> A</w:t>
      </w:r>
      <w:r>
        <w:rPr>
          <w:smallCaps/>
          <w:spacing w:val="-2"/>
          <w:w w:val="130"/>
        </w:rPr>
        <w:t>dvising</w:t>
      </w:r>
    </w:p>
    <w:p>
      <w:pPr>
        <w:pStyle w:val="BodyText"/>
        <w:spacing w:line="235" w:lineRule="auto" w:before="63"/>
        <w:ind w:right="5011"/>
      </w:pPr>
      <w:r>
        <w:rPr/>
        <w:br w:type="column"/>
      </w:r>
      <w:r>
        <w:rPr>
          <w:w w:val="110"/>
        </w:rPr>
        <w:t>Yaming Cao, Ph.D 2023, Primary </w:t>
      </w:r>
      <w:r>
        <w:rPr>
          <w:w w:val="110"/>
        </w:rPr>
        <w:t>Advisor Lin Lin, Ph.D 2019, Primary Advisor</w:t>
      </w:r>
    </w:p>
    <w:p>
      <w:pPr>
        <w:pStyle w:val="BodyText"/>
        <w:spacing w:line="235" w:lineRule="auto"/>
        <w:ind w:right="4431"/>
      </w:pPr>
      <w:r>
        <w:rPr>
          <w:w w:val="110"/>
        </w:rPr>
        <w:t>Teng-Jen Chang, Ph.D 2018, Primary Advisor Shijie (Tony) Han, Ph.D 2017, Primary Advisor Jung Bae, Ph.D 2020, Dissertation Committee </w:t>
      </w:r>
      <w:r>
        <w:rPr>
          <w:spacing w:val="-2"/>
          <w:w w:val="110"/>
        </w:rPr>
        <w:t>Peter Nencka, Ph.D 2020, Dissertation Committee</w:t>
      </w:r>
    </w:p>
    <w:p>
      <w:pPr>
        <w:pStyle w:val="BodyText"/>
        <w:spacing w:line="235" w:lineRule="auto"/>
        <w:ind w:right="4167"/>
      </w:pPr>
      <w:r>
        <w:rPr>
          <w:w w:val="105"/>
        </w:rPr>
        <w:t>Wei Yang Tham, Ph.D 2019, Dissertation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Apoorva Rama, Ph.D 2019, Dissertation Committee Hongyu Chen, Ph.D 2018, Dissertation Committee Grace Hwang, Ph.D 2018, Dissertation Committee Shengjun Jiang, Ph.D 2018, Dissertation Committee</w:t>
      </w:r>
      <w:r>
        <w:rPr>
          <w:spacing w:val="40"/>
          <w:w w:val="105"/>
        </w:rPr>
        <w:t> </w:t>
      </w:r>
      <w:r>
        <w:rPr>
          <w:w w:val="105"/>
        </w:rPr>
        <w:t>Shin-Yi Wu, Ph.D. 2017, Dissertation Committee</w:t>
      </w:r>
      <w:r>
        <w:rPr>
          <w:spacing w:val="40"/>
          <w:w w:val="105"/>
        </w:rPr>
        <w:t> </w:t>
      </w:r>
      <w:r>
        <w:rPr>
          <w:w w:val="105"/>
        </w:rPr>
        <w:t>Robert Munk, Ph.D 2016, Dissertation Committee Mario Ramos, Ph.D 2016, Dissertation Committee Nancy Haskell, Ph.D 2014, Dissertation Committee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00" w:bottom="280" w:left="720" w:right="1080"/>
          <w:cols w:num="2" w:equalWidth="0">
            <w:col w:w="959" w:space="640"/>
            <w:col w:w="8841"/>
          </w:cols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00" w:bottom="280" w:left="72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I</w:t>
      </w:r>
      <w:r>
        <w:rPr>
          <w:smallCaps/>
          <w:spacing w:val="-2"/>
          <w:w w:val="135"/>
        </w:rPr>
        <w:t>ndustry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pStyle w:val="BodyText"/>
        <w:spacing w:line="242" w:lineRule="exact" w:before="59"/>
      </w:pPr>
      <w:r>
        <w:rPr/>
        <w:br w:type="column"/>
      </w:r>
      <w:r>
        <w:rPr>
          <w:w w:val="105"/>
        </w:rPr>
        <w:t>Charles</w:t>
      </w:r>
      <w:r>
        <w:rPr>
          <w:spacing w:val="34"/>
          <w:w w:val="105"/>
        </w:rPr>
        <w:t> </w:t>
      </w:r>
      <w:r>
        <w:rPr>
          <w:w w:val="105"/>
        </w:rPr>
        <w:t>River</w:t>
      </w:r>
      <w:r>
        <w:rPr>
          <w:spacing w:val="34"/>
          <w:w w:val="105"/>
        </w:rPr>
        <w:t> </w:t>
      </w:r>
      <w:r>
        <w:rPr>
          <w:w w:val="105"/>
        </w:rPr>
        <w:t>Associates,</w:t>
      </w:r>
      <w:r>
        <w:rPr>
          <w:spacing w:val="35"/>
          <w:w w:val="105"/>
        </w:rPr>
        <w:t> </w:t>
      </w:r>
      <w:r>
        <w:rPr>
          <w:w w:val="105"/>
        </w:rPr>
        <w:t>Boston,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Massachusetts</w:t>
      </w:r>
    </w:p>
    <w:p>
      <w:pPr>
        <w:tabs>
          <w:tab w:pos="6774" w:val="left" w:leader="none"/>
        </w:tabs>
        <w:spacing w:line="239" w:lineRule="exact" w:before="0"/>
        <w:ind w:left="0" w:right="0" w:firstLine="0"/>
        <w:jc w:val="left"/>
        <w:rPr>
          <w:sz w:val="20"/>
        </w:rPr>
      </w:pPr>
      <w:r>
        <w:rPr>
          <w:i/>
          <w:w w:val="105"/>
          <w:sz w:val="20"/>
        </w:rPr>
        <w:t>Associate,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Competition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Practice</w:t>
      </w:r>
      <w:r>
        <w:rPr>
          <w:i/>
          <w:sz w:val="20"/>
        </w:rPr>
        <w:tab/>
      </w:r>
      <w:r>
        <w:rPr>
          <w:w w:val="105"/>
          <w:sz w:val="20"/>
        </w:rPr>
        <w:t>June,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2005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July,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2006</w:t>
      </w:r>
    </w:p>
    <w:p>
      <w:pPr>
        <w:tabs>
          <w:tab w:pos="6505" w:val="left" w:leader="none"/>
        </w:tabs>
        <w:spacing w:line="242" w:lineRule="exact" w:before="0"/>
        <w:ind w:left="0" w:right="0" w:firstLine="0"/>
        <w:jc w:val="left"/>
        <w:rPr>
          <w:sz w:val="20"/>
        </w:rPr>
      </w:pPr>
      <w:r>
        <w:rPr>
          <w:i/>
          <w:w w:val="105"/>
          <w:sz w:val="20"/>
        </w:rPr>
        <w:t>Analyst,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Competition</w:t>
      </w:r>
      <w:r>
        <w:rPr>
          <w:i/>
          <w:spacing w:val="3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Practice</w:t>
      </w:r>
      <w:r>
        <w:rPr>
          <w:i/>
          <w:sz w:val="20"/>
        </w:rPr>
        <w:tab/>
      </w:r>
      <w:r>
        <w:rPr>
          <w:w w:val="105"/>
          <w:sz w:val="20"/>
        </w:rPr>
        <w:t>August,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2004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June,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300" w:bottom="280" w:left="720" w:right="1080"/>
          <w:cols w:num="2" w:equalWidth="0">
            <w:col w:w="1136" w:space="304"/>
            <w:col w:w="9000"/>
          </w:cols>
        </w:sectPr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66"/>
      </w:pPr>
      <w:r>
        <w:rPr>
          <w:w w:val="105"/>
        </w:rPr>
        <w:t>Last</w:t>
      </w:r>
      <w:r>
        <w:rPr>
          <w:spacing w:val="31"/>
          <w:w w:val="105"/>
        </w:rPr>
        <w:t> </w:t>
      </w:r>
      <w:r>
        <w:rPr>
          <w:w w:val="105"/>
        </w:rPr>
        <w:t>Updated:</w:t>
      </w:r>
      <w:r>
        <w:rPr>
          <w:spacing w:val="58"/>
          <w:w w:val="105"/>
        </w:rPr>
        <w:t> </w:t>
      </w:r>
      <w:r>
        <w:rPr>
          <w:w w:val="105"/>
        </w:rPr>
        <w:t>February</w:t>
      </w:r>
      <w:r>
        <w:rPr>
          <w:spacing w:val="32"/>
          <w:w w:val="105"/>
        </w:rPr>
        <w:t> </w:t>
      </w:r>
      <w:r>
        <w:rPr>
          <w:w w:val="105"/>
        </w:rPr>
        <w:t>4,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2024</w:t>
      </w:r>
    </w:p>
    <w:sectPr>
      <w:type w:val="continuous"/>
      <w:pgSz w:w="12240" w:h="15840"/>
      <w:pgMar w:top="130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vetti.1@osu.edu" TargetMode="External"/><Relationship Id="rId6" Type="http://schemas.openxmlformats.org/officeDocument/2006/relationships/hyperlink" Target="http://www.kurtlavetti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2025-12-06T16:55:35Z</dcterms:created>
  <dcterms:modified xsi:type="dcterms:W3CDTF">2025-12-06T16:55:35Z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