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Rania</w:t>
      </w:r>
      <w:r>
        <w:rPr>
          <w:smallCaps/>
          <w:spacing w:val="-8"/>
        </w:rPr>
        <w:t> </w:t>
      </w:r>
      <w:r>
        <w:rPr>
          <w:smallCaps/>
          <w:spacing w:val="-2"/>
        </w:rPr>
        <w:t>Gihleb</w:t>
      </w:r>
    </w:p>
    <w:p>
      <w:pPr>
        <w:pStyle w:val="BodyText"/>
        <w:ind w:left="360" w:right="2807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Pittsburgh,</w:t>
      </w:r>
      <w:r>
        <w:rPr>
          <w:spacing w:val="-5"/>
        </w:rPr>
        <w:t> </w:t>
      </w:r>
      <w:r>
        <w:rPr/>
        <w:t>Posvar</w:t>
      </w:r>
      <w:r>
        <w:rPr>
          <w:spacing w:val="-7"/>
        </w:rPr>
        <w:t> </w:t>
      </w:r>
      <w:r>
        <w:rPr/>
        <w:t>Hall Email: </w:t>
      </w:r>
      <w:hyperlink r:id="rId5">
        <w:r>
          <w:rPr>
            <w:color w:val="0000FF"/>
          </w:rPr>
          <w:t>gihleb@pitt.edu</w:t>
        </w:r>
      </w:hyperlink>
    </w:p>
    <w:p>
      <w:pPr>
        <w:pStyle w:val="BodyText"/>
        <w:ind w:left="360"/>
      </w:pPr>
      <w:r>
        <w:rPr/>
        <w:t>Web</w:t>
      </w:r>
      <w:r>
        <w:rPr>
          <w:spacing w:val="-2"/>
        </w:rPr>
        <w:t> </w:t>
      </w:r>
      <w:r>
        <w:rPr/>
        <w:t>site:</w:t>
      </w:r>
      <w:r>
        <w:rPr>
          <w:spacing w:val="-1"/>
        </w:rPr>
        <w:t> </w:t>
      </w:r>
      <w:hyperlink r:id="rId6">
        <w:r>
          <w:rPr>
            <w:color w:val="0000FF"/>
            <w:spacing w:val="-2"/>
          </w:rPr>
          <w:t>www.raniagihleb.com</w:t>
        </w:r>
      </w:hyperlink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142"/>
        <w:ind w:left="0"/>
        <w:rPr>
          <w:sz w:val="1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-177396</wp:posOffset>
                </wp:positionV>
                <wp:extent cx="5523865" cy="184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841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-13.968219pt;width:434.95pt;height:1.44pt;mso-position-horizontal-relative:page;mso-position-vertical-relative:paragraph;z-index:15728640" id="docshape1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mallCaps/>
        </w:rPr>
        <w:t>Current</w:t>
      </w:r>
      <w:r>
        <w:rPr>
          <w:smallCaps/>
          <w:spacing w:val="-4"/>
        </w:rPr>
        <w:t> </w:t>
      </w:r>
      <w:r>
        <w:rPr>
          <w:smallCaps/>
          <w:spacing w:val="-2"/>
        </w:rPr>
        <w:t>Position</w:t>
      </w:r>
    </w:p>
    <w:p>
      <w:pPr>
        <w:pStyle w:val="BodyText"/>
        <w:spacing w:before="1"/>
        <w:ind w:right="419"/>
      </w:pP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Pittsburgh</w:t>
      </w:r>
      <w:r>
        <w:rPr>
          <w:spacing w:val="-5"/>
        </w:rPr>
        <w:t> </w:t>
      </w:r>
      <w:r>
        <w:rPr/>
        <w:t>2014-present IZA Research Affiliate</w:t>
      </w:r>
    </w:p>
    <w:p>
      <w:pPr>
        <w:pStyle w:val="BodyText"/>
        <w:spacing w:line="251" w:lineRule="exact"/>
      </w:pPr>
      <w:r>
        <w:rPr/>
        <w:t>Penn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External</w:t>
      </w:r>
      <w:r>
        <w:rPr>
          <w:spacing w:val="-3"/>
        </w:rPr>
        <w:t> </w:t>
      </w:r>
      <w:r>
        <w:rPr>
          <w:spacing w:val="-2"/>
        </w:rPr>
        <w:t>Affiliate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mallCaps/>
          <w:spacing w:val="-2"/>
        </w:rPr>
        <w:t>Education</w:t>
      </w:r>
    </w:p>
    <w:p>
      <w:pPr>
        <w:spacing w:before="1"/>
        <w:ind w:left="1080" w:right="1838" w:hanging="360"/>
        <w:jc w:val="left"/>
        <w:rPr>
          <w:sz w:val="22"/>
        </w:rPr>
      </w:pPr>
      <w:r>
        <w:rPr>
          <w:sz w:val="22"/>
        </w:rPr>
        <w:t>Ph.D., Economics, Boston University, Boston MA, May 2014 Dissertation</w:t>
      </w:r>
      <w:r>
        <w:rPr>
          <w:spacing w:val="-5"/>
          <w:sz w:val="22"/>
        </w:rPr>
        <w:t> </w:t>
      </w:r>
      <w:r>
        <w:rPr>
          <w:sz w:val="22"/>
        </w:rPr>
        <w:t>Title:</w:t>
      </w:r>
      <w:r>
        <w:rPr>
          <w:spacing w:val="-5"/>
          <w:sz w:val="22"/>
        </w:rPr>
        <w:t> </w:t>
      </w:r>
      <w:r>
        <w:rPr>
          <w:i/>
          <w:sz w:val="22"/>
        </w:rPr>
        <w:t>Female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Supply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Assortative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Mating </w:t>
      </w:r>
      <w:r>
        <w:rPr>
          <w:sz w:val="22"/>
        </w:rPr>
        <w:t>Main Advisor: Claudia Olivetti</w:t>
      </w:r>
    </w:p>
    <w:p>
      <w:pPr>
        <w:pStyle w:val="BodyText"/>
        <w:ind w:left="1080" w:hanging="360"/>
      </w:pPr>
      <w:r>
        <w:rPr/>
        <w:t>M.A.,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>
          <w:i/>
        </w:rPr>
        <w:t>(with</w:t>
      </w:r>
      <w:r>
        <w:rPr>
          <w:i/>
          <w:spacing w:val="-4"/>
        </w:rPr>
        <w:t> </w:t>
      </w:r>
      <w:r>
        <w:rPr>
          <w:i/>
        </w:rPr>
        <w:t>distinction),</w:t>
      </w:r>
      <w:r>
        <w:rPr>
          <w:i/>
          <w:spacing w:val="-4"/>
        </w:rPr>
        <w:t> </w:t>
      </w:r>
      <w:r>
        <w:rPr/>
        <w:t>Tel</w:t>
      </w:r>
      <w:r>
        <w:rPr>
          <w:spacing w:val="-3"/>
        </w:rPr>
        <w:t> </w:t>
      </w:r>
      <w:r>
        <w:rPr/>
        <w:t>Aviv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2006.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 supervision of Zvi Eckstein</w:t>
      </w:r>
    </w:p>
    <w:p>
      <w:pPr>
        <w:pStyle w:val="BodyText"/>
        <w:spacing w:before="1"/>
      </w:pPr>
      <w:r>
        <w:rPr/>
        <w:t>B.A.,</w:t>
      </w:r>
      <w:r>
        <w:rPr>
          <w:spacing w:val="-6"/>
        </w:rPr>
        <w:t> </w:t>
      </w:r>
      <w:r>
        <w:rPr/>
        <w:t>Economics</w:t>
      </w:r>
      <w:r>
        <w:rPr>
          <w:spacing w:val="-2"/>
        </w:rPr>
        <w:t> </w:t>
      </w:r>
      <w:r>
        <w:rPr>
          <w:i/>
        </w:rPr>
        <w:t>(with</w:t>
      </w:r>
      <w:r>
        <w:rPr>
          <w:i/>
          <w:spacing w:val="-7"/>
        </w:rPr>
        <w:t> </w:t>
      </w:r>
      <w:r>
        <w:rPr>
          <w:i/>
        </w:rPr>
        <w:t>honors),</w:t>
      </w:r>
      <w:r>
        <w:rPr>
          <w:i/>
          <w:spacing w:val="-3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Tel</w:t>
      </w:r>
      <w:r>
        <w:rPr>
          <w:spacing w:val="-2"/>
        </w:rPr>
        <w:t> </w:t>
      </w:r>
      <w:r>
        <w:rPr/>
        <w:t>Aviv</w:t>
      </w:r>
      <w:r>
        <w:rPr>
          <w:spacing w:val="-4"/>
        </w:rPr>
        <w:t> </w:t>
      </w:r>
      <w:r>
        <w:rPr/>
        <w:t>Yaffo,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>
          <w:spacing w:val="-4"/>
        </w:rPr>
        <w:t>2003</w:t>
      </w:r>
    </w:p>
    <w:p>
      <w:pPr>
        <w:pStyle w:val="Heading1"/>
        <w:spacing w:before="251"/>
      </w:pPr>
      <w:r>
        <w:rPr>
          <w:smallCaps/>
        </w:rPr>
        <w:t>Fields</w:t>
      </w:r>
      <w:r>
        <w:rPr>
          <w:smallCaps/>
          <w:spacing w:val="-2"/>
        </w:rPr>
        <w:t> </w:t>
      </w:r>
      <w:r>
        <w:rPr>
          <w:smallCaps/>
        </w:rPr>
        <w:t>of </w:t>
      </w:r>
      <w:r>
        <w:rPr>
          <w:smallCaps/>
          <w:spacing w:val="-2"/>
        </w:rPr>
        <w:t>Interest</w:t>
      </w:r>
    </w:p>
    <w:p>
      <w:pPr>
        <w:pStyle w:val="BodyText"/>
        <w:spacing w:before="1"/>
      </w:pP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Family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Applied</w:t>
      </w:r>
      <w:r>
        <w:rPr>
          <w:spacing w:val="-5"/>
        </w:rPr>
        <w:t> </w:t>
      </w:r>
      <w:r>
        <w:rPr>
          <w:spacing w:val="-2"/>
        </w:rPr>
        <w:t>Econometrics</w:t>
      </w:r>
    </w:p>
    <w:p>
      <w:pPr>
        <w:pStyle w:val="BodyText"/>
        <w:ind w:left="0"/>
      </w:pPr>
    </w:p>
    <w:p>
      <w:pPr>
        <w:pStyle w:val="Heading1"/>
        <w:spacing w:line="252" w:lineRule="exact"/>
      </w:pPr>
      <w:r>
        <w:rPr>
          <w:smallCaps/>
        </w:rPr>
        <w:t>Teaching</w:t>
      </w:r>
      <w:r>
        <w:rPr>
          <w:smallCaps/>
          <w:spacing w:val="-3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ind w:left="1080" w:hanging="360"/>
      </w:pPr>
      <w:r>
        <w:rPr/>
        <w:t>Econometrics</w:t>
      </w:r>
      <w:r>
        <w:rPr>
          <w:spacing w:val="-5"/>
        </w:rPr>
        <w:t> </w:t>
      </w:r>
      <w:r>
        <w:rPr/>
        <w:t>(Undergraduate),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Pittsburgh,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2018,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2019,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2019, Spring 2020, Fall 2021, Spring 2023</w:t>
      </w:r>
    </w:p>
    <w:p>
      <w:pPr>
        <w:pStyle w:val="BodyText"/>
        <w:spacing w:line="252" w:lineRule="exact"/>
      </w:pP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(PhD),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Pittsburgh,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2"/>
        </w:rPr>
        <w:t>2019,</w:t>
      </w:r>
    </w:p>
    <w:p>
      <w:pPr>
        <w:pStyle w:val="BodyText"/>
        <w:spacing w:line="252" w:lineRule="exact"/>
        <w:ind w:left="1080"/>
      </w:pPr>
      <w:r>
        <w:rPr/>
        <w:t>Fall</w:t>
      </w:r>
      <w:r>
        <w:rPr>
          <w:spacing w:val="-5"/>
        </w:rPr>
        <w:t> </w:t>
      </w:r>
      <w:r>
        <w:rPr/>
        <w:t>2019,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2020,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2021,</w:t>
      </w:r>
      <w:r>
        <w:rPr>
          <w:spacing w:val="-3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2022,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pStyle w:val="BodyText"/>
        <w:spacing w:before="2"/>
        <w:ind w:left="1080" w:hanging="360"/>
      </w:pPr>
      <w:r>
        <w:rPr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(Undergraduate),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Pittsburgh,</w:t>
      </w:r>
      <w:r>
        <w:rPr>
          <w:spacing w:val="-3"/>
        </w:rPr>
        <w:t> </w:t>
      </w:r>
      <w:r>
        <w:rPr/>
        <w:t>Fall 2015,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2017,</w:t>
      </w:r>
      <w:r>
        <w:rPr>
          <w:spacing w:val="-3"/>
        </w:rPr>
        <w:t> </w:t>
      </w:r>
      <w:r>
        <w:rPr/>
        <w:t>Spring 2019, Fall 2019</w:t>
      </w:r>
    </w:p>
    <w:p>
      <w:pPr>
        <w:pStyle w:val="BodyText"/>
        <w:spacing w:before="1"/>
        <w:ind w:left="1080" w:hanging="360"/>
      </w:pPr>
      <w:r>
        <w:rPr/>
        <w:t>Teaching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Microeconomics,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Boston University, Spring 2012, Fall 2011, Fall, 2008</w:t>
      </w:r>
    </w:p>
    <w:p>
      <w:pPr>
        <w:pStyle w:val="BodyText"/>
        <w:ind w:left="1080" w:hanging="360"/>
      </w:pPr>
      <w:r>
        <w:rPr/>
        <w:t>Teaching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Macroeconomics,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Boston University, Fall 2011, Spring 2009</w:t>
      </w:r>
    </w:p>
    <w:p>
      <w:pPr>
        <w:pStyle w:val="BodyText"/>
        <w:ind w:right="419"/>
      </w:pPr>
      <w:r>
        <w:rPr/>
        <w:t>Teaching</w:t>
      </w:r>
      <w:r>
        <w:rPr>
          <w:spacing w:val="-5"/>
        </w:rPr>
        <w:t> </w:t>
      </w:r>
      <w:r>
        <w:rPr/>
        <w:t>Assistant,</w:t>
      </w:r>
      <w:r>
        <w:rPr>
          <w:spacing w:val="-8"/>
        </w:rPr>
        <w:t> </w:t>
      </w:r>
      <w:r>
        <w:rPr/>
        <w:t>Macroeconomics,</w:t>
      </w:r>
      <w:r>
        <w:rPr>
          <w:spacing w:val="-5"/>
        </w:rPr>
        <w:t> </w:t>
      </w:r>
      <w:r>
        <w:rPr/>
        <w:t>Tel</w:t>
      </w:r>
      <w:r>
        <w:rPr>
          <w:spacing w:val="-4"/>
        </w:rPr>
        <w:t> </w:t>
      </w:r>
      <w:r>
        <w:rPr/>
        <w:t>Aviv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Fall</w:t>
      </w:r>
      <w:r>
        <w:rPr>
          <w:spacing w:val="-2"/>
        </w:rPr>
        <w:t> </w:t>
      </w:r>
      <w:r>
        <w:rPr/>
        <w:t>2003-Spring</w:t>
      </w:r>
      <w:r>
        <w:rPr>
          <w:spacing w:val="-8"/>
        </w:rPr>
        <w:t> </w:t>
      </w:r>
      <w:r>
        <w:rPr/>
        <w:t>2005 Teaching</w:t>
      </w:r>
      <w:r>
        <w:rPr>
          <w:spacing w:val="-5"/>
        </w:rPr>
        <w:t> </w:t>
      </w:r>
      <w:r>
        <w:rPr/>
        <w:t>Assistant,</w:t>
      </w:r>
      <w:r>
        <w:rPr>
          <w:spacing w:val="-8"/>
        </w:rPr>
        <w:t> </w:t>
      </w:r>
      <w:r>
        <w:rPr/>
        <w:t>Microeconomics,</w:t>
      </w:r>
      <w:r>
        <w:rPr>
          <w:spacing w:val="-4"/>
        </w:rPr>
        <w:t> </w:t>
      </w:r>
      <w:r>
        <w:rPr/>
        <w:t>Tel</w:t>
      </w:r>
      <w:r>
        <w:rPr>
          <w:spacing w:val="-4"/>
        </w:rPr>
        <w:t> </w:t>
      </w:r>
      <w:r>
        <w:rPr/>
        <w:t>Aviv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2003-Spring</w:t>
      </w:r>
      <w:r>
        <w:rPr>
          <w:spacing w:val="-4"/>
        </w:rPr>
        <w:t> 2005</w:t>
      </w:r>
    </w:p>
    <w:p>
      <w:pPr>
        <w:pStyle w:val="BodyText"/>
      </w:pPr>
      <w:r>
        <w:rPr/>
        <w:t>Teaching</w:t>
      </w:r>
      <w:r>
        <w:rPr>
          <w:spacing w:val="-4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Macroeconomics,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Tel</w:t>
      </w:r>
      <w:r>
        <w:rPr>
          <w:spacing w:val="-5"/>
        </w:rPr>
        <w:t> </w:t>
      </w:r>
      <w:r>
        <w:rPr/>
        <w:t>Aviv,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2003-Spring</w:t>
      </w:r>
      <w:r>
        <w:rPr>
          <w:spacing w:val="-4"/>
        </w:rPr>
        <w:t> </w:t>
      </w:r>
      <w:r>
        <w:rPr/>
        <w:t>2005 Teaching</w:t>
      </w:r>
      <w:r>
        <w:rPr>
          <w:spacing w:val="-5"/>
        </w:rPr>
        <w:t> </w:t>
      </w:r>
      <w:r>
        <w:rPr/>
        <w:t>Assistant,</w:t>
      </w:r>
      <w:r>
        <w:rPr>
          <w:spacing w:val="-7"/>
        </w:rPr>
        <w:t> </w:t>
      </w:r>
      <w:r>
        <w:rPr/>
        <w:t>Microeconomics,</w:t>
      </w:r>
      <w:r>
        <w:rPr>
          <w:spacing w:val="-3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Tel</w:t>
      </w:r>
      <w:r>
        <w:rPr>
          <w:spacing w:val="-4"/>
        </w:rPr>
        <w:t> </w:t>
      </w:r>
      <w:r>
        <w:rPr/>
        <w:t>Aviv,</w:t>
      </w:r>
      <w:r>
        <w:rPr>
          <w:spacing w:val="-4"/>
        </w:rPr>
        <w:t> </w:t>
      </w:r>
      <w:r>
        <w:rPr/>
        <w:t>Fall</w:t>
      </w:r>
      <w:r>
        <w:rPr>
          <w:spacing w:val="-6"/>
        </w:rPr>
        <w:t> </w:t>
      </w:r>
      <w:r>
        <w:rPr/>
        <w:t>2003-Spring</w:t>
      </w:r>
      <w:r>
        <w:rPr>
          <w:spacing w:val="-7"/>
        </w:rPr>
        <w:t> </w:t>
      </w:r>
      <w:r>
        <w:rPr>
          <w:spacing w:val="-4"/>
        </w:rPr>
        <w:t>2005</w:t>
      </w:r>
    </w:p>
    <w:p>
      <w:pPr>
        <w:pStyle w:val="Heading1"/>
        <w:spacing w:before="251"/>
      </w:pPr>
      <w:r>
        <w:rPr>
          <w:smallCaps/>
        </w:rPr>
        <w:t>Fellowships,</w:t>
      </w:r>
      <w:r>
        <w:rPr>
          <w:smallCaps/>
          <w:spacing w:val="-12"/>
        </w:rPr>
        <w:t> </w:t>
      </w:r>
      <w:r>
        <w:rPr>
          <w:smallCaps/>
        </w:rPr>
        <w:t>Awards</w:t>
      </w:r>
      <w:r>
        <w:rPr>
          <w:smallCaps/>
          <w:spacing w:val="-4"/>
        </w:rPr>
        <w:t> </w:t>
      </w:r>
      <w:r>
        <w:rPr>
          <w:smallCaps/>
        </w:rPr>
        <w:t>and</w:t>
      </w:r>
      <w:r>
        <w:rPr>
          <w:smallCaps/>
          <w:spacing w:val="-3"/>
        </w:rPr>
        <w:t> </w:t>
      </w:r>
      <w:r>
        <w:rPr>
          <w:smallCaps/>
          <w:spacing w:val="-2"/>
        </w:rPr>
        <w:t>Grants</w:t>
      </w:r>
    </w:p>
    <w:p>
      <w:pPr>
        <w:pStyle w:val="BodyText"/>
        <w:spacing w:before="1"/>
        <w:ind w:left="1080" w:hanging="360"/>
      </w:pP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Israel</w:t>
      </w:r>
      <w:r>
        <w:rPr>
          <w:spacing w:val="-3"/>
        </w:rPr>
        <w:t> </w:t>
      </w:r>
      <w:r>
        <w:rPr/>
        <w:t>Binational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($270,000),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2021-2025,</w:t>
      </w:r>
      <w:r>
        <w:rPr>
          <w:spacing w:val="-7"/>
        </w:rPr>
        <w:t> </w:t>
      </w:r>
      <w:r>
        <w:rPr/>
        <w:t>Co-PIs (Naomi Gershoni, Hani Mansour, Yannay Shanan)</w:t>
      </w:r>
    </w:p>
    <w:p>
      <w:pPr>
        <w:pStyle w:val="BodyText"/>
        <w:ind w:right="419"/>
      </w:pPr>
      <w:r>
        <w:rPr/>
        <w:t>Summer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2011 Fellow of the Dean of Arts and Sciences, Boston University, 2007-2013</w:t>
      </w:r>
    </w:p>
    <w:p>
      <w:pPr>
        <w:pStyle w:val="BodyText"/>
        <w:ind w:left="1080" w:hanging="360"/>
      </w:pPr>
      <w:r>
        <w:rPr/>
        <w:t>Scholarship/</w:t>
      </w:r>
      <w:r>
        <w:rPr>
          <w:spacing w:val="-1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program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ADVA</w:t>
      </w:r>
      <w:r>
        <w:rPr>
          <w:spacing w:val="-3"/>
        </w:rPr>
        <w:t> </w:t>
      </w:r>
      <w:r>
        <w:rPr/>
        <w:t>center,</w:t>
      </w:r>
      <w:r>
        <w:rPr>
          <w:spacing w:val="-5"/>
        </w:rPr>
        <w:t> </w:t>
      </w:r>
      <w:r>
        <w:rPr/>
        <w:t>Tel</w:t>
      </w:r>
      <w:r>
        <w:rPr>
          <w:spacing w:val="-2"/>
        </w:rPr>
        <w:t> </w:t>
      </w:r>
      <w:r>
        <w:rPr/>
        <w:t>Aviv, Aug</w:t>
      </w:r>
      <w:r>
        <w:rPr>
          <w:spacing w:val="-2"/>
        </w:rPr>
        <w:t> </w:t>
      </w:r>
      <w:r>
        <w:rPr/>
        <w:t>2006</w:t>
      </w:r>
      <w:r>
        <w:rPr>
          <w:spacing w:val="-2"/>
        </w:rPr>
        <w:t> </w:t>
      </w:r>
      <w:r>
        <w:rPr/>
        <w:t>– August 2007</w:t>
      </w:r>
    </w:p>
    <w:p>
      <w:pPr>
        <w:pStyle w:val="BodyText"/>
        <w:ind w:left="1080" w:right="419" w:hanging="360"/>
      </w:pPr>
      <w:r>
        <w:rPr/>
        <w:t>Award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Alfred</w:t>
      </w:r>
      <w:r>
        <w:rPr>
          <w:spacing w:val="-3"/>
        </w:rPr>
        <w:t> </w:t>
      </w:r>
      <w:r>
        <w:rPr/>
        <w:t>Akirov</w:t>
      </w:r>
      <w:r>
        <w:rPr>
          <w:spacing w:val="-6"/>
        </w:rPr>
        <w:t> </w:t>
      </w:r>
      <w:r>
        <w:rPr/>
        <w:t>(benefactor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Berglas</w:t>
      </w:r>
      <w:r>
        <w:rPr>
          <w:spacing w:val="-3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Tel</w:t>
      </w:r>
      <w:r>
        <w:rPr>
          <w:spacing w:val="-3"/>
        </w:rPr>
        <w:t> </w:t>
      </w:r>
      <w:r>
        <w:rPr/>
        <w:t>Aviv University), 2006</w:t>
      </w:r>
    </w:p>
    <w:p>
      <w:pPr>
        <w:pStyle w:val="BodyText"/>
      </w:pPr>
      <w:r>
        <w:rPr/>
        <w:t>Merit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Scholarship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Tel</w:t>
      </w:r>
      <w:r>
        <w:rPr>
          <w:spacing w:val="-2"/>
        </w:rPr>
        <w:t> </w:t>
      </w:r>
      <w:r>
        <w:rPr/>
        <w:t>Aviv,</w:t>
      </w:r>
      <w:r>
        <w:rPr>
          <w:spacing w:val="-3"/>
        </w:rPr>
        <w:t> </w:t>
      </w:r>
      <w:r>
        <w:rPr/>
        <w:t>Tel</w:t>
      </w:r>
      <w:r>
        <w:rPr>
          <w:spacing w:val="-2"/>
        </w:rPr>
        <w:t> </w:t>
      </w:r>
      <w:r>
        <w:rPr/>
        <w:t>Aviv,</w:t>
      </w:r>
      <w:r>
        <w:rPr>
          <w:spacing w:val="-3"/>
        </w:rPr>
        <w:t> </w:t>
      </w:r>
      <w:r>
        <w:rPr/>
        <w:t>2001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2003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800"/>
        </w:sectPr>
      </w:pPr>
    </w:p>
    <w:p>
      <w:pPr>
        <w:pStyle w:val="Heading1"/>
        <w:spacing w:line="252" w:lineRule="exact" w:before="79"/>
      </w:pPr>
      <w:r>
        <w:rPr>
          <w:smallCaps/>
        </w:rPr>
        <w:t>Work</w:t>
      </w:r>
      <w:r>
        <w:rPr>
          <w:smallCaps/>
          <w:spacing w:val="-3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ind w:right="419"/>
      </w:pPr>
      <w:r>
        <w:rPr/>
        <w:t>NBER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Professors</w:t>
      </w:r>
      <w:r>
        <w:rPr>
          <w:spacing w:val="-4"/>
        </w:rPr>
        <w:t> </w:t>
      </w:r>
      <w:r>
        <w:rPr/>
        <w:t>Iain</w:t>
      </w:r>
      <w:r>
        <w:rPr>
          <w:spacing w:val="-4"/>
        </w:rPr>
        <w:t> </w:t>
      </w:r>
      <w:r>
        <w:rPr/>
        <w:t>Cockburn</w:t>
      </w:r>
      <w:r>
        <w:rPr>
          <w:spacing w:val="-7"/>
        </w:rPr>
        <w:t> </w:t>
      </w:r>
      <w:r>
        <w:rPr/>
        <w:t>&amp;</w:t>
      </w:r>
      <w:r>
        <w:rPr>
          <w:spacing w:val="-3"/>
        </w:rPr>
        <w:t> </w:t>
      </w:r>
      <w:r>
        <w:rPr/>
        <w:t>Ernst</w:t>
      </w:r>
      <w:r>
        <w:rPr>
          <w:spacing w:val="-3"/>
        </w:rPr>
        <w:t> </w:t>
      </w:r>
      <w:r>
        <w:rPr/>
        <w:t>Berndt</w:t>
      </w:r>
      <w:r>
        <w:rPr>
          <w:spacing w:val="-3"/>
        </w:rPr>
        <w:t> </w:t>
      </w:r>
      <w:r>
        <w:rPr/>
        <w:t>(2012-2014) NBER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Professors</w:t>
      </w:r>
      <w:r>
        <w:rPr>
          <w:spacing w:val="-4"/>
        </w:rPr>
        <w:t> </w:t>
      </w:r>
      <w:r>
        <w:rPr/>
        <w:t>Iain</w:t>
      </w:r>
      <w:r>
        <w:rPr>
          <w:spacing w:val="-4"/>
        </w:rPr>
        <w:t> </w:t>
      </w:r>
      <w:r>
        <w:rPr/>
        <w:t>Cockburn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Ernst</w:t>
      </w:r>
      <w:r>
        <w:rPr>
          <w:spacing w:val="-3"/>
        </w:rPr>
        <w:t> </w:t>
      </w:r>
      <w:r>
        <w:rPr/>
        <w:t>Berndt</w:t>
      </w:r>
      <w:r>
        <w:rPr>
          <w:spacing w:val="-3"/>
        </w:rPr>
        <w:t> </w:t>
      </w:r>
      <w:r>
        <w:rPr/>
        <w:t>(2010-2011) Research Assistant to Professor Laurence Kotlikoff (June 2009- September 2010) Manager, KATA Industries, Israel (1999 – 2006)</w:t>
      </w:r>
    </w:p>
    <w:p>
      <w:pPr>
        <w:pStyle w:val="Heading1"/>
        <w:spacing w:before="252"/>
      </w:pPr>
      <w:r>
        <w:rPr>
          <w:smallCaps/>
          <w:spacing w:val="-2"/>
        </w:rPr>
        <w:t>Publications</w:t>
      </w:r>
    </w:p>
    <w:p>
      <w:pPr>
        <w:spacing w:before="2"/>
        <w:ind w:left="1171" w:right="0" w:hanging="452"/>
        <w:jc w:val="left"/>
        <w:rPr>
          <w:i/>
          <w:sz w:val="22"/>
        </w:rPr>
      </w:pPr>
      <w:r>
        <w:rPr>
          <w:sz w:val="22"/>
        </w:rPr>
        <w:t>“Dreaming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Leaving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Nest,”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Osea</w:t>
      </w:r>
      <w:r>
        <w:rPr>
          <w:spacing w:val="-3"/>
          <w:sz w:val="22"/>
        </w:rPr>
        <w:t> </w:t>
      </w:r>
      <w:r>
        <w:rPr>
          <w:sz w:val="22"/>
        </w:rPr>
        <w:t>Giuntella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Jakub</w:t>
      </w:r>
      <w:r>
        <w:rPr>
          <w:spacing w:val="-3"/>
          <w:sz w:val="22"/>
        </w:rPr>
        <w:t> </w:t>
      </w:r>
      <w:r>
        <w:rPr>
          <w:sz w:val="22"/>
        </w:rPr>
        <w:t>Lonsky).</w:t>
      </w:r>
      <w:r>
        <w:rPr>
          <w:spacing w:val="-2"/>
          <w:sz w:val="22"/>
        </w:rPr>
        <w:t> </w:t>
      </w:r>
      <w:r>
        <w:rPr>
          <w:i/>
          <w:sz w:val="22"/>
        </w:rPr>
        <w:t>European Economic Review, forthcoming</w:t>
      </w:r>
    </w:p>
    <w:p>
      <w:pPr>
        <w:spacing w:before="0"/>
        <w:ind w:left="1171" w:right="0" w:hanging="452"/>
        <w:jc w:val="left"/>
        <w:rPr>
          <w:i/>
          <w:sz w:val="22"/>
        </w:rPr>
      </w:pPr>
      <w:r>
        <w:rPr>
          <w:sz w:val="22"/>
        </w:rPr>
        <w:t>“Exposure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Past</w:t>
      </w:r>
      <w:r>
        <w:rPr>
          <w:spacing w:val="-2"/>
          <w:sz w:val="22"/>
        </w:rPr>
        <w:t> </w:t>
      </w:r>
      <w:r>
        <w:rPr>
          <w:sz w:val="22"/>
        </w:rPr>
        <w:t>Immigration</w:t>
      </w:r>
      <w:r>
        <w:rPr>
          <w:spacing w:val="-3"/>
          <w:sz w:val="22"/>
        </w:rPr>
        <w:t> </w:t>
      </w:r>
      <w:r>
        <w:rPr>
          <w:sz w:val="22"/>
        </w:rPr>
        <w:t>Waves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Attitudes</w:t>
      </w:r>
      <w:r>
        <w:rPr>
          <w:spacing w:val="-5"/>
          <w:sz w:val="22"/>
        </w:rPr>
        <w:t> </w:t>
      </w:r>
      <w:r>
        <w:rPr>
          <w:sz w:val="22"/>
        </w:rPr>
        <w:t>toward</w:t>
      </w:r>
      <w:r>
        <w:rPr>
          <w:spacing w:val="-3"/>
          <w:sz w:val="22"/>
        </w:rPr>
        <w:t> </w:t>
      </w:r>
      <w:r>
        <w:rPr>
          <w:sz w:val="22"/>
        </w:rPr>
        <w:t>Newcomers,”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Osea Giuntella and Luca Stella). </w:t>
      </w:r>
      <w:r>
        <w:rPr>
          <w:i/>
          <w:sz w:val="22"/>
        </w:rPr>
        <w:t>Migration Studies, October 2022.</w:t>
      </w:r>
    </w:p>
    <w:p>
      <w:pPr>
        <w:spacing w:before="0"/>
        <w:ind w:left="1171" w:right="0" w:hanging="452"/>
        <w:jc w:val="left"/>
        <w:rPr>
          <w:i/>
          <w:sz w:val="22"/>
        </w:rPr>
      </w:pPr>
      <w:r>
        <w:rPr>
          <w:sz w:val="22"/>
        </w:rPr>
        <w:t>“Robots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5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Risks,”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Osea</w:t>
      </w:r>
      <w:r>
        <w:rPr>
          <w:spacing w:val="-5"/>
          <w:sz w:val="22"/>
        </w:rPr>
        <w:t> </w:t>
      </w:r>
      <w:r>
        <w:rPr>
          <w:sz w:val="22"/>
        </w:rPr>
        <w:t>Giuntella,</w:t>
      </w:r>
      <w:r>
        <w:rPr>
          <w:spacing w:val="-3"/>
          <w:sz w:val="22"/>
        </w:rPr>
        <w:t> </w:t>
      </w:r>
      <w:r>
        <w:rPr>
          <w:sz w:val="22"/>
        </w:rPr>
        <w:t>Luca</w:t>
      </w:r>
      <w:r>
        <w:rPr>
          <w:spacing w:val="-3"/>
          <w:sz w:val="22"/>
        </w:rPr>
        <w:t> </w:t>
      </w:r>
      <w:r>
        <w:rPr>
          <w:sz w:val="22"/>
        </w:rPr>
        <w:t>Stella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Tianyi Wang). </w:t>
      </w:r>
      <w:r>
        <w:rPr>
          <w:i/>
          <w:sz w:val="22"/>
        </w:rPr>
        <w:t>Labour Economics, October 2022, 78.</w:t>
      </w:r>
    </w:p>
    <w:p>
      <w:pPr>
        <w:spacing w:line="242" w:lineRule="auto" w:before="0"/>
        <w:ind w:left="1171" w:right="419" w:hanging="452"/>
        <w:jc w:val="left"/>
        <w:rPr>
          <w:i/>
          <w:sz w:val="22"/>
        </w:rPr>
      </w:pPr>
      <w:r>
        <w:rPr>
          <w:sz w:val="22"/>
        </w:rPr>
        <w:t>“Dynamic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Educational</w:t>
      </w:r>
      <w:r>
        <w:rPr>
          <w:spacing w:val="-3"/>
          <w:sz w:val="22"/>
        </w:rPr>
        <w:t> </w:t>
      </w:r>
      <w:r>
        <w:rPr>
          <w:sz w:val="22"/>
        </w:rPr>
        <w:t>Assortative</w:t>
      </w:r>
      <w:r>
        <w:rPr>
          <w:spacing w:val="-4"/>
          <w:sz w:val="22"/>
        </w:rPr>
        <w:t> </w:t>
      </w:r>
      <w:r>
        <w:rPr>
          <w:sz w:val="22"/>
        </w:rPr>
        <w:t>Mating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Supply,”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Osnat Lifshitz). </w:t>
      </w:r>
      <w:r>
        <w:rPr>
          <w:i/>
          <w:sz w:val="22"/>
        </w:rPr>
        <w:t>Review of Economic Dynamics, October 2022, 46.</w:t>
      </w:r>
    </w:p>
    <w:p>
      <w:pPr>
        <w:spacing w:line="240" w:lineRule="auto" w:before="0"/>
        <w:ind w:left="1171" w:right="0" w:hanging="452"/>
        <w:jc w:val="left"/>
        <w:rPr>
          <w:i/>
          <w:sz w:val="22"/>
        </w:rPr>
      </w:pPr>
      <w:r>
        <w:rPr>
          <w:sz w:val="22"/>
        </w:rPr>
        <w:t>“The Effects of Mandatory Prescription Drug Monitoring Programs on Foster Care Admissions”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Osea</w:t>
      </w:r>
      <w:r>
        <w:rPr>
          <w:spacing w:val="-3"/>
          <w:sz w:val="22"/>
        </w:rPr>
        <w:t> </w:t>
      </w:r>
      <w:r>
        <w:rPr>
          <w:sz w:val="22"/>
        </w:rPr>
        <w:t>Giuntella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Ning</w:t>
      </w:r>
      <w:r>
        <w:rPr>
          <w:spacing w:val="-3"/>
          <w:sz w:val="22"/>
        </w:rPr>
        <w:t> </w:t>
      </w:r>
      <w:r>
        <w:rPr>
          <w:sz w:val="22"/>
        </w:rPr>
        <w:t>Zhang).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Resources, Winter 2022.</w:t>
      </w:r>
    </w:p>
    <w:p>
      <w:pPr>
        <w:spacing w:before="0"/>
        <w:ind w:left="1171" w:right="0" w:hanging="452"/>
        <w:jc w:val="left"/>
        <w:rPr>
          <w:i/>
          <w:sz w:val="22"/>
        </w:rPr>
      </w:pPr>
      <w:r>
        <w:rPr>
          <w:sz w:val="22"/>
        </w:rPr>
        <w:t>“Prescription</w:t>
      </w:r>
      <w:r>
        <w:rPr>
          <w:spacing w:val="-3"/>
          <w:sz w:val="22"/>
        </w:rPr>
        <w:t> </w:t>
      </w:r>
      <w:r>
        <w:rPr>
          <w:sz w:val="22"/>
        </w:rPr>
        <w:t>Drug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Programs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Neonatal</w:t>
      </w:r>
      <w:r>
        <w:rPr>
          <w:spacing w:val="-7"/>
          <w:sz w:val="22"/>
        </w:rPr>
        <w:t> </w:t>
      </w:r>
      <w:r>
        <w:rPr>
          <w:sz w:val="22"/>
        </w:rPr>
        <w:t>Outcomes”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Osea</w:t>
      </w:r>
      <w:r>
        <w:rPr>
          <w:spacing w:val="-3"/>
          <w:sz w:val="22"/>
        </w:rPr>
        <w:t> </w:t>
      </w:r>
      <w:r>
        <w:rPr>
          <w:sz w:val="22"/>
        </w:rPr>
        <w:t>Giuntella</w:t>
      </w:r>
      <w:r>
        <w:rPr>
          <w:spacing w:val="-5"/>
          <w:sz w:val="22"/>
        </w:rPr>
        <w:t> </w:t>
      </w:r>
      <w:r>
        <w:rPr>
          <w:sz w:val="22"/>
        </w:rPr>
        <w:t>and Ning Zhang). </w:t>
      </w:r>
      <w:r>
        <w:rPr>
          <w:i/>
          <w:sz w:val="22"/>
        </w:rPr>
        <w:t>Regional Science and Urban Economics, March 2020.</w:t>
      </w:r>
    </w:p>
    <w:p>
      <w:pPr>
        <w:pStyle w:val="BodyText"/>
      </w:pPr>
      <w:r>
        <w:rPr/>
        <w:t>“Educational</w:t>
      </w:r>
      <w:r>
        <w:rPr>
          <w:spacing w:val="-8"/>
        </w:rPr>
        <w:t> </w:t>
      </w:r>
      <w:r>
        <w:rPr/>
        <w:t>Homogamy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Assortative</w:t>
      </w:r>
      <w:r>
        <w:rPr>
          <w:spacing w:val="-5"/>
        </w:rPr>
        <w:t> </w:t>
      </w:r>
      <w:r>
        <w:rPr/>
        <w:t>Mating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Increased,”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Kevin</w:t>
      </w:r>
      <w:r>
        <w:rPr>
          <w:spacing w:val="-4"/>
        </w:rPr>
        <w:t> </w:t>
      </w:r>
      <w:r>
        <w:rPr>
          <w:spacing w:val="-2"/>
        </w:rPr>
        <w:t>Lang)</w:t>
      </w:r>
    </w:p>
    <w:p>
      <w:pPr>
        <w:spacing w:line="252" w:lineRule="exact" w:before="0"/>
        <w:ind w:left="1171" w:right="0" w:firstLine="0"/>
        <w:jc w:val="left"/>
        <w:rPr>
          <w:i/>
          <w:sz w:val="22"/>
        </w:rPr>
      </w:pPr>
      <w:r>
        <w:rPr>
          <w:i/>
          <w:sz w:val="22"/>
        </w:rPr>
        <w:t>Research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November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2020.</w:t>
      </w:r>
    </w:p>
    <w:p>
      <w:pPr>
        <w:spacing w:before="0"/>
        <w:ind w:left="1171" w:right="419" w:hanging="452"/>
        <w:jc w:val="left"/>
        <w:rPr>
          <w:i/>
          <w:sz w:val="22"/>
        </w:rPr>
      </w:pPr>
      <w:r>
        <w:rPr>
          <w:sz w:val="22"/>
        </w:rPr>
        <w:t>“Measuring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Replications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Economics,”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Jim</w:t>
      </w:r>
      <w:r>
        <w:rPr>
          <w:spacing w:val="-2"/>
          <w:sz w:val="22"/>
        </w:rPr>
        <w:t> </w:t>
      </w:r>
      <w:r>
        <w:rPr>
          <w:sz w:val="22"/>
        </w:rPr>
        <w:t>Berry,</w:t>
      </w:r>
      <w:r>
        <w:rPr>
          <w:spacing w:val="-3"/>
          <w:sz w:val="22"/>
        </w:rPr>
        <w:t> </w:t>
      </w:r>
      <w:r>
        <w:rPr>
          <w:sz w:val="22"/>
        </w:rPr>
        <w:t>Lucas</w:t>
      </w:r>
      <w:r>
        <w:rPr>
          <w:spacing w:val="-3"/>
          <w:sz w:val="22"/>
        </w:rPr>
        <w:t> </w:t>
      </w:r>
      <w:r>
        <w:rPr>
          <w:sz w:val="22"/>
        </w:rPr>
        <w:t>Coffman, Douglas Hanley, and Alistair Wilson). </w:t>
      </w:r>
      <w:r>
        <w:rPr>
          <w:i/>
          <w:sz w:val="22"/>
        </w:rPr>
        <w:t>American Economic Review: Papers &amp; Proceedings, May 2017, 107(5).</w:t>
      </w:r>
    </w:p>
    <w:p>
      <w:pPr>
        <w:spacing w:before="0"/>
        <w:ind w:left="1171" w:right="0" w:hanging="452"/>
        <w:jc w:val="left"/>
        <w:rPr>
          <w:i/>
          <w:sz w:val="22"/>
        </w:rPr>
      </w:pPr>
      <w:r>
        <w:rPr>
          <w:sz w:val="22"/>
        </w:rPr>
        <w:t>“Nuns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Catholic</w:t>
      </w:r>
      <w:r>
        <w:rPr>
          <w:spacing w:val="-3"/>
          <w:sz w:val="22"/>
        </w:rPr>
        <w:t> </w:t>
      </w:r>
      <w:r>
        <w:rPr>
          <w:sz w:val="22"/>
        </w:rPr>
        <w:t>Schools.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Vatican</w:t>
      </w:r>
      <w:r>
        <w:rPr>
          <w:spacing w:val="-3"/>
          <w:sz w:val="22"/>
        </w:rPr>
        <w:t> </w:t>
      </w:r>
      <w:r>
        <w:rPr>
          <w:sz w:val="22"/>
        </w:rPr>
        <w:t>II,”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Osea Giuntella). </w:t>
      </w:r>
      <w:r>
        <w:rPr>
          <w:i/>
          <w:sz w:val="22"/>
        </w:rPr>
        <w:t>Journal of Economic Behavior and Organization, May 2017.</w:t>
      </w:r>
    </w:p>
    <w:p>
      <w:pPr>
        <w:pStyle w:val="Heading1"/>
        <w:spacing w:before="248"/>
      </w:pPr>
      <w:r>
        <w:rPr>
          <w:smallCaps/>
        </w:rPr>
        <w:t>Working</w:t>
      </w:r>
      <w:r>
        <w:rPr>
          <w:smallCaps/>
          <w:spacing w:val="-6"/>
        </w:rPr>
        <w:t> </w:t>
      </w:r>
      <w:r>
        <w:rPr>
          <w:smallCaps/>
          <w:spacing w:val="-2"/>
        </w:rPr>
        <w:t>Papers</w:t>
      </w:r>
    </w:p>
    <w:p>
      <w:pPr>
        <w:spacing w:before="1"/>
        <w:ind w:left="1039" w:right="31" w:hanging="440"/>
        <w:jc w:val="left"/>
        <w:rPr>
          <w:i/>
          <w:sz w:val="22"/>
        </w:rPr>
      </w:pPr>
      <w:r>
        <w:rPr>
          <w:sz w:val="22"/>
        </w:rPr>
        <w:t>“The Boomerang College Kids: Unemployment, Job Mismatch and Coresidence” (with Stefania</w:t>
      </w:r>
      <w:r>
        <w:rPr>
          <w:spacing w:val="-3"/>
          <w:sz w:val="22"/>
        </w:rPr>
        <w:t> </w:t>
      </w:r>
      <w:r>
        <w:rPr>
          <w:sz w:val="22"/>
        </w:rPr>
        <w:t>Albanesi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Ning</w:t>
      </w:r>
      <w:r>
        <w:rPr>
          <w:spacing w:val="-6"/>
          <w:sz w:val="22"/>
        </w:rPr>
        <w:t> </w:t>
      </w:r>
      <w:r>
        <w:rPr>
          <w:sz w:val="22"/>
        </w:rPr>
        <w:t>Zhang).</w:t>
      </w:r>
      <w:r>
        <w:rPr>
          <w:spacing w:val="-4"/>
          <w:sz w:val="22"/>
        </w:rPr>
        <w:t> </w:t>
      </w:r>
      <w:r>
        <w:rPr>
          <w:i/>
          <w:sz w:val="22"/>
        </w:rPr>
        <w:t>R&amp;R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Quantitative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NBER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WP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30397.</w:t>
      </w:r>
    </w:p>
    <w:p>
      <w:pPr>
        <w:spacing w:line="252" w:lineRule="exact" w:before="0"/>
        <w:ind w:left="1039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VoxEU</w:t>
      </w:r>
    </w:p>
    <w:p>
      <w:pPr>
        <w:spacing w:before="0"/>
        <w:ind w:left="1039" w:right="0" w:hanging="440"/>
        <w:jc w:val="left"/>
        <w:rPr>
          <w:i/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Right-to-Work</w:t>
      </w:r>
      <w:r>
        <w:rPr>
          <w:spacing w:val="-3"/>
          <w:sz w:val="22"/>
        </w:rPr>
        <w:t> </w:t>
      </w:r>
      <w:r>
        <w:rPr>
          <w:sz w:val="22"/>
        </w:rPr>
        <w:t>Laws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Work-Related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Risks"</w:t>
      </w:r>
      <w:r>
        <w:rPr>
          <w:spacing w:val="-4"/>
          <w:sz w:val="22"/>
        </w:rPr>
        <w:t> </w:t>
      </w:r>
      <w:r>
        <w:rPr>
          <w:sz w:val="22"/>
        </w:rPr>
        <w:t>(with Osea Giuntella and</w:t>
      </w:r>
      <w:r>
        <w:rPr>
          <w:spacing w:val="-1"/>
          <w:sz w:val="22"/>
        </w:rPr>
        <w:t> </w:t>
      </w:r>
      <w:r>
        <w:rPr>
          <w:sz w:val="22"/>
        </w:rPr>
        <w:t>Jian Qi Tan). </w:t>
      </w:r>
      <w:r>
        <w:rPr>
          <w:i/>
          <w:sz w:val="22"/>
        </w:rPr>
        <w:t>R&amp;R at Journal of Policy Analysis and Management</w:t>
      </w:r>
    </w:p>
    <w:p>
      <w:pPr>
        <w:pStyle w:val="BodyText"/>
        <w:ind w:left="1039" w:right="31" w:hanging="440"/>
      </w:pPr>
      <w:r>
        <w:rPr/>
        <w:t>“The</w:t>
      </w:r>
      <w:r>
        <w:rPr>
          <w:spacing w:val="-3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Negotiation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Securing</w:t>
      </w:r>
      <w:r>
        <w:rPr>
          <w:spacing w:val="-3"/>
        </w:rPr>
        <w:t> </w:t>
      </w:r>
      <w:r>
        <w:rPr/>
        <w:t>Equal</w:t>
      </w:r>
      <w:r>
        <w:rPr>
          <w:spacing w:val="-2"/>
        </w:rPr>
        <w:t> </w:t>
      </w:r>
      <w:r>
        <w:rPr/>
        <w:t>Pay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Work”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Rachel</w:t>
      </w:r>
      <w:r>
        <w:rPr>
          <w:spacing w:val="-5"/>
        </w:rPr>
        <w:t> </w:t>
      </w:r>
      <w:r>
        <w:rPr/>
        <w:t>Landsman and Lise Vesterlund).</w:t>
      </w:r>
    </w:p>
    <w:p>
      <w:pPr>
        <w:pStyle w:val="BodyText"/>
        <w:spacing w:before="1"/>
        <w:ind w:left="1039" w:hanging="440"/>
      </w:pPr>
      <w:r>
        <w:rPr/>
        <w:t>“Gender Specific Labor Market Shocks and Bargaining Power: a Machine Learning Application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Scanner</w:t>
      </w:r>
      <w:r>
        <w:rPr>
          <w:spacing w:val="-3"/>
        </w:rPr>
        <w:t> </w:t>
      </w:r>
      <w:r>
        <w:rPr/>
        <w:t>Data”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Osea</w:t>
      </w:r>
      <w:r>
        <w:rPr>
          <w:spacing w:val="-3"/>
        </w:rPr>
        <w:t> </w:t>
      </w:r>
      <w:r>
        <w:rPr/>
        <w:t>Giuntella,</w:t>
      </w:r>
      <w:r>
        <w:rPr>
          <w:spacing w:val="-3"/>
        </w:rPr>
        <w:t> </w:t>
      </w:r>
      <w:r>
        <w:rPr/>
        <w:t>Kelly</w:t>
      </w:r>
      <w:r>
        <w:rPr>
          <w:spacing w:val="-3"/>
        </w:rPr>
        <w:t> </w:t>
      </w:r>
      <w:r>
        <w:rPr/>
        <w:t>Hyde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Dor</w:t>
      </w:r>
      <w:r>
        <w:rPr>
          <w:spacing w:val="-5"/>
        </w:rPr>
        <w:t> </w:t>
      </w:r>
      <w:r>
        <w:rPr/>
        <w:t>Morag).</w:t>
      </w:r>
    </w:p>
    <w:p>
      <w:pPr>
        <w:pStyle w:val="BodyText"/>
        <w:ind w:left="1039" w:hanging="440"/>
      </w:pPr>
      <w:r>
        <w:rPr/>
        <w:t>“The</w:t>
      </w:r>
      <w:r>
        <w:rPr>
          <w:spacing w:val="-3"/>
        </w:rPr>
        <w:t> </w:t>
      </w:r>
      <w:r>
        <w:rPr/>
        <w:t>Short-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Long-Term</w:t>
      </w:r>
      <w:r>
        <w:rPr>
          <w:spacing w:val="-2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Unconditional</w:t>
      </w:r>
      <w:r>
        <w:rPr>
          <w:spacing w:val="-2"/>
        </w:rPr>
        <w:t> </w:t>
      </w:r>
      <w:r>
        <w:rPr/>
        <w:t>Non-Work</w:t>
      </w:r>
      <w:r>
        <w:rPr>
          <w:spacing w:val="-6"/>
        </w:rPr>
        <w:t> </w:t>
      </w:r>
      <w:r>
        <w:rPr/>
        <w:t>Income</w:t>
      </w:r>
      <w:r>
        <w:rPr>
          <w:spacing w:val="-3"/>
        </w:rPr>
        <w:t> </w:t>
      </w:r>
      <w:r>
        <w:rPr/>
        <w:t>Transfers”</w:t>
      </w:r>
      <w:r>
        <w:rPr>
          <w:spacing w:val="-5"/>
        </w:rPr>
        <w:t> </w:t>
      </w:r>
      <w:r>
        <w:rPr/>
        <w:t>(with Naomi Gershoni, Assaf Kott, Hani Mansour, and Yannay Shannan).</w:t>
      </w:r>
    </w:p>
    <w:p>
      <w:pPr>
        <w:pStyle w:val="BodyText"/>
        <w:spacing w:line="242" w:lineRule="auto"/>
        <w:ind w:left="1039" w:hanging="440"/>
      </w:pPr>
      <w:r>
        <w:rPr/>
        <w:t>“Household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Novel</w:t>
      </w:r>
      <w:r>
        <w:rPr>
          <w:spacing w:val="-3"/>
        </w:rPr>
        <w:t> </w:t>
      </w:r>
      <w:r>
        <w:rPr/>
        <w:t>Corona</w:t>
      </w:r>
      <w:r>
        <w:rPr>
          <w:spacing w:val="-4"/>
        </w:rPr>
        <w:t> </w:t>
      </w:r>
      <w:r>
        <w:rPr/>
        <w:t>Virus”</w:t>
      </w:r>
      <w:r>
        <w:rPr>
          <w:spacing w:val="-4"/>
        </w:rPr>
        <w:t> </w:t>
      </w:r>
      <w:r>
        <w:rPr/>
        <w:t>(with Stefania Albanesi, Jiyeon Kim and Jialin Huo).</w:t>
      </w:r>
    </w:p>
    <w:p>
      <w:pPr>
        <w:pStyle w:val="BodyText"/>
        <w:spacing w:line="242" w:lineRule="auto"/>
        <w:ind w:left="1039" w:hanging="440"/>
      </w:pPr>
      <w:r>
        <w:rPr/>
        <w:t>“Delayed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Dream?</w:t>
      </w:r>
      <w:r>
        <w:rPr>
          <w:spacing w:val="-4"/>
        </w:rPr>
        <w:t> </w:t>
      </w:r>
      <w:r>
        <w:rPr/>
        <w:t>Student</w:t>
      </w:r>
      <w:r>
        <w:rPr>
          <w:spacing w:val="-6"/>
        </w:rPr>
        <w:t> </w:t>
      </w:r>
      <w:r>
        <w:rPr/>
        <w:t>debt,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Formation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Homeownership”</w:t>
      </w:r>
      <w:r>
        <w:rPr>
          <w:spacing w:val="-4"/>
        </w:rPr>
        <w:t> </w:t>
      </w:r>
      <w:r>
        <w:rPr/>
        <w:t>(with Stefania Albanesi and Ning Zhang).</w:t>
      </w:r>
    </w:p>
    <w:p>
      <w:pPr>
        <w:pStyle w:val="BodyText"/>
        <w:ind w:left="1039" w:hanging="440"/>
      </w:pPr>
      <w:r>
        <w:rPr/>
        <w:t>“Gender</w:t>
      </w:r>
      <w:r>
        <w:rPr>
          <w:spacing w:val="-3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Likeability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Team</w:t>
      </w:r>
      <w:r>
        <w:rPr>
          <w:spacing w:val="-2"/>
        </w:rPr>
        <w:t> </w:t>
      </w:r>
      <w:r>
        <w:rPr/>
        <w:t>Synergy”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Erin</w:t>
      </w:r>
      <w:r>
        <w:rPr>
          <w:spacing w:val="-3"/>
        </w:rPr>
        <w:t> </w:t>
      </w:r>
      <w:r>
        <w:rPr/>
        <w:t>Giffin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Rachel </w:t>
      </w:r>
      <w:r>
        <w:rPr>
          <w:spacing w:val="-2"/>
        </w:rPr>
        <w:t>Landsman).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Heading1"/>
        <w:spacing w:line="252" w:lineRule="exact" w:before="79"/>
      </w:pPr>
      <w:r>
        <w:rPr>
          <w:smallCaps/>
        </w:rPr>
        <w:t>Chapters</w:t>
      </w:r>
      <w:r>
        <w:rPr>
          <w:smallCaps/>
          <w:spacing w:val="-4"/>
        </w:rPr>
        <w:t> </w:t>
      </w:r>
      <w:r>
        <w:rPr>
          <w:smallCaps/>
        </w:rPr>
        <w:t>in</w:t>
      </w:r>
      <w:r>
        <w:rPr>
          <w:smallCaps/>
          <w:spacing w:val="-2"/>
        </w:rPr>
        <w:t> </w:t>
      </w:r>
      <w:r>
        <w:rPr>
          <w:smallCaps/>
          <w:spacing w:val="-4"/>
        </w:rPr>
        <w:t>Books</w:t>
      </w:r>
    </w:p>
    <w:p>
      <w:pPr>
        <w:spacing w:before="0"/>
        <w:ind w:left="1039" w:right="0" w:hanging="440"/>
        <w:jc w:val="left"/>
        <w:rPr>
          <w:i/>
          <w:sz w:val="22"/>
        </w:rPr>
      </w:pPr>
      <w:r>
        <w:rPr>
          <w:sz w:val="22"/>
        </w:rPr>
        <w:t>“</w:t>
      </w:r>
      <w:r>
        <w:rPr>
          <w:color w:val="212121"/>
          <w:sz w:val="22"/>
        </w:rPr>
        <w:t>The Impact of Covid-19 on Mental Health</w:t>
      </w:r>
      <w:r>
        <w:rPr>
          <w:sz w:val="22"/>
        </w:rPr>
        <w:t>” </w:t>
      </w:r>
      <w:r>
        <w:rPr>
          <w:color w:val="212121"/>
          <w:sz w:val="22"/>
        </w:rPr>
        <w:t>(with Daniel Banko and Osea Giuntella). </w:t>
      </w:r>
      <w:r>
        <w:rPr>
          <w:i/>
          <w:color w:val="212121"/>
          <w:sz w:val="22"/>
        </w:rPr>
        <w:t>In: </w:t>
      </w:r>
      <w:r>
        <w:rPr>
          <w:i/>
          <w:color w:val="1F1F1F"/>
          <w:sz w:val="22"/>
        </w:rPr>
        <w:t>Handbook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of</w:t>
      </w:r>
      <w:r>
        <w:rPr>
          <w:i/>
          <w:color w:val="1F1F1F"/>
          <w:spacing w:val="-3"/>
          <w:sz w:val="22"/>
        </w:rPr>
        <w:t> </w:t>
      </w:r>
      <w:r>
        <w:rPr>
          <w:i/>
          <w:color w:val="1F1F1F"/>
          <w:sz w:val="22"/>
        </w:rPr>
        <w:t>Labor,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Human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Resources</w:t>
      </w:r>
      <w:r>
        <w:rPr>
          <w:i/>
          <w:color w:val="1F1F1F"/>
          <w:spacing w:val="-5"/>
          <w:sz w:val="22"/>
        </w:rPr>
        <w:t> </w:t>
      </w:r>
      <w:r>
        <w:rPr>
          <w:i/>
          <w:color w:val="1F1F1F"/>
          <w:sz w:val="22"/>
        </w:rPr>
        <w:t>and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Population</w:t>
      </w:r>
      <w:r>
        <w:rPr>
          <w:i/>
          <w:color w:val="1F1F1F"/>
          <w:spacing w:val="-4"/>
          <w:sz w:val="22"/>
        </w:rPr>
        <w:t> </w:t>
      </w:r>
      <w:r>
        <w:rPr>
          <w:i/>
          <w:color w:val="1F1F1F"/>
          <w:sz w:val="22"/>
        </w:rPr>
        <w:t>Economics,</w:t>
      </w:r>
      <w:r>
        <w:rPr>
          <w:i/>
          <w:color w:val="1F1F1F"/>
          <w:spacing w:val="-4"/>
          <w:sz w:val="22"/>
        </w:rPr>
        <w:t> </w:t>
      </w:r>
      <w:r>
        <w:rPr>
          <w:i/>
          <w:sz w:val="22"/>
        </w:rPr>
        <w:t>edited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Klaus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F. Zimmermann, Springer Cham, 2022.</w:t>
      </w:r>
    </w:p>
    <w:p>
      <w:pPr>
        <w:spacing w:before="1"/>
        <w:ind w:left="1039" w:right="0" w:hanging="440"/>
        <w:jc w:val="left"/>
        <w:rPr>
          <w:sz w:val="22"/>
        </w:rPr>
      </w:pPr>
      <w:r>
        <w:rPr>
          <w:sz w:val="22"/>
        </w:rPr>
        <w:t>“Refugees, Economic Immigrants and Self-Employment” (with Osea Giuntella and Luca Stella).</w:t>
      </w:r>
      <w:r>
        <w:rPr>
          <w:spacing w:val="-3"/>
          <w:sz w:val="22"/>
        </w:rPr>
        <w:t> </w:t>
      </w:r>
      <w:r>
        <w:rPr>
          <w:i/>
          <w:sz w:val="22"/>
        </w:rPr>
        <w:t>In:</w:t>
      </w:r>
      <w:r>
        <w:rPr>
          <w:i/>
          <w:spacing w:val="-5"/>
          <w:sz w:val="22"/>
        </w:rPr>
        <w:t> </w:t>
      </w:r>
      <w:r>
        <w:rPr>
          <w:i/>
          <w:color w:val="202020"/>
          <w:sz w:val="22"/>
        </w:rPr>
        <w:t>World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Scientific</w:t>
      </w:r>
      <w:r>
        <w:rPr>
          <w:i/>
          <w:color w:val="202020"/>
          <w:spacing w:val="-5"/>
          <w:sz w:val="22"/>
        </w:rPr>
        <w:t> </w:t>
      </w:r>
      <w:r>
        <w:rPr>
          <w:i/>
          <w:color w:val="202020"/>
          <w:sz w:val="22"/>
        </w:rPr>
        <w:t>Handbook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of</w:t>
      </w:r>
      <w:r>
        <w:rPr>
          <w:i/>
          <w:color w:val="202020"/>
          <w:spacing w:val="-2"/>
          <w:sz w:val="22"/>
        </w:rPr>
        <w:t> </w:t>
      </w:r>
      <w:r>
        <w:rPr>
          <w:i/>
          <w:color w:val="202020"/>
          <w:sz w:val="22"/>
        </w:rPr>
        <w:t>Global</w:t>
      </w:r>
      <w:r>
        <w:rPr>
          <w:i/>
          <w:color w:val="202020"/>
          <w:spacing w:val="-5"/>
          <w:sz w:val="22"/>
        </w:rPr>
        <w:t> </w:t>
      </w:r>
      <w:r>
        <w:rPr>
          <w:i/>
          <w:color w:val="202020"/>
          <w:sz w:val="22"/>
        </w:rPr>
        <w:t>Migration,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Volume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1,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edited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by</w:t>
      </w:r>
      <w:r>
        <w:rPr>
          <w:i/>
          <w:color w:val="202020"/>
          <w:spacing w:val="-5"/>
          <w:sz w:val="22"/>
        </w:rPr>
        <w:t> </w:t>
      </w:r>
      <w:r>
        <w:rPr>
          <w:i/>
          <w:color w:val="202020"/>
          <w:sz w:val="22"/>
        </w:rPr>
        <w:t>R.</w:t>
      </w:r>
      <w:r>
        <w:rPr>
          <w:i/>
          <w:color w:val="202020"/>
          <w:spacing w:val="-3"/>
          <w:sz w:val="22"/>
        </w:rPr>
        <w:t> </w:t>
      </w:r>
      <w:r>
        <w:rPr>
          <w:i/>
          <w:color w:val="202020"/>
          <w:sz w:val="22"/>
        </w:rPr>
        <w:t>M. Sauer. World Scientific Publishing, </w:t>
      </w:r>
      <w:r>
        <w:rPr>
          <w:sz w:val="22"/>
        </w:rPr>
        <w:t>June 2023.</w:t>
      </w:r>
    </w:p>
    <w:p>
      <w:pPr>
        <w:pStyle w:val="BodyText"/>
        <w:spacing w:line="252" w:lineRule="exact"/>
        <w:ind w:left="600"/>
      </w:pPr>
      <w:hyperlink r:id="rId7">
        <w:r>
          <w:rPr/>
          <w:t>“Mental</w:t>
        </w:r>
        <w:r>
          <w:rPr>
            <w:spacing w:val="-6"/>
          </w:rPr>
          <w:t> </w:t>
        </w:r>
        <w:r>
          <w:rPr/>
          <w:t>Health</w:t>
        </w:r>
        <w:r>
          <w:rPr>
            <w:spacing w:val="-7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Health</w:t>
        </w:r>
        <w:r>
          <w:rPr>
            <w:spacing w:val="-7"/>
          </w:rPr>
          <w:t> </w:t>
        </w:r>
        <w:r>
          <w:rPr/>
          <w:t>Behaviors</w:t>
        </w:r>
        <w:r>
          <w:rPr>
            <w:spacing w:val="-7"/>
          </w:rPr>
          <w:t> </w:t>
        </w:r>
        <w:r>
          <w:rPr/>
          <w:t>among</w:t>
        </w:r>
        <w:r>
          <w:rPr>
            <w:spacing w:val="-4"/>
          </w:rPr>
          <w:t> </w:t>
        </w:r>
        <w:r>
          <w:rPr/>
          <w:t>Vulnerable</w:t>
        </w:r>
        <w:r>
          <w:rPr>
            <w:spacing w:val="-5"/>
          </w:rPr>
          <w:t> </w:t>
        </w:r>
        <w:r>
          <w:rPr/>
          <w:t>Populations</w:t>
        </w:r>
        <w:r>
          <w:rPr>
            <w:spacing w:val="-4"/>
          </w:rPr>
          <w:t> </w:t>
        </w:r>
        <w:r>
          <w:rPr/>
          <w:t>during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4"/>
          </w:rPr>
          <w:t> </w:t>
        </w:r>
        <w:r>
          <w:rPr/>
          <w:t>Covid-</w:t>
        </w:r>
        <w:r>
          <w:rPr>
            <w:spacing w:val="-5"/>
          </w:rPr>
          <w:t>19</w:t>
        </w:r>
      </w:hyperlink>
    </w:p>
    <w:p>
      <w:pPr>
        <w:spacing w:before="0"/>
        <w:ind w:left="1039" w:right="0" w:firstLine="0"/>
        <w:jc w:val="left"/>
        <w:rPr>
          <w:sz w:val="22"/>
        </w:rPr>
      </w:pPr>
      <w:hyperlink r:id="rId7">
        <w:r>
          <w:rPr>
            <w:sz w:val="22"/>
          </w:rPr>
          <w:t>Pandemic”</w:t>
        </w:r>
      </w:hyperlink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Daniel</w:t>
      </w:r>
      <w:r>
        <w:rPr>
          <w:spacing w:val="-3"/>
          <w:sz w:val="22"/>
        </w:rPr>
        <w:t> </w:t>
      </w:r>
      <w:r>
        <w:rPr>
          <w:sz w:val="22"/>
        </w:rPr>
        <w:t>Banko-Ferran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Osea</w:t>
      </w:r>
      <w:r>
        <w:rPr>
          <w:spacing w:val="-4"/>
          <w:sz w:val="22"/>
        </w:rPr>
        <w:t> </w:t>
      </w:r>
      <w:r>
        <w:rPr>
          <w:sz w:val="22"/>
        </w:rPr>
        <w:t>Giuntella).</w:t>
      </w:r>
      <w:r>
        <w:rPr>
          <w:spacing w:val="-5"/>
          <w:sz w:val="22"/>
        </w:rPr>
        <w:t> </w:t>
      </w:r>
      <w:r>
        <w:rPr>
          <w:i/>
          <w:sz w:val="22"/>
        </w:rPr>
        <w:t>In: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 Policy for Pandemics. Insights from the responses to Covid-19, edited by Matteo Galizzi and Joan Costa-Font. Cambridge University Press</w:t>
      </w:r>
      <w:r>
        <w:rPr>
          <w:sz w:val="22"/>
        </w:rPr>
        <w:t>, forthcoming 2023.</w:t>
      </w:r>
    </w:p>
    <w:p>
      <w:pPr>
        <w:pStyle w:val="BodyText"/>
        <w:ind w:left="0"/>
      </w:pPr>
    </w:p>
    <w:p>
      <w:pPr>
        <w:pStyle w:val="Heading1"/>
        <w:spacing w:line="252" w:lineRule="exact"/>
      </w:pPr>
      <w:r>
        <w:rPr>
          <w:smallCaps/>
        </w:rPr>
        <w:t>Conferences</w:t>
      </w:r>
      <w:r>
        <w:rPr>
          <w:smallCaps/>
          <w:spacing w:val="-3"/>
        </w:rPr>
        <w:t> </w:t>
      </w:r>
      <w:r>
        <w:rPr>
          <w:smallCaps/>
        </w:rPr>
        <w:t>&amp;</w:t>
      </w:r>
      <w:r>
        <w:rPr>
          <w:smallCaps/>
          <w:spacing w:val="-10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ind w:left="746" w:right="5133"/>
      </w:pPr>
      <w:r>
        <w:rPr/>
        <w:t>Bocconi University 2023 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South</w:t>
      </w:r>
      <w:r>
        <w:rPr>
          <w:spacing w:val="-10"/>
        </w:rPr>
        <w:t> </w:t>
      </w:r>
      <w:r>
        <w:rPr/>
        <w:t>Florida</w:t>
      </w:r>
      <w:r>
        <w:rPr>
          <w:spacing w:val="-10"/>
        </w:rPr>
        <w:t> </w:t>
      </w:r>
      <w:r>
        <w:rPr/>
        <w:t>2022 University of Rochester 2022</w:t>
      </w:r>
    </w:p>
    <w:p>
      <w:pPr>
        <w:pStyle w:val="BodyText"/>
        <w:spacing w:before="2"/>
        <w:ind w:left="746" w:right="4992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Colorado</w:t>
      </w:r>
      <w:r>
        <w:rPr>
          <w:spacing w:val="-11"/>
        </w:rPr>
        <w:t> </w:t>
      </w:r>
      <w:r>
        <w:rPr/>
        <w:t>Denver</w:t>
      </w:r>
      <w:r>
        <w:rPr>
          <w:spacing w:val="-9"/>
        </w:rPr>
        <w:t> </w:t>
      </w:r>
      <w:r>
        <w:rPr/>
        <w:t>2022 University of Oxford 2022 University of SUNY Buffalo 2021 University of Michigan 2021 University of Venice 2021</w:t>
      </w:r>
    </w:p>
    <w:p>
      <w:pPr>
        <w:pStyle w:val="BodyText"/>
        <w:ind w:left="746" w:right="4943" w:firstLine="21"/>
      </w:pPr>
      <w:r>
        <w:rPr/>
        <w:t>Society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2019 Society of Labor Economists 2019 Alp-Pop Conference 2019</w:t>
      </w:r>
    </w:p>
    <w:p>
      <w:pPr>
        <w:pStyle w:val="BodyText"/>
        <w:ind w:left="746" w:right="4686"/>
      </w:pPr>
      <w:r>
        <w:rPr/>
        <w:t>Health Econometrics Workshop 2018 Society of Economic Dynamics 2017 Society of labor Economists 2017 Economic</w:t>
      </w:r>
      <w:r>
        <w:rPr>
          <w:spacing w:val="-11"/>
        </w:rPr>
        <w:t> </w:t>
      </w:r>
      <w:r>
        <w:rPr/>
        <w:t>Demography</w:t>
      </w:r>
      <w:r>
        <w:rPr>
          <w:spacing w:val="-11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2017 Alp-Pop Conference 2017</w:t>
      </w:r>
    </w:p>
    <w:p>
      <w:pPr>
        <w:pStyle w:val="BodyText"/>
        <w:ind w:right="3411" w:firstLine="2"/>
      </w:pPr>
      <w:r>
        <w:rPr/>
        <w:t>Eastern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2015 Society of Labor Economists Meetings 2014</w:t>
      </w:r>
    </w:p>
    <w:p>
      <w:pPr>
        <w:pStyle w:val="BodyText"/>
        <w:spacing w:before="1"/>
        <w:ind w:left="1080" w:hanging="360"/>
      </w:pPr>
      <w:r>
        <w:rPr/>
        <w:t>Family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 (ZEW Mannheim), November 2013</w:t>
      </w:r>
    </w:p>
    <w:p>
      <w:pPr>
        <w:pStyle w:val="BodyText"/>
        <w:ind w:left="1080" w:hanging="360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6"/>
        </w:rPr>
        <w:t> </w:t>
      </w:r>
      <w:r>
        <w:rPr/>
        <w:t>(NASM),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Southern California, Los Angeles, June 2013</w:t>
      </w:r>
    </w:p>
    <w:p>
      <w:pPr>
        <w:pStyle w:val="BodyText"/>
      </w:pPr>
      <w:r>
        <w:rPr/>
        <w:t>Royal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Society</w:t>
      </w:r>
      <w:r>
        <w:rPr>
          <w:spacing w:val="-2"/>
        </w:rPr>
        <w:t> </w:t>
      </w:r>
      <w:r>
        <w:rPr/>
        <w:t>(RES),</w:t>
      </w:r>
      <w:r>
        <w:rPr>
          <w:spacing w:val="-4"/>
        </w:rPr>
        <w:t> </w:t>
      </w:r>
      <w:r>
        <w:rPr/>
        <w:t>Royal</w:t>
      </w:r>
      <w:r>
        <w:rPr>
          <w:spacing w:val="-3"/>
        </w:rPr>
        <w:t> </w:t>
      </w:r>
      <w:r>
        <w:rPr/>
        <w:t>Holloway,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London,</w:t>
      </w:r>
      <w:r>
        <w:rPr>
          <w:spacing w:val="-4"/>
        </w:rPr>
        <w:t> </w:t>
      </w:r>
      <w:r>
        <w:rPr/>
        <w:t>London,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2013 European Association of Labour Economists (EALE), Bonn, September 2012</w:t>
      </w:r>
    </w:p>
    <w:p>
      <w:pPr>
        <w:pStyle w:val="BodyText"/>
        <w:spacing w:line="252" w:lineRule="exact"/>
      </w:pPr>
      <w:r>
        <w:rPr/>
        <w:t>European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(ESPE),</w:t>
      </w:r>
      <w:r>
        <w:rPr>
          <w:spacing w:val="-3"/>
        </w:rPr>
        <w:t> </w:t>
      </w:r>
      <w:r>
        <w:rPr/>
        <w:t>Bern,</w:t>
      </w:r>
      <w:r>
        <w:rPr>
          <w:spacing w:val="-3"/>
        </w:rPr>
        <w:t> </w:t>
      </w:r>
      <w:r>
        <w:rPr/>
        <w:t>June</w:t>
      </w:r>
      <w:r>
        <w:rPr>
          <w:spacing w:val="-3"/>
        </w:rPr>
        <w:t> </w:t>
      </w:r>
      <w:r>
        <w:rPr>
          <w:spacing w:val="-4"/>
        </w:rPr>
        <w:t>2012</w:t>
      </w:r>
    </w:p>
    <w:p>
      <w:pPr>
        <w:pStyle w:val="BodyText"/>
      </w:pP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</w:t>
      </w:r>
      <w:r>
        <w:rPr>
          <w:spacing w:val="-5"/>
        </w:rPr>
        <w:t> </w:t>
      </w:r>
      <w:r>
        <w:rPr/>
        <w:t>(PAA),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Francisco,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2012 Association for the Study of Religion, Economics and Culture (ASREC), Orange County,</w:t>
      </w:r>
    </w:p>
    <w:p>
      <w:pPr>
        <w:pStyle w:val="BodyText"/>
        <w:ind w:left="1080"/>
      </w:pPr>
      <w:r>
        <w:rPr/>
        <w:t>March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Heading1"/>
        <w:spacing w:before="252"/>
      </w:pPr>
      <w:r>
        <w:rPr>
          <w:smallCaps/>
        </w:rPr>
        <w:t>Refereeing</w:t>
      </w:r>
      <w:r>
        <w:rPr>
          <w:smallCaps/>
          <w:spacing w:val="-4"/>
        </w:rPr>
        <w:t> </w:t>
      </w:r>
      <w:r>
        <w:rPr>
          <w:smallCaps/>
          <w:spacing w:val="-2"/>
        </w:rPr>
        <w:t>Activity</w:t>
      </w:r>
    </w:p>
    <w:p>
      <w:pPr>
        <w:pStyle w:val="BodyText"/>
        <w:spacing w:before="2"/>
        <w:ind w:right="21"/>
      </w:pPr>
      <w:r>
        <w:rPr/>
        <w:t>The Quarterly Journal of Economics, Econometrica, AER Insights, Economic Journal, Review of Economics and Statistics, Review of Economic Studies, Demography, Journal of European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Resources,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Journal: Applied, Journal of Labor Economics, American Economic Journal: Macro, Review of Economic</w:t>
      </w:r>
      <w:r>
        <w:rPr>
          <w:spacing w:val="-4"/>
        </w:rPr>
        <w:t> </w:t>
      </w:r>
      <w:r>
        <w:rPr/>
        <w:t>Dynamics,</w:t>
      </w:r>
      <w:r>
        <w:rPr>
          <w:spacing w:val="-4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Science,</w:t>
      </w:r>
      <w:r>
        <w:rPr>
          <w:spacing w:val="-7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Comparative Economics,</w:t>
      </w:r>
      <w:r>
        <w:rPr>
          <w:spacing w:val="40"/>
        </w:rPr>
        <w:t> </w:t>
      </w:r>
      <w:r>
        <w:rPr/>
        <w:t>Journal of Demographic Economics, Labour, Review of Economics of the Household, Social Forces,</w:t>
      </w:r>
      <w:r>
        <w:rPr>
          <w:spacing w:val="-1"/>
        </w:rPr>
        <w:t> </w:t>
      </w:r>
      <w:r>
        <w:rPr/>
        <w:t>PLOS One, Journal of Economic Theory,</w:t>
      </w:r>
      <w:r>
        <w:rPr>
          <w:spacing w:val="-1"/>
        </w:rPr>
        <w:t> </w:t>
      </w:r>
      <w:r>
        <w:rPr/>
        <w:t>Journal of Development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79"/>
      </w:pPr>
      <w:r>
        <w:rPr/>
        <w:t>Studies,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Review,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Inquiry,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Letters,</w:t>
      </w:r>
      <w:r>
        <w:rPr>
          <w:spacing w:val="-5"/>
        </w:rPr>
        <w:t> </w:t>
      </w:r>
      <w:r>
        <w:rPr/>
        <w:t>Contemporary Economic Policy, Journal of Economic Behavior and Organization, American Journal of Health Economics</w:t>
      </w:r>
    </w:p>
    <w:p>
      <w:pPr>
        <w:pStyle w:val="BodyText"/>
        <w:ind w:left="0"/>
      </w:pPr>
    </w:p>
    <w:p>
      <w:pPr>
        <w:pStyle w:val="Heading1"/>
        <w:spacing w:line="252" w:lineRule="exact" w:before="1"/>
      </w:pPr>
      <w:r>
        <w:rPr>
          <w:smallCaps/>
        </w:rPr>
        <w:t>Other</w:t>
      </w:r>
      <w:r>
        <w:rPr>
          <w:smallCaps/>
          <w:spacing w:val="-1"/>
        </w:rPr>
        <w:t> </w:t>
      </w:r>
      <w:r>
        <w:rPr>
          <w:smallCaps/>
        </w:rPr>
        <w:t>Service</w:t>
      </w:r>
      <w:r>
        <w:rPr>
          <w:smallCaps/>
          <w:spacing w:val="-1"/>
        </w:rPr>
        <w:t> </w:t>
      </w:r>
      <w:r>
        <w:rPr>
          <w:smallCaps/>
        </w:rPr>
        <w:t>to</w:t>
      </w:r>
      <w:r>
        <w:rPr>
          <w:smallCaps/>
          <w:spacing w:val="-2"/>
        </w:rPr>
        <w:t> </w:t>
      </w:r>
      <w:r>
        <w:rPr>
          <w:smallCaps/>
        </w:rPr>
        <w:t>the </w:t>
      </w:r>
      <w:r>
        <w:rPr>
          <w:smallCaps/>
          <w:spacing w:val="-2"/>
        </w:rPr>
        <w:t>Profession</w:t>
      </w:r>
    </w:p>
    <w:p>
      <w:pPr>
        <w:pStyle w:val="BodyText"/>
      </w:pPr>
      <w:r>
        <w:rPr/>
        <w:t>Grant</w:t>
      </w:r>
      <w:r>
        <w:rPr>
          <w:spacing w:val="-2"/>
        </w:rPr>
        <w:t> </w:t>
      </w: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Humanities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Council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Canada</w:t>
      </w:r>
      <w:r>
        <w:rPr>
          <w:spacing w:val="-5"/>
        </w:rPr>
        <w:t> </w:t>
      </w:r>
      <w:r>
        <w:rPr/>
        <w:t>(SSHRC), 2021, 2023</w:t>
      </w:r>
    </w:p>
    <w:p>
      <w:pPr>
        <w:pStyle w:val="BodyText"/>
        <w:ind w:right="2807"/>
      </w:pPr>
      <w:r>
        <w:rPr/>
        <w:t>Grant Reviewer for Alfred P. Sloan Foundation, 2023 Program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Economists,</w:t>
      </w:r>
      <w:r>
        <w:rPr>
          <w:spacing w:val="-8"/>
        </w:rPr>
        <w:t> </w:t>
      </w:r>
      <w:r>
        <w:rPr/>
        <w:t>2023</w:t>
      </w:r>
    </w:p>
    <w:p>
      <w:pPr>
        <w:pStyle w:val="Heading1"/>
        <w:spacing w:line="252" w:lineRule="exact" w:before="252"/>
      </w:pPr>
      <w:r>
        <w:rPr>
          <w:smallCaps/>
        </w:rPr>
        <w:t>Graduate</w:t>
      </w:r>
      <w:r>
        <w:rPr>
          <w:smallCaps/>
          <w:spacing w:val="-3"/>
        </w:rPr>
        <w:t> </w:t>
      </w:r>
      <w:r>
        <w:rPr>
          <w:smallCaps/>
          <w:spacing w:val="-2"/>
        </w:rPr>
        <w:t>Advising</w:t>
      </w:r>
    </w:p>
    <w:p>
      <w:pPr>
        <w:pStyle w:val="BodyText"/>
      </w:pPr>
      <w:r>
        <w:rPr/>
        <w:t>Rachel</w:t>
      </w:r>
      <w:r>
        <w:rPr>
          <w:spacing w:val="-5"/>
        </w:rPr>
        <w:t> </w:t>
      </w:r>
      <w:r>
        <w:rPr/>
        <w:t>Landsman</w:t>
      </w:r>
      <w:r>
        <w:rPr>
          <w:spacing w:val="-3"/>
        </w:rPr>
        <w:t> </w:t>
      </w:r>
      <w:r>
        <w:rPr/>
        <w:t>(Assistant</w:t>
      </w:r>
      <w:r>
        <w:rPr>
          <w:spacing w:val="-3"/>
        </w:rPr>
        <w:t> </w:t>
      </w:r>
      <w:r>
        <w:rPr/>
        <w:t>Prof.,</w:t>
      </w:r>
      <w:r>
        <w:rPr>
          <w:spacing w:val="-4"/>
        </w:rPr>
        <w:t> </w:t>
      </w:r>
      <w:r>
        <w:rPr/>
        <w:t>Bucknell</w:t>
      </w:r>
      <w:r>
        <w:rPr>
          <w:spacing w:val="-3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Co-chair);</w:t>
      </w:r>
      <w:r>
        <w:rPr>
          <w:spacing w:val="-3"/>
        </w:rPr>
        <w:t> </w:t>
      </w:r>
      <w:r>
        <w:rPr/>
        <w:t>Felipe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Araujo</w:t>
      </w:r>
      <w:r>
        <w:rPr>
          <w:spacing w:val="-4"/>
        </w:rPr>
        <w:t> </w:t>
      </w:r>
      <w:r>
        <w:rPr/>
        <w:t>(Lehigh University), Marc Azic (Federal Trade Commission),</w:t>
      </w:r>
      <w:r>
        <w:rPr>
          <w:spacing w:val="-1"/>
        </w:rPr>
        <w:t> </w:t>
      </w:r>
      <w:r>
        <w:rPr/>
        <w:t>Ning Zhang (University of Oxford PostDoc; Co-chair), Jian Qiu Tan (expected 2025; Chair)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mallCaps/>
        </w:rPr>
        <w:t>Undergraduate</w:t>
      </w:r>
      <w:r>
        <w:rPr>
          <w:smallCaps/>
          <w:spacing w:val="-7"/>
        </w:rPr>
        <w:t> </w:t>
      </w:r>
      <w:r>
        <w:rPr>
          <w:smallCaps/>
        </w:rPr>
        <w:t>Research</w:t>
      </w:r>
      <w:r>
        <w:rPr>
          <w:smallCaps/>
          <w:spacing w:val="-4"/>
        </w:rPr>
        <w:t> </w:t>
      </w:r>
      <w:r>
        <w:rPr>
          <w:smallCaps/>
          <w:spacing w:val="-2"/>
        </w:rPr>
        <w:t>Supervision</w:t>
      </w:r>
    </w:p>
    <w:p>
      <w:pPr>
        <w:pStyle w:val="BodyText"/>
        <w:spacing w:before="1"/>
      </w:pPr>
      <w:r>
        <w:rPr/>
        <w:t>Adrienne</w:t>
      </w:r>
      <w:r>
        <w:rPr>
          <w:spacing w:val="-7"/>
        </w:rPr>
        <w:t> </w:t>
      </w:r>
      <w:r>
        <w:rPr/>
        <w:t>Newcomer,</w:t>
      </w:r>
      <w:r>
        <w:rPr>
          <w:spacing w:val="-4"/>
        </w:rPr>
        <w:t> </w:t>
      </w:r>
      <w:r>
        <w:rPr/>
        <w:t>BPhil</w:t>
      </w:r>
      <w:r>
        <w:rPr>
          <w:spacing w:val="-5"/>
        </w:rPr>
        <w:t> </w:t>
      </w:r>
      <w:r>
        <w:rPr/>
        <w:t>(2018)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/>
        <w:t>joined</w:t>
      </w:r>
      <w:r>
        <w:rPr>
          <w:spacing w:val="-5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>
          <w:spacing w:val="-2"/>
        </w:rPr>
        <w:t>Program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 w:line="367" w:lineRule="exact"/>
      <w:ind w:left="36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gikhleb@bu.edu" TargetMode="External"/><Relationship Id="rId6" Type="http://schemas.openxmlformats.org/officeDocument/2006/relationships/hyperlink" Target="http://www.raniagihleb.com/" TargetMode="External"/><Relationship Id="rId7" Type="http://schemas.openxmlformats.org/officeDocument/2006/relationships/hyperlink" Target="https://doi.org/10.1142/12577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Rania</dc:creator>
  <dc:title>Name</dc:title>
  <dcterms:created xsi:type="dcterms:W3CDTF">2026-01-29T06:01:11Z</dcterms:created>
  <dcterms:modified xsi:type="dcterms:W3CDTF">2026-01-29T06:01:11Z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