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Mohitosh</w:t>
      </w:r>
      <w:r>
        <w:rPr>
          <w:spacing w:val="-6"/>
        </w:rPr>
        <w:t> </w:t>
      </w:r>
      <w:r>
        <w:rPr>
          <w:spacing w:val="-2"/>
        </w:rPr>
        <w:t>Kejriwal</w:t>
      </w:r>
    </w:p>
    <w:p>
      <w:pPr>
        <w:spacing w:before="296"/>
        <w:ind w:left="1" w:right="1" w:firstLine="0"/>
        <w:jc w:val="center"/>
        <w:rPr>
          <w:sz w:val="24"/>
        </w:rPr>
      </w:pP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z w:val="24"/>
        </w:rPr>
        <w:t>6,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BodyText"/>
        <w:spacing w:before="44"/>
      </w:pPr>
    </w:p>
    <w:p>
      <w:pPr>
        <w:pStyle w:val="Heading1"/>
        <w:spacing w:before="1"/>
      </w:pPr>
      <w:bookmarkStart w:name="CONTACT INFORMATION" w:id="1"/>
      <w:bookmarkEnd w:id="1"/>
      <w:r>
        <w:rPr>
          <w:b w:val="0"/>
        </w:rPr>
      </w:r>
      <w:r>
        <w:rPr/>
        <w:t>CONTACT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52" w:lineRule="auto"/>
        <w:ind w:left="1065" w:right="5333"/>
      </w:pPr>
      <w:r>
        <w:rPr/>
        <w:t>Department of Economics Daniels</w:t>
      </w:r>
      <w:r>
        <w:rPr>
          <w:spacing w:val="-12"/>
        </w:rPr>
        <w:t> </w:t>
      </w: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Business Purdue University</w:t>
      </w:r>
    </w:p>
    <w:p>
      <w:pPr>
        <w:pStyle w:val="BodyText"/>
        <w:spacing w:line="252" w:lineRule="auto" w:before="2"/>
        <w:ind w:left="1080" w:right="4346" w:hanging="15"/>
      </w:pPr>
      <w:r>
        <w:rPr/>
        <w:t>155</w:t>
      </w:r>
      <w:r>
        <w:rPr>
          <w:spacing w:val="-6"/>
        </w:rPr>
        <w:t> </w:t>
      </w:r>
      <w:r>
        <w:rPr/>
        <w:t>South</w:t>
      </w:r>
      <w:r>
        <w:rPr>
          <w:spacing w:val="-6"/>
        </w:rPr>
        <w:t> </w:t>
      </w:r>
      <w:r>
        <w:rPr/>
        <w:t>Grant</w:t>
      </w:r>
      <w:r>
        <w:rPr>
          <w:spacing w:val="-5"/>
        </w:rPr>
        <w:t> </w:t>
      </w:r>
      <w:r>
        <w:rPr/>
        <w:t>Street,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Hall</w:t>
      </w:r>
      <w:r>
        <w:rPr>
          <w:spacing w:val="-5"/>
        </w:rPr>
        <w:t> </w:t>
      </w:r>
      <w:r>
        <w:rPr/>
        <w:t>913 West Lafayette IN 47907</w:t>
      </w:r>
    </w:p>
    <w:p>
      <w:pPr>
        <w:pStyle w:val="BodyText"/>
        <w:spacing w:before="2"/>
        <w:ind w:left="1065"/>
      </w:pPr>
      <w:r>
        <w:rPr>
          <w:spacing w:val="-5"/>
        </w:rPr>
        <w:t>USA</w:t>
      </w:r>
    </w:p>
    <w:p>
      <w:pPr>
        <w:pStyle w:val="BodyText"/>
        <w:spacing w:before="34"/>
      </w:pPr>
    </w:p>
    <w:p>
      <w:pPr>
        <w:pStyle w:val="BodyText"/>
        <w:ind w:left="1065"/>
      </w:pPr>
      <w:r>
        <w:rPr/>
        <w:t>Phone:</w:t>
      </w:r>
      <w:r>
        <w:rPr>
          <w:spacing w:val="48"/>
        </w:rPr>
        <w:t> </w:t>
      </w:r>
      <w:r>
        <w:rPr/>
        <w:t>(765)</w:t>
      </w:r>
      <w:r>
        <w:rPr>
          <w:spacing w:val="-2"/>
        </w:rPr>
        <w:t> </w:t>
      </w:r>
      <w:r>
        <w:rPr/>
        <w:t>494-</w:t>
      </w:r>
      <w:r>
        <w:rPr>
          <w:spacing w:val="-4"/>
        </w:rPr>
        <w:t>4503</w:t>
      </w:r>
    </w:p>
    <w:p>
      <w:pPr>
        <w:pStyle w:val="BodyText"/>
        <w:spacing w:before="13"/>
        <w:ind w:left="1065"/>
      </w:pPr>
      <w:r>
        <w:rPr/>
        <w:t>Email:</w:t>
      </w:r>
      <w:r>
        <w:rPr>
          <w:spacing w:val="51"/>
        </w:rPr>
        <w:t> </w:t>
      </w:r>
      <w:hyperlink r:id="rId5">
        <w:r>
          <w:rPr>
            <w:color w:val="0000FF"/>
            <w:spacing w:val="-2"/>
            <w:u w:val="single" w:color="0000FF"/>
          </w:rPr>
          <w:t>mkejriwa@purdue.edu</w:t>
        </w:r>
      </w:hyperlink>
    </w:p>
    <w:p>
      <w:pPr>
        <w:pStyle w:val="BodyText"/>
        <w:spacing w:before="23"/>
        <w:ind w:left="1065"/>
      </w:pPr>
      <w:r>
        <w:rPr/>
        <w:t>Web:</w:t>
      </w:r>
      <w:r>
        <w:rPr>
          <w:spacing w:val="54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https://mohitoshk.weebly.com/</w:t>
        </w:r>
      </w:hyperlink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</w:pPr>
      <w:bookmarkStart w:name="CURRENT POSITION" w:id="2"/>
      <w:bookmarkEnd w:id="2"/>
      <w:r>
        <w:rPr>
          <w:b w:val="0"/>
        </w:rPr>
      </w:r>
      <w:r>
        <w:rPr/>
        <w:t>CURRENT</w:t>
      </w:r>
      <w:r>
        <w:rPr>
          <w:spacing w:val="-12"/>
        </w:rPr>
        <w:t> </w:t>
      </w:r>
      <w:r>
        <w:rPr>
          <w:spacing w:val="-2"/>
        </w:rPr>
        <w:t>POSITION</w:t>
      </w:r>
    </w:p>
    <w:p>
      <w:pPr>
        <w:pStyle w:val="BodyText"/>
        <w:spacing w:before="41"/>
        <w:rPr>
          <w:b/>
        </w:rPr>
      </w:pPr>
    </w:p>
    <w:p>
      <w:pPr>
        <w:pStyle w:val="BodyText"/>
        <w:ind w:left="1065"/>
      </w:pP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Daniels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Business,</w:t>
      </w:r>
      <w:r>
        <w:rPr>
          <w:spacing w:val="-9"/>
        </w:rPr>
        <w:t> </w:t>
      </w:r>
      <w:r>
        <w:rPr/>
        <w:t>Purdue</w:t>
      </w:r>
      <w:r>
        <w:rPr>
          <w:spacing w:val="-4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2"/>
        </w:rPr>
        <w:t>2023-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</w:pPr>
      <w:bookmarkStart w:name="PAST POSITIONS" w:id="3"/>
      <w:bookmarkEnd w:id="3"/>
      <w:r>
        <w:rPr>
          <w:b w:val="0"/>
        </w:rPr>
      </w:r>
      <w:r>
        <w:rPr/>
        <w:t>PAST</w:t>
      </w:r>
      <w:r>
        <w:rPr>
          <w:spacing w:val="-5"/>
        </w:rPr>
        <w:t> </w:t>
      </w:r>
      <w:r>
        <w:rPr>
          <w:spacing w:val="-2"/>
        </w:rPr>
        <w:t>POSITIONS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44" w:lineRule="auto" w:before="1"/>
        <w:ind w:left="1075" w:right="341" w:hanging="10"/>
      </w:pPr>
      <w:r>
        <w:rPr/>
        <w:t>Associate</w:t>
      </w:r>
      <w:r>
        <w:rPr>
          <w:spacing w:val="-1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Daniels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(formerly</w:t>
      </w:r>
      <w:r>
        <w:rPr>
          <w:spacing w:val="-4"/>
        </w:rPr>
        <w:t> </w:t>
      </w:r>
      <w:r>
        <w:rPr/>
        <w:t>Krannert</w:t>
      </w:r>
      <w:r>
        <w:rPr>
          <w:spacing w:val="-3"/>
        </w:rPr>
        <w:t> </w:t>
      </w:r>
      <w:r>
        <w:rPr/>
        <w:t>School of Management), Purdue University, 2013-2023</w:t>
      </w:r>
    </w:p>
    <w:p>
      <w:pPr>
        <w:pStyle w:val="BodyText"/>
        <w:spacing w:line="252" w:lineRule="auto" w:before="9"/>
        <w:ind w:left="1065" w:right="914"/>
      </w:pP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Krannert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Purdue University, 2007-2013</w:t>
      </w:r>
    </w:p>
    <w:p>
      <w:pPr>
        <w:pStyle w:val="BodyText"/>
        <w:spacing w:before="2"/>
        <w:ind w:left="1065"/>
      </w:pPr>
      <w:r>
        <w:rPr/>
        <w:t>Visiting</w:t>
      </w:r>
      <w:r>
        <w:rPr>
          <w:spacing w:val="-6"/>
        </w:rPr>
        <w:t> </w:t>
      </w:r>
      <w:r>
        <w:rPr/>
        <w:t>Researcher,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Boston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2014</w:t>
      </w:r>
    </w:p>
    <w:p>
      <w:pPr>
        <w:pStyle w:val="BodyText"/>
        <w:spacing w:line="247" w:lineRule="auto" w:before="14"/>
        <w:ind w:left="1075" w:right="341" w:hanging="10"/>
      </w:pPr>
      <w:r>
        <w:rPr/>
        <w:t>Visiting Assistant Professor of Economics, University of Illinois at Urbana Champaign, Fall 2012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1"/>
      </w:pPr>
      <w:r>
        <w:rPr/>
        <w:t>FIELDS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INTEREST</w:t>
      </w:r>
    </w:p>
    <w:p>
      <w:pPr>
        <w:pStyle w:val="BodyText"/>
        <w:spacing w:before="38"/>
        <w:rPr>
          <w:b/>
        </w:rPr>
      </w:pPr>
    </w:p>
    <w:p>
      <w:pPr>
        <w:pStyle w:val="BodyText"/>
        <w:ind w:left="1065"/>
      </w:pPr>
      <w:r>
        <w:rPr/>
        <w:t>Theoretical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Applied</w:t>
      </w:r>
      <w:r>
        <w:rPr>
          <w:spacing w:val="-3"/>
        </w:rPr>
        <w:t> </w:t>
      </w:r>
      <w:r>
        <w:rPr>
          <w:spacing w:val="-2"/>
        </w:rPr>
        <w:t>Econometrics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</w:pPr>
      <w:bookmarkStart w:name="DOCTORAL STUDIES" w:id="4"/>
      <w:bookmarkEnd w:id="4"/>
      <w:r>
        <w:rPr>
          <w:b w:val="0"/>
        </w:rPr>
      </w:r>
      <w:r>
        <w:rPr/>
        <w:t>DOCTORAL</w:t>
      </w:r>
      <w:r>
        <w:rPr>
          <w:spacing w:val="-8"/>
        </w:rPr>
        <w:t> </w:t>
      </w:r>
      <w:r>
        <w:rPr>
          <w:spacing w:val="-2"/>
        </w:rPr>
        <w:t>STUDIES</w:t>
      </w:r>
    </w:p>
    <w:p>
      <w:pPr>
        <w:pStyle w:val="BodyText"/>
        <w:spacing w:before="39"/>
        <w:rPr>
          <w:b/>
        </w:rPr>
      </w:pPr>
    </w:p>
    <w:p>
      <w:pPr>
        <w:pStyle w:val="BodyText"/>
        <w:ind w:left="1065"/>
      </w:pPr>
      <w:r>
        <w:rPr/>
        <w:t>Ph.D.,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Boston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Boston,</w:t>
      </w:r>
      <w:r>
        <w:rPr>
          <w:spacing w:val="-6"/>
        </w:rPr>
        <w:t> </w:t>
      </w:r>
      <w:r>
        <w:rPr>
          <w:spacing w:val="-5"/>
        </w:rPr>
        <w:t>MA</w:t>
      </w:r>
    </w:p>
    <w:p>
      <w:pPr>
        <w:pStyle w:val="BodyText"/>
        <w:spacing w:line="247" w:lineRule="auto" w:before="13"/>
        <w:ind w:left="1809" w:right="339" w:hanging="10"/>
      </w:pPr>
      <w:r>
        <w:rPr/>
        <w:t>Dissertation: “Structural Change in Cointegrated Systems – Theory and Applica- </w:t>
      </w:r>
      <w:r>
        <w:rPr>
          <w:spacing w:val="-2"/>
        </w:rPr>
        <w:t>tions”</w:t>
      </w:r>
    </w:p>
    <w:p>
      <w:pPr>
        <w:pStyle w:val="BodyText"/>
        <w:spacing w:line="252" w:lineRule="auto" w:before="8"/>
        <w:ind w:left="1800" w:right="4346"/>
      </w:pPr>
      <w:r>
        <w:rPr/>
        <w:t>Dissertation</w:t>
      </w:r>
      <w:r>
        <w:rPr>
          <w:spacing w:val="-12"/>
        </w:rPr>
        <w:t> </w:t>
      </w:r>
      <w:r>
        <w:rPr/>
        <w:t>Advisor:</w:t>
      </w:r>
      <w:r>
        <w:rPr>
          <w:spacing w:val="-11"/>
        </w:rPr>
        <w:t> </w:t>
      </w:r>
      <w:r>
        <w:rPr/>
        <w:t>Pierre</w:t>
      </w:r>
      <w:r>
        <w:rPr>
          <w:spacing w:val="-12"/>
        </w:rPr>
        <w:t> </w:t>
      </w:r>
      <w:r>
        <w:rPr/>
        <w:t>Perron Date of Completion:</w:t>
      </w:r>
      <w:r>
        <w:rPr>
          <w:spacing w:val="40"/>
        </w:rPr>
        <w:t> </w:t>
      </w:r>
      <w:r>
        <w:rPr/>
        <w:t>May 2007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1"/>
        <w:spacing w:before="1"/>
      </w:pPr>
      <w:bookmarkStart w:name="PRE-DOCTORAL STUDIES" w:id="5"/>
      <w:bookmarkEnd w:id="5"/>
      <w:r>
        <w:rPr>
          <w:b w:val="0"/>
        </w:rPr>
      </w:r>
      <w:r>
        <w:rPr/>
        <w:t>PRE-DOCTORAL</w:t>
      </w:r>
      <w:r>
        <w:rPr>
          <w:spacing w:val="-12"/>
        </w:rPr>
        <w:t> </w:t>
      </w:r>
      <w:r>
        <w:rPr>
          <w:spacing w:val="-2"/>
        </w:rPr>
        <w:t>STUDIES</w:t>
      </w:r>
    </w:p>
    <w:p>
      <w:pPr>
        <w:pStyle w:val="BodyText"/>
        <w:spacing w:before="36"/>
        <w:rPr>
          <w:b/>
        </w:rPr>
      </w:pPr>
    </w:p>
    <w:p>
      <w:pPr>
        <w:pStyle w:val="BodyText"/>
        <w:ind w:left="1080" w:right="914"/>
      </w:pPr>
      <w:r>
        <w:rPr/>
        <w:t>M.S.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distinction),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2002 B.Sc. (Honors) in Economics, St. Xavier’s College, University of Calcutta, 2000</w:t>
      </w:r>
    </w:p>
    <w:p>
      <w:pPr>
        <w:pStyle w:val="Heading1"/>
        <w:spacing w:before="250"/>
        <w:ind w:left="360"/>
      </w:pPr>
      <w:r>
        <w:rPr/>
        <w:t>TEACHING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1065" w:right="0" w:firstLine="0"/>
        <w:jc w:val="left"/>
        <w:rPr>
          <w:i/>
          <w:sz w:val="22"/>
        </w:rPr>
      </w:pPr>
      <w:r>
        <w:rPr>
          <w:i/>
          <w:sz w:val="22"/>
        </w:rPr>
        <w:t>Graduate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(Ph.D.):</w:t>
      </w:r>
    </w:p>
    <w:p>
      <w:pPr>
        <w:pStyle w:val="BodyText"/>
        <w:spacing w:line="252" w:lineRule="auto" w:before="116"/>
        <w:ind w:left="1065" w:right="2042"/>
      </w:pPr>
      <w:r>
        <w:rPr/>
        <w:t>Probability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</w:t>
      </w:r>
      <w:r>
        <w:rPr>
          <w:spacing w:val="-8"/>
        </w:rPr>
        <w:t> </w:t>
      </w:r>
      <w:r>
        <w:rPr/>
        <w:t>(ECON</w:t>
      </w:r>
      <w:r>
        <w:rPr>
          <w:spacing w:val="-7"/>
        </w:rPr>
        <w:t> </w:t>
      </w:r>
      <w:r>
        <w:rPr/>
        <w:t>670),</w:t>
      </w:r>
      <w:r>
        <w:rPr>
          <w:spacing w:val="-6"/>
        </w:rPr>
        <w:t> </w:t>
      </w:r>
      <w:r>
        <w:rPr/>
        <w:t>Purdue</w:t>
      </w:r>
      <w:r>
        <w:rPr>
          <w:spacing w:val="-6"/>
        </w:rPr>
        <w:t> </w:t>
      </w:r>
      <w:r>
        <w:rPr/>
        <w:t>University Econometrics II (ECON 672), Purdue University</w:t>
      </w:r>
    </w:p>
    <w:p>
      <w:pPr>
        <w:pStyle w:val="BodyText"/>
        <w:spacing w:before="2"/>
        <w:ind w:left="1065"/>
      </w:pP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(ECON</w:t>
      </w:r>
      <w:r>
        <w:rPr>
          <w:spacing w:val="-4"/>
        </w:rPr>
        <w:t> </w:t>
      </w:r>
      <w:r>
        <w:rPr/>
        <w:t>673),</w:t>
      </w:r>
      <w:r>
        <w:rPr>
          <w:spacing w:val="-4"/>
        </w:rPr>
        <w:t> </w:t>
      </w:r>
      <w:r>
        <w:rPr/>
        <w:t>Purdue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line="252" w:lineRule="auto" w:before="14"/>
        <w:ind w:left="1065" w:right="914"/>
      </w:pPr>
      <w:r>
        <w:rPr/>
        <w:t>Topics in Advanced Panel Data Econometrics (ECON 690), Purdue University Topics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3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(ECON</w:t>
      </w:r>
      <w:r>
        <w:rPr>
          <w:spacing w:val="-4"/>
        </w:rPr>
        <w:t> </w:t>
      </w:r>
      <w:r>
        <w:rPr/>
        <w:t>690),</w:t>
      </w:r>
      <w:r>
        <w:rPr>
          <w:spacing w:val="-3"/>
        </w:rPr>
        <w:t> </w:t>
      </w:r>
      <w:r>
        <w:rPr/>
        <w:t>Purdue</w:t>
      </w:r>
      <w:r>
        <w:rPr>
          <w:spacing w:val="-3"/>
        </w:rPr>
        <w:t> </w:t>
      </w:r>
      <w:r>
        <w:rPr/>
        <w:t>University Topics in Economic Forecasting (ECON 690), Purdue University</w:t>
      </w:r>
    </w:p>
    <w:p>
      <w:pPr>
        <w:pStyle w:val="BodyText"/>
        <w:spacing w:before="2"/>
        <w:ind w:left="1065"/>
      </w:pPr>
      <w:r>
        <w:rPr/>
        <w:t>Time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(ECON</w:t>
      </w:r>
      <w:r>
        <w:rPr>
          <w:spacing w:val="-4"/>
        </w:rPr>
        <w:t> </w:t>
      </w:r>
      <w:r>
        <w:rPr/>
        <w:t>576),</w:t>
      </w:r>
      <w:r>
        <w:rPr>
          <w:spacing w:val="-4"/>
        </w:rPr>
        <w:t> UIUC</w:t>
      </w:r>
    </w:p>
    <w:p>
      <w:pPr>
        <w:pStyle w:val="BodyText"/>
        <w:spacing w:before="34"/>
      </w:pPr>
    </w:p>
    <w:p>
      <w:pPr>
        <w:spacing w:before="0"/>
        <w:ind w:left="106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Undergraduate:</w:t>
      </w:r>
    </w:p>
    <w:p>
      <w:pPr>
        <w:pStyle w:val="BodyText"/>
        <w:spacing w:before="117"/>
        <w:ind w:left="1065"/>
      </w:pPr>
      <w:r>
        <w:rPr/>
        <w:t>Econometrics</w:t>
      </w:r>
      <w:r>
        <w:rPr>
          <w:spacing w:val="-5"/>
        </w:rPr>
        <w:t> </w:t>
      </w:r>
      <w:r>
        <w:rPr/>
        <w:t>(ECON</w:t>
      </w:r>
      <w:r>
        <w:rPr>
          <w:spacing w:val="-4"/>
        </w:rPr>
        <w:t> </w:t>
      </w:r>
      <w:r>
        <w:rPr/>
        <w:t>360),</w:t>
      </w:r>
      <w:r>
        <w:rPr>
          <w:spacing w:val="-6"/>
        </w:rPr>
        <w:t> </w:t>
      </w:r>
      <w:r>
        <w:rPr/>
        <w:t>Purdue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before="1"/>
        <w:ind w:left="1066"/>
      </w:pP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>
          <w:spacing w:val="-2"/>
        </w:rPr>
        <w:t>Society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ind w:left="346"/>
      </w:pPr>
      <w:bookmarkStart w:name="AWARDS/HONORS" w:id="6"/>
      <w:bookmarkEnd w:id="6"/>
      <w:r>
        <w:rPr>
          <w:b w:val="0"/>
        </w:rPr>
      </w:r>
      <w:r>
        <w:rPr>
          <w:spacing w:val="-2"/>
        </w:rPr>
        <w:t>AWARDS/HONORS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47" w:lineRule="auto" w:before="1"/>
        <w:ind w:left="1066" w:right="345" w:firstLine="14"/>
      </w:pPr>
      <w:r>
        <w:rPr/>
        <w:t>Invited to contribute a feature paper for the journal “Econometrics”, September 2022</w:t>
      </w:r>
      <w:r>
        <w:rPr>
          <w:spacing w:val="40"/>
        </w:rPr>
        <w:t> </w:t>
      </w:r>
      <w:r>
        <w:rPr/>
        <w:t>2021 Denis Sargan Econometrics Prize for “the best (unsolicited) article published in </w:t>
      </w:r>
      <w:r>
        <w:rPr>
          <w:i/>
        </w:rPr>
        <w:t>The Econometrics</w:t>
      </w:r>
      <w:r>
        <w:rPr>
          <w:i/>
          <w:spacing w:val="-9"/>
        </w:rPr>
        <w:t>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given</w:t>
      </w:r>
      <w:r>
        <w:rPr>
          <w:spacing w:val="-12"/>
        </w:rPr>
        <w:t> </w:t>
      </w:r>
      <w:r>
        <w:rPr/>
        <w:t>year,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anyone</w:t>
      </w:r>
      <w:r>
        <w:rPr>
          <w:spacing w:val="-9"/>
        </w:rPr>
        <w:t> </w:t>
      </w:r>
      <w:r>
        <w:rPr/>
        <w:t>who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within</w:t>
      </w:r>
      <w:r>
        <w:rPr>
          <w:spacing w:val="-12"/>
        </w:rPr>
        <w:t> </w:t>
      </w:r>
      <w:r>
        <w:rPr/>
        <w:t>five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receiving</w:t>
      </w:r>
      <w:r>
        <w:rPr>
          <w:spacing w:val="-12"/>
        </w:rPr>
        <w:t> </w:t>
      </w:r>
      <w:r>
        <w:rPr/>
        <w:t>their doctorate.” (prize awarded to co-author/Ph.D. student)</w:t>
      </w:r>
    </w:p>
    <w:p>
      <w:pPr>
        <w:pStyle w:val="BodyText"/>
        <w:spacing w:line="247" w:lineRule="auto" w:before="9"/>
        <w:ind w:left="1075" w:hanging="10"/>
      </w:pPr>
      <w:r>
        <w:rPr/>
        <w:t>Krannert Distinguished/Outstanding Teacher, Purdue University, Fall 2015-Spring 2021 (recognition received for each semester taught)</w:t>
      </w:r>
    </w:p>
    <w:p>
      <w:pPr>
        <w:pStyle w:val="BodyText"/>
        <w:spacing w:line="244" w:lineRule="auto" w:before="7"/>
        <w:ind w:left="1075" w:right="339" w:hanging="10"/>
      </w:pPr>
      <w:r>
        <w:rPr/>
        <w:t>Keynote Speaker, International Symposium on Econometrics, Operations Research, and Statistics (ISEOS), Ankara, February 2020</w:t>
      </w:r>
    </w:p>
    <w:p>
      <w:pPr>
        <w:pStyle w:val="BodyText"/>
        <w:spacing w:before="9"/>
        <w:ind w:left="1066"/>
      </w:pPr>
      <w:r>
        <w:rPr/>
        <w:t>University</w:t>
      </w:r>
      <w:r>
        <w:rPr>
          <w:spacing w:val="-6"/>
        </w:rPr>
        <w:t> </w:t>
      </w:r>
      <w:r>
        <w:rPr/>
        <w:t>Faculty</w:t>
      </w:r>
      <w:r>
        <w:rPr>
          <w:spacing w:val="-5"/>
        </w:rPr>
        <w:t> </w:t>
      </w:r>
      <w:r>
        <w:rPr/>
        <w:t>Scholar,</w:t>
      </w:r>
      <w:r>
        <w:rPr>
          <w:spacing w:val="-8"/>
        </w:rPr>
        <w:t> </w:t>
      </w:r>
      <w:r>
        <w:rPr/>
        <w:t>Purdue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2014-</w:t>
      </w:r>
      <w:r>
        <w:rPr>
          <w:spacing w:val="-4"/>
        </w:rPr>
        <w:t>2019</w:t>
      </w:r>
    </w:p>
    <w:p>
      <w:pPr>
        <w:pStyle w:val="BodyText"/>
        <w:spacing w:line="252" w:lineRule="auto" w:before="14"/>
        <w:ind w:left="1066" w:right="2042"/>
      </w:pPr>
      <w:r>
        <w:rPr/>
        <w:t>Jay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Ross</w:t>
      </w:r>
      <w:r>
        <w:rPr>
          <w:spacing w:val="-4"/>
        </w:rPr>
        <w:t> </w:t>
      </w:r>
      <w:r>
        <w:rPr/>
        <w:t>Young</w:t>
      </w:r>
      <w:r>
        <w:rPr>
          <w:spacing w:val="-4"/>
        </w:rPr>
        <w:t> </w:t>
      </w:r>
      <w:r>
        <w:rPr/>
        <w:t>Faculty</w:t>
      </w:r>
      <w:r>
        <w:rPr>
          <w:spacing w:val="-7"/>
        </w:rPr>
        <w:t> </w:t>
      </w:r>
      <w:r>
        <w:rPr/>
        <w:t>Scholar</w:t>
      </w:r>
      <w:r>
        <w:rPr>
          <w:spacing w:val="-3"/>
        </w:rPr>
        <w:t> </w:t>
      </w:r>
      <w:r>
        <w:rPr/>
        <w:t>Award,</w:t>
      </w:r>
      <w:r>
        <w:rPr>
          <w:spacing w:val="-4"/>
        </w:rPr>
        <w:t> </w:t>
      </w:r>
      <w:r>
        <w:rPr/>
        <w:t>Purdue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2013 Purdue Research Foundation Summer Faculty Grant, 2011</w:t>
      </w:r>
    </w:p>
    <w:p>
      <w:pPr>
        <w:pStyle w:val="BodyText"/>
        <w:spacing w:before="2"/>
        <w:ind w:left="1066"/>
      </w:pPr>
      <w:r>
        <w:rPr/>
        <w:t>Purdue</w:t>
      </w:r>
      <w:r>
        <w:rPr>
          <w:spacing w:val="-4"/>
        </w:rPr>
        <w:t> </w:t>
      </w:r>
      <w:r>
        <w:rPr/>
        <w:t>CIBER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Award,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  <w:spacing w:line="252" w:lineRule="auto" w:before="13"/>
        <w:ind w:left="1066" w:right="564"/>
      </w:pPr>
      <w:r>
        <w:rPr/>
        <w:t>John and Mary Willis Young Faculty Scholar Award, Purdue University, 2009 Conference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Young</w:t>
      </w:r>
      <w:r>
        <w:rPr>
          <w:spacing w:val="-4"/>
        </w:rPr>
        <w:t> </w:t>
      </w:r>
      <w:r>
        <w:rPr/>
        <w:t>Researchers,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Econometrics,</w:t>
      </w:r>
      <w:r>
        <w:rPr>
          <w:i/>
          <w:spacing w:val="-4"/>
        </w:rPr>
        <w:t> </w:t>
      </w:r>
      <w:r>
        <w:rPr/>
        <w:t>Fall</w:t>
      </w:r>
      <w:r>
        <w:rPr>
          <w:spacing w:val="-5"/>
        </w:rPr>
        <w:t> </w:t>
      </w:r>
      <w:r>
        <w:rPr/>
        <w:t>2006 Special Research Fellowship, Boston University, Spring 2005-06, Fall 2006</w:t>
      </w:r>
    </w:p>
    <w:p>
      <w:pPr>
        <w:pStyle w:val="BodyText"/>
        <w:spacing w:line="252" w:lineRule="auto" w:before="3"/>
        <w:ind w:left="1066" w:right="914"/>
      </w:pPr>
      <w:r>
        <w:rPr/>
        <w:t>Summer Research Grant, Boston University, Summer 2004, Summer 2006 Teaching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Fall</w:t>
      </w:r>
      <w:r>
        <w:rPr>
          <w:spacing w:val="-3"/>
        </w:rPr>
        <w:t> </w:t>
      </w:r>
      <w:r>
        <w:rPr/>
        <w:t>2002-Spring</w:t>
      </w:r>
      <w:r>
        <w:rPr>
          <w:spacing w:val="-7"/>
        </w:rPr>
        <w:t> </w:t>
      </w:r>
      <w:r>
        <w:rPr/>
        <w:t>2004,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2007</w:t>
      </w:r>
    </w:p>
    <w:p>
      <w:pPr>
        <w:pStyle w:val="BodyText"/>
        <w:spacing w:line="247" w:lineRule="auto" w:before="2"/>
        <w:ind w:left="1075" w:right="339" w:hanging="10"/>
      </w:pPr>
      <w:r>
        <w:rPr/>
        <w:t>M.R.</w:t>
      </w:r>
      <w:r>
        <w:rPr>
          <w:spacing w:val="-1"/>
        </w:rPr>
        <w:t> </w:t>
      </w:r>
      <w:r>
        <w:rPr/>
        <w:t>Iyer Memorial Award</w:t>
      </w:r>
      <w:r>
        <w:rPr>
          <w:spacing w:val="-3"/>
        </w:rPr>
        <w:t> </w:t>
      </w:r>
      <w:r>
        <w:rPr/>
        <w:t>for Outstanding</w:t>
      </w:r>
      <w:r>
        <w:rPr>
          <w:spacing w:val="-1"/>
        </w:rPr>
        <w:t> </w:t>
      </w:r>
      <w:r>
        <w:rPr/>
        <w:t>Performance in</w:t>
      </w:r>
      <w:r>
        <w:rPr>
          <w:spacing w:val="-3"/>
        </w:rPr>
        <w:t> </w:t>
      </w:r>
      <w:r>
        <w:rPr/>
        <w:t>the Master’s Program,</w:t>
      </w:r>
      <w:r>
        <w:rPr>
          <w:spacing w:val="-3"/>
        </w:rPr>
        <w:t> </w:t>
      </w:r>
      <w:r>
        <w:rPr/>
        <w:t>Indian Statistical Institute, 2002</w:t>
      </w:r>
    </w:p>
    <w:p>
      <w:pPr>
        <w:pStyle w:val="BodyText"/>
        <w:spacing w:after="0" w:line="247" w:lineRule="auto"/>
        <w:sectPr>
          <w:headerReference w:type="default" r:id="rId7"/>
          <w:footerReference w:type="default" r:id="rId8"/>
          <w:pgSz w:w="12240" w:h="15840"/>
          <w:pgMar w:header="730" w:footer="1019" w:top="1100" w:bottom="1200" w:left="1440" w:right="1440"/>
          <w:pgNumType w:start="2"/>
        </w:sectPr>
      </w:pPr>
    </w:p>
    <w:p>
      <w:pPr>
        <w:pStyle w:val="BodyText"/>
        <w:spacing w:line="247" w:lineRule="auto" w:before="87"/>
        <w:ind w:left="1075" w:right="341" w:hanging="10"/>
        <w:jc w:val="both"/>
      </w:pPr>
      <w:r>
        <w:rPr/>
        <w:t>Awards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Academic</w:t>
      </w:r>
      <w:r>
        <w:rPr>
          <w:spacing w:val="-13"/>
        </w:rPr>
        <w:t> </w:t>
      </w:r>
      <w:r>
        <w:rPr/>
        <w:t>Excellence,</w:t>
      </w:r>
      <w:r>
        <w:rPr>
          <w:spacing w:val="-13"/>
        </w:rPr>
        <w:t> </w:t>
      </w:r>
      <w:r>
        <w:rPr/>
        <w:t>Indian</w:t>
      </w:r>
      <w:r>
        <w:rPr>
          <w:spacing w:val="-13"/>
        </w:rPr>
        <w:t> </w:t>
      </w:r>
      <w:r>
        <w:rPr/>
        <w:t>Statistical</w:t>
      </w:r>
      <w:r>
        <w:rPr>
          <w:spacing w:val="-13"/>
        </w:rPr>
        <w:t> </w:t>
      </w:r>
      <w:r>
        <w:rPr/>
        <w:t>Institute,</w:t>
      </w:r>
      <w:r>
        <w:rPr>
          <w:spacing w:val="-13"/>
        </w:rPr>
        <w:t> </w:t>
      </w:r>
      <w:r>
        <w:rPr/>
        <w:t>2000-2001,</w:t>
      </w:r>
      <w:r>
        <w:rPr>
          <w:spacing w:val="-13"/>
        </w:rPr>
        <w:t> </w:t>
      </w:r>
      <w:r>
        <w:rPr/>
        <w:t>2001-2002</w:t>
      </w:r>
      <w:r>
        <w:rPr>
          <w:spacing w:val="-13"/>
        </w:rPr>
        <w:t> </w:t>
      </w:r>
      <w:r>
        <w:rPr/>
        <w:t>Grad- uate Stipend for M.S. (Q.E.) Program, Indian Statistical Institute, 2000-2002</w:t>
      </w:r>
    </w:p>
    <w:p>
      <w:pPr>
        <w:pStyle w:val="BodyText"/>
        <w:spacing w:before="28"/>
      </w:pPr>
    </w:p>
    <w:p>
      <w:pPr>
        <w:pStyle w:val="Heading1"/>
        <w:ind w:left="374"/>
      </w:pPr>
      <w:bookmarkStart w:name="REFEREE EXPERIENCE" w:id="7"/>
      <w:bookmarkEnd w:id="7"/>
      <w:r>
        <w:rPr>
          <w:b w:val="0"/>
        </w:rPr>
      </w:r>
      <w:r>
        <w:rPr/>
        <w:t>REFEREE</w:t>
      </w:r>
      <w:r>
        <w:rPr>
          <w:spacing w:val="-9"/>
        </w:rPr>
        <w:t> </w:t>
      </w:r>
      <w:r>
        <w:rPr>
          <w:spacing w:val="-2"/>
        </w:rPr>
        <w:t>EXPERIENCE</w:t>
      </w:r>
    </w:p>
    <w:p>
      <w:pPr>
        <w:pStyle w:val="BodyText"/>
        <w:spacing w:before="39"/>
        <w:rPr>
          <w:b/>
        </w:rPr>
      </w:pPr>
    </w:p>
    <w:p>
      <w:pPr>
        <w:spacing w:line="249" w:lineRule="auto" w:before="0"/>
        <w:ind w:left="1090" w:right="334" w:hanging="10"/>
        <w:jc w:val="both"/>
        <w:rPr>
          <w:i/>
          <w:sz w:val="22"/>
        </w:rPr>
      </w:pPr>
      <w:r>
        <w:rPr>
          <w:i/>
          <w:sz w:val="22"/>
        </w:rPr>
        <w:t>Annals of Statistics*, Canadian Journal of Economics*, China Economic Review*, Com- munications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Methods*,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Computational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Anal- ysis, Econometrics*, Econometric Reviews*, Econometric Theory*, Econometrics Jour- nal*, Economics Bulletin, Economics Letters, Electronic Journal of Statistics, Empirical Economics*,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Energy Economics,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Review*,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Global Finance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Journal, Hongkong Research Grants Council, International Economic Review, Journal of Applied Econometrics*,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Statistics*,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Econometrics*, 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Finance*,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Nonparametric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Statistical Computation and Simulation, Journal of Statistical Planning and Inference, Journal of Time Series Analysis*, Journal of Time Series Econometrics*, National Science Founda- tion (NSF), North American Journal of Economics and Finance, Oxford Bulletin of Eco- nomics and Statistics*,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Social Sciences 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Humanities Research Council,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Statistical Pa- pers, Studies in Nonlinear Dynamics and Econometrics*</w:t>
      </w:r>
    </w:p>
    <w:p>
      <w:pPr>
        <w:pStyle w:val="BodyText"/>
        <w:spacing w:before="18"/>
        <w:rPr>
          <w:i/>
        </w:rPr>
      </w:pPr>
    </w:p>
    <w:p>
      <w:pPr>
        <w:spacing w:before="1"/>
        <w:ind w:left="1081" w:right="0" w:firstLine="0"/>
        <w:jc w:val="both"/>
        <w:rPr>
          <w:i/>
          <w:sz w:val="22"/>
        </w:rPr>
      </w:pPr>
      <w:r>
        <w:rPr>
          <w:i/>
          <w:sz w:val="22"/>
        </w:rPr>
        <w:t>*indicates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multiple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same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journal/agency</w:t>
      </w:r>
    </w:p>
    <w:p>
      <w:pPr>
        <w:pStyle w:val="BodyText"/>
        <w:rPr>
          <w:i/>
        </w:rPr>
      </w:pPr>
    </w:p>
    <w:p>
      <w:pPr>
        <w:pStyle w:val="BodyText"/>
        <w:spacing w:before="54"/>
        <w:rPr>
          <w:i/>
        </w:rPr>
      </w:pPr>
    </w:p>
    <w:p>
      <w:pPr>
        <w:pStyle w:val="Heading1"/>
        <w:ind w:left="346"/>
      </w:pPr>
      <w:bookmarkStart w:name="REFEREED PUBLICATIONS" w:id="8"/>
      <w:bookmarkEnd w:id="8"/>
      <w:r>
        <w:rPr>
          <w:b w:val="0"/>
        </w:rPr>
      </w:r>
      <w:r>
        <w:rPr/>
        <w:t>REFEREED</w:t>
      </w:r>
      <w:r>
        <w:rPr>
          <w:spacing w:val="-10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47" w:lineRule="auto"/>
        <w:ind w:left="1784" w:right="301" w:hanging="644"/>
        <w:jc w:val="both"/>
        <w:rPr>
          <w:i/>
        </w:rPr>
      </w:pPr>
      <w:r>
        <w:rPr/>
        <w:t>[21]</w:t>
      </w:r>
      <w:r>
        <w:rPr>
          <w:spacing w:val="40"/>
        </w:rPr>
        <w:t>  </w:t>
      </w:r>
      <w:r>
        <w:rPr/>
        <w:t>“An Improved Procedure for Retrospectively Dating the Emergence and Collapse of</w:t>
      </w:r>
      <w:r>
        <w:rPr>
          <w:spacing w:val="-16"/>
        </w:rPr>
        <w:t> </w:t>
      </w:r>
      <w:r>
        <w:rPr/>
        <w:t>Bubbles,”</w:t>
      </w:r>
      <w:r>
        <w:rPr>
          <w:spacing w:val="-14"/>
        </w:rPr>
        <w:t> </w:t>
      </w:r>
      <w:r>
        <w:rPr/>
        <w:t>(with</w:t>
      </w:r>
      <w:r>
        <w:rPr>
          <w:spacing w:val="-14"/>
        </w:rPr>
        <w:t> </w:t>
      </w:r>
      <w:r>
        <w:rPr/>
        <w:t>Linh</w:t>
      </w:r>
      <w:r>
        <w:rPr>
          <w:spacing w:val="-13"/>
        </w:rPr>
        <w:t> </w:t>
      </w:r>
      <w:r>
        <w:rPr/>
        <w:t>Nguyen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Pierre</w:t>
      </w:r>
      <w:r>
        <w:rPr>
          <w:spacing w:val="-14"/>
        </w:rPr>
        <w:t> </w:t>
      </w:r>
      <w:r>
        <w:rPr/>
        <w:t>Perron),</w:t>
      </w:r>
      <w:r>
        <w:rPr>
          <w:spacing w:val="-13"/>
        </w:rPr>
        <w:t> </w:t>
      </w:r>
      <w:r>
        <w:rPr/>
        <w:t>forthcoming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>
          <w:i/>
        </w:rPr>
        <w:t>Journal</w:t>
      </w:r>
      <w:r>
        <w:rPr>
          <w:i/>
          <w:spacing w:val="-14"/>
        </w:rPr>
        <w:t> </w:t>
      </w:r>
      <w:r>
        <w:rPr>
          <w:i/>
        </w:rPr>
        <w:t>of</w:t>
      </w:r>
      <w:r>
        <w:rPr>
          <w:i/>
          <w:spacing w:val="-13"/>
        </w:rPr>
        <w:t> </w:t>
      </w:r>
      <w:r>
        <w:rPr>
          <w:i/>
        </w:rPr>
        <w:t>Time Series Analysis.</w:t>
      </w:r>
    </w:p>
    <w:p>
      <w:pPr>
        <w:pStyle w:val="BodyText"/>
        <w:spacing w:before="19"/>
        <w:rPr>
          <w:i/>
        </w:rPr>
      </w:pPr>
    </w:p>
    <w:p>
      <w:pPr>
        <w:pStyle w:val="BodyText"/>
        <w:spacing w:line="247" w:lineRule="auto"/>
        <w:ind w:left="1784" w:right="299" w:hanging="649"/>
        <w:jc w:val="both"/>
      </w:pPr>
      <w:r>
        <w:rPr/>
        <w:t>[20]</w:t>
      </w:r>
      <w:r>
        <w:rPr>
          <w:spacing w:val="80"/>
        </w:rPr>
        <w:t> </w:t>
      </w:r>
      <w:r>
        <w:rPr/>
        <w:t>“Inference in Mildly Explosive Autoregressions under Unconditional Heteroske- dasticity,” (with Xuewen Yu), forthcoming in </w:t>
      </w:r>
      <w:r>
        <w:rPr>
          <w:i/>
        </w:rPr>
        <w:t>Econometric Theory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spacing w:line="247" w:lineRule="auto"/>
        <w:ind w:left="1784" w:right="298" w:hanging="649"/>
        <w:jc w:val="both"/>
      </w:pPr>
      <w:r>
        <w:rPr/>
        <w:t>[19]</w:t>
      </w:r>
      <w:r>
        <w:rPr>
          <w:spacing w:val="40"/>
        </w:rPr>
        <w:t>  </w:t>
      </w:r>
      <w:r>
        <w:rPr/>
        <w:t>“The</w:t>
      </w:r>
      <w:r>
        <w:rPr>
          <w:spacing w:val="-7"/>
        </w:rPr>
        <w:t> </w:t>
      </w:r>
      <w:r>
        <w:rPr/>
        <w:t>Efficacy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Ability</w:t>
      </w:r>
      <w:r>
        <w:rPr>
          <w:spacing w:val="-7"/>
        </w:rPr>
        <w:t> </w:t>
      </w:r>
      <w:r>
        <w:rPr/>
        <w:t>Proxies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Estimating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Returns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Schooling: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Factor Model-Based</w:t>
      </w:r>
      <w:r>
        <w:rPr>
          <w:spacing w:val="-14"/>
        </w:rPr>
        <w:t> </w:t>
      </w:r>
      <w:r>
        <w:rPr/>
        <w:t>Evaluation,”</w:t>
      </w:r>
      <w:r>
        <w:rPr>
          <w:spacing w:val="-14"/>
        </w:rPr>
        <w:t> </w:t>
      </w:r>
      <w:r>
        <w:rPr/>
        <w:t>(with</w:t>
      </w:r>
      <w:r>
        <w:rPr>
          <w:spacing w:val="-14"/>
        </w:rPr>
        <w:t> </w:t>
      </w:r>
      <w:r>
        <w:rPr/>
        <w:t>Xiaoxiao</w:t>
      </w:r>
      <w:r>
        <w:rPr>
          <w:spacing w:val="-13"/>
        </w:rPr>
        <w:t> </w:t>
      </w:r>
      <w:r>
        <w:rPr/>
        <w:t>Li,</w:t>
      </w:r>
      <w:r>
        <w:rPr>
          <w:spacing w:val="-14"/>
        </w:rPr>
        <w:t> </w:t>
      </w:r>
      <w:r>
        <w:rPr/>
        <w:t>Linh</w:t>
      </w:r>
      <w:r>
        <w:rPr>
          <w:spacing w:val="-14"/>
        </w:rPr>
        <w:t> </w:t>
      </w:r>
      <w:r>
        <w:rPr/>
        <w:t>Nguyen,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Evan</w:t>
      </w:r>
      <w:r>
        <w:rPr>
          <w:spacing w:val="-14"/>
        </w:rPr>
        <w:t> </w:t>
      </w:r>
      <w:r>
        <w:rPr/>
        <w:t>Totty),</w:t>
      </w:r>
      <w:r>
        <w:rPr>
          <w:spacing w:val="-14"/>
        </w:rPr>
        <w:t> </w:t>
      </w:r>
      <w:r>
        <w:rPr/>
        <w:t>2024, </w:t>
      </w:r>
      <w:r>
        <w:rPr>
          <w:i/>
        </w:rPr>
        <w:t>Journal of Applied Econometrics </w:t>
      </w:r>
      <w:r>
        <w:rPr/>
        <w:t>39, 3-21.</w:t>
      </w:r>
    </w:p>
    <w:p>
      <w:pPr>
        <w:pStyle w:val="BodyText"/>
        <w:spacing w:before="21"/>
      </w:pPr>
    </w:p>
    <w:p>
      <w:pPr>
        <w:pStyle w:val="BodyText"/>
        <w:spacing w:line="247" w:lineRule="auto" w:before="1"/>
        <w:ind w:left="1784" w:right="298" w:hanging="649"/>
        <w:jc w:val="both"/>
      </w:pPr>
      <w:r>
        <w:rPr/>
        <w:t>[18]</w:t>
      </w:r>
      <w:r>
        <w:rPr>
          <w:spacing w:val="80"/>
        </w:rPr>
        <w:t> </w:t>
      </w:r>
      <w:r>
        <w:rPr/>
        <w:t>“Multistep Forecast Averaging with Stochastic and Deterministic Trends,” (with Linh Nguyen and Xuewen Yu), 2023, </w:t>
      </w:r>
      <w:r>
        <w:rPr>
          <w:i/>
        </w:rPr>
        <w:t>Econometrics </w:t>
      </w:r>
      <w:r>
        <w:rPr/>
        <w:t>11(4):28.</w:t>
      </w:r>
    </w:p>
    <w:p>
      <w:pPr>
        <w:pStyle w:val="BodyText"/>
        <w:spacing w:before="27"/>
      </w:pPr>
    </w:p>
    <w:p>
      <w:pPr>
        <w:spacing w:line="247" w:lineRule="auto" w:before="0"/>
        <w:ind w:left="1784" w:right="337" w:hanging="649"/>
        <w:jc w:val="both"/>
        <w:rPr>
          <w:i/>
          <w:sz w:val="22"/>
        </w:rPr>
      </w:pPr>
      <w:r>
        <w:rPr>
          <w:sz w:val="22"/>
        </w:rPr>
        <w:t>[17]</w:t>
      </w:r>
      <w:r>
        <w:rPr>
          <w:spacing w:val="80"/>
          <w:w w:val="150"/>
          <w:sz w:val="22"/>
        </w:rPr>
        <w:t> </w:t>
      </w:r>
      <w:r>
        <w:rPr>
          <w:sz w:val="22"/>
        </w:rPr>
        <w:t>“Revisiting</w:t>
      </w:r>
      <w:r>
        <w:rPr>
          <w:spacing w:val="-2"/>
          <w:sz w:val="22"/>
        </w:rPr>
        <w:t> </w:t>
      </w:r>
      <w:r>
        <w:rPr>
          <w:sz w:val="22"/>
        </w:rPr>
        <w:t>the Democracy-Growth</w:t>
      </w:r>
      <w:r>
        <w:rPr>
          <w:spacing w:val="-1"/>
          <w:sz w:val="22"/>
        </w:rPr>
        <w:t> </w:t>
      </w:r>
      <w:r>
        <w:rPr>
          <w:sz w:val="22"/>
        </w:rPr>
        <w:t>Nexus: New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a Dynamic Com- mon</w:t>
      </w:r>
      <w:r>
        <w:rPr>
          <w:spacing w:val="-12"/>
          <w:sz w:val="22"/>
        </w:rPr>
        <w:t> </w:t>
      </w:r>
      <w:r>
        <w:rPr>
          <w:sz w:val="22"/>
        </w:rPr>
        <w:t>Correlated</w:t>
      </w:r>
      <w:r>
        <w:rPr>
          <w:spacing w:val="-12"/>
          <w:sz w:val="22"/>
        </w:rPr>
        <w:t> </w:t>
      </w:r>
      <w:r>
        <w:rPr>
          <w:sz w:val="22"/>
        </w:rPr>
        <w:t>Effects</w:t>
      </w:r>
      <w:r>
        <w:rPr>
          <w:spacing w:val="-11"/>
          <w:sz w:val="22"/>
        </w:rPr>
        <w:t> </w:t>
      </w:r>
      <w:r>
        <w:rPr>
          <w:sz w:val="22"/>
        </w:rPr>
        <w:t>Approach,”</w:t>
      </w:r>
      <w:r>
        <w:rPr>
          <w:spacing w:val="-12"/>
          <w:sz w:val="22"/>
        </w:rPr>
        <w:t> </w:t>
      </w:r>
      <w:r>
        <w:rPr>
          <w:sz w:val="22"/>
        </w:rPr>
        <w:t>(with</w:t>
      </w:r>
      <w:r>
        <w:rPr>
          <w:spacing w:val="-12"/>
          <w:sz w:val="22"/>
        </w:rPr>
        <w:t> </w:t>
      </w:r>
      <w:r>
        <w:rPr>
          <w:sz w:val="22"/>
        </w:rPr>
        <w:t>Haiqing</w:t>
      </w:r>
      <w:r>
        <w:rPr>
          <w:spacing w:val="-12"/>
          <w:sz w:val="22"/>
        </w:rPr>
        <w:t> </w:t>
      </w:r>
      <w:r>
        <w:rPr>
          <w:sz w:val="22"/>
        </w:rPr>
        <w:t>Zhao),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appear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Festschrift in Honor of Professor Nityananda Sarkar </w:t>
      </w:r>
      <w:r>
        <w:rPr>
          <w:sz w:val="22"/>
        </w:rPr>
        <w:t>(edited by Anil K. Bera and Srikanta Kundu), </w:t>
      </w:r>
      <w:r>
        <w:rPr>
          <w:i/>
          <w:sz w:val="22"/>
        </w:rPr>
        <w:t>Springer International.</w:t>
      </w:r>
    </w:p>
    <w:p>
      <w:pPr>
        <w:pStyle w:val="BodyText"/>
        <w:spacing w:before="110"/>
        <w:ind w:left="1784" w:right="338" w:hanging="651"/>
        <w:jc w:val="both"/>
      </w:pPr>
      <w:r>
        <w:rPr/>
        <w:t>[16]</w:t>
      </w:r>
      <w:r>
        <w:rPr>
          <w:spacing w:val="40"/>
        </w:rPr>
        <w:t>  </w:t>
      </w:r>
      <w:r>
        <w:rPr/>
        <w:t>“</w:t>
      </w:r>
      <w:r>
        <w:rPr>
          <w:color w:val="333333"/>
        </w:rPr>
        <w:t>A</w:t>
      </w:r>
      <w:r>
        <w:rPr>
          <w:color w:val="333333"/>
          <w:spacing w:val="-10"/>
        </w:rPr>
        <w:t> </w:t>
      </w:r>
      <w:r>
        <w:rPr>
          <w:color w:val="333333"/>
        </w:rPr>
        <w:t>Two</w:t>
      </w:r>
      <w:r>
        <w:rPr>
          <w:color w:val="333333"/>
          <w:spacing w:val="-9"/>
        </w:rPr>
        <w:t> </w:t>
      </w:r>
      <w:r>
        <w:rPr>
          <w:color w:val="333333"/>
        </w:rPr>
        <w:t>Step</w:t>
      </w:r>
      <w:r>
        <w:rPr>
          <w:color w:val="333333"/>
          <w:spacing w:val="-9"/>
        </w:rPr>
        <w:t> </w:t>
      </w:r>
      <w:r>
        <w:rPr>
          <w:color w:val="333333"/>
        </w:rPr>
        <w:t>Procedure</w:t>
      </w:r>
      <w:r>
        <w:rPr>
          <w:color w:val="333333"/>
          <w:spacing w:val="-8"/>
        </w:rPr>
        <w:t> </w:t>
      </w:r>
      <w:r>
        <w:rPr>
          <w:color w:val="333333"/>
        </w:rPr>
        <w:t>for</w:t>
      </w:r>
      <w:r>
        <w:rPr>
          <w:color w:val="333333"/>
          <w:spacing w:val="-10"/>
        </w:rPr>
        <w:t> </w:t>
      </w:r>
      <w:r>
        <w:rPr>
          <w:color w:val="333333"/>
        </w:rPr>
        <w:t>Testing</w:t>
      </w:r>
      <w:r>
        <w:rPr>
          <w:color w:val="333333"/>
          <w:spacing w:val="-9"/>
        </w:rPr>
        <w:t> </w:t>
      </w:r>
      <w:r>
        <w:rPr>
          <w:color w:val="333333"/>
        </w:rPr>
        <w:t>Partial</w:t>
      </w:r>
      <w:r>
        <w:rPr>
          <w:color w:val="333333"/>
          <w:spacing w:val="-8"/>
        </w:rPr>
        <w:t> </w:t>
      </w:r>
      <w:r>
        <w:rPr>
          <w:color w:val="333333"/>
        </w:rPr>
        <w:t>Parameter</w:t>
      </w:r>
      <w:r>
        <w:rPr>
          <w:color w:val="333333"/>
          <w:spacing w:val="-8"/>
        </w:rPr>
        <w:t> </w:t>
      </w:r>
      <w:r>
        <w:rPr>
          <w:color w:val="333333"/>
        </w:rPr>
        <w:t>Stability</w:t>
      </w:r>
      <w:r>
        <w:rPr>
          <w:color w:val="333333"/>
          <w:spacing w:val="-9"/>
        </w:rPr>
        <w:t> </w:t>
      </w:r>
      <w:r>
        <w:rPr>
          <w:color w:val="333333"/>
        </w:rPr>
        <w:t>in</w:t>
      </w:r>
      <w:r>
        <w:rPr>
          <w:color w:val="333333"/>
          <w:spacing w:val="-9"/>
        </w:rPr>
        <w:t> </w:t>
      </w:r>
      <w:r>
        <w:rPr>
          <w:color w:val="333333"/>
        </w:rPr>
        <w:t>Cointegrated</w:t>
      </w:r>
      <w:r>
        <w:rPr>
          <w:color w:val="333333"/>
          <w:spacing w:val="-9"/>
        </w:rPr>
        <w:t> </w:t>
      </w:r>
      <w:r>
        <w:rPr>
          <w:color w:val="333333"/>
        </w:rPr>
        <w:t>Re- gression Models,</w:t>
      </w:r>
      <w:r>
        <w:rPr/>
        <w:t>” (with Pierre Perron and Xuewen Yu), 2022, </w:t>
      </w:r>
      <w:r>
        <w:rPr>
          <w:i/>
        </w:rPr>
        <w:t>Journal of Time Series Analysis </w:t>
      </w:r>
      <w:r>
        <w:rPr/>
        <w:t>43, 219-237.</w:t>
      </w:r>
    </w:p>
    <w:p>
      <w:pPr>
        <w:spacing w:line="247" w:lineRule="auto" w:before="110"/>
        <w:ind w:left="1784" w:right="339" w:hanging="649"/>
        <w:jc w:val="both"/>
        <w:rPr>
          <w:sz w:val="22"/>
        </w:rPr>
      </w:pPr>
      <w:r>
        <w:rPr>
          <w:sz w:val="22"/>
        </w:rPr>
        <w:t>[15]</w:t>
      </w:r>
      <w:r>
        <w:rPr>
          <w:spacing w:val="40"/>
          <w:sz w:val="22"/>
        </w:rPr>
        <w:t>  </w:t>
      </w:r>
      <w:r>
        <w:rPr>
          <w:sz w:val="22"/>
        </w:rPr>
        <w:t>“Generalized</w:t>
      </w:r>
      <w:r>
        <w:rPr>
          <w:spacing w:val="-7"/>
          <w:sz w:val="22"/>
        </w:rPr>
        <w:t> </w:t>
      </w:r>
      <w:r>
        <w:rPr>
          <w:sz w:val="22"/>
        </w:rPr>
        <w:t>Forecast</w:t>
      </w:r>
      <w:r>
        <w:rPr>
          <w:spacing w:val="-6"/>
          <w:sz w:val="22"/>
        </w:rPr>
        <w:t> </w:t>
      </w:r>
      <w:r>
        <w:rPr>
          <w:sz w:val="22"/>
        </w:rPr>
        <w:t>Averaging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Autoregressions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Near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Root”</w:t>
      </w:r>
      <w:r>
        <w:rPr>
          <w:spacing w:val="-9"/>
          <w:sz w:val="22"/>
        </w:rPr>
        <w:t> </w:t>
      </w:r>
      <w:r>
        <w:rPr>
          <w:sz w:val="22"/>
        </w:rPr>
        <w:t>(with Xuewen Yu), 2021, </w:t>
      </w:r>
      <w:r>
        <w:rPr>
          <w:i/>
          <w:sz w:val="22"/>
        </w:rPr>
        <w:t>Econometrics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sz w:val="22"/>
        </w:rPr>
        <w:t>24,</w:t>
      </w:r>
      <w:r>
        <w:rPr>
          <w:spacing w:val="-2"/>
          <w:sz w:val="22"/>
        </w:rPr>
        <w:t> </w:t>
      </w:r>
      <w:r>
        <w:rPr>
          <w:sz w:val="22"/>
        </w:rPr>
        <w:t>83-102. [Winner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Denis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Sar- gan Econometrics Prize</w:t>
      </w:r>
      <w:r>
        <w:rPr>
          <w:sz w:val="22"/>
        </w:rPr>
        <w:t>]</w:t>
      </w:r>
    </w:p>
    <w:p>
      <w:pPr>
        <w:spacing w:after="0" w:line="247" w:lineRule="auto"/>
        <w:jc w:val="both"/>
        <w:rPr>
          <w:sz w:val="22"/>
        </w:rPr>
        <w:sectPr>
          <w:pgSz w:w="12240" w:h="15840"/>
          <w:pgMar w:header="730" w:footer="1019" w:top="1100" w:bottom="1200" w:left="1440" w:right="1440"/>
        </w:sectPr>
      </w:pPr>
    </w:p>
    <w:p>
      <w:pPr>
        <w:pStyle w:val="BodyText"/>
        <w:spacing w:before="85"/>
        <w:ind w:left="1783" w:right="340" w:hanging="649"/>
        <w:jc w:val="both"/>
      </w:pPr>
      <w:r>
        <w:rPr/>
        <w:t>[14]</w:t>
      </w:r>
      <w:r>
        <w:rPr>
          <w:spacing w:val="80"/>
          <w:w w:val="150"/>
        </w:rPr>
        <w:t> </w:t>
      </w:r>
      <w:r>
        <w:rPr/>
        <w:t>“</w:t>
      </w:r>
      <w:r>
        <w:rPr>
          <w:color w:val="333333"/>
        </w:rPr>
        <w:t>Bootstrap</w:t>
      </w:r>
      <w:r>
        <w:rPr>
          <w:color w:val="333333"/>
          <w:spacing w:val="-8"/>
        </w:rPr>
        <w:t> </w:t>
      </w:r>
      <w:r>
        <w:rPr>
          <w:color w:val="333333"/>
        </w:rPr>
        <w:t>Procedures</w:t>
      </w:r>
      <w:r>
        <w:rPr>
          <w:color w:val="333333"/>
          <w:spacing w:val="-8"/>
        </w:rPr>
        <w:t> </w:t>
      </w:r>
      <w:r>
        <w:rPr>
          <w:color w:val="333333"/>
        </w:rPr>
        <w:t>for</w:t>
      </w:r>
      <w:r>
        <w:rPr>
          <w:color w:val="333333"/>
          <w:spacing w:val="-7"/>
        </w:rPr>
        <w:t> </w:t>
      </w:r>
      <w:r>
        <w:rPr>
          <w:color w:val="333333"/>
        </w:rPr>
        <w:t>detecting</w:t>
      </w:r>
      <w:r>
        <w:rPr>
          <w:color w:val="333333"/>
          <w:spacing w:val="-8"/>
        </w:rPr>
        <w:t> </w:t>
      </w:r>
      <w:r>
        <w:rPr>
          <w:color w:val="333333"/>
        </w:rPr>
        <w:t>Multiple</w:t>
      </w:r>
      <w:r>
        <w:rPr>
          <w:color w:val="333333"/>
          <w:spacing w:val="-8"/>
        </w:rPr>
        <w:t> </w:t>
      </w:r>
      <w:r>
        <w:rPr>
          <w:color w:val="333333"/>
        </w:rPr>
        <w:t>Persistence</w:t>
      </w:r>
      <w:r>
        <w:rPr>
          <w:color w:val="333333"/>
          <w:spacing w:val="-8"/>
        </w:rPr>
        <w:t> </w:t>
      </w:r>
      <w:r>
        <w:rPr>
          <w:color w:val="333333"/>
        </w:rPr>
        <w:t>Shifts</w:t>
      </w:r>
      <w:r>
        <w:rPr>
          <w:color w:val="333333"/>
          <w:spacing w:val="-10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Heteroskedastic Time Series,</w:t>
      </w:r>
      <w:r>
        <w:rPr/>
        <w:t>” (with Xuewen Yu and Pierre Perron), 2020, </w:t>
      </w:r>
      <w:r>
        <w:rPr>
          <w:i/>
        </w:rPr>
        <w:t>Journal of Time Series Analysis </w:t>
      </w:r>
      <w:r>
        <w:rPr/>
        <w:t>41, 676-690.</w:t>
      </w:r>
    </w:p>
    <w:p>
      <w:pPr>
        <w:pStyle w:val="BodyText"/>
        <w:spacing w:line="247" w:lineRule="auto" w:before="110"/>
        <w:ind w:left="1783" w:right="339" w:hanging="649"/>
        <w:jc w:val="both"/>
      </w:pPr>
      <w:r>
        <w:rPr/>
        <w:t>[13]</w:t>
      </w:r>
      <w:r>
        <w:rPr>
          <w:spacing w:val="80"/>
        </w:rPr>
        <w:t> </w:t>
      </w:r>
      <w:r>
        <w:rPr/>
        <w:t>“Multidimensional Skills and the Returns to Schooling: Evidence from an Inter- active</w:t>
      </w:r>
      <w:r>
        <w:rPr>
          <w:spacing w:val="-10"/>
        </w:rPr>
        <w:t> </w:t>
      </w:r>
      <w:r>
        <w:rPr/>
        <w:t>Fixed</w:t>
      </w:r>
      <w:r>
        <w:rPr>
          <w:spacing w:val="-11"/>
        </w:rPr>
        <w:t> </w:t>
      </w:r>
      <w:r>
        <w:rPr/>
        <w:t>Effects</w:t>
      </w:r>
      <w:r>
        <w:rPr>
          <w:spacing w:val="-10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Linked</w:t>
      </w:r>
      <w:r>
        <w:rPr>
          <w:spacing w:val="-11"/>
        </w:rPr>
        <w:t> </w:t>
      </w:r>
      <w:r>
        <w:rPr/>
        <w:t>Survey-Administrative</w:t>
      </w:r>
      <w:r>
        <w:rPr>
          <w:spacing w:val="-10"/>
        </w:rPr>
        <w:t> </w:t>
      </w:r>
      <w:r>
        <w:rPr/>
        <w:t>Dataset”</w:t>
      </w:r>
      <w:r>
        <w:rPr>
          <w:spacing w:val="-10"/>
        </w:rPr>
        <w:t> </w:t>
      </w:r>
      <w:r>
        <w:rPr/>
        <w:t>(with Xiaoxiao</w:t>
      </w:r>
      <w:r>
        <w:rPr>
          <w:spacing w:val="-9"/>
        </w:rPr>
        <w:t> </w:t>
      </w:r>
      <w:r>
        <w:rPr/>
        <w:t>Li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Evan</w:t>
      </w:r>
      <w:r>
        <w:rPr>
          <w:spacing w:val="-9"/>
        </w:rPr>
        <w:t> </w:t>
      </w:r>
      <w:r>
        <w:rPr/>
        <w:t>Totty),</w:t>
      </w:r>
      <w:r>
        <w:rPr>
          <w:spacing w:val="-9"/>
        </w:rPr>
        <w:t> </w:t>
      </w:r>
      <w:r>
        <w:rPr/>
        <w:t>2020,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Applied</w:t>
      </w:r>
      <w:r>
        <w:rPr>
          <w:i/>
          <w:spacing w:val="-11"/>
        </w:rPr>
        <w:t> </w:t>
      </w:r>
      <w:r>
        <w:rPr>
          <w:i/>
        </w:rPr>
        <w:t>Econometrics</w:t>
      </w:r>
      <w:r>
        <w:rPr>
          <w:i/>
          <w:spacing w:val="-9"/>
        </w:rPr>
        <w:t> </w:t>
      </w:r>
      <w:r>
        <w:rPr/>
        <w:t>35,</w:t>
      </w:r>
      <w:r>
        <w:rPr>
          <w:spacing w:val="-9"/>
        </w:rPr>
        <w:t> </w:t>
      </w:r>
      <w:r>
        <w:rPr/>
        <w:t>548-566. [Accepted: 2019]</w:t>
      </w:r>
    </w:p>
    <w:p>
      <w:pPr>
        <w:spacing w:line="247" w:lineRule="auto" w:before="112"/>
        <w:ind w:left="1783" w:right="336" w:hanging="704"/>
        <w:jc w:val="both"/>
        <w:rPr>
          <w:sz w:val="22"/>
        </w:rPr>
      </w:pPr>
      <w:r>
        <w:rPr>
          <w:sz w:val="22"/>
        </w:rPr>
        <w:t>[12]</w:t>
      </w:r>
      <w:r>
        <w:rPr>
          <w:spacing w:val="80"/>
          <w:sz w:val="22"/>
        </w:rPr>
        <w:t>  </w:t>
      </w:r>
      <w:r>
        <w:rPr>
          <w:sz w:val="22"/>
        </w:rPr>
        <w:t>“A Robust Sequential Procedure for Estimating the Number of Structural Chang- es in Persistence,” 2020, </w:t>
      </w:r>
      <w:r>
        <w:rPr>
          <w:i/>
          <w:sz w:val="22"/>
        </w:rPr>
        <w:t>Oxford Bulletin of Economics and Statistics </w:t>
      </w:r>
      <w:r>
        <w:rPr>
          <w:sz w:val="22"/>
        </w:rPr>
        <w:t>82, 669685. [Accepted: 2019]</w:t>
      </w:r>
    </w:p>
    <w:p>
      <w:pPr>
        <w:pStyle w:val="BodyText"/>
        <w:spacing w:line="247" w:lineRule="auto" w:before="114"/>
        <w:ind w:left="1783" w:right="338" w:hanging="704"/>
        <w:jc w:val="both"/>
      </w:pPr>
      <w:r>
        <w:rPr/>
        <w:t>[11]</w:t>
      </w:r>
      <w:r>
        <w:rPr>
          <w:spacing w:val="80"/>
          <w:w w:val="150"/>
        </w:rPr>
        <w:t> </w:t>
      </w:r>
      <w:r>
        <w:rPr/>
        <w:t>“On the Power of Bootstrap Tests for Stationarity: A Monte Carlo Comparison,” (with Sevan G. Gulesserian), 2014, </w:t>
      </w:r>
      <w:r>
        <w:rPr>
          <w:i/>
        </w:rPr>
        <w:t>Empirical Economics </w:t>
      </w:r>
      <w:r>
        <w:rPr/>
        <w:t>46, 973-998.</w:t>
      </w:r>
    </w:p>
    <w:p>
      <w:pPr>
        <w:spacing w:line="247" w:lineRule="auto" w:before="112"/>
        <w:ind w:left="1783" w:right="338" w:hanging="703"/>
        <w:jc w:val="both"/>
        <w:rPr>
          <w:sz w:val="22"/>
        </w:rPr>
      </w:pPr>
      <w:r>
        <w:rPr>
          <w:sz w:val="22"/>
        </w:rPr>
        <w:t>[10]</w:t>
      </w:r>
      <w:r>
        <w:rPr>
          <w:spacing w:val="80"/>
          <w:w w:val="150"/>
          <w:sz w:val="22"/>
        </w:rPr>
        <w:t> </w:t>
      </w:r>
      <w:r>
        <w:rPr>
          <w:sz w:val="22"/>
        </w:rPr>
        <w:t>“Breaks, Trends and Unit Roots in Commodity Prices: A Robust Investigation,” (with Atanu Ghoshray and Mark Wohar), 2014, </w:t>
      </w:r>
      <w:r>
        <w:rPr>
          <w:i/>
          <w:sz w:val="22"/>
        </w:rPr>
        <w:t>Studies in Nonlinear Dynamics and Econometrics </w:t>
      </w:r>
      <w:r>
        <w:rPr>
          <w:sz w:val="22"/>
        </w:rPr>
        <w:t>18, 23-40.</w:t>
      </w:r>
    </w:p>
    <w:p>
      <w:pPr>
        <w:pStyle w:val="BodyText"/>
        <w:spacing w:line="247" w:lineRule="auto" w:before="111"/>
        <w:ind w:left="1783" w:right="339" w:hanging="649"/>
        <w:jc w:val="both"/>
      </w:pPr>
      <w:r>
        <w:rPr/>
        <w:t>[9]</w:t>
      </w:r>
      <w:r>
        <w:rPr>
          <w:spacing w:val="80"/>
        </w:rPr>
        <w:t>  </w:t>
      </w:r>
      <w:r>
        <w:rPr/>
        <w:t>“Unit</w:t>
      </w:r>
      <w:r>
        <w:rPr>
          <w:spacing w:val="-4"/>
        </w:rPr>
        <w:t> </w:t>
      </w:r>
      <w:r>
        <w:rPr/>
        <w:t>Roots,</w:t>
      </w:r>
      <w:r>
        <w:rPr>
          <w:spacing w:val="-5"/>
        </w:rPr>
        <w:t> </w:t>
      </w:r>
      <w:r>
        <w:rPr/>
        <w:t>Level</w:t>
      </w:r>
      <w:r>
        <w:rPr>
          <w:spacing w:val="-4"/>
        </w:rPr>
        <w:t> </w:t>
      </w:r>
      <w:r>
        <w:rPr/>
        <w:t>Shifts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Trend</w:t>
      </w:r>
      <w:r>
        <w:rPr>
          <w:spacing w:val="-5"/>
        </w:rPr>
        <w:t> </w:t>
      </w:r>
      <w:r>
        <w:rPr/>
        <w:t>Breaks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Per</w:t>
      </w:r>
      <w:r>
        <w:rPr>
          <w:spacing w:val="-4"/>
        </w:rPr>
        <w:t> </w:t>
      </w:r>
      <w:r>
        <w:rPr/>
        <w:t>Capita</w:t>
      </w:r>
      <w:r>
        <w:rPr>
          <w:spacing w:val="-4"/>
        </w:rPr>
        <w:t> </w:t>
      </w:r>
      <w:r>
        <w:rPr/>
        <w:t>Output: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Robust Eval- uation,” (with Claude Lopez), 2013, </w:t>
      </w:r>
      <w:r>
        <w:rPr>
          <w:i/>
        </w:rPr>
        <w:t>Econometric Reviews </w:t>
      </w:r>
      <w:r>
        <w:rPr/>
        <w:t>32, 892-927.</w:t>
      </w:r>
    </w:p>
    <w:p>
      <w:pPr>
        <w:pStyle w:val="BodyText"/>
        <w:spacing w:line="247" w:lineRule="auto" w:before="113"/>
        <w:ind w:left="1783" w:right="340" w:hanging="649"/>
        <w:jc w:val="both"/>
      </w:pPr>
      <w:r>
        <w:rPr/>
        <w:t>[8]</w:t>
      </w:r>
      <w:r>
        <w:rPr>
          <w:spacing w:val="80"/>
        </w:rPr>
        <w:t>  </w:t>
      </w:r>
      <w:r>
        <w:rPr/>
        <w:t>“Wald</w:t>
      </w:r>
      <w:r>
        <w:rPr>
          <w:spacing w:val="-12"/>
        </w:rPr>
        <w:t> </w:t>
      </w:r>
      <w:r>
        <w:rPr/>
        <w:t>Tests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detecting</w:t>
      </w:r>
      <w:r>
        <w:rPr>
          <w:spacing w:val="-14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Persistence,”</w:t>
      </w:r>
      <w:r>
        <w:rPr>
          <w:spacing w:val="-14"/>
        </w:rPr>
        <w:t> </w:t>
      </w:r>
      <w:r>
        <w:rPr/>
        <w:t>(with</w:t>
      </w:r>
      <w:r>
        <w:rPr>
          <w:spacing w:val="-11"/>
        </w:rPr>
        <w:t> </w:t>
      </w:r>
      <w:r>
        <w:rPr/>
        <w:t>Pierre Perron and Jing Zhou), 2013, </w:t>
      </w:r>
      <w:r>
        <w:rPr>
          <w:i/>
        </w:rPr>
        <w:t>Econometric Theory </w:t>
      </w:r>
      <w:r>
        <w:rPr/>
        <w:t>29, 289-323.</w:t>
      </w:r>
    </w:p>
    <w:p>
      <w:pPr>
        <w:pStyle w:val="BodyText"/>
        <w:spacing w:line="244" w:lineRule="auto" w:before="112"/>
        <w:ind w:left="1783" w:right="340" w:hanging="649"/>
        <w:jc w:val="both"/>
      </w:pPr>
      <w:r>
        <w:rPr/>
        <w:t>[7]</w:t>
      </w:r>
      <w:r>
        <w:rPr>
          <w:spacing w:val="40"/>
        </w:rPr>
        <w:t>  </w:t>
      </w:r>
      <w:r>
        <w:rPr/>
        <w:t>“A Note on Estimating a Structural Change in Persistence,” (with Pierre Perron), 2012, </w:t>
      </w:r>
      <w:r>
        <w:rPr>
          <w:i/>
        </w:rPr>
        <w:t>Economics Letters </w:t>
      </w:r>
      <w:r>
        <w:rPr/>
        <w:t>117, 932-935.</w:t>
      </w:r>
    </w:p>
    <w:p>
      <w:pPr>
        <w:pStyle w:val="BodyText"/>
        <w:spacing w:line="247" w:lineRule="auto" w:before="116"/>
        <w:ind w:left="1783" w:right="340" w:hanging="649"/>
        <w:jc w:val="both"/>
      </w:pPr>
      <w:r>
        <w:rPr/>
        <w:t>[6]</w:t>
      </w:r>
      <w:r>
        <w:rPr>
          <w:spacing w:val="80"/>
          <w:w w:val="150"/>
        </w:rPr>
        <w:t> </w:t>
      </w:r>
      <w:r>
        <w:rPr/>
        <w:t>“A Sequential Procedure to Determine the Number of Breaks in Trend with an Integrated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Stationary</w:t>
      </w:r>
      <w:r>
        <w:rPr>
          <w:spacing w:val="-8"/>
        </w:rPr>
        <w:t> </w:t>
      </w:r>
      <w:r>
        <w:rPr/>
        <w:t>Noise</w:t>
      </w:r>
      <w:r>
        <w:rPr>
          <w:spacing w:val="-8"/>
        </w:rPr>
        <w:t> </w:t>
      </w:r>
      <w:r>
        <w:rPr/>
        <w:t>Component,”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Pierre</w:t>
      </w:r>
      <w:r>
        <w:rPr>
          <w:spacing w:val="-8"/>
        </w:rPr>
        <w:t> </w:t>
      </w:r>
      <w:r>
        <w:rPr/>
        <w:t>Perron),</w:t>
      </w:r>
      <w:r>
        <w:rPr>
          <w:spacing w:val="-8"/>
        </w:rPr>
        <w:t> </w:t>
      </w:r>
      <w:r>
        <w:rPr/>
        <w:t>2010,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 Time Series Analysis</w:t>
      </w:r>
      <w:r>
        <w:rPr>
          <w:i/>
          <w:spacing w:val="40"/>
        </w:rPr>
        <w:t> </w:t>
      </w:r>
      <w:r>
        <w:rPr/>
        <w:t>31, 305-328.</w:t>
      </w:r>
    </w:p>
    <w:p>
      <w:pPr>
        <w:spacing w:line="247" w:lineRule="auto" w:before="113"/>
        <w:ind w:left="1783" w:right="338" w:hanging="649"/>
        <w:jc w:val="both"/>
        <w:rPr>
          <w:sz w:val="22"/>
        </w:rPr>
      </w:pPr>
      <w:r>
        <w:rPr>
          <w:sz w:val="22"/>
        </w:rPr>
        <w:t>[5]</w:t>
      </w:r>
      <w:r>
        <w:rPr>
          <w:spacing w:val="80"/>
          <w:sz w:val="22"/>
        </w:rPr>
        <w:t>  </w:t>
      </w:r>
      <w:r>
        <w:rPr>
          <w:sz w:val="22"/>
        </w:rPr>
        <w:t>“Testing for Multiple Structural Changes in Cointegrated Regression Models,” (with Pierre Perron), 2010, </w:t>
      </w:r>
      <w:r>
        <w:rPr>
          <w:i/>
          <w:sz w:val="22"/>
        </w:rPr>
        <w:t>Journal of Business and Economic Statistics, </w:t>
      </w:r>
      <w:r>
        <w:rPr>
          <w:sz w:val="22"/>
        </w:rPr>
        <w:t>28, </w:t>
      </w:r>
      <w:r>
        <w:rPr>
          <w:spacing w:val="-2"/>
          <w:sz w:val="22"/>
        </w:rPr>
        <w:t>503522.</w:t>
      </w:r>
    </w:p>
    <w:p>
      <w:pPr>
        <w:pStyle w:val="BodyText"/>
        <w:spacing w:line="247" w:lineRule="auto" w:before="111"/>
        <w:ind w:left="1783" w:right="341" w:hanging="649"/>
        <w:jc w:val="both"/>
      </w:pPr>
      <w:r>
        <w:rPr/>
        <w:t>[4]</w:t>
      </w:r>
      <w:r>
        <w:rPr>
          <w:spacing w:val="80"/>
        </w:rPr>
        <w:t>  </w:t>
      </w:r>
      <w:r>
        <w:rPr/>
        <w:t>“Tests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Shift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Monotonic</w:t>
      </w:r>
      <w:r>
        <w:rPr>
          <w:spacing w:val="-2"/>
        </w:rPr>
        <w:t> </w:t>
      </w:r>
      <w:r>
        <w:rPr/>
        <w:t>Power,”</w:t>
      </w:r>
      <w:r>
        <w:rPr>
          <w:spacing w:val="-2"/>
        </w:rPr>
        <w:t> </w:t>
      </w:r>
      <w:r>
        <w:rPr/>
        <w:t>2009,</w:t>
      </w:r>
      <w:r>
        <w:rPr>
          <w:spacing w:val="-2"/>
        </w:rPr>
        <w:t> </w:t>
      </w:r>
      <w:r>
        <w:rPr>
          <w:i/>
        </w:rPr>
        <w:t>Economics Letters </w:t>
      </w:r>
      <w:r>
        <w:rPr/>
        <w:t>102, 78-82.</w:t>
      </w:r>
    </w:p>
    <w:p>
      <w:pPr>
        <w:pStyle w:val="BodyText"/>
        <w:spacing w:line="247" w:lineRule="auto" w:before="113"/>
        <w:ind w:left="1783" w:right="340" w:hanging="649"/>
        <w:jc w:val="both"/>
      </w:pPr>
      <w:r>
        <w:rPr/>
        <w:t>[3]</w:t>
      </w:r>
      <w:r>
        <w:rPr>
          <w:spacing w:val="40"/>
        </w:rPr>
        <w:t>  </w:t>
      </w:r>
      <w:r>
        <w:rPr/>
        <w:t>“The Limit Distribution of the Estimates in Cointegrated Regression Models with Multiple</w:t>
      </w:r>
      <w:r>
        <w:rPr>
          <w:spacing w:val="-11"/>
        </w:rPr>
        <w:t> </w:t>
      </w:r>
      <w:r>
        <w:rPr/>
        <w:t>Structural</w:t>
      </w:r>
      <w:r>
        <w:rPr>
          <w:spacing w:val="-10"/>
        </w:rPr>
        <w:t> </w:t>
      </w:r>
      <w:r>
        <w:rPr/>
        <w:t>Changes,”</w:t>
      </w:r>
      <w:r>
        <w:rPr>
          <w:spacing w:val="-11"/>
        </w:rPr>
        <w:t> </w:t>
      </w:r>
      <w:r>
        <w:rPr/>
        <w:t>(with</w:t>
      </w:r>
      <w:r>
        <w:rPr>
          <w:spacing w:val="-12"/>
        </w:rPr>
        <w:t> </w:t>
      </w:r>
      <w:r>
        <w:rPr/>
        <w:t>Pierre</w:t>
      </w:r>
      <w:r>
        <w:rPr>
          <w:spacing w:val="-11"/>
        </w:rPr>
        <w:t> </w:t>
      </w:r>
      <w:r>
        <w:rPr/>
        <w:t>Perron),</w:t>
      </w:r>
      <w:r>
        <w:rPr>
          <w:spacing w:val="-14"/>
        </w:rPr>
        <w:t> </w:t>
      </w:r>
      <w:r>
        <w:rPr/>
        <w:t>2008,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Econometrics </w:t>
      </w:r>
      <w:r>
        <w:rPr/>
        <w:t>146, 59-73.</w:t>
      </w:r>
    </w:p>
    <w:p>
      <w:pPr>
        <w:pStyle w:val="BodyText"/>
        <w:spacing w:line="247" w:lineRule="auto" w:before="114"/>
        <w:ind w:left="1783" w:right="337" w:hanging="649"/>
        <w:jc w:val="both"/>
      </w:pPr>
      <w:r>
        <w:rPr/>
        <w:t>[2]</w:t>
      </w:r>
      <w:r>
        <w:rPr>
          <w:spacing w:val="80"/>
        </w:rPr>
        <w:t>  </w:t>
      </w:r>
      <w:r>
        <w:rPr/>
        <w:t>“Data Dependent Rules for the Selection of the Number of Leads and Lags in the Dynamic</w:t>
      </w:r>
      <w:r>
        <w:rPr>
          <w:spacing w:val="-16"/>
        </w:rPr>
        <w:t> </w:t>
      </w:r>
      <w:r>
        <w:rPr/>
        <w:t>OLS</w:t>
      </w:r>
      <w:r>
        <w:rPr>
          <w:spacing w:val="-14"/>
        </w:rPr>
        <w:t> </w:t>
      </w:r>
      <w:r>
        <w:rPr/>
        <w:t>Cointegrating</w:t>
      </w:r>
      <w:r>
        <w:rPr>
          <w:spacing w:val="-14"/>
        </w:rPr>
        <w:t> </w:t>
      </w:r>
      <w:r>
        <w:rPr/>
        <w:t>Regression,”</w:t>
      </w:r>
      <w:r>
        <w:rPr>
          <w:spacing w:val="-13"/>
        </w:rPr>
        <w:t> </w:t>
      </w:r>
      <w:r>
        <w:rPr/>
        <w:t>(with</w:t>
      </w:r>
      <w:r>
        <w:rPr>
          <w:spacing w:val="-14"/>
        </w:rPr>
        <w:t> </w:t>
      </w:r>
      <w:r>
        <w:rPr/>
        <w:t>Pierre</w:t>
      </w:r>
      <w:r>
        <w:rPr>
          <w:spacing w:val="-14"/>
        </w:rPr>
        <w:t> </w:t>
      </w:r>
      <w:r>
        <w:rPr/>
        <w:t>Perron),</w:t>
      </w:r>
      <w:r>
        <w:rPr>
          <w:spacing w:val="-14"/>
        </w:rPr>
        <w:t> </w:t>
      </w:r>
      <w:r>
        <w:rPr/>
        <w:t>2008,</w:t>
      </w:r>
      <w:r>
        <w:rPr>
          <w:spacing w:val="-13"/>
        </w:rPr>
        <w:t> </w:t>
      </w:r>
      <w:r>
        <w:rPr>
          <w:i/>
        </w:rPr>
        <w:t>Econometric Theory</w:t>
      </w:r>
      <w:r>
        <w:rPr>
          <w:i/>
          <w:spacing w:val="40"/>
        </w:rPr>
        <w:t> </w:t>
      </w:r>
      <w:r>
        <w:rPr/>
        <w:t>24, 1425-1441.</w:t>
      </w:r>
    </w:p>
    <w:p>
      <w:pPr>
        <w:spacing w:line="247" w:lineRule="auto" w:before="111"/>
        <w:ind w:left="1783" w:right="341" w:hanging="649"/>
        <w:jc w:val="both"/>
        <w:rPr>
          <w:sz w:val="22"/>
        </w:rPr>
      </w:pPr>
      <w:r>
        <w:rPr>
          <w:sz w:val="22"/>
        </w:rPr>
        <w:t>[1]</w:t>
      </w:r>
      <w:r>
        <w:rPr>
          <w:spacing w:val="80"/>
          <w:w w:val="150"/>
          <w:sz w:val="22"/>
        </w:rPr>
        <w:t> </w:t>
      </w:r>
      <w:r>
        <w:rPr>
          <w:sz w:val="22"/>
        </w:rPr>
        <w:t>“Cointegration with Structural Breaks: An Application to the Feldstein-Horioka Puzzle,” 2008, </w:t>
      </w:r>
      <w:r>
        <w:rPr>
          <w:i/>
          <w:sz w:val="22"/>
        </w:rPr>
        <w:t>Studies in Nonlinear Dynamics and Econometrics </w:t>
      </w:r>
      <w:r>
        <w:rPr>
          <w:sz w:val="22"/>
        </w:rPr>
        <w:t>12, Article 3.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1"/>
        <w:ind w:left="346"/>
      </w:pPr>
      <w:bookmarkStart w:name="WORKING PAPERS/CURRENT PROJECTS" w:id="9"/>
      <w:bookmarkEnd w:id="9"/>
      <w:r>
        <w:rPr>
          <w:b w:val="0"/>
        </w:rPr>
      </w:r>
      <w:r>
        <w:rPr/>
        <w:t>WORKING</w:t>
      </w:r>
      <w:r>
        <w:rPr>
          <w:spacing w:val="-12"/>
        </w:rPr>
        <w:t> </w:t>
      </w:r>
      <w:r>
        <w:rPr/>
        <w:t>PAPERS/CURRENT</w:t>
      </w:r>
      <w:r>
        <w:rPr>
          <w:spacing w:val="-12"/>
        </w:rPr>
        <w:t> </w:t>
      </w:r>
      <w:r>
        <w:rPr>
          <w:spacing w:val="-2"/>
        </w:rPr>
        <w:t>PROJECTS</w:t>
      </w:r>
    </w:p>
    <w:p>
      <w:pPr>
        <w:pStyle w:val="BodyText"/>
        <w:spacing w:before="152"/>
        <w:rPr>
          <w:b/>
        </w:rPr>
      </w:pPr>
    </w:p>
    <w:p>
      <w:pPr>
        <w:pStyle w:val="BodyText"/>
        <w:spacing w:line="247" w:lineRule="auto"/>
        <w:ind w:left="1783" w:right="338" w:hanging="663"/>
        <w:jc w:val="both"/>
      </w:pPr>
      <w:r>
        <w:rPr/>
        <w:t>[4]</w:t>
      </w:r>
      <w:r>
        <w:rPr>
          <w:spacing w:val="40"/>
        </w:rPr>
        <w:t>  </w:t>
      </w:r>
      <w:r>
        <w:rPr/>
        <w:t>“A Generalized Model Selection Approach to Date-Stamping Multiple Bubbles,” (with Linh Nguyen and Pierre Perron).</w:t>
      </w:r>
    </w:p>
    <w:p>
      <w:pPr>
        <w:pStyle w:val="BodyText"/>
        <w:spacing w:after="0" w:line="247" w:lineRule="auto"/>
        <w:jc w:val="both"/>
        <w:sectPr>
          <w:pgSz w:w="12240" w:h="15840"/>
          <w:pgMar w:header="730" w:footer="1019" w:top="1100" w:bottom="1200" w:left="1440" w:right="1440"/>
        </w:sectPr>
      </w:pPr>
    </w:p>
    <w:p>
      <w:pPr>
        <w:pStyle w:val="BodyText"/>
        <w:tabs>
          <w:tab w:pos="1783" w:val="left" w:leader="none"/>
        </w:tabs>
        <w:spacing w:line="247" w:lineRule="auto" w:before="87"/>
        <w:ind w:left="1783" w:right="339" w:hanging="663"/>
      </w:pPr>
      <w:r>
        <w:rPr>
          <w:spacing w:val="-4"/>
        </w:rPr>
        <w:t>[3]</w:t>
      </w:r>
      <w:r>
        <w:rPr/>
        <w:tab/>
        <w:t>“Human</w:t>
      </w:r>
      <w:r>
        <w:rPr>
          <w:spacing w:val="-6"/>
        </w:rPr>
        <w:t> </w:t>
      </w:r>
      <w:r>
        <w:rPr/>
        <w:t>Capital,</w:t>
      </w:r>
      <w:r>
        <w:rPr>
          <w:spacing w:val="-3"/>
        </w:rPr>
        <w:t> </w:t>
      </w:r>
      <w:r>
        <w:rPr/>
        <w:t>Signaling,</w:t>
      </w:r>
      <w:r>
        <w:rPr>
          <w:spacing w:val="-6"/>
        </w:rPr>
        <w:t> </w:t>
      </w:r>
      <w:r>
        <w:rPr/>
        <w:t>or</w:t>
      </w:r>
      <w:r>
        <w:rPr>
          <w:spacing w:val="-2"/>
        </w:rPr>
        <w:t> </w:t>
      </w:r>
      <w:r>
        <w:rPr/>
        <w:t>Ability</w:t>
      </w:r>
      <w:r>
        <w:rPr>
          <w:spacing w:val="-3"/>
        </w:rPr>
        <w:t> </w:t>
      </w:r>
      <w:r>
        <w:rPr/>
        <w:t>Bias?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Factor</w:t>
      </w:r>
      <w:r>
        <w:rPr>
          <w:spacing w:val="-5"/>
        </w:rPr>
        <w:t> </w:t>
      </w:r>
      <w:r>
        <w:rPr/>
        <w:t>Model-Based</w:t>
      </w:r>
      <w:r>
        <w:rPr>
          <w:spacing w:val="-3"/>
        </w:rPr>
        <w:t> </w:t>
      </w:r>
      <w:r>
        <w:rPr/>
        <w:t>Decomposi- tion of the Returns to Schooling,” (with Xiaoxiao Li and Evan Totty).</w:t>
      </w:r>
    </w:p>
    <w:p>
      <w:pPr>
        <w:pStyle w:val="BodyText"/>
        <w:tabs>
          <w:tab w:pos="1783" w:val="left" w:leader="none"/>
        </w:tabs>
        <w:spacing w:before="113"/>
        <w:ind w:left="1120"/>
      </w:pPr>
      <w:r>
        <w:rPr>
          <w:spacing w:val="-5"/>
        </w:rPr>
        <w:t>[2]</w:t>
      </w:r>
      <w:r>
        <w:rPr/>
        <w:tab/>
        <w:t>“Testing</w:t>
      </w:r>
      <w:r>
        <w:rPr>
          <w:spacing w:val="-9"/>
        </w:rPr>
        <w:t> </w:t>
      </w:r>
      <w:r>
        <w:rPr/>
        <w:t>for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Bubbles,”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Pierre</w:t>
      </w:r>
      <w:r>
        <w:rPr>
          <w:spacing w:val="-4"/>
        </w:rPr>
        <w:t> </w:t>
      </w:r>
      <w:r>
        <w:rPr/>
        <w:t>Perron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Xuewen</w:t>
      </w:r>
      <w:r>
        <w:rPr>
          <w:spacing w:val="-4"/>
        </w:rPr>
        <w:t> Yu).</w:t>
      </w:r>
    </w:p>
    <w:p>
      <w:pPr>
        <w:pStyle w:val="BodyText"/>
        <w:tabs>
          <w:tab w:pos="1783" w:val="left" w:leader="none"/>
        </w:tabs>
        <w:spacing w:line="244" w:lineRule="auto" w:before="119"/>
        <w:ind w:left="1783" w:right="339" w:hanging="663"/>
      </w:pPr>
      <w:r>
        <w:rPr>
          <w:spacing w:val="-4"/>
        </w:rPr>
        <w:t>[1]</w:t>
      </w:r>
      <w:r>
        <w:rPr/>
        <w:tab/>
        <w:t>“The</w:t>
      </w:r>
      <w:r>
        <w:rPr>
          <w:spacing w:val="-11"/>
        </w:rPr>
        <w:t> </w:t>
      </w:r>
      <w:r>
        <w:rPr/>
        <w:t>Nature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Persistence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Euro</w:t>
      </w:r>
      <w:r>
        <w:rPr>
          <w:spacing w:val="-12"/>
        </w:rPr>
        <w:t> </w:t>
      </w:r>
      <w:r>
        <w:rPr/>
        <w:t>Area</w:t>
      </w:r>
      <w:r>
        <w:rPr>
          <w:spacing w:val="-11"/>
        </w:rPr>
        <w:t> </w:t>
      </w:r>
      <w:r>
        <w:rPr/>
        <w:t>Inflation: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Reconsideration”</w:t>
      </w:r>
      <w:r>
        <w:rPr>
          <w:spacing w:val="-11"/>
        </w:rPr>
        <w:t> </w:t>
      </w:r>
      <w:r>
        <w:rPr/>
        <w:t>[Permanent Working Paper]</w:t>
      </w:r>
    </w:p>
    <w:p>
      <w:pPr>
        <w:pStyle w:val="BodyText"/>
        <w:spacing w:before="246"/>
      </w:pPr>
    </w:p>
    <w:p>
      <w:pPr>
        <w:pStyle w:val="Heading1"/>
      </w:pPr>
      <w:bookmarkStart w:name="CONFERENCE/SEMINAR  PRESENTATIONS" w:id="10"/>
      <w:bookmarkEnd w:id="10"/>
      <w:r>
        <w:rPr>
          <w:b w:val="0"/>
        </w:rPr>
      </w:r>
      <w:r>
        <w:rPr/>
        <w:t>CONFERENCE/SEMINAR</w:t>
      </w:r>
      <w:r>
        <w:rPr>
          <w:spacing w:val="36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39"/>
        <w:rPr>
          <w:b/>
        </w:rPr>
      </w:pPr>
    </w:p>
    <w:p>
      <w:pPr>
        <w:pStyle w:val="BodyText"/>
        <w:ind w:left="1065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UIUC,</w:t>
      </w:r>
      <w:r>
        <w:rPr>
          <w:spacing w:val="-3"/>
        </w:rPr>
        <w:t> </w:t>
      </w:r>
      <w:r>
        <w:rPr/>
        <w:t>April</w:t>
      </w:r>
      <w:r>
        <w:rPr>
          <w:spacing w:val="-2"/>
        </w:rPr>
        <w:t> </w:t>
      </w:r>
      <w:r>
        <w:rPr/>
        <w:t>2025</w:t>
      </w:r>
      <w:r>
        <w:rPr>
          <w:spacing w:val="-6"/>
        </w:rPr>
        <w:t> </w:t>
      </w:r>
      <w:r>
        <w:rPr>
          <w:spacing w:val="-2"/>
        </w:rPr>
        <w:t>(scheduled)</w:t>
      </w:r>
    </w:p>
    <w:p>
      <w:pPr>
        <w:pStyle w:val="BodyText"/>
        <w:spacing w:line="252" w:lineRule="auto" w:before="14"/>
        <w:ind w:left="1065"/>
      </w:pP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Nashville,</w:t>
      </w:r>
      <w:r>
        <w:rPr>
          <w:spacing w:val="-6"/>
        </w:rPr>
        <w:t> </w:t>
      </w:r>
      <w:r>
        <w:rPr/>
        <w:t>June</w:t>
      </w:r>
      <w:r>
        <w:rPr>
          <w:spacing w:val="-5"/>
        </w:rPr>
        <w:t> </w:t>
      </w:r>
      <w:r>
        <w:rPr/>
        <w:t>2024 Department of Economics, UIUC, September 2023</w:t>
      </w:r>
    </w:p>
    <w:p>
      <w:pPr>
        <w:pStyle w:val="BodyText"/>
        <w:spacing w:before="1"/>
        <w:ind w:left="1065"/>
      </w:pP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Lansing,</w:t>
      </w:r>
      <w:r>
        <w:rPr>
          <w:spacing w:val="-8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4"/>
        </w:rPr>
        <w:t>2022</w:t>
      </w:r>
    </w:p>
    <w:p>
      <w:pPr>
        <w:pStyle w:val="BodyText"/>
        <w:spacing w:line="252" w:lineRule="auto" w:before="14"/>
        <w:ind w:left="1065" w:right="341"/>
      </w:pPr>
      <w:r>
        <w:rPr/>
        <w:t>Winter</w:t>
      </w:r>
      <w:r>
        <w:rPr>
          <w:spacing w:val="-5"/>
        </w:rPr>
        <w:t> </w:t>
      </w:r>
      <w:r>
        <w:rPr/>
        <w:t>School</w:t>
      </w:r>
      <w:r>
        <w:rPr>
          <w:spacing w:val="-2"/>
        </w:rPr>
        <w:t> </w:t>
      </w:r>
      <w:r>
        <w:rPr/>
        <w:t>2021</w:t>
      </w:r>
      <w:r>
        <w:rPr>
          <w:spacing w:val="-3"/>
        </w:rPr>
        <w:t> </w:t>
      </w:r>
      <w:r>
        <w:rPr/>
        <w:t>(virtual),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Del- hi School of Economics and the Econometric Society, December 2021</w:t>
      </w:r>
    </w:p>
    <w:p>
      <w:pPr>
        <w:pStyle w:val="BodyText"/>
        <w:spacing w:line="252" w:lineRule="auto" w:before="2"/>
        <w:ind w:left="1065" w:right="2042"/>
      </w:pPr>
      <w:r>
        <w:rPr/>
        <w:t>Southern Economic Association Meeting, Houston, November 2021 Department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Western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2021</w:t>
      </w:r>
    </w:p>
    <w:p>
      <w:pPr>
        <w:pStyle w:val="BodyText"/>
        <w:spacing w:line="247" w:lineRule="auto" w:before="1"/>
        <w:ind w:left="1075" w:hanging="10"/>
      </w:pPr>
      <w:r>
        <w:rPr/>
        <w:t>Keynote Speaker, International Symposium on Econometrics, Operations Research, and Statistics (ISEOS), Ankara, February 2020</w:t>
      </w:r>
    </w:p>
    <w:p>
      <w:pPr>
        <w:pStyle w:val="BodyText"/>
        <w:spacing w:before="7"/>
        <w:ind w:left="1065"/>
      </w:pPr>
      <w:r>
        <w:rPr/>
        <w:t>Midwest</w:t>
      </w:r>
      <w:r>
        <w:rPr>
          <w:spacing w:val="-5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5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Columbus,</w:t>
      </w:r>
      <w:r>
        <w:rPr>
          <w:spacing w:val="-6"/>
        </w:rPr>
        <w:t> </w:t>
      </w:r>
      <w:r>
        <w:rPr/>
        <w:t>October</w:t>
      </w:r>
      <w:r>
        <w:rPr>
          <w:spacing w:val="-4"/>
        </w:rPr>
        <w:t> 2019</w:t>
      </w:r>
    </w:p>
    <w:p>
      <w:pPr>
        <w:pStyle w:val="BodyText"/>
        <w:spacing w:line="252" w:lineRule="auto" w:before="14"/>
        <w:ind w:left="1065" w:right="914"/>
      </w:pP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Seattle,</w:t>
      </w:r>
      <w:r>
        <w:rPr>
          <w:spacing w:val="-6"/>
        </w:rPr>
        <w:t> </w:t>
      </w:r>
      <w:r>
        <w:rPr/>
        <w:t>June</w:t>
      </w:r>
      <w:r>
        <w:rPr>
          <w:spacing w:val="-3"/>
        </w:rPr>
        <w:t> </w:t>
      </w:r>
      <w:r>
        <w:rPr/>
        <w:t>2019 Boston University Pi Econometrics Conference, Boston, March 2019</w:t>
      </w:r>
    </w:p>
    <w:p>
      <w:pPr>
        <w:pStyle w:val="BodyText"/>
        <w:spacing w:line="247" w:lineRule="auto" w:before="2"/>
        <w:ind w:left="1075" w:hanging="10"/>
      </w:pPr>
      <w:r>
        <w:rPr/>
        <w:t>27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Symposium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Nonlinear</w:t>
      </w:r>
      <w:r>
        <w:rPr>
          <w:spacing w:val="-5"/>
          <w:vertAlign w:val="baseline"/>
        </w:rPr>
        <w:t> </w:t>
      </w:r>
      <w:r>
        <w:rPr>
          <w:vertAlign w:val="baseline"/>
        </w:rPr>
        <w:t>Dynamics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Econometrics,</w:t>
      </w:r>
      <w:r>
        <w:rPr>
          <w:spacing w:val="-8"/>
          <w:vertAlign w:val="baseline"/>
        </w:rPr>
        <w:t> </w:t>
      </w:r>
      <w:r>
        <w:rPr>
          <w:vertAlign w:val="baseline"/>
        </w:rPr>
        <w:t>Dallas, March 2019</w:t>
      </w:r>
    </w:p>
    <w:p>
      <w:pPr>
        <w:pStyle w:val="BodyText"/>
        <w:spacing w:line="252" w:lineRule="auto" w:before="5"/>
        <w:ind w:left="1065" w:right="2290"/>
      </w:pPr>
      <w:r>
        <w:rPr/>
        <w:t>Midwest</w:t>
      </w:r>
      <w:r>
        <w:rPr>
          <w:spacing w:val="-5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Madison,</w:t>
      </w:r>
      <w:r>
        <w:rPr>
          <w:spacing w:val="-6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2018 Joint Statistical Meetings, Vancouver, July 2018</w:t>
      </w:r>
    </w:p>
    <w:p>
      <w:pPr>
        <w:pStyle w:val="BodyText"/>
        <w:spacing w:line="252" w:lineRule="auto" w:before="2"/>
        <w:ind w:left="1065" w:right="341"/>
      </w:pP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Davis,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2018 Department of Economics, UIUC, December 2017</w:t>
      </w:r>
    </w:p>
    <w:p>
      <w:pPr>
        <w:pStyle w:val="BodyText"/>
        <w:spacing w:before="2"/>
        <w:ind w:left="1065"/>
      </w:pPr>
      <w:r>
        <w:rPr/>
        <w:t>Joint</w:t>
      </w:r>
      <w:r>
        <w:rPr>
          <w:spacing w:val="-4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Baltimore,</w:t>
      </w:r>
      <w:r>
        <w:rPr>
          <w:spacing w:val="-8"/>
        </w:rPr>
        <w:t> </w:t>
      </w:r>
      <w:r>
        <w:rPr/>
        <w:t>August</w:t>
      </w:r>
      <w:r>
        <w:rPr>
          <w:spacing w:val="-3"/>
        </w:rPr>
        <w:t> </w:t>
      </w:r>
      <w:r>
        <w:rPr>
          <w:spacing w:val="-4"/>
        </w:rPr>
        <w:t>2017</w:t>
      </w:r>
    </w:p>
    <w:p>
      <w:pPr>
        <w:pStyle w:val="BodyText"/>
        <w:spacing w:line="252" w:lineRule="auto" w:before="13"/>
        <w:ind w:left="1065" w:right="2290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2016 Indian Statistical Institute, Kolkata, January 2016</w:t>
      </w:r>
    </w:p>
    <w:p>
      <w:pPr>
        <w:pStyle w:val="BodyText"/>
        <w:spacing w:line="252" w:lineRule="auto" w:before="2"/>
        <w:ind w:left="1065" w:right="3713"/>
      </w:pPr>
      <w:r>
        <w:rPr/>
        <w:t>Joint</w:t>
      </w:r>
      <w:r>
        <w:rPr>
          <w:spacing w:val="-6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2016 Joint Statistical Meetings, Seattle, August 2015 Joint Statistical Meetings, Boston, August 2014</w:t>
      </w:r>
    </w:p>
    <w:p>
      <w:pPr>
        <w:pStyle w:val="BodyText"/>
        <w:spacing w:before="3"/>
        <w:ind w:left="1065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Wayne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March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spacing w:line="249" w:lineRule="auto" w:before="13"/>
        <w:ind w:left="1065" w:right="564"/>
      </w:pPr>
      <w:r>
        <w:rPr/>
        <w:t>Department of Economics, University of North Carolina at Chapel Hill, March 2013 21</w:t>
      </w:r>
      <w:r>
        <w:rPr>
          <w:vertAlign w:val="superscript"/>
        </w:rPr>
        <w:t>st</w:t>
      </w:r>
      <w:r>
        <w:rPr>
          <w:spacing w:val="40"/>
          <w:vertAlign w:val="baseline"/>
        </w:rPr>
        <w:t> </w:t>
      </w:r>
      <w:r>
        <w:rPr>
          <w:vertAlign w:val="baseline"/>
        </w:rPr>
        <w:t>Annual</w:t>
      </w:r>
      <w:r>
        <w:rPr>
          <w:spacing w:val="40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Midwest</w:t>
      </w:r>
      <w:r>
        <w:rPr>
          <w:spacing w:val="40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40"/>
          <w:vertAlign w:val="baseline"/>
        </w:rPr>
        <w:t> </w:t>
      </w:r>
      <w:r>
        <w:rPr>
          <w:vertAlign w:val="baseline"/>
        </w:rPr>
        <w:t>Group,</w:t>
      </w:r>
      <w:r>
        <w:rPr>
          <w:spacing w:val="40"/>
          <w:vertAlign w:val="baseline"/>
        </w:rPr>
        <w:t> </w:t>
      </w:r>
      <w:r>
        <w:rPr>
          <w:vertAlign w:val="baseline"/>
        </w:rPr>
        <w:t>Chicago,</w:t>
      </w:r>
      <w:r>
        <w:rPr>
          <w:spacing w:val="40"/>
          <w:vertAlign w:val="baseline"/>
        </w:rPr>
        <w:t> </w:t>
      </w:r>
      <w:r>
        <w:rPr>
          <w:vertAlign w:val="baseline"/>
        </w:rPr>
        <w:t>October</w:t>
      </w:r>
      <w:r>
        <w:rPr>
          <w:spacing w:val="40"/>
          <w:vertAlign w:val="baseline"/>
        </w:rPr>
        <w:t> </w:t>
      </w:r>
      <w:r>
        <w:rPr>
          <w:vertAlign w:val="baseline"/>
        </w:rPr>
        <w:t>2011 Joint Statistical Meetings, Miami, August 2011</w:t>
      </w:r>
    </w:p>
    <w:p>
      <w:pPr>
        <w:pStyle w:val="BodyText"/>
        <w:spacing w:line="252" w:lineRule="auto" w:before="4"/>
        <w:ind w:left="1065" w:right="2042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2010 Department of Economics, Ohio State University, November 2010</w:t>
      </w:r>
    </w:p>
    <w:p>
      <w:pPr>
        <w:pStyle w:val="BodyText"/>
        <w:spacing w:line="252" w:lineRule="auto" w:before="2"/>
        <w:ind w:left="1065" w:right="914" w:hanging="1"/>
      </w:pPr>
      <w:r>
        <w:rPr/>
        <w:t>20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Midwest</w:t>
      </w:r>
      <w:r>
        <w:rPr>
          <w:spacing w:val="-2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3"/>
          <w:vertAlign w:val="baseline"/>
        </w:rPr>
        <w:t> </w:t>
      </w:r>
      <w:r>
        <w:rPr>
          <w:vertAlign w:val="baseline"/>
        </w:rPr>
        <w:t>Group,</w:t>
      </w:r>
      <w:r>
        <w:rPr>
          <w:spacing w:val="-3"/>
          <w:vertAlign w:val="baseline"/>
        </w:rPr>
        <w:t> </w:t>
      </w:r>
      <w:r>
        <w:rPr>
          <w:vertAlign w:val="baseline"/>
        </w:rPr>
        <w:t>St.</w:t>
      </w:r>
      <w:r>
        <w:rPr>
          <w:spacing w:val="-3"/>
          <w:vertAlign w:val="baseline"/>
        </w:rPr>
        <w:t> </w:t>
      </w:r>
      <w:r>
        <w:rPr>
          <w:vertAlign w:val="baseline"/>
        </w:rPr>
        <w:t>Louis,</w:t>
      </w:r>
      <w:r>
        <w:rPr>
          <w:spacing w:val="-6"/>
          <w:vertAlign w:val="baseline"/>
        </w:rPr>
        <w:t> </w:t>
      </w:r>
      <w:r>
        <w:rPr>
          <w:vertAlign w:val="baseline"/>
        </w:rPr>
        <w:t>October</w:t>
      </w:r>
      <w:r>
        <w:rPr>
          <w:spacing w:val="-5"/>
          <w:vertAlign w:val="baseline"/>
        </w:rPr>
        <w:t> </w:t>
      </w:r>
      <w:r>
        <w:rPr>
          <w:vertAlign w:val="baseline"/>
        </w:rPr>
        <w:t>2010 Joint Statistical Meetings, Vancouver, August 2010</w:t>
      </w:r>
    </w:p>
    <w:p>
      <w:pPr>
        <w:pStyle w:val="BodyText"/>
        <w:spacing w:line="247" w:lineRule="auto" w:before="1"/>
        <w:ind w:left="1075" w:hanging="10"/>
      </w:pPr>
      <w:r>
        <w:rPr/>
        <w:t>Invited Speaker, International Conference in celebration of the 90</w:t>
      </w:r>
      <w:r>
        <w:rPr>
          <w:vertAlign w:val="superscript"/>
        </w:rPr>
        <w:t>th</w:t>
      </w:r>
      <w:r>
        <w:rPr>
          <w:vertAlign w:val="baseline"/>
        </w:rPr>
        <w:t> Birth Anniversary of Professor C.R. Rao, Indian Statistical Institute, Kolkata, January 2010</w:t>
      </w:r>
    </w:p>
    <w:p>
      <w:pPr>
        <w:pStyle w:val="BodyText"/>
        <w:spacing w:line="252" w:lineRule="auto" w:before="7"/>
        <w:ind w:left="1065"/>
      </w:pP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Clive</w:t>
      </w:r>
      <w:r>
        <w:rPr>
          <w:spacing w:val="-3"/>
        </w:rPr>
        <w:t> </w:t>
      </w:r>
      <w:r>
        <w:rPr/>
        <w:t>Granger,</w:t>
      </w:r>
      <w:r>
        <w:rPr>
          <w:spacing w:val="-3"/>
        </w:rPr>
        <w:t> </w:t>
      </w:r>
      <w:r>
        <w:rPr/>
        <w:t>Indian Statistical Institute, Kolkata, January 2010</w:t>
      </w:r>
    </w:p>
    <w:p>
      <w:pPr>
        <w:pStyle w:val="BodyText"/>
        <w:spacing w:before="2"/>
        <w:ind w:left="1065"/>
      </w:pPr>
      <w:r>
        <w:rPr/>
        <w:t>Joint</w:t>
      </w:r>
      <w:r>
        <w:rPr>
          <w:spacing w:val="-4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D.C.,</w:t>
      </w:r>
      <w:r>
        <w:rPr>
          <w:spacing w:val="-4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4"/>
        </w:rPr>
        <w:t>2009</w:t>
      </w:r>
    </w:p>
    <w:p>
      <w:pPr>
        <w:pStyle w:val="BodyText"/>
        <w:spacing w:line="252" w:lineRule="auto" w:before="13"/>
        <w:ind w:left="1065" w:right="914"/>
      </w:pP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Boston,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2009 Division of Economics and Finance, West Virginia University, May 2009</w:t>
      </w:r>
    </w:p>
    <w:p>
      <w:pPr>
        <w:pStyle w:val="BodyText"/>
        <w:spacing w:after="0" w:line="252" w:lineRule="auto"/>
        <w:sectPr>
          <w:pgSz w:w="12240" w:h="15840"/>
          <w:pgMar w:header="730" w:footer="1019" w:top="1100" w:bottom="1200" w:left="1440" w:right="1440"/>
        </w:sectPr>
      </w:pPr>
    </w:p>
    <w:p>
      <w:pPr>
        <w:pStyle w:val="BodyText"/>
        <w:spacing w:line="252" w:lineRule="auto" w:before="87"/>
        <w:ind w:left="1065"/>
      </w:pPr>
      <w:r>
        <w:rPr/>
        <w:t>42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Canadian</w:t>
      </w:r>
      <w:r>
        <w:rPr>
          <w:spacing w:val="-3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3"/>
          <w:vertAlign w:val="baseline"/>
        </w:rPr>
        <w:t> </w:t>
      </w:r>
      <w:r>
        <w:rPr>
          <w:vertAlign w:val="baseline"/>
        </w:rPr>
        <w:t>Association,</w:t>
      </w:r>
      <w:r>
        <w:rPr>
          <w:spacing w:val="-3"/>
          <w:vertAlign w:val="baseline"/>
        </w:rPr>
        <w:t> </w:t>
      </w:r>
      <w:r>
        <w:rPr>
          <w:vertAlign w:val="baseline"/>
        </w:rPr>
        <w:t>Vancouver,</w:t>
      </w:r>
      <w:r>
        <w:rPr>
          <w:spacing w:val="-3"/>
          <w:vertAlign w:val="baseline"/>
        </w:rPr>
        <w:t> </w:t>
      </w:r>
      <w:r>
        <w:rPr>
          <w:vertAlign w:val="baseline"/>
        </w:rPr>
        <w:t>June</w:t>
      </w:r>
      <w:r>
        <w:rPr>
          <w:spacing w:val="-3"/>
          <w:vertAlign w:val="baseline"/>
        </w:rPr>
        <w:t> </w:t>
      </w:r>
      <w:r>
        <w:rPr>
          <w:vertAlign w:val="baseline"/>
        </w:rPr>
        <w:t>2008 Department of Economics, Purdue University, February 2007</w:t>
      </w:r>
    </w:p>
    <w:p>
      <w:pPr>
        <w:pStyle w:val="BodyText"/>
        <w:spacing w:line="252" w:lineRule="auto" w:before="2"/>
        <w:ind w:left="1065" w:right="341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Wisconsin-Milwaukee,</w:t>
      </w:r>
      <w:r>
        <w:rPr>
          <w:spacing w:val="-5"/>
        </w:rPr>
        <w:t> </w:t>
      </w:r>
      <w:r>
        <w:rPr/>
        <w:t>February</w:t>
      </w:r>
      <w:r>
        <w:rPr>
          <w:spacing w:val="-7"/>
        </w:rPr>
        <w:t> </w:t>
      </w:r>
      <w:r>
        <w:rPr/>
        <w:t>2007 Department of Economics, University of Oklahoma, January 2007</w:t>
      </w:r>
    </w:p>
    <w:p>
      <w:pPr>
        <w:pStyle w:val="BodyText"/>
        <w:spacing w:line="252" w:lineRule="auto" w:before="2"/>
        <w:ind w:left="1065" w:right="864"/>
      </w:pPr>
      <w:r>
        <w:rPr/>
        <w:t>Conference on Breaks and Persistence in Econometrics, London, December 2006 16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Midwest</w:t>
      </w:r>
      <w:r>
        <w:rPr>
          <w:spacing w:val="-3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4"/>
          <w:vertAlign w:val="baseline"/>
        </w:rPr>
        <w:t> </w:t>
      </w:r>
      <w:r>
        <w:rPr>
          <w:vertAlign w:val="baseline"/>
        </w:rPr>
        <w:t>Group,</w:t>
      </w:r>
      <w:r>
        <w:rPr>
          <w:spacing w:val="-4"/>
          <w:vertAlign w:val="baseline"/>
        </w:rPr>
        <w:t> </w:t>
      </w:r>
      <w:r>
        <w:rPr>
          <w:vertAlign w:val="baseline"/>
        </w:rPr>
        <w:t>Cincinnati,</w:t>
      </w:r>
      <w:r>
        <w:rPr>
          <w:spacing w:val="-4"/>
          <w:vertAlign w:val="baseline"/>
        </w:rPr>
        <w:t> </w:t>
      </w:r>
      <w:r>
        <w:rPr>
          <w:vertAlign w:val="baseline"/>
        </w:rPr>
        <w:t>October</w:t>
      </w:r>
      <w:r>
        <w:rPr>
          <w:spacing w:val="-5"/>
          <w:vertAlign w:val="baseline"/>
        </w:rPr>
        <w:t> </w:t>
      </w:r>
      <w:r>
        <w:rPr>
          <w:vertAlign w:val="baseline"/>
        </w:rPr>
        <w:t>2006 NBER-NSF Time Series Conference CIREQ, Montreal, September 2006</w:t>
      </w:r>
    </w:p>
    <w:p>
      <w:pPr>
        <w:pStyle w:val="BodyText"/>
        <w:spacing w:before="2"/>
        <w:ind w:left="1065"/>
      </w:pP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Udine,</w:t>
      </w:r>
      <w:r>
        <w:rPr>
          <w:spacing w:val="-4"/>
        </w:rPr>
        <w:t> </w:t>
      </w:r>
      <w:r>
        <w:rPr/>
        <w:t>Italy,</w:t>
      </w:r>
      <w:r>
        <w:rPr>
          <w:spacing w:val="-4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4"/>
        </w:rPr>
        <w:t>2006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</w:pPr>
      <w:bookmarkStart w:name="SERVICE" w:id="11"/>
      <w:bookmarkEnd w:id="11"/>
      <w:r>
        <w:rPr>
          <w:b w:val="0"/>
        </w:rPr>
      </w:r>
      <w:r>
        <w:rPr>
          <w:spacing w:val="-2"/>
        </w:rPr>
        <w:t>SERVICE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before="1"/>
        <w:ind w:left="1065"/>
      </w:pPr>
      <w:r>
        <w:rPr/>
        <w:t>Economics</w:t>
      </w:r>
      <w:r>
        <w:rPr>
          <w:spacing w:val="-6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(EEC),</w:t>
      </w:r>
      <w:r>
        <w:rPr>
          <w:spacing w:val="-6"/>
        </w:rPr>
        <w:t> </w:t>
      </w:r>
      <w:r>
        <w:rPr/>
        <w:t>Purdue</w:t>
      </w:r>
      <w:r>
        <w:rPr>
          <w:spacing w:val="-6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2022-</w:t>
      </w:r>
      <w:r>
        <w:rPr>
          <w:spacing w:val="-5"/>
        </w:rPr>
        <w:t>23</w:t>
      </w:r>
    </w:p>
    <w:p>
      <w:pPr>
        <w:pStyle w:val="BodyText"/>
        <w:spacing w:line="252" w:lineRule="auto" w:before="13"/>
        <w:ind w:left="1065" w:right="341"/>
      </w:pPr>
      <w:r>
        <w:rPr/>
        <w:t>Economics</w:t>
      </w:r>
      <w:r>
        <w:rPr>
          <w:spacing w:val="-7"/>
        </w:rPr>
        <w:t> </w:t>
      </w:r>
      <w:r>
        <w:rPr/>
        <w:t>Doctoral</w:t>
      </w:r>
      <w:r>
        <w:rPr>
          <w:spacing w:val="-7"/>
        </w:rPr>
        <w:t> </w:t>
      </w:r>
      <w:r>
        <w:rPr/>
        <w:t>Admissions</w:t>
      </w:r>
      <w:r>
        <w:rPr>
          <w:spacing w:val="-7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2012-2013,</w:t>
      </w:r>
      <w:r>
        <w:rPr>
          <w:spacing w:val="-10"/>
        </w:rPr>
        <w:t> </w:t>
      </w:r>
      <w:r>
        <w:rPr/>
        <w:t>2022-present Co-Chair, Economics Doctoral Admissions Committee, Purdue University, 2013-2017 Faculty</w:t>
      </w:r>
      <w:r>
        <w:rPr>
          <w:spacing w:val="-14"/>
        </w:rPr>
        <w:t> </w:t>
      </w:r>
      <w:r>
        <w:rPr/>
        <w:t>Mentor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First</w:t>
      </w:r>
      <w:r>
        <w:rPr>
          <w:spacing w:val="-13"/>
        </w:rPr>
        <w:t> </w:t>
      </w:r>
      <w:r>
        <w:rPr/>
        <w:t>Year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Doctoral</w:t>
      </w:r>
      <w:r>
        <w:rPr>
          <w:spacing w:val="-14"/>
        </w:rPr>
        <w:t> </w:t>
      </w:r>
      <w:r>
        <w:rPr/>
        <w:t>Students,</w:t>
      </w:r>
      <w:r>
        <w:rPr>
          <w:spacing w:val="-13"/>
        </w:rPr>
        <w:t> </w:t>
      </w:r>
      <w:r>
        <w:rPr/>
        <w:t>Purdue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2020-2022 Faculty Judge, Krannert Research Symposium, Purdue University, 2016, 2019, 2020 Krannert STAR Policy Committee, Purdue University, 2019</w:t>
      </w:r>
    </w:p>
    <w:p>
      <w:pPr>
        <w:pStyle w:val="BodyText"/>
        <w:spacing w:before="5"/>
        <w:ind w:left="1065"/>
      </w:pPr>
      <w:r>
        <w:rPr/>
        <w:t>Committee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Integrity,</w:t>
      </w:r>
      <w:r>
        <w:rPr>
          <w:spacing w:val="-6"/>
        </w:rPr>
        <w:t> </w:t>
      </w:r>
      <w:r>
        <w:rPr/>
        <w:t>Purdue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2016-</w:t>
      </w:r>
      <w:r>
        <w:rPr>
          <w:spacing w:val="-4"/>
        </w:rPr>
        <w:t>2019</w:t>
      </w:r>
    </w:p>
    <w:p>
      <w:pPr>
        <w:pStyle w:val="BodyText"/>
        <w:spacing w:line="252" w:lineRule="auto" w:before="13"/>
        <w:ind w:left="1065" w:right="341"/>
      </w:pPr>
      <w:r>
        <w:rPr/>
        <w:t>Organizing</w:t>
      </w:r>
      <w:r>
        <w:rPr>
          <w:spacing w:val="-5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7"/>
        </w:rPr>
        <w:t> </w:t>
      </w:r>
      <w:r>
        <w:rPr/>
        <w:t>(MEG)</w:t>
      </w:r>
      <w:r>
        <w:rPr>
          <w:spacing w:val="-6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2009-2014 Promotion and Tenure Committee, Purdue University, 2013-present</w:t>
      </w:r>
    </w:p>
    <w:p>
      <w:pPr>
        <w:pStyle w:val="BodyText"/>
        <w:spacing w:line="252" w:lineRule="auto" w:before="2"/>
        <w:ind w:left="1065" w:right="653"/>
      </w:pPr>
      <w:r>
        <w:rPr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Head</w:t>
      </w:r>
      <w:r>
        <w:rPr>
          <w:spacing w:val="-4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Purdue</w:t>
      </w:r>
      <w:r>
        <w:rPr>
          <w:spacing w:val="-4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2013 PRF Research Grant Competition Reviewer, Purdue University, 2013, 2020 Economics Faculty Recruitment Committee, Purdue University, 2007-present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spacing w:before="1"/>
      </w:pPr>
      <w:bookmarkStart w:name="STUDENT ADVISING" w:id="12"/>
      <w:bookmarkEnd w:id="12"/>
      <w:r>
        <w:rPr>
          <w:b w:val="0"/>
        </w:rPr>
      </w:r>
      <w:r>
        <w:rPr/>
        <w:t>STUDENT</w:t>
      </w:r>
      <w:r>
        <w:rPr>
          <w:spacing w:val="-10"/>
        </w:rPr>
        <w:t> </w:t>
      </w:r>
      <w:r>
        <w:rPr>
          <w:spacing w:val="-2"/>
        </w:rPr>
        <w:t>ADVISING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247" w:lineRule="auto"/>
        <w:ind w:left="1785" w:right="338" w:hanging="721"/>
        <w:jc w:val="both"/>
      </w:pPr>
      <w:r>
        <w:rPr/>
        <w:t>Doctoral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Chair/Co-Chair</w:t>
      </w:r>
      <w:r>
        <w:rPr>
          <w:spacing w:val="-1"/>
        </w:rPr>
        <w:t> </w:t>
      </w:r>
      <w:r>
        <w:rPr/>
        <w:t>(4):</w:t>
      </w:r>
      <w:r>
        <w:rPr>
          <w:spacing w:val="-1"/>
        </w:rPr>
        <w:t> </w:t>
      </w:r>
      <w:r>
        <w:rPr/>
        <w:t>Evan</w:t>
      </w:r>
      <w:r>
        <w:rPr>
          <w:spacing w:val="-4"/>
        </w:rPr>
        <w:t> </w:t>
      </w:r>
      <w:r>
        <w:rPr/>
        <w:t>Totty</w:t>
      </w:r>
      <w:r>
        <w:rPr>
          <w:spacing w:val="-4"/>
        </w:rPr>
        <w:t> </w:t>
      </w:r>
      <w:r>
        <w:rPr/>
        <w:t>(Placement:</w:t>
      </w:r>
      <w:r>
        <w:rPr>
          <w:spacing w:val="-1"/>
        </w:rPr>
        <w:t> </w:t>
      </w:r>
      <w:r>
        <w:rPr/>
        <w:t>Economist,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Census Bureau), Haiqing Zhao (Placement: Research Fellow,</w:t>
      </w:r>
      <w:r>
        <w:rPr>
          <w:spacing w:val="-1"/>
        </w:rPr>
        <w:t> </w:t>
      </w:r>
      <w:r>
        <w:rPr/>
        <w:t>National University of Sin- gapore), Xuewen Yu (Placement: Assistant Professor, Fudan University), Linh Nguyen (in progress).</w:t>
      </w:r>
    </w:p>
    <w:p>
      <w:pPr>
        <w:pStyle w:val="BodyText"/>
        <w:spacing w:line="247" w:lineRule="auto" w:before="115"/>
        <w:ind w:left="1785" w:right="338" w:hanging="720"/>
        <w:jc w:val="both"/>
      </w:pPr>
      <w:r>
        <w:rPr/>
        <w:t>Doctoral</w:t>
      </w:r>
      <w:r>
        <w:rPr>
          <w:spacing w:val="-1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</w:t>
      </w:r>
      <w:r>
        <w:rPr>
          <w:spacing w:val="-1"/>
        </w:rPr>
        <w:t> </w:t>
      </w:r>
      <w:r>
        <w:rPr/>
        <w:t>(16):</w:t>
      </w:r>
      <w:r>
        <w:rPr>
          <w:spacing w:val="-1"/>
        </w:rPr>
        <w:t> </w:t>
      </w:r>
      <w:r>
        <w:rPr/>
        <w:t>Anca</w:t>
      </w:r>
      <w:r>
        <w:rPr>
          <w:spacing w:val="-4"/>
        </w:rPr>
        <w:t> </w:t>
      </w:r>
      <w:r>
        <w:rPr/>
        <w:t>Cristea</w:t>
      </w:r>
      <w:r>
        <w:rPr>
          <w:spacing w:val="-4"/>
        </w:rPr>
        <w:t> </w:t>
      </w:r>
      <w:r>
        <w:rPr/>
        <w:t>(Placement:</w:t>
      </w:r>
      <w:r>
        <w:rPr>
          <w:spacing w:val="-1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Univer- 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Oregon);</w:t>
      </w:r>
      <w:r>
        <w:rPr>
          <w:spacing w:val="-14"/>
        </w:rPr>
        <w:t> </w:t>
      </w:r>
      <w:r>
        <w:rPr/>
        <w:t>Abigail</w:t>
      </w:r>
      <w:r>
        <w:rPr>
          <w:spacing w:val="-13"/>
        </w:rPr>
        <w:t> </w:t>
      </w:r>
      <w:r>
        <w:rPr/>
        <w:t>Morgan</w:t>
      </w:r>
      <w:r>
        <w:rPr>
          <w:spacing w:val="-14"/>
        </w:rPr>
        <w:t> </w:t>
      </w:r>
      <w:r>
        <w:rPr/>
        <w:t>(Civil</w:t>
      </w:r>
      <w:r>
        <w:rPr>
          <w:spacing w:val="-14"/>
        </w:rPr>
        <w:t> </w:t>
      </w:r>
      <w:r>
        <w:rPr/>
        <w:t>Engineering,</w:t>
      </w:r>
      <w:r>
        <w:rPr>
          <w:spacing w:val="-14"/>
        </w:rPr>
        <w:t> </w:t>
      </w:r>
      <w:r>
        <w:rPr/>
        <w:t>Placement:</w:t>
      </w:r>
      <w:r>
        <w:rPr>
          <w:spacing w:val="-13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Highway Transportation Safety Administration, Washington DC); Joshua Austin (Place- ment: Assistant Professor, Ohio University); Fatemeh Momeni (Placement: Post- doctoral fellow, University</w:t>
      </w:r>
      <w:r>
        <w:rPr>
          <w:spacing w:val="-2"/>
        </w:rPr>
        <w:t> </w:t>
      </w:r>
      <w:r>
        <w:rPr/>
        <w:t>of Chicago);</w:t>
      </w:r>
      <w:r>
        <w:rPr>
          <w:spacing w:val="40"/>
        </w:rPr>
        <w:t> </w:t>
      </w:r>
      <w:r>
        <w:rPr/>
        <w:t>Andrew</w:t>
      </w:r>
      <w:r>
        <w:rPr>
          <w:spacing w:val="-1"/>
        </w:rPr>
        <w:t> </w:t>
      </w:r>
      <w:r>
        <w:rPr/>
        <w:t>Meisner (Placement: Amazon); Kan Yue (Assistant Professor, Xavier University); Sebastian Linde (Placement: Assistant Professor, Grand Valley State University); Jiatong Zhong (Placement: Assistant</w:t>
      </w:r>
      <w:r>
        <w:rPr>
          <w:spacing w:val="-2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Alberta);</w:t>
      </w:r>
      <w:r>
        <w:rPr>
          <w:spacing w:val="-2"/>
        </w:rPr>
        <w:t> </w:t>
      </w:r>
      <w:r>
        <w:rPr/>
        <w:t>Hajime</w:t>
      </w:r>
      <w:r>
        <w:rPr>
          <w:spacing w:val="-5"/>
        </w:rPr>
        <w:t> </w:t>
      </w:r>
      <w:r>
        <w:rPr/>
        <w:t>Shimao</w:t>
      </w:r>
      <w:r>
        <w:rPr>
          <w:spacing w:val="-3"/>
        </w:rPr>
        <w:t> </w:t>
      </w:r>
      <w:r>
        <w:rPr/>
        <w:t>(Placement:</w:t>
      </w:r>
      <w:r>
        <w:rPr>
          <w:spacing w:val="-4"/>
        </w:rPr>
        <w:t> </w:t>
      </w:r>
      <w:r>
        <w:rPr/>
        <w:t>Research Fellow,</w:t>
      </w:r>
      <w:r>
        <w:rPr>
          <w:spacing w:val="-14"/>
        </w:rPr>
        <w:t> </w:t>
      </w:r>
      <w:r>
        <w:rPr/>
        <w:t>Santa</w:t>
      </w:r>
      <w:r>
        <w:rPr>
          <w:spacing w:val="-14"/>
        </w:rPr>
        <w:t> </w:t>
      </w:r>
      <w:r>
        <w:rPr/>
        <w:t>Fe</w:t>
      </w:r>
      <w:r>
        <w:rPr>
          <w:spacing w:val="-14"/>
        </w:rPr>
        <w:t> </w:t>
      </w:r>
      <w:r>
        <w:rPr/>
        <w:t>Institute);</w:t>
      </w:r>
      <w:r>
        <w:rPr>
          <w:spacing w:val="-13"/>
        </w:rPr>
        <w:t> </w:t>
      </w:r>
      <w:r>
        <w:rPr/>
        <w:t>Paul</w:t>
      </w:r>
      <w:r>
        <w:rPr>
          <w:spacing w:val="-14"/>
        </w:rPr>
        <w:t> </w:t>
      </w:r>
      <w:r>
        <w:rPr/>
        <w:t>Thomas</w:t>
      </w:r>
      <w:r>
        <w:rPr>
          <w:spacing w:val="-14"/>
        </w:rPr>
        <w:t> </w:t>
      </w:r>
      <w:r>
        <w:rPr/>
        <w:t>(Placement:</w:t>
      </w:r>
      <w:r>
        <w:rPr>
          <w:spacing w:val="-14"/>
        </w:rPr>
        <w:t> </w:t>
      </w:r>
      <w:r>
        <w:rPr/>
        <w:t>Vocational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Inc.); Somnath Das (Placement: Discover Financial Services); Didun Peng (Placement: Walmart); Xiaotian Liu (Placement: Assistant Professor, Huazhong Agricultural University);</w:t>
      </w:r>
      <w:r>
        <w:rPr>
          <w:spacing w:val="-2"/>
        </w:rPr>
        <w:t> </w:t>
      </w:r>
      <w:r>
        <w:rPr/>
        <w:t>Debasmita</w:t>
      </w:r>
      <w:r>
        <w:rPr>
          <w:spacing w:val="-5"/>
        </w:rPr>
        <w:t> </w:t>
      </w:r>
      <w:r>
        <w:rPr/>
        <w:t>Das</w:t>
      </w:r>
      <w:r>
        <w:rPr>
          <w:spacing w:val="-2"/>
        </w:rPr>
        <w:t> </w:t>
      </w:r>
      <w:r>
        <w:rPr/>
        <w:t>(Placement:</w:t>
      </w:r>
      <w:r>
        <w:rPr>
          <w:spacing w:val="-2"/>
        </w:rPr>
        <w:t> </w:t>
      </w:r>
      <w:r>
        <w:rPr/>
        <w:t>Postdoctoral</w:t>
      </w:r>
      <w:r>
        <w:rPr>
          <w:spacing w:val="-4"/>
        </w:rPr>
        <w:t> </w:t>
      </w:r>
      <w:r>
        <w:rPr/>
        <w:t>Fellow,</w:t>
      </w:r>
      <w:r>
        <w:rPr>
          <w:spacing w:val="-3"/>
        </w:rPr>
        <w:t> </w:t>
      </w:r>
      <w:r>
        <w:rPr/>
        <w:t>Georgia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 Technology); Chenzhong Wu (Placement: Visiting Assistant Professor of Statis- tics, Purdue University); Yaling Qi (in progress).</w:t>
      </w:r>
    </w:p>
    <w:p>
      <w:pPr>
        <w:pStyle w:val="BodyText"/>
        <w:spacing w:before="31"/>
      </w:pPr>
    </w:p>
    <w:p>
      <w:pPr>
        <w:pStyle w:val="BodyText"/>
        <w:spacing w:line="247" w:lineRule="auto"/>
        <w:ind w:left="1785" w:right="338" w:hanging="721"/>
        <w:jc w:val="both"/>
      </w:pPr>
      <w:r>
        <w:rPr/>
        <w:t>Master’s Degree Advisory Committee Member (6): Zhigang Deng (Economics), Ross </w:t>
      </w:r>
      <w:r>
        <w:rPr>
          <w:spacing w:val="-2"/>
        </w:rPr>
        <w:t>Winegar</w:t>
      </w:r>
      <w:r>
        <w:rPr>
          <w:spacing w:val="-6"/>
        </w:rPr>
        <w:t> </w:t>
      </w:r>
      <w:r>
        <w:rPr>
          <w:spacing w:val="-2"/>
        </w:rPr>
        <w:t>(Economics),</w:t>
      </w:r>
      <w:r>
        <w:rPr/>
        <w:t> </w:t>
      </w:r>
      <w:r>
        <w:rPr>
          <w:spacing w:val="-2"/>
        </w:rPr>
        <w:t>Sevan</w:t>
      </w:r>
      <w:r>
        <w:rPr>
          <w:spacing w:val="-1"/>
        </w:rPr>
        <w:t> </w:t>
      </w:r>
      <w:r>
        <w:rPr>
          <w:spacing w:val="-2"/>
        </w:rPr>
        <w:t>G.</w:t>
      </w:r>
      <w:r>
        <w:rPr/>
        <w:t> </w:t>
      </w:r>
      <w:r>
        <w:rPr>
          <w:spacing w:val="-2"/>
        </w:rPr>
        <w:t>Gulesserian</w:t>
      </w:r>
      <w:r>
        <w:rPr>
          <w:spacing w:val="-4"/>
        </w:rPr>
        <w:t> </w:t>
      </w:r>
      <w:r>
        <w:rPr>
          <w:spacing w:val="-2"/>
        </w:rPr>
        <w:t>(Economics),</w:t>
      </w:r>
      <w:r>
        <w:rPr>
          <w:spacing w:val="-1"/>
        </w:rPr>
        <w:t> </w:t>
      </w:r>
      <w:r>
        <w:rPr>
          <w:spacing w:val="-2"/>
        </w:rPr>
        <w:t>Linjing</w:t>
      </w:r>
      <w:r>
        <w:rPr>
          <w:spacing w:val="-4"/>
        </w:rPr>
        <w:t> </w:t>
      </w:r>
      <w:r>
        <w:rPr>
          <w:spacing w:val="-2"/>
        </w:rPr>
        <w:t>Wang</w:t>
      </w:r>
      <w:r>
        <w:rPr>
          <w:spacing w:val="-4"/>
        </w:rPr>
        <w:t> </w:t>
      </w:r>
      <w:r>
        <w:rPr>
          <w:spacing w:val="-2"/>
        </w:rPr>
        <w:t>(Political</w:t>
      </w:r>
    </w:p>
    <w:p>
      <w:pPr>
        <w:pStyle w:val="BodyText"/>
        <w:spacing w:after="0" w:line="247" w:lineRule="auto"/>
        <w:jc w:val="both"/>
        <w:sectPr>
          <w:pgSz w:w="12240" w:h="15840"/>
          <w:pgMar w:header="730" w:footer="1019" w:top="1100" w:bottom="1200" w:left="1440" w:right="1440"/>
        </w:sectPr>
      </w:pPr>
    </w:p>
    <w:p>
      <w:pPr>
        <w:pStyle w:val="BodyText"/>
        <w:spacing w:line="247" w:lineRule="auto" w:before="87"/>
        <w:ind w:left="1785"/>
      </w:pPr>
      <w:r>
        <w:rPr/>
        <w:t>Science),</w:t>
      </w:r>
      <w:r>
        <w:rPr>
          <w:spacing w:val="-10"/>
        </w:rPr>
        <w:t> </w:t>
      </w:r>
      <w:r>
        <w:rPr/>
        <w:t>Jung</w:t>
      </w:r>
      <w:r>
        <w:rPr>
          <w:spacing w:val="-10"/>
        </w:rPr>
        <w:t> </w:t>
      </w:r>
      <w:r>
        <w:rPr/>
        <w:t>H.</w:t>
      </w:r>
      <w:r>
        <w:rPr>
          <w:spacing w:val="-10"/>
        </w:rPr>
        <w:t> </w:t>
      </w:r>
      <w:r>
        <w:rPr/>
        <w:t>Koh</w:t>
      </w:r>
      <w:r>
        <w:rPr>
          <w:spacing w:val="-12"/>
        </w:rPr>
        <w:t> </w:t>
      </w:r>
      <w:r>
        <w:rPr/>
        <w:t>(Hospitality</w:t>
      </w:r>
      <w:r>
        <w:rPr>
          <w:spacing w:val="-12"/>
        </w:rPr>
        <w:t> </w:t>
      </w:r>
      <w:r>
        <w:rPr/>
        <w:t>&amp;</w:t>
      </w:r>
      <w:r>
        <w:rPr>
          <w:spacing w:val="-9"/>
        </w:rPr>
        <w:t> </w:t>
      </w:r>
      <w:r>
        <w:rPr/>
        <w:t>Tourism</w:t>
      </w:r>
      <w:r>
        <w:rPr>
          <w:spacing w:val="-11"/>
        </w:rPr>
        <w:t> </w:t>
      </w:r>
      <w:r>
        <w:rPr/>
        <w:t>Management),</w:t>
      </w:r>
      <w:r>
        <w:rPr>
          <w:spacing w:val="-12"/>
        </w:rPr>
        <w:t> </w:t>
      </w:r>
      <w:r>
        <w:rPr/>
        <w:t>Jing</w:t>
      </w:r>
      <w:r>
        <w:rPr>
          <w:spacing w:val="-10"/>
        </w:rPr>
        <w:t> </w:t>
      </w:r>
      <w:r>
        <w:rPr/>
        <w:t>Pan</w:t>
      </w:r>
      <w:r>
        <w:rPr>
          <w:spacing w:val="-10"/>
        </w:rPr>
        <w:t> </w:t>
      </w:r>
      <w:r>
        <w:rPr/>
        <w:t>(College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Technology).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360"/>
      </w:pPr>
      <w:r>
        <w:rPr>
          <w:b/>
        </w:rPr>
        <w:t>LANGUAGES:</w:t>
      </w:r>
      <w:r>
        <w:rPr>
          <w:b/>
          <w:spacing w:val="44"/>
        </w:rPr>
        <w:t> </w:t>
      </w:r>
      <w:r>
        <w:rPr/>
        <w:t>English</w:t>
      </w:r>
      <w:r>
        <w:rPr>
          <w:spacing w:val="-4"/>
        </w:rPr>
        <w:t> </w:t>
      </w:r>
      <w:r>
        <w:rPr/>
        <w:t>(fluent),</w:t>
      </w:r>
      <w:r>
        <w:rPr>
          <w:spacing w:val="-5"/>
        </w:rPr>
        <w:t> </w:t>
      </w:r>
      <w:r>
        <w:rPr/>
        <w:t>Bengali</w:t>
      </w:r>
      <w:r>
        <w:rPr>
          <w:spacing w:val="-6"/>
        </w:rPr>
        <w:t> </w:t>
      </w:r>
      <w:r>
        <w:rPr/>
        <w:t>(Native),</w:t>
      </w:r>
      <w:r>
        <w:rPr>
          <w:spacing w:val="-5"/>
        </w:rPr>
        <w:t> </w:t>
      </w:r>
      <w:r>
        <w:rPr/>
        <w:t>Hindi</w:t>
      </w:r>
      <w:r>
        <w:rPr>
          <w:spacing w:val="-3"/>
        </w:rPr>
        <w:t> </w:t>
      </w:r>
      <w:r>
        <w:rPr>
          <w:spacing w:val="-2"/>
        </w:rPr>
        <w:t>(Conversational)</w:t>
      </w:r>
    </w:p>
    <w:p>
      <w:pPr>
        <w:pStyle w:val="BodyText"/>
        <w:spacing w:before="94"/>
      </w:pPr>
    </w:p>
    <w:p>
      <w:pPr>
        <w:pStyle w:val="Heading1"/>
        <w:rPr>
          <w:b w:val="0"/>
        </w:rPr>
      </w:pPr>
      <w:bookmarkStart w:name="CITIZENSHIP:  USA" w:id="13"/>
      <w:bookmarkEnd w:id="13"/>
      <w:r>
        <w:rPr>
          <w:b w:val="0"/>
        </w:rPr>
      </w:r>
      <w:r>
        <w:rPr/>
        <w:t>CITIZENSHIP:</w:t>
      </w:r>
      <w:r>
        <w:rPr>
          <w:spacing w:val="48"/>
        </w:rPr>
        <w:t> </w:t>
      </w:r>
      <w:r>
        <w:rPr>
          <w:b w:val="0"/>
          <w:spacing w:val="-5"/>
        </w:rPr>
        <w:t>USA</w:t>
      </w:r>
    </w:p>
    <w:p>
      <w:pPr>
        <w:spacing w:before="241"/>
        <w:ind w:left="360" w:right="0" w:firstLine="0"/>
        <w:jc w:val="left"/>
        <w:rPr>
          <w:sz w:val="22"/>
        </w:rPr>
      </w:pPr>
      <w:r>
        <w:rPr>
          <w:b/>
          <w:sz w:val="22"/>
        </w:rPr>
        <w:t>REFERENCES:</w:t>
      </w:r>
      <w:r>
        <w:rPr>
          <w:b/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7"/>
          <w:sz w:val="22"/>
        </w:rPr>
        <w:t> </w:t>
      </w: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Request</w:t>
      </w:r>
    </w:p>
    <w:sectPr>
      <w:pgSz w:w="12240" w:h="15840"/>
      <w:pgMar w:header="730" w:footer="1019" w:top="1100" w:bottom="12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4058418</wp:posOffset>
              </wp:positionH>
              <wp:positionV relativeFrom="page">
                <wp:posOffset>9271534</wp:posOffset>
              </wp:positionV>
              <wp:extent cx="159385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560486pt;margin-top:730.042114pt;width:12.55pt;height:14.25pt;mso-position-horizontal-relative:page;mso-position-vertical-relative:page;z-index:-158469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5626100</wp:posOffset>
              </wp:positionH>
              <wp:positionV relativeFrom="page">
                <wp:posOffset>450653</wp:posOffset>
              </wp:positionV>
              <wp:extent cx="988694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8869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Mohitosh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Kejriwal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3pt;margin-top:35.484512pt;width:77.850pt;height:13.05pt;mso-position-horizontal-relative:page;mso-position-vertical-relative:page;z-index:-1584742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Mohitosh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Kejriwal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kejriwa@purdue.edu" TargetMode="External"/><Relationship Id="rId6" Type="http://schemas.openxmlformats.org/officeDocument/2006/relationships/hyperlink" Target="https://mohitoshk.weebly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mohitosh kejriwal</dc:creator>
  <dc:title>Microsoft Word - Kejriwal_Mohitosh_CV_May22.doc</dc:title>
  <dcterms:created xsi:type="dcterms:W3CDTF">2026-01-29T06:09:11Z</dcterms:created>
  <dcterms:modified xsi:type="dcterms:W3CDTF">2026-01-29T06:09:11Z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24.4.48</vt:lpwstr>
  </property>
  <property fmtid="{D5CDD505-2E9C-101B-9397-08002B2CF9AE}" pid="6" name="SourceModified">
    <vt:lpwstr>D:20241206152220</vt:lpwstr>
  </property>
</Properties>
</file>