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Nina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Bobkova</w:t>
      </w:r>
    </w:p>
    <w:p>
      <w:pPr>
        <w:pStyle w:val="BodyText"/>
        <w:tabs>
          <w:tab w:pos="7435" w:val="left" w:leader="none"/>
        </w:tabs>
        <w:spacing w:before="322"/>
        <w:ind w:left="287"/>
      </w:pPr>
      <w:r>
        <w:rPr>
          <w:w w:val="110"/>
        </w:rPr>
        <w:t>Rice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  <w:r>
        <w:rPr/>
        <w:tab/>
      </w:r>
      <w:r>
        <w:rPr>
          <w:w w:val="110"/>
        </w:rPr>
        <w:t>Houston,</w:t>
      </w:r>
      <w:r>
        <w:rPr>
          <w:spacing w:val="24"/>
          <w:w w:val="115"/>
        </w:rPr>
        <w:t> </w:t>
      </w:r>
      <w:r>
        <w:rPr>
          <w:w w:val="115"/>
        </w:rPr>
        <w:t>TX</w:t>
      </w:r>
      <w:r>
        <w:rPr>
          <w:spacing w:val="23"/>
          <w:w w:val="115"/>
        </w:rPr>
        <w:t> </w:t>
      </w:r>
      <w:r>
        <w:rPr>
          <w:spacing w:val="-2"/>
          <w:w w:val="110"/>
        </w:rPr>
        <w:t>77005</w:t>
      </w:r>
    </w:p>
    <w:p>
      <w:pPr>
        <w:pStyle w:val="BodyText"/>
        <w:tabs>
          <w:tab w:pos="7138" w:val="left" w:leader="none"/>
        </w:tabs>
        <w:spacing w:before="2"/>
        <w:ind w:left="287"/>
      </w:pPr>
      <w:r>
        <w:rPr>
          <w:w w:val="110"/>
        </w:rPr>
        <w:t>Kraft</w:t>
      </w:r>
      <w:r>
        <w:rPr>
          <w:spacing w:val="40"/>
          <w:w w:val="110"/>
        </w:rPr>
        <w:t> </w:t>
      </w:r>
      <w:r>
        <w:rPr>
          <w:w w:val="110"/>
        </w:rPr>
        <w:t>Hall</w:t>
      </w:r>
      <w:r>
        <w:rPr>
          <w:spacing w:val="40"/>
          <w:w w:val="110"/>
        </w:rPr>
        <w:t> </w:t>
      </w:r>
      <w:r>
        <w:rPr>
          <w:spacing w:val="-5"/>
          <w:w w:val="110"/>
        </w:rPr>
        <w:t>416</w:t>
      </w:r>
      <w:r>
        <w:rPr/>
        <w:tab/>
      </w:r>
      <w:hyperlink r:id="rId6">
        <w:r>
          <w:rPr>
            <w:spacing w:val="-2"/>
            <w:w w:val="110"/>
          </w:rPr>
          <w:t>nina.bobkova@rice.edu</w:t>
        </w:r>
      </w:hyperlink>
    </w:p>
    <w:p>
      <w:pPr>
        <w:pStyle w:val="BodyText"/>
        <w:tabs>
          <w:tab w:pos="4491" w:val="left" w:leader="none"/>
        </w:tabs>
        <w:spacing w:before="3"/>
        <w:ind w:left="287"/>
      </w:pP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hyperlink r:id="rId7">
        <w:r>
          <w:rPr>
            <w:spacing w:val="-2"/>
            <w:w w:val="110"/>
          </w:rPr>
          <w:t>https://sites.google.com/site/ninabobkova/</w:t>
        </w:r>
      </w:hyperlink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  <w:w w:val="110"/>
        </w:rPr>
        <w:t>Employment/Affiliation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1097280</wp:posOffset>
                </wp:positionH>
                <wp:positionV relativeFrom="paragraph">
                  <wp:posOffset>67895</wp:posOffset>
                </wp:positionV>
                <wp:extent cx="5714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1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365" h="0">
                              <a:moveTo>
                                <a:pt x="0" y="0"/>
                              </a:moveTo>
                              <a:lnTo>
                                <a:pt x="57141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5.346081pt;width:449.95pt;height:.1pt;mso-position-horizontal-relative:page;mso-position-vertical-relative:paragraph;z-index:-15728640;mso-wrap-distance-left:0;mso-wrap-distance-right:0" id="docshape2" coordorigin="1728,107" coordsize="8999,0" path="m1728,107l10727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87" w:val="left" w:leader="none"/>
        </w:tabs>
        <w:spacing w:line="156" w:lineRule="auto" w:before="237"/>
        <w:ind w:left="288" w:right="0" w:firstLine="0"/>
        <w:jc w:val="left"/>
        <w:rPr>
          <w:sz w:val="22"/>
        </w:rPr>
      </w:pPr>
      <w:r>
        <w:rPr>
          <w:i/>
          <w:w w:val="105"/>
          <w:position w:val="-13"/>
          <w:sz w:val="22"/>
        </w:rPr>
        <w:t>2019</w:t>
      </w:r>
      <w:r>
        <w:rPr>
          <w:i/>
          <w:spacing w:val="14"/>
          <w:w w:val="105"/>
          <w:position w:val="-13"/>
          <w:sz w:val="22"/>
        </w:rPr>
        <w:t> </w:t>
      </w:r>
      <w:r>
        <w:rPr>
          <w:i/>
          <w:w w:val="105"/>
          <w:position w:val="-13"/>
          <w:sz w:val="22"/>
        </w:rPr>
        <w:t>-</w:t>
      </w:r>
      <w:r>
        <w:rPr>
          <w:i/>
          <w:spacing w:val="15"/>
          <w:w w:val="105"/>
          <w:position w:val="-13"/>
          <w:sz w:val="22"/>
        </w:rPr>
        <w:t> </w:t>
      </w:r>
      <w:r>
        <w:rPr>
          <w:i/>
          <w:spacing w:val="-2"/>
          <w:w w:val="105"/>
          <w:position w:val="-13"/>
          <w:sz w:val="22"/>
        </w:rPr>
        <w:t>present</w:t>
      </w:r>
      <w:r>
        <w:rPr>
          <w:i/>
          <w:position w:val="-13"/>
          <w:sz w:val="22"/>
        </w:rPr>
        <w:tab/>
      </w:r>
      <w:r>
        <w:rPr>
          <w:w w:val="105"/>
          <w:sz w:val="22"/>
        </w:rPr>
        <w:t>Assistant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Rice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University</w:t>
      </w:r>
    </w:p>
    <w:p>
      <w:pPr>
        <w:pStyle w:val="BodyText"/>
        <w:spacing w:line="201" w:lineRule="exact"/>
        <w:ind w:left="2687"/>
      </w:pPr>
      <w:r>
        <w:rPr>
          <w:w w:val="105"/>
        </w:rPr>
        <w:t>(Spring</w:t>
      </w:r>
      <w:r>
        <w:rPr>
          <w:spacing w:val="25"/>
          <w:w w:val="105"/>
        </w:rPr>
        <w:t> </w:t>
      </w:r>
      <w:r>
        <w:rPr>
          <w:w w:val="105"/>
        </w:rPr>
        <w:t>2021:</w:t>
      </w:r>
      <w:r>
        <w:rPr>
          <w:spacing w:val="50"/>
          <w:w w:val="105"/>
        </w:rPr>
        <w:t> </w:t>
      </w:r>
      <w:r>
        <w:rPr>
          <w:w w:val="105"/>
        </w:rPr>
        <w:t>Paternal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Leave)</w:t>
      </w:r>
    </w:p>
    <w:p>
      <w:pPr>
        <w:pStyle w:val="BodyText"/>
        <w:tabs>
          <w:tab w:pos="2687" w:val="left" w:leader="none"/>
        </w:tabs>
        <w:spacing w:line="158" w:lineRule="auto" w:before="119"/>
        <w:ind w:left="2687" w:right="1269" w:hanging="2400"/>
      </w:pPr>
      <w:r>
        <w:rPr>
          <w:i/>
          <w:w w:val="110"/>
          <w:position w:val="-13"/>
        </w:rPr>
        <w:t>2019</w:t>
      </w:r>
      <w:r>
        <w:rPr>
          <w:i/>
          <w:w w:val="110"/>
          <w:position w:val="-13"/>
        </w:rPr>
        <w:t> -</w:t>
      </w:r>
      <w:r>
        <w:rPr>
          <w:i/>
          <w:w w:val="110"/>
          <w:position w:val="-13"/>
        </w:rPr>
        <w:t> present</w:t>
      </w:r>
      <w:r>
        <w:rPr>
          <w:i/>
          <w:position w:val="-13"/>
        </w:rPr>
        <w:tab/>
      </w:r>
      <w:r>
        <w:rPr>
          <w:w w:val="110"/>
        </w:rPr>
        <w:t>Research</w:t>
      </w:r>
      <w:r>
        <w:rPr>
          <w:spacing w:val="7"/>
          <w:w w:val="110"/>
        </w:rPr>
        <w:t> </w:t>
      </w:r>
      <w:r>
        <w:rPr>
          <w:w w:val="110"/>
        </w:rPr>
        <w:t>Affiliate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Industrial</w:t>
      </w:r>
      <w:r>
        <w:rPr>
          <w:spacing w:val="7"/>
          <w:w w:val="110"/>
        </w:rPr>
        <w:t> </w:t>
      </w:r>
      <w:r>
        <w:rPr>
          <w:w w:val="110"/>
        </w:rPr>
        <w:t>Organization,</w:t>
      </w:r>
      <w:r>
        <w:rPr>
          <w:spacing w:val="10"/>
          <w:w w:val="110"/>
        </w:rPr>
        <w:t> </w:t>
      </w:r>
      <w:r>
        <w:rPr>
          <w:w w:val="110"/>
        </w:rPr>
        <w:t>Centre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Economic Policy Research (CEPR)</w:t>
      </w:r>
    </w:p>
    <w:p>
      <w:pPr>
        <w:pStyle w:val="BodyText"/>
        <w:tabs>
          <w:tab w:pos="2687" w:val="left" w:leader="none"/>
        </w:tabs>
        <w:spacing w:before="154"/>
        <w:ind w:left="288"/>
      </w:pPr>
      <w:r>
        <w:rPr>
          <w:i/>
          <w:w w:val="105"/>
        </w:rPr>
        <w:t>2018</w:t>
      </w:r>
      <w:r>
        <w:rPr>
          <w:i/>
          <w:spacing w:val="14"/>
          <w:w w:val="105"/>
        </w:rPr>
        <w:t> </w:t>
      </w:r>
      <w:r>
        <w:rPr>
          <w:i/>
          <w:w w:val="105"/>
        </w:rPr>
        <w:t>-</w:t>
      </w:r>
      <w:r>
        <w:rPr>
          <w:i/>
          <w:spacing w:val="15"/>
          <w:w w:val="105"/>
        </w:rPr>
        <w:t> </w:t>
      </w:r>
      <w:r>
        <w:rPr>
          <w:i/>
          <w:spacing w:val="-4"/>
          <w:w w:val="105"/>
        </w:rPr>
        <w:t>2019</w:t>
      </w:r>
      <w:r>
        <w:rPr>
          <w:i/>
        </w:rPr>
        <w:tab/>
      </w:r>
      <w:r>
        <w:rPr>
          <w:w w:val="105"/>
        </w:rPr>
        <w:t>Assistant</w:t>
      </w:r>
      <w:r>
        <w:rPr>
          <w:spacing w:val="25"/>
          <w:w w:val="105"/>
        </w:rPr>
        <w:t> </w:t>
      </w:r>
      <w:r>
        <w:rPr>
          <w:w w:val="105"/>
        </w:rPr>
        <w:t>Professor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6"/>
          <w:w w:val="105"/>
        </w:rPr>
        <w:t> </w:t>
      </w:r>
      <w:r>
        <w:rPr>
          <w:w w:val="105"/>
        </w:rPr>
        <w:t>European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Institute</w:t>
      </w:r>
    </w:p>
    <w:p>
      <w:pPr>
        <w:pStyle w:val="BodyText"/>
        <w:spacing w:before="252"/>
      </w:pPr>
    </w:p>
    <w:p>
      <w:pPr>
        <w:pStyle w:val="Heading1"/>
        <w:ind w:left="288"/>
      </w:pPr>
      <w:r>
        <w:rPr>
          <w:spacing w:val="-2"/>
          <w:w w:val="110"/>
        </w:rPr>
        <w:t>Education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50267</wp:posOffset>
                </wp:positionV>
                <wp:extent cx="57143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1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365" h="0">
                              <a:moveTo>
                                <a:pt x="0" y="0"/>
                              </a:moveTo>
                              <a:lnTo>
                                <a:pt x="57141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958104pt;width:449.95pt;height:.1pt;mso-position-horizontal-relative:page;mso-position-vertical-relative:paragraph;z-index:-15728128;mso-wrap-distance-left:0;mso-wrap-distance-right:0" id="docshape3" coordorigin="1728,79" coordsize="8999,0" path="m1728,79l10727,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86" w:val="left" w:leader="none"/>
        </w:tabs>
        <w:spacing w:before="251"/>
        <w:ind w:left="288" w:right="0" w:firstLine="0"/>
        <w:jc w:val="left"/>
        <w:rPr>
          <w:i/>
          <w:sz w:val="22"/>
        </w:rPr>
      </w:pPr>
      <w:r>
        <w:rPr>
          <w:i/>
          <w:sz w:val="22"/>
        </w:rPr>
        <w:t>2012-</w:t>
      </w:r>
      <w:r>
        <w:rPr>
          <w:i/>
          <w:spacing w:val="-4"/>
          <w:w w:val="110"/>
          <w:sz w:val="22"/>
        </w:rPr>
        <w:t>2018</w:t>
      </w:r>
      <w:r>
        <w:rPr>
          <w:i/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spacing w:val="1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Bonn,</w:t>
      </w:r>
      <w:r>
        <w:rPr>
          <w:i/>
          <w:spacing w:val="16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BGSE</w:t>
      </w:r>
    </w:p>
    <w:p>
      <w:pPr>
        <w:spacing w:before="2"/>
        <w:ind w:left="2687" w:right="0" w:firstLine="0"/>
        <w:jc w:val="left"/>
        <w:rPr>
          <w:sz w:val="22"/>
        </w:rPr>
      </w:pPr>
      <w:r>
        <w:rPr>
          <w:w w:val="105"/>
          <w:sz w:val="22"/>
        </w:rPr>
        <w:t>Ph.D.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summa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cum</w:t>
      </w:r>
      <w:r>
        <w:rPr>
          <w:i/>
          <w:spacing w:val="3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laude</w:t>
      </w:r>
      <w:r>
        <w:rPr>
          <w:spacing w:val="-2"/>
          <w:w w:val="105"/>
          <w:sz w:val="22"/>
        </w:rPr>
        <w:t>)</w:t>
      </w:r>
    </w:p>
    <w:p>
      <w:pPr>
        <w:tabs>
          <w:tab w:pos="2686" w:val="left" w:leader="none"/>
        </w:tabs>
        <w:spacing w:before="217"/>
        <w:ind w:left="288" w:right="0" w:firstLine="0"/>
        <w:jc w:val="left"/>
        <w:rPr>
          <w:i/>
          <w:sz w:val="22"/>
        </w:rPr>
      </w:pPr>
      <w:r>
        <w:rPr>
          <w:i/>
          <w:sz w:val="22"/>
        </w:rPr>
        <w:t>8/2015-</w:t>
      </w:r>
      <w:r>
        <w:rPr>
          <w:i/>
          <w:spacing w:val="-2"/>
          <w:w w:val="105"/>
          <w:sz w:val="22"/>
        </w:rPr>
        <w:t>6/2016</w:t>
      </w:r>
      <w:r>
        <w:rPr>
          <w:i/>
          <w:sz w:val="22"/>
        </w:rPr>
        <w:tab/>
      </w:r>
      <w:r>
        <w:rPr>
          <w:i/>
          <w:w w:val="110"/>
          <w:sz w:val="22"/>
        </w:rPr>
        <w:t>Yale</w:t>
      </w:r>
      <w:r>
        <w:rPr>
          <w:i/>
          <w:spacing w:val="1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University</w:t>
      </w:r>
    </w:p>
    <w:p>
      <w:pPr>
        <w:pStyle w:val="BodyText"/>
        <w:spacing w:before="2"/>
        <w:ind w:left="2687"/>
      </w:pPr>
      <w:r>
        <w:rPr>
          <w:w w:val="110"/>
        </w:rPr>
        <w:t>Visiting</w:t>
      </w:r>
      <w:r>
        <w:rPr>
          <w:spacing w:val="19"/>
          <w:w w:val="110"/>
        </w:rPr>
        <w:t> </w:t>
      </w:r>
      <w:r>
        <w:rPr>
          <w:w w:val="110"/>
        </w:rPr>
        <w:t>Assistant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Research</w:t>
      </w:r>
    </w:p>
    <w:p>
      <w:pPr>
        <w:tabs>
          <w:tab w:pos="2686" w:val="left" w:leader="none"/>
        </w:tabs>
        <w:spacing w:before="217"/>
        <w:ind w:left="288" w:right="0" w:firstLine="0"/>
        <w:jc w:val="left"/>
        <w:rPr>
          <w:i/>
          <w:sz w:val="22"/>
        </w:rPr>
      </w:pPr>
      <w:r>
        <w:rPr>
          <w:i/>
          <w:sz w:val="22"/>
        </w:rPr>
        <w:t>2011-</w:t>
      </w:r>
      <w:r>
        <w:rPr>
          <w:i/>
          <w:spacing w:val="-4"/>
          <w:sz w:val="22"/>
        </w:rPr>
        <w:t>2012</w:t>
      </w:r>
      <w:r>
        <w:rPr>
          <w:i/>
          <w:sz w:val="22"/>
        </w:rPr>
        <w:tab/>
        <w:t>University</w:t>
      </w:r>
      <w:r>
        <w:rPr>
          <w:i/>
          <w:spacing w:val="55"/>
          <w:w w:val="150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55"/>
          <w:w w:val="150"/>
          <w:sz w:val="22"/>
        </w:rPr>
        <w:t> </w:t>
      </w:r>
      <w:r>
        <w:rPr>
          <w:i/>
          <w:spacing w:val="-2"/>
          <w:sz w:val="22"/>
        </w:rPr>
        <w:t>London</w:t>
      </w:r>
    </w:p>
    <w:p>
      <w:pPr>
        <w:spacing w:before="3"/>
        <w:ind w:left="2687" w:right="0" w:firstLine="0"/>
        <w:jc w:val="left"/>
        <w:rPr>
          <w:sz w:val="22"/>
        </w:rPr>
      </w:pPr>
      <w:r>
        <w:rPr>
          <w:w w:val="110"/>
          <w:sz w:val="22"/>
        </w:rPr>
        <w:t>M.Sc.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i/>
          <w:w w:val="110"/>
          <w:sz w:val="22"/>
        </w:rPr>
        <w:t>with</w:t>
      </w:r>
      <w:r>
        <w:rPr>
          <w:i/>
          <w:spacing w:val="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distinction</w:t>
      </w:r>
      <w:r>
        <w:rPr>
          <w:spacing w:val="-2"/>
          <w:w w:val="110"/>
          <w:sz w:val="22"/>
        </w:rPr>
        <w:t>)</w:t>
      </w:r>
    </w:p>
    <w:p>
      <w:pPr>
        <w:tabs>
          <w:tab w:pos="2686" w:val="left" w:leader="none"/>
        </w:tabs>
        <w:spacing w:before="245"/>
        <w:ind w:left="287" w:right="0" w:firstLine="0"/>
        <w:jc w:val="left"/>
        <w:rPr>
          <w:i/>
          <w:sz w:val="22"/>
        </w:rPr>
      </w:pPr>
      <w:r>
        <w:rPr>
          <w:i/>
          <w:sz w:val="22"/>
        </w:rPr>
        <w:t>2008-</w:t>
      </w:r>
      <w:r>
        <w:rPr>
          <w:i/>
          <w:spacing w:val="-4"/>
          <w:sz w:val="22"/>
        </w:rPr>
        <w:t>2011</w:t>
      </w:r>
      <w:r>
        <w:rPr>
          <w:i/>
          <w:sz w:val="22"/>
        </w:rPr>
        <w:tab/>
        <w:t>University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66"/>
          <w:sz w:val="22"/>
        </w:rPr>
        <w:t> </w:t>
      </w:r>
      <w:r>
        <w:rPr>
          <w:i/>
          <w:spacing w:val="-2"/>
          <w:sz w:val="22"/>
        </w:rPr>
        <w:t>Giessen</w:t>
      </w:r>
    </w:p>
    <w:p>
      <w:pPr>
        <w:pStyle w:val="BodyText"/>
        <w:spacing w:before="2"/>
        <w:ind w:left="2687"/>
      </w:pPr>
      <w:r>
        <w:rPr>
          <w:w w:val="110"/>
        </w:rPr>
        <w:t>B.A.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Economics</w:t>
      </w:r>
      <w:r>
        <w:rPr>
          <w:spacing w:val="-2"/>
          <w:w w:val="110"/>
        </w:rPr>
        <w:t> </w:t>
      </w:r>
      <w:r>
        <w:rPr>
          <w:w w:val="110"/>
        </w:rPr>
        <w:t>(“</w:t>
      </w:r>
      <w:r>
        <w:rPr>
          <w:i/>
          <w:w w:val="110"/>
        </w:rPr>
        <w:t>sehr</w:t>
      </w:r>
      <w:r>
        <w:rPr>
          <w:i/>
          <w:spacing w:val="1"/>
          <w:w w:val="110"/>
        </w:rPr>
        <w:t> </w:t>
      </w:r>
      <w:r>
        <w:rPr>
          <w:i/>
          <w:w w:val="110"/>
        </w:rPr>
        <w:t>gut</w:t>
      </w:r>
      <w:r>
        <w:rPr>
          <w:i/>
          <w:spacing w:val="-35"/>
          <w:w w:val="110"/>
        </w:rPr>
        <w:t> </w:t>
      </w:r>
      <w:r>
        <w:rPr>
          <w:w w:val="110"/>
        </w:rPr>
        <w:t>”,</w:t>
      </w:r>
      <w:r>
        <w:rPr>
          <w:spacing w:val="-1"/>
          <w:w w:val="110"/>
        </w:rPr>
        <w:t> </w:t>
      </w:r>
      <w:r>
        <w:rPr>
          <w:w w:val="110"/>
        </w:rPr>
        <w:t>equivalent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distinction)</w:t>
      </w:r>
    </w:p>
    <w:p>
      <w:pPr>
        <w:pStyle w:val="BodyText"/>
        <w:spacing w:before="201"/>
      </w:pPr>
    </w:p>
    <w:p>
      <w:pPr>
        <w:pStyle w:val="Heading1"/>
      </w:pPr>
      <w:r>
        <w:rPr>
          <w:w w:val="105"/>
        </w:rPr>
        <w:t>Research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Fields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1097280</wp:posOffset>
                </wp:positionH>
                <wp:positionV relativeFrom="paragraph">
                  <wp:posOffset>50019</wp:posOffset>
                </wp:positionV>
                <wp:extent cx="57454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938547pt;width:452.4pt;height:.1pt;mso-position-horizontal-relative:page;mso-position-vertical-relative:paragraph;z-index:-15727616;mso-wrap-distance-left:0;mso-wrap-distance-right:0" id="docshape4" coordorigin="1728,79" coordsize="9048,0" path="m1728,79l10776,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213"/>
        <w:ind w:left="288" w:right="686"/>
      </w:pPr>
      <w:r>
        <w:rPr>
          <w:w w:val="105"/>
        </w:rPr>
        <w:t>Microeconomic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Auction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Mechanism</w:t>
      </w:r>
      <w:r>
        <w:rPr>
          <w:spacing w:val="40"/>
          <w:w w:val="105"/>
        </w:rPr>
        <w:t> </w:t>
      </w:r>
      <w:r>
        <w:rPr>
          <w:w w:val="105"/>
        </w:rPr>
        <w:t>Design,</w:t>
      </w:r>
      <w:r>
        <w:rPr>
          <w:spacing w:val="40"/>
          <w:w w:val="105"/>
        </w:rPr>
        <w:t> </w:t>
      </w:r>
      <w:r>
        <w:rPr>
          <w:w w:val="105"/>
        </w:rPr>
        <w:t>Social Learning, Political Economy.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  <w:ind w:left="288"/>
      </w:pPr>
      <w:r>
        <w:rPr>
          <w:spacing w:val="-2"/>
          <w:w w:val="110"/>
        </w:rPr>
        <w:t>Publications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1097280</wp:posOffset>
                </wp:positionH>
                <wp:positionV relativeFrom="paragraph">
                  <wp:posOffset>49932</wp:posOffset>
                </wp:positionV>
                <wp:extent cx="57454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931664pt;width:452.4pt;height:.1pt;mso-position-horizontal-relative:page;mso-position-vertical-relative:paragraph;z-index:-15727104;mso-wrap-distance-left:0;mso-wrap-distance-right:0" id="docshape5" coordorigin="1728,79" coordsize="9048,0" path="m1728,79l10776,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213"/>
        <w:ind w:left="287" w:right="686" w:firstLine="0"/>
        <w:jc w:val="left"/>
        <w:rPr>
          <w:sz w:val="22"/>
        </w:rPr>
      </w:pPr>
      <w:r>
        <w:rPr>
          <w:w w:val="105"/>
          <w:sz w:val="22"/>
        </w:rPr>
        <w:t>“Asymmetric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Budget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Constraints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Price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Auction”,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7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79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79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 March 2020, 186, pp.1-32.</w:t>
      </w:r>
    </w:p>
    <w:p>
      <w:pPr>
        <w:spacing w:after="0" w:line="242" w:lineRule="auto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1138" w:footer="0" w:top="1680" w:bottom="280" w:left="1440" w:right="360"/>
          <w:pgNumType w:start="1"/>
        </w:sectPr>
      </w:pPr>
    </w:p>
    <w:p>
      <w:pPr>
        <w:pStyle w:val="Heading1"/>
        <w:spacing w:before="49"/>
      </w:pPr>
      <w:r>
        <w:rPr>
          <w:w w:val="110"/>
        </w:rPr>
        <w:t>Working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Papers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1097280</wp:posOffset>
                </wp:positionH>
                <wp:positionV relativeFrom="paragraph">
                  <wp:posOffset>67750</wp:posOffset>
                </wp:positionV>
                <wp:extent cx="63677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67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 h="0">
                              <a:moveTo>
                                <a:pt x="0" y="0"/>
                              </a:moveTo>
                              <a:lnTo>
                                <a:pt x="63671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5.334706pt;width:501.4pt;height:.1pt;mso-position-horizontal-relative:page;mso-position-vertical-relative:paragraph;z-index:-15726592;mso-wrap-distance-left:0;mso-wrap-distance-right:0" id="docshape6" coordorigin="1728,107" coordsize="10028,0" path="m1728,107l11755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51"/>
        <w:ind w:left="288" w:right="0" w:firstLine="0"/>
        <w:jc w:val="left"/>
        <w:rPr>
          <w:i/>
          <w:sz w:val="22"/>
        </w:rPr>
      </w:pPr>
      <w:r>
        <w:rPr>
          <w:w w:val="110"/>
          <w:sz w:val="22"/>
        </w:rPr>
        <w:t>“Local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Diversity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Minipublics”,</w:t>
      </w:r>
      <w:r>
        <w:rPr>
          <w:spacing w:val="6"/>
          <w:w w:val="110"/>
          <w:sz w:val="22"/>
        </w:rPr>
        <w:t> </w:t>
      </w:r>
      <w:r>
        <w:rPr>
          <w:i/>
          <w:w w:val="110"/>
          <w:sz w:val="22"/>
        </w:rPr>
        <w:t>(with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Arjada</w:t>
      </w:r>
      <w:r>
        <w:rPr>
          <w:i/>
          <w:spacing w:val="1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Bardhi)</w:t>
      </w:r>
    </w:p>
    <w:p>
      <w:pPr>
        <w:spacing w:before="172"/>
        <w:ind w:left="287" w:right="0" w:firstLine="0"/>
        <w:jc w:val="left"/>
        <w:rPr>
          <w:i/>
          <w:sz w:val="22"/>
        </w:rPr>
      </w:pPr>
      <w:r>
        <w:rPr>
          <w:w w:val="105"/>
          <w:sz w:val="22"/>
        </w:rPr>
        <w:t>“Information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Choice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Auctions”,</w:t>
      </w:r>
      <w:r>
        <w:rPr>
          <w:spacing w:val="22"/>
          <w:w w:val="105"/>
          <w:sz w:val="22"/>
        </w:rPr>
        <w:t> </w:t>
      </w:r>
      <w:r>
        <w:rPr>
          <w:i/>
          <w:w w:val="105"/>
          <w:sz w:val="22"/>
        </w:rPr>
        <w:t>Extended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Abstract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at</w:t>
      </w:r>
      <w:r>
        <w:rPr>
          <w:i/>
          <w:spacing w:val="2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EC’20</w:t>
      </w:r>
    </w:p>
    <w:p>
      <w:pPr>
        <w:spacing w:line="393" w:lineRule="auto" w:before="173"/>
        <w:ind w:left="287" w:right="0" w:firstLine="0"/>
        <w:jc w:val="left"/>
        <w:rPr>
          <w:sz w:val="22"/>
        </w:rPr>
      </w:pPr>
      <w:r>
        <w:rPr>
          <w:w w:val="105"/>
          <w:sz w:val="22"/>
        </w:rPr>
        <w:t>“Learning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Unites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Divides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Us: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Acquisition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Learning”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with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Helene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Mass</w:t>
      </w:r>
      <w:r>
        <w:rPr>
          <w:w w:val="105"/>
          <w:sz w:val="22"/>
        </w:rPr>
        <w:t>) “Persuading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Committee”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with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Saskia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Klein</w:t>
      </w:r>
      <w:r>
        <w:rPr>
          <w:w w:val="105"/>
          <w:sz w:val="22"/>
        </w:rPr>
        <w:t>)</w:t>
      </w:r>
    </w:p>
    <w:p>
      <w:pPr>
        <w:pStyle w:val="BodyText"/>
        <w:spacing w:before="1"/>
        <w:ind w:left="288"/>
      </w:pPr>
      <w:r>
        <w:rPr>
          <w:w w:val="105"/>
        </w:rPr>
        <w:t>“Learning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Persuade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Buyers”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1"/>
        <w:ind w:left="288"/>
      </w:pPr>
      <w:r>
        <w:rPr>
          <w:w w:val="110"/>
        </w:rPr>
        <w:t>Awards/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Grants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1097280</wp:posOffset>
                </wp:positionH>
                <wp:positionV relativeFrom="paragraph">
                  <wp:posOffset>56889</wp:posOffset>
                </wp:positionV>
                <wp:extent cx="57454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4.479516pt;width:452.4pt;height:.1pt;mso-position-horizontal-relative:page;mso-position-vertical-relative:paragraph;z-index:-15726080;mso-wrap-distance-left:0;mso-wrap-distance-right:0" id="docshape7" coordorigin="1728,90" coordsize="9048,0" path="m1728,90l10776,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1"/>
        <w:ind w:left="288"/>
      </w:pPr>
      <w:r>
        <w:rPr>
          <w:spacing w:val="-6"/>
          <w:w w:val="130"/>
        </w:rPr>
        <w:t>F</w:t>
      </w:r>
      <w:r>
        <w:rPr>
          <w:spacing w:val="12"/>
          <w:w w:val="94"/>
        </w:rPr>
        <w:t>un</w:t>
      </w:r>
      <w:r>
        <w:rPr>
          <w:spacing w:val="11"/>
          <w:w w:val="94"/>
        </w:rPr>
        <w:t>d</w:t>
      </w:r>
      <w:r>
        <w:rPr>
          <w:spacing w:val="12"/>
          <w:w w:val="93"/>
        </w:rPr>
        <w:t>ac</w:t>
      </w:r>
      <w:r>
        <w:rPr>
          <w:spacing w:val="12"/>
          <w:w w:val="109"/>
        </w:rPr>
        <w:t>i</w:t>
      </w:r>
      <w:r>
        <w:rPr>
          <w:spacing w:val="-98"/>
          <w:w w:val="159"/>
        </w:rPr>
        <w:t>´</w:t>
      </w:r>
      <w:r>
        <w:rPr>
          <w:spacing w:val="12"/>
          <w:w w:val="84"/>
        </w:rPr>
        <w:t>o</w:t>
      </w:r>
      <w:r>
        <w:rPr>
          <w:spacing w:val="12"/>
          <w:w w:val="94"/>
        </w:rPr>
        <w:t>n</w:t>
      </w:r>
      <w:r>
        <w:rPr>
          <w:spacing w:val="7"/>
          <w:w w:val="104"/>
        </w:rPr>
        <w:t> </w:t>
      </w:r>
      <w:r>
        <w:rPr>
          <w:spacing w:val="18"/>
          <w:w w:val="99"/>
        </w:rPr>
        <w:t>Ram</w:t>
      </w:r>
      <w:r>
        <w:rPr>
          <w:spacing w:val="-92"/>
          <w:w w:val="156"/>
        </w:rPr>
        <w:t>´</w:t>
      </w:r>
      <w:r>
        <w:rPr>
          <w:spacing w:val="18"/>
          <w:w w:val="81"/>
        </w:rPr>
        <w:t>o</w:t>
      </w:r>
      <w:r>
        <w:rPr>
          <w:spacing w:val="18"/>
          <w:w w:val="91"/>
        </w:rPr>
        <w:t>n</w:t>
      </w:r>
      <w:r>
        <w:rPr>
          <w:spacing w:val="8"/>
          <w:w w:val="105"/>
        </w:rPr>
        <w:t> </w:t>
      </w:r>
      <w:r>
        <w:rPr>
          <w:w w:val="105"/>
        </w:rPr>
        <w:t>Areces</w:t>
      </w:r>
      <w:r>
        <w:rPr>
          <w:spacing w:val="7"/>
          <w:w w:val="105"/>
        </w:rPr>
        <w:t> </w:t>
      </w:r>
      <w:r>
        <w:rPr>
          <w:w w:val="105"/>
        </w:rPr>
        <w:t>grant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presentation</w:t>
      </w:r>
      <w:r>
        <w:rPr>
          <w:spacing w:val="7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SAEe17</w:t>
      </w:r>
    </w:p>
    <w:p>
      <w:pPr>
        <w:pStyle w:val="BodyText"/>
        <w:spacing w:line="242" w:lineRule="auto" w:before="134"/>
        <w:ind w:left="288" w:right="1269"/>
      </w:pPr>
      <w:r>
        <w:rPr>
          <w:w w:val="105"/>
        </w:rPr>
        <w:t>Teaching</w:t>
      </w:r>
      <w:r>
        <w:rPr>
          <w:w w:val="105"/>
        </w:rPr>
        <w:t> Award:</w:t>
      </w:r>
      <w:r>
        <w:rPr>
          <w:spacing w:val="40"/>
          <w:w w:val="105"/>
        </w:rPr>
        <w:t> </w:t>
      </w:r>
      <w:r>
        <w:rPr>
          <w:w w:val="105"/>
        </w:rPr>
        <w:t>1st</w:t>
      </w:r>
      <w:r>
        <w:rPr>
          <w:w w:val="105"/>
        </w:rPr>
        <w:t> prize</w:t>
      </w:r>
      <w:r>
        <w:rPr>
          <w:w w:val="105"/>
        </w:rPr>
        <w:t> among</w:t>
      </w:r>
      <w:r>
        <w:rPr>
          <w:w w:val="105"/>
        </w:rPr>
        <w:t> all</w:t>
      </w:r>
      <w:r>
        <w:rPr>
          <w:w w:val="105"/>
        </w:rPr>
        <w:t> compulsory</w:t>
      </w:r>
      <w:r>
        <w:rPr>
          <w:w w:val="105"/>
        </w:rPr>
        <w:t> undergraduate</w:t>
      </w:r>
      <w:r>
        <w:rPr>
          <w:w w:val="105"/>
        </w:rPr>
        <w:t> courses</w:t>
      </w:r>
      <w:r>
        <w:rPr>
          <w:w w:val="105"/>
        </w:rPr>
        <w:t> in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Winter term 2015, Bonn</w:t>
      </w:r>
    </w:p>
    <w:p>
      <w:pPr>
        <w:pStyle w:val="BodyText"/>
        <w:spacing w:line="393" w:lineRule="auto" w:before="204"/>
        <w:ind w:left="288" w:right="1638"/>
      </w:pPr>
      <w:r>
        <w:rPr>
          <w:w w:val="105"/>
        </w:rPr>
        <w:t>Teaching Award:</w:t>
      </w:r>
      <w:r>
        <w:rPr>
          <w:spacing w:val="37"/>
          <w:w w:val="105"/>
        </w:rPr>
        <w:t> </w:t>
      </w:r>
      <w:r>
        <w:rPr>
          <w:w w:val="105"/>
        </w:rPr>
        <w:t>1st prize in the course “Introduction to Microeconomics”, 2015, Bonn DFG</w:t>
      </w:r>
      <w:r>
        <w:rPr>
          <w:spacing w:val="40"/>
          <w:w w:val="105"/>
        </w:rPr>
        <w:t> </w:t>
      </w:r>
      <w:r>
        <w:rPr>
          <w:w w:val="105"/>
        </w:rPr>
        <w:t>fellowship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BGSE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students,</w:t>
      </w:r>
      <w:r>
        <w:rPr>
          <w:spacing w:val="40"/>
          <w:w w:val="105"/>
        </w:rPr>
        <w:t> </w:t>
      </w:r>
      <w:r>
        <w:rPr>
          <w:w w:val="105"/>
        </w:rPr>
        <w:t>2012-2016</w:t>
      </w:r>
    </w:p>
    <w:p>
      <w:pPr>
        <w:pStyle w:val="BodyText"/>
        <w:spacing w:line="244" w:lineRule="exact"/>
        <w:ind w:left="288"/>
      </w:pPr>
      <w:r>
        <w:rPr>
          <w:w w:val="105"/>
        </w:rPr>
        <w:t>German</w:t>
      </w:r>
      <w:r>
        <w:rPr>
          <w:spacing w:val="66"/>
          <w:w w:val="150"/>
        </w:rPr>
        <w:t> </w:t>
      </w:r>
      <w:r>
        <w:rPr>
          <w:w w:val="105"/>
        </w:rPr>
        <w:t>National</w:t>
      </w:r>
      <w:r>
        <w:rPr>
          <w:spacing w:val="67"/>
          <w:w w:val="150"/>
        </w:rPr>
        <w:t> </w:t>
      </w:r>
      <w:r>
        <w:rPr>
          <w:w w:val="105"/>
        </w:rPr>
        <w:t>Academic</w:t>
      </w:r>
      <w:r>
        <w:rPr>
          <w:spacing w:val="66"/>
          <w:w w:val="150"/>
        </w:rPr>
        <w:t> </w:t>
      </w:r>
      <w:r>
        <w:rPr>
          <w:w w:val="105"/>
        </w:rPr>
        <w:t>Foundation</w:t>
      </w:r>
      <w:r>
        <w:rPr>
          <w:spacing w:val="67"/>
          <w:w w:val="150"/>
        </w:rPr>
        <w:t> </w:t>
      </w:r>
      <w:r>
        <w:rPr>
          <w:w w:val="105"/>
        </w:rPr>
        <w:t>(“Studienstiftung</w:t>
      </w:r>
      <w:r>
        <w:rPr>
          <w:spacing w:val="66"/>
          <w:w w:val="150"/>
        </w:rPr>
        <w:t> </w:t>
      </w:r>
      <w:r>
        <w:rPr>
          <w:w w:val="105"/>
        </w:rPr>
        <w:t>des</w:t>
      </w:r>
      <w:r>
        <w:rPr>
          <w:spacing w:val="67"/>
          <w:w w:val="150"/>
        </w:rPr>
        <w:t> </w:t>
      </w:r>
      <w:r>
        <w:rPr>
          <w:w w:val="105"/>
        </w:rPr>
        <w:t>Deutschen</w:t>
      </w:r>
      <w:r>
        <w:rPr>
          <w:spacing w:val="66"/>
          <w:w w:val="150"/>
        </w:rPr>
        <w:t> </w:t>
      </w:r>
      <w:r>
        <w:rPr>
          <w:w w:val="105"/>
        </w:rPr>
        <w:t>Volkes”),</w:t>
      </w:r>
      <w:r>
        <w:rPr>
          <w:spacing w:val="27"/>
          <w:w w:val="105"/>
        </w:rPr>
        <w:t>  </w:t>
      </w:r>
      <w:r>
        <w:rPr>
          <w:spacing w:val="-5"/>
          <w:w w:val="105"/>
        </w:rPr>
        <w:t>MSc</w:t>
      </w:r>
    </w:p>
    <w:p>
      <w:pPr>
        <w:pStyle w:val="BodyText"/>
        <w:spacing w:before="3"/>
        <w:ind w:left="288"/>
      </w:pPr>
      <w:r>
        <w:rPr>
          <w:w w:val="105"/>
        </w:rPr>
        <w:t>fellowship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UCL,</w:t>
      </w:r>
      <w:r>
        <w:rPr>
          <w:spacing w:val="22"/>
          <w:w w:val="105"/>
        </w:rPr>
        <w:t> </w:t>
      </w:r>
      <w:r>
        <w:rPr>
          <w:w w:val="105"/>
        </w:rPr>
        <w:t>2011-</w:t>
      </w:r>
      <w:r>
        <w:rPr>
          <w:spacing w:val="-4"/>
          <w:w w:val="105"/>
        </w:rPr>
        <w:t>2012</w:t>
      </w:r>
    </w:p>
    <w:p>
      <w:pPr>
        <w:pStyle w:val="BodyText"/>
        <w:spacing w:line="242" w:lineRule="auto" w:before="146"/>
        <w:ind w:left="288" w:right="1269"/>
      </w:pPr>
      <w:r>
        <w:rPr>
          <w:w w:val="105"/>
        </w:rPr>
        <w:t>German National Academic Foundation (“Studienstiftung des Deutschen Volkes”), scholarship for academic excellence, 2010-2012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  <w:ind w:left="288"/>
      </w:pPr>
      <w:r>
        <w:rPr>
          <w:spacing w:val="-2"/>
          <w:w w:val="105"/>
        </w:rPr>
        <w:t>Presentations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1097280</wp:posOffset>
                </wp:positionH>
                <wp:positionV relativeFrom="paragraph">
                  <wp:posOffset>51047</wp:posOffset>
                </wp:positionV>
                <wp:extent cx="58058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05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5805" h="0">
                              <a:moveTo>
                                <a:pt x="0" y="0"/>
                              </a:moveTo>
                              <a:lnTo>
                                <a:pt x="580558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4.019459pt;width:457.15pt;height:.1pt;mso-position-horizontal-relative:page;mso-position-vertical-relative:paragraph;z-index:-15725568;mso-wrap-distance-left:0;mso-wrap-distance-right:0" id="docshape8" coordorigin="1728,80" coordsize="9143,0" path="m1728,80l10871,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111" w:val="left" w:leader="none"/>
        </w:tabs>
        <w:spacing w:before="251"/>
        <w:ind w:left="288" w:right="0" w:firstLine="0"/>
        <w:jc w:val="left"/>
        <w:rPr>
          <w:sz w:val="22"/>
        </w:rPr>
      </w:pPr>
      <w:r>
        <w:rPr>
          <w:i/>
          <w:spacing w:val="-4"/>
          <w:w w:val="115"/>
          <w:sz w:val="22"/>
        </w:rPr>
        <w:t>2021</w:t>
      </w:r>
      <w:r>
        <w:rPr>
          <w:i/>
          <w:sz w:val="22"/>
        </w:rPr>
        <w:tab/>
      </w:r>
      <w:r>
        <w:rPr>
          <w:i/>
          <w:w w:val="110"/>
          <w:sz w:val="22"/>
        </w:rPr>
        <w:t>(includes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scheduled)</w:t>
      </w:r>
      <w:r>
        <w:rPr>
          <w:i/>
          <w:spacing w:val="22"/>
          <w:w w:val="110"/>
          <w:sz w:val="22"/>
        </w:rPr>
        <w:t> </w:t>
      </w:r>
      <w:r>
        <w:rPr>
          <w:w w:val="110"/>
          <w:sz w:val="22"/>
        </w:rPr>
        <w:t>Stanford,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SAET,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BI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Oslo.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1138" w:footer="0" w:top="1680" w:bottom="280" w:left="1440" w:right="360"/>
        </w:sectPr>
      </w:pPr>
    </w:p>
    <w:p>
      <w:pPr>
        <w:pStyle w:val="BodyText"/>
        <w:spacing w:before="56"/>
      </w:pPr>
    </w:p>
    <w:p>
      <w:pPr>
        <w:spacing w:before="0"/>
        <w:ind w:left="288" w:right="0" w:firstLine="0"/>
        <w:jc w:val="left"/>
        <w:rPr>
          <w:i/>
          <w:sz w:val="22"/>
        </w:rPr>
      </w:pPr>
      <w:r>
        <w:rPr>
          <w:i/>
          <w:spacing w:val="-4"/>
          <w:sz w:val="22"/>
        </w:rPr>
        <w:t>2020</w:t>
      </w:r>
    </w:p>
    <w:p>
      <w:pPr>
        <w:pStyle w:val="BodyText"/>
        <w:spacing w:line="242" w:lineRule="auto" w:before="54"/>
        <w:ind w:left="288" w:right="1125"/>
        <w:jc w:val="both"/>
      </w:pPr>
      <w:r>
        <w:rPr/>
        <w:br w:type="column"/>
      </w:r>
      <w:r>
        <w:rPr>
          <w:w w:val="105"/>
        </w:rPr>
        <w:t>Texas</w:t>
      </w:r>
      <w:r>
        <w:rPr>
          <w:spacing w:val="40"/>
          <w:w w:val="105"/>
        </w:rPr>
        <w:t> </w:t>
      </w:r>
      <w:r>
        <w:rPr>
          <w:w w:val="105"/>
        </w:rPr>
        <w:t>A&amp;M;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Congress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Society;</w:t>
      </w:r>
      <w:r>
        <w:rPr>
          <w:spacing w:val="40"/>
          <w:w w:val="105"/>
        </w:rPr>
        <w:t> </w:t>
      </w:r>
      <w:r>
        <w:rPr>
          <w:w w:val="105"/>
        </w:rPr>
        <w:t>AMC</w:t>
      </w:r>
      <w:r>
        <w:rPr>
          <w:spacing w:val="40"/>
          <w:w w:val="105"/>
        </w:rPr>
        <w:t> </w:t>
      </w:r>
      <w:r>
        <w:rPr>
          <w:w w:val="105"/>
        </w:rPr>
        <w:t>EC’20; Queen</w:t>
      </w:r>
      <w:r>
        <w:rPr>
          <w:w w:val="105"/>
        </w:rPr>
        <w:t> Mary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London;</w:t>
      </w:r>
      <w:r>
        <w:rPr>
          <w:w w:val="105"/>
        </w:rPr>
        <w:t> Manchester</w:t>
      </w:r>
      <w:r>
        <w:rPr>
          <w:w w:val="105"/>
        </w:rPr>
        <w:t> University;</w:t>
      </w:r>
      <w:r>
        <w:rPr>
          <w:w w:val="105"/>
        </w:rPr>
        <w:t> University</w:t>
      </w:r>
      <w:r>
        <w:rPr>
          <w:w w:val="105"/>
        </w:rPr>
        <w:t> of Toronto,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Texas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Austin;</w:t>
      </w:r>
      <w:r>
        <w:rPr>
          <w:spacing w:val="40"/>
          <w:w w:val="105"/>
        </w:rPr>
        <w:t> </w:t>
      </w:r>
      <w:r>
        <w:rPr>
          <w:w w:val="105"/>
        </w:rPr>
        <w:t>Notre</w:t>
      </w:r>
      <w:r>
        <w:rPr>
          <w:spacing w:val="40"/>
          <w:w w:val="105"/>
        </w:rPr>
        <w:t> </w:t>
      </w:r>
      <w:r>
        <w:rPr>
          <w:w w:val="105"/>
        </w:rPr>
        <w:t>Dame</w:t>
      </w:r>
      <w:r>
        <w:rPr>
          <w:spacing w:val="40"/>
          <w:w w:val="105"/>
        </w:rPr>
        <w:t> </w:t>
      </w:r>
      <w:r>
        <w:rPr>
          <w:w w:val="105"/>
        </w:rPr>
        <w:t>University.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1138" w:footer="0" w:top="1680" w:bottom="280" w:left="1440" w:right="360"/>
          <w:cols w:num="2" w:equalWidth="0">
            <w:col w:w="775" w:space="1049"/>
            <w:col w:w="8616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1138" w:footer="0" w:top="1680" w:bottom="280" w:left="1440" w:right="360"/>
        </w:sectPr>
      </w:pPr>
    </w:p>
    <w:p>
      <w:pPr>
        <w:pStyle w:val="BodyText"/>
      </w:pPr>
    </w:p>
    <w:p>
      <w:pPr>
        <w:pStyle w:val="BodyText"/>
        <w:spacing w:before="59"/>
      </w:pPr>
    </w:p>
    <w:p>
      <w:pPr>
        <w:spacing w:before="1"/>
        <w:ind w:left="288" w:right="0" w:firstLine="0"/>
        <w:jc w:val="left"/>
        <w:rPr>
          <w:i/>
          <w:sz w:val="22"/>
        </w:rPr>
      </w:pPr>
      <w:r>
        <w:rPr>
          <w:i/>
          <w:spacing w:val="-4"/>
          <w:sz w:val="22"/>
        </w:rPr>
        <w:t>2019</w:t>
      </w:r>
    </w:p>
    <w:p>
      <w:pPr>
        <w:pStyle w:val="BodyText"/>
        <w:spacing w:line="242" w:lineRule="auto" w:before="55"/>
        <w:ind w:left="288" w:right="1124"/>
        <w:jc w:val="both"/>
      </w:pPr>
      <w:r>
        <w:rPr/>
        <w:br w:type="column"/>
      </w:r>
      <w:r>
        <w:rPr>
          <w:w w:val="110"/>
        </w:rPr>
        <w:t>AEA,</w:t>
      </w:r>
      <w:r>
        <w:rPr>
          <w:w w:val="110"/>
        </w:rPr>
        <w:t> Atlanta;</w:t>
      </w:r>
      <w:r>
        <w:rPr>
          <w:w w:val="110"/>
        </w:rPr>
        <w:t> Humboldt</w:t>
      </w:r>
      <w:r>
        <w:rPr>
          <w:w w:val="110"/>
        </w:rPr>
        <w:t> University,</w:t>
      </w:r>
      <w:r>
        <w:rPr>
          <w:w w:val="110"/>
        </w:rPr>
        <w:t> Berlin;</w:t>
      </w:r>
      <w:r>
        <w:rPr>
          <w:w w:val="110"/>
        </w:rPr>
        <w:t> Rice</w:t>
      </w:r>
      <w:r>
        <w:rPr>
          <w:w w:val="110"/>
        </w:rPr>
        <w:t> University,</w:t>
      </w:r>
      <w:r>
        <w:rPr>
          <w:w w:val="110"/>
        </w:rPr>
        <w:t> Houston; </w:t>
      </w:r>
      <w:r>
        <w:rPr>
          <w:spacing w:val="-2"/>
          <w:w w:val="110"/>
        </w:rPr>
        <w:t>Collegio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Carlo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Alberto, Turin; Aalto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 Helsinki; Cyprus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 </w:t>
      </w:r>
      <w:r>
        <w:rPr>
          <w:w w:val="110"/>
        </w:rPr>
        <w:t>Behaviors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Algorithms,</w:t>
      </w:r>
      <w:r>
        <w:rPr>
          <w:spacing w:val="-14"/>
          <w:w w:val="110"/>
        </w:rPr>
        <w:t> </w:t>
      </w:r>
      <w:r>
        <w:rPr>
          <w:w w:val="110"/>
        </w:rPr>
        <w:t>Nicosia;</w:t>
      </w:r>
      <w:r>
        <w:rPr>
          <w:spacing w:val="-13"/>
          <w:w w:val="110"/>
        </w:rPr>
        <w:t> </w:t>
      </w:r>
      <w:r>
        <w:rPr>
          <w:w w:val="110"/>
        </w:rPr>
        <w:t>London</w:t>
      </w:r>
      <w:r>
        <w:rPr>
          <w:spacing w:val="-14"/>
          <w:w w:val="110"/>
        </w:rPr>
        <w:t> </w:t>
      </w:r>
      <w:r>
        <w:rPr>
          <w:w w:val="110"/>
        </w:rPr>
        <w:t>School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Economics;</w:t>
      </w:r>
      <w:r>
        <w:rPr>
          <w:spacing w:val="-14"/>
          <w:w w:val="110"/>
        </w:rPr>
        <w:t> </w:t>
      </w:r>
      <w:r>
        <w:rPr>
          <w:w w:val="110"/>
        </w:rPr>
        <w:t>“Markets and</w:t>
      </w:r>
      <w:r>
        <w:rPr>
          <w:spacing w:val="-8"/>
          <w:w w:val="110"/>
        </w:rPr>
        <w:t> </w:t>
      </w:r>
      <w:r>
        <w:rPr>
          <w:w w:val="110"/>
        </w:rPr>
        <w:t>Information”</w:t>
      </w:r>
      <w:r>
        <w:rPr>
          <w:spacing w:val="-8"/>
          <w:w w:val="110"/>
        </w:rPr>
        <w:t> </w:t>
      </w:r>
      <w:r>
        <w:rPr>
          <w:w w:val="110"/>
        </w:rPr>
        <w:t>CRC</w:t>
      </w:r>
      <w:r>
        <w:rPr>
          <w:spacing w:val="-8"/>
          <w:w w:val="110"/>
        </w:rPr>
        <w:t> </w:t>
      </w:r>
      <w:r>
        <w:rPr>
          <w:w w:val="110"/>
        </w:rPr>
        <w:t>Workshop,</w:t>
      </w:r>
      <w:r>
        <w:rPr>
          <w:spacing w:val="-7"/>
          <w:w w:val="110"/>
        </w:rPr>
        <w:t> </w:t>
      </w:r>
      <w:r>
        <w:rPr>
          <w:w w:val="110"/>
        </w:rPr>
        <w:t>Bonn;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Pennsylvania;</w:t>
      </w:r>
      <w:r>
        <w:rPr>
          <w:spacing w:val="-7"/>
          <w:w w:val="110"/>
        </w:rPr>
        <w:t> </w:t>
      </w:r>
      <w:r>
        <w:rPr>
          <w:w w:val="110"/>
        </w:rPr>
        <w:t>Texas Economic Theory Camp, Austin; Penn State.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1138" w:footer="0" w:top="1680" w:bottom="280" w:left="1440" w:right="360"/>
          <w:cols w:num="2" w:equalWidth="0">
            <w:col w:w="775" w:space="1049"/>
            <w:col w:w="861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287" w:right="0" w:firstLine="0"/>
        <w:jc w:val="left"/>
        <w:rPr>
          <w:i/>
          <w:sz w:val="22"/>
        </w:rPr>
      </w:pPr>
      <w:r>
        <w:rPr>
          <w:i/>
          <w:spacing w:val="-4"/>
          <w:sz w:val="22"/>
        </w:rPr>
        <w:t>2018</w:t>
      </w:r>
    </w:p>
    <w:p>
      <w:pPr>
        <w:pStyle w:val="BodyText"/>
        <w:spacing w:line="242" w:lineRule="auto" w:before="51"/>
        <w:ind w:left="287" w:right="1123"/>
        <w:jc w:val="both"/>
      </w:pPr>
      <w:r>
        <w:rPr/>
        <w:br w:type="column"/>
      </w:r>
      <w:r>
        <w:rPr>
          <w:w w:val="110"/>
        </w:rPr>
        <w:t>Duke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Illinois</w:t>
      </w:r>
      <w:r>
        <w:rPr>
          <w:w w:val="110"/>
        </w:rPr>
        <w:t> at</w:t>
      </w:r>
      <w:r>
        <w:rPr>
          <w:w w:val="110"/>
        </w:rPr>
        <w:t> Urbana-Champaign;</w:t>
      </w:r>
      <w:r>
        <w:rPr>
          <w:w w:val="110"/>
        </w:rPr>
        <w:t> Cornell</w:t>
      </w:r>
      <w:r>
        <w:rPr>
          <w:w w:val="110"/>
        </w:rPr>
        <w:t> SC </w:t>
      </w:r>
      <w:r>
        <w:rPr>
          <w:spacing w:val="-2"/>
          <w:w w:val="110"/>
        </w:rPr>
        <w:t>Johnson; Texas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A&amp;M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University; University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Arizona; Universitat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Pompeu </w:t>
      </w:r>
      <w:r>
        <w:rPr>
          <w:w w:val="110"/>
        </w:rPr>
        <w:t>Fabra,</w:t>
      </w:r>
      <w:r>
        <w:rPr>
          <w:w w:val="110"/>
        </w:rPr>
        <w:t> Barcelona;</w:t>
      </w:r>
      <w:r>
        <w:rPr>
          <w:w w:val="110"/>
        </w:rPr>
        <w:t> Universitat</w:t>
      </w:r>
      <w:r>
        <w:rPr>
          <w:w w:val="110"/>
        </w:rPr>
        <w:t> </w:t>
      </w:r>
      <w:r>
        <w:rPr>
          <w:spacing w:val="12"/>
          <w:w w:val="113"/>
        </w:rPr>
        <w:t>Aut</w:t>
      </w:r>
      <w:r>
        <w:rPr>
          <w:spacing w:val="-98"/>
          <w:w w:val="167"/>
        </w:rPr>
        <w:t>`</w:t>
      </w:r>
      <w:r>
        <w:rPr>
          <w:spacing w:val="12"/>
          <w:w w:val="91"/>
        </w:rPr>
        <w:t>o</w:t>
      </w:r>
      <w:r>
        <w:rPr>
          <w:spacing w:val="12"/>
          <w:w w:val="98"/>
        </w:rPr>
        <w:t>noma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Barcelona;</w:t>
      </w:r>
      <w:r>
        <w:rPr>
          <w:w w:val="110"/>
        </w:rPr>
        <w:t> EUI,</w:t>
      </w:r>
      <w:r>
        <w:rPr>
          <w:w w:val="110"/>
        </w:rPr>
        <w:t> Florence; University</w:t>
      </w:r>
      <w:r>
        <w:rPr>
          <w:w w:val="110"/>
        </w:rPr>
        <w:t> of</w:t>
      </w:r>
      <w:r>
        <w:rPr>
          <w:w w:val="110"/>
        </w:rPr>
        <w:t> Copenhagen;</w:t>
      </w:r>
      <w:r>
        <w:rPr>
          <w:w w:val="110"/>
        </w:rPr>
        <w:t> NHH</w:t>
      </w:r>
      <w:r>
        <w:rPr>
          <w:w w:val="110"/>
        </w:rPr>
        <w:t> Bergen;</w:t>
      </w:r>
      <w:r>
        <w:rPr>
          <w:w w:val="110"/>
        </w:rPr>
        <w:t> “Transparency</w:t>
      </w:r>
      <w:r>
        <w:rPr>
          <w:w w:val="110"/>
        </w:rPr>
        <w:t> in</w:t>
      </w:r>
      <w:r>
        <w:rPr>
          <w:w w:val="110"/>
        </w:rPr>
        <w:t> Procurement” workshop,</w:t>
      </w:r>
      <w:r>
        <w:rPr>
          <w:w w:val="110"/>
        </w:rPr>
        <w:t> Orlando;</w:t>
      </w:r>
      <w:r>
        <w:rPr>
          <w:w w:val="110"/>
        </w:rPr>
        <w:t> “Digital</w:t>
      </w:r>
      <w:r>
        <w:rPr>
          <w:w w:val="110"/>
        </w:rPr>
        <w:t> Economy”,</w:t>
      </w:r>
      <w:r>
        <w:rPr>
          <w:w w:val="110"/>
        </w:rPr>
        <w:t> Barcelona</w:t>
      </w:r>
      <w:r>
        <w:rPr>
          <w:w w:val="110"/>
        </w:rPr>
        <w:t> Summer</w:t>
      </w:r>
      <w:r>
        <w:rPr>
          <w:w w:val="110"/>
        </w:rPr>
        <w:t> Forum;</w:t>
      </w:r>
      <w:r>
        <w:rPr>
          <w:w w:val="110"/>
        </w:rPr>
        <w:t> EEA Cologne;</w:t>
      </w:r>
      <w:r>
        <w:rPr>
          <w:spacing w:val="-4"/>
          <w:w w:val="110"/>
        </w:rPr>
        <w:t> </w:t>
      </w:r>
      <w:r>
        <w:rPr>
          <w:w w:val="110"/>
        </w:rPr>
        <w:t>UECE</w:t>
      </w:r>
      <w:r>
        <w:rPr>
          <w:spacing w:val="-5"/>
          <w:w w:val="110"/>
        </w:rPr>
        <w:t> </w:t>
      </w:r>
      <w:r>
        <w:rPr>
          <w:w w:val="110"/>
        </w:rPr>
        <w:t>Lisbon</w:t>
      </w:r>
      <w:r>
        <w:rPr>
          <w:spacing w:val="-5"/>
          <w:w w:val="110"/>
        </w:rPr>
        <w:t> </w:t>
      </w:r>
      <w:r>
        <w:rPr>
          <w:w w:val="110"/>
        </w:rPr>
        <w:t>Meetings;</w:t>
      </w:r>
      <w:r>
        <w:rPr>
          <w:spacing w:val="-4"/>
          <w:w w:val="110"/>
        </w:rPr>
        <w:t> </w:t>
      </w:r>
      <w:r>
        <w:rPr>
          <w:w w:val="110"/>
        </w:rPr>
        <w:t>Essex</w:t>
      </w:r>
      <w:r>
        <w:rPr>
          <w:spacing w:val="-5"/>
          <w:w w:val="110"/>
        </w:rPr>
        <w:t> </w:t>
      </w:r>
      <w:r>
        <w:rPr>
          <w:w w:val="110"/>
        </w:rPr>
        <w:t>(Economics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Computer</w:t>
      </w:r>
      <w:r>
        <w:rPr>
          <w:spacing w:val="-5"/>
          <w:w w:val="110"/>
        </w:rPr>
        <w:t> </w:t>
      </w:r>
      <w:r>
        <w:rPr>
          <w:w w:val="110"/>
        </w:rPr>
        <w:t>Science Seminar Series).</w:t>
      </w:r>
    </w:p>
    <w:p>
      <w:pPr>
        <w:pStyle w:val="BodyText"/>
        <w:spacing w:after="0" w:line="242" w:lineRule="auto"/>
        <w:jc w:val="both"/>
        <w:sectPr>
          <w:pgSz w:w="12240" w:h="15840"/>
          <w:pgMar w:header="1138" w:footer="0" w:top="1680" w:bottom="280" w:left="1440" w:right="360"/>
          <w:cols w:num="2" w:equalWidth="0">
            <w:col w:w="775" w:space="1049"/>
            <w:col w:w="8616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header="1138" w:footer="0" w:top="1680" w:bottom="280" w:left="1440" w:right="360"/>
        </w:sectPr>
      </w:pPr>
    </w:p>
    <w:p>
      <w:pPr>
        <w:pStyle w:val="BodyText"/>
      </w:pPr>
    </w:p>
    <w:p>
      <w:pPr>
        <w:pStyle w:val="BodyText"/>
        <w:spacing w:before="195"/>
      </w:pPr>
    </w:p>
    <w:p>
      <w:pPr>
        <w:spacing w:before="0"/>
        <w:ind w:left="287" w:right="0" w:firstLine="0"/>
        <w:jc w:val="left"/>
        <w:rPr>
          <w:i/>
          <w:sz w:val="22"/>
        </w:rPr>
      </w:pPr>
      <w:r>
        <w:rPr>
          <w:i/>
          <w:spacing w:val="-4"/>
          <w:sz w:val="22"/>
        </w:rPr>
        <w:t>2017</w:t>
      </w:r>
    </w:p>
    <w:p>
      <w:pPr>
        <w:pStyle w:val="BodyText"/>
        <w:spacing w:line="242" w:lineRule="auto" w:before="55"/>
        <w:ind w:left="287" w:right="1123"/>
        <w:jc w:val="both"/>
      </w:pPr>
      <w:r>
        <w:rPr/>
        <w:br w:type="column"/>
      </w:r>
      <w:r>
        <w:rPr>
          <w:w w:val="110"/>
        </w:rPr>
        <w:t>Tel</w:t>
      </w:r>
      <w:r>
        <w:rPr>
          <w:spacing w:val="40"/>
          <w:w w:val="110"/>
        </w:rPr>
        <w:t> </w:t>
      </w:r>
      <w:r>
        <w:rPr>
          <w:w w:val="110"/>
        </w:rPr>
        <w:t>Aviv</w:t>
      </w:r>
      <w:r>
        <w:rPr>
          <w:spacing w:val="40"/>
          <w:w w:val="110"/>
        </w:rPr>
        <w:t> </w:t>
      </w:r>
      <w:r>
        <w:rPr>
          <w:w w:val="110"/>
        </w:rPr>
        <w:t>University;</w:t>
      </w:r>
      <w:r>
        <w:rPr>
          <w:spacing w:val="40"/>
          <w:w w:val="110"/>
        </w:rPr>
        <w:t> </w:t>
      </w:r>
      <w:r>
        <w:rPr>
          <w:w w:val="110"/>
        </w:rPr>
        <w:t>Hebrew</w:t>
      </w:r>
      <w:r>
        <w:rPr>
          <w:spacing w:val="40"/>
          <w:w w:val="110"/>
        </w:rPr>
        <w:t> </w:t>
      </w:r>
      <w:r>
        <w:rPr>
          <w:w w:val="110"/>
        </w:rPr>
        <w:t>University,</w:t>
      </w:r>
      <w:r>
        <w:rPr>
          <w:spacing w:val="40"/>
          <w:w w:val="110"/>
        </w:rPr>
        <w:t> </w:t>
      </w:r>
      <w:r>
        <w:rPr>
          <w:w w:val="110"/>
        </w:rPr>
        <w:t>Jerusalem;</w:t>
      </w:r>
      <w:r>
        <w:rPr>
          <w:spacing w:val="40"/>
          <w:w w:val="110"/>
        </w:rPr>
        <w:t> </w:t>
      </w:r>
      <w:r>
        <w:rPr>
          <w:w w:val="110"/>
        </w:rPr>
        <w:t>IDC,</w:t>
      </w:r>
      <w:r>
        <w:rPr>
          <w:spacing w:val="40"/>
          <w:w w:val="110"/>
        </w:rPr>
        <w:t> </w:t>
      </w:r>
      <w:r>
        <w:rPr>
          <w:w w:val="110"/>
        </w:rPr>
        <w:t>Herzliya; CERGE-EI,</w:t>
      </w:r>
      <w:r>
        <w:rPr>
          <w:w w:val="110"/>
        </w:rPr>
        <w:t> Prague;</w:t>
      </w:r>
      <w:r>
        <w:rPr>
          <w:w w:val="110"/>
        </w:rPr>
        <w:t> European</w:t>
      </w:r>
      <w:r>
        <w:rPr>
          <w:w w:val="110"/>
        </w:rPr>
        <w:t> Winter</w:t>
      </w:r>
      <w:r>
        <w:rPr>
          <w:w w:val="110"/>
        </w:rPr>
        <w:t> Meeting,</w:t>
      </w:r>
      <w:r>
        <w:rPr>
          <w:w w:val="110"/>
        </w:rPr>
        <w:t> Barcelona;</w:t>
      </w:r>
      <w:r>
        <w:rPr>
          <w:w w:val="110"/>
        </w:rPr>
        <w:t> SAEe</w:t>
      </w:r>
      <w:r>
        <w:rPr>
          <w:w w:val="110"/>
        </w:rPr>
        <w:t> 17, </w:t>
      </w:r>
      <w:r>
        <w:rPr/>
        <w:t>Barcelona;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Dallas;</w:t>
      </w:r>
      <w:r>
        <w:rPr>
          <w:spacing w:val="40"/>
        </w:rPr>
        <w:t> </w:t>
      </w:r>
      <w:r>
        <w:rPr/>
        <w:t>ZEW</w:t>
      </w:r>
      <w:r>
        <w:rPr>
          <w:spacing w:val="40"/>
        </w:rPr>
        <w:t> </w:t>
      </w:r>
      <w:r>
        <w:rPr/>
        <w:t>Mannheim;</w:t>
      </w:r>
      <w:r>
        <w:rPr>
          <w:spacing w:val="40"/>
        </w:rPr>
        <w:t> </w:t>
      </w:r>
      <w:r>
        <w:rPr/>
        <w:t>University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Gießen;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Bonn;</w:t>
      </w:r>
      <w:r>
        <w:rPr>
          <w:spacing w:val="-14"/>
          <w:w w:val="110"/>
        </w:rPr>
        <w:t> </w:t>
      </w:r>
      <w:r>
        <w:rPr>
          <w:w w:val="110"/>
        </w:rPr>
        <w:t>NASM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Econometric</w:t>
      </w:r>
      <w:r>
        <w:rPr>
          <w:spacing w:val="-14"/>
          <w:w w:val="110"/>
        </w:rPr>
        <w:t> </w:t>
      </w:r>
      <w:r>
        <w:rPr>
          <w:w w:val="110"/>
        </w:rPr>
        <w:t>Society,</w:t>
      </w:r>
      <w:r>
        <w:rPr>
          <w:spacing w:val="-13"/>
          <w:w w:val="110"/>
        </w:rPr>
        <w:t> </w:t>
      </w:r>
      <w:r>
        <w:rPr>
          <w:w w:val="110"/>
        </w:rPr>
        <w:t>St.</w:t>
      </w:r>
      <w:r>
        <w:rPr>
          <w:spacing w:val="-14"/>
          <w:w w:val="110"/>
        </w:rPr>
        <w:t> </w:t>
      </w:r>
      <w:r>
        <w:rPr>
          <w:w w:val="110"/>
        </w:rPr>
        <w:t>Louis; 13th</w:t>
      </w:r>
      <w:r>
        <w:rPr>
          <w:w w:val="110"/>
        </w:rPr>
        <w:t> European</w:t>
      </w:r>
      <w:r>
        <w:rPr>
          <w:w w:val="110"/>
        </w:rPr>
        <w:t> Meeting</w:t>
      </w:r>
      <w:r>
        <w:rPr>
          <w:w w:val="110"/>
        </w:rPr>
        <w:t> on Game Theory,</w:t>
      </w:r>
      <w:r>
        <w:rPr>
          <w:w w:val="110"/>
        </w:rPr>
        <w:t> Paris;</w:t>
      </w:r>
      <w:r>
        <w:rPr>
          <w:w w:val="110"/>
        </w:rPr>
        <w:t> 15th IIOC,</w:t>
      </w:r>
      <w:r>
        <w:rPr>
          <w:w w:val="110"/>
        </w:rPr>
        <w:t> “Rising</w:t>
      </w:r>
      <w:r>
        <w:rPr>
          <w:w w:val="110"/>
        </w:rPr>
        <w:t> Stars” session, Boston.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1138" w:footer="0" w:top="1680" w:bottom="280" w:left="1440" w:right="360"/>
          <w:cols w:num="2" w:equalWidth="0">
            <w:col w:w="775" w:space="1049"/>
            <w:col w:w="8616"/>
          </w:cols>
        </w:sectPr>
      </w:pPr>
    </w:p>
    <w:p>
      <w:pPr>
        <w:pStyle w:val="BodyText"/>
        <w:tabs>
          <w:tab w:pos="2111" w:val="left" w:leader="none"/>
        </w:tabs>
        <w:spacing w:line="158" w:lineRule="auto" w:before="216"/>
        <w:ind w:left="2111" w:right="1125" w:hanging="1824"/>
      </w:pPr>
      <w:r>
        <w:rPr>
          <w:i/>
          <w:spacing w:val="-4"/>
          <w:w w:val="110"/>
          <w:position w:val="-13"/>
        </w:rPr>
        <w:t>2016</w:t>
      </w:r>
      <w:r>
        <w:rPr>
          <w:i/>
          <w:position w:val="-13"/>
        </w:rPr>
        <w:tab/>
      </w:r>
      <w:r>
        <w:rPr>
          <w:w w:val="110"/>
        </w:rPr>
        <w:t>European</w:t>
      </w:r>
      <w:r>
        <w:rPr>
          <w:spacing w:val="32"/>
          <w:w w:val="110"/>
        </w:rPr>
        <w:t> </w:t>
      </w:r>
      <w:r>
        <w:rPr>
          <w:w w:val="110"/>
        </w:rPr>
        <w:t>Winter</w:t>
      </w:r>
      <w:r>
        <w:rPr>
          <w:spacing w:val="34"/>
          <w:w w:val="110"/>
        </w:rPr>
        <w:t> </w:t>
      </w:r>
      <w:r>
        <w:rPr>
          <w:w w:val="110"/>
        </w:rPr>
        <w:t>Meeting,</w:t>
      </w:r>
      <w:r>
        <w:rPr>
          <w:spacing w:val="38"/>
          <w:w w:val="110"/>
        </w:rPr>
        <w:t> </w:t>
      </w:r>
      <w:r>
        <w:rPr>
          <w:w w:val="110"/>
        </w:rPr>
        <w:t>Edinburgh;</w:t>
      </w:r>
      <w:r>
        <w:rPr>
          <w:spacing w:val="40"/>
          <w:w w:val="110"/>
        </w:rPr>
        <w:t> </w:t>
      </w:r>
      <w:r>
        <w:rPr>
          <w:w w:val="110"/>
        </w:rPr>
        <w:t>GAMES</w:t>
      </w:r>
      <w:r>
        <w:rPr>
          <w:spacing w:val="32"/>
          <w:w w:val="110"/>
        </w:rPr>
        <w:t> </w:t>
      </w:r>
      <w:r>
        <w:rPr>
          <w:w w:val="110"/>
        </w:rPr>
        <w:t>2016,</w:t>
      </w:r>
      <w:r>
        <w:rPr>
          <w:spacing w:val="38"/>
          <w:w w:val="110"/>
        </w:rPr>
        <w:t> </w:t>
      </w:r>
      <w:r>
        <w:rPr>
          <w:w w:val="110"/>
        </w:rPr>
        <w:t>Maastricht;</w:t>
      </w:r>
      <w:r>
        <w:rPr>
          <w:spacing w:val="40"/>
          <w:w w:val="110"/>
        </w:rPr>
        <w:t> </w:t>
      </w:r>
      <w:r>
        <w:rPr>
          <w:w w:val="110"/>
        </w:rPr>
        <w:t>BGSE Micro Workshop, Bonn; Yale Micro Lunch, New Haven.</w:t>
      </w:r>
    </w:p>
    <w:p>
      <w:pPr>
        <w:pStyle w:val="BodyText"/>
        <w:tabs>
          <w:tab w:pos="2111" w:val="left" w:leader="none"/>
        </w:tabs>
        <w:spacing w:line="158" w:lineRule="auto" w:before="241"/>
        <w:ind w:left="2111" w:right="1125" w:hanging="1824"/>
      </w:pPr>
      <w:r>
        <w:rPr>
          <w:i/>
          <w:spacing w:val="-4"/>
          <w:w w:val="105"/>
          <w:position w:val="-13"/>
        </w:rPr>
        <w:t>2015</w:t>
      </w:r>
      <w:r>
        <w:rPr>
          <w:i/>
          <w:position w:val="-13"/>
        </w:rPr>
        <w:tab/>
      </w:r>
      <w:r>
        <w:rPr>
          <w:w w:val="105"/>
        </w:rPr>
        <w:t>11th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8"/>
          <w:w w:val="105"/>
        </w:rPr>
        <w:t> </w:t>
      </w:r>
      <w:r>
        <w:rPr>
          <w:w w:val="105"/>
        </w:rPr>
        <w:t>Congress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Econometric</w:t>
      </w:r>
      <w:r>
        <w:rPr>
          <w:spacing w:val="-8"/>
          <w:w w:val="105"/>
        </w:rPr>
        <w:t> </w:t>
      </w:r>
      <w:r>
        <w:rPr>
          <w:w w:val="105"/>
        </w:rPr>
        <w:t>Society,</w:t>
      </w:r>
      <w:r>
        <w:rPr>
          <w:spacing w:val="-4"/>
          <w:w w:val="105"/>
        </w:rPr>
        <w:t> </w:t>
      </w:r>
      <w:r>
        <w:rPr>
          <w:spacing w:val="11"/>
          <w:w w:val="95"/>
        </w:rPr>
        <w:t>Mo</w:t>
      </w:r>
      <w:r>
        <w:rPr>
          <w:spacing w:val="5"/>
          <w:w w:val="95"/>
        </w:rPr>
        <w:t>n</w:t>
      </w:r>
      <w:r>
        <w:rPr>
          <w:spacing w:val="11"/>
          <w:w w:val="106"/>
        </w:rPr>
        <w:t>t</w:t>
      </w:r>
      <w:r>
        <w:rPr>
          <w:spacing w:val="5"/>
          <w:w w:val="106"/>
        </w:rPr>
        <w:t>r</w:t>
      </w:r>
      <w:r>
        <w:rPr>
          <w:spacing w:val="-92"/>
          <w:w w:val="162"/>
        </w:rPr>
        <w:t>´</w:t>
      </w:r>
      <w:r>
        <w:rPr>
          <w:spacing w:val="11"/>
          <w:w w:val="81"/>
        </w:rPr>
        <w:t>e</w:t>
      </w:r>
      <w:r>
        <w:rPr>
          <w:spacing w:val="11"/>
          <w:w w:val="96"/>
        </w:rPr>
        <w:t>a</w:t>
      </w:r>
      <w:r>
        <w:rPr>
          <w:spacing w:val="11"/>
          <w:w w:val="103"/>
        </w:rPr>
        <w:t>l;</w:t>
      </w:r>
      <w:r>
        <w:rPr>
          <w:spacing w:val="-1"/>
          <w:w w:val="104"/>
        </w:rPr>
        <w:t> </w:t>
      </w:r>
      <w:r>
        <w:rPr>
          <w:w w:val="105"/>
        </w:rPr>
        <w:t>SED</w:t>
      </w:r>
      <w:r>
        <w:rPr>
          <w:spacing w:val="-8"/>
          <w:w w:val="105"/>
        </w:rPr>
        <w:t> </w:t>
      </w:r>
      <w:r>
        <w:rPr>
          <w:w w:val="105"/>
        </w:rPr>
        <w:t>Conference, Istanbul;</w:t>
      </w:r>
      <w:r>
        <w:rPr>
          <w:spacing w:val="40"/>
          <w:w w:val="105"/>
        </w:rPr>
        <w:t> </w:t>
      </w:r>
      <w:r>
        <w:rPr>
          <w:w w:val="105"/>
        </w:rPr>
        <w:t>BGSE</w:t>
      </w:r>
      <w:r>
        <w:rPr>
          <w:spacing w:val="40"/>
          <w:w w:val="105"/>
        </w:rPr>
        <w:t> </w:t>
      </w:r>
      <w:r>
        <w:rPr>
          <w:w w:val="105"/>
        </w:rPr>
        <w:t>Micro</w:t>
      </w:r>
      <w:r>
        <w:rPr>
          <w:spacing w:val="40"/>
          <w:w w:val="105"/>
        </w:rPr>
        <w:t> </w:t>
      </w:r>
      <w:r>
        <w:rPr>
          <w:w w:val="105"/>
        </w:rPr>
        <w:t>Workshop,</w:t>
      </w:r>
      <w:r>
        <w:rPr>
          <w:spacing w:val="40"/>
          <w:w w:val="105"/>
        </w:rPr>
        <w:t> </w:t>
      </w:r>
      <w:r>
        <w:rPr>
          <w:w w:val="105"/>
        </w:rPr>
        <w:t>Bonn.</w:t>
      </w:r>
    </w:p>
    <w:p>
      <w:pPr>
        <w:pStyle w:val="BodyText"/>
        <w:tabs>
          <w:tab w:pos="2111" w:val="left" w:leader="none"/>
        </w:tabs>
        <w:spacing w:line="158" w:lineRule="auto" w:before="242"/>
        <w:ind w:left="2111" w:right="1125" w:hanging="1824"/>
      </w:pPr>
      <w:r>
        <w:rPr>
          <w:i/>
          <w:spacing w:val="-4"/>
          <w:w w:val="105"/>
          <w:position w:val="-13"/>
        </w:rPr>
        <w:t>2014</w:t>
      </w:r>
      <w:r>
        <w:rPr>
          <w:i/>
          <w:position w:val="-13"/>
        </w:rPr>
        <w:tab/>
      </w:r>
      <w:r>
        <w:rPr>
          <w:w w:val="105"/>
        </w:rPr>
        <w:t>9th BiGSEM Doctoral Workshop on Economic Theory, Bielefeld; 5th Lindau Nobel Laureate Meeting in Economics, MasterClass of Roger Myerson.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>
          <w:spacing w:val="-2"/>
          <w:w w:val="110"/>
        </w:rPr>
        <w:t>Teaching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1097280</wp:posOffset>
                </wp:positionH>
                <wp:positionV relativeFrom="paragraph">
                  <wp:posOffset>67805</wp:posOffset>
                </wp:positionV>
                <wp:extent cx="57143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1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365" h="0">
                              <a:moveTo>
                                <a:pt x="0" y="0"/>
                              </a:moveTo>
                              <a:lnTo>
                                <a:pt x="57141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5.339038pt;width:449.95pt;height:.1pt;mso-position-horizontal-relative:page;mso-position-vertical-relative:paragraph;z-index:-15725056;mso-wrap-distance-left:0;mso-wrap-distance-right:0" id="docshape9" coordorigin="1728,107" coordsize="8999,0" path="m1728,107l10727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87" w:val="left" w:leader="none"/>
        </w:tabs>
        <w:spacing w:line="343" w:lineRule="auto" w:before="251"/>
        <w:ind w:left="288" w:right="1638" w:firstLine="0"/>
        <w:jc w:val="left"/>
        <w:rPr>
          <w:sz w:val="22"/>
        </w:rPr>
      </w:pPr>
      <w:r>
        <w:rPr>
          <w:i/>
          <w:w w:val="110"/>
          <w:sz w:val="22"/>
        </w:rPr>
        <w:t>Fall</w:t>
      </w:r>
      <w:r>
        <w:rPr>
          <w:i/>
          <w:w w:val="110"/>
          <w:sz w:val="22"/>
        </w:rPr>
        <w:t> 2020</w:t>
      </w:r>
      <w:r>
        <w:rPr>
          <w:i/>
          <w:sz w:val="22"/>
        </w:rPr>
        <w:tab/>
      </w:r>
      <w:r>
        <w:rPr>
          <w:w w:val="110"/>
          <w:sz w:val="22"/>
        </w:rPr>
        <w:t>ECON 597, “Readings in Advanced Topics”, Ph.D. course, Rice </w:t>
      </w:r>
      <w:r>
        <w:rPr>
          <w:i/>
          <w:w w:val="110"/>
          <w:sz w:val="22"/>
        </w:rPr>
        <w:t>Fall</w:t>
      </w:r>
      <w:r>
        <w:rPr>
          <w:i/>
          <w:w w:val="110"/>
          <w:sz w:val="22"/>
        </w:rPr>
        <w:t> 2019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2020</w:t>
      </w:r>
      <w:r>
        <w:rPr>
          <w:i/>
          <w:sz w:val="22"/>
        </w:rPr>
        <w:tab/>
      </w:r>
      <w:r>
        <w:rPr>
          <w:w w:val="110"/>
          <w:sz w:val="22"/>
        </w:rPr>
        <w:t>ECON 470, “Market Design”, undergraduate course, Rice </w:t>
      </w:r>
      <w:r>
        <w:rPr>
          <w:i/>
          <w:w w:val="110"/>
          <w:sz w:val="22"/>
        </w:rPr>
        <w:t>Spring</w:t>
      </w:r>
      <w:r>
        <w:rPr>
          <w:i/>
          <w:w w:val="110"/>
          <w:sz w:val="22"/>
        </w:rPr>
        <w:t> 2019</w:t>
      </w:r>
      <w:r>
        <w:rPr>
          <w:i/>
          <w:sz w:val="22"/>
        </w:rPr>
        <w:tab/>
      </w:r>
      <w:r>
        <w:rPr>
          <w:w w:val="110"/>
          <w:sz w:val="22"/>
        </w:rPr>
        <w:t>“Information in Committees and Elections”, Ph.D. course, EUI </w:t>
      </w:r>
      <w:r>
        <w:rPr>
          <w:i/>
          <w:w w:val="110"/>
          <w:sz w:val="22"/>
        </w:rPr>
        <w:t>Winter</w:t>
      </w:r>
      <w:r>
        <w:rPr>
          <w:i/>
          <w:w w:val="110"/>
          <w:sz w:val="22"/>
        </w:rPr>
        <w:t> 2018-19</w:t>
      </w:r>
      <w:r>
        <w:rPr>
          <w:i/>
          <w:sz w:val="22"/>
        </w:rPr>
        <w:tab/>
      </w:r>
      <w:r>
        <w:rPr>
          <w:w w:val="110"/>
          <w:sz w:val="22"/>
        </w:rPr>
        <w:t>Microeconomics III, Ph.D. course, EUI</w:t>
      </w:r>
    </w:p>
    <w:p>
      <w:pPr>
        <w:tabs>
          <w:tab w:pos="2687" w:val="left" w:leader="none"/>
        </w:tabs>
        <w:spacing w:line="343" w:lineRule="auto" w:before="1"/>
        <w:ind w:left="287" w:right="1292" w:firstLine="0"/>
        <w:jc w:val="left"/>
        <w:rPr>
          <w:sz w:val="22"/>
        </w:rPr>
      </w:pPr>
      <w:r>
        <w:rPr>
          <w:i/>
          <w:w w:val="105"/>
          <w:sz w:val="22"/>
        </w:rPr>
        <w:t>Spring</w:t>
      </w:r>
      <w:r>
        <w:rPr>
          <w:i/>
          <w:w w:val="105"/>
          <w:sz w:val="22"/>
        </w:rPr>
        <w:t> 2018</w:t>
      </w:r>
      <w:r>
        <w:rPr>
          <w:i/>
          <w:sz w:val="22"/>
        </w:rPr>
        <w:tab/>
      </w:r>
      <w:r>
        <w:rPr>
          <w:w w:val="105"/>
          <w:sz w:val="22"/>
        </w:rPr>
        <w:t>Academic Methodology (Social Learning), Bonn, </w:t>
      </w:r>
      <w:r>
        <w:rPr>
          <w:i/>
          <w:w w:val="105"/>
          <w:sz w:val="22"/>
        </w:rPr>
        <w:t>with Peter Wagner Fall</w:t>
      </w:r>
      <w:r>
        <w:rPr>
          <w:i/>
          <w:w w:val="105"/>
          <w:sz w:val="22"/>
        </w:rPr>
        <w:t> 2016</w:t>
      </w:r>
      <w:r>
        <w:rPr>
          <w:i/>
          <w:w w:val="105"/>
          <w:sz w:val="22"/>
        </w:rPr>
        <w:t> &amp;</w:t>
      </w:r>
      <w:r>
        <w:rPr>
          <w:i/>
          <w:w w:val="105"/>
          <w:sz w:val="22"/>
        </w:rPr>
        <w:t> 2017</w:t>
      </w:r>
      <w:r>
        <w:rPr>
          <w:i/>
          <w:sz w:val="22"/>
        </w:rPr>
        <w:tab/>
      </w:r>
      <w:r>
        <w:rPr>
          <w:w w:val="105"/>
          <w:sz w:val="22"/>
        </w:rPr>
        <w:t>Mathematics for Economists, Ph.D. course, TA, University of Bonn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w w:val="105"/>
          <w:sz w:val="22"/>
        </w:rPr>
        <w:t> 2017</w:t>
      </w:r>
      <w:r>
        <w:rPr>
          <w:i/>
          <w:sz w:val="22"/>
        </w:rPr>
        <w:tab/>
      </w:r>
      <w:r>
        <w:rPr>
          <w:w w:val="105"/>
          <w:sz w:val="22"/>
        </w:rPr>
        <w:t>Academic Methodology (Cheap Talk), Bonn, </w:t>
      </w:r>
      <w:r>
        <w:rPr>
          <w:i/>
          <w:w w:val="105"/>
          <w:sz w:val="22"/>
        </w:rPr>
        <w:t>with</w:t>
      </w:r>
      <w:r>
        <w:rPr>
          <w:i/>
          <w:w w:val="105"/>
          <w:sz w:val="22"/>
        </w:rPr>
        <w:t> Inga</w:t>
      </w:r>
      <w:r>
        <w:rPr>
          <w:i/>
          <w:w w:val="105"/>
          <w:sz w:val="22"/>
        </w:rPr>
        <w:t> Deimen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w w:val="105"/>
          <w:sz w:val="22"/>
        </w:rPr>
        <w:t> 2016</w:t>
      </w:r>
      <w:r>
        <w:rPr>
          <w:i/>
          <w:sz w:val="22"/>
        </w:rPr>
        <w:tab/>
      </w:r>
      <w:r>
        <w:rPr>
          <w:w w:val="105"/>
          <w:sz w:val="22"/>
        </w:rPr>
        <w:t>Intermediate Microeconomics, TA, Yale University</w:t>
      </w:r>
    </w:p>
    <w:p>
      <w:pPr>
        <w:pStyle w:val="BodyText"/>
        <w:tabs>
          <w:tab w:pos="2687" w:val="left" w:leader="none"/>
        </w:tabs>
        <w:spacing w:before="2"/>
        <w:ind w:left="287"/>
      </w:pPr>
      <w:r>
        <w:rPr>
          <w:i/>
          <w:w w:val="110"/>
        </w:rPr>
        <w:t>Fall</w:t>
      </w:r>
      <w:r>
        <w:rPr>
          <w:i/>
          <w:spacing w:val="33"/>
          <w:w w:val="110"/>
        </w:rPr>
        <w:t> </w:t>
      </w:r>
      <w:r>
        <w:rPr>
          <w:i/>
          <w:spacing w:val="-4"/>
          <w:w w:val="110"/>
        </w:rPr>
        <w:t>2015</w:t>
      </w:r>
      <w:r>
        <w:rPr>
          <w:i/>
        </w:rPr>
        <w:tab/>
      </w:r>
      <w:r>
        <w:rPr>
          <w:spacing w:val="-2"/>
          <w:w w:val="110"/>
        </w:rPr>
        <w:t>Introductory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Microeconomics,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TA,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Yale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tabs>
          <w:tab w:pos="2687" w:val="left" w:leader="none"/>
        </w:tabs>
        <w:spacing w:before="115"/>
        <w:ind w:left="287"/>
      </w:pPr>
      <w:r>
        <w:rPr>
          <w:i/>
          <w:w w:val="105"/>
        </w:rPr>
        <w:t>Fall</w:t>
      </w:r>
      <w:r>
        <w:rPr>
          <w:i/>
          <w:spacing w:val="51"/>
          <w:w w:val="105"/>
        </w:rPr>
        <w:t> </w:t>
      </w:r>
      <w:r>
        <w:rPr>
          <w:i/>
          <w:spacing w:val="-4"/>
          <w:w w:val="105"/>
        </w:rPr>
        <w:t>2014</w:t>
      </w:r>
      <w:r>
        <w:rPr>
          <w:i/>
        </w:rPr>
        <w:tab/>
      </w:r>
      <w:r>
        <w:rPr>
          <w:w w:val="105"/>
        </w:rPr>
        <w:t>Introduction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Microeconomics,</w:t>
      </w:r>
      <w:r>
        <w:rPr>
          <w:spacing w:val="25"/>
          <w:w w:val="105"/>
        </w:rPr>
        <w:t> </w:t>
      </w:r>
      <w:r>
        <w:rPr>
          <w:w w:val="105"/>
        </w:rPr>
        <w:t>TA,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Bonn</w:t>
      </w:r>
    </w:p>
    <w:p>
      <w:pPr>
        <w:pStyle w:val="BodyText"/>
        <w:spacing w:after="0"/>
        <w:sectPr>
          <w:type w:val="continuous"/>
          <w:pgSz w:w="12240" w:h="15840"/>
          <w:pgMar w:header="1138" w:footer="0" w:top="1680" w:bottom="280" w:left="1440" w:right="360"/>
        </w:sectPr>
      </w:pPr>
    </w:p>
    <w:p>
      <w:pPr>
        <w:pStyle w:val="Heading1"/>
        <w:spacing w:before="48"/>
      </w:pPr>
      <w:r>
        <w:rPr>
          <w:spacing w:val="-2"/>
          <w:w w:val="105"/>
        </w:rPr>
        <w:t>Languages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1097280</wp:posOffset>
                </wp:positionH>
                <wp:positionV relativeFrom="paragraph">
                  <wp:posOffset>68385</wp:posOffset>
                </wp:positionV>
                <wp:extent cx="57454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5.384706pt;width:452.4pt;height:.1pt;mso-position-horizontal-relative:page;mso-position-vertical-relative:paragraph;z-index:-15724544;mso-wrap-distance-left:0;mso-wrap-distance-right:0" id="docshape10" coordorigin="1728,108" coordsize="9048,0" path="m1728,108l10776,1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43" w:lineRule="auto" w:before="251"/>
        <w:ind w:left="288" w:right="1269"/>
      </w:pPr>
      <w:r>
        <w:rPr>
          <w:w w:val="110"/>
        </w:rPr>
        <w:t>German (native), Russian (native), English (fluent), Spanish (level A2/B1), French (basic). Python, Mathematica, L</w:t>
      </w:r>
      <w:r>
        <w:rPr>
          <w:rFonts w:ascii="Palatino Linotype"/>
          <w:w w:val="110"/>
          <w:position w:val="4"/>
          <w:sz w:val="16"/>
        </w:rPr>
        <w:t>A</w:t>
      </w:r>
      <w:r>
        <w:rPr>
          <w:w w:val="110"/>
        </w:rPr>
        <w:t>T</w:t>
      </w:r>
      <w:r>
        <w:rPr>
          <w:w w:val="110"/>
          <w:position w:val="-4"/>
        </w:rPr>
        <w:t>E</w:t>
      </w:r>
      <w:r>
        <w:rPr>
          <w:w w:val="110"/>
        </w:rPr>
        <w:t>X.</w:t>
      </w:r>
    </w:p>
    <w:p>
      <w:pPr>
        <w:pStyle w:val="Heading1"/>
        <w:spacing w:before="265"/>
        <w:ind w:left="288"/>
      </w:pPr>
      <w:r>
        <w:rPr/>
        <w:t>Referee</w:t>
      </w:r>
      <w:r>
        <w:rPr>
          <w:spacing w:val="30"/>
        </w:rPr>
        <w:t> </w:t>
      </w:r>
      <w:r>
        <w:rPr>
          <w:spacing w:val="-2"/>
        </w:rPr>
        <w:t>Service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1097280</wp:posOffset>
                </wp:positionH>
                <wp:positionV relativeFrom="paragraph">
                  <wp:posOffset>49705</wp:posOffset>
                </wp:positionV>
                <wp:extent cx="574548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3.913836pt;width:452.4pt;height:.1pt;mso-position-horizontal-relative:page;mso-position-vertical-relative:paragraph;z-index:-15724032;mso-wrap-distance-left:0;mso-wrap-distance-right:0" id="docshape11" coordorigin="1728,78" coordsize="9048,0" path="m1728,78l10776,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213"/>
        <w:ind w:left="288" w:right="1218" w:firstLine="0"/>
        <w:jc w:val="both"/>
        <w:rPr>
          <w:i/>
          <w:sz w:val="22"/>
        </w:rPr>
      </w:pPr>
      <w:r>
        <w:rPr>
          <w:i/>
          <w:w w:val="105"/>
          <w:sz w:val="22"/>
        </w:rPr>
        <w:t>Econometrica;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Letters;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Modelling;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Games and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Game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Theory;</w:t>
      </w:r>
      <w:r>
        <w:rPr>
          <w:i/>
          <w:w w:val="105"/>
          <w:sz w:val="22"/>
        </w:rPr>
        <w:t> International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Industrial</w:t>
      </w:r>
      <w:r>
        <w:rPr>
          <w:i/>
          <w:w w:val="105"/>
          <w:sz w:val="22"/>
        </w:rPr>
        <w:t> Organization;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i/>
          <w:w w:val="105"/>
          <w:sz w:val="22"/>
        </w:rPr>
        <w:t> &amp; Organization;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Economy;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Economics.</w:t>
      </w:r>
    </w:p>
    <w:sectPr>
      <w:pgSz w:w="12240" w:h="15840"/>
      <w:pgMar w:header="1138" w:footer="0" w:top="168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4970094</wp:posOffset>
              </wp:positionH>
              <wp:positionV relativeFrom="page">
                <wp:posOffset>710071</wp:posOffset>
              </wp:positionV>
              <wp:extent cx="1805939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593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w w:val="110"/>
                              <w:sz w:val="22"/>
                            </w:rPr>
                            <w:t>(Last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2"/>
                            </w:rPr>
                            <w:t>update:</w:t>
                          </w:r>
                          <w:r>
                            <w:rPr>
                              <w:i/>
                              <w:spacing w:val="20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2"/>
                            </w:rPr>
                            <w:t>January,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2"/>
                            </w:rPr>
                            <w:t>2021)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1.346008pt;margin-top:55.911175pt;width:142.2pt;height:12.95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w w:val="110"/>
                        <w:sz w:val="22"/>
                      </w:rPr>
                      <w:t>(Last</w:t>
                    </w:r>
                    <w:r>
                      <w:rPr>
                        <w:i/>
                        <w:spacing w:val="2"/>
                        <w:w w:val="110"/>
                        <w:sz w:val="22"/>
                      </w:rPr>
                      <w:t> </w:t>
                    </w:r>
                    <w:r>
                      <w:rPr>
                        <w:i/>
                        <w:w w:val="110"/>
                        <w:sz w:val="22"/>
                      </w:rPr>
                      <w:t>update:</w:t>
                    </w:r>
                    <w:r>
                      <w:rPr>
                        <w:i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i/>
                        <w:w w:val="110"/>
                        <w:sz w:val="22"/>
                      </w:rPr>
                      <w:t>January,</w:t>
                    </w:r>
                    <w:r>
                      <w:rPr>
                        <w:i/>
                        <w:spacing w:val="3"/>
                        <w:w w:val="110"/>
                        <w:sz w:val="22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2"/>
                      </w:rPr>
                      <w:t>2021)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left="287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nina.bobkova@rice.edu" TargetMode="External"/><Relationship Id="rId7" Type="http://schemas.openxmlformats.org/officeDocument/2006/relationships/hyperlink" Target="https://sites.google.com/site/ninabobkova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2026-01-29T06:10:29Z</dcterms:created>
  <dcterms:modified xsi:type="dcterms:W3CDTF">2026-01-29T06:10:29Z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pdfTeX-1.40.20</vt:lpwstr>
  </property>
</Properties>
</file>