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5"/>
        </w:rPr>
        <w:t>Kerry</w:t>
      </w:r>
      <w:r>
        <w:rPr>
          <w:spacing w:val="42"/>
          <w:w w:val="125"/>
        </w:rPr>
        <w:t> </w:t>
      </w:r>
      <w:r>
        <w:rPr>
          <w:spacing w:val="-4"/>
          <w:w w:val="125"/>
        </w:rPr>
        <w:t>Back</w:t>
      </w:r>
    </w:p>
    <w:p>
      <w:pPr>
        <w:pStyle w:val="BodyText"/>
        <w:spacing w:before="156"/>
        <w:rPr>
          <w:b/>
          <w:sz w:val="24"/>
        </w:rPr>
      </w:pPr>
    </w:p>
    <w:p>
      <w:pPr>
        <w:pStyle w:val="BodyText"/>
        <w:ind w:left="161" w:right="89"/>
        <w:jc w:val="center"/>
      </w:pPr>
      <w:r>
        <w:rPr/>
        <w:t>March</w:t>
      </w:r>
      <w:r>
        <w:rPr>
          <w:spacing w:val="48"/>
        </w:rPr>
        <w:t> </w:t>
      </w:r>
      <w:r>
        <w:rPr>
          <w:spacing w:val="-4"/>
        </w:rPr>
        <w:t>2022</w:t>
      </w:r>
    </w:p>
    <w:p>
      <w:pPr>
        <w:pStyle w:val="BodyText"/>
        <w:spacing w:before="187"/>
      </w:pPr>
    </w:p>
    <w:p>
      <w:pPr>
        <w:pStyle w:val="BodyText"/>
        <w:tabs>
          <w:tab w:pos="2520" w:val="left" w:leader="none"/>
          <w:tab w:pos="6791" w:val="left" w:leader="none"/>
        </w:tabs>
        <w:spacing w:line="275" w:lineRule="exact"/>
        <w:ind w:left="360"/>
      </w:pPr>
      <w:r>
        <w:rPr>
          <w:spacing w:val="-2"/>
          <w:w w:val="110"/>
          <w:position w:val="1"/>
        </w:rPr>
        <w:t>C</w:t>
      </w:r>
      <w:r>
        <w:rPr>
          <w:smallCaps/>
          <w:spacing w:val="-2"/>
          <w:w w:val="110"/>
          <w:position w:val="1"/>
        </w:rPr>
        <w:t>ontact</w:t>
      </w:r>
      <w:r>
        <w:rPr>
          <w:smallCaps w:val="0"/>
          <w:position w:val="1"/>
        </w:rPr>
        <w:tab/>
      </w:r>
      <w:r>
        <w:rPr>
          <w:smallCaps w:val="0"/>
          <w:w w:val="105"/>
        </w:rPr>
        <w:t>Jones</w:t>
      </w:r>
      <w:r>
        <w:rPr>
          <w:smallCaps w:val="0"/>
          <w:spacing w:val="16"/>
          <w:w w:val="105"/>
        </w:rPr>
        <w:t> </w:t>
      </w:r>
      <w:r>
        <w:rPr>
          <w:smallCaps w:val="0"/>
          <w:w w:val="105"/>
        </w:rPr>
        <w:t>Graduate</w:t>
      </w:r>
      <w:r>
        <w:rPr>
          <w:smallCaps w:val="0"/>
          <w:spacing w:val="16"/>
          <w:w w:val="105"/>
        </w:rPr>
        <w:t> </w:t>
      </w:r>
      <w:r>
        <w:rPr>
          <w:smallCaps w:val="0"/>
          <w:w w:val="105"/>
        </w:rPr>
        <w:t>School</w:t>
      </w:r>
      <w:r>
        <w:rPr>
          <w:smallCaps w:val="0"/>
          <w:spacing w:val="16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16"/>
          <w:w w:val="105"/>
        </w:rPr>
        <w:t> </w:t>
      </w:r>
      <w:r>
        <w:rPr>
          <w:smallCaps w:val="0"/>
          <w:spacing w:val="-2"/>
          <w:w w:val="105"/>
        </w:rPr>
        <w:t>Business</w:t>
      </w:r>
      <w:r>
        <w:rPr>
          <w:smallCaps w:val="0"/>
        </w:rPr>
        <w:tab/>
      </w:r>
      <w:hyperlink r:id="rId5">
        <w:r>
          <w:rPr>
            <w:smallCaps w:val="0"/>
            <w:spacing w:val="-2"/>
            <w:w w:val="110"/>
          </w:rPr>
          <w:t>kerry.e.back@rice.edu</w:t>
        </w:r>
      </w:hyperlink>
    </w:p>
    <w:p>
      <w:pPr>
        <w:pStyle w:val="BodyText"/>
        <w:tabs>
          <w:tab w:pos="2520" w:val="left" w:leader="none"/>
        </w:tabs>
        <w:spacing w:line="275" w:lineRule="exact"/>
        <w:ind w:left="360"/>
      </w:pPr>
      <w:r>
        <w:rPr>
          <w:spacing w:val="-2"/>
          <w:w w:val="115"/>
          <w:position w:val="1"/>
        </w:rPr>
        <w:t>I</w:t>
      </w:r>
      <w:r>
        <w:rPr>
          <w:smallCaps/>
          <w:spacing w:val="-2"/>
          <w:w w:val="115"/>
          <w:position w:val="1"/>
        </w:rPr>
        <w:t>nformation</w:t>
      </w:r>
      <w:r>
        <w:rPr>
          <w:smallCaps w:val="0"/>
          <w:position w:val="1"/>
        </w:rPr>
        <w:tab/>
      </w:r>
      <w:r>
        <w:rPr>
          <w:smallCaps w:val="0"/>
          <w:w w:val="115"/>
        </w:rPr>
        <w:t>Rice </w:t>
      </w:r>
      <w:r>
        <w:rPr>
          <w:smallCaps w:val="0"/>
          <w:spacing w:val="-2"/>
          <w:w w:val="115"/>
        </w:rPr>
        <w:t>University</w:t>
      </w:r>
    </w:p>
    <w:p>
      <w:pPr>
        <w:pStyle w:val="BodyText"/>
        <w:spacing w:before="2"/>
        <w:ind w:left="2520"/>
      </w:pPr>
      <w:r>
        <w:rPr>
          <w:w w:val="110"/>
        </w:rPr>
        <w:t>P.O.</w:t>
      </w:r>
      <w:r>
        <w:rPr>
          <w:spacing w:val="26"/>
          <w:w w:val="110"/>
        </w:rPr>
        <w:t> </w:t>
      </w:r>
      <w:r>
        <w:rPr>
          <w:w w:val="110"/>
        </w:rPr>
        <w:t>Box</w:t>
      </w:r>
      <w:r>
        <w:rPr>
          <w:spacing w:val="27"/>
          <w:w w:val="110"/>
        </w:rPr>
        <w:t> </w:t>
      </w:r>
      <w:r>
        <w:rPr>
          <w:spacing w:val="-4"/>
          <w:w w:val="110"/>
        </w:rPr>
        <w:t>2932</w:t>
      </w:r>
    </w:p>
    <w:p>
      <w:pPr>
        <w:pStyle w:val="BodyText"/>
        <w:spacing w:before="3"/>
        <w:ind w:left="2520"/>
      </w:pPr>
      <w:r>
        <w:rPr>
          <w:w w:val="110"/>
        </w:rPr>
        <w:t>Houston,</w:t>
      </w:r>
      <w:r>
        <w:rPr>
          <w:spacing w:val="23"/>
          <w:w w:val="115"/>
        </w:rPr>
        <w:t> </w:t>
      </w:r>
      <w:r>
        <w:rPr>
          <w:w w:val="115"/>
        </w:rPr>
        <w:t>TX</w:t>
      </w:r>
      <w:r>
        <w:rPr>
          <w:spacing w:val="24"/>
          <w:w w:val="115"/>
        </w:rPr>
        <w:t> </w:t>
      </w:r>
      <w:r>
        <w:rPr>
          <w:spacing w:val="-2"/>
          <w:w w:val="110"/>
        </w:rPr>
        <w:t>77252–2932</w:t>
      </w:r>
    </w:p>
    <w:p>
      <w:pPr>
        <w:pStyle w:val="BodyText"/>
        <w:spacing w:before="42"/>
      </w:pPr>
    </w:p>
    <w:p>
      <w:pPr>
        <w:pStyle w:val="BodyText"/>
        <w:tabs>
          <w:tab w:pos="2519" w:val="left" w:leader="none"/>
        </w:tabs>
        <w:ind w:left="360"/>
      </w:pPr>
      <w:r>
        <w:rPr>
          <w:spacing w:val="-2"/>
          <w:w w:val="110"/>
        </w:rPr>
        <w:t>E</w:t>
      </w:r>
      <w:r>
        <w:rPr>
          <w:smallCaps/>
          <w:spacing w:val="-2"/>
          <w:w w:val="110"/>
        </w:rPr>
        <w:t>ducation</w:t>
      </w:r>
      <w:r>
        <w:rPr>
          <w:smallCaps w:val="0"/>
        </w:rPr>
        <w:tab/>
      </w:r>
      <w:r>
        <w:rPr>
          <w:smallCaps w:val="0"/>
          <w:w w:val="110"/>
        </w:rPr>
        <w:t>University</w:t>
      </w:r>
      <w:r>
        <w:rPr>
          <w:smallCaps w:val="0"/>
          <w:spacing w:val="-1"/>
          <w:w w:val="110"/>
        </w:rPr>
        <w:t> </w:t>
      </w:r>
      <w:r>
        <w:rPr>
          <w:smallCaps w:val="0"/>
          <w:w w:val="110"/>
        </w:rPr>
        <w:t>of</w:t>
      </w:r>
      <w:r>
        <w:rPr>
          <w:smallCaps w:val="0"/>
          <w:spacing w:val="3"/>
          <w:w w:val="110"/>
        </w:rPr>
        <w:t> </w:t>
      </w:r>
      <w:r>
        <w:rPr>
          <w:smallCaps w:val="0"/>
          <w:w w:val="110"/>
        </w:rPr>
        <w:t>Kentucky,</w:t>
      </w:r>
      <w:r>
        <w:rPr>
          <w:smallCaps w:val="0"/>
          <w:spacing w:val="2"/>
          <w:w w:val="110"/>
        </w:rPr>
        <w:t> </w:t>
      </w:r>
      <w:r>
        <w:rPr>
          <w:smallCaps w:val="0"/>
          <w:w w:val="110"/>
        </w:rPr>
        <w:t>Ph.D.,</w:t>
      </w:r>
      <w:r>
        <w:rPr>
          <w:smallCaps w:val="0"/>
          <w:spacing w:val="3"/>
          <w:w w:val="110"/>
        </w:rPr>
        <w:t> </w:t>
      </w:r>
      <w:r>
        <w:rPr>
          <w:smallCaps w:val="0"/>
          <w:w w:val="110"/>
        </w:rPr>
        <w:t>Economics,</w:t>
      </w:r>
      <w:r>
        <w:rPr>
          <w:smallCaps w:val="0"/>
          <w:spacing w:val="2"/>
          <w:w w:val="110"/>
        </w:rPr>
        <w:t> </w:t>
      </w:r>
      <w:r>
        <w:rPr>
          <w:smallCaps w:val="0"/>
          <w:spacing w:val="-2"/>
          <w:w w:val="110"/>
        </w:rPr>
        <w:t>1983.</w:t>
      </w:r>
    </w:p>
    <w:p>
      <w:pPr>
        <w:pStyle w:val="BodyText"/>
        <w:spacing w:before="2"/>
        <w:ind w:left="2520"/>
      </w:pPr>
      <w:r>
        <w:rPr>
          <w:w w:val="110"/>
        </w:rPr>
        <w:t>Western</w:t>
      </w:r>
      <w:r>
        <w:rPr>
          <w:spacing w:val="-5"/>
          <w:w w:val="110"/>
        </w:rPr>
        <w:t> </w:t>
      </w:r>
      <w:r>
        <w:rPr>
          <w:w w:val="110"/>
        </w:rPr>
        <w:t>Kentucky</w:t>
      </w:r>
      <w:r>
        <w:rPr>
          <w:spacing w:val="-3"/>
          <w:w w:val="110"/>
        </w:rPr>
        <w:t> </w:t>
      </w:r>
      <w:r>
        <w:rPr>
          <w:w w:val="110"/>
        </w:rPr>
        <w:t>University,</w:t>
      </w:r>
      <w:r>
        <w:rPr>
          <w:spacing w:val="-4"/>
          <w:w w:val="110"/>
        </w:rPr>
        <w:t> </w:t>
      </w:r>
      <w:r>
        <w:rPr>
          <w:w w:val="110"/>
        </w:rPr>
        <w:t>B.A.,</w:t>
      </w:r>
      <w:r>
        <w:rPr>
          <w:spacing w:val="-5"/>
          <w:w w:val="110"/>
        </w:rPr>
        <w:t> </w:t>
      </w:r>
      <w:r>
        <w:rPr>
          <w:w w:val="110"/>
        </w:rPr>
        <w:t>Economics,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1978.</w:t>
      </w:r>
    </w:p>
    <w:p>
      <w:pPr>
        <w:pStyle w:val="BodyText"/>
        <w:spacing w:before="63"/>
      </w:pPr>
    </w:p>
    <w:p>
      <w:pPr>
        <w:pStyle w:val="BodyText"/>
        <w:tabs>
          <w:tab w:pos="2519" w:val="left" w:leader="none"/>
        </w:tabs>
        <w:ind w:left="360"/>
      </w:pPr>
      <w:r>
        <w:rPr>
          <w:spacing w:val="-2"/>
          <w:w w:val="115"/>
        </w:rPr>
        <w:t>E</w:t>
      </w:r>
      <w:r>
        <w:rPr>
          <w:smallCaps/>
          <w:spacing w:val="-2"/>
          <w:w w:val="115"/>
        </w:rPr>
        <w:t>mployment</w:t>
      </w:r>
      <w:r>
        <w:rPr>
          <w:smallCaps w:val="0"/>
        </w:rPr>
        <w:tab/>
      </w:r>
      <w:r>
        <w:rPr>
          <w:smallCaps w:val="0"/>
          <w:w w:val="115"/>
        </w:rPr>
        <w:t>Rice </w:t>
      </w:r>
      <w:r>
        <w:rPr>
          <w:smallCaps w:val="0"/>
          <w:spacing w:val="-2"/>
          <w:w w:val="115"/>
        </w:rPr>
        <w:t>University</w:t>
      </w:r>
    </w:p>
    <w:p>
      <w:pPr>
        <w:pStyle w:val="BodyText"/>
        <w:spacing w:before="2"/>
        <w:ind w:left="2808"/>
      </w:pPr>
      <w:r>
        <w:rPr/>
        <w:t>J.</w:t>
      </w:r>
      <w:r>
        <w:rPr>
          <w:spacing w:val="44"/>
        </w:rPr>
        <w:t> </w:t>
      </w:r>
      <w:r>
        <w:rPr/>
        <w:t>Howard</w:t>
      </w:r>
      <w:r>
        <w:rPr>
          <w:spacing w:val="42"/>
        </w:rPr>
        <w:t> </w:t>
      </w:r>
      <w:r>
        <w:rPr/>
        <w:t>Creekmore</w:t>
      </w:r>
      <w:r>
        <w:rPr>
          <w:spacing w:val="44"/>
        </w:rPr>
        <w:t> </w:t>
      </w:r>
      <w:r>
        <w:rPr/>
        <w:t>Professor</w:t>
      </w:r>
      <w:r>
        <w:rPr>
          <w:spacing w:val="43"/>
        </w:rPr>
        <w:t> </w:t>
      </w:r>
      <w:r>
        <w:rPr/>
        <w:t>of</w:t>
      </w:r>
      <w:r>
        <w:rPr>
          <w:spacing w:val="44"/>
        </w:rPr>
        <w:t> </w:t>
      </w:r>
      <w:r>
        <w:rPr/>
        <w:t>Finance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Professor</w:t>
      </w:r>
      <w:r>
        <w:rPr>
          <w:spacing w:val="43"/>
        </w:rPr>
        <w:t> </w:t>
      </w:r>
      <w:r>
        <w:rPr/>
        <w:t>of</w:t>
      </w:r>
      <w:r>
        <w:rPr>
          <w:spacing w:val="44"/>
        </w:rPr>
        <w:t> </w:t>
      </w:r>
      <w:r>
        <w:rPr/>
        <w:t>Economics,</w:t>
      </w:r>
      <w:r>
        <w:rPr>
          <w:spacing w:val="43"/>
        </w:rPr>
        <w:t> </w:t>
      </w:r>
      <w:r>
        <w:rPr/>
        <w:t>2014</w:t>
      </w:r>
      <w:r>
        <w:rPr>
          <w:spacing w:val="42"/>
        </w:rPr>
        <w:t> </w:t>
      </w:r>
      <w:r>
        <w:rPr>
          <w:spacing w:val="-10"/>
        </w:rPr>
        <w:t>–</w:t>
      </w:r>
    </w:p>
    <w:p>
      <w:pPr>
        <w:pStyle w:val="BodyText"/>
        <w:spacing w:before="3"/>
        <w:ind w:left="2808"/>
      </w:pPr>
      <w:r>
        <w:rPr>
          <w:w w:val="110"/>
        </w:rPr>
        <w:t>J.</w:t>
      </w:r>
      <w:r>
        <w:rPr>
          <w:spacing w:val="14"/>
          <w:w w:val="110"/>
        </w:rPr>
        <w:t> </w:t>
      </w:r>
      <w:r>
        <w:rPr>
          <w:w w:val="105"/>
        </w:rPr>
        <w:t>Howard</w:t>
      </w:r>
      <w:r>
        <w:rPr>
          <w:spacing w:val="15"/>
          <w:w w:val="105"/>
        </w:rPr>
        <w:t> </w:t>
      </w:r>
      <w:r>
        <w:rPr>
          <w:w w:val="105"/>
        </w:rPr>
        <w:t>Creekmore</w:t>
      </w:r>
      <w:r>
        <w:rPr>
          <w:spacing w:val="17"/>
          <w:w w:val="105"/>
        </w:rPr>
        <w:t> </w:t>
      </w:r>
      <w:r>
        <w:rPr>
          <w:w w:val="105"/>
        </w:rPr>
        <w:t>Professor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Finance,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2009–2014.</w:t>
      </w:r>
    </w:p>
    <w:p>
      <w:pPr>
        <w:pStyle w:val="BodyText"/>
        <w:spacing w:before="218"/>
        <w:ind w:left="2520"/>
      </w:pPr>
      <w:r>
        <w:rPr>
          <w:w w:val="110"/>
        </w:rPr>
        <w:t>Texas</w:t>
      </w:r>
      <w:r>
        <w:rPr>
          <w:spacing w:val="21"/>
          <w:w w:val="110"/>
        </w:rPr>
        <w:t> </w:t>
      </w:r>
      <w:r>
        <w:rPr>
          <w:w w:val="110"/>
        </w:rPr>
        <w:t>A&amp;M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line="242" w:lineRule="auto" w:before="3"/>
        <w:ind w:left="2808"/>
      </w:pPr>
      <w:r>
        <w:rPr>
          <w:w w:val="110"/>
        </w:rPr>
        <w:t>Jerry</w:t>
      </w:r>
      <w:r>
        <w:rPr>
          <w:spacing w:val="37"/>
          <w:w w:val="110"/>
        </w:rPr>
        <w:t> </w:t>
      </w:r>
      <w:r>
        <w:rPr>
          <w:w w:val="110"/>
        </w:rPr>
        <w:t>and</w:t>
      </w:r>
      <w:r>
        <w:rPr>
          <w:spacing w:val="37"/>
          <w:w w:val="110"/>
        </w:rPr>
        <w:t> </w:t>
      </w:r>
      <w:r>
        <w:rPr>
          <w:w w:val="110"/>
        </w:rPr>
        <w:t>Kay</w:t>
      </w:r>
      <w:r>
        <w:rPr>
          <w:spacing w:val="37"/>
          <w:w w:val="110"/>
        </w:rPr>
        <w:t> </w:t>
      </w:r>
      <w:r>
        <w:rPr>
          <w:w w:val="110"/>
        </w:rPr>
        <w:t>Cox</w:t>
      </w:r>
      <w:r>
        <w:rPr>
          <w:spacing w:val="37"/>
          <w:w w:val="110"/>
        </w:rPr>
        <w:t> </w:t>
      </w:r>
      <w:r>
        <w:rPr>
          <w:w w:val="110"/>
        </w:rPr>
        <w:t>Chair</w:t>
      </w:r>
      <w:r>
        <w:rPr>
          <w:spacing w:val="37"/>
          <w:w w:val="110"/>
        </w:rPr>
        <w:t> </w:t>
      </w:r>
      <w:r>
        <w:rPr>
          <w:w w:val="110"/>
        </w:rPr>
        <w:t>in</w:t>
      </w:r>
      <w:r>
        <w:rPr>
          <w:spacing w:val="37"/>
          <w:w w:val="110"/>
        </w:rPr>
        <w:t> </w:t>
      </w:r>
      <w:r>
        <w:rPr>
          <w:w w:val="110"/>
        </w:rPr>
        <w:t>Business</w:t>
      </w:r>
      <w:r>
        <w:rPr>
          <w:spacing w:val="37"/>
          <w:w w:val="110"/>
        </w:rPr>
        <w:t> </w:t>
      </w:r>
      <w:r>
        <w:rPr>
          <w:w w:val="110"/>
        </w:rPr>
        <w:t>and</w:t>
      </w:r>
      <w:r>
        <w:rPr>
          <w:spacing w:val="37"/>
          <w:w w:val="110"/>
        </w:rPr>
        <w:t> </w:t>
      </w:r>
      <w:r>
        <w:rPr>
          <w:w w:val="110"/>
        </w:rPr>
        <w:t>Thomas</w:t>
      </w:r>
      <w:r>
        <w:rPr>
          <w:spacing w:val="37"/>
          <w:w w:val="110"/>
        </w:rPr>
        <w:t> </w:t>
      </w:r>
      <w:r>
        <w:rPr>
          <w:w w:val="110"/>
        </w:rPr>
        <w:t>W.</w:t>
      </w:r>
      <w:r>
        <w:rPr>
          <w:spacing w:val="37"/>
          <w:w w:val="110"/>
        </w:rPr>
        <w:t> </w:t>
      </w:r>
      <w:r>
        <w:rPr>
          <w:w w:val="110"/>
        </w:rPr>
        <w:t>Leland</w:t>
      </w:r>
      <w:r>
        <w:rPr>
          <w:spacing w:val="37"/>
          <w:w w:val="110"/>
        </w:rPr>
        <w:t> </w:t>
      </w:r>
      <w:r>
        <w:rPr>
          <w:w w:val="110"/>
        </w:rPr>
        <w:t>Memorial</w:t>
      </w:r>
      <w:r>
        <w:rPr>
          <w:spacing w:val="37"/>
          <w:w w:val="110"/>
        </w:rPr>
        <w:t> </w:t>
      </w:r>
      <w:r>
        <w:rPr>
          <w:w w:val="110"/>
        </w:rPr>
        <w:t>Chair</w:t>
      </w:r>
      <w:r>
        <w:rPr>
          <w:spacing w:val="37"/>
          <w:w w:val="110"/>
        </w:rPr>
        <w:t> </w:t>
      </w:r>
      <w:r>
        <w:rPr>
          <w:w w:val="110"/>
        </w:rPr>
        <w:t>in Finance, 2004–2009.</w:t>
      </w:r>
    </w:p>
    <w:p>
      <w:pPr>
        <w:pStyle w:val="BodyText"/>
        <w:spacing w:before="215"/>
        <w:ind w:left="2520"/>
      </w:pPr>
      <w:r>
        <w:rPr>
          <w:w w:val="110"/>
        </w:rPr>
        <w:t>Washington</w:t>
      </w:r>
      <w:r>
        <w:rPr>
          <w:spacing w:val="-5"/>
          <w:w w:val="110"/>
        </w:rPr>
        <w:t> </w:t>
      </w:r>
      <w:r>
        <w:rPr>
          <w:w w:val="110"/>
        </w:rPr>
        <w:t>University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Saint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Louis</w:t>
      </w:r>
    </w:p>
    <w:p>
      <w:pPr>
        <w:pStyle w:val="BodyText"/>
        <w:spacing w:before="3"/>
        <w:ind w:left="2808"/>
      </w:pPr>
      <w:r>
        <w:rPr>
          <w:w w:val="105"/>
        </w:rPr>
        <w:t>Senior</w:t>
      </w:r>
      <w:r>
        <w:rPr>
          <w:spacing w:val="12"/>
          <w:w w:val="105"/>
        </w:rPr>
        <w:t> </w:t>
      </w:r>
      <w:r>
        <w:rPr>
          <w:w w:val="105"/>
        </w:rPr>
        <w:t>Associate</w:t>
      </w:r>
      <w:r>
        <w:rPr>
          <w:spacing w:val="14"/>
          <w:w w:val="105"/>
        </w:rPr>
        <w:t> </w:t>
      </w:r>
      <w:r>
        <w:rPr>
          <w:w w:val="105"/>
        </w:rPr>
        <w:t>Dean,</w:t>
      </w:r>
      <w:r>
        <w:rPr>
          <w:spacing w:val="13"/>
          <w:w w:val="105"/>
        </w:rPr>
        <w:t> </w:t>
      </w:r>
      <w:r>
        <w:rPr>
          <w:w w:val="105"/>
        </w:rPr>
        <w:t>Academic</w:t>
      </w:r>
      <w:r>
        <w:rPr>
          <w:spacing w:val="13"/>
          <w:w w:val="105"/>
        </w:rPr>
        <w:t> </w:t>
      </w:r>
      <w:r>
        <w:rPr>
          <w:w w:val="105"/>
        </w:rPr>
        <w:t>Affairs,</w:t>
      </w:r>
      <w:r>
        <w:rPr>
          <w:spacing w:val="12"/>
          <w:w w:val="105"/>
        </w:rPr>
        <w:t> </w:t>
      </w:r>
      <w:r>
        <w:rPr>
          <w:w w:val="105"/>
        </w:rPr>
        <w:t>1996–2001,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2002–2003.</w:t>
      </w:r>
    </w:p>
    <w:p>
      <w:pPr>
        <w:pStyle w:val="BodyText"/>
        <w:spacing w:line="242" w:lineRule="auto" w:before="2"/>
        <w:ind w:left="2808" w:right="423"/>
      </w:pPr>
      <w:r>
        <w:rPr>
          <w:w w:val="105"/>
        </w:rPr>
        <w:t>Vernon W. and Marion K. Piper Professor of Financial Economics, 1996–2004.</w:t>
      </w:r>
      <w:r>
        <w:rPr>
          <w:spacing w:val="40"/>
          <w:w w:val="105"/>
        </w:rPr>
        <w:t> </w:t>
      </w:r>
      <w:r>
        <w:rPr>
          <w:w w:val="105"/>
        </w:rPr>
        <w:t>Visiting Associate, Associate, and Professor of Finance, 1989–1996.</w:t>
      </w:r>
    </w:p>
    <w:p>
      <w:pPr>
        <w:pStyle w:val="BodyText"/>
        <w:spacing w:before="215"/>
        <w:ind w:left="2520"/>
      </w:pPr>
      <w:r>
        <w:rPr>
          <w:w w:val="110"/>
        </w:rPr>
        <w:t>Indiana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before="3"/>
        <w:ind w:left="2808"/>
      </w:pPr>
      <w:r>
        <w:rPr/>
        <w:t>Associate</w:t>
      </w:r>
      <w:r>
        <w:rPr>
          <w:spacing w:val="52"/>
        </w:rPr>
        <w:t> </w:t>
      </w:r>
      <w:r>
        <w:rPr/>
        <w:t>Professor</w:t>
      </w:r>
      <w:r>
        <w:rPr>
          <w:spacing w:val="50"/>
        </w:rPr>
        <w:t> </w:t>
      </w:r>
      <w:r>
        <w:rPr/>
        <w:t>of</w:t>
      </w:r>
      <w:r>
        <w:rPr>
          <w:spacing w:val="52"/>
        </w:rPr>
        <w:t> </w:t>
      </w:r>
      <w:r>
        <w:rPr/>
        <w:t>Finance,</w:t>
      </w:r>
      <w:r>
        <w:rPr>
          <w:spacing w:val="51"/>
        </w:rPr>
        <w:t> </w:t>
      </w:r>
      <w:r>
        <w:rPr>
          <w:spacing w:val="-2"/>
        </w:rPr>
        <w:t>1987–90.</w:t>
      </w:r>
    </w:p>
    <w:p>
      <w:pPr>
        <w:pStyle w:val="BodyText"/>
        <w:spacing w:before="218"/>
        <w:ind w:left="2520"/>
      </w:pPr>
      <w:r>
        <w:rPr>
          <w:w w:val="105"/>
        </w:rPr>
        <w:t>University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Pennsylvania</w:t>
      </w:r>
    </w:p>
    <w:p>
      <w:pPr>
        <w:pStyle w:val="BodyText"/>
        <w:spacing w:before="3"/>
        <w:ind w:left="2808"/>
      </w:pPr>
      <w:r>
        <w:rPr>
          <w:w w:val="105"/>
        </w:rPr>
        <w:t>Visiting</w:t>
      </w:r>
      <w:r>
        <w:rPr>
          <w:spacing w:val="28"/>
          <w:w w:val="105"/>
        </w:rPr>
        <w:t> </w:t>
      </w:r>
      <w:r>
        <w:rPr>
          <w:w w:val="105"/>
        </w:rPr>
        <w:t>Assistant</w:t>
      </w:r>
      <w:r>
        <w:rPr>
          <w:spacing w:val="28"/>
          <w:w w:val="105"/>
        </w:rPr>
        <w:t> </w:t>
      </w:r>
      <w:r>
        <w:rPr>
          <w:w w:val="105"/>
        </w:rPr>
        <w:t>Professor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Economics,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1988–89.</w:t>
      </w:r>
    </w:p>
    <w:p>
      <w:pPr>
        <w:pStyle w:val="BodyText"/>
        <w:spacing w:before="218"/>
        <w:ind w:left="2520"/>
      </w:pPr>
      <w:r>
        <w:rPr/>
        <w:t>Northwestern</w:t>
      </w:r>
      <w:r>
        <w:rPr>
          <w:spacing w:val="43"/>
        </w:rPr>
        <w:t> </w:t>
      </w:r>
      <w:r>
        <w:rPr>
          <w:spacing w:val="-2"/>
        </w:rPr>
        <w:t>University</w:t>
      </w:r>
    </w:p>
    <w:p>
      <w:pPr>
        <w:pStyle w:val="BodyText"/>
        <w:spacing w:before="3"/>
        <w:ind w:left="2808"/>
      </w:pPr>
      <w:r>
        <w:rPr/>
        <w:t>Assistant</w:t>
      </w:r>
      <w:r>
        <w:rPr>
          <w:spacing w:val="58"/>
        </w:rPr>
        <w:t> </w:t>
      </w:r>
      <w:r>
        <w:rPr/>
        <w:t>Professor</w:t>
      </w:r>
      <w:r>
        <w:rPr>
          <w:spacing w:val="57"/>
        </w:rPr>
        <w:t> </w:t>
      </w:r>
      <w:r>
        <w:rPr/>
        <w:t>of</w:t>
      </w:r>
      <w:r>
        <w:rPr>
          <w:spacing w:val="58"/>
        </w:rPr>
        <w:t> </w:t>
      </w:r>
      <w:r>
        <w:rPr/>
        <w:t>Economics,</w:t>
      </w:r>
      <w:r>
        <w:rPr>
          <w:spacing w:val="57"/>
        </w:rPr>
        <w:t> </w:t>
      </w:r>
      <w:r>
        <w:rPr>
          <w:spacing w:val="-2"/>
        </w:rPr>
        <w:t>1982–87.</w:t>
      </w:r>
    </w:p>
    <w:p>
      <w:pPr>
        <w:pStyle w:val="BodyText"/>
        <w:spacing w:before="62"/>
      </w:pPr>
    </w:p>
    <w:p>
      <w:pPr>
        <w:tabs>
          <w:tab w:pos="2498" w:val="left" w:leader="none"/>
        </w:tabs>
        <w:spacing w:line="242" w:lineRule="auto" w:before="0"/>
        <w:ind w:left="2777" w:right="285" w:hanging="2418"/>
        <w:jc w:val="both"/>
        <w:rPr>
          <w:sz w:val="22"/>
        </w:rPr>
      </w:pPr>
      <w:r>
        <w:rPr>
          <w:spacing w:val="-2"/>
          <w:w w:val="110"/>
          <w:position w:val="4"/>
          <w:sz w:val="22"/>
        </w:rPr>
        <w:t>B</w:t>
      </w:r>
      <w:r>
        <w:rPr>
          <w:smallCaps/>
          <w:spacing w:val="-2"/>
          <w:w w:val="110"/>
          <w:position w:val="4"/>
          <w:sz w:val="22"/>
        </w:rPr>
        <w:t>ooks</w:t>
      </w:r>
      <w:r>
        <w:rPr>
          <w:smallCaps w:val="0"/>
          <w:position w:val="4"/>
          <w:sz w:val="22"/>
        </w:rPr>
        <w:tab/>
      </w:r>
      <w:r>
        <w:rPr>
          <w:smallCaps w:val="0"/>
          <w:w w:val="110"/>
          <w:sz w:val="22"/>
        </w:rPr>
        <w:t>1.</w:t>
      </w:r>
      <w:r>
        <w:rPr>
          <w:smallCaps w:val="0"/>
          <w:spacing w:val="38"/>
          <w:w w:val="110"/>
          <w:sz w:val="22"/>
        </w:rPr>
        <w:t> </w:t>
      </w:r>
      <w:r>
        <w:rPr>
          <w:smallCaps w:val="0"/>
          <w:w w:val="110"/>
          <w:sz w:val="22"/>
        </w:rPr>
        <w:t>Back, K., 2016, </w:t>
      </w:r>
      <w:r>
        <w:rPr>
          <w:i/>
          <w:smallCaps w:val="0"/>
          <w:w w:val="110"/>
          <w:sz w:val="22"/>
        </w:rPr>
        <w:t>Asset</w:t>
      </w:r>
      <w:r>
        <w:rPr>
          <w:i/>
          <w:smallCaps w:val="0"/>
          <w:w w:val="110"/>
          <w:sz w:val="22"/>
        </w:rPr>
        <w:t> Pricing</w:t>
      </w:r>
      <w:r>
        <w:rPr>
          <w:i/>
          <w:smallCaps w:val="0"/>
          <w:w w:val="110"/>
          <w:sz w:val="22"/>
        </w:rPr>
        <w:t> and</w:t>
      </w:r>
      <w:r>
        <w:rPr>
          <w:i/>
          <w:smallCaps w:val="0"/>
          <w:w w:val="110"/>
          <w:sz w:val="22"/>
        </w:rPr>
        <w:t> Portfolio</w:t>
      </w:r>
      <w:r>
        <w:rPr>
          <w:i/>
          <w:smallCaps w:val="0"/>
          <w:w w:val="110"/>
          <w:sz w:val="22"/>
        </w:rPr>
        <w:t> Choice</w:t>
      </w:r>
      <w:r>
        <w:rPr>
          <w:i/>
          <w:smallCaps w:val="0"/>
          <w:w w:val="110"/>
          <w:sz w:val="22"/>
        </w:rPr>
        <w:t> Theory</w:t>
      </w:r>
      <w:r>
        <w:rPr>
          <w:smallCaps w:val="0"/>
          <w:w w:val="110"/>
          <w:sz w:val="22"/>
        </w:rPr>
        <w:t>, Oxford University Press, New York, 2nd ed.</w:t>
      </w:r>
    </w:p>
    <w:p>
      <w:pPr>
        <w:spacing w:line="242" w:lineRule="auto" w:before="79"/>
        <w:ind w:left="2777" w:right="286" w:hanging="279"/>
        <w:jc w:val="both"/>
        <w:rPr>
          <w:sz w:val="22"/>
        </w:rPr>
      </w:pPr>
      <w:r>
        <w:rPr>
          <w:w w:val="110"/>
          <w:sz w:val="22"/>
        </w:rPr>
        <w:t>2.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Back, K., 2005, </w:t>
      </w:r>
      <w:r>
        <w:rPr>
          <w:i/>
          <w:w w:val="110"/>
          <w:sz w:val="22"/>
        </w:rPr>
        <w:t>A</w:t>
      </w:r>
      <w:r>
        <w:rPr>
          <w:i/>
          <w:w w:val="110"/>
          <w:sz w:val="22"/>
        </w:rPr>
        <w:t> Course</w:t>
      </w:r>
      <w:r>
        <w:rPr>
          <w:i/>
          <w:w w:val="110"/>
          <w:sz w:val="22"/>
        </w:rPr>
        <w:t> in</w:t>
      </w:r>
      <w:r>
        <w:rPr>
          <w:i/>
          <w:w w:val="110"/>
          <w:sz w:val="22"/>
        </w:rPr>
        <w:t> Derivative</w:t>
      </w:r>
      <w:r>
        <w:rPr>
          <w:i/>
          <w:w w:val="110"/>
          <w:sz w:val="22"/>
        </w:rPr>
        <w:t> Securities:</w:t>
      </w:r>
      <w:r>
        <w:rPr>
          <w:i/>
          <w:w w:val="110"/>
          <w:sz w:val="22"/>
        </w:rPr>
        <w:t> Introduction</w:t>
      </w:r>
      <w:r>
        <w:rPr>
          <w:i/>
          <w:w w:val="110"/>
          <w:sz w:val="22"/>
        </w:rPr>
        <w:t> to</w:t>
      </w:r>
      <w:r>
        <w:rPr>
          <w:i/>
          <w:w w:val="110"/>
          <w:sz w:val="22"/>
        </w:rPr>
        <w:t> Theory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Com- putation</w:t>
      </w:r>
      <w:r>
        <w:rPr>
          <w:w w:val="110"/>
          <w:sz w:val="22"/>
        </w:rPr>
        <w:t>,</w:t>
      </w:r>
      <w:r>
        <w:rPr>
          <w:w w:val="110"/>
          <w:sz w:val="22"/>
        </w:rPr>
        <w:t> Springer,</w:t>
      </w:r>
      <w:r>
        <w:rPr>
          <w:w w:val="110"/>
          <w:sz w:val="22"/>
        </w:rPr>
        <w:t> Berlin.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Chinese</w:t>
      </w:r>
      <w:r>
        <w:rPr>
          <w:w w:val="110"/>
          <w:sz w:val="22"/>
        </w:rPr>
        <w:t> translation</w:t>
      </w:r>
      <w:r>
        <w:rPr>
          <w:w w:val="110"/>
          <w:sz w:val="22"/>
        </w:rPr>
        <w:t> by</w:t>
      </w:r>
      <w:r>
        <w:rPr>
          <w:w w:val="110"/>
          <w:sz w:val="22"/>
        </w:rPr>
        <w:t> Shanghai</w:t>
      </w:r>
      <w:r>
        <w:rPr>
          <w:w w:val="110"/>
          <w:sz w:val="22"/>
        </w:rPr>
        <w:t> People’s</w:t>
      </w:r>
      <w:r>
        <w:rPr>
          <w:w w:val="110"/>
          <w:sz w:val="22"/>
        </w:rPr>
        <w:t> Publishing </w:t>
      </w:r>
      <w:r>
        <w:rPr>
          <w:spacing w:val="-2"/>
          <w:w w:val="110"/>
          <w:sz w:val="22"/>
        </w:rPr>
        <w:t>House.</w:t>
      </w:r>
    </w:p>
    <w:p>
      <w:pPr>
        <w:spacing w:after="0" w:line="242" w:lineRule="auto"/>
        <w:jc w:val="both"/>
        <w:rPr>
          <w:sz w:val="22"/>
        </w:rPr>
        <w:sectPr>
          <w:type w:val="continuous"/>
          <w:pgSz w:w="12240" w:h="15840"/>
          <w:pgMar w:top="1400" w:bottom="280" w:left="360" w:right="720"/>
        </w:sectPr>
      </w:pPr>
    </w:p>
    <w:p>
      <w:pPr>
        <w:pStyle w:val="BodyText"/>
        <w:spacing w:line="242" w:lineRule="auto" w:before="29"/>
        <w:ind w:left="360" w:right="38"/>
      </w:pPr>
      <w:r>
        <w:rPr>
          <w:spacing w:val="-2"/>
          <w:w w:val="135"/>
        </w:rPr>
        <w:t>R</w:t>
      </w:r>
      <w:r>
        <w:rPr>
          <w:smallCaps/>
          <w:spacing w:val="-2"/>
          <w:w w:val="135"/>
        </w:rPr>
        <w:t>efereed</w:t>
      </w:r>
      <w:r>
        <w:rPr>
          <w:smallCaps w:val="0"/>
          <w:spacing w:val="-2"/>
          <w:w w:val="135"/>
        </w:rPr>
        <w:t> A</w:t>
      </w:r>
      <w:r>
        <w:rPr>
          <w:smallCaps/>
          <w:spacing w:val="-2"/>
          <w:w w:val="135"/>
        </w:rPr>
        <w:t>rticles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2" w:lineRule="auto" w:before="69" w:after="0"/>
        <w:ind w:left="747" w:right="285" w:hanging="279"/>
        <w:jc w:val="left"/>
        <w:rPr>
          <w:sz w:val="22"/>
        </w:rPr>
      </w:pPr>
      <w:r>
        <w:rPr/>
        <w:br w:type="column"/>
      </w:r>
      <w:r>
        <w:rPr>
          <w:w w:val="110"/>
          <w:sz w:val="22"/>
        </w:rPr>
        <w:t>Back,</w:t>
      </w:r>
      <w:r>
        <w:rPr>
          <w:w w:val="110"/>
          <w:sz w:val="22"/>
        </w:rPr>
        <w:t> K.,</w:t>
      </w:r>
      <w:r>
        <w:rPr>
          <w:w w:val="110"/>
          <w:sz w:val="22"/>
        </w:rPr>
        <w:t> Crotty,</w:t>
      </w:r>
      <w:r>
        <w:rPr>
          <w:w w:val="110"/>
          <w:sz w:val="22"/>
        </w:rPr>
        <w:t> K.,</w:t>
      </w:r>
      <w:r>
        <w:rPr>
          <w:w w:val="110"/>
          <w:sz w:val="22"/>
        </w:rPr>
        <w:t> and</w:t>
      </w:r>
      <w:r>
        <w:rPr>
          <w:w w:val="110"/>
          <w:sz w:val="22"/>
        </w:rPr>
        <w:t> S.</w:t>
      </w:r>
      <w:r>
        <w:rPr>
          <w:w w:val="110"/>
          <w:sz w:val="22"/>
        </w:rPr>
        <w:t> M.</w:t>
      </w:r>
      <w:r>
        <w:rPr>
          <w:w w:val="110"/>
          <w:sz w:val="22"/>
        </w:rPr>
        <w:t> Kazempour,</w:t>
      </w:r>
      <w:r>
        <w:rPr>
          <w:w w:val="110"/>
          <w:sz w:val="22"/>
        </w:rPr>
        <w:t> forthcoming,</w:t>
      </w:r>
      <w:r>
        <w:rPr>
          <w:w w:val="110"/>
          <w:sz w:val="22"/>
        </w:rPr>
        <w:t> “Validity,</w:t>
      </w:r>
      <w:r>
        <w:rPr>
          <w:w w:val="110"/>
          <w:sz w:val="22"/>
        </w:rPr>
        <w:t> Tightness,</w:t>
      </w:r>
      <w:r>
        <w:rPr>
          <w:w w:val="110"/>
          <w:sz w:val="22"/>
        </w:rPr>
        <w:t> and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Forecasting Power of Risk Premium Bounds,”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Financial</w:t>
      </w:r>
      <w:r>
        <w:rPr>
          <w:i/>
          <w:w w:val="110"/>
          <w:sz w:val="22"/>
        </w:rPr>
        <w:t> Economics</w:t>
      </w:r>
      <w:r>
        <w:rPr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2" w:lineRule="auto" w:before="79" w:after="0"/>
        <w:ind w:left="747" w:right="286" w:hanging="279"/>
        <w:jc w:val="left"/>
        <w:rPr>
          <w:sz w:val="22"/>
        </w:rPr>
      </w:pPr>
      <w:r>
        <w:rPr>
          <w:w w:val="110"/>
          <w:sz w:val="22"/>
        </w:rPr>
        <w:t>Back, K.,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P.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Barton,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forthcoming,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“Mediation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Strategic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Delay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Bargaining and Markets,”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Dynamics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Control</w:t>
      </w:r>
      <w:r>
        <w:rPr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28" w:lineRule="auto" w:before="90" w:after="0"/>
        <w:ind w:left="747" w:right="285" w:hanging="279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Liu,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R.,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Teguia,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2020,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“Signaling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OTC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Markets:</w:t>
      </w:r>
      <w:r>
        <w:rPr>
          <w:spacing w:val="77"/>
          <w:w w:val="110"/>
          <w:sz w:val="22"/>
        </w:rPr>
        <w:t> </w:t>
      </w:r>
      <w:r>
        <w:rPr>
          <w:w w:val="110"/>
          <w:sz w:val="22"/>
        </w:rPr>
        <w:t>Benefits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and Costs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Transparency,”</w:t>
      </w:r>
      <w:r>
        <w:rPr>
          <w:spacing w:val="-6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Financial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Quantitative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Analysis</w:t>
      </w:r>
      <w:r>
        <w:rPr>
          <w:w w:val="110"/>
          <w:sz w:val="22"/>
        </w:rPr>
        <w:t>,</w:t>
      </w:r>
      <w:r>
        <w:rPr>
          <w:spacing w:val="-5"/>
          <w:w w:val="110"/>
          <w:sz w:val="22"/>
        </w:rPr>
        <w:t> </w:t>
      </w:r>
      <w:r>
        <w:rPr>
          <w:rFonts w:ascii="Ebrima" w:hAnsi="Ebrima"/>
          <w:b/>
          <w:w w:val="110"/>
          <w:sz w:val="22"/>
        </w:rPr>
        <w:t>55</w:t>
      </w:r>
      <w:r>
        <w:rPr>
          <w:w w:val="110"/>
          <w:sz w:val="22"/>
        </w:rPr>
        <w:t>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47–75..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28" w:lineRule="auto" w:before="94" w:after="0"/>
        <w:ind w:left="747" w:right="285" w:hanging="279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Liu,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R.,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Teguia,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2019,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“Increasing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Risk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Aversion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Life-Cycle Investing,” </w:t>
      </w:r>
      <w:r>
        <w:rPr>
          <w:i/>
          <w:w w:val="110"/>
          <w:sz w:val="22"/>
        </w:rPr>
        <w:t>Mathematics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Financial</w:t>
      </w:r>
      <w:r>
        <w:rPr>
          <w:i/>
          <w:w w:val="110"/>
          <w:sz w:val="22"/>
        </w:rPr>
        <w:t> Economics</w:t>
      </w:r>
      <w:r>
        <w:rPr>
          <w:w w:val="110"/>
          <w:sz w:val="22"/>
        </w:rPr>
        <w:t>, </w:t>
      </w:r>
      <w:r>
        <w:rPr>
          <w:rFonts w:ascii="Ebrima" w:hAnsi="Ebrima"/>
          <w:b/>
          <w:w w:val="110"/>
          <w:sz w:val="22"/>
        </w:rPr>
        <w:t>13</w:t>
      </w:r>
      <w:r>
        <w:rPr>
          <w:w w:val="110"/>
          <w:sz w:val="22"/>
        </w:rPr>
        <w:t>, 287–302.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28" w:lineRule="auto" w:before="95" w:after="0"/>
        <w:ind w:left="747" w:right="284" w:hanging="279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Collin-Dufresne,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P.,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Fos,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V.,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Li,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T.,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Ljungqvist,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2018,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“Activism, Strategic Trading, and Liquidity,” </w:t>
      </w:r>
      <w:r>
        <w:rPr>
          <w:i/>
          <w:w w:val="110"/>
          <w:sz w:val="22"/>
        </w:rPr>
        <w:t>Econometrica</w:t>
      </w:r>
      <w:r>
        <w:rPr>
          <w:i/>
          <w:spacing w:val="23"/>
          <w:w w:val="110"/>
          <w:sz w:val="22"/>
        </w:rPr>
        <w:t> </w:t>
      </w:r>
      <w:r>
        <w:rPr>
          <w:rFonts w:ascii="Ebrima" w:hAnsi="Ebrima"/>
          <w:b/>
          <w:w w:val="110"/>
          <w:sz w:val="22"/>
        </w:rPr>
        <w:t>86</w:t>
      </w:r>
      <w:r>
        <w:rPr>
          <w:w w:val="110"/>
          <w:sz w:val="22"/>
        </w:rPr>
        <w:t>, 1431–1463.</w:t>
      </w:r>
    </w:p>
    <w:p>
      <w:pPr>
        <w:pStyle w:val="ListParagraph"/>
        <w:numPr>
          <w:ilvl w:val="0"/>
          <w:numId w:val="1"/>
        </w:numPr>
        <w:tabs>
          <w:tab w:pos="746" w:val="left" w:leader="none"/>
        </w:tabs>
        <w:spacing w:line="261" w:lineRule="exact" w:before="83" w:after="0"/>
        <w:ind w:left="746" w:right="0" w:hanging="278"/>
        <w:jc w:val="left"/>
        <w:rPr>
          <w:sz w:val="22"/>
        </w:rPr>
      </w:pPr>
      <w:r>
        <w:rPr>
          <w:sz w:val="22"/>
        </w:rPr>
        <w:t>Back,</w:t>
      </w:r>
      <w:r>
        <w:rPr>
          <w:spacing w:val="41"/>
          <w:sz w:val="22"/>
        </w:rPr>
        <w:t> </w:t>
      </w:r>
      <w:r>
        <w:rPr>
          <w:sz w:val="22"/>
        </w:rPr>
        <w:t>K.,</w:t>
      </w:r>
      <w:r>
        <w:rPr>
          <w:spacing w:val="41"/>
          <w:sz w:val="22"/>
        </w:rPr>
        <w:t> </w:t>
      </w:r>
      <w:r>
        <w:rPr>
          <w:sz w:val="22"/>
        </w:rPr>
        <w:t>Crane,</w:t>
      </w:r>
      <w:r>
        <w:rPr>
          <w:spacing w:val="42"/>
          <w:sz w:val="22"/>
        </w:rPr>
        <w:t> </w:t>
      </w:r>
      <w:r>
        <w:rPr>
          <w:sz w:val="22"/>
        </w:rPr>
        <w:t>A.,</w:t>
      </w:r>
      <w:r>
        <w:rPr>
          <w:spacing w:val="41"/>
          <w:sz w:val="22"/>
        </w:rPr>
        <w:t> </w:t>
      </w:r>
      <w:r>
        <w:rPr>
          <w:sz w:val="22"/>
        </w:rPr>
        <w:t>and</w:t>
      </w:r>
      <w:r>
        <w:rPr>
          <w:spacing w:val="35"/>
          <w:sz w:val="22"/>
        </w:rPr>
        <w:t> </w:t>
      </w:r>
      <w:r>
        <w:rPr>
          <w:sz w:val="22"/>
        </w:rPr>
        <w:t>K.</w:t>
      </w:r>
      <w:r>
        <w:rPr>
          <w:spacing w:val="36"/>
          <w:sz w:val="22"/>
        </w:rPr>
        <w:t> </w:t>
      </w:r>
      <w:r>
        <w:rPr>
          <w:sz w:val="22"/>
        </w:rPr>
        <w:t>Crotty,</w:t>
      </w:r>
      <w:r>
        <w:rPr>
          <w:spacing w:val="41"/>
          <w:sz w:val="22"/>
        </w:rPr>
        <w:t> </w:t>
      </w:r>
      <w:r>
        <w:rPr>
          <w:sz w:val="22"/>
        </w:rPr>
        <w:t>2018,</w:t>
      </w:r>
      <w:r>
        <w:rPr>
          <w:spacing w:val="40"/>
          <w:sz w:val="22"/>
        </w:rPr>
        <w:t> </w:t>
      </w:r>
      <w:r>
        <w:rPr>
          <w:sz w:val="22"/>
        </w:rPr>
        <w:t>“Skewness</w:t>
      </w:r>
      <w:r>
        <w:rPr>
          <w:spacing w:val="35"/>
          <w:sz w:val="22"/>
        </w:rPr>
        <w:t> </w:t>
      </w:r>
      <w:r>
        <w:rPr>
          <w:sz w:val="22"/>
        </w:rPr>
        <w:t>Consequences</w:t>
      </w:r>
      <w:r>
        <w:rPr>
          <w:spacing w:val="35"/>
          <w:sz w:val="22"/>
        </w:rPr>
        <w:t> </w:t>
      </w:r>
      <w:r>
        <w:rPr>
          <w:sz w:val="22"/>
        </w:rPr>
        <w:t>of</w:t>
      </w:r>
      <w:r>
        <w:rPr>
          <w:spacing w:val="35"/>
          <w:sz w:val="22"/>
        </w:rPr>
        <w:t> </w:t>
      </w:r>
      <w:r>
        <w:rPr>
          <w:sz w:val="22"/>
        </w:rPr>
        <w:t>Seeking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Alpha,”</w:t>
      </w:r>
    </w:p>
    <w:p>
      <w:pPr>
        <w:spacing w:line="279" w:lineRule="exact" w:before="0"/>
        <w:ind w:left="747" w:right="0" w:firstLine="0"/>
        <w:jc w:val="left"/>
        <w:rPr>
          <w:sz w:val="22"/>
        </w:rPr>
      </w:pPr>
      <w:r>
        <w:rPr>
          <w:i/>
          <w:w w:val="105"/>
          <w:sz w:val="22"/>
        </w:rPr>
        <w:t>Review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Financial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Studies</w:t>
      </w:r>
      <w:r>
        <w:rPr>
          <w:w w:val="105"/>
          <w:sz w:val="22"/>
        </w:rPr>
        <w:t>,</w:t>
      </w:r>
      <w:r>
        <w:rPr>
          <w:spacing w:val="25"/>
          <w:w w:val="105"/>
          <w:sz w:val="22"/>
        </w:rPr>
        <w:t> </w:t>
      </w:r>
      <w:r>
        <w:rPr>
          <w:rFonts w:ascii="Ebrima" w:hAnsi="Ebrima"/>
          <w:b/>
          <w:w w:val="105"/>
          <w:sz w:val="22"/>
        </w:rPr>
        <w:t>31</w:t>
      </w:r>
      <w:r>
        <w:rPr>
          <w:w w:val="105"/>
          <w:sz w:val="22"/>
        </w:rPr>
        <w:t>,</w:t>
      </w:r>
      <w:r>
        <w:rPr>
          <w:spacing w:val="27"/>
          <w:w w:val="105"/>
          <w:sz w:val="22"/>
        </w:rPr>
        <w:t> </w:t>
      </w:r>
      <w:r>
        <w:rPr>
          <w:spacing w:val="-2"/>
          <w:w w:val="105"/>
          <w:sz w:val="22"/>
        </w:rPr>
        <w:t>4720–4761.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28" w:lineRule="auto" w:before="93" w:after="0"/>
        <w:ind w:left="747" w:right="284" w:hanging="279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w w:val="110"/>
          <w:sz w:val="22"/>
        </w:rPr>
        <w:t> K.,</w:t>
      </w:r>
      <w:r>
        <w:rPr>
          <w:w w:val="110"/>
          <w:sz w:val="22"/>
        </w:rPr>
        <w:t> Crotty,</w:t>
      </w:r>
      <w:r>
        <w:rPr>
          <w:w w:val="110"/>
          <w:sz w:val="22"/>
        </w:rPr>
        <w:t> K.,</w:t>
      </w:r>
      <w:r>
        <w:rPr>
          <w:w w:val="110"/>
          <w:sz w:val="22"/>
        </w:rPr>
        <w:t> and</w:t>
      </w:r>
      <w:r>
        <w:rPr>
          <w:w w:val="110"/>
          <w:sz w:val="22"/>
        </w:rPr>
        <w:t> T.</w:t>
      </w:r>
      <w:r>
        <w:rPr>
          <w:w w:val="110"/>
          <w:sz w:val="22"/>
        </w:rPr>
        <w:t> Li,</w:t>
      </w:r>
      <w:r>
        <w:rPr>
          <w:w w:val="110"/>
          <w:sz w:val="22"/>
        </w:rPr>
        <w:t> 2018,</w:t>
      </w:r>
      <w:r>
        <w:rPr>
          <w:w w:val="110"/>
          <w:sz w:val="22"/>
        </w:rPr>
        <w:t> “Identifying</w:t>
      </w:r>
      <w:r>
        <w:rPr>
          <w:w w:val="110"/>
          <w:sz w:val="22"/>
        </w:rPr>
        <w:t> Information</w:t>
      </w:r>
      <w:r>
        <w:rPr>
          <w:w w:val="110"/>
          <w:sz w:val="22"/>
        </w:rPr>
        <w:t> Asymmetry</w:t>
      </w:r>
      <w:r>
        <w:rPr>
          <w:w w:val="110"/>
          <w:sz w:val="22"/>
        </w:rPr>
        <w:t> in</w:t>
      </w:r>
      <w:r>
        <w:rPr>
          <w:w w:val="110"/>
          <w:sz w:val="22"/>
        </w:rPr>
        <w:t> Secu-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rities Markets,” </w:t>
      </w:r>
      <w:r>
        <w:rPr>
          <w:i/>
          <w:w w:val="110"/>
          <w:sz w:val="22"/>
        </w:rPr>
        <w:t>Review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Financial</w:t>
      </w:r>
      <w:r>
        <w:rPr>
          <w:i/>
          <w:w w:val="110"/>
          <w:sz w:val="22"/>
        </w:rPr>
        <w:t> Studies</w:t>
      </w:r>
      <w:r>
        <w:rPr>
          <w:i/>
          <w:spacing w:val="17"/>
          <w:w w:val="110"/>
          <w:sz w:val="22"/>
        </w:rPr>
        <w:t> </w:t>
      </w:r>
      <w:r>
        <w:rPr>
          <w:rFonts w:ascii="Ebrima" w:hAnsi="Ebrima"/>
          <w:b/>
          <w:w w:val="110"/>
          <w:sz w:val="22"/>
        </w:rPr>
        <w:t>31</w:t>
      </w:r>
      <w:r>
        <w:rPr>
          <w:w w:val="110"/>
          <w:sz w:val="22"/>
        </w:rPr>
        <w:t>, 2277–2325.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61" w:lineRule="exact" w:before="84" w:after="0"/>
        <w:ind w:left="747" w:right="0" w:hanging="278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K.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Crotty,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2015,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“The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Informational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Role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Stock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Bond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Volume,”</w:t>
      </w:r>
    </w:p>
    <w:p>
      <w:pPr>
        <w:spacing w:line="279" w:lineRule="exact" w:before="0"/>
        <w:ind w:left="747" w:right="0" w:firstLine="0"/>
        <w:jc w:val="left"/>
        <w:rPr>
          <w:sz w:val="22"/>
        </w:rPr>
      </w:pPr>
      <w:r>
        <w:rPr>
          <w:i/>
          <w:w w:val="105"/>
          <w:sz w:val="22"/>
        </w:rPr>
        <w:t>Review</w:t>
      </w:r>
      <w:r>
        <w:rPr>
          <w:i/>
          <w:spacing w:val="3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0"/>
          <w:w w:val="105"/>
          <w:sz w:val="22"/>
        </w:rPr>
        <w:t> </w:t>
      </w:r>
      <w:r>
        <w:rPr>
          <w:i/>
          <w:w w:val="105"/>
          <w:sz w:val="22"/>
        </w:rPr>
        <w:t>Financial</w:t>
      </w:r>
      <w:r>
        <w:rPr>
          <w:i/>
          <w:spacing w:val="30"/>
          <w:w w:val="105"/>
          <w:sz w:val="22"/>
        </w:rPr>
        <w:t> </w:t>
      </w:r>
      <w:r>
        <w:rPr>
          <w:i/>
          <w:w w:val="105"/>
          <w:sz w:val="22"/>
        </w:rPr>
        <w:t>Studies</w:t>
      </w:r>
      <w:r>
        <w:rPr>
          <w:i/>
          <w:spacing w:val="44"/>
          <w:w w:val="105"/>
          <w:sz w:val="22"/>
        </w:rPr>
        <w:t> </w:t>
      </w:r>
      <w:r>
        <w:rPr>
          <w:rFonts w:ascii="Ebrima" w:hAnsi="Ebrima"/>
          <w:b/>
          <w:w w:val="105"/>
          <w:sz w:val="22"/>
        </w:rPr>
        <w:t>28</w:t>
      </w:r>
      <w:r>
        <w:rPr>
          <w:w w:val="105"/>
          <w:sz w:val="22"/>
        </w:rPr>
        <w:t>,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1381–1427.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61" w:lineRule="exact" w:before="82" w:after="0"/>
        <w:ind w:left="747" w:right="0" w:hanging="278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2014,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“A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Characterization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Coskewness-Cokurtosis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Pricing</w:t>
      </w:r>
      <w:r>
        <w:rPr>
          <w:spacing w:val="12"/>
          <w:w w:val="110"/>
          <w:sz w:val="22"/>
        </w:rPr>
        <w:t> </w:t>
      </w:r>
      <w:r>
        <w:rPr>
          <w:spacing w:val="-2"/>
          <w:w w:val="110"/>
          <w:sz w:val="22"/>
        </w:rPr>
        <w:t>Model,”</w:t>
      </w:r>
    </w:p>
    <w:p>
      <w:pPr>
        <w:spacing w:line="279" w:lineRule="exact" w:before="0"/>
        <w:ind w:left="747" w:right="0" w:firstLine="0"/>
        <w:jc w:val="left"/>
        <w:rPr>
          <w:sz w:val="22"/>
        </w:rPr>
      </w:pPr>
      <w:r>
        <w:rPr>
          <w:i/>
          <w:w w:val="105"/>
          <w:sz w:val="22"/>
        </w:rPr>
        <w:t>Economics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Letters</w:t>
      </w:r>
      <w:r>
        <w:rPr>
          <w:i/>
          <w:spacing w:val="41"/>
          <w:w w:val="105"/>
          <w:sz w:val="22"/>
        </w:rPr>
        <w:t> </w:t>
      </w:r>
      <w:r>
        <w:rPr>
          <w:rFonts w:ascii="Ebrima" w:hAnsi="Ebrima"/>
          <w:b/>
          <w:w w:val="105"/>
          <w:sz w:val="22"/>
        </w:rPr>
        <w:t>125</w:t>
      </w:r>
      <w:r>
        <w:rPr>
          <w:w w:val="105"/>
          <w:sz w:val="22"/>
        </w:rPr>
        <w:t>,</w:t>
      </w:r>
      <w:r>
        <w:rPr>
          <w:spacing w:val="24"/>
          <w:w w:val="105"/>
          <w:sz w:val="22"/>
        </w:rPr>
        <w:t> </w:t>
      </w:r>
      <w:r>
        <w:rPr>
          <w:spacing w:val="-2"/>
          <w:w w:val="105"/>
          <w:sz w:val="22"/>
        </w:rPr>
        <w:t>219–222.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28" w:lineRule="auto" w:before="92" w:after="0"/>
        <w:ind w:left="747" w:right="285" w:hanging="388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S.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Baruch,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2013,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“Strategic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Liquidity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Provision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Limit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Order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Mar- kets,” </w:t>
      </w:r>
      <w:r>
        <w:rPr>
          <w:i/>
          <w:w w:val="110"/>
          <w:sz w:val="22"/>
        </w:rPr>
        <w:t>Econometrica</w:t>
      </w:r>
      <w:r>
        <w:rPr>
          <w:i/>
          <w:spacing w:val="21"/>
          <w:w w:val="110"/>
          <w:sz w:val="22"/>
        </w:rPr>
        <w:t> </w:t>
      </w:r>
      <w:r>
        <w:rPr>
          <w:rFonts w:ascii="Ebrima" w:hAnsi="Ebrima"/>
          <w:b/>
          <w:w w:val="110"/>
          <w:sz w:val="22"/>
        </w:rPr>
        <w:t>81</w:t>
      </w:r>
      <w:r>
        <w:rPr>
          <w:w w:val="110"/>
          <w:sz w:val="22"/>
        </w:rPr>
        <w:t>, 363–392.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28" w:lineRule="auto" w:before="94" w:after="0"/>
        <w:ind w:left="747" w:right="284" w:hanging="388"/>
        <w:jc w:val="left"/>
        <w:rPr>
          <w:sz w:val="22"/>
        </w:rPr>
      </w:pPr>
      <w:r>
        <w:rPr>
          <w:w w:val="105"/>
          <w:sz w:val="22"/>
        </w:rPr>
        <w:t>Back,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K.,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Paulsen,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2009,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“Open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Loop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Equilibria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Perfect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Competition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 Option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Exercise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Games,”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Financial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Studies</w:t>
      </w:r>
      <w:r>
        <w:rPr>
          <w:i/>
          <w:spacing w:val="40"/>
          <w:w w:val="105"/>
          <w:sz w:val="22"/>
        </w:rPr>
        <w:t> </w:t>
      </w:r>
      <w:r>
        <w:rPr>
          <w:rFonts w:ascii="Ebrima" w:hAnsi="Ebrima"/>
          <w:b/>
          <w:w w:val="105"/>
          <w:sz w:val="22"/>
        </w:rPr>
        <w:t>22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4531–4552.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28" w:lineRule="auto" w:before="95" w:after="0"/>
        <w:ind w:left="747" w:right="285" w:hanging="388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w w:val="110"/>
          <w:sz w:val="22"/>
        </w:rPr>
        <w:t> K.,</w:t>
      </w:r>
      <w:r>
        <w:rPr>
          <w:w w:val="110"/>
          <w:sz w:val="22"/>
        </w:rPr>
        <w:t> and</w:t>
      </w:r>
      <w:r>
        <w:rPr>
          <w:w w:val="110"/>
          <w:sz w:val="22"/>
        </w:rPr>
        <w:t> S.</w:t>
      </w:r>
      <w:r>
        <w:rPr>
          <w:w w:val="110"/>
          <w:sz w:val="22"/>
        </w:rPr>
        <w:t> Baruch,</w:t>
      </w:r>
      <w:r>
        <w:rPr>
          <w:w w:val="110"/>
          <w:sz w:val="22"/>
        </w:rPr>
        <w:t> 2007,</w:t>
      </w:r>
      <w:r>
        <w:rPr>
          <w:w w:val="110"/>
          <w:sz w:val="22"/>
        </w:rPr>
        <w:t> “Working</w:t>
      </w:r>
      <w:r>
        <w:rPr>
          <w:w w:val="110"/>
          <w:sz w:val="22"/>
        </w:rPr>
        <w:t> Orders</w:t>
      </w:r>
      <w:r>
        <w:rPr>
          <w:w w:val="110"/>
          <w:sz w:val="22"/>
        </w:rPr>
        <w:t> in</w:t>
      </w:r>
      <w:r>
        <w:rPr>
          <w:w w:val="110"/>
          <w:sz w:val="22"/>
        </w:rPr>
        <w:t> Limit</w:t>
      </w:r>
      <w:r>
        <w:rPr>
          <w:w w:val="110"/>
          <w:sz w:val="22"/>
        </w:rPr>
        <w:t> Order</w:t>
      </w:r>
      <w:r>
        <w:rPr>
          <w:w w:val="110"/>
          <w:sz w:val="22"/>
        </w:rPr>
        <w:t> Markets</w:t>
      </w:r>
      <w:r>
        <w:rPr>
          <w:w w:val="110"/>
          <w:sz w:val="22"/>
        </w:rPr>
        <w:t> and</w:t>
      </w:r>
      <w:r>
        <w:rPr>
          <w:w w:val="110"/>
          <w:sz w:val="22"/>
        </w:rPr>
        <w:t> Floor Exchanges,”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Finance</w:t>
      </w:r>
      <w:r>
        <w:rPr>
          <w:i/>
          <w:spacing w:val="30"/>
          <w:w w:val="110"/>
          <w:sz w:val="22"/>
        </w:rPr>
        <w:t> </w:t>
      </w:r>
      <w:r>
        <w:rPr>
          <w:rFonts w:ascii="Ebrima" w:hAnsi="Ebrima"/>
          <w:b/>
          <w:w w:val="110"/>
          <w:sz w:val="22"/>
        </w:rPr>
        <w:t>61</w:t>
      </w:r>
      <w:r>
        <w:rPr>
          <w:w w:val="110"/>
          <w:sz w:val="22"/>
        </w:rPr>
        <w:t>, 1589–1621.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28" w:lineRule="auto" w:before="94" w:after="0"/>
        <w:ind w:left="747" w:right="285" w:hanging="388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S.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Baruch,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2004,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“Information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Securities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Markets: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Kyle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Meets Glosten and Milgrom,” </w:t>
      </w:r>
      <w:r>
        <w:rPr>
          <w:i/>
          <w:w w:val="110"/>
          <w:sz w:val="22"/>
        </w:rPr>
        <w:t>Econometrica</w:t>
      </w:r>
      <w:r>
        <w:rPr>
          <w:i/>
          <w:spacing w:val="14"/>
          <w:w w:val="110"/>
          <w:sz w:val="22"/>
        </w:rPr>
        <w:t> </w:t>
      </w:r>
      <w:r>
        <w:rPr>
          <w:rFonts w:ascii="Ebrima" w:hAnsi="Ebrima"/>
          <w:b/>
          <w:w w:val="110"/>
          <w:sz w:val="22"/>
        </w:rPr>
        <w:t>72</w:t>
      </w:r>
      <w:r>
        <w:rPr>
          <w:w w:val="110"/>
          <w:sz w:val="22"/>
        </w:rPr>
        <w:t>, 433–465.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28" w:lineRule="auto" w:before="94" w:after="0"/>
        <w:ind w:left="747" w:right="284" w:hanging="388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w w:val="110"/>
          <w:sz w:val="22"/>
        </w:rPr>
        <w:t> K.,</w:t>
      </w:r>
      <w:r>
        <w:rPr>
          <w:w w:val="110"/>
          <w:sz w:val="22"/>
        </w:rPr>
        <w:t> and</w:t>
      </w:r>
      <w:r>
        <w:rPr>
          <w:w w:val="110"/>
          <w:sz w:val="22"/>
        </w:rPr>
        <w:t> J.</w:t>
      </w:r>
      <w:r>
        <w:rPr>
          <w:w w:val="110"/>
          <w:sz w:val="22"/>
        </w:rPr>
        <w:t> Zender,</w:t>
      </w:r>
      <w:r>
        <w:rPr>
          <w:w w:val="110"/>
          <w:sz w:val="22"/>
        </w:rPr>
        <w:t> 2001,</w:t>
      </w:r>
      <w:r>
        <w:rPr>
          <w:w w:val="110"/>
          <w:sz w:val="22"/>
        </w:rPr>
        <w:t> “Auctions</w:t>
      </w:r>
      <w:r>
        <w:rPr>
          <w:w w:val="110"/>
          <w:sz w:val="22"/>
        </w:rPr>
        <w:t> of</w:t>
      </w:r>
      <w:r>
        <w:rPr>
          <w:w w:val="110"/>
          <w:sz w:val="22"/>
        </w:rPr>
        <w:t> Divisible</w:t>
      </w:r>
      <w:r>
        <w:rPr>
          <w:w w:val="110"/>
          <w:sz w:val="22"/>
        </w:rPr>
        <w:t> Goods</w:t>
      </w:r>
      <w:r>
        <w:rPr>
          <w:w w:val="110"/>
          <w:sz w:val="22"/>
        </w:rPr>
        <w:t> with</w:t>
      </w:r>
      <w:r>
        <w:rPr>
          <w:w w:val="110"/>
          <w:sz w:val="22"/>
        </w:rPr>
        <w:t> Endogenous</w:t>
      </w:r>
      <w:r>
        <w:rPr>
          <w:w w:val="110"/>
          <w:sz w:val="22"/>
        </w:rPr>
        <w:t> Sup- </w:t>
      </w:r>
      <w:r>
        <w:rPr>
          <w:w w:val="115"/>
          <w:sz w:val="22"/>
        </w:rPr>
        <w:t>ply,”</w:t>
      </w:r>
      <w:r>
        <w:rPr>
          <w:spacing w:val="-10"/>
          <w:w w:val="115"/>
          <w:sz w:val="22"/>
        </w:rPr>
        <w:t> </w:t>
      </w:r>
      <w:r>
        <w:rPr>
          <w:i/>
          <w:w w:val="115"/>
          <w:sz w:val="22"/>
        </w:rPr>
        <w:t>Economics</w:t>
      </w:r>
      <w:r>
        <w:rPr>
          <w:i/>
          <w:spacing w:val="-8"/>
          <w:w w:val="115"/>
          <w:sz w:val="22"/>
        </w:rPr>
        <w:t> </w:t>
      </w:r>
      <w:r>
        <w:rPr>
          <w:i/>
          <w:w w:val="115"/>
          <w:sz w:val="22"/>
        </w:rPr>
        <w:t>Letters</w:t>
      </w:r>
      <w:r>
        <w:rPr>
          <w:i/>
          <w:spacing w:val="1"/>
          <w:w w:val="115"/>
          <w:sz w:val="22"/>
        </w:rPr>
        <w:t> </w:t>
      </w:r>
      <w:r>
        <w:rPr>
          <w:rFonts w:ascii="Ebrima" w:hAnsi="Ebrima"/>
          <w:b/>
          <w:w w:val="115"/>
          <w:sz w:val="22"/>
        </w:rPr>
        <w:t>73</w:t>
      </w:r>
      <w:r>
        <w:rPr>
          <w:w w:val="115"/>
          <w:sz w:val="22"/>
        </w:rPr>
        <w:t>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29-34.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28" w:lineRule="auto" w:before="94" w:after="0"/>
        <w:ind w:left="747" w:right="284" w:hanging="388"/>
        <w:jc w:val="left"/>
        <w:rPr>
          <w:sz w:val="22"/>
        </w:rPr>
      </w:pPr>
      <w:r>
        <w:rPr>
          <w:w w:val="105"/>
          <w:sz w:val="22"/>
        </w:rPr>
        <w:t>Back,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K.,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Cao,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H.,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Willard,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2000,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“Imperfect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Competition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among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Informed Traders,” </w:t>
      </w:r>
      <w:r>
        <w:rPr>
          <w:i/>
          <w:w w:val="105"/>
          <w:sz w:val="22"/>
        </w:rPr>
        <w:t>Journal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Finance</w:t>
      </w:r>
      <w:r>
        <w:rPr>
          <w:i/>
          <w:spacing w:val="40"/>
          <w:w w:val="105"/>
          <w:sz w:val="22"/>
        </w:rPr>
        <w:t> </w:t>
      </w:r>
      <w:r>
        <w:rPr>
          <w:rFonts w:ascii="Ebrima" w:hAnsi="Ebrima"/>
          <w:b/>
          <w:w w:val="105"/>
          <w:sz w:val="22"/>
        </w:rPr>
        <w:t>55</w:t>
      </w:r>
      <w:r>
        <w:rPr>
          <w:w w:val="105"/>
          <w:sz w:val="22"/>
        </w:rPr>
        <w:t>, 2117–2155 (nominated for Smith-Breeden award).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28" w:lineRule="auto" w:before="95" w:after="0"/>
        <w:ind w:left="747" w:right="285" w:hanging="388"/>
        <w:jc w:val="left"/>
        <w:rPr>
          <w:sz w:val="22"/>
        </w:rPr>
      </w:pPr>
      <w:r>
        <w:rPr>
          <w:w w:val="110"/>
          <w:sz w:val="22"/>
        </w:rPr>
        <w:t>Dybvig, P. H., Rogers, L. C. G., and K. Back, 1999, “Portfolio Turnpikes,” </w:t>
      </w:r>
      <w:r>
        <w:rPr>
          <w:i/>
          <w:w w:val="110"/>
          <w:sz w:val="22"/>
        </w:rPr>
        <w:t>Review of Financial</w:t>
      </w:r>
      <w:r>
        <w:rPr>
          <w:i/>
          <w:w w:val="110"/>
          <w:sz w:val="22"/>
        </w:rPr>
        <w:t> Studies</w:t>
      </w:r>
      <w:r>
        <w:rPr>
          <w:i/>
          <w:spacing w:val="40"/>
          <w:w w:val="110"/>
          <w:sz w:val="22"/>
        </w:rPr>
        <w:t> </w:t>
      </w:r>
      <w:r>
        <w:rPr>
          <w:rFonts w:ascii="Ebrima" w:hAnsi="Ebrima"/>
          <w:b/>
          <w:w w:val="110"/>
          <w:sz w:val="22"/>
        </w:rPr>
        <w:t>12</w:t>
      </w:r>
      <w:r>
        <w:rPr>
          <w:w w:val="110"/>
          <w:sz w:val="22"/>
        </w:rPr>
        <w:t>, 165–195.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61" w:lineRule="exact" w:before="83" w:after="0"/>
        <w:ind w:left="747" w:right="0" w:hanging="387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H.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Pedersen,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1998,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“Long-Lived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Information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Intraday</w:t>
      </w:r>
      <w:r>
        <w:rPr>
          <w:spacing w:val="10"/>
          <w:w w:val="110"/>
          <w:sz w:val="22"/>
        </w:rPr>
        <w:t> </w:t>
      </w:r>
      <w:r>
        <w:rPr>
          <w:spacing w:val="-2"/>
          <w:w w:val="110"/>
          <w:sz w:val="22"/>
        </w:rPr>
        <w:t>Patterns,”</w:t>
      </w:r>
    </w:p>
    <w:p>
      <w:pPr>
        <w:spacing w:line="279" w:lineRule="exact" w:before="0"/>
        <w:ind w:left="747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35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6"/>
          <w:w w:val="105"/>
          <w:sz w:val="22"/>
        </w:rPr>
        <w:t> </w:t>
      </w:r>
      <w:r>
        <w:rPr>
          <w:i/>
          <w:w w:val="105"/>
          <w:sz w:val="22"/>
        </w:rPr>
        <w:t>Financial</w:t>
      </w:r>
      <w:r>
        <w:rPr>
          <w:i/>
          <w:spacing w:val="35"/>
          <w:w w:val="105"/>
          <w:sz w:val="22"/>
        </w:rPr>
        <w:t> </w:t>
      </w:r>
      <w:r>
        <w:rPr>
          <w:i/>
          <w:w w:val="105"/>
          <w:sz w:val="22"/>
        </w:rPr>
        <w:t>Markets</w:t>
      </w:r>
      <w:r>
        <w:rPr>
          <w:i/>
          <w:spacing w:val="50"/>
          <w:w w:val="105"/>
          <w:sz w:val="22"/>
        </w:rPr>
        <w:t> </w:t>
      </w:r>
      <w:r>
        <w:rPr>
          <w:rFonts w:ascii="Ebrima" w:hAnsi="Ebrima"/>
          <w:b/>
          <w:w w:val="105"/>
          <w:sz w:val="22"/>
        </w:rPr>
        <w:t>1</w:t>
      </w:r>
      <w:r>
        <w:rPr>
          <w:w w:val="105"/>
          <w:sz w:val="22"/>
        </w:rPr>
        <w:t>,</w:t>
      </w:r>
      <w:r>
        <w:rPr>
          <w:spacing w:val="31"/>
          <w:w w:val="105"/>
          <w:sz w:val="22"/>
        </w:rPr>
        <w:t> </w:t>
      </w:r>
      <w:r>
        <w:rPr>
          <w:spacing w:val="-2"/>
          <w:w w:val="105"/>
          <w:sz w:val="22"/>
        </w:rPr>
        <w:t>385–402.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35" w:lineRule="auto" w:before="87" w:after="0"/>
        <w:ind w:left="748" w:right="284" w:hanging="388"/>
        <w:jc w:val="both"/>
        <w:rPr>
          <w:sz w:val="22"/>
        </w:rPr>
      </w:pPr>
      <w:r>
        <w:rPr>
          <w:w w:val="115"/>
          <w:sz w:val="22"/>
        </w:rPr>
        <w:t>Back,</w:t>
      </w:r>
      <w:r>
        <w:rPr>
          <w:w w:val="115"/>
          <w:sz w:val="22"/>
        </w:rPr>
        <w:t> K.,</w:t>
      </w:r>
      <w:r>
        <w:rPr>
          <w:w w:val="115"/>
          <w:sz w:val="22"/>
        </w:rPr>
        <w:t> and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J.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F.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Zender,</w:t>
      </w:r>
      <w:r>
        <w:rPr>
          <w:w w:val="115"/>
          <w:sz w:val="22"/>
        </w:rPr>
        <w:t> 1993,</w:t>
      </w:r>
      <w:r>
        <w:rPr>
          <w:w w:val="115"/>
          <w:sz w:val="22"/>
        </w:rPr>
        <w:t> “Auctions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Divisible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Goods:</w:t>
      </w:r>
      <w:r>
        <w:rPr>
          <w:spacing w:val="24"/>
          <w:w w:val="115"/>
          <w:sz w:val="22"/>
        </w:rPr>
        <w:t> </w:t>
      </w:r>
      <w:r>
        <w:rPr>
          <w:w w:val="115"/>
          <w:sz w:val="22"/>
        </w:rPr>
        <w:t>On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Rationale </w:t>
      </w:r>
      <w:r>
        <w:rPr>
          <w:w w:val="110"/>
          <w:sz w:val="22"/>
        </w:rPr>
        <w:t>for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Treasury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Experiment,”</w:t>
      </w:r>
      <w:r>
        <w:rPr>
          <w:spacing w:val="-4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Financial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Studies</w:t>
      </w:r>
      <w:r>
        <w:rPr>
          <w:i/>
          <w:w w:val="110"/>
          <w:sz w:val="22"/>
        </w:rPr>
        <w:t> </w:t>
      </w:r>
      <w:r>
        <w:rPr>
          <w:rFonts w:ascii="Ebrima" w:hAnsi="Ebrima"/>
          <w:b/>
          <w:w w:val="110"/>
          <w:sz w:val="22"/>
        </w:rPr>
        <w:t>6</w:t>
      </w:r>
      <w:r>
        <w:rPr>
          <w:w w:val="110"/>
          <w:sz w:val="22"/>
        </w:rPr>
        <w:t>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733–764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(reprinted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in </w:t>
      </w:r>
      <w:r>
        <w:rPr>
          <w:w w:val="115"/>
          <w:sz w:val="22"/>
        </w:rPr>
        <w:t>Klemperer,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Paul,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ed.,</w:t>
      </w:r>
      <w:r>
        <w:rPr>
          <w:spacing w:val="-11"/>
          <w:w w:val="115"/>
          <w:sz w:val="22"/>
        </w:rPr>
        <w:t> </w:t>
      </w:r>
      <w:r>
        <w:rPr>
          <w:i/>
          <w:w w:val="115"/>
          <w:sz w:val="22"/>
        </w:rPr>
        <w:t>The</w:t>
      </w:r>
      <w:r>
        <w:rPr>
          <w:i/>
          <w:spacing w:val="-7"/>
          <w:w w:val="115"/>
          <w:sz w:val="22"/>
        </w:rPr>
        <w:t> </w:t>
      </w:r>
      <w:r>
        <w:rPr>
          <w:i/>
          <w:w w:val="115"/>
          <w:sz w:val="22"/>
        </w:rPr>
        <w:t>Economic</w:t>
      </w:r>
      <w:r>
        <w:rPr>
          <w:i/>
          <w:spacing w:val="-7"/>
          <w:w w:val="115"/>
          <w:sz w:val="22"/>
        </w:rPr>
        <w:t> </w:t>
      </w:r>
      <w:r>
        <w:rPr>
          <w:i/>
          <w:w w:val="115"/>
          <w:sz w:val="22"/>
        </w:rPr>
        <w:t>Theory</w:t>
      </w:r>
      <w:r>
        <w:rPr>
          <w:i/>
          <w:spacing w:val="-7"/>
          <w:w w:val="115"/>
          <w:sz w:val="22"/>
        </w:rPr>
        <w:t> </w:t>
      </w:r>
      <w:r>
        <w:rPr>
          <w:i/>
          <w:w w:val="115"/>
          <w:sz w:val="22"/>
        </w:rPr>
        <w:t>of</w:t>
      </w:r>
      <w:r>
        <w:rPr>
          <w:i/>
          <w:spacing w:val="-8"/>
          <w:w w:val="115"/>
          <w:sz w:val="22"/>
        </w:rPr>
        <w:t> </w:t>
      </w:r>
      <w:r>
        <w:rPr>
          <w:i/>
          <w:w w:val="115"/>
          <w:sz w:val="22"/>
        </w:rPr>
        <w:t>Auctions</w:t>
      </w:r>
      <w:r>
        <w:rPr>
          <w:w w:val="115"/>
          <w:sz w:val="22"/>
        </w:rPr>
        <w:t>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2000,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Edward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Elgar).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61" w:lineRule="exact" w:before="81" w:after="0"/>
        <w:ind w:left="747" w:right="0" w:hanging="387"/>
        <w:jc w:val="both"/>
        <w:rPr>
          <w:i/>
          <w:sz w:val="22"/>
        </w:rPr>
      </w:pPr>
      <w:r>
        <w:rPr>
          <w:w w:val="110"/>
          <w:sz w:val="22"/>
        </w:rPr>
        <w:t>Back,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1993,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“Asymmetric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Information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Options,”</w:t>
      </w:r>
      <w:r>
        <w:rPr>
          <w:spacing w:val="-3"/>
          <w:w w:val="110"/>
          <w:sz w:val="22"/>
        </w:rPr>
        <w:t> </w:t>
      </w:r>
      <w:r>
        <w:rPr>
          <w:i/>
          <w:w w:val="110"/>
          <w:sz w:val="22"/>
        </w:rPr>
        <w:t>Review of</w:t>
      </w:r>
      <w:r>
        <w:rPr>
          <w:i/>
          <w:spacing w:val="1"/>
          <w:w w:val="110"/>
          <w:sz w:val="22"/>
        </w:rPr>
        <w:t> </w:t>
      </w:r>
      <w:r>
        <w:rPr>
          <w:i/>
          <w:w w:val="110"/>
          <w:sz w:val="22"/>
        </w:rPr>
        <w:t>Financial </w:t>
      </w:r>
      <w:r>
        <w:rPr>
          <w:i/>
          <w:spacing w:val="-2"/>
          <w:w w:val="110"/>
          <w:sz w:val="22"/>
        </w:rPr>
        <w:t>Studies</w:t>
      </w:r>
    </w:p>
    <w:p>
      <w:pPr>
        <w:pStyle w:val="BodyText"/>
        <w:spacing w:line="279" w:lineRule="exact"/>
        <w:ind w:left="748"/>
        <w:jc w:val="both"/>
      </w:pPr>
      <w:r>
        <w:rPr>
          <w:rFonts w:ascii="Ebrima" w:hAnsi="Ebrima"/>
          <w:b/>
          <w:w w:val="105"/>
        </w:rPr>
        <w:t>6</w:t>
      </w:r>
      <w:r>
        <w:rPr>
          <w:w w:val="105"/>
        </w:rPr>
        <w:t>,</w:t>
      </w:r>
      <w:r>
        <w:rPr>
          <w:spacing w:val="-3"/>
          <w:w w:val="105"/>
        </w:rPr>
        <w:t> </w:t>
      </w:r>
      <w:r>
        <w:rPr>
          <w:w w:val="105"/>
        </w:rPr>
        <w:t>435–472</w:t>
      </w:r>
      <w:r>
        <w:rPr>
          <w:spacing w:val="-3"/>
          <w:w w:val="105"/>
        </w:rPr>
        <w:t> </w:t>
      </w:r>
      <w:r>
        <w:rPr>
          <w:w w:val="105"/>
        </w:rPr>
        <w:t>(received</w:t>
      </w:r>
      <w:r>
        <w:rPr>
          <w:spacing w:val="-4"/>
          <w:w w:val="105"/>
        </w:rPr>
        <w:t> </w:t>
      </w:r>
      <w:r>
        <w:rPr>
          <w:w w:val="105"/>
        </w:rPr>
        <w:t>1993</w:t>
      </w:r>
      <w:r>
        <w:rPr>
          <w:spacing w:val="-3"/>
          <w:w w:val="105"/>
        </w:rPr>
        <w:t> </w:t>
      </w:r>
      <w:r>
        <w:rPr>
          <w:w w:val="105"/>
        </w:rPr>
        <w:t>best</w:t>
      </w:r>
      <w:r>
        <w:rPr>
          <w:spacing w:val="-2"/>
          <w:w w:val="105"/>
        </w:rPr>
        <w:t> </w:t>
      </w:r>
      <w:r>
        <w:rPr>
          <w:w w:val="105"/>
        </w:rPr>
        <w:t>paper</w:t>
      </w:r>
      <w:r>
        <w:rPr>
          <w:spacing w:val="-3"/>
          <w:w w:val="105"/>
        </w:rPr>
        <w:t> </w:t>
      </w:r>
      <w:r>
        <w:rPr>
          <w:w w:val="105"/>
        </w:rPr>
        <w:t>award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RFS).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61" w:lineRule="exact" w:before="82" w:after="0"/>
        <w:ind w:left="747" w:right="0" w:hanging="387"/>
        <w:jc w:val="both"/>
        <w:rPr>
          <w:sz w:val="22"/>
        </w:rPr>
      </w:pPr>
      <w:r>
        <w:rPr>
          <w:w w:val="110"/>
          <w:sz w:val="22"/>
        </w:rPr>
        <w:t>Back,</w:t>
      </w:r>
      <w:r>
        <w:rPr>
          <w:spacing w:val="52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5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3"/>
          <w:w w:val="110"/>
          <w:sz w:val="22"/>
        </w:rPr>
        <w:t> </w:t>
      </w:r>
      <w:r>
        <w:rPr>
          <w:w w:val="110"/>
          <w:sz w:val="22"/>
        </w:rPr>
        <w:t>D.</w:t>
      </w:r>
      <w:r>
        <w:rPr>
          <w:spacing w:val="44"/>
          <w:w w:val="110"/>
          <w:sz w:val="22"/>
        </w:rPr>
        <w:t> </w:t>
      </w:r>
      <w:r>
        <w:rPr>
          <w:w w:val="110"/>
          <w:sz w:val="22"/>
        </w:rPr>
        <w:t>P.</w:t>
      </w:r>
      <w:r>
        <w:rPr>
          <w:spacing w:val="43"/>
          <w:w w:val="110"/>
          <w:sz w:val="22"/>
        </w:rPr>
        <w:t> </w:t>
      </w:r>
      <w:r>
        <w:rPr>
          <w:w w:val="110"/>
          <w:sz w:val="22"/>
        </w:rPr>
        <w:t>Brown,</w:t>
      </w:r>
      <w:r>
        <w:rPr>
          <w:spacing w:val="52"/>
          <w:w w:val="110"/>
          <w:sz w:val="22"/>
        </w:rPr>
        <w:t> </w:t>
      </w:r>
      <w:r>
        <w:rPr>
          <w:w w:val="110"/>
          <w:sz w:val="22"/>
        </w:rPr>
        <w:t>1993,</w:t>
      </w:r>
      <w:r>
        <w:rPr>
          <w:spacing w:val="52"/>
          <w:w w:val="110"/>
          <w:sz w:val="22"/>
        </w:rPr>
        <w:t> </w:t>
      </w:r>
      <w:r>
        <w:rPr>
          <w:w w:val="110"/>
          <w:sz w:val="22"/>
        </w:rPr>
        <w:t>“Implied</w:t>
      </w:r>
      <w:r>
        <w:rPr>
          <w:spacing w:val="43"/>
          <w:w w:val="110"/>
          <w:sz w:val="22"/>
        </w:rPr>
        <w:t> </w:t>
      </w:r>
      <w:r>
        <w:rPr>
          <w:w w:val="110"/>
          <w:sz w:val="22"/>
        </w:rPr>
        <w:t>Probabilities</w:t>
      </w:r>
      <w:r>
        <w:rPr>
          <w:spacing w:val="4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3"/>
          <w:w w:val="110"/>
          <w:sz w:val="22"/>
        </w:rPr>
        <w:t> </w:t>
      </w:r>
      <w:r>
        <w:rPr>
          <w:w w:val="110"/>
          <w:sz w:val="22"/>
        </w:rPr>
        <w:t>GMM</w:t>
      </w:r>
      <w:r>
        <w:rPr>
          <w:spacing w:val="44"/>
          <w:w w:val="110"/>
          <w:sz w:val="22"/>
        </w:rPr>
        <w:t> </w:t>
      </w:r>
      <w:r>
        <w:rPr>
          <w:w w:val="110"/>
          <w:sz w:val="22"/>
        </w:rPr>
        <w:t>Estimators,</w:t>
      </w:r>
      <w:r>
        <w:rPr>
          <w:spacing w:val="51"/>
          <w:w w:val="110"/>
          <w:sz w:val="22"/>
        </w:rPr>
        <w:t> </w:t>
      </w:r>
      <w:r>
        <w:rPr>
          <w:spacing w:val="-10"/>
          <w:w w:val="110"/>
          <w:sz w:val="22"/>
        </w:rPr>
        <w:t>”</w:t>
      </w:r>
    </w:p>
    <w:p>
      <w:pPr>
        <w:spacing w:line="279" w:lineRule="exact" w:before="0"/>
        <w:ind w:left="748" w:right="0" w:firstLine="0"/>
        <w:jc w:val="both"/>
        <w:rPr>
          <w:sz w:val="22"/>
        </w:rPr>
      </w:pPr>
      <w:r>
        <w:rPr>
          <w:i/>
          <w:w w:val="105"/>
          <w:sz w:val="22"/>
        </w:rPr>
        <w:t>Econometrica</w:t>
      </w:r>
      <w:r>
        <w:rPr>
          <w:i/>
          <w:spacing w:val="32"/>
          <w:w w:val="105"/>
          <w:sz w:val="22"/>
        </w:rPr>
        <w:t> </w:t>
      </w:r>
      <w:r>
        <w:rPr>
          <w:rFonts w:ascii="Ebrima" w:hAnsi="Ebrima"/>
          <w:b/>
          <w:w w:val="105"/>
          <w:sz w:val="22"/>
        </w:rPr>
        <w:t>61</w:t>
      </w:r>
      <w:r>
        <w:rPr>
          <w:w w:val="105"/>
          <w:sz w:val="22"/>
        </w:rPr>
        <w:t>,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971–975.</w:t>
      </w:r>
    </w:p>
    <w:p>
      <w:pPr>
        <w:spacing w:after="0" w:line="279" w:lineRule="exact"/>
        <w:jc w:val="both"/>
        <w:rPr>
          <w:sz w:val="22"/>
        </w:rPr>
        <w:sectPr>
          <w:pgSz w:w="12240" w:h="15840"/>
          <w:pgMar w:top="1420" w:bottom="280" w:left="360" w:right="720"/>
          <w:cols w:num="2" w:equalWidth="0">
            <w:col w:w="1446" w:space="584"/>
            <w:col w:w="9130"/>
          </w:cols>
        </w:sectPr>
      </w:pPr>
    </w:p>
    <w:p>
      <w:pPr>
        <w:pStyle w:val="ListParagraph"/>
        <w:numPr>
          <w:ilvl w:val="0"/>
          <w:numId w:val="1"/>
        </w:numPr>
        <w:tabs>
          <w:tab w:pos="2777" w:val="left" w:leader="none"/>
        </w:tabs>
        <w:spacing w:line="242" w:lineRule="auto" w:before="12" w:after="0"/>
        <w:ind w:left="2777" w:right="286" w:hanging="388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1993,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“Incomplete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Markets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Individual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Risks,”</w:t>
      </w:r>
      <w:r>
        <w:rPr>
          <w:spacing w:val="38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35"/>
          <w:w w:val="110"/>
          <w:sz w:val="22"/>
        </w:rPr>
        <w:t> </w:t>
      </w:r>
      <w:r>
        <w:rPr>
          <w:i/>
          <w:w w:val="110"/>
          <w:sz w:val="22"/>
        </w:rPr>
        <w:t>Theory</w:t>
      </w:r>
      <w:r>
        <w:rPr>
          <w:i/>
          <w:spacing w:val="40"/>
          <w:w w:val="110"/>
          <w:sz w:val="22"/>
        </w:rPr>
        <w:t> </w:t>
      </w:r>
      <w:r>
        <w:rPr>
          <w:rFonts w:ascii="Ebrima" w:hAnsi="Ebrima"/>
          <w:b/>
          <w:w w:val="110"/>
          <w:sz w:val="22"/>
        </w:rPr>
        <w:t>3</w:t>
      </w:r>
      <w:r>
        <w:rPr>
          <w:w w:val="110"/>
          <w:sz w:val="22"/>
        </w:rPr>
        <w:t>, </w:t>
      </w:r>
      <w:r>
        <w:rPr>
          <w:spacing w:val="-2"/>
          <w:w w:val="110"/>
          <w:sz w:val="22"/>
        </w:rPr>
        <w:t>35–42.</w:t>
      </w:r>
    </w:p>
    <w:p>
      <w:pPr>
        <w:pStyle w:val="ListParagraph"/>
        <w:numPr>
          <w:ilvl w:val="0"/>
          <w:numId w:val="1"/>
        </w:numPr>
        <w:tabs>
          <w:tab w:pos="2777" w:val="left" w:leader="none"/>
        </w:tabs>
        <w:spacing w:line="228" w:lineRule="auto" w:before="89" w:after="0"/>
        <w:ind w:left="2777" w:right="285" w:hanging="388"/>
        <w:jc w:val="left"/>
        <w:rPr>
          <w:sz w:val="22"/>
        </w:rPr>
      </w:pPr>
      <w:r>
        <w:rPr>
          <w:w w:val="110"/>
          <w:sz w:val="22"/>
        </w:rPr>
        <w:t>Back, K., and D. P. Brown, 1992, “GMM, Maximum Likelihood, and Nonparametric Efficiency,” </w:t>
      </w:r>
      <w:r>
        <w:rPr>
          <w:i/>
          <w:w w:val="110"/>
          <w:sz w:val="22"/>
        </w:rPr>
        <w:t>Economics</w:t>
      </w:r>
      <w:r>
        <w:rPr>
          <w:i/>
          <w:w w:val="110"/>
          <w:sz w:val="22"/>
        </w:rPr>
        <w:t> Letters</w:t>
      </w:r>
      <w:r>
        <w:rPr>
          <w:i/>
          <w:spacing w:val="33"/>
          <w:w w:val="110"/>
          <w:sz w:val="22"/>
        </w:rPr>
        <w:t> </w:t>
      </w:r>
      <w:r>
        <w:rPr>
          <w:rFonts w:ascii="Ebrima" w:hAnsi="Ebrima"/>
          <w:b/>
          <w:w w:val="110"/>
          <w:sz w:val="22"/>
        </w:rPr>
        <w:t>39</w:t>
      </w:r>
      <w:r>
        <w:rPr>
          <w:w w:val="110"/>
          <w:sz w:val="22"/>
        </w:rPr>
        <w:t>, 23–28.</w:t>
      </w:r>
    </w:p>
    <w:p>
      <w:pPr>
        <w:pStyle w:val="ListParagraph"/>
        <w:numPr>
          <w:ilvl w:val="0"/>
          <w:numId w:val="1"/>
        </w:numPr>
        <w:tabs>
          <w:tab w:pos="2776" w:val="left" w:leader="none"/>
        </w:tabs>
        <w:spacing w:line="261" w:lineRule="exact" w:before="84" w:after="0"/>
        <w:ind w:left="2776" w:right="0" w:hanging="387"/>
        <w:jc w:val="left"/>
        <w:rPr>
          <w:i/>
          <w:sz w:val="22"/>
        </w:rPr>
      </w:pPr>
      <w:r>
        <w:rPr>
          <w:w w:val="110"/>
          <w:sz w:val="22"/>
        </w:rPr>
        <w:t>Back,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1992,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“Insider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Trading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Continuous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Time,”</w:t>
      </w:r>
      <w:r>
        <w:rPr>
          <w:spacing w:val="19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spacing w:val="21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21"/>
          <w:w w:val="110"/>
          <w:sz w:val="22"/>
        </w:rPr>
        <w:t> </w:t>
      </w:r>
      <w:r>
        <w:rPr>
          <w:i/>
          <w:w w:val="110"/>
          <w:sz w:val="22"/>
        </w:rPr>
        <w:t>Financial</w:t>
      </w:r>
      <w:r>
        <w:rPr>
          <w:i/>
          <w:spacing w:val="22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Studies</w:t>
      </w:r>
    </w:p>
    <w:p>
      <w:pPr>
        <w:pStyle w:val="BodyText"/>
        <w:spacing w:line="279" w:lineRule="exact"/>
        <w:ind w:left="2777"/>
      </w:pPr>
      <w:r>
        <w:rPr>
          <w:rFonts w:ascii="Ebrima" w:hAnsi="Ebrima"/>
          <w:b/>
        </w:rPr>
        <w:t>5</w:t>
      </w:r>
      <w:r>
        <w:rPr/>
        <w:t>,</w:t>
      </w:r>
      <w:r>
        <w:rPr>
          <w:spacing w:val="27"/>
        </w:rPr>
        <w:t> </w:t>
      </w:r>
      <w:r>
        <w:rPr>
          <w:spacing w:val="-2"/>
        </w:rPr>
        <w:t>387–409.</w:t>
      </w:r>
    </w:p>
    <w:p>
      <w:pPr>
        <w:pStyle w:val="ListParagraph"/>
        <w:numPr>
          <w:ilvl w:val="0"/>
          <w:numId w:val="1"/>
        </w:numPr>
        <w:tabs>
          <w:tab w:pos="2777" w:val="left" w:leader="none"/>
        </w:tabs>
        <w:spacing w:line="228" w:lineRule="auto" w:before="92" w:after="0"/>
        <w:ind w:left="2777" w:right="286" w:hanging="388"/>
        <w:jc w:val="left"/>
        <w:rPr>
          <w:sz w:val="22"/>
        </w:rPr>
      </w:pPr>
      <w:r>
        <w:rPr>
          <w:w w:val="105"/>
          <w:sz w:val="22"/>
        </w:rPr>
        <w:t>Back,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K.,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1991,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“Asset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Pricing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General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Processes,”</w:t>
      </w:r>
      <w:r>
        <w:rPr>
          <w:spacing w:val="27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3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Mathematical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Eco- nomics</w:t>
      </w:r>
      <w:r>
        <w:rPr>
          <w:i/>
          <w:spacing w:val="40"/>
          <w:w w:val="105"/>
          <w:sz w:val="22"/>
        </w:rPr>
        <w:t> </w:t>
      </w:r>
      <w:r>
        <w:rPr>
          <w:rFonts w:ascii="Ebrima" w:hAnsi="Ebrima"/>
          <w:b/>
          <w:w w:val="105"/>
          <w:sz w:val="22"/>
        </w:rPr>
        <w:t>20</w:t>
      </w:r>
      <w:r>
        <w:rPr>
          <w:w w:val="105"/>
          <w:sz w:val="22"/>
        </w:rPr>
        <w:t>, 371–395.</w:t>
      </w:r>
    </w:p>
    <w:p>
      <w:pPr>
        <w:pStyle w:val="ListParagraph"/>
        <w:numPr>
          <w:ilvl w:val="0"/>
          <w:numId w:val="1"/>
        </w:numPr>
        <w:tabs>
          <w:tab w:pos="2777" w:val="left" w:leader="none"/>
        </w:tabs>
        <w:spacing w:line="228" w:lineRule="auto" w:before="95" w:after="0"/>
        <w:ind w:left="2777" w:right="286" w:hanging="388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S.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R.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Pliska,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1991,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“On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Fundamental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Theorem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Asset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Pricing with an Infinite State Space,”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Mathematical</w:t>
      </w:r>
      <w:r>
        <w:rPr>
          <w:i/>
          <w:w w:val="110"/>
          <w:sz w:val="22"/>
        </w:rPr>
        <w:t> Economics</w:t>
      </w:r>
      <w:r>
        <w:rPr>
          <w:i/>
          <w:spacing w:val="18"/>
          <w:w w:val="110"/>
          <w:sz w:val="22"/>
        </w:rPr>
        <w:t> </w:t>
      </w:r>
      <w:r>
        <w:rPr>
          <w:rFonts w:ascii="Ebrima" w:hAnsi="Ebrima"/>
          <w:b/>
          <w:w w:val="110"/>
          <w:sz w:val="22"/>
        </w:rPr>
        <w:t>20</w:t>
      </w:r>
      <w:r>
        <w:rPr>
          <w:w w:val="110"/>
          <w:sz w:val="22"/>
        </w:rPr>
        <w:t>, 1–18.</w:t>
      </w:r>
    </w:p>
    <w:p>
      <w:pPr>
        <w:pStyle w:val="ListParagraph"/>
        <w:numPr>
          <w:ilvl w:val="0"/>
          <w:numId w:val="1"/>
        </w:numPr>
        <w:tabs>
          <w:tab w:pos="2777" w:val="left" w:leader="none"/>
        </w:tabs>
        <w:spacing w:line="228" w:lineRule="auto" w:before="94" w:after="0"/>
        <w:ind w:left="2777" w:right="285" w:hanging="388"/>
        <w:jc w:val="left"/>
        <w:rPr>
          <w:sz w:val="22"/>
        </w:rPr>
      </w:pPr>
      <w:r>
        <w:rPr>
          <w:w w:val="105"/>
          <w:sz w:val="22"/>
        </w:rPr>
        <w:t>Back, K., 1988, “Structure of Consumption Sets and Existence of Equilibria in Infinite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Dimensional Spaces,”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Mathematical</w:t>
      </w:r>
      <w:r>
        <w:rPr>
          <w:i/>
          <w:w w:val="105"/>
          <w:sz w:val="22"/>
        </w:rPr>
        <w:t> Economics</w:t>
      </w:r>
      <w:r>
        <w:rPr>
          <w:i/>
          <w:spacing w:val="40"/>
          <w:w w:val="105"/>
          <w:sz w:val="22"/>
        </w:rPr>
        <w:t> </w:t>
      </w:r>
      <w:r>
        <w:rPr>
          <w:rFonts w:ascii="Ebrima" w:hAnsi="Ebrima"/>
          <w:b/>
          <w:w w:val="105"/>
          <w:sz w:val="22"/>
        </w:rPr>
        <w:t>17</w:t>
      </w:r>
      <w:r>
        <w:rPr>
          <w:w w:val="105"/>
          <w:sz w:val="22"/>
        </w:rPr>
        <w:t>, 39–49.</w:t>
      </w:r>
    </w:p>
    <w:p>
      <w:pPr>
        <w:pStyle w:val="ListParagraph"/>
        <w:numPr>
          <w:ilvl w:val="0"/>
          <w:numId w:val="1"/>
        </w:numPr>
        <w:tabs>
          <w:tab w:pos="2777" w:val="left" w:leader="none"/>
        </w:tabs>
        <w:spacing w:line="228" w:lineRule="auto" w:before="94" w:after="0"/>
        <w:ind w:left="2777" w:right="285" w:hanging="388"/>
        <w:jc w:val="left"/>
        <w:rPr>
          <w:sz w:val="22"/>
        </w:rPr>
      </w:pPr>
      <w:r>
        <w:rPr>
          <w:w w:val="105"/>
          <w:sz w:val="22"/>
        </w:rPr>
        <w:t>Back, K., 1988, “Convergence of Lagrange Multipliers and Dual Variables for Convex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Optimization Problems,” </w:t>
      </w:r>
      <w:r>
        <w:rPr>
          <w:i/>
          <w:w w:val="105"/>
          <w:sz w:val="22"/>
        </w:rPr>
        <w:t>Mathematics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Operations</w:t>
      </w:r>
      <w:r>
        <w:rPr>
          <w:i/>
          <w:w w:val="105"/>
          <w:sz w:val="22"/>
        </w:rPr>
        <w:t> Research</w:t>
      </w:r>
      <w:r>
        <w:rPr>
          <w:i/>
          <w:spacing w:val="40"/>
          <w:w w:val="105"/>
          <w:sz w:val="22"/>
        </w:rPr>
        <w:t> </w:t>
      </w:r>
      <w:r>
        <w:rPr>
          <w:rFonts w:ascii="Ebrima" w:hAnsi="Ebrima"/>
          <w:b/>
          <w:w w:val="105"/>
          <w:sz w:val="22"/>
        </w:rPr>
        <w:t>13</w:t>
      </w:r>
      <w:r>
        <w:rPr>
          <w:w w:val="105"/>
          <w:sz w:val="22"/>
        </w:rPr>
        <w:t>, 74–79.</w:t>
      </w:r>
    </w:p>
    <w:p>
      <w:pPr>
        <w:pStyle w:val="ListParagraph"/>
        <w:numPr>
          <w:ilvl w:val="0"/>
          <w:numId w:val="1"/>
        </w:numPr>
        <w:tabs>
          <w:tab w:pos="2777" w:val="left" w:leader="none"/>
        </w:tabs>
        <w:spacing w:line="228" w:lineRule="auto" w:before="94" w:after="0"/>
        <w:ind w:left="2777" w:right="286" w:hanging="388"/>
        <w:jc w:val="left"/>
        <w:rPr>
          <w:sz w:val="22"/>
        </w:rPr>
      </w:pPr>
      <w:r>
        <w:rPr>
          <w:w w:val="105"/>
          <w:sz w:val="22"/>
        </w:rPr>
        <w:t>Back,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K.,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Pliska,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1987,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“The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Shadow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Price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Information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Continuous Time Decision Problems,” </w:t>
      </w:r>
      <w:r>
        <w:rPr>
          <w:i/>
          <w:w w:val="105"/>
          <w:sz w:val="22"/>
        </w:rPr>
        <w:t>Stochastics</w:t>
      </w:r>
      <w:r>
        <w:rPr>
          <w:i/>
          <w:spacing w:val="40"/>
          <w:w w:val="105"/>
          <w:sz w:val="22"/>
        </w:rPr>
        <w:t> </w:t>
      </w:r>
      <w:r>
        <w:rPr>
          <w:rFonts w:ascii="Ebrima" w:hAnsi="Ebrima"/>
          <w:b/>
          <w:w w:val="105"/>
          <w:sz w:val="22"/>
        </w:rPr>
        <w:t>22</w:t>
      </w:r>
      <w:r>
        <w:rPr>
          <w:w w:val="105"/>
          <w:sz w:val="22"/>
        </w:rPr>
        <w:t>, 151–186.</w:t>
      </w:r>
    </w:p>
    <w:p>
      <w:pPr>
        <w:pStyle w:val="ListParagraph"/>
        <w:numPr>
          <w:ilvl w:val="0"/>
          <w:numId w:val="1"/>
        </w:numPr>
        <w:tabs>
          <w:tab w:pos="2777" w:val="left" w:leader="none"/>
        </w:tabs>
        <w:spacing w:line="228" w:lineRule="auto" w:before="95" w:after="0"/>
        <w:ind w:left="2777" w:right="285" w:hanging="388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1987,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“A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Compact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Space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Transitive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Locally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Non-Satiated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Preference Relations,” </w:t>
      </w:r>
      <w:r>
        <w:rPr>
          <w:i/>
          <w:w w:val="110"/>
          <w:sz w:val="22"/>
        </w:rPr>
        <w:t>Economics</w:t>
      </w:r>
      <w:r>
        <w:rPr>
          <w:i/>
          <w:w w:val="110"/>
          <w:sz w:val="22"/>
        </w:rPr>
        <w:t> Letters</w:t>
      </w:r>
      <w:r>
        <w:rPr>
          <w:i/>
          <w:spacing w:val="19"/>
          <w:w w:val="110"/>
          <w:sz w:val="22"/>
        </w:rPr>
        <w:t> </w:t>
      </w:r>
      <w:r>
        <w:rPr>
          <w:rFonts w:ascii="Ebrima" w:hAnsi="Ebrima"/>
          <w:b/>
          <w:w w:val="110"/>
          <w:sz w:val="22"/>
        </w:rPr>
        <w:t>24</w:t>
      </w:r>
      <w:r>
        <w:rPr>
          <w:w w:val="110"/>
          <w:sz w:val="22"/>
        </w:rPr>
        <w:t>, 1987, 253–256.</w:t>
      </w:r>
    </w:p>
    <w:p>
      <w:pPr>
        <w:pStyle w:val="ListParagraph"/>
        <w:numPr>
          <w:ilvl w:val="0"/>
          <w:numId w:val="1"/>
        </w:numPr>
        <w:tabs>
          <w:tab w:pos="2777" w:val="left" w:leader="none"/>
        </w:tabs>
        <w:spacing w:line="228" w:lineRule="auto" w:before="94" w:after="0"/>
        <w:ind w:left="2777" w:right="286" w:hanging="388"/>
        <w:jc w:val="left"/>
        <w:rPr>
          <w:sz w:val="22"/>
        </w:rPr>
      </w:pPr>
      <w:r>
        <w:rPr>
          <w:w w:val="105"/>
          <w:sz w:val="22"/>
        </w:rPr>
        <w:t>Back,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K.,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1986,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“Concepts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Similarity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Utility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Functions,”</w:t>
      </w:r>
      <w:r>
        <w:rPr>
          <w:spacing w:val="31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36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6"/>
          <w:w w:val="105"/>
          <w:sz w:val="22"/>
        </w:rPr>
        <w:t> </w:t>
      </w:r>
      <w:r>
        <w:rPr>
          <w:i/>
          <w:w w:val="105"/>
          <w:sz w:val="22"/>
        </w:rPr>
        <w:t>Mathemat- ical</w:t>
      </w:r>
      <w:r>
        <w:rPr>
          <w:i/>
          <w:w w:val="105"/>
          <w:sz w:val="22"/>
        </w:rPr>
        <w:t> Economics</w:t>
      </w:r>
      <w:r>
        <w:rPr>
          <w:i/>
          <w:spacing w:val="40"/>
          <w:w w:val="105"/>
          <w:sz w:val="22"/>
        </w:rPr>
        <w:t> </w:t>
      </w:r>
      <w:r>
        <w:rPr>
          <w:rFonts w:ascii="Ebrima" w:hAnsi="Ebrima"/>
          <w:b/>
          <w:w w:val="105"/>
          <w:sz w:val="22"/>
        </w:rPr>
        <w:t>15</w:t>
      </w:r>
      <w:r>
        <w:rPr>
          <w:w w:val="105"/>
          <w:sz w:val="22"/>
        </w:rPr>
        <w:t>, 129–142.</w:t>
      </w:r>
    </w:p>
    <w:p>
      <w:pPr>
        <w:pStyle w:val="ListParagraph"/>
        <w:numPr>
          <w:ilvl w:val="0"/>
          <w:numId w:val="1"/>
        </w:numPr>
        <w:tabs>
          <w:tab w:pos="2777" w:val="left" w:leader="none"/>
        </w:tabs>
        <w:spacing w:line="228" w:lineRule="auto" w:before="94" w:after="0"/>
        <w:ind w:left="2777" w:right="286" w:hanging="388"/>
        <w:jc w:val="left"/>
        <w:rPr>
          <w:sz w:val="22"/>
        </w:rPr>
      </w:pPr>
      <w:r>
        <w:rPr>
          <w:w w:val="105"/>
          <w:sz w:val="22"/>
        </w:rPr>
        <w:t>Back, K., 1986, “Continuity of the Fenchel Transform of Convex Functions,” </w:t>
      </w:r>
      <w:r>
        <w:rPr>
          <w:i/>
          <w:w w:val="105"/>
          <w:sz w:val="22"/>
        </w:rPr>
        <w:t>Proceed- ings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the</w:t>
      </w:r>
      <w:r>
        <w:rPr>
          <w:i/>
          <w:w w:val="105"/>
          <w:sz w:val="22"/>
        </w:rPr>
        <w:t> American</w:t>
      </w:r>
      <w:r>
        <w:rPr>
          <w:i/>
          <w:w w:val="105"/>
          <w:sz w:val="22"/>
        </w:rPr>
        <w:t> Mathematical</w:t>
      </w:r>
      <w:r>
        <w:rPr>
          <w:i/>
          <w:w w:val="105"/>
          <w:sz w:val="22"/>
        </w:rPr>
        <w:t> Society</w:t>
      </w:r>
      <w:r>
        <w:rPr>
          <w:i/>
          <w:spacing w:val="40"/>
          <w:w w:val="105"/>
          <w:sz w:val="22"/>
        </w:rPr>
        <w:t> </w:t>
      </w:r>
      <w:r>
        <w:rPr>
          <w:rFonts w:ascii="Ebrima" w:hAnsi="Ebrima"/>
          <w:b/>
          <w:w w:val="105"/>
          <w:sz w:val="22"/>
        </w:rPr>
        <w:t>97</w:t>
      </w:r>
      <w:r>
        <w:rPr>
          <w:w w:val="105"/>
          <w:sz w:val="22"/>
        </w:rPr>
        <w:t>, 661–667.</w:t>
      </w:r>
    </w:p>
    <w:p>
      <w:pPr>
        <w:pStyle w:val="BodyText"/>
        <w:spacing w:before="64"/>
      </w:pPr>
    </w:p>
    <w:p>
      <w:pPr>
        <w:pStyle w:val="BodyText"/>
        <w:tabs>
          <w:tab w:pos="2498" w:val="left" w:leader="none"/>
        </w:tabs>
        <w:spacing w:line="242" w:lineRule="auto"/>
        <w:ind w:left="2777" w:right="285" w:hanging="2418"/>
      </w:pPr>
      <w:r>
        <w:rPr>
          <w:w w:val="115"/>
          <w:position w:val="4"/>
        </w:rPr>
        <w:t>W</w:t>
      </w:r>
      <w:r>
        <w:rPr>
          <w:smallCaps/>
          <w:w w:val="115"/>
          <w:position w:val="4"/>
        </w:rPr>
        <w:t>orking</w:t>
      </w:r>
      <w:r>
        <w:rPr>
          <w:smallCaps w:val="0"/>
          <w:w w:val="115"/>
          <w:position w:val="4"/>
        </w:rPr>
        <w:t> P</w:t>
      </w:r>
      <w:r>
        <w:rPr>
          <w:smallCaps/>
          <w:w w:val="115"/>
          <w:position w:val="4"/>
        </w:rPr>
        <w:t>apers</w:t>
      </w:r>
      <w:r>
        <w:rPr>
          <w:smallCaps w:val="0"/>
          <w:position w:val="4"/>
        </w:rPr>
        <w:tab/>
      </w:r>
      <w:r>
        <w:rPr>
          <w:smallCaps w:val="0"/>
          <w:w w:val="110"/>
        </w:rPr>
        <w:t>1.</w:t>
      </w:r>
      <w:r>
        <w:rPr>
          <w:smallCaps w:val="0"/>
          <w:spacing w:val="40"/>
          <w:w w:val="110"/>
        </w:rPr>
        <w:t> </w:t>
      </w:r>
      <w:r>
        <w:rPr>
          <w:smallCaps w:val="0"/>
          <w:w w:val="110"/>
        </w:rPr>
        <w:t>Back, K., Cocquemas, F., Ekren, I., and A. Lioui, 2021, “Optimal Transport and Risk </w:t>
      </w:r>
      <w:r>
        <w:rPr>
          <w:smallCaps w:val="0"/>
          <w:w w:val="115"/>
        </w:rPr>
        <w:t>Aversion</w:t>
      </w:r>
      <w:r>
        <w:rPr>
          <w:smallCaps w:val="0"/>
          <w:spacing w:val="-10"/>
          <w:w w:val="115"/>
        </w:rPr>
        <w:t> </w:t>
      </w:r>
      <w:r>
        <w:rPr>
          <w:smallCaps w:val="0"/>
          <w:w w:val="115"/>
        </w:rPr>
        <w:t>in</w:t>
      </w:r>
      <w:r>
        <w:rPr>
          <w:smallCaps w:val="0"/>
          <w:spacing w:val="-10"/>
          <w:w w:val="115"/>
        </w:rPr>
        <w:t> </w:t>
      </w:r>
      <w:r>
        <w:rPr>
          <w:smallCaps w:val="0"/>
          <w:w w:val="115"/>
        </w:rPr>
        <w:t>Kyle’s</w:t>
      </w:r>
      <w:r>
        <w:rPr>
          <w:smallCaps w:val="0"/>
          <w:spacing w:val="-10"/>
          <w:w w:val="115"/>
        </w:rPr>
        <w:t> </w:t>
      </w:r>
      <w:r>
        <w:rPr>
          <w:smallCaps w:val="0"/>
          <w:w w:val="115"/>
        </w:rPr>
        <w:t>Model</w:t>
      </w:r>
      <w:r>
        <w:rPr>
          <w:smallCaps w:val="0"/>
          <w:spacing w:val="-10"/>
          <w:w w:val="115"/>
        </w:rPr>
        <w:t> </w:t>
      </w:r>
      <w:r>
        <w:rPr>
          <w:smallCaps w:val="0"/>
          <w:w w:val="115"/>
        </w:rPr>
        <w:t>of</w:t>
      </w:r>
      <w:r>
        <w:rPr>
          <w:smallCaps w:val="0"/>
          <w:spacing w:val="-10"/>
          <w:w w:val="115"/>
        </w:rPr>
        <w:t> </w:t>
      </w:r>
      <w:r>
        <w:rPr>
          <w:smallCaps w:val="0"/>
          <w:w w:val="115"/>
        </w:rPr>
        <w:t>Informed</w:t>
      </w:r>
      <w:r>
        <w:rPr>
          <w:smallCaps w:val="0"/>
          <w:spacing w:val="-11"/>
          <w:w w:val="115"/>
        </w:rPr>
        <w:t> </w:t>
      </w:r>
      <w:r>
        <w:rPr>
          <w:smallCaps w:val="0"/>
          <w:w w:val="115"/>
        </w:rPr>
        <w:t>Trading.”</w:t>
      </w:r>
    </w:p>
    <w:p>
      <w:pPr>
        <w:pStyle w:val="ListParagraph"/>
        <w:numPr>
          <w:ilvl w:val="0"/>
          <w:numId w:val="2"/>
        </w:numPr>
        <w:tabs>
          <w:tab w:pos="2777" w:val="left" w:leader="none"/>
        </w:tabs>
        <w:spacing w:line="242" w:lineRule="auto" w:before="79" w:after="0"/>
        <w:ind w:left="2777" w:right="285" w:hanging="279"/>
        <w:jc w:val="left"/>
        <w:rPr>
          <w:sz w:val="22"/>
        </w:rPr>
      </w:pPr>
      <w:r>
        <w:rPr>
          <w:w w:val="110"/>
          <w:sz w:val="22"/>
        </w:rPr>
        <w:t>Back, K., Carlin, B., and S. M. Kazempour, 2021, “The Asset Pricing Implications of Plausible Deniability.”</w:t>
      </w:r>
    </w:p>
    <w:p>
      <w:pPr>
        <w:pStyle w:val="ListParagraph"/>
        <w:numPr>
          <w:ilvl w:val="0"/>
          <w:numId w:val="2"/>
        </w:numPr>
        <w:tabs>
          <w:tab w:pos="2777" w:val="left" w:leader="none"/>
        </w:tabs>
        <w:spacing w:line="242" w:lineRule="auto" w:before="80" w:after="0"/>
        <w:ind w:left="2777" w:right="285" w:hanging="279"/>
        <w:jc w:val="left"/>
        <w:rPr>
          <w:sz w:val="22"/>
        </w:rPr>
      </w:pPr>
      <w:r>
        <w:rPr>
          <w:w w:val="110"/>
          <w:sz w:val="22"/>
        </w:rPr>
        <w:t>Back,</w:t>
      </w:r>
      <w:r>
        <w:rPr>
          <w:w w:val="110"/>
          <w:sz w:val="22"/>
        </w:rPr>
        <w:t> K.,</w:t>
      </w:r>
      <w:r>
        <w:rPr>
          <w:w w:val="110"/>
          <w:sz w:val="22"/>
        </w:rPr>
        <w:t> Kapadia,</w:t>
      </w:r>
      <w:r>
        <w:rPr>
          <w:w w:val="110"/>
          <w:sz w:val="22"/>
        </w:rPr>
        <w:t> N.,</w:t>
      </w:r>
      <w:r>
        <w:rPr>
          <w:w w:val="110"/>
          <w:sz w:val="22"/>
        </w:rPr>
        <w:t> and</w:t>
      </w:r>
      <w:r>
        <w:rPr>
          <w:w w:val="110"/>
          <w:sz w:val="22"/>
        </w:rPr>
        <w:t> B.</w:t>
      </w:r>
      <w:r>
        <w:rPr>
          <w:w w:val="110"/>
          <w:sz w:val="22"/>
        </w:rPr>
        <w:t> Ostdiek,</w:t>
      </w:r>
      <w:r>
        <w:rPr>
          <w:w w:val="110"/>
          <w:sz w:val="22"/>
        </w:rPr>
        <w:t> 2015,</w:t>
      </w:r>
      <w:r>
        <w:rPr>
          <w:w w:val="110"/>
          <w:sz w:val="22"/>
        </w:rPr>
        <w:t> “Testing</w:t>
      </w:r>
      <w:r>
        <w:rPr>
          <w:w w:val="110"/>
          <w:sz w:val="22"/>
        </w:rPr>
        <w:t> Factor</w:t>
      </w:r>
      <w:r>
        <w:rPr>
          <w:w w:val="110"/>
          <w:sz w:val="22"/>
        </w:rPr>
        <w:t> Models</w:t>
      </w:r>
      <w:r>
        <w:rPr>
          <w:w w:val="110"/>
          <w:sz w:val="22"/>
        </w:rPr>
        <w:t> with</w:t>
      </w:r>
      <w:r>
        <w:rPr>
          <w:w w:val="110"/>
          <w:sz w:val="22"/>
        </w:rPr>
        <w:t> Charac-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teristic and Covariance Pure Plays.”</w:t>
      </w:r>
    </w:p>
    <w:p>
      <w:pPr>
        <w:pStyle w:val="BodyText"/>
        <w:spacing w:before="59"/>
      </w:pPr>
    </w:p>
    <w:p>
      <w:pPr>
        <w:tabs>
          <w:tab w:pos="2498" w:val="left" w:leader="none"/>
        </w:tabs>
        <w:spacing w:line="290" w:lineRule="exact" w:before="0"/>
        <w:ind w:left="359" w:right="0" w:firstLine="0"/>
        <w:jc w:val="left"/>
        <w:rPr>
          <w:sz w:val="22"/>
        </w:rPr>
      </w:pPr>
      <w:r>
        <w:rPr>
          <w:spacing w:val="-2"/>
          <w:w w:val="110"/>
          <w:position w:val="4"/>
          <w:sz w:val="22"/>
        </w:rPr>
        <w:t>O</w:t>
      </w:r>
      <w:r>
        <w:rPr>
          <w:smallCaps/>
          <w:spacing w:val="-2"/>
          <w:w w:val="110"/>
          <w:position w:val="4"/>
          <w:sz w:val="22"/>
        </w:rPr>
        <w:t>ther</w:t>
      </w:r>
      <w:r>
        <w:rPr>
          <w:smallCaps w:val="0"/>
          <w:position w:val="4"/>
          <w:sz w:val="22"/>
        </w:rPr>
        <w:tab/>
      </w:r>
      <w:r>
        <w:rPr>
          <w:smallCaps w:val="0"/>
          <w:w w:val="110"/>
          <w:sz w:val="22"/>
        </w:rPr>
        <w:t>1.</w:t>
      </w:r>
      <w:r>
        <w:rPr>
          <w:smallCaps w:val="0"/>
          <w:spacing w:val="33"/>
          <w:w w:val="110"/>
          <w:sz w:val="22"/>
        </w:rPr>
        <w:t> </w:t>
      </w:r>
      <w:r>
        <w:rPr>
          <w:smallCaps w:val="0"/>
          <w:w w:val="110"/>
          <w:sz w:val="22"/>
        </w:rPr>
        <w:t>Back,</w:t>
      </w:r>
      <w:r>
        <w:rPr>
          <w:smallCaps w:val="0"/>
          <w:spacing w:val="-3"/>
          <w:w w:val="110"/>
          <w:sz w:val="22"/>
        </w:rPr>
        <w:t> </w:t>
      </w:r>
      <w:r>
        <w:rPr>
          <w:smallCaps w:val="0"/>
          <w:w w:val="110"/>
          <w:sz w:val="22"/>
        </w:rPr>
        <w:t>K.,</w:t>
      </w:r>
      <w:r>
        <w:rPr>
          <w:smallCaps w:val="0"/>
          <w:spacing w:val="-2"/>
          <w:w w:val="110"/>
          <w:sz w:val="22"/>
        </w:rPr>
        <w:t> </w:t>
      </w:r>
      <w:r>
        <w:rPr>
          <w:smallCaps w:val="0"/>
          <w:w w:val="110"/>
          <w:sz w:val="22"/>
        </w:rPr>
        <w:t>2010,</w:t>
      </w:r>
      <w:r>
        <w:rPr>
          <w:smallCaps w:val="0"/>
          <w:spacing w:val="-4"/>
          <w:w w:val="110"/>
          <w:sz w:val="22"/>
        </w:rPr>
        <w:t> </w:t>
      </w:r>
      <w:r>
        <w:rPr>
          <w:smallCaps w:val="0"/>
          <w:w w:val="110"/>
          <w:sz w:val="22"/>
        </w:rPr>
        <w:t>“Martingale</w:t>
      </w:r>
      <w:r>
        <w:rPr>
          <w:smallCaps w:val="0"/>
          <w:spacing w:val="-5"/>
          <w:w w:val="110"/>
          <w:sz w:val="22"/>
        </w:rPr>
        <w:t> </w:t>
      </w:r>
      <w:r>
        <w:rPr>
          <w:smallCaps w:val="0"/>
          <w:w w:val="110"/>
          <w:sz w:val="22"/>
        </w:rPr>
        <w:t>Pricing,”</w:t>
      </w:r>
      <w:r>
        <w:rPr>
          <w:smallCaps w:val="0"/>
          <w:spacing w:val="-2"/>
          <w:w w:val="110"/>
          <w:sz w:val="22"/>
        </w:rPr>
        <w:t> </w:t>
      </w:r>
      <w:r>
        <w:rPr>
          <w:i/>
          <w:smallCaps w:val="0"/>
          <w:w w:val="110"/>
          <w:sz w:val="22"/>
        </w:rPr>
        <w:t>Annual</w:t>
      </w:r>
      <w:r>
        <w:rPr>
          <w:i/>
          <w:smallCaps w:val="0"/>
          <w:spacing w:val="1"/>
          <w:w w:val="110"/>
          <w:sz w:val="22"/>
        </w:rPr>
        <w:t> </w:t>
      </w:r>
      <w:r>
        <w:rPr>
          <w:i/>
          <w:smallCaps w:val="0"/>
          <w:w w:val="110"/>
          <w:sz w:val="22"/>
        </w:rPr>
        <w:t>Review of</w:t>
      </w:r>
      <w:r>
        <w:rPr>
          <w:i/>
          <w:smallCaps w:val="0"/>
          <w:spacing w:val="1"/>
          <w:w w:val="110"/>
          <w:sz w:val="22"/>
        </w:rPr>
        <w:t> </w:t>
      </w:r>
      <w:r>
        <w:rPr>
          <w:i/>
          <w:smallCaps w:val="0"/>
          <w:w w:val="110"/>
          <w:sz w:val="22"/>
        </w:rPr>
        <w:t>Financial</w:t>
      </w:r>
      <w:r>
        <w:rPr>
          <w:i/>
          <w:smallCaps w:val="0"/>
          <w:spacing w:val="-1"/>
          <w:w w:val="110"/>
          <w:sz w:val="22"/>
        </w:rPr>
        <w:t> </w:t>
      </w:r>
      <w:r>
        <w:rPr>
          <w:i/>
          <w:smallCaps w:val="0"/>
          <w:w w:val="110"/>
          <w:sz w:val="22"/>
        </w:rPr>
        <w:t>Economics</w:t>
      </w:r>
      <w:r>
        <w:rPr>
          <w:i/>
          <w:smallCaps w:val="0"/>
          <w:spacing w:val="9"/>
          <w:w w:val="110"/>
          <w:sz w:val="22"/>
        </w:rPr>
        <w:t> </w:t>
      </w:r>
      <w:r>
        <w:rPr>
          <w:rFonts w:ascii="Ebrima" w:hAnsi="Ebrima"/>
          <w:b/>
          <w:smallCaps w:val="0"/>
          <w:w w:val="110"/>
          <w:sz w:val="22"/>
        </w:rPr>
        <w:t>2</w:t>
      </w:r>
      <w:r>
        <w:rPr>
          <w:smallCaps w:val="0"/>
          <w:w w:val="110"/>
          <w:sz w:val="22"/>
        </w:rPr>
        <w:t>,</w:t>
      </w:r>
      <w:r>
        <w:rPr>
          <w:smallCaps w:val="0"/>
          <w:spacing w:val="-2"/>
          <w:w w:val="110"/>
          <w:sz w:val="22"/>
        </w:rPr>
        <w:t> </w:t>
      </w:r>
      <w:r>
        <w:rPr>
          <w:smallCaps w:val="0"/>
          <w:spacing w:val="-4"/>
          <w:w w:val="110"/>
          <w:sz w:val="22"/>
        </w:rPr>
        <w:t>235–</w:t>
      </w:r>
    </w:p>
    <w:p>
      <w:pPr>
        <w:pStyle w:val="BodyText"/>
        <w:tabs>
          <w:tab w:pos="2776" w:val="left" w:leader="none"/>
        </w:tabs>
        <w:spacing w:line="290" w:lineRule="exact"/>
        <w:ind w:left="359"/>
        <w:rPr>
          <w:position w:val="-3"/>
        </w:rPr>
      </w:pPr>
      <w:r>
        <w:rPr>
          <w:spacing w:val="-2"/>
          <w:w w:val="115"/>
        </w:rPr>
        <w:t>P</w:t>
      </w:r>
      <w:r>
        <w:rPr>
          <w:smallCaps/>
          <w:spacing w:val="-2"/>
          <w:w w:val="115"/>
        </w:rPr>
        <w:t>ublications</w:t>
      </w:r>
      <w:r>
        <w:rPr>
          <w:rFonts w:ascii="Times New Roman"/>
          <w:smallCaps w:val="0"/>
        </w:rPr>
        <w:tab/>
      </w:r>
      <w:r>
        <w:rPr>
          <w:smallCaps w:val="0"/>
          <w:spacing w:val="-4"/>
          <w:w w:val="115"/>
          <w:position w:val="-3"/>
        </w:rPr>
        <w:t>250.</w:t>
      </w:r>
    </w:p>
    <w:p>
      <w:pPr>
        <w:pStyle w:val="ListParagraph"/>
        <w:numPr>
          <w:ilvl w:val="0"/>
          <w:numId w:val="3"/>
        </w:numPr>
        <w:tabs>
          <w:tab w:pos="2777" w:val="left" w:leader="none"/>
        </w:tabs>
        <w:spacing w:line="242" w:lineRule="auto" w:before="82" w:after="0"/>
        <w:ind w:left="2777" w:right="286" w:hanging="279"/>
        <w:jc w:val="both"/>
        <w:rPr>
          <w:sz w:val="22"/>
        </w:rPr>
      </w:pPr>
      <w:r>
        <w:rPr>
          <w:w w:val="110"/>
          <w:sz w:val="22"/>
        </w:rPr>
        <w:t>Back,</w:t>
      </w:r>
      <w:r>
        <w:rPr>
          <w:w w:val="110"/>
          <w:sz w:val="22"/>
        </w:rPr>
        <w:t> K.,</w:t>
      </w:r>
      <w:r>
        <w:rPr>
          <w:w w:val="110"/>
          <w:sz w:val="22"/>
        </w:rPr>
        <w:t> and</w:t>
      </w:r>
      <w:r>
        <w:rPr>
          <w:w w:val="110"/>
          <w:sz w:val="22"/>
        </w:rPr>
        <w:t> S.</w:t>
      </w:r>
      <w:r>
        <w:rPr>
          <w:w w:val="110"/>
          <w:sz w:val="22"/>
        </w:rPr>
        <w:t> Baruch,</w:t>
      </w:r>
      <w:r>
        <w:rPr>
          <w:w w:val="110"/>
          <w:sz w:val="22"/>
        </w:rPr>
        <w:t> 2010,</w:t>
      </w:r>
      <w:r>
        <w:rPr>
          <w:w w:val="110"/>
          <w:sz w:val="22"/>
        </w:rPr>
        <w:t> “The</w:t>
      </w:r>
      <w:r>
        <w:rPr>
          <w:w w:val="110"/>
          <w:sz w:val="22"/>
        </w:rPr>
        <w:t> Kyle</w:t>
      </w:r>
      <w:r>
        <w:rPr>
          <w:w w:val="110"/>
          <w:sz w:val="22"/>
        </w:rPr>
        <w:t> Model,”</w:t>
      </w:r>
      <w:r>
        <w:rPr>
          <w:w w:val="110"/>
          <w:sz w:val="22"/>
        </w:rPr>
        <w:t> in</w:t>
      </w:r>
      <w:r>
        <w:rPr>
          <w:w w:val="110"/>
          <w:sz w:val="22"/>
        </w:rPr>
        <w:t> R.</w:t>
      </w:r>
      <w:r>
        <w:rPr>
          <w:w w:val="110"/>
          <w:sz w:val="22"/>
        </w:rPr>
        <w:t> Cont,</w:t>
      </w:r>
      <w:r>
        <w:rPr>
          <w:w w:val="110"/>
          <w:sz w:val="22"/>
        </w:rPr>
        <w:t> ed.,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Encyclopedia</w:t>
      </w:r>
      <w:r>
        <w:rPr>
          <w:i/>
          <w:w w:val="110"/>
          <w:sz w:val="22"/>
        </w:rPr>
        <w:t> of Quantitative</w:t>
      </w:r>
      <w:r>
        <w:rPr>
          <w:i/>
          <w:w w:val="110"/>
          <w:sz w:val="22"/>
        </w:rPr>
        <w:t> Finance</w:t>
      </w:r>
      <w:r>
        <w:rPr>
          <w:w w:val="110"/>
          <w:sz w:val="22"/>
        </w:rPr>
        <w:t>, Wiley.</w:t>
      </w:r>
    </w:p>
    <w:p>
      <w:pPr>
        <w:pStyle w:val="ListParagraph"/>
        <w:numPr>
          <w:ilvl w:val="0"/>
          <w:numId w:val="3"/>
        </w:numPr>
        <w:tabs>
          <w:tab w:pos="2777" w:val="left" w:leader="none"/>
        </w:tabs>
        <w:spacing w:line="242" w:lineRule="auto" w:before="79" w:after="0"/>
        <w:ind w:left="2777" w:right="285" w:hanging="279"/>
        <w:jc w:val="both"/>
        <w:rPr>
          <w:sz w:val="22"/>
        </w:rPr>
      </w:pPr>
      <w:r>
        <w:rPr>
          <w:w w:val="110"/>
          <w:sz w:val="22"/>
        </w:rPr>
        <w:t>Back,</w:t>
      </w:r>
      <w:r>
        <w:rPr>
          <w:w w:val="110"/>
          <w:sz w:val="22"/>
        </w:rPr>
        <w:t> K.,</w:t>
      </w:r>
      <w:r>
        <w:rPr>
          <w:w w:val="110"/>
          <w:sz w:val="22"/>
        </w:rPr>
        <w:t> 2004,</w:t>
      </w:r>
      <w:r>
        <w:rPr>
          <w:w w:val="110"/>
          <w:sz w:val="22"/>
        </w:rPr>
        <w:t> “Incomplete</w:t>
      </w:r>
      <w:r>
        <w:rPr>
          <w:w w:val="110"/>
          <w:sz w:val="22"/>
        </w:rPr>
        <w:t> and</w:t>
      </w:r>
      <w:r>
        <w:rPr>
          <w:w w:val="110"/>
          <w:sz w:val="22"/>
        </w:rPr>
        <w:t> Asymmetric</w:t>
      </w:r>
      <w:r>
        <w:rPr>
          <w:w w:val="110"/>
          <w:sz w:val="22"/>
        </w:rPr>
        <w:t> Information</w:t>
      </w:r>
      <w:r>
        <w:rPr>
          <w:w w:val="110"/>
          <w:sz w:val="22"/>
        </w:rPr>
        <w:t> in</w:t>
      </w:r>
      <w:r>
        <w:rPr>
          <w:w w:val="110"/>
          <w:sz w:val="22"/>
        </w:rPr>
        <w:t> Asset</w:t>
      </w:r>
      <w:r>
        <w:rPr>
          <w:w w:val="110"/>
          <w:sz w:val="22"/>
        </w:rPr>
        <w:t> Pricing</w:t>
      </w:r>
      <w:r>
        <w:rPr>
          <w:w w:val="110"/>
          <w:sz w:val="22"/>
        </w:rPr>
        <w:t> Theory,” </w:t>
      </w:r>
      <w:r>
        <w:rPr>
          <w:sz w:val="22"/>
        </w:rPr>
        <w:t>in</w:t>
      </w:r>
      <w:r>
        <w:rPr>
          <w:spacing w:val="35"/>
          <w:sz w:val="22"/>
        </w:rPr>
        <w:t> </w:t>
      </w:r>
      <w:r>
        <w:rPr>
          <w:sz w:val="22"/>
        </w:rPr>
        <w:t>M.</w:t>
      </w:r>
      <w:r>
        <w:rPr>
          <w:spacing w:val="35"/>
          <w:sz w:val="22"/>
        </w:rPr>
        <w:t> </w:t>
      </w:r>
      <w:r>
        <w:rPr>
          <w:sz w:val="22"/>
        </w:rPr>
        <w:t>Frittelli</w:t>
      </w:r>
      <w:r>
        <w:rPr>
          <w:spacing w:val="37"/>
          <w:sz w:val="22"/>
        </w:rPr>
        <w:t> </w:t>
      </w:r>
      <w:r>
        <w:rPr>
          <w:sz w:val="22"/>
        </w:rPr>
        <w:t>and</w:t>
      </w:r>
      <w:r>
        <w:rPr>
          <w:spacing w:val="35"/>
          <w:sz w:val="22"/>
        </w:rPr>
        <w:t> </w:t>
      </w:r>
      <w:r>
        <w:rPr>
          <w:sz w:val="22"/>
        </w:rPr>
        <w:t>W.</w:t>
      </w:r>
      <w:r>
        <w:rPr>
          <w:spacing w:val="35"/>
          <w:sz w:val="22"/>
        </w:rPr>
        <w:t> </w:t>
      </w:r>
      <w:r>
        <w:rPr>
          <w:sz w:val="22"/>
        </w:rPr>
        <w:t>Runggaldier,</w:t>
      </w:r>
      <w:r>
        <w:rPr>
          <w:spacing w:val="40"/>
          <w:sz w:val="22"/>
        </w:rPr>
        <w:t> </w:t>
      </w:r>
      <w:r>
        <w:rPr>
          <w:sz w:val="22"/>
        </w:rPr>
        <w:t>eds.,</w:t>
      </w:r>
      <w:r>
        <w:rPr>
          <w:spacing w:val="40"/>
          <w:sz w:val="22"/>
        </w:rPr>
        <w:t> </w:t>
      </w:r>
      <w:r>
        <w:rPr>
          <w:i/>
          <w:sz w:val="22"/>
        </w:rPr>
        <w:t>Stochastic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Methods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Finance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Lecture</w:t>
      </w:r>
      <w:r>
        <w:rPr>
          <w:spacing w:val="35"/>
          <w:sz w:val="22"/>
        </w:rPr>
        <w:t> </w:t>
      </w:r>
      <w:r>
        <w:rPr>
          <w:sz w:val="22"/>
        </w:rPr>
        <w:t>Notes </w:t>
      </w:r>
      <w:r>
        <w:rPr>
          <w:w w:val="110"/>
          <w:sz w:val="22"/>
        </w:rPr>
        <w:t>in Mathematics, Springer.</w:t>
      </w:r>
    </w:p>
    <w:p>
      <w:pPr>
        <w:pStyle w:val="ListParagraph"/>
        <w:numPr>
          <w:ilvl w:val="0"/>
          <w:numId w:val="3"/>
        </w:numPr>
        <w:tabs>
          <w:tab w:pos="2777" w:val="left" w:leader="none"/>
        </w:tabs>
        <w:spacing w:line="242" w:lineRule="auto" w:before="79" w:after="0"/>
        <w:ind w:left="2777" w:right="285" w:hanging="279"/>
        <w:jc w:val="both"/>
        <w:rPr>
          <w:sz w:val="22"/>
        </w:rPr>
      </w:pPr>
      <w:r>
        <w:rPr>
          <w:w w:val="110"/>
          <w:sz w:val="22"/>
        </w:rPr>
        <w:t>Back,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1996,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“Yield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Curve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Models: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Mathematical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Review,”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I.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Nelkin,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ed.,</w:t>
      </w:r>
      <w:r>
        <w:rPr>
          <w:spacing w:val="-2"/>
          <w:w w:val="110"/>
          <w:sz w:val="22"/>
        </w:rPr>
        <w:t> </w:t>
      </w:r>
      <w:r>
        <w:rPr>
          <w:i/>
          <w:w w:val="110"/>
          <w:sz w:val="22"/>
        </w:rPr>
        <w:t>Op- tion</w:t>
      </w:r>
      <w:r>
        <w:rPr>
          <w:i/>
          <w:w w:val="110"/>
          <w:sz w:val="22"/>
        </w:rPr>
        <w:t> Embedded</w:t>
      </w:r>
      <w:r>
        <w:rPr>
          <w:i/>
          <w:w w:val="110"/>
          <w:sz w:val="22"/>
        </w:rPr>
        <w:t> Bonds:</w:t>
      </w:r>
      <w:r>
        <w:rPr>
          <w:i/>
          <w:w w:val="110"/>
          <w:sz w:val="22"/>
        </w:rPr>
        <w:t> Price</w:t>
      </w:r>
      <w:r>
        <w:rPr>
          <w:i/>
          <w:w w:val="110"/>
          <w:sz w:val="22"/>
        </w:rPr>
        <w:t> Analysis,</w:t>
      </w:r>
      <w:r>
        <w:rPr>
          <w:i/>
          <w:w w:val="110"/>
          <w:sz w:val="22"/>
        </w:rPr>
        <w:t> Credit</w:t>
      </w:r>
      <w:r>
        <w:rPr>
          <w:i/>
          <w:w w:val="110"/>
          <w:sz w:val="22"/>
        </w:rPr>
        <w:t> Risk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Investment</w:t>
      </w:r>
      <w:r>
        <w:rPr>
          <w:i/>
          <w:w w:val="110"/>
          <w:sz w:val="22"/>
        </w:rPr>
        <w:t> Strategies</w:t>
      </w:r>
      <w:r>
        <w:rPr>
          <w:w w:val="110"/>
          <w:sz w:val="22"/>
        </w:rPr>
        <w:t>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Irwin, </w:t>
      </w:r>
      <w:r>
        <w:rPr>
          <w:spacing w:val="-2"/>
          <w:w w:val="110"/>
          <w:sz w:val="22"/>
        </w:rPr>
        <w:t>3-36.</w:t>
      </w:r>
    </w:p>
    <w:p>
      <w:pPr>
        <w:pStyle w:val="ListParagraph"/>
        <w:spacing w:after="0" w:line="242" w:lineRule="auto"/>
        <w:jc w:val="both"/>
        <w:rPr>
          <w:sz w:val="22"/>
        </w:rPr>
        <w:sectPr>
          <w:pgSz w:w="12240" w:h="15840"/>
          <w:pgMar w:top="1420" w:bottom="280" w:left="360" w:right="720"/>
        </w:sectPr>
      </w:pPr>
    </w:p>
    <w:p>
      <w:pPr>
        <w:pStyle w:val="ListParagraph"/>
        <w:numPr>
          <w:ilvl w:val="0"/>
          <w:numId w:val="3"/>
        </w:numPr>
        <w:tabs>
          <w:tab w:pos="2777" w:val="left" w:leader="none"/>
        </w:tabs>
        <w:spacing w:line="242" w:lineRule="auto" w:before="29" w:after="0"/>
        <w:ind w:left="2777" w:right="285" w:hanging="279"/>
        <w:jc w:val="both"/>
        <w:rPr>
          <w:sz w:val="22"/>
        </w:rPr>
      </w:pPr>
      <w:r>
        <w:rPr>
          <w:w w:val="110"/>
          <w:sz w:val="22"/>
        </w:rPr>
        <w:t>Back, K., 1995, “Continuous</w:t>
      </w:r>
      <w:r>
        <w:rPr>
          <w:w w:val="110"/>
          <w:sz w:val="22"/>
        </w:rPr>
        <w:t> Trading</w:t>
      </w:r>
      <w:r>
        <w:rPr>
          <w:w w:val="110"/>
          <w:sz w:val="22"/>
        </w:rPr>
        <w:t> with</w:t>
      </w:r>
      <w:r>
        <w:rPr>
          <w:w w:val="110"/>
          <w:sz w:val="22"/>
        </w:rPr>
        <w:t> Asymmetric</w:t>
      </w:r>
      <w:r>
        <w:rPr>
          <w:w w:val="110"/>
          <w:sz w:val="22"/>
        </w:rPr>
        <w:t> Information</w:t>
      </w:r>
      <w:r>
        <w:rPr>
          <w:w w:val="110"/>
          <w:sz w:val="22"/>
        </w:rPr>
        <w:t> and</w:t>
      </w:r>
      <w:r>
        <w:rPr>
          <w:w w:val="110"/>
          <w:sz w:val="22"/>
        </w:rPr>
        <w:t> Imperfect Competition,”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M.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Davis,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D.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Duffie,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W.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Fleming,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S.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Shreve,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eds.,</w:t>
      </w:r>
      <w:r>
        <w:rPr>
          <w:spacing w:val="-11"/>
          <w:w w:val="110"/>
          <w:sz w:val="22"/>
        </w:rPr>
        <w:t> </w:t>
      </w:r>
      <w:r>
        <w:rPr>
          <w:i/>
          <w:w w:val="110"/>
          <w:sz w:val="22"/>
        </w:rPr>
        <w:t>Mathematical Finance</w:t>
      </w:r>
      <w:r>
        <w:rPr>
          <w:w w:val="110"/>
          <w:sz w:val="22"/>
        </w:rPr>
        <w:t>, IMA Volumes in Mathematics and its Applications, Springer-Verlag.</w:t>
      </w:r>
    </w:p>
    <w:p>
      <w:pPr>
        <w:pStyle w:val="ListParagraph"/>
        <w:numPr>
          <w:ilvl w:val="0"/>
          <w:numId w:val="3"/>
        </w:numPr>
        <w:tabs>
          <w:tab w:pos="2776" w:val="left" w:leader="none"/>
        </w:tabs>
        <w:spacing w:line="261" w:lineRule="exact" w:before="79" w:after="0"/>
        <w:ind w:left="2776" w:right="0" w:hanging="278"/>
        <w:jc w:val="both"/>
        <w:rPr>
          <w:sz w:val="22"/>
        </w:rPr>
      </w:pPr>
      <w:r>
        <w:rPr>
          <w:w w:val="110"/>
          <w:sz w:val="22"/>
        </w:rPr>
        <w:t>Back,</w:t>
      </w:r>
      <w:r>
        <w:rPr>
          <w:spacing w:val="43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42"/>
          <w:w w:val="110"/>
          <w:sz w:val="22"/>
        </w:rPr>
        <w:t> </w:t>
      </w:r>
      <w:r>
        <w:rPr>
          <w:w w:val="110"/>
          <w:sz w:val="22"/>
        </w:rPr>
        <w:t>1994,</w:t>
      </w:r>
      <w:r>
        <w:rPr>
          <w:spacing w:val="42"/>
          <w:w w:val="110"/>
          <w:sz w:val="22"/>
        </w:rPr>
        <w:t> </w:t>
      </w:r>
      <w:r>
        <w:rPr>
          <w:w w:val="110"/>
          <w:sz w:val="22"/>
        </w:rPr>
        <w:t>“Review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7"/>
          <w:w w:val="110"/>
          <w:sz w:val="22"/>
        </w:rPr>
        <w:t> </w:t>
      </w:r>
      <w:r>
        <w:rPr>
          <w:i/>
          <w:w w:val="110"/>
          <w:sz w:val="22"/>
        </w:rPr>
        <w:t>Dynamic</w:t>
      </w:r>
      <w:r>
        <w:rPr>
          <w:i/>
          <w:spacing w:val="39"/>
          <w:w w:val="110"/>
          <w:sz w:val="22"/>
        </w:rPr>
        <w:t> </w:t>
      </w:r>
      <w:r>
        <w:rPr>
          <w:i/>
          <w:w w:val="110"/>
          <w:sz w:val="22"/>
        </w:rPr>
        <w:t>Asset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Pricing</w:t>
      </w:r>
      <w:r>
        <w:rPr>
          <w:i/>
          <w:spacing w:val="39"/>
          <w:w w:val="110"/>
          <w:sz w:val="22"/>
        </w:rPr>
        <w:t> </w:t>
      </w:r>
      <w:r>
        <w:rPr>
          <w:i/>
          <w:w w:val="110"/>
          <w:sz w:val="22"/>
        </w:rPr>
        <w:t>Theory</w:t>
      </w:r>
      <w:r>
        <w:rPr>
          <w:i/>
          <w:spacing w:val="54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Darrell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Duffie,”</w:t>
      </w:r>
      <w:r>
        <w:rPr>
          <w:spacing w:val="43"/>
          <w:w w:val="110"/>
          <w:sz w:val="22"/>
        </w:rPr>
        <w:t> </w:t>
      </w:r>
      <w:r>
        <w:rPr>
          <w:spacing w:val="-5"/>
          <w:w w:val="110"/>
          <w:sz w:val="22"/>
        </w:rPr>
        <w:t>in</w:t>
      </w:r>
    </w:p>
    <w:p>
      <w:pPr>
        <w:spacing w:line="279" w:lineRule="exact" w:before="0"/>
        <w:ind w:left="2777" w:right="0" w:firstLine="0"/>
        <w:jc w:val="both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3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Literature</w:t>
      </w:r>
      <w:r>
        <w:rPr>
          <w:i/>
          <w:spacing w:val="43"/>
          <w:w w:val="105"/>
          <w:sz w:val="22"/>
        </w:rPr>
        <w:t> </w:t>
      </w:r>
      <w:r>
        <w:rPr>
          <w:rFonts w:ascii="Ebrima"/>
          <w:b/>
          <w:w w:val="105"/>
          <w:sz w:val="22"/>
        </w:rPr>
        <w:t>32</w:t>
      </w:r>
      <w:r>
        <w:rPr>
          <w:w w:val="105"/>
          <w:sz w:val="22"/>
        </w:rPr>
        <w:t>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708-</w:t>
      </w:r>
      <w:r>
        <w:rPr>
          <w:spacing w:val="-5"/>
          <w:w w:val="105"/>
          <w:sz w:val="22"/>
        </w:rPr>
        <w:t>9.</w:t>
      </w:r>
    </w:p>
    <w:p>
      <w:pPr>
        <w:pStyle w:val="ListParagraph"/>
        <w:numPr>
          <w:ilvl w:val="0"/>
          <w:numId w:val="3"/>
        </w:numPr>
        <w:tabs>
          <w:tab w:pos="2776" w:val="left" w:leader="none"/>
        </w:tabs>
        <w:spacing w:line="261" w:lineRule="exact" w:before="82" w:after="0"/>
        <w:ind w:left="2776" w:right="0" w:hanging="278"/>
        <w:jc w:val="both"/>
        <w:rPr>
          <w:sz w:val="22"/>
        </w:rPr>
      </w:pPr>
      <w:r>
        <w:rPr>
          <w:w w:val="110"/>
          <w:sz w:val="22"/>
        </w:rPr>
        <w:t>Back,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K.,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1991,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“Review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4"/>
          <w:w w:val="110"/>
          <w:sz w:val="22"/>
        </w:rPr>
        <w:t> </w:t>
      </w:r>
      <w:r>
        <w:rPr>
          <w:i/>
          <w:w w:val="110"/>
          <w:sz w:val="22"/>
        </w:rPr>
        <w:t>Prices</w:t>
      </w:r>
      <w:r>
        <w:rPr>
          <w:i/>
          <w:spacing w:val="19"/>
          <w:w w:val="110"/>
          <w:sz w:val="22"/>
        </w:rPr>
        <w:t> </w:t>
      </w:r>
      <w:r>
        <w:rPr>
          <w:i/>
          <w:w w:val="110"/>
          <w:sz w:val="22"/>
        </w:rPr>
        <w:t>in</w:t>
      </w:r>
      <w:r>
        <w:rPr>
          <w:i/>
          <w:spacing w:val="20"/>
          <w:w w:val="110"/>
          <w:sz w:val="22"/>
        </w:rPr>
        <w:t> </w:t>
      </w:r>
      <w:r>
        <w:rPr>
          <w:i/>
          <w:w w:val="110"/>
          <w:sz w:val="22"/>
        </w:rPr>
        <w:t>Financial</w:t>
      </w:r>
      <w:r>
        <w:rPr>
          <w:i/>
          <w:spacing w:val="18"/>
          <w:w w:val="110"/>
          <w:sz w:val="22"/>
        </w:rPr>
        <w:t> </w:t>
      </w:r>
      <w:r>
        <w:rPr>
          <w:i/>
          <w:w w:val="110"/>
          <w:sz w:val="22"/>
        </w:rPr>
        <w:t>Markets</w:t>
      </w:r>
      <w:r>
        <w:rPr>
          <w:i/>
          <w:spacing w:val="29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Michael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U.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Dothan,”</w:t>
      </w:r>
      <w:r>
        <w:rPr>
          <w:spacing w:val="17"/>
          <w:w w:val="110"/>
          <w:sz w:val="22"/>
        </w:rPr>
        <w:t> </w:t>
      </w:r>
      <w:r>
        <w:rPr>
          <w:spacing w:val="-5"/>
          <w:w w:val="110"/>
          <w:sz w:val="22"/>
        </w:rPr>
        <w:t>in</w:t>
      </w:r>
    </w:p>
    <w:p>
      <w:pPr>
        <w:spacing w:line="279" w:lineRule="exact" w:before="0"/>
        <w:ind w:left="2777" w:right="0" w:firstLine="0"/>
        <w:jc w:val="both"/>
        <w:rPr>
          <w:sz w:val="22"/>
        </w:rPr>
      </w:pPr>
      <w:r>
        <w:rPr>
          <w:i/>
          <w:w w:val="105"/>
          <w:sz w:val="22"/>
        </w:rPr>
        <w:t>Review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Financial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Studies</w:t>
      </w:r>
      <w:r>
        <w:rPr>
          <w:i/>
          <w:spacing w:val="39"/>
          <w:w w:val="105"/>
          <w:sz w:val="22"/>
        </w:rPr>
        <w:t> </w:t>
      </w:r>
      <w:r>
        <w:rPr>
          <w:rFonts w:ascii="Ebrima"/>
          <w:b/>
          <w:w w:val="105"/>
          <w:sz w:val="22"/>
        </w:rPr>
        <w:t>4</w:t>
      </w:r>
      <w:r>
        <w:rPr>
          <w:w w:val="105"/>
          <w:sz w:val="22"/>
        </w:rPr>
        <w:t>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221-</w:t>
      </w:r>
      <w:r>
        <w:rPr>
          <w:spacing w:val="-4"/>
          <w:w w:val="105"/>
          <w:sz w:val="22"/>
        </w:rPr>
        <w:t>226.</w:t>
      </w:r>
    </w:p>
    <w:p>
      <w:pPr>
        <w:pStyle w:val="BodyText"/>
        <w:spacing w:before="3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420" w:bottom="280" w:left="360" w:right="720"/>
        </w:sectPr>
      </w:pPr>
    </w:p>
    <w:p>
      <w:pPr>
        <w:pStyle w:val="BodyText"/>
        <w:spacing w:line="242" w:lineRule="auto" w:before="55"/>
        <w:ind w:left="360"/>
      </w:pP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ditorial</w:t>
      </w:r>
      <w:r>
        <w:rPr>
          <w:smallCaps w:val="0"/>
          <w:spacing w:val="-2"/>
          <w:w w:val="130"/>
        </w:rPr>
        <w:t> P</w:t>
      </w:r>
      <w:r>
        <w:rPr>
          <w:smallCaps/>
          <w:spacing w:val="-2"/>
          <w:w w:val="130"/>
        </w:rPr>
        <w:t>ositions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  <w:ind w:left="360"/>
      </w:pPr>
      <w:r>
        <w:rPr>
          <w:spacing w:val="-4"/>
          <w:w w:val="130"/>
        </w:rPr>
        <w:t>P</w:t>
      </w:r>
      <w:r>
        <w:rPr>
          <w:smallCaps/>
          <w:spacing w:val="-4"/>
          <w:w w:val="130"/>
        </w:rPr>
        <w:t>h</w:t>
      </w:r>
      <w:r>
        <w:rPr>
          <w:smallCaps w:val="0"/>
          <w:spacing w:val="-4"/>
          <w:w w:val="130"/>
        </w:rPr>
        <w:t>.D.</w:t>
      </w:r>
    </w:p>
    <w:p>
      <w:pPr>
        <w:pStyle w:val="BodyText"/>
        <w:spacing w:line="242" w:lineRule="auto" w:before="3"/>
        <w:ind w:left="360"/>
      </w:pPr>
      <w:r>
        <w:rPr>
          <w:spacing w:val="-2"/>
          <w:w w:val="130"/>
        </w:rPr>
        <w:t>C</w:t>
      </w:r>
      <w:r>
        <w:rPr>
          <w:smallCaps/>
          <w:spacing w:val="-2"/>
          <w:w w:val="130"/>
        </w:rPr>
        <w:t>ommittees</w:t>
      </w:r>
      <w:r>
        <w:rPr>
          <w:smallCaps w:val="0"/>
          <w:spacing w:val="-2"/>
          <w:w w:val="130"/>
        </w:rPr>
        <w:t> </w:t>
      </w:r>
      <w:r>
        <w:rPr>
          <w:smallCaps w:val="0"/>
          <w:w w:val="130"/>
        </w:rPr>
        <w:t>C</w:t>
      </w:r>
      <w:r>
        <w:rPr>
          <w:smallCaps/>
          <w:w w:val="130"/>
        </w:rPr>
        <w:t>haired</w:t>
      </w:r>
      <w:r>
        <w:rPr>
          <w:smallCaps w:val="0"/>
          <w:spacing w:val="-13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w w:val="130"/>
        </w:rPr>
        <w:t> </w:t>
      </w:r>
      <w:r>
        <w:rPr>
          <w:smallCaps w:val="0"/>
          <w:spacing w:val="-2"/>
          <w:w w:val="130"/>
        </w:rPr>
        <w:t>I</w:t>
      </w:r>
      <w:r>
        <w:rPr>
          <w:smallCaps/>
          <w:spacing w:val="-2"/>
          <w:w w:val="130"/>
        </w:rPr>
        <w:t>nitial</w:t>
      </w:r>
      <w:r>
        <w:rPr>
          <w:smallCaps w:val="0"/>
          <w:spacing w:val="-2"/>
          <w:w w:val="130"/>
        </w:rPr>
        <w:t> P</w:t>
      </w:r>
      <w:r>
        <w:rPr>
          <w:smallCaps/>
          <w:spacing w:val="-2"/>
          <w:w w:val="130"/>
        </w:rPr>
        <w:t>lacements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9"/>
      </w:pPr>
    </w:p>
    <w:p>
      <w:pPr>
        <w:pStyle w:val="BodyText"/>
        <w:spacing w:line="242" w:lineRule="auto"/>
        <w:ind w:left="360"/>
      </w:pPr>
      <w:r>
        <w:rPr>
          <w:spacing w:val="-2"/>
          <w:w w:val="130"/>
        </w:rPr>
        <w:t>T</w:t>
      </w:r>
      <w:r>
        <w:rPr>
          <w:smallCaps/>
          <w:spacing w:val="-2"/>
          <w:w w:val="130"/>
        </w:rPr>
        <w:t>eaching</w:t>
      </w:r>
      <w:r>
        <w:rPr>
          <w:smallCaps w:val="0"/>
          <w:spacing w:val="-2"/>
          <w:w w:val="130"/>
        </w:rPr>
        <w:t> A</w:t>
      </w:r>
      <w:r>
        <w:rPr>
          <w:smallCaps/>
          <w:spacing w:val="-2"/>
          <w:w w:val="130"/>
        </w:rPr>
        <w:t>wards</w:t>
      </w:r>
    </w:p>
    <w:p>
      <w:pPr>
        <w:pStyle w:val="BodyText"/>
        <w:spacing w:line="242" w:lineRule="auto" w:before="54"/>
        <w:ind w:left="360" w:right="3957"/>
        <w:jc w:val="both"/>
      </w:pPr>
      <w:r>
        <w:rPr/>
        <w:br w:type="column"/>
      </w:r>
      <w:r>
        <w:rPr>
          <w:w w:val="105"/>
        </w:rPr>
        <w:t>Editor, Review of Financial Studies, 1994–1997. Co-Editor, Finance and Stochastics, 2001–2011. </w:t>
      </w:r>
      <w:r>
        <w:rPr/>
        <w:t>Associate</w:t>
      </w:r>
      <w:r>
        <w:rPr>
          <w:spacing w:val="70"/>
        </w:rPr>
        <w:t> </w:t>
      </w:r>
      <w:r>
        <w:rPr/>
        <w:t>Editor,</w:t>
      </w:r>
      <w:r>
        <w:rPr>
          <w:spacing w:val="69"/>
        </w:rPr>
        <w:t> </w:t>
      </w:r>
      <w:r>
        <w:rPr/>
        <w:t>Journal</w:t>
      </w:r>
      <w:r>
        <w:rPr>
          <w:spacing w:val="68"/>
        </w:rPr>
        <w:t> </w:t>
      </w:r>
      <w:r>
        <w:rPr/>
        <w:t>of</w:t>
      </w:r>
      <w:r>
        <w:rPr>
          <w:spacing w:val="71"/>
        </w:rPr>
        <w:t> </w:t>
      </w:r>
      <w:r>
        <w:rPr/>
        <w:t>Finance,</w:t>
      </w:r>
      <w:r>
        <w:rPr>
          <w:spacing w:val="68"/>
        </w:rPr>
        <w:t> </w:t>
      </w:r>
      <w:r>
        <w:rPr>
          <w:spacing w:val="-2"/>
        </w:rPr>
        <w:t>2003–2012.</w:t>
      </w:r>
    </w:p>
    <w:p>
      <w:pPr>
        <w:pStyle w:val="BodyText"/>
        <w:spacing w:line="242" w:lineRule="auto"/>
        <w:ind w:left="360" w:right="2393"/>
      </w:pPr>
      <w:r>
        <w:rPr>
          <w:w w:val="105"/>
        </w:rPr>
        <w:t>Associate Editor, Review of Financial Studies, 1992–1994. Associate Editor, Journal of Economic Theory, 1993–1996.</w:t>
      </w:r>
    </w:p>
    <w:p>
      <w:pPr>
        <w:pStyle w:val="BodyText"/>
        <w:spacing w:line="242" w:lineRule="auto"/>
        <w:ind w:left="360" w:right="1003"/>
      </w:pPr>
      <w:r>
        <w:rPr>
          <w:w w:val="105"/>
        </w:rPr>
        <w:t>Associate Editor, Journal of Economic Dynamics and Control, 1995–1996.</w:t>
      </w:r>
      <w:r>
        <w:rPr>
          <w:spacing w:val="40"/>
          <w:w w:val="105"/>
        </w:rPr>
        <w:t> </w:t>
      </w:r>
      <w:r>
        <w:rPr>
          <w:w w:val="105"/>
        </w:rPr>
        <w:t>Associate Editor, Mathematical Finance, 1990–1996.</w:t>
      </w:r>
    </w:p>
    <w:p>
      <w:pPr>
        <w:pStyle w:val="BodyText"/>
        <w:spacing w:line="242" w:lineRule="auto"/>
        <w:ind w:left="360" w:right="1955"/>
      </w:pPr>
      <w:r>
        <w:rPr>
          <w:w w:val="105"/>
        </w:rPr>
        <w:t>Associate Editor, Review of Asset Pricing Studies, 2015 –2020.</w:t>
      </w:r>
      <w:r>
        <w:rPr>
          <w:spacing w:val="40"/>
          <w:w w:val="105"/>
        </w:rPr>
        <w:t> </w:t>
      </w:r>
      <w:r>
        <w:rPr>
          <w:w w:val="105"/>
        </w:rPr>
        <w:t>Associate Editor, Mathematics and Financial Economics, 2006 – 2021. Advisory Board, Finance and Stochastics, 2012–2019.</w:t>
      </w:r>
    </w:p>
    <w:p>
      <w:pPr>
        <w:pStyle w:val="BodyText"/>
        <w:spacing w:line="268" w:lineRule="exact"/>
        <w:ind w:left="360"/>
      </w:pPr>
      <w:r>
        <w:rPr>
          <w:w w:val="105"/>
        </w:rPr>
        <w:t>Advisory</w:t>
      </w:r>
      <w:r>
        <w:rPr>
          <w:spacing w:val="36"/>
          <w:w w:val="105"/>
        </w:rPr>
        <w:t> </w:t>
      </w:r>
      <w:r>
        <w:rPr>
          <w:w w:val="105"/>
        </w:rPr>
        <w:t>Board,</w:t>
      </w:r>
      <w:r>
        <w:rPr>
          <w:spacing w:val="37"/>
          <w:w w:val="105"/>
        </w:rPr>
        <w:t> </w:t>
      </w:r>
      <w:r>
        <w:rPr>
          <w:w w:val="105"/>
        </w:rPr>
        <w:t>FMA</w:t>
      </w:r>
      <w:r>
        <w:rPr>
          <w:spacing w:val="38"/>
          <w:w w:val="105"/>
        </w:rPr>
        <w:t> </w:t>
      </w:r>
      <w:r>
        <w:rPr>
          <w:w w:val="105"/>
        </w:rPr>
        <w:t>Survey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Synthesis</w:t>
      </w:r>
      <w:r>
        <w:rPr>
          <w:spacing w:val="38"/>
          <w:w w:val="105"/>
        </w:rPr>
        <w:t> </w:t>
      </w:r>
      <w:r>
        <w:rPr>
          <w:w w:val="105"/>
        </w:rPr>
        <w:t>Series,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2012–2015</w:t>
      </w:r>
    </w:p>
    <w:p>
      <w:pPr>
        <w:pStyle w:val="BodyText"/>
        <w:spacing w:before="61"/>
      </w:pPr>
    </w:p>
    <w:p>
      <w:pPr>
        <w:pStyle w:val="BodyText"/>
        <w:ind w:left="360"/>
      </w:pPr>
      <w:r>
        <w:rPr>
          <w:w w:val="110"/>
        </w:rPr>
        <w:t>Rice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before="3"/>
        <w:ind w:left="648"/>
      </w:pPr>
      <w:r>
        <w:rPr>
          <w:w w:val="115"/>
        </w:rPr>
        <w:t>Paul</w:t>
      </w:r>
      <w:r>
        <w:rPr>
          <w:spacing w:val="-9"/>
          <w:w w:val="115"/>
        </w:rPr>
        <w:t> </w:t>
      </w:r>
      <w:r>
        <w:rPr>
          <w:w w:val="115"/>
        </w:rPr>
        <w:t>Barton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(SEC)</w:t>
      </w:r>
    </w:p>
    <w:p>
      <w:pPr>
        <w:pStyle w:val="BodyText"/>
        <w:spacing w:line="242" w:lineRule="auto" w:before="2"/>
        <w:ind w:left="648" w:right="3423"/>
      </w:pPr>
      <w:r>
        <w:rPr>
          <w:w w:val="110"/>
        </w:rPr>
        <w:t>Alberto Teguia (University of British Columbia) Ron Liu (University of Nebraska)</w:t>
      </w:r>
    </w:p>
    <w:p>
      <w:pPr>
        <w:pStyle w:val="BodyText"/>
        <w:spacing w:line="268" w:lineRule="exact"/>
        <w:ind w:left="648"/>
      </w:pPr>
      <w:r>
        <w:rPr>
          <w:w w:val="110"/>
        </w:rPr>
        <w:t>Morad</w:t>
      </w:r>
      <w:r>
        <w:rPr>
          <w:spacing w:val="-8"/>
          <w:w w:val="110"/>
        </w:rPr>
        <w:t> </w:t>
      </w:r>
      <w:r>
        <w:rPr>
          <w:w w:val="110"/>
        </w:rPr>
        <w:t>Zekhnini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(Tulane)</w:t>
      </w:r>
    </w:p>
    <w:p>
      <w:pPr>
        <w:pStyle w:val="BodyText"/>
        <w:spacing w:before="218"/>
        <w:ind w:left="360"/>
      </w:pPr>
      <w:r>
        <w:rPr>
          <w:w w:val="110"/>
        </w:rPr>
        <w:t>Texas</w:t>
      </w:r>
      <w:r>
        <w:rPr>
          <w:spacing w:val="21"/>
          <w:w w:val="110"/>
        </w:rPr>
        <w:t> </w:t>
      </w:r>
      <w:r>
        <w:rPr>
          <w:w w:val="110"/>
        </w:rPr>
        <w:t>A&amp;M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before="3"/>
        <w:ind w:left="648"/>
      </w:pPr>
      <w:r>
        <w:rPr>
          <w:w w:val="110"/>
        </w:rPr>
        <w:t>Philipp</w:t>
      </w:r>
      <w:r>
        <w:rPr>
          <w:spacing w:val="-1"/>
          <w:w w:val="110"/>
        </w:rPr>
        <w:t> </w:t>
      </w:r>
      <w:r>
        <w:rPr>
          <w:w w:val="110"/>
        </w:rPr>
        <w:t>Illeditsch</w:t>
      </w:r>
      <w:r>
        <w:rPr>
          <w:spacing w:val="-1"/>
          <w:w w:val="110"/>
        </w:rPr>
        <w:t> </w:t>
      </w:r>
      <w:r>
        <w:rPr>
          <w:w w:val="110"/>
        </w:rPr>
        <w:t>(Wharton</w:t>
      </w:r>
      <w:r>
        <w:rPr>
          <w:spacing w:val="-2"/>
          <w:w w:val="110"/>
        </w:rPr>
        <w:t> </w:t>
      </w:r>
      <w:r>
        <w:rPr>
          <w:w w:val="110"/>
        </w:rPr>
        <w:t>School,</w:t>
      </w:r>
      <w:r>
        <w:rPr>
          <w:spacing w:val="-1"/>
          <w:w w:val="110"/>
        </w:rPr>
        <w:t> </w:t>
      </w:r>
      <w:r>
        <w:rPr>
          <w:w w:val="110"/>
        </w:rPr>
        <w:t>University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Pennsylvania)</w:t>
      </w:r>
    </w:p>
    <w:p>
      <w:pPr>
        <w:pStyle w:val="BodyText"/>
        <w:spacing w:line="242" w:lineRule="auto" w:before="218"/>
        <w:ind w:left="648" w:right="4789" w:hanging="288"/>
      </w:pPr>
      <w:r>
        <w:rPr>
          <w:w w:val="110"/>
        </w:rPr>
        <w:t>Washington University in St.</w:t>
      </w:r>
      <w:r>
        <w:rPr>
          <w:spacing w:val="40"/>
          <w:w w:val="110"/>
        </w:rPr>
        <w:t> </w:t>
      </w:r>
      <w:r>
        <w:rPr>
          <w:w w:val="110"/>
        </w:rPr>
        <w:t>Louis Chris Yung (University of </w:t>
      </w:r>
      <w:r>
        <w:rPr>
          <w:w w:val="110"/>
        </w:rPr>
        <w:t>Colorado)</w:t>
      </w:r>
    </w:p>
    <w:p>
      <w:pPr>
        <w:pStyle w:val="BodyText"/>
        <w:spacing w:line="242" w:lineRule="auto"/>
        <w:ind w:left="648" w:right="4025"/>
      </w:pPr>
      <w:r>
        <w:rPr>
          <w:w w:val="110"/>
        </w:rPr>
        <w:t>Tao Li (Chinese University of Hong Kong) Shmuel Baruch (London Business School) Hal Pedersen (Georgia State)</w:t>
      </w:r>
    </w:p>
    <w:p>
      <w:pPr>
        <w:pStyle w:val="BodyText"/>
        <w:spacing w:before="59"/>
      </w:pPr>
    </w:p>
    <w:p>
      <w:pPr>
        <w:pStyle w:val="BodyText"/>
        <w:spacing w:line="242" w:lineRule="auto"/>
        <w:ind w:left="360"/>
      </w:pPr>
      <w:r>
        <w:rPr>
          <w:w w:val="105"/>
        </w:rPr>
        <w:t>Executive Masters in Manufacturing Management Reid Teaching Award, Olin School of</w:t>
      </w:r>
      <w:r>
        <w:rPr>
          <w:spacing w:val="40"/>
          <w:w w:val="105"/>
        </w:rPr>
        <w:t> </w:t>
      </w:r>
      <w:r>
        <w:rPr>
          <w:w w:val="105"/>
        </w:rPr>
        <w:t>Business, 2001.</w:t>
      </w:r>
    </w:p>
    <w:p>
      <w:pPr>
        <w:pStyle w:val="BodyText"/>
        <w:spacing w:line="242" w:lineRule="auto"/>
        <w:ind w:left="360" w:right="1003"/>
      </w:pPr>
      <w:r>
        <w:rPr>
          <w:w w:val="105"/>
        </w:rPr>
        <w:t>Executive</w:t>
      </w:r>
      <w:r>
        <w:rPr>
          <w:spacing w:val="40"/>
          <w:w w:val="105"/>
        </w:rPr>
        <w:t> </w:t>
      </w:r>
      <w:r>
        <w:rPr>
          <w:w w:val="105"/>
        </w:rPr>
        <w:t>M.B.A.</w:t>
      </w:r>
      <w:r>
        <w:rPr>
          <w:spacing w:val="40"/>
          <w:w w:val="105"/>
        </w:rPr>
        <w:t> </w:t>
      </w:r>
      <w:r>
        <w:rPr>
          <w:w w:val="105"/>
        </w:rPr>
        <w:t>Reid</w:t>
      </w:r>
      <w:r>
        <w:rPr>
          <w:spacing w:val="40"/>
          <w:w w:val="105"/>
        </w:rPr>
        <w:t> </w:t>
      </w:r>
      <w:r>
        <w:rPr>
          <w:w w:val="105"/>
        </w:rPr>
        <w:t>Teaching</w:t>
      </w:r>
      <w:r>
        <w:rPr>
          <w:spacing w:val="40"/>
          <w:w w:val="105"/>
        </w:rPr>
        <w:t> </w:t>
      </w:r>
      <w:r>
        <w:rPr>
          <w:w w:val="105"/>
        </w:rPr>
        <w:t>Award,</w:t>
      </w:r>
      <w:r>
        <w:rPr>
          <w:spacing w:val="40"/>
          <w:w w:val="105"/>
        </w:rPr>
        <w:t> </w:t>
      </w:r>
      <w:r>
        <w:rPr>
          <w:w w:val="105"/>
        </w:rPr>
        <w:t>Olin</w:t>
      </w:r>
      <w:r>
        <w:rPr>
          <w:spacing w:val="40"/>
          <w:w w:val="105"/>
        </w:rPr>
        <w:t> </w:t>
      </w:r>
      <w:r>
        <w:rPr>
          <w:w w:val="105"/>
        </w:rPr>
        <w:t>School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Business,</w:t>
      </w:r>
      <w:r>
        <w:rPr>
          <w:spacing w:val="40"/>
          <w:w w:val="105"/>
        </w:rPr>
        <w:t> </w:t>
      </w:r>
      <w:r>
        <w:rPr>
          <w:w w:val="105"/>
        </w:rPr>
        <w:t>1999. Professional M.B.A. Reid Teaching Award, Olin School of Business, 1998.</w:t>
      </w:r>
      <w:r>
        <w:rPr>
          <w:spacing w:val="80"/>
          <w:w w:val="105"/>
        </w:rPr>
        <w:t> </w:t>
      </w:r>
      <w:r>
        <w:rPr>
          <w:w w:val="105"/>
        </w:rPr>
        <w:t>Executive</w:t>
      </w:r>
      <w:r>
        <w:rPr>
          <w:spacing w:val="40"/>
          <w:w w:val="105"/>
        </w:rPr>
        <w:t> </w:t>
      </w:r>
      <w:r>
        <w:rPr>
          <w:w w:val="105"/>
        </w:rPr>
        <w:t>M.B.A.</w:t>
      </w:r>
      <w:r>
        <w:rPr>
          <w:spacing w:val="40"/>
          <w:w w:val="105"/>
        </w:rPr>
        <w:t> </w:t>
      </w:r>
      <w:r>
        <w:rPr>
          <w:w w:val="105"/>
        </w:rPr>
        <w:t>Reid</w:t>
      </w:r>
      <w:r>
        <w:rPr>
          <w:spacing w:val="40"/>
          <w:w w:val="105"/>
        </w:rPr>
        <w:t> </w:t>
      </w:r>
      <w:r>
        <w:rPr>
          <w:w w:val="105"/>
        </w:rPr>
        <w:t>Teaching</w:t>
      </w:r>
      <w:r>
        <w:rPr>
          <w:spacing w:val="40"/>
          <w:w w:val="105"/>
        </w:rPr>
        <w:t> </w:t>
      </w:r>
      <w:r>
        <w:rPr>
          <w:w w:val="105"/>
        </w:rPr>
        <w:t>Award,</w:t>
      </w:r>
      <w:r>
        <w:rPr>
          <w:spacing w:val="40"/>
          <w:w w:val="105"/>
        </w:rPr>
        <w:t> </w:t>
      </w:r>
      <w:r>
        <w:rPr>
          <w:w w:val="105"/>
        </w:rPr>
        <w:t>Olin</w:t>
      </w:r>
      <w:r>
        <w:rPr>
          <w:spacing w:val="40"/>
          <w:w w:val="105"/>
        </w:rPr>
        <w:t> </w:t>
      </w:r>
      <w:r>
        <w:rPr>
          <w:w w:val="105"/>
        </w:rPr>
        <w:t>School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Business,</w:t>
      </w:r>
      <w:r>
        <w:rPr>
          <w:spacing w:val="40"/>
          <w:w w:val="105"/>
        </w:rPr>
        <w:t> </w:t>
      </w:r>
      <w:r>
        <w:rPr>
          <w:w w:val="105"/>
        </w:rPr>
        <w:t>1997.</w:t>
      </w:r>
    </w:p>
    <w:p>
      <w:pPr>
        <w:pStyle w:val="BodyText"/>
        <w:spacing w:after="0" w:line="242" w:lineRule="auto"/>
        <w:sectPr>
          <w:type w:val="continuous"/>
          <w:pgSz w:w="12240" w:h="15840"/>
          <w:pgMar w:top="1400" w:bottom="280" w:left="360" w:right="720"/>
          <w:cols w:num="2" w:equalWidth="0">
            <w:col w:w="1781" w:space="379"/>
            <w:col w:w="9000"/>
          </w:cols>
        </w:sectPr>
      </w:pPr>
    </w:p>
    <w:p>
      <w:pPr>
        <w:pStyle w:val="BodyText"/>
        <w:spacing w:line="242" w:lineRule="auto" w:before="29"/>
        <w:ind w:left="359"/>
      </w:pPr>
      <w:r>
        <w:rPr>
          <w:w w:val="125"/>
        </w:rPr>
        <w:t>O</w:t>
      </w:r>
      <w:r>
        <w:rPr>
          <w:smallCaps/>
          <w:w w:val="125"/>
        </w:rPr>
        <w:t>ther</w:t>
      </w:r>
      <w:r>
        <w:rPr>
          <w:smallCaps w:val="0"/>
          <w:spacing w:val="-10"/>
          <w:w w:val="125"/>
        </w:rPr>
        <w:t> </w:t>
      </w:r>
      <w:r>
        <w:rPr>
          <w:smallCaps w:val="0"/>
          <w:w w:val="125"/>
        </w:rPr>
        <w:t>A</w:t>
      </w:r>
      <w:r>
        <w:rPr>
          <w:smallCaps/>
          <w:w w:val="125"/>
        </w:rPr>
        <w:t>wards</w:t>
      </w:r>
      <w:r>
        <w:rPr>
          <w:smallCaps w:val="0"/>
          <w:w w:val="125"/>
        </w:rPr>
        <w:t> </w:t>
      </w:r>
      <w:r>
        <w:rPr>
          <w:smallCaps/>
          <w:w w:val="125"/>
        </w:rPr>
        <w:t>and</w:t>
      </w:r>
      <w:r>
        <w:rPr>
          <w:smallCaps w:val="0"/>
          <w:w w:val="125"/>
        </w:rPr>
        <w:t> H</w:t>
      </w:r>
      <w:r>
        <w:rPr>
          <w:smallCaps/>
          <w:w w:val="125"/>
        </w:rPr>
        <w:t>onors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242" w:lineRule="auto"/>
        <w:ind w:left="359"/>
      </w:pPr>
      <w:r>
        <w:rPr>
          <w:spacing w:val="-2"/>
          <w:w w:val="130"/>
        </w:rPr>
        <w:t>O</w:t>
      </w:r>
      <w:r>
        <w:rPr>
          <w:smallCaps/>
          <w:spacing w:val="-2"/>
          <w:w w:val="130"/>
        </w:rPr>
        <w:t>ther</w:t>
      </w:r>
      <w:r>
        <w:rPr>
          <w:smallCaps w:val="0"/>
          <w:spacing w:val="-2"/>
          <w:w w:val="130"/>
        </w:rPr>
        <w:t> </w:t>
      </w:r>
      <w:r>
        <w:rPr>
          <w:smallCaps w:val="0"/>
          <w:spacing w:val="-2"/>
          <w:w w:val="125"/>
        </w:rPr>
        <w:t>P</w:t>
      </w:r>
      <w:r>
        <w:rPr>
          <w:smallCaps/>
          <w:spacing w:val="-2"/>
          <w:w w:val="125"/>
        </w:rPr>
        <w:t>rofessional</w:t>
      </w:r>
      <w:r>
        <w:rPr>
          <w:smallCaps w:val="0"/>
          <w:spacing w:val="-2"/>
          <w:w w:val="125"/>
        </w:rPr>
        <w:t> </w:t>
      </w:r>
      <w:r>
        <w:rPr>
          <w:smallCaps w:val="0"/>
          <w:spacing w:val="-2"/>
          <w:w w:val="130"/>
        </w:rPr>
        <w:t>A</w:t>
      </w:r>
      <w:r>
        <w:rPr>
          <w:smallCaps/>
          <w:spacing w:val="-2"/>
          <w:w w:val="130"/>
        </w:rPr>
        <w:t>ctivities</w:t>
      </w:r>
    </w:p>
    <w:p>
      <w:pPr>
        <w:pStyle w:val="BodyText"/>
        <w:spacing w:line="242" w:lineRule="auto" w:before="29"/>
        <w:ind w:left="716" w:right="1282" w:hanging="357"/>
        <w:jc w:val="both"/>
      </w:pPr>
      <w:r>
        <w:rPr/>
        <w:br w:type="column"/>
      </w:r>
      <w:r>
        <w:rPr>
          <w:w w:val="105"/>
        </w:rPr>
        <w:t>Selected as a Member of the Foundation for the Advancement of Research in Financial Economics, 2018.</w:t>
      </w:r>
    </w:p>
    <w:p>
      <w:pPr>
        <w:pStyle w:val="BodyText"/>
        <w:spacing w:line="242" w:lineRule="auto"/>
        <w:ind w:left="360" w:right="3220"/>
        <w:jc w:val="both"/>
      </w:pPr>
      <w:r>
        <w:rPr>
          <w:w w:val="105"/>
        </w:rPr>
        <w:t>Selected as a Fellow of the Finance Theory Group, 2017. Nominated for AFA Board of Directors, 2016.</w:t>
      </w:r>
    </w:p>
    <w:p>
      <w:pPr>
        <w:pStyle w:val="BodyText"/>
        <w:spacing w:line="242" w:lineRule="auto"/>
        <w:ind w:left="643" w:right="1015" w:hanging="284"/>
        <w:jc w:val="both"/>
      </w:pPr>
      <w:r>
        <w:rPr>
          <w:w w:val="110"/>
        </w:rPr>
        <w:t>Charles</w:t>
      </w:r>
      <w:r>
        <w:rPr>
          <w:spacing w:val="-10"/>
          <w:w w:val="110"/>
        </w:rPr>
        <w:t> </w:t>
      </w:r>
      <w:r>
        <w:rPr>
          <w:w w:val="110"/>
        </w:rPr>
        <w:t>River</w:t>
      </w:r>
      <w:r>
        <w:rPr>
          <w:spacing w:val="-10"/>
          <w:w w:val="110"/>
        </w:rPr>
        <w:t> </w:t>
      </w:r>
      <w:r>
        <w:rPr>
          <w:w w:val="110"/>
        </w:rPr>
        <w:t>Associates</w:t>
      </w:r>
      <w:r>
        <w:rPr>
          <w:spacing w:val="-10"/>
          <w:w w:val="110"/>
        </w:rPr>
        <w:t> </w:t>
      </w:r>
      <w:r>
        <w:rPr>
          <w:w w:val="110"/>
        </w:rPr>
        <w:t>prize</w:t>
      </w:r>
      <w:r>
        <w:rPr>
          <w:spacing w:val="-10"/>
          <w:w w:val="110"/>
        </w:rPr>
        <w:t>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w w:val="110"/>
        </w:rPr>
        <w:t>best</w:t>
      </w:r>
      <w:r>
        <w:rPr>
          <w:spacing w:val="-10"/>
          <w:w w:val="110"/>
        </w:rPr>
        <w:t> </w:t>
      </w:r>
      <w:r>
        <w:rPr>
          <w:w w:val="110"/>
        </w:rPr>
        <w:t>paper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corporate</w:t>
      </w:r>
      <w:r>
        <w:rPr>
          <w:spacing w:val="-10"/>
          <w:w w:val="110"/>
        </w:rPr>
        <w:t> </w:t>
      </w:r>
      <w:r>
        <w:rPr>
          <w:w w:val="110"/>
        </w:rPr>
        <w:t>finance,</w:t>
      </w:r>
      <w:r>
        <w:rPr>
          <w:spacing w:val="-10"/>
          <w:w w:val="110"/>
        </w:rPr>
        <w:t> </w:t>
      </w:r>
      <w:r>
        <w:rPr>
          <w:w w:val="110"/>
        </w:rPr>
        <w:t>WFA,</w:t>
      </w:r>
      <w:r>
        <w:rPr>
          <w:spacing w:val="-10"/>
          <w:w w:val="110"/>
        </w:rPr>
        <w:t> </w:t>
      </w:r>
      <w:r>
        <w:rPr>
          <w:w w:val="110"/>
        </w:rPr>
        <w:t>2014</w:t>
      </w:r>
      <w:r>
        <w:rPr>
          <w:spacing w:val="-10"/>
          <w:w w:val="110"/>
        </w:rPr>
        <w:t> </w:t>
      </w:r>
      <w:r>
        <w:rPr>
          <w:w w:val="110"/>
        </w:rPr>
        <w:t>: </w:t>
      </w:r>
      <w:r>
        <w:rPr>
          <w:w w:val="115"/>
        </w:rPr>
        <w:t>“Liquidity</w:t>
      </w:r>
      <w:r>
        <w:rPr>
          <w:spacing w:val="-5"/>
          <w:w w:val="115"/>
        </w:rPr>
        <w:t> </w:t>
      </w:r>
      <w:r>
        <w:rPr>
          <w:w w:val="115"/>
        </w:rPr>
        <w:t>and</w:t>
      </w:r>
      <w:r>
        <w:rPr>
          <w:spacing w:val="-5"/>
          <w:w w:val="115"/>
        </w:rPr>
        <w:t> </w:t>
      </w:r>
      <w:r>
        <w:rPr>
          <w:w w:val="115"/>
        </w:rPr>
        <w:t>Governance,”</w:t>
      </w:r>
      <w:r>
        <w:rPr>
          <w:spacing w:val="-4"/>
          <w:w w:val="115"/>
        </w:rPr>
        <w:t> </w:t>
      </w:r>
      <w:r>
        <w:rPr>
          <w:w w:val="115"/>
        </w:rPr>
        <w:t>(with</w:t>
      </w:r>
      <w:r>
        <w:rPr>
          <w:spacing w:val="-5"/>
          <w:w w:val="115"/>
        </w:rPr>
        <w:t> </w:t>
      </w:r>
      <w:r>
        <w:rPr>
          <w:w w:val="115"/>
        </w:rPr>
        <w:t>Tao</w:t>
      </w:r>
      <w:r>
        <w:rPr>
          <w:spacing w:val="-5"/>
          <w:w w:val="115"/>
        </w:rPr>
        <w:t> </w:t>
      </w:r>
      <w:r>
        <w:rPr>
          <w:w w:val="115"/>
        </w:rPr>
        <w:t>Li</w:t>
      </w:r>
      <w:r>
        <w:rPr>
          <w:spacing w:val="-5"/>
          <w:w w:val="115"/>
        </w:rPr>
        <w:t> </w:t>
      </w:r>
      <w:r>
        <w:rPr>
          <w:w w:val="115"/>
        </w:rPr>
        <w:t>and</w:t>
      </w:r>
      <w:r>
        <w:rPr>
          <w:spacing w:val="-5"/>
          <w:w w:val="115"/>
        </w:rPr>
        <w:t> </w:t>
      </w:r>
      <w:r>
        <w:rPr>
          <w:w w:val="115"/>
        </w:rPr>
        <w:t>Alexander</w:t>
      </w:r>
      <w:r>
        <w:rPr>
          <w:spacing w:val="-5"/>
          <w:w w:val="115"/>
        </w:rPr>
        <w:t> </w:t>
      </w:r>
      <w:r>
        <w:rPr>
          <w:w w:val="115"/>
        </w:rPr>
        <w:t>Ljungqvist).</w:t>
      </w:r>
    </w:p>
    <w:p>
      <w:pPr>
        <w:pStyle w:val="BodyText"/>
        <w:spacing w:line="242" w:lineRule="auto"/>
        <w:ind w:left="360" w:right="1138"/>
        <w:jc w:val="both"/>
      </w:pPr>
      <w:r>
        <w:rPr>
          <w:w w:val="105"/>
        </w:rPr>
        <w:t>University of Kentucky Gatton School of Business Alumni Hall of Fame, 2013. Jones Graduate School of Business Scholarship Excellence Award, 2013, 2019. Mays Business School Outstanding Research Award, 2007.</w:t>
      </w:r>
    </w:p>
    <w:p>
      <w:pPr>
        <w:pStyle w:val="BodyText"/>
        <w:spacing w:line="242" w:lineRule="auto"/>
        <w:ind w:left="360" w:right="2494"/>
        <w:jc w:val="both"/>
      </w:pPr>
      <w:r>
        <w:rPr>
          <w:w w:val="105"/>
        </w:rPr>
        <w:t>Kentucky Economic Association Distinguished Economist, 2000. Washington University Distinguished Faculty Member, 1999.</w:t>
      </w:r>
    </w:p>
    <w:p>
      <w:pPr>
        <w:spacing w:line="242" w:lineRule="auto" w:before="0"/>
        <w:ind w:left="716" w:right="3778" w:hanging="357"/>
        <w:jc w:val="both"/>
        <w:rPr>
          <w:sz w:val="22"/>
        </w:rPr>
      </w:pPr>
      <w:r>
        <w:rPr>
          <w:w w:val="105"/>
          <w:sz w:val="22"/>
        </w:rPr>
        <w:t>Best paper in </w:t>
      </w:r>
      <w:r>
        <w:rPr>
          <w:i/>
          <w:w w:val="105"/>
          <w:sz w:val="22"/>
        </w:rPr>
        <w:t>Review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Financial</w:t>
      </w:r>
      <w:r>
        <w:rPr>
          <w:i/>
          <w:w w:val="105"/>
          <w:sz w:val="22"/>
        </w:rPr>
        <w:t> Studies</w:t>
      </w:r>
      <w:r>
        <w:rPr>
          <w:i/>
          <w:w w:val="105"/>
          <w:sz w:val="22"/>
        </w:rPr>
        <w:t> </w:t>
      </w:r>
      <w:r>
        <w:rPr>
          <w:w w:val="105"/>
          <w:sz w:val="22"/>
        </w:rPr>
        <w:t>in 1993: “Asymmetric Information and Options.”</w:t>
      </w:r>
    </w:p>
    <w:p>
      <w:pPr>
        <w:pStyle w:val="BodyText"/>
        <w:spacing w:line="268" w:lineRule="exact"/>
        <w:ind w:left="359"/>
        <w:jc w:val="both"/>
      </w:pPr>
      <w:r>
        <w:rPr>
          <w:w w:val="105"/>
        </w:rPr>
        <w:t>Batterymarch</w:t>
      </w:r>
      <w:r>
        <w:rPr>
          <w:spacing w:val="11"/>
          <w:w w:val="105"/>
        </w:rPr>
        <w:t> </w:t>
      </w:r>
      <w:r>
        <w:rPr>
          <w:w w:val="105"/>
        </w:rPr>
        <w:t>Fellow,</w:t>
      </w:r>
      <w:r>
        <w:rPr>
          <w:spacing w:val="11"/>
          <w:w w:val="105"/>
        </w:rPr>
        <w:t> </w:t>
      </w:r>
      <w:r>
        <w:rPr>
          <w:w w:val="105"/>
        </w:rPr>
        <w:t>1991-</w:t>
      </w:r>
      <w:r>
        <w:rPr>
          <w:spacing w:val="-5"/>
          <w:w w:val="105"/>
        </w:rPr>
        <w:t>92.</w:t>
      </w:r>
    </w:p>
    <w:p>
      <w:pPr>
        <w:pStyle w:val="BodyText"/>
        <w:spacing w:before="60"/>
      </w:pPr>
    </w:p>
    <w:p>
      <w:pPr>
        <w:pStyle w:val="BodyText"/>
        <w:ind w:left="360"/>
      </w:pPr>
      <w:r>
        <w:rPr>
          <w:w w:val="105"/>
        </w:rPr>
        <w:t>Distinguished</w:t>
      </w:r>
      <w:r>
        <w:rPr>
          <w:spacing w:val="36"/>
          <w:w w:val="105"/>
        </w:rPr>
        <w:t> </w:t>
      </w:r>
      <w:r>
        <w:rPr>
          <w:w w:val="105"/>
        </w:rPr>
        <w:t>Visiting</w:t>
      </w:r>
      <w:r>
        <w:rPr>
          <w:spacing w:val="37"/>
          <w:w w:val="105"/>
        </w:rPr>
        <w:t> </w:t>
      </w:r>
      <w:r>
        <w:rPr>
          <w:w w:val="105"/>
        </w:rPr>
        <w:t>Scholar,</w:t>
      </w:r>
      <w:r>
        <w:rPr>
          <w:spacing w:val="35"/>
          <w:w w:val="105"/>
        </w:rPr>
        <w:t> </w:t>
      </w:r>
      <w:r>
        <w:rPr>
          <w:w w:val="105"/>
        </w:rPr>
        <w:t>Securities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w w:val="105"/>
        </w:rPr>
        <w:t>Exchange</w:t>
      </w:r>
      <w:r>
        <w:rPr>
          <w:spacing w:val="36"/>
          <w:w w:val="105"/>
        </w:rPr>
        <w:t> </w:t>
      </w:r>
      <w:r>
        <w:rPr>
          <w:w w:val="105"/>
        </w:rPr>
        <w:t>Commission,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2015.</w:t>
      </w:r>
    </w:p>
    <w:p>
      <w:pPr>
        <w:pStyle w:val="BodyText"/>
        <w:spacing w:line="242" w:lineRule="auto" w:before="3"/>
        <w:ind w:left="360" w:right="467"/>
      </w:pPr>
      <w:r>
        <w:rPr>
          <w:w w:val="105"/>
        </w:rPr>
        <w:t>Jon M. Huntsman Presidential Visiting Professor, Utah State University, 2013–2014.</w:t>
      </w:r>
      <w:r>
        <w:rPr>
          <w:spacing w:val="80"/>
          <w:w w:val="105"/>
        </w:rPr>
        <w:t> </w:t>
      </w:r>
      <w:r>
        <w:rPr>
          <w:w w:val="105"/>
        </w:rPr>
        <w:t>AFA Editor Search Committee, 2010–2011</w:t>
      </w:r>
    </w:p>
    <w:p>
      <w:pPr>
        <w:pStyle w:val="BodyText"/>
        <w:spacing w:line="268" w:lineRule="exact"/>
        <w:ind w:left="359"/>
      </w:pPr>
      <w:r>
        <w:rPr>
          <w:w w:val="110"/>
        </w:rPr>
        <w:t>AFA</w:t>
      </w:r>
      <w:r>
        <w:rPr>
          <w:spacing w:val="-1"/>
          <w:w w:val="110"/>
        </w:rPr>
        <w:t> </w:t>
      </w:r>
      <w:r>
        <w:rPr>
          <w:w w:val="110"/>
        </w:rPr>
        <w:t>Director Nomination</w:t>
      </w:r>
      <w:r>
        <w:rPr>
          <w:spacing w:val="-1"/>
          <w:w w:val="110"/>
        </w:rPr>
        <w:t> </w:t>
      </w:r>
      <w:r>
        <w:rPr>
          <w:w w:val="110"/>
        </w:rPr>
        <w:t>Committee,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1994.</w:t>
      </w:r>
    </w:p>
    <w:sectPr>
      <w:pgSz w:w="12240" w:h="15840"/>
      <w:pgMar w:top="1420" w:bottom="280" w:left="360" w:right="720"/>
      <w:cols w:num="2" w:equalWidth="0">
        <w:col w:w="2000" w:space="160"/>
        <w:col w:w="900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Ebrima">
    <w:altName w:val="Ebrim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2"/>
      <w:numFmt w:val="decimal"/>
      <w:lvlText w:val="%1."/>
      <w:lvlJc w:val="left"/>
      <w:pPr>
        <w:ind w:left="2777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1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5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3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7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0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84" w:hanging="2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2777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1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5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3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7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0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84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7" w:hanging="27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6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4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2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1" w:hanging="279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0"/>
      <w:ind w:left="161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4"/>
      <w:ind w:left="747" w:right="285" w:hanging="38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erry.e.back@rice.edu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Kerry Back</dc:creator>
  <dc:title>KBackCV</dc:title>
  <dcterms:created xsi:type="dcterms:W3CDTF">2026-01-29T06:15:36Z</dcterms:created>
  <dcterms:modified xsi:type="dcterms:W3CDTF">2026-01-29T06:15:36Z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4.4.0 (1.40.22)</vt:lpwstr>
  </property>
  <property fmtid="{D5CDD505-2E9C-101B-9397-08002B2CF9AE}" pid="6" name="Producer">
    <vt:lpwstr>MiKTeX pdfTeX-1.40.22</vt:lpwstr>
  </property>
</Properties>
</file>