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Bingxiao</w:t>
      </w:r>
      <w:r>
        <w:rPr>
          <w:spacing w:val="-10"/>
        </w:rPr>
        <w:t> </w:t>
      </w:r>
      <w:r>
        <w:rPr>
          <w:spacing w:val="-5"/>
        </w:rPr>
        <w:t>Wu</w:t>
      </w:r>
    </w:p>
    <w:p>
      <w:pPr>
        <w:pStyle w:val="BodyText"/>
        <w:spacing w:before="75"/>
        <w:ind w:left="0"/>
        <w:rPr>
          <w:b/>
          <w:sz w:val="28"/>
        </w:rPr>
      </w:pPr>
    </w:p>
    <w:p>
      <w:pPr>
        <w:pStyle w:val="BodyText"/>
        <w:tabs>
          <w:tab w:pos="4805" w:val="left" w:leader="none"/>
          <w:tab w:pos="6239" w:val="left" w:leader="none"/>
          <w:tab w:pos="6959" w:val="left" w:leader="none"/>
        </w:tabs>
        <w:spacing w:before="0"/>
        <w:ind w:right="357"/>
        <w:jc w:val="both"/>
      </w:pPr>
      <w:r>
        <w:rPr/>
        <w:t>Department of Economics</w:t>
        <w:tab/>
        <w:tab/>
      </w:r>
      <w:r>
        <w:rPr>
          <w:spacing w:val="-2"/>
        </w:rPr>
        <w:t>Email:</w:t>
      </w:r>
      <w:r>
        <w:rPr>
          <w:spacing w:val="-7"/>
        </w:rPr>
        <w:t> </w:t>
      </w:r>
      <w:hyperlink r:id="rId6">
        <w:r>
          <w:rPr>
            <w:color w:val="0000FF"/>
            <w:spacing w:val="-2"/>
            <w:u w:val="single" w:color="0000FF"/>
          </w:rPr>
          <w:t>bwu@economics.rutgers.edu</w:t>
        </w:r>
      </w:hyperlink>
      <w:r>
        <w:rPr>
          <w:color w:val="0000FF"/>
          <w:spacing w:val="-2"/>
        </w:rPr>
        <w:t> </w:t>
      </w:r>
      <w:r>
        <w:rPr/>
        <w:t>Rutgers, the State University of New Jersey</w:t>
        <w:tab/>
        <w:tab/>
        <w:tab/>
        <w:t>Office</w:t>
      </w:r>
      <w:r>
        <w:rPr>
          <w:spacing w:val="-15"/>
        </w:rPr>
        <w:t> </w:t>
      </w:r>
      <w:r>
        <w:rPr/>
        <w:t>Phone:</w:t>
      </w:r>
      <w:r>
        <w:rPr>
          <w:spacing w:val="-15"/>
        </w:rPr>
        <w:t> </w:t>
      </w:r>
      <w:r>
        <w:rPr/>
        <w:t>848-932-</w:t>
      </w:r>
      <w:r>
        <w:rPr/>
        <w:t>8656 75 Hamilton Street</w:t>
        <w:tab/>
      </w:r>
      <w:r>
        <w:rPr>
          <w:spacing w:val="-2"/>
        </w:rPr>
        <w:t>Website:</w:t>
      </w:r>
      <w:r>
        <w:rPr>
          <w:spacing w:val="-5"/>
        </w:rPr>
        <w:t> </w:t>
      </w:r>
      <w:r>
        <w:rPr>
          <w:color w:val="0000FF"/>
          <w:spacing w:val="-2"/>
          <w:u w:val="single" w:color="0000FF"/>
        </w:rPr>
        <w:t>https://sites.google.com/view/bingxiaowu</w:t>
      </w:r>
      <w:r>
        <w:rPr>
          <w:color w:val="0000FF"/>
          <w:spacing w:val="-2"/>
        </w:rPr>
        <w:t> </w:t>
      </w:r>
      <w:r>
        <w:rPr/>
        <w:t>New Brunswick, NJ 08901</w:t>
      </w:r>
    </w:p>
    <w:p>
      <w:pPr>
        <w:pStyle w:val="BodyText"/>
        <w:spacing w:before="123"/>
        <w:ind w:left="0"/>
      </w:pPr>
    </w:p>
    <w:p>
      <w:pPr>
        <w:pStyle w:val="Heading1"/>
        <w:spacing w:before="0"/>
      </w:pPr>
      <w:r>
        <w:rPr/>
        <w:t>CURRENT</w:t>
      </w:r>
      <w:r>
        <w:rPr>
          <w:spacing w:val="-1"/>
        </w:rPr>
        <w:t> </w:t>
      </w:r>
      <w:r>
        <w:rPr>
          <w:spacing w:val="-2"/>
        </w:rPr>
        <w:t>EMPLOYMENT</w:t>
      </w:r>
    </w:p>
    <w:p>
      <w:pPr>
        <w:pStyle w:val="BodyText"/>
        <w:spacing w:before="122"/>
      </w:pPr>
      <w:r>
        <w:rPr/>
        <w:t>2023-present</w:t>
      </w:r>
      <w:r>
        <w:rPr>
          <w:spacing w:val="30"/>
        </w:rPr>
        <w:t>  </w:t>
      </w:r>
      <w:r>
        <w:rPr/>
        <w:t>Associate</w:t>
      </w:r>
      <w:r>
        <w:rPr>
          <w:spacing w:val="-1"/>
        </w:rPr>
        <w:t> </w:t>
      </w:r>
      <w:r>
        <w:rPr/>
        <w:t>Professor,</w:t>
      </w:r>
      <w:r>
        <w:rPr>
          <w:spacing w:val="-2"/>
        </w:rPr>
        <w:t> </w:t>
      </w:r>
      <w:r>
        <w:rPr/>
        <w:t>Department</w:t>
      </w:r>
      <w:r>
        <w:rPr>
          <w:spacing w:val="-2"/>
        </w:rPr>
        <w:t> </w:t>
      </w:r>
      <w:r>
        <w:rPr/>
        <w:t>of</w:t>
      </w:r>
      <w:r>
        <w:rPr>
          <w:spacing w:val="-1"/>
        </w:rPr>
        <w:t> </w:t>
      </w:r>
      <w:r>
        <w:rPr/>
        <w:t>Economics,</w:t>
      </w:r>
      <w:r>
        <w:rPr>
          <w:spacing w:val="-2"/>
        </w:rPr>
        <w:t> </w:t>
      </w:r>
      <w:r>
        <w:rPr/>
        <w:t>Rutgers</w:t>
      </w:r>
      <w:r>
        <w:rPr>
          <w:spacing w:val="-1"/>
        </w:rPr>
        <w:t> </w:t>
      </w:r>
      <w:r>
        <w:rPr>
          <w:spacing w:val="-2"/>
        </w:rPr>
        <w:t>University</w:t>
      </w:r>
    </w:p>
    <w:p>
      <w:pPr>
        <w:pStyle w:val="BodyText"/>
        <w:spacing w:before="118"/>
      </w:pPr>
      <w:r>
        <w:rPr/>
        <w:t>2012-present</w:t>
      </w:r>
      <w:r>
        <w:rPr>
          <w:spacing w:val="31"/>
        </w:rPr>
        <w:t>  </w:t>
      </w:r>
      <w:r>
        <w:rPr/>
        <w:t>Affiliated</w:t>
      </w:r>
      <w:r>
        <w:rPr>
          <w:spacing w:val="-2"/>
        </w:rPr>
        <w:t> </w:t>
      </w:r>
      <w:r>
        <w:rPr/>
        <w:t>Faculty,</w:t>
      </w:r>
      <w:r>
        <w:rPr>
          <w:spacing w:val="-1"/>
        </w:rPr>
        <w:t> </w:t>
      </w:r>
      <w:r>
        <w:rPr/>
        <w:t>Rutgers</w:t>
      </w:r>
      <w:r>
        <w:rPr>
          <w:spacing w:val="-1"/>
        </w:rPr>
        <w:t> </w:t>
      </w:r>
      <w:r>
        <w:rPr/>
        <w:t>Center</w:t>
      </w:r>
      <w:r>
        <w:rPr>
          <w:spacing w:val="-1"/>
        </w:rPr>
        <w:t> </w:t>
      </w:r>
      <w:r>
        <w:rPr/>
        <w:t>for</w:t>
      </w:r>
      <w:r>
        <w:rPr>
          <w:spacing w:val="-2"/>
        </w:rPr>
        <w:t> </w:t>
      </w:r>
      <w:r>
        <w:rPr/>
        <w:t>Chinese</w:t>
      </w:r>
      <w:r>
        <w:rPr>
          <w:spacing w:val="-2"/>
        </w:rPr>
        <w:t> </w:t>
      </w:r>
      <w:r>
        <w:rPr/>
        <w:t>Studies,</w:t>
      </w:r>
      <w:r>
        <w:rPr>
          <w:spacing w:val="-1"/>
        </w:rPr>
        <w:t> </w:t>
      </w:r>
      <w:r>
        <w:rPr/>
        <w:t>Rutgers</w:t>
      </w:r>
      <w:r>
        <w:rPr>
          <w:spacing w:val="-1"/>
        </w:rPr>
        <w:t> </w:t>
      </w:r>
      <w:r>
        <w:rPr>
          <w:spacing w:val="-2"/>
        </w:rPr>
        <w:t>University</w:t>
      </w:r>
    </w:p>
    <w:p>
      <w:pPr>
        <w:pStyle w:val="Heading1"/>
        <w:spacing w:before="122"/>
      </w:pPr>
      <w:r>
        <w:rPr/>
        <w:t>PREVIOUS</w:t>
      </w:r>
      <w:r>
        <w:rPr>
          <w:spacing w:val="-2"/>
        </w:rPr>
        <w:t> </w:t>
      </w:r>
      <w:r>
        <w:rPr/>
        <w:t>EMPLOYMENT</w:t>
      </w:r>
      <w:r>
        <w:rPr>
          <w:spacing w:val="-1"/>
        </w:rPr>
        <w:t> </w:t>
      </w:r>
      <w:r>
        <w:rPr/>
        <w:t>AND</w:t>
      </w:r>
      <w:r>
        <w:rPr>
          <w:spacing w:val="-1"/>
        </w:rPr>
        <w:t> </w:t>
      </w:r>
      <w:r>
        <w:rPr>
          <w:spacing w:val="-2"/>
        </w:rPr>
        <w:t>VISITING</w:t>
      </w:r>
    </w:p>
    <w:p>
      <w:pPr>
        <w:pStyle w:val="BodyText"/>
        <w:spacing w:before="2"/>
        <w:ind w:left="0"/>
        <w:rPr>
          <w:b/>
          <w:sz w:val="11"/>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8170"/>
      </w:tblGrid>
      <w:tr>
        <w:trPr>
          <w:trHeight w:val="329" w:hRule="atLeast"/>
        </w:trPr>
        <w:tc>
          <w:tcPr>
            <w:tcW w:w="1290" w:type="dxa"/>
          </w:tcPr>
          <w:p>
            <w:pPr>
              <w:pStyle w:val="TableParagraph"/>
              <w:spacing w:line="266" w:lineRule="exact"/>
              <w:rPr>
                <w:sz w:val="24"/>
              </w:rPr>
            </w:pPr>
            <w:r>
              <w:rPr>
                <w:sz w:val="24"/>
              </w:rPr>
              <w:t>2012-</w:t>
            </w:r>
            <w:r>
              <w:rPr>
                <w:spacing w:val="-4"/>
                <w:sz w:val="24"/>
              </w:rPr>
              <w:t>2023</w:t>
            </w:r>
          </w:p>
        </w:tc>
        <w:tc>
          <w:tcPr>
            <w:tcW w:w="8170" w:type="dxa"/>
          </w:tcPr>
          <w:p>
            <w:pPr>
              <w:pStyle w:val="TableParagraph"/>
              <w:spacing w:line="266" w:lineRule="exact"/>
              <w:ind w:left="200"/>
              <w:rPr>
                <w:sz w:val="24"/>
              </w:rPr>
            </w:pPr>
            <w:r>
              <w:rPr>
                <w:sz w:val="24"/>
              </w:rPr>
              <w:t>Assistant</w:t>
            </w:r>
            <w:r>
              <w:rPr>
                <w:spacing w:val="-2"/>
                <w:sz w:val="24"/>
              </w:rPr>
              <w:t> </w:t>
            </w:r>
            <w:r>
              <w:rPr>
                <w:sz w:val="24"/>
              </w:rPr>
              <w:t>Professor,</w:t>
            </w:r>
            <w:r>
              <w:rPr>
                <w:spacing w:val="-2"/>
                <w:sz w:val="24"/>
              </w:rPr>
              <w:t> </w:t>
            </w:r>
            <w:r>
              <w:rPr>
                <w:sz w:val="24"/>
              </w:rPr>
              <w:t>Department</w:t>
            </w:r>
            <w:r>
              <w:rPr>
                <w:spacing w:val="-2"/>
                <w:sz w:val="24"/>
              </w:rPr>
              <w:t> </w:t>
            </w:r>
            <w:r>
              <w:rPr>
                <w:sz w:val="24"/>
              </w:rPr>
              <w:t>of</w:t>
            </w:r>
            <w:r>
              <w:rPr>
                <w:spacing w:val="-1"/>
                <w:sz w:val="24"/>
              </w:rPr>
              <w:t> </w:t>
            </w:r>
            <w:r>
              <w:rPr>
                <w:sz w:val="24"/>
              </w:rPr>
              <w:t>Economics,</w:t>
            </w:r>
            <w:r>
              <w:rPr>
                <w:spacing w:val="-3"/>
                <w:sz w:val="24"/>
              </w:rPr>
              <w:t> </w:t>
            </w:r>
            <w:r>
              <w:rPr>
                <w:sz w:val="24"/>
              </w:rPr>
              <w:t>Rutgers</w:t>
            </w:r>
            <w:r>
              <w:rPr>
                <w:spacing w:val="-1"/>
                <w:sz w:val="24"/>
              </w:rPr>
              <w:t> </w:t>
            </w:r>
            <w:r>
              <w:rPr>
                <w:spacing w:val="-2"/>
                <w:sz w:val="24"/>
              </w:rPr>
              <w:t>University</w:t>
            </w:r>
          </w:p>
        </w:tc>
      </w:tr>
      <w:tr>
        <w:trPr>
          <w:trHeight w:val="608" w:hRule="atLeast"/>
        </w:trPr>
        <w:tc>
          <w:tcPr>
            <w:tcW w:w="1290" w:type="dxa"/>
          </w:tcPr>
          <w:p>
            <w:pPr>
              <w:pStyle w:val="TableParagraph"/>
              <w:spacing w:before="53"/>
              <w:rPr>
                <w:sz w:val="24"/>
              </w:rPr>
            </w:pPr>
            <w:r>
              <w:rPr>
                <w:sz w:val="24"/>
              </w:rPr>
              <w:t>2017-</w:t>
            </w:r>
            <w:r>
              <w:rPr>
                <w:spacing w:val="-4"/>
                <w:sz w:val="24"/>
              </w:rPr>
              <w:t>2019</w:t>
            </w:r>
          </w:p>
        </w:tc>
        <w:tc>
          <w:tcPr>
            <w:tcW w:w="8170" w:type="dxa"/>
          </w:tcPr>
          <w:p>
            <w:pPr>
              <w:pStyle w:val="TableParagraph"/>
              <w:spacing w:line="280" w:lineRule="atLeast" w:before="28"/>
              <w:ind w:left="200"/>
              <w:rPr>
                <w:sz w:val="24"/>
              </w:rPr>
            </w:pPr>
            <w:r>
              <w:rPr>
                <w:sz w:val="24"/>
              </w:rPr>
              <w:t>Visiting</w:t>
            </w:r>
            <w:r>
              <w:rPr>
                <w:spacing w:val="40"/>
                <w:sz w:val="24"/>
              </w:rPr>
              <w:t> </w:t>
            </w:r>
            <w:r>
              <w:rPr>
                <w:sz w:val="24"/>
              </w:rPr>
              <w:t>Scholar,</w:t>
            </w:r>
            <w:r>
              <w:rPr>
                <w:spacing w:val="40"/>
                <w:sz w:val="24"/>
              </w:rPr>
              <w:t> </w:t>
            </w:r>
            <w:r>
              <w:rPr>
                <w:sz w:val="24"/>
              </w:rPr>
              <w:t>Leonard</w:t>
            </w:r>
            <w:r>
              <w:rPr>
                <w:spacing w:val="40"/>
                <w:sz w:val="24"/>
              </w:rPr>
              <w:t> </w:t>
            </w:r>
            <w:r>
              <w:rPr>
                <w:sz w:val="24"/>
              </w:rPr>
              <w:t>Davis</w:t>
            </w:r>
            <w:r>
              <w:rPr>
                <w:spacing w:val="40"/>
                <w:sz w:val="24"/>
              </w:rPr>
              <w:t> </w:t>
            </w:r>
            <w:r>
              <w:rPr>
                <w:sz w:val="24"/>
              </w:rPr>
              <w:t>Institute</w:t>
            </w:r>
            <w:r>
              <w:rPr>
                <w:spacing w:val="40"/>
                <w:sz w:val="24"/>
              </w:rPr>
              <w:t> </w:t>
            </w:r>
            <w:r>
              <w:rPr>
                <w:sz w:val="24"/>
              </w:rPr>
              <w:t>of</w:t>
            </w:r>
            <w:r>
              <w:rPr>
                <w:spacing w:val="40"/>
                <w:sz w:val="24"/>
              </w:rPr>
              <w:t> </w:t>
            </w:r>
            <w:r>
              <w:rPr>
                <w:sz w:val="24"/>
              </w:rPr>
              <w:t>Health</w:t>
            </w:r>
            <w:r>
              <w:rPr>
                <w:spacing w:val="40"/>
                <w:sz w:val="24"/>
              </w:rPr>
              <w:t> </w:t>
            </w:r>
            <w:r>
              <w:rPr>
                <w:sz w:val="24"/>
              </w:rPr>
              <w:t>Economics,</w:t>
            </w:r>
            <w:r>
              <w:rPr>
                <w:spacing w:val="40"/>
                <w:sz w:val="24"/>
              </w:rPr>
              <w:t> </w:t>
            </w:r>
            <w:r>
              <w:rPr>
                <w:sz w:val="24"/>
              </w:rPr>
              <w:t>University</w:t>
            </w:r>
            <w:r>
              <w:rPr>
                <w:spacing w:val="40"/>
                <w:sz w:val="24"/>
              </w:rPr>
              <w:t> </w:t>
            </w:r>
            <w:r>
              <w:rPr>
                <w:sz w:val="24"/>
              </w:rPr>
              <w:t>of </w:t>
            </w:r>
            <w:r>
              <w:rPr>
                <w:spacing w:val="-2"/>
                <w:sz w:val="24"/>
              </w:rPr>
              <w:t>Pennsylvania</w:t>
            </w:r>
          </w:p>
        </w:tc>
      </w:tr>
      <w:tr>
        <w:trPr>
          <w:trHeight w:val="398" w:hRule="atLeast"/>
        </w:trPr>
        <w:tc>
          <w:tcPr>
            <w:tcW w:w="9460" w:type="dxa"/>
            <w:gridSpan w:val="2"/>
          </w:tcPr>
          <w:p>
            <w:pPr>
              <w:pStyle w:val="TableParagraph"/>
              <w:spacing w:line="256" w:lineRule="exact" w:before="122"/>
              <w:rPr>
                <w:b/>
                <w:sz w:val="24"/>
              </w:rPr>
            </w:pPr>
            <w:r>
              <w:rPr>
                <w:b/>
                <w:spacing w:val="-2"/>
                <w:sz w:val="24"/>
              </w:rPr>
              <w:t>EDUCATION</w:t>
            </w:r>
          </w:p>
        </w:tc>
      </w:tr>
      <w:tr>
        <w:trPr>
          <w:trHeight w:val="397" w:hRule="atLeast"/>
        </w:trPr>
        <w:tc>
          <w:tcPr>
            <w:tcW w:w="1290" w:type="dxa"/>
          </w:tcPr>
          <w:p>
            <w:pPr>
              <w:pStyle w:val="TableParagraph"/>
              <w:spacing w:line="265" w:lineRule="exact" w:before="113"/>
              <w:rPr>
                <w:sz w:val="24"/>
              </w:rPr>
            </w:pPr>
            <w:r>
              <w:rPr>
                <w:spacing w:val="-4"/>
                <w:sz w:val="24"/>
              </w:rPr>
              <w:t>2012</w:t>
            </w:r>
          </w:p>
        </w:tc>
        <w:tc>
          <w:tcPr>
            <w:tcW w:w="8170" w:type="dxa"/>
          </w:tcPr>
          <w:p>
            <w:pPr>
              <w:pStyle w:val="TableParagraph"/>
              <w:spacing w:line="265" w:lineRule="exact" w:before="113"/>
              <w:ind w:left="200"/>
              <w:rPr>
                <w:sz w:val="24"/>
              </w:rPr>
            </w:pPr>
            <w:r>
              <w:rPr>
                <w:sz w:val="24"/>
              </w:rPr>
              <w:t>Ph.D.,</w:t>
            </w:r>
            <w:r>
              <w:rPr>
                <w:spacing w:val="60"/>
                <w:sz w:val="24"/>
              </w:rPr>
              <w:t> </w:t>
            </w:r>
            <w:r>
              <w:rPr>
                <w:sz w:val="24"/>
              </w:rPr>
              <w:t>Managerial</w:t>
            </w:r>
            <w:r>
              <w:rPr>
                <w:spacing w:val="62"/>
                <w:sz w:val="24"/>
              </w:rPr>
              <w:t> </w:t>
            </w:r>
            <w:r>
              <w:rPr>
                <w:sz w:val="24"/>
              </w:rPr>
              <w:t>Economics</w:t>
            </w:r>
            <w:r>
              <w:rPr>
                <w:spacing w:val="62"/>
                <w:sz w:val="24"/>
              </w:rPr>
              <w:t> </w:t>
            </w:r>
            <w:r>
              <w:rPr>
                <w:sz w:val="24"/>
              </w:rPr>
              <w:t>and</w:t>
            </w:r>
            <w:r>
              <w:rPr>
                <w:spacing w:val="63"/>
                <w:sz w:val="24"/>
              </w:rPr>
              <w:t> </w:t>
            </w:r>
            <w:r>
              <w:rPr>
                <w:sz w:val="24"/>
              </w:rPr>
              <w:t>Strategy,</w:t>
            </w:r>
            <w:r>
              <w:rPr>
                <w:spacing w:val="62"/>
                <w:sz w:val="24"/>
              </w:rPr>
              <w:t> </w:t>
            </w:r>
            <w:r>
              <w:rPr>
                <w:sz w:val="24"/>
              </w:rPr>
              <w:t>Kellogg</w:t>
            </w:r>
            <w:r>
              <w:rPr>
                <w:spacing w:val="62"/>
                <w:sz w:val="24"/>
              </w:rPr>
              <w:t> </w:t>
            </w:r>
            <w:r>
              <w:rPr>
                <w:sz w:val="24"/>
              </w:rPr>
              <w:t>School</w:t>
            </w:r>
            <w:r>
              <w:rPr>
                <w:spacing w:val="62"/>
                <w:sz w:val="24"/>
              </w:rPr>
              <w:t> </w:t>
            </w:r>
            <w:r>
              <w:rPr>
                <w:sz w:val="24"/>
              </w:rPr>
              <w:t>of</w:t>
            </w:r>
            <w:r>
              <w:rPr>
                <w:spacing w:val="63"/>
                <w:sz w:val="24"/>
              </w:rPr>
              <w:t> </w:t>
            </w:r>
            <w:r>
              <w:rPr>
                <w:spacing w:val="-2"/>
                <w:sz w:val="24"/>
              </w:rPr>
              <w:t>Management,</w:t>
            </w:r>
          </w:p>
        </w:tc>
      </w:tr>
      <w:tr>
        <w:trPr>
          <w:trHeight w:val="336" w:hRule="atLeast"/>
        </w:trPr>
        <w:tc>
          <w:tcPr>
            <w:tcW w:w="1290" w:type="dxa"/>
          </w:tcPr>
          <w:p>
            <w:pPr>
              <w:pStyle w:val="TableParagraph"/>
              <w:ind w:left="0"/>
              <w:rPr>
                <w:sz w:val="24"/>
              </w:rPr>
            </w:pPr>
          </w:p>
        </w:tc>
        <w:tc>
          <w:tcPr>
            <w:tcW w:w="8170" w:type="dxa"/>
          </w:tcPr>
          <w:p>
            <w:pPr>
              <w:pStyle w:val="TableParagraph"/>
              <w:spacing w:line="274" w:lineRule="exact"/>
              <w:ind w:left="200"/>
              <w:rPr>
                <w:sz w:val="24"/>
              </w:rPr>
            </w:pPr>
            <w:r>
              <w:rPr>
                <w:sz w:val="24"/>
              </w:rPr>
              <w:t>Northwestern</w:t>
            </w:r>
            <w:r>
              <w:rPr>
                <w:spacing w:val="-4"/>
                <w:sz w:val="24"/>
              </w:rPr>
              <w:t> </w:t>
            </w:r>
            <w:r>
              <w:rPr>
                <w:spacing w:val="-2"/>
                <w:sz w:val="24"/>
              </w:rPr>
              <w:t>University</w:t>
            </w:r>
          </w:p>
        </w:tc>
      </w:tr>
      <w:tr>
        <w:trPr>
          <w:trHeight w:val="605" w:hRule="atLeast"/>
        </w:trPr>
        <w:tc>
          <w:tcPr>
            <w:tcW w:w="1290" w:type="dxa"/>
          </w:tcPr>
          <w:p>
            <w:pPr>
              <w:pStyle w:val="TableParagraph"/>
              <w:spacing w:before="51"/>
              <w:rPr>
                <w:sz w:val="24"/>
              </w:rPr>
            </w:pPr>
            <w:r>
              <w:rPr>
                <w:spacing w:val="-4"/>
                <w:sz w:val="24"/>
              </w:rPr>
              <w:t>2007</w:t>
            </w:r>
          </w:p>
        </w:tc>
        <w:tc>
          <w:tcPr>
            <w:tcW w:w="8170" w:type="dxa"/>
          </w:tcPr>
          <w:p>
            <w:pPr>
              <w:pStyle w:val="TableParagraph"/>
              <w:spacing w:line="280" w:lineRule="atLeast" w:before="25"/>
              <w:ind w:left="200"/>
              <w:rPr>
                <w:sz w:val="24"/>
              </w:rPr>
            </w:pPr>
            <w:r>
              <w:rPr>
                <w:sz w:val="24"/>
              </w:rPr>
              <w:t>B.S.,</w:t>
            </w:r>
            <w:r>
              <w:rPr>
                <w:spacing w:val="40"/>
                <w:sz w:val="24"/>
              </w:rPr>
              <w:t> </w:t>
            </w:r>
            <w:r>
              <w:rPr>
                <w:sz w:val="24"/>
              </w:rPr>
              <w:t>(Honor)</w:t>
            </w:r>
            <w:r>
              <w:rPr>
                <w:spacing w:val="40"/>
                <w:sz w:val="24"/>
              </w:rPr>
              <w:t> </w:t>
            </w:r>
            <w:r>
              <w:rPr>
                <w:sz w:val="24"/>
              </w:rPr>
              <w:t>Control</w:t>
            </w:r>
            <w:r>
              <w:rPr>
                <w:spacing w:val="40"/>
                <w:sz w:val="24"/>
              </w:rPr>
              <w:t> </w:t>
            </w:r>
            <w:r>
              <w:rPr>
                <w:sz w:val="24"/>
              </w:rPr>
              <w:t>Theory</w:t>
            </w:r>
            <w:r>
              <w:rPr>
                <w:spacing w:val="40"/>
                <w:sz w:val="24"/>
              </w:rPr>
              <w:t> </w:t>
            </w:r>
            <w:r>
              <w:rPr>
                <w:sz w:val="24"/>
              </w:rPr>
              <w:t>and</w:t>
            </w:r>
            <w:r>
              <w:rPr>
                <w:spacing w:val="40"/>
                <w:sz w:val="24"/>
              </w:rPr>
              <w:t> </w:t>
            </w:r>
            <w:r>
              <w:rPr>
                <w:sz w:val="24"/>
              </w:rPr>
              <w:t>Engineering,</w:t>
            </w:r>
            <w:r>
              <w:rPr>
                <w:spacing w:val="40"/>
                <w:sz w:val="24"/>
              </w:rPr>
              <w:t> </w:t>
            </w:r>
            <w:r>
              <w:rPr>
                <w:sz w:val="24"/>
              </w:rPr>
              <w:t>Tsinghua</w:t>
            </w:r>
            <w:r>
              <w:rPr>
                <w:spacing w:val="40"/>
                <w:sz w:val="24"/>
              </w:rPr>
              <w:t> </w:t>
            </w:r>
            <w:r>
              <w:rPr>
                <w:sz w:val="24"/>
              </w:rPr>
              <w:t>University,</w:t>
            </w:r>
            <w:r>
              <w:rPr>
                <w:spacing w:val="40"/>
                <w:sz w:val="24"/>
              </w:rPr>
              <w:t> </w:t>
            </w:r>
            <w:r>
              <w:rPr>
                <w:sz w:val="24"/>
              </w:rPr>
              <w:t>Beijing, </w:t>
            </w:r>
            <w:r>
              <w:rPr>
                <w:spacing w:val="-2"/>
                <w:sz w:val="24"/>
              </w:rPr>
              <w:t>China</w:t>
            </w:r>
          </w:p>
        </w:tc>
      </w:tr>
    </w:tbl>
    <w:p>
      <w:pPr>
        <w:spacing w:before="125"/>
        <w:ind w:left="360" w:right="0" w:firstLine="0"/>
        <w:jc w:val="left"/>
        <w:rPr>
          <w:b/>
          <w:sz w:val="24"/>
        </w:rPr>
      </w:pPr>
      <w:r>
        <w:rPr>
          <w:b/>
          <w:sz w:val="24"/>
        </w:rPr>
        <w:t>EDITORIAL</w:t>
      </w:r>
      <w:r>
        <w:rPr>
          <w:b/>
          <w:spacing w:val="-1"/>
          <w:sz w:val="24"/>
        </w:rPr>
        <w:t> </w:t>
      </w:r>
      <w:r>
        <w:rPr>
          <w:b/>
          <w:spacing w:val="-2"/>
          <w:sz w:val="24"/>
        </w:rPr>
        <w:t>POSITIONS</w:t>
      </w:r>
    </w:p>
    <w:p>
      <w:pPr>
        <w:spacing w:before="117"/>
        <w:ind w:left="360" w:right="0" w:firstLine="0"/>
        <w:jc w:val="left"/>
        <w:rPr>
          <w:i/>
          <w:sz w:val="24"/>
        </w:rPr>
      </w:pPr>
      <w:r>
        <w:rPr>
          <w:sz w:val="24"/>
        </w:rPr>
        <w:t>2024-Present</w:t>
      </w:r>
      <w:r>
        <w:rPr>
          <w:spacing w:val="28"/>
          <w:sz w:val="24"/>
        </w:rPr>
        <w:t>  </w:t>
      </w:r>
      <w:r>
        <w:rPr>
          <w:sz w:val="24"/>
        </w:rPr>
        <w:t>Associate</w:t>
      </w:r>
      <w:r>
        <w:rPr>
          <w:spacing w:val="-2"/>
          <w:sz w:val="24"/>
        </w:rPr>
        <w:t> </w:t>
      </w:r>
      <w:r>
        <w:rPr>
          <w:sz w:val="24"/>
        </w:rPr>
        <w:t>Editor</w:t>
      </w:r>
      <w:r>
        <w:rPr>
          <w:spacing w:val="28"/>
          <w:sz w:val="24"/>
        </w:rPr>
        <w:t>  </w:t>
      </w:r>
      <w:r>
        <w:rPr>
          <w:i/>
          <w:sz w:val="24"/>
        </w:rPr>
        <w:t>China</w:t>
      </w:r>
      <w:r>
        <w:rPr>
          <w:i/>
          <w:spacing w:val="-1"/>
          <w:sz w:val="24"/>
        </w:rPr>
        <w:t> </w:t>
      </w:r>
      <w:r>
        <w:rPr>
          <w:i/>
          <w:sz w:val="24"/>
        </w:rPr>
        <w:t>Economic</w:t>
      </w:r>
      <w:r>
        <w:rPr>
          <w:i/>
          <w:spacing w:val="-1"/>
          <w:sz w:val="24"/>
        </w:rPr>
        <w:t> </w:t>
      </w:r>
      <w:r>
        <w:rPr>
          <w:i/>
          <w:spacing w:val="-2"/>
          <w:sz w:val="24"/>
        </w:rPr>
        <w:t>Review</w:t>
      </w:r>
    </w:p>
    <w:p>
      <w:pPr>
        <w:spacing w:before="123"/>
        <w:ind w:left="360" w:right="0" w:firstLine="0"/>
        <w:jc w:val="left"/>
        <w:rPr>
          <w:sz w:val="24"/>
        </w:rPr>
      </w:pPr>
      <w:r>
        <w:rPr>
          <w:b/>
          <w:sz w:val="24"/>
        </w:rPr>
        <w:t>PEER-REVIEWED</w:t>
      </w:r>
      <w:r>
        <w:rPr>
          <w:b/>
          <w:spacing w:val="-3"/>
          <w:sz w:val="24"/>
        </w:rPr>
        <w:t> </w:t>
      </w:r>
      <w:r>
        <w:rPr>
          <w:b/>
          <w:sz w:val="24"/>
        </w:rPr>
        <w:t>PUBLICATIONS</w:t>
      </w:r>
      <w:r>
        <w:rPr>
          <w:b/>
          <w:spacing w:val="-2"/>
          <w:sz w:val="24"/>
        </w:rPr>
        <w:t> </w:t>
      </w:r>
      <w:r>
        <w:rPr>
          <w:sz w:val="24"/>
        </w:rPr>
        <w:t>(*</w:t>
      </w:r>
      <w:r>
        <w:rPr>
          <w:spacing w:val="-3"/>
          <w:sz w:val="24"/>
        </w:rPr>
        <w:t> </w:t>
      </w:r>
      <w:r>
        <w:rPr>
          <w:sz w:val="24"/>
        </w:rPr>
        <w:t>Corresponding</w:t>
      </w:r>
      <w:r>
        <w:rPr>
          <w:spacing w:val="-2"/>
          <w:sz w:val="24"/>
        </w:rPr>
        <w:t> Author.)</w:t>
      </w:r>
    </w:p>
    <w:p>
      <w:pPr>
        <w:pStyle w:val="ListParagraph"/>
        <w:numPr>
          <w:ilvl w:val="0"/>
          <w:numId w:val="1"/>
        </w:numPr>
        <w:tabs>
          <w:tab w:pos="1080" w:val="left" w:leader="none"/>
          <w:tab w:pos="1139" w:val="left" w:leader="none"/>
        </w:tabs>
        <w:spacing w:line="242" w:lineRule="auto" w:before="112" w:after="0"/>
        <w:ind w:left="1080" w:right="357" w:hanging="720"/>
        <w:jc w:val="both"/>
        <w:rPr>
          <w:sz w:val="24"/>
        </w:rPr>
      </w:pPr>
      <w:r>
        <w:rPr>
          <w:sz w:val="24"/>
        </w:rPr>
        <w:t>“Recent</w:t>
      </w:r>
      <w:r>
        <w:rPr>
          <w:spacing w:val="40"/>
          <w:sz w:val="24"/>
        </w:rPr>
        <w:t> </w:t>
      </w:r>
      <w:r>
        <w:rPr>
          <w:sz w:val="24"/>
        </w:rPr>
        <w:t>Trends in Hospital Market Concentration and Profitability: The Case of New Jersey” with Rose Lu, Sujoy Chakravarty, and Joel Cantor, </w:t>
      </w:r>
      <w:r>
        <w:rPr>
          <w:i/>
          <w:sz w:val="24"/>
        </w:rPr>
        <w:t>Journal of Hospital Management and Health Policy</w:t>
      </w:r>
      <w:r>
        <w:rPr>
          <w:sz w:val="24"/>
        </w:rPr>
        <w:t>, 2024, Vol. 8, 1.</w:t>
      </w:r>
    </w:p>
    <w:p>
      <w:pPr>
        <w:pStyle w:val="ListParagraph"/>
        <w:numPr>
          <w:ilvl w:val="0"/>
          <w:numId w:val="1"/>
        </w:numPr>
        <w:tabs>
          <w:tab w:pos="540" w:val="left" w:leader="none"/>
          <w:tab w:pos="1080" w:val="left" w:leader="none"/>
        </w:tabs>
        <w:spacing w:line="242" w:lineRule="auto" w:before="115" w:after="0"/>
        <w:ind w:left="1080" w:right="357" w:hanging="720"/>
        <w:jc w:val="both"/>
        <w:rPr>
          <w:sz w:val="24"/>
        </w:rPr>
      </w:pPr>
      <w:r>
        <w:rPr>
          <w:sz w:val="24"/>
        </w:rPr>
        <w:t>*</w:t>
      </w:r>
      <w:r>
        <w:rPr>
          <w:spacing w:val="80"/>
          <w:sz w:val="24"/>
        </w:rPr>
        <w:t>  </w:t>
      </w:r>
      <w:r>
        <w:rPr>
          <w:sz w:val="24"/>
        </w:rPr>
        <w:t>“Information,</w:t>
      </w:r>
      <w:r>
        <w:rPr>
          <w:spacing w:val="-5"/>
          <w:sz w:val="24"/>
        </w:rPr>
        <w:t> </w:t>
      </w:r>
      <w:r>
        <w:rPr>
          <w:sz w:val="24"/>
        </w:rPr>
        <w:t>Relative</w:t>
      </w:r>
      <w:r>
        <w:rPr>
          <w:spacing w:val="-5"/>
          <w:sz w:val="24"/>
        </w:rPr>
        <w:t> </w:t>
      </w:r>
      <w:r>
        <w:rPr>
          <w:sz w:val="24"/>
        </w:rPr>
        <w:t>Skill,</w:t>
      </w:r>
      <w:r>
        <w:rPr>
          <w:spacing w:val="-5"/>
          <w:sz w:val="24"/>
        </w:rPr>
        <w:t> </w:t>
      </w:r>
      <w:r>
        <w:rPr>
          <w:sz w:val="24"/>
        </w:rPr>
        <w:t>and</w:t>
      </w:r>
      <w:r>
        <w:rPr>
          <w:spacing w:val="-5"/>
          <w:sz w:val="24"/>
        </w:rPr>
        <w:t> </w:t>
      </w:r>
      <w:r>
        <w:rPr>
          <w:sz w:val="24"/>
        </w:rPr>
        <w:t>Technology</w:t>
      </w:r>
      <w:r>
        <w:rPr>
          <w:spacing w:val="-5"/>
          <w:sz w:val="24"/>
        </w:rPr>
        <w:t> </w:t>
      </w:r>
      <w:r>
        <w:rPr>
          <w:sz w:val="24"/>
        </w:rPr>
        <w:t>Abandonment,”</w:t>
      </w:r>
      <w:r>
        <w:rPr>
          <w:spacing w:val="-5"/>
          <w:sz w:val="24"/>
        </w:rPr>
        <w:t> </w:t>
      </w:r>
      <w:r>
        <w:rPr>
          <w:sz w:val="24"/>
        </w:rPr>
        <w:t>with</w:t>
      </w:r>
      <w:r>
        <w:rPr>
          <w:spacing w:val="-5"/>
          <w:sz w:val="24"/>
        </w:rPr>
        <w:t> </w:t>
      </w:r>
      <w:r>
        <w:rPr>
          <w:sz w:val="24"/>
        </w:rPr>
        <w:t>Guy</w:t>
      </w:r>
      <w:r>
        <w:rPr>
          <w:spacing w:val="-5"/>
          <w:sz w:val="24"/>
        </w:rPr>
        <w:t> </w:t>
      </w:r>
      <w:r>
        <w:rPr>
          <w:sz w:val="24"/>
        </w:rPr>
        <w:t>David,</w:t>
      </w:r>
      <w:r>
        <w:rPr>
          <w:spacing w:val="-5"/>
          <w:sz w:val="24"/>
        </w:rPr>
        <w:t> </w:t>
      </w:r>
      <w:r>
        <w:rPr>
          <w:i/>
          <w:sz w:val="24"/>
        </w:rPr>
        <w:t>Journal</w:t>
      </w:r>
      <w:r>
        <w:rPr>
          <w:i/>
          <w:spacing w:val="-5"/>
          <w:sz w:val="24"/>
        </w:rPr>
        <w:t> </w:t>
      </w:r>
      <w:r>
        <w:rPr>
          <w:i/>
          <w:sz w:val="24"/>
        </w:rPr>
        <w:t>of Health Economics, </w:t>
      </w:r>
      <w:r>
        <w:rPr>
          <w:sz w:val="24"/>
        </w:rPr>
        <w:t>2022, Vol. 83, 10596.</w:t>
      </w:r>
    </w:p>
    <w:p>
      <w:pPr>
        <w:pStyle w:val="ListParagraph"/>
        <w:numPr>
          <w:ilvl w:val="0"/>
          <w:numId w:val="1"/>
        </w:numPr>
        <w:tabs>
          <w:tab w:pos="1080" w:val="left" w:leader="none"/>
        </w:tabs>
        <w:spacing w:line="242" w:lineRule="auto" w:before="114" w:after="0"/>
        <w:ind w:left="1080" w:right="357" w:hanging="720"/>
        <w:jc w:val="both"/>
        <w:rPr>
          <w:sz w:val="24"/>
        </w:rPr>
      </w:pPr>
      <w:r>
        <w:rPr>
          <w:sz w:val="24"/>
        </w:rPr>
        <w:t>“The</w:t>
      </w:r>
      <w:r>
        <w:rPr>
          <w:spacing w:val="-3"/>
          <w:sz w:val="24"/>
        </w:rPr>
        <w:t> </w:t>
      </w:r>
      <w:r>
        <w:rPr>
          <w:sz w:val="24"/>
        </w:rPr>
        <w:t>Returns</w:t>
      </w:r>
      <w:r>
        <w:rPr>
          <w:spacing w:val="-3"/>
          <w:sz w:val="24"/>
        </w:rPr>
        <w:t> </w:t>
      </w:r>
      <w:r>
        <w:rPr>
          <w:sz w:val="24"/>
        </w:rPr>
        <w:t>to</w:t>
      </w:r>
      <w:r>
        <w:rPr>
          <w:spacing w:val="-3"/>
          <w:sz w:val="24"/>
        </w:rPr>
        <w:t> </w:t>
      </w:r>
      <w:r>
        <w:rPr>
          <w:sz w:val="24"/>
        </w:rPr>
        <w:t>Medical</w:t>
      </w:r>
      <w:r>
        <w:rPr>
          <w:spacing w:val="-3"/>
          <w:sz w:val="24"/>
        </w:rPr>
        <w:t> </w:t>
      </w:r>
      <w:r>
        <w:rPr>
          <w:sz w:val="24"/>
        </w:rPr>
        <w:t>Inventions,”</w:t>
      </w:r>
      <w:r>
        <w:rPr>
          <w:spacing w:val="-3"/>
          <w:sz w:val="24"/>
        </w:rPr>
        <w:t> </w:t>
      </w:r>
      <w:r>
        <w:rPr>
          <w:sz w:val="24"/>
        </w:rPr>
        <w:t>with</w:t>
      </w:r>
      <w:r>
        <w:rPr>
          <w:spacing w:val="-3"/>
          <w:sz w:val="24"/>
        </w:rPr>
        <w:t> </w:t>
      </w:r>
      <w:r>
        <w:rPr>
          <w:sz w:val="24"/>
        </w:rPr>
        <w:t>David</w:t>
      </w:r>
      <w:r>
        <w:rPr>
          <w:spacing w:val="-3"/>
          <w:sz w:val="24"/>
        </w:rPr>
        <w:t> </w:t>
      </w:r>
      <w:r>
        <w:rPr>
          <w:sz w:val="24"/>
        </w:rPr>
        <w:t>Dranove</w:t>
      </w:r>
      <w:r>
        <w:rPr>
          <w:spacing w:val="-3"/>
          <w:sz w:val="24"/>
        </w:rPr>
        <w:t> </w:t>
      </w:r>
      <w:r>
        <w:rPr>
          <w:sz w:val="24"/>
        </w:rPr>
        <w:t>and</w:t>
      </w:r>
      <w:r>
        <w:rPr>
          <w:spacing w:val="-3"/>
          <w:sz w:val="24"/>
        </w:rPr>
        <w:t> </w:t>
      </w:r>
      <w:r>
        <w:rPr>
          <w:sz w:val="24"/>
        </w:rPr>
        <w:t>Craig</w:t>
      </w:r>
      <w:r>
        <w:rPr>
          <w:spacing w:val="-3"/>
          <w:sz w:val="24"/>
        </w:rPr>
        <w:t> </w:t>
      </w:r>
      <w:r>
        <w:rPr>
          <w:sz w:val="24"/>
        </w:rPr>
        <w:t>Garthwaite,</w:t>
      </w:r>
      <w:r>
        <w:rPr>
          <w:spacing w:val="-3"/>
          <w:sz w:val="24"/>
        </w:rPr>
        <w:t> </w:t>
      </w:r>
      <w:r>
        <w:rPr>
          <w:i/>
          <w:sz w:val="24"/>
        </w:rPr>
        <w:t>Journal of Law and Economics, </w:t>
      </w:r>
      <w:r>
        <w:rPr>
          <w:sz w:val="24"/>
        </w:rPr>
        <w:t>2022, Vol. 65(S2), S389-S417.</w:t>
      </w:r>
    </w:p>
    <w:p>
      <w:pPr>
        <w:pStyle w:val="ListParagraph"/>
        <w:numPr>
          <w:ilvl w:val="0"/>
          <w:numId w:val="1"/>
        </w:numPr>
        <w:tabs>
          <w:tab w:pos="540" w:val="left" w:leader="none"/>
          <w:tab w:pos="1080" w:val="left" w:leader="none"/>
        </w:tabs>
        <w:spacing w:line="242" w:lineRule="auto" w:before="115" w:after="0"/>
        <w:ind w:left="1080" w:right="357" w:hanging="720"/>
        <w:jc w:val="both"/>
        <w:rPr>
          <w:sz w:val="24"/>
        </w:rPr>
      </w:pPr>
      <w:r>
        <w:rPr>
          <w:sz w:val="24"/>
        </w:rPr>
        <w:t>*</w:t>
      </w:r>
      <w:r>
        <w:rPr>
          <w:spacing w:val="80"/>
          <w:w w:val="150"/>
          <w:sz w:val="24"/>
        </w:rPr>
        <w:t> </w:t>
      </w:r>
      <w:r>
        <w:rPr>
          <w:sz w:val="24"/>
        </w:rPr>
        <w:t>“The Economics of Medical Procedure Innovation,” with David Dranove, Craig</w:t>
      </w:r>
      <w:r>
        <w:rPr>
          <w:spacing w:val="80"/>
          <w:sz w:val="24"/>
        </w:rPr>
        <w:t> </w:t>
      </w:r>
      <w:r>
        <w:rPr>
          <w:sz w:val="24"/>
        </w:rPr>
        <w:t>Garthwaite,</w:t>
      </w:r>
      <w:r>
        <w:rPr>
          <w:spacing w:val="-5"/>
          <w:sz w:val="24"/>
        </w:rPr>
        <w:t> </w:t>
      </w:r>
      <w:r>
        <w:rPr>
          <w:sz w:val="24"/>
        </w:rPr>
        <w:t>and</w:t>
      </w:r>
      <w:r>
        <w:rPr>
          <w:spacing w:val="-5"/>
          <w:sz w:val="24"/>
        </w:rPr>
        <w:t> </w:t>
      </w:r>
      <w:r>
        <w:rPr>
          <w:sz w:val="24"/>
        </w:rPr>
        <w:t>Christopher</w:t>
      </w:r>
      <w:r>
        <w:rPr>
          <w:spacing w:val="-5"/>
          <w:sz w:val="24"/>
        </w:rPr>
        <w:t> </w:t>
      </w:r>
      <w:r>
        <w:rPr>
          <w:sz w:val="24"/>
        </w:rPr>
        <w:t>Heard,</w:t>
      </w:r>
      <w:r>
        <w:rPr>
          <w:spacing w:val="-5"/>
          <w:sz w:val="24"/>
        </w:rPr>
        <w:t> </w:t>
      </w:r>
      <w:r>
        <w:rPr>
          <w:i/>
          <w:sz w:val="24"/>
        </w:rPr>
        <w:t>Journal</w:t>
      </w:r>
      <w:r>
        <w:rPr>
          <w:i/>
          <w:spacing w:val="-5"/>
          <w:sz w:val="24"/>
        </w:rPr>
        <w:t> </w:t>
      </w:r>
      <w:r>
        <w:rPr>
          <w:i/>
          <w:sz w:val="24"/>
        </w:rPr>
        <w:t>of</w:t>
      </w:r>
      <w:r>
        <w:rPr>
          <w:i/>
          <w:spacing w:val="-5"/>
          <w:sz w:val="24"/>
        </w:rPr>
        <w:t> </w:t>
      </w:r>
      <w:r>
        <w:rPr>
          <w:i/>
          <w:sz w:val="24"/>
        </w:rPr>
        <w:t>Health</w:t>
      </w:r>
      <w:r>
        <w:rPr>
          <w:i/>
          <w:spacing w:val="-5"/>
          <w:sz w:val="24"/>
        </w:rPr>
        <w:t> </w:t>
      </w:r>
      <w:r>
        <w:rPr>
          <w:i/>
          <w:sz w:val="24"/>
        </w:rPr>
        <w:t>Economics</w:t>
      </w:r>
      <w:r>
        <w:rPr>
          <w:sz w:val="24"/>
        </w:rPr>
        <w:t>,</w:t>
      </w:r>
      <w:r>
        <w:rPr>
          <w:spacing w:val="-5"/>
          <w:sz w:val="24"/>
        </w:rPr>
        <w:t> </w:t>
      </w:r>
      <w:r>
        <w:rPr>
          <w:sz w:val="24"/>
        </w:rPr>
        <w:t>2022,</w:t>
      </w:r>
      <w:r>
        <w:rPr>
          <w:spacing w:val="-5"/>
          <w:sz w:val="24"/>
        </w:rPr>
        <w:t> </w:t>
      </w:r>
      <w:r>
        <w:rPr>
          <w:sz w:val="24"/>
        </w:rPr>
        <w:t>Vol.</w:t>
      </w:r>
      <w:r>
        <w:rPr>
          <w:spacing w:val="-5"/>
          <w:sz w:val="24"/>
        </w:rPr>
        <w:t> </w:t>
      </w:r>
      <w:r>
        <w:rPr>
          <w:sz w:val="24"/>
        </w:rPr>
        <w:t>81,</w:t>
      </w:r>
      <w:r>
        <w:rPr>
          <w:spacing w:val="-5"/>
          <w:sz w:val="24"/>
        </w:rPr>
        <w:t> </w:t>
      </w:r>
      <w:r>
        <w:rPr>
          <w:sz w:val="24"/>
        </w:rPr>
        <w:t>102549.</w:t>
      </w:r>
    </w:p>
    <w:p>
      <w:pPr>
        <w:pStyle w:val="ListParagraph"/>
        <w:numPr>
          <w:ilvl w:val="0"/>
          <w:numId w:val="1"/>
        </w:numPr>
        <w:tabs>
          <w:tab w:pos="1080" w:val="left" w:leader="none"/>
        </w:tabs>
        <w:spacing w:line="242" w:lineRule="auto" w:before="114" w:after="0"/>
        <w:ind w:left="1080" w:right="357" w:hanging="720"/>
        <w:jc w:val="both"/>
        <w:rPr>
          <w:sz w:val="24"/>
        </w:rPr>
      </w:pPr>
      <w:r>
        <w:rPr>
          <w:sz w:val="24"/>
        </w:rPr>
        <w:t>“Impact</w:t>
      </w:r>
      <w:r>
        <w:rPr>
          <w:spacing w:val="-10"/>
          <w:sz w:val="24"/>
        </w:rPr>
        <w:t> </w:t>
      </w:r>
      <w:r>
        <w:rPr>
          <w:sz w:val="24"/>
        </w:rPr>
        <w:t>of</w:t>
      </w:r>
      <w:r>
        <w:rPr>
          <w:spacing w:val="-10"/>
          <w:sz w:val="24"/>
        </w:rPr>
        <w:t> </w:t>
      </w:r>
      <w:r>
        <w:rPr>
          <w:sz w:val="24"/>
        </w:rPr>
        <w:t>the</w:t>
      </w:r>
      <w:r>
        <w:rPr>
          <w:spacing w:val="-10"/>
          <w:sz w:val="24"/>
        </w:rPr>
        <w:t> </w:t>
      </w:r>
      <w:r>
        <w:rPr>
          <w:sz w:val="24"/>
        </w:rPr>
        <w:t>Affordable</w:t>
      </w:r>
      <w:r>
        <w:rPr>
          <w:spacing w:val="-10"/>
          <w:sz w:val="24"/>
        </w:rPr>
        <w:t> </w:t>
      </w:r>
      <w:r>
        <w:rPr>
          <w:sz w:val="24"/>
        </w:rPr>
        <w:t>Care</w:t>
      </w:r>
      <w:r>
        <w:rPr>
          <w:spacing w:val="-10"/>
          <w:sz w:val="24"/>
        </w:rPr>
        <w:t> </w:t>
      </w:r>
      <w:r>
        <w:rPr>
          <w:sz w:val="24"/>
        </w:rPr>
        <w:t>Act’s</w:t>
      </w:r>
      <w:r>
        <w:rPr>
          <w:spacing w:val="-10"/>
          <w:sz w:val="24"/>
        </w:rPr>
        <w:t> </w:t>
      </w:r>
      <w:r>
        <w:rPr>
          <w:sz w:val="24"/>
        </w:rPr>
        <w:t>Physician</w:t>
      </w:r>
      <w:r>
        <w:rPr>
          <w:spacing w:val="-10"/>
          <w:sz w:val="24"/>
        </w:rPr>
        <w:t> </w:t>
      </w:r>
      <w:r>
        <w:rPr>
          <w:sz w:val="24"/>
        </w:rPr>
        <w:t>Payments</w:t>
      </w:r>
      <w:r>
        <w:rPr>
          <w:spacing w:val="-10"/>
          <w:sz w:val="24"/>
        </w:rPr>
        <w:t> </w:t>
      </w:r>
      <w:r>
        <w:rPr>
          <w:sz w:val="24"/>
        </w:rPr>
        <w:t>Sunshine</w:t>
      </w:r>
      <w:r>
        <w:rPr>
          <w:spacing w:val="-10"/>
          <w:sz w:val="24"/>
        </w:rPr>
        <w:t> </w:t>
      </w:r>
      <w:r>
        <w:rPr>
          <w:sz w:val="24"/>
        </w:rPr>
        <w:t>Act</w:t>
      </w:r>
      <w:r>
        <w:rPr>
          <w:spacing w:val="-10"/>
          <w:sz w:val="24"/>
        </w:rPr>
        <w:t> </w:t>
      </w:r>
      <w:r>
        <w:rPr>
          <w:sz w:val="24"/>
        </w:rPr>
        <w:t>on</w:t>
      </w:r>
      <w:r>
        <w:rPr>
          <w:spacing w:val="-10"/>
          <w:sz w:val="24"/>
        </w:rPr>
        <w:t> </w:t>
      </w:r>
      <w:r>
        <w:rPr>
          <w:sz w:val="24"/>
        </w:rPr>
        <w:t>Branded</w:t>
      </w:r>
      <w:r>
        <w:rPr>
          <w:spacing w:val="-10"/>
          <w:sz w:val="24"/>
        </w:rPr>
        <w:t> </w:t>
      </w:r>
      <w:r>
        <w:rPr>
          <w:sz w:val="24"/>
        </w:rPr>
        <w:t>Statin Prescribing,” with Jing Li, James Flory, and Jeah Jung, </w:t>
      </w:r>
      <w:r>
        <w:rPr>
          <w:i/>
          <w:sz w:val="24"/>
        </w:rPr>
        <w:t>Health Services Research</w:t>
      </w:r>
      <w:r>
        <w:rPr>
          <w:sz w:val="24"/>
        </w:rPr>
        <w:t>, 2022, Vol. 57(5), 1145-1153.</w:t>
      </w:r>
    </w:p>
    <w:p>
      <w:pPr>
        <w:pStyle w:val="ListParagraph"/>
        <w:numPr>
          <w:ilvl w:val="0"/>
          <w:numId w:val="1"/>
        </w:numPr>
        <w:tabs>
          <w:tab w:pos="1080" w:val="left" w:leader="none"/>
          <w:tab w:pos="1139" w:val="left" w:leader="none"/>
        </w:tabs>
        <w:spacing w:line="242" w:lineRule="auto" w:before="110" w:after="0"/>
        <w:ind w:left="1080" w:right="357" w:hanging="720"/>
        <w:jc w:val="both"/>
        <w:rPr>
          <w:sz w:val="24"/>
        </w:rPr>
      </w:pPr>
      <w:r>
        <w:rPr>
          <w:sz w:val="24"/>
        </w:rPr>
        <w:t>“Does</w:t>
      </w:r>
      <w:r>
        <w:rPr>
          <w:spacing w:val="40"/>
          <w:sz w:val="24"/>
        </w:rPr>
        <w:t> </w:t>
      </w:r>
      <w:r>
        <w:rPr>
          <w:sz w:val="24"/>
        </w:rPr>
        <w:t>Competition Improve Service Quality? The Case of Nursing Homes where Public and Private Payers Coexist,” with Susan Lu, Konstantinos Serfes, and Gerald Wedig, </w:t>
      </w:r>
      <w:r>
        <w:rPr>
          <w:i/>
          <w:sz w:val="24"/>
        </w:rPr>
        <w:t>Management Science</w:t>
      </w:r>
      <w:r>
        <w:rPr>
          <w:sz w:val="24"/>
        </w:rPr>
        <w:t>, 2021, Vol. 67(10), 6493-6512.</w:t>
      </w:r>
    </w:p>
    <w:p>
      <w:pPr>
        <w:pStyle w:val="ListParagraph"/>
        <w:numPr>
          <w:ilvl w:val="0"/>
          <w:numId w:val="1"/>
        </w:numPr>
        <w:tabs>
          <w:tab w:pos="540" w:val="left" w:leader="none"/>
        </w:tabs>
        <w:spacing w:line="240" w:lineRule="auto" w:before="114" w:after="0"/>
        <w:ind w:left="540" w:right="0" w:hanging="180"/>
        <w:jc w:val="both"/>
        <w:rPr>
          <w:sz w:val="24"/>
        </w:rPr>
      </w:pPr>
      <w:r>
        <w:rPr>
          <w:sz w:val="24"/>
        </w:rPr>
        <w:t>*</w:t>
      </w:r>
      <w:r>
        <w:rPr>
          <w:spacing w:val="78"/>
          <w:sz w:val="24"/>
        </w:rPr>
        <w:t>   </w:t>
      </w:r>
      <w:r>
        <w:rPr>
          <w:sz w:val="24"/>
        </w:rPr>
        <w:t>“Information</w:t>
      </w:r>
      <w:r>
        <w:rPr>
          <w:spacing w:val="29"/>
          <w:sz w:val="24"/>
        </w:rPr>
        <w:t>  </w:t>
      </w:r>
      <w:r>
        <w:rPr>
          <w:sz w:val="24"/>
        </w:rPr>
        <w:t>Presentation</w:t>
      </w:r>
      <w:r>
        <w:rPr>
          <w:spacing w:val="28"/>
          <w:sz w:val="24"/>
        </w:rPr>
        <w:t>  </w:t>
      </w:r>
      <w:r>
        <w:rPr>
          <w:sz w:val="24"/>
        </w:rPr>
        <w:t>and</w:t>
      </w:r>
      <w:r>
        <w:rPr>
          <w:spacing w:val="27"/>
          <w:sz w:val="24"/>
        </w:rPr>
        <w:t>  </w:t>
      </w:r>
      <w:r>
        <w:rPr>
          <w:sz w:val="24"/>
        </w:rPr>
        <w:t>Firm</w:t>
      </w:r>
      <w:r>
        <w:rPr>
          <w:spacing w:val="28"/>
          <w:sz w:val="24"/>
        </w:rPr>
        <w:t>  </w:t>
      </w:r>
      <w:r>
        <w:rPr>
          <w:sz w:val="24"/>
        </w:rPr>
        <w:t>Response:</w:t>
      </w:r>
      <w:r>
        <w:rPr>
          <w:spacing w:val="28"/>
          <w:sz w:val="24"/>
        </w:rPr>
        <w:t>  </w:t>
      </w:r>
      <w:r>
        <w:rPr>
          <w:sz w:val="24"/>
        </w:rPr>
        <w:t>Evidence</w:t>
      </w:r>
      <w:r>
        <w:rPr>
          <w:spacing w:val="28"/>
          <w:sz w:val="24"/>
        </w:rPr>
        <w:t>  </w:t>
      </w:r>
      <w:r>
        <w:rPr>
          <w:sz w:val="24"/>
        </w:rPr>
        <w:t>from</w:t>
      </w:r>
      <w:r>
        <w:rPr>
          <w:spacing w:val="28"/>
          <w:sz w:val="24"/>
        </w:rPr>
        <w:t>  </w:t>
      </w:r>
      <w:r>
        <w:rPr>
          <w:sz w:val="24"/>
        </w:rPr>
        <w:t>Fertility</w:t>
      </w:r>
      <w:r>
        <w:rPr>
          <w:spacing w:val="28"/>
          <w:sz w:val="24"/>
        </w:rPr>
        <w:t>  </w:t>
      </w:r>
      <w:r>
        <w:rPr>
          <w:spacing w:val="-2"/>
          <w:sz w:val="24"/>
        </w:rPr>
        <w:t>Clinics,”</w:t>
      </w:r>
    </w:p>
    <w:p>
      <w:pPr>
        <w:spacing w:before="2"/>
        <w:ind w:left="1080" w:right="0" w:firstLine="0"/>
        <w:jc w:val="both"/>
        <w:rPr>
          <w:sz w:val="24"/>
        </w:rPr>
      </w:pPr>
      <w:r>
        <w:rPr>
          <w:i/>
          <w:sz w:val="24"/>
        </w:rPr>
        <w:t>Economics</w:t>
      </w:r>
      <w:r>
        <w:rPr>
          <w:i/>
          <w:spacing w:val="-2"/>
          <w:sz w:val="24"/>
        </w:rPr>
        <w:t> </w:t>
      </w:r>
      <w:r>
        <w:rPr>
          <w:i/>
          <w:sz w:val="24"/>
        </w:rPr>
        <w:t>Letters</w:t>
      </w:r>
      <w:r>
        <w:rPr>
          <w:sz w:val="24"/>
        </w:rPr>
        <w:t>,</w:t>
      </w:r>
      <w:r>
        <w:rPr>
          <w:spacing w:val="-1"/>
          <w:sz w:val="24"/>
        </w:rPr>
        <w:t> </w:t>
      </w:r>
      <w:r>
        <w:rPr>
          <w:sz w:val="24"/>
        </w:rPr>
        <w:t>2020,</w:t>
      </w:r>
      <w:r>
        <w:rPr>
          <w:spacing w:val="-2"/>
          <w:sz w:val="24"/>
        </w:rPr>
        <w:t> </w:t>
      </w:r>
      <w:r>
        <w:rPr>
          <w:sz w:val="24"/>
        </w:rPr>
        <w:t>Vol.</w:t>
      </w:r>
      <w:r>
        <w:rPr>
          <w:spacing w:val="-2"/>
          <w:sz w:val="24"/>
        </w:rPr>
        <w:t> </w:t>
      </w:r>
      <w:r>
        <w:rPr>
          <w:sz w:val="24"/>
        </w:rPr>
        <w:t>197,</w:t>
      </w:r>
      <w:r>
        <w:rPr>
          <w:spacing w:val="-1"/>
          <w:sz w:val="24"/>
        </w:rPr>
        <w:t> </w:t>
      </w:r>
      <w:r>
        <w:rPr>
          <w:spacing w:val="-2"/>
          <w:sz w:val="24"/>
        </w:rPr>
        <w:t>109629.</w:t>
      </w:r>
    </w:p>
    <w:p>
      <w:pPr>
        <w:spacing w:after="0"/>
        <w:jc w:val="both"/>
        <w:rPr>
          <w:sz w:val="24"/>
        </w:rPr>
        <w:sectPr>
          <w:footerReference w:type="default" r:id="rId5"/>
          <w:type w:val="continuous"/>
          <w:pgSz w:w="12240" w:h="15840"/>
          <w:pgMar w:header="0" w:footer="765" w:top="1020" w:bottom="960" w:left="1080" w:right="1080"/>
          <w:pgNumType w:start="1"/>
        </w:sectPr>
      </w:pPr>
    </w:p>
    <w:p>
      <w:pPr>
        <w:pStyle w:val="ListParagraph"/>
        <w:numPr>
          <w:ilvl w:val="0"/>
          <w:numId w:val="1"/>
        </w:numPr>
        <w:tabs>
          <w:tab w:pos="540" w:val="left" w:leader="none"/>
          <w:tab w:pos="1080" w:val="left" w:leader="none"/>
        </w:tabs>
        <w:spacing w:line="242" w:lineRule="auto" w:before="76" w:after="0"/>
        <w:ind w:left="1080" w:right="357" w:hanging="720"/>
        <w:jc w:val="left"/>
        <w:rPr>
          <w:sz w:val="24"/>
        </w:rPr>
      </w:pPr>
      <w:r>
        <w:rPr>
          <w:spacing w:val="-10"/>
          <w:sz w:val="24"/>
        </w:rPr>
        <w:t>*</w:t>
      </w:r>
      <w:r>
        <w:rPr>
          <w:sz w:val="24"/>
        </w:rPr>
        <w:tab/>
        <w:t>“Provider</w:t>
      </w:r>
      <w:r>
        <w:rPr>
          <w:spacing w:val="33"/>
          <w:sz w:val="24"/>
        </w:rPr>
        <w:t> </w:t>
      </w:r>
      <w:r>
        <w:rPr>
          <w:sz w:val="24"/>
        </w:rPr>
        <w:t>Networks</w:t>
      </w:r>
      <w:r>
        <w:rPr>
          <w:spacing w:val="33"/>
          <w:sz w:val="24"/>
        </w:rPr>
        <w:t> </w:t>
      </w:r>
      <w:r>
        <w:rPr>
          <w:sz w:val="24"/>
        </w:rPr>
        <w:t>and</w:t>
      </w:r>
      <w:r>
        <w:rPr>
          <w:spacing w:val="33"/>
          <w:sz w:val="24"/>
        </w:rPr>
        <w:t> </w:t>
      </w:r>
      <w:r>
        <w:rPr>
          <w:sz w:val="24"/>
        </w:rPr>
        <w:t>Health</w:t>
      </w:r>
      <w:r>
        <w:rPr>
          <w:spacing w:val="33"/>
          <w:sz w:val="24"/>
        </w:rPr>
        <w:t> </w:t>
      </w:r>
      <w:r>
        <w:rPr>
          <w:sz w:val="24"/>
        </w:rPr>
        <w:t>Plan</w:t>
      </w:r>
      <w:r>
        <w:rPr>
          <w:spacing w:val="33"/>
          <w:sz w:val="24"/>
        </w:rPr>
        <w:t> </w:t>
      </w:r>
      <w:r>
        <w:rPr>
          <w:sz w:val="24"/>
        </w:rPr>
        <w:t>Premium</w:t>
      </w:r>
      <w:r>
        <w:rPr>
          <w:spacing w:val="33"/>
          <w:sz w:val="24"/>
        </w:rPr>
        <w:t> </w:t>
      </w:r>
      <w:r>
        <w:rPr>
          <w:sz w:val="24"/>
        </w:rPr>
        <w:t>Variation,”</w:t>
      </w:r>
      <w:r>
        <w:rPr>
          <w:spacing w:val="33"/>
          <w:sz w:val="24"/>
        </w:rPr>
        <w:t> </w:t>
      </w:r>
      <w:r>
        <w:rPr>
          <w:sz w:val="24"/>
        </w:rPr>
        <w:t>with</w:t>
      </w:r>
      <w:r>
        <w:rPr>
          <w:spacing w:val="33"/>
          <w:sz w:val="24"/>
        </w:rPr>
        <w:t> </w:t>
      </w:r>
      <w:r>
        <w:rPr>
          <w:sz w:val="24"/>
        </w:rPr>
        <w:t>Daniel</w:t>
      </w:r>
      <w:r>
        <w:rPr>
          <w:spacing w:val="33"/>
          <w:sz w:val="24"/>
        </w:rPr>
        <w:t> </w:t>
      </w:r>
      <w:r>
        <w:rPr>
          <w:sz w:val="24"/>
        </w:rPr>
        <w:t>Polsky,</w:t>
      </w:r>
      <w:r>
        <w:rPr>
          <w:spacing w:val="33"/>
          <w:sz w:val="24"/>
        </w:rPr>
        <w:t> </w:t>
      </w:r>
      <w:r>
        <w:rPr>
          <w:i/>
          <w:sz w:val="24"/>
        </w:rPr>
        <w:t>Health Services Research</w:t>
      </w:r>
      <w:r>
        <w:rPr>
          <w:sz w:val="24"/>
        </w:rPr>
        <w:t>, 2021, Vol. 56(1), 16-24.</w:t>
      </w:r>
    </w:p>
    <w:p>
      <w:pPr>
        <w:pStyle w:val="ListParagraph"/>
        <w:numPr>
          <w:ilvl w:val="0"/>
          <w:numId w:val="1"/>
        </w:numPr>
        <w:tabs>
          <w:tab w:pos="540" w:val="left" w:leader="none"/>
          <w:tab w:pos="1080" w:val="left" w:leader="none"/>
        </w:tabs>
        <w:spacing w:line="242" w:lineRule="auto" w:before="115" w:after="0"/>
        <w:ind w:left="1080" w:right="357" w:hanging="720"/>
        <w:jc w:val="left"/>
        <w:rPr>
          <w:sz w:val="24"/>
        </w:rPr>
      </w:pPr>
      <w:r>
        <w:rPr>
          <w:spacing w:val="-10"/>
          <w:sz w:val="24"/>
        </w:rPr>
        <w:t>*</w:t>
      </w:r>
      <w:r>
        <w:rPr>
          <w:sz w:val="24"/>
        </w:rPr>
        <w:tab/>
        <w:t>“Impact</w:t>
      </w:r>
      <w:r>
        <w:rPr>
          <w:spacing w:val="-15"/>
          <w:sz w:val="24"/>
        </w:rPr>
        <w:t> </w:t>
      </w:r>
      <w:r>
        <w:rPr>
          <w:sz w:val="24"/>
        </w:rPr>
        <w:t>of</w:t>
      </w:r>
      <w:r>
        <w:rPr>
          <w:spacing w:val="-15"/>
          <w:sz w:val="24"/>
        </w:rPr>
        <w:t> </w:t>
      </w:r>
      <w:r>
        <w:rPr>
          <w:sz w:val="24"/>
        </w:rPr>
        <w:t>Urban-Rural</w:t>
      </w:r>
      <w:r>
        <w:rPr>
          <w:spacing w:val="-15"/>
          <w:sz w:val="24"/>
        </w:rPr>
        <w:t> </w:t>
      </w:r>
      <w:r>
        <w:rPr>
          <w:sz w:val="24"/>
        </w:rPr>
        <w:t>Health</w:t>
      </w:r>
      <w:r>
        <w:rPr>
          <w:spacing w:val="-15"/>
          <w:sz w:val="24"/>
        </w:rPr>
        <w:t> </w:t>
      </w:r>
      <w:r>
        <w:rPr>
          <w:sz w:val="24"/>
        </w:rPr>
        <w:t>Insurance</w:t>
      </w:r>
      <w:r>
        <w:rPr>
          <w:spacing w:val="-15"/>
          <w:sz w:val="24"/>
        </w:rPr>
        <w:t> </w:t>
      </w:r>
      <w:r>
        <w:rPr>
          <w:sz w:val="24"/>
        </w:rPr>
        <w:t>Integration</w:t>
      </w:r>
      <w:r>
        <w:rPr>
          <w:spacing w:val="-15"/>
          <w:sz w:val="24"/>
        </w:rPr>
        <w:t> </w:t>
      </w:r>
      <w:r>
        <w:rPr>
          <w:sz w:val="24"/>
        </w:rPr>
        <w:t>on</w:t>
      </w:r>
      <w:r>
        <w:rPr>
          <w:spacing w:val="-15"/>
          <w:sz w:val="24"/>
        </w:rPr>
        <w:t> </w:t>
      </w:r>
      <w:r>
        <w:rPr>
          <w:sz w:val="24"/>
        </w:rPr>
        <w:t>Health</w:t>
      </w:r>
      <w:r>
        <w:rPr>
          <w:spacing w:val="-15"/>
          <w:sz w:val="24"/>
        </w:rPr>
        <w:t> </w:t>
      </w:r>
      <w:r>
        <w:rPr>
          <w:sz w:val="24"/>
        </w:rPr>
        <w:t>Care:</w:t>
      </w:r>
      <w:r>
        <w:rPr>
          <w:spacing w:val="-15"/>
          <w:sz w:val="24"/>
        </w:rPr>
        <w:t> </w:t>
      </w:r>
      <w:r>
        <w:rPr>
          <w:sz w:val="24"/>
        </w:rPr>
        <w:t>Evidence</w:t>
      </w:r>
      <w:r>
        <w:rPr>
          <w:spacing w:val="-15"/>
          <w:sz w:val="24"/>
        </w:rPr>
        <w:t> </w:t>
      </w:r>
      <w:r>
        <w:rPr>
          <w:sz w:val="24"/>
        </w:rPr>
        <w:t>from</w:t>
      </w:r>
      <w:r>
        <w:rPr>
          <w:spacing w:val="-15"/>
          <w:sz w:val="24"/>
        </w:rPr>
        <w:t> </w:t>
      </w:r>
      <w:r>
        <w:rPr>
          <w:sz w:val="24"/>
        </w:rPr>
        <w:t>Rural China,” with Xian Huang, </w:t>
      </w:r>
      <w:r>
        <w:rPr>
          <w:i/>
          <w:sz w:val="24"/>
        </w:rPr>
        <w:t>China Economic Review</w:t>
      </w:r>
      <w:r>
        <w:rPr>
          <w:sz w:val="24"/>
        </w:rPr>
        <w:t>, 2020, Vol. 64, 101543.</w:t>
      </w:r>
    </w:p>
    <w:p>
      <w:pPr>
        <w:pStyle w:val="ListParagraph"/>
        <w:numPr>
          <w:ilvl w:val="0"/>
          <w:numId w:val="1"/>
        </w:numPr>
        <w:tabs>
          <w:tab w:pos="660" w:val="left" w:leader="none"/>
          <w:tab w:pos="1079" w:val="left" w:leader="none"/>
        </w:tabs>
        <w:spacing w:line="240" w:lineRule="auto" w:before="114" w:after="0"/>
        <w:ind w:left="660" w:right="0" w:hanging="300"/>
        <w:jc w:val="left"/>
        <w:rPr>
          <w:sz w:val="24"/>
        </w:rPr>
      </w:pPr>
      <w:r>
        <w:rPr>
          <w:spacing w:val="-10"/>
          <w:sz w:val="24"/>
        </w:rPr>
        <w:t>*</w:t>
      </w:r>
      <w:r>
        <w:rPr>
          <w:sz w:val="24"/>
        </w:rPr>
        <w:tab/>
        <w:t>“Physician</w:t>
      </w:r>
      <w:r>
        <w:rPr>
          <w:spacing w:val="60"/>
          <w:sz w:val="24"/>
        </w:rPr>
        <w:t> </w:t>
      </w:r>
      <w:r>
        <w:rPr>
          <w:sz w:val="24"/>
        </w:rPr>
        <w:t>Agency</w:t>
      </w:r>
      <w:r>
        <w:rPr>
          <w:spacing w:val="62"/>
          <w:sz w:val="24"/>
        </w:rPr>
        <w:t> </w:t>
      </w:r>
      <w:r>
        <w:rPr>
          <w:sz w:val="24"/>
        </w:rPr>
        <w:t>in</w:t>
      </w:r>
      <w:r>
        <w:rPr>
          <w:spacing w:val="62"/>
          <w:sz w:val="24"/>
        </w:rPr>
        <w:t> </w:t>
      </w:r>
      <w:r>
        <w:rPr>
          <w:sz w:val="24"/>
        </w:rPr>
        <w:t>China:</w:t>
      </w:r>
      <w:r>
        <w:rPr>
          <w:spacing w:val="62"/>
          <w:sz w:val="24"/>
        </w:rPr>
        <w:t> </w:t>
      </w:r>
      <w:r>
        <w:rPr>
          <w:sz w:val="24"/>
        </w:rPr>
        <w:t>Evidence</w:t>
      </w:r>
      <w:r>
        <w:rPr>
          <w:spacing w:val="63"/>
          <w:sz w:val="24"/>
        </w:rPr>
        <w:t> </w:t>
      </w:r>
      <w:r>
        <w:rPr>
          <w:sz w:val="24"/>
        </w:rPr>
        <w:t>from</w:t>
      </w:r>
      <w:r>
        <w:rPr>
          <w:spacing w:val="62"/>
          <w:sz w:val="24"/>
        </w:rPr>
        <w:t> </w:t>
      </w:r>
      <w:r>
        <w:rPr>
          <w:sz w:val="24"/>
        </w:rPr>
        <w:t>a</w:t>
      </w:r>
      <w:r>
        <w:rPr>
          <w:spacing w:val="62"/>
          <w:sz w:val="24"/>
        </w:rPr>
        <w:t> </w:t>
      </w:r>
      <w:r>
        <w:rPr>
          <w:sz w:val="24"/>
        </w:rPr>
        <w:t>Drug-Percentage</w:t>
      </w:r>
      <w:r>
        <w:rPr>
          <w:spacing w:val="62"/>
          <w:sz w:val="24"/>
        </w:rPr>
        <w:t> </w:t>
      </w:r>
      <w:r>
        <w:rPr>
          <w:sz w:val="24"/>
        </w:rPr>
        <w:t>Incentive</w:t>
      </w:r>
      <w:r>
        <w:rPr>
          <w:spacing w:val="63"/>
          <w:sz w:val="24"/>
        </w:rPr>
        <w:t> </w:t>
      </w:r>
      <w:r>
        <w:rPr>
          <w:spacing w:val="-2"/>
          <w:sz w:val="24"/>
        </w:rPr>
        <w:t>Scheme,”</w:t>
      </w:r>
    </w:p>
    <w:p>
      <w:pPr>
        <w:spacing w:before="3"/>
        <w:ind w:left="1080" w:right="0" w:firstLine="0"/>
        <w:jc w:val="left"/>
        <w:rPr>
          <w:sz w:val="24"/>
        </w:rPr>
      </w:pPr>
      <w:r>
        <w:rPr>
          <w:i/>
          <w:sz w:val="24"/>
        </w:rPr>
        <w:t>Journal</w:t>
      </w:r>
      <w:r>
        <w:rPr>
          <w:i/>
          <w:spacing w:val="-2"/>
          <w:sz w:val="24"/>
        </w:rPr>
        <w:t> </w:t>
      </w:r>
      <w:r>
        <w:rPr>
          <w:i/>
          <w:sz w:val="24"/>
        </w:rPr>
        <w:t>of</w:t>
      </w:r>
      <w:r>
        <w:rPr>
          <w:i/>
          <w:spacing w:val="-2"/>
          <w:sz w:val="24"/>
        </w:rPr>
        <w:t> </w:t>
      </w:r>
      <w:r>
        <w:rPr>
          <w:i/>
          <w:sz w:val="24"/>
        </w:rPr>
        <w:t>Development</w:t>
      </w:r>
      <w:r>
        <w:rPr>
          <w:i/>
          <w:spacing w:val="-3"/>
          <w:sz w:val="24"/>
        </w:rPr>
        <w:t> </w:t>
      </w:r>
      <w:r>
        <w:rPr>
          <w:i/>
          <w:sz w:val="24"/>
        </w:rPr>
        <w:t>Economics</w:t>
      </w:r>
      <w:r>
        <w:rPr>
          <w:sz w:val="24"/>
        </w:rPr>
        <w:t>,</w:t>
      </w:r>
      <w:r>
        <w:rPr>
          <w:spacing w:val="-2"/>
          <w:sz w:val="24"/>
        </w:rPr>
        <w:t> </w:t>
      </w:r>
      <w:r>
        <w:rPr>
          <w:sz w:val="24"/>
        </w:rPr>
        <w:t>2019,</w:t>
      </w:r>
      <w:r>
        <w:rPr>
          <w:spacing w:val="-2"/>
          <w:sz w:val="24"/>
        </w:rPr>
        <w:t> </w:t>
      </w:r>
      <w:r>
        <w:rPr>
          <w:sz w:val="24"/>
        </w:rPr>
        <w:t>Vol.</w:t>
      </w:r>
      <w:r>
        <w:rPr>
          <w:spacing w:val="-2"/>
          <w:sz w:val="24"/>
        </w:rPr>
        <w:t> </w:t>
      </w:r>
      <w:r>
        <w:rPr>
          <w:sz w:val="24"/>
        </w:rPr>
        <w:t>140,</w:t>
      </w:r>
      <w:r>
        <w:rPr>
          <w:spacing w:val="-2"/>
          <w:sz w:val="24"/>
        </w:rPr>
        <w:t> </w:t>
      </w:r>
      <w:r>
        <w:rPr>
          <w:sz w:val="24"/>
        </w:rPr>
        <w:t>72-</w:t>
      </w:r>
      <w:r>
        <w:rPr>
          <w:spacing w:val="-5"/>
          <w:sz w:val="24"/>
        </w:rPr>
        <w:t>89.</w:t>
      </w:r>
    </w:p>
    <w:p>
      <w:pPr>
        <w:pStyle w:val="ListParagraph"/>
        <w:numPr>
          <w:ilvl w:val="0"/>
          <w:numId w:val="1"/>
        </w:numPr>
        <w:tabs>
          <w:tab w:pos="660" w:val="left" w:leader="none"/>
          <w:tab w:pos="1080" w:val="left" w:leader="none"/>
        </w:tabs>
        <w:spacing w:line="242" w:lineRule="auto" w:before="118" w:after="0"/>
        <w:ind w:left="1080" w:right="357" w:hanging="720"/>
        <w:jc w:val="both"/>
        <w:rPr>
          <w:sz w:val="24"/>
        </w:rPr>
      </w:pPr>
      <w:r>
        <w:rPr>
          <w:sz w:val="24"/>
        </w:rPr>
        <w:t>*</w:t>
      </w:r>
      <w:r>
        <w:rPr>
          <w:spacing w:val="40"/>
          <w:sz w:val="24"/>
        </w:rPr>
        <w:t> </w:t>
      </w:r>
      <w:r>
        <w:rPr>
          <w:sz w:val="24"/>
        </w:rPr>
        <w:t>“Information Presentation and Consumer Choice: Evidence from the ART (Assisted Reproductive Technology) Success Rates Reports,” </w:t>
      </w:r>
      <w:r>
        <w:rPr>
          <w:i/>
          <w:sz w:val="24"/>
        </w:rPr>
        <w:t>Health Economics</w:t>
      </w:r>
      <w:r>
        <w:rPr>
          <w:sz w:val="24"/>
        </w:rPr>
        <w:t>, 2019, Vol. 28(7), </w:t>
      </w:r>
      <w:r>
        <w:rPr>
          <w:spacing w:val="-2"/>
          <w:sz w:val="24"/>
        </w:rPr>
        <w:t>868-883.</w:t>
      </w:r>
    </w:p>
    <w:p>
      <w:pPr>
        <w:pStyle w:val="ListParagraph"/>
        <w:numPr>
          <w:ilvl w:val="0"/>
          <w:numId w:val="1"/>
        </w:numPr>
        <w:tabs>
          <w:tab w:pos="660" w:val="left" w:leader="none"/>
          <w:tab w:pos="1080" w:val="left" w:leader="none"/>
        </w:tabs>
        <w:spacing w:line="242" w:lineRule="auto" w:before="109" w:after="0"/>
        <w:ind w:left="1080" w:right="357" w:hanging="720"/>
        <w:jc w:val="both"/>
        <w:rPr>
          <w:sz w:val="24"/>
        </w:rPr>
      </w:pPr>
      <w:r>
        <w:rPr>
          <w:sz w:val="24"/>
        </w:rPr>
        <w:t>*</w:t>
      </w:r>
      <w:r>
        <w:rPr>
          <w:spacing w:val="80"/>
          <w:sz w:val="24"/>
        </w:rPr>
        <w:t> </w:t>
      </w:r>
      <w:r>
        <w:rPr>
          <w:sz w:val="24"/>
        </w:rPr>
        <w:t>“Entry Regulation and the Effect of Public Reporting: Evidence from Home Health Compare”</w:t>
      </w:r>
      <w:r>
        <w:rPr>
          <w:spacing w:val="-15"/>
          <w:sz w:val="24"/>
        </w:rPr>
        <w:t> </w:t>
      </w:r>
      <w:r>
        <w:rPr>
          <w:sz w:val="24"/>
        </w:rPr>
        <w:t>with</w:t>
      </w:r>
      <w:r>
        <w:rPr>
          <w:spacing w:val="-15"/>
          <w:sz w:val="24"/>
        </w:rPr>
        <w:t> </w:t>
      </w:r>
      <w:r>
        <w:rPr>
          <w:sz w:val="24"/>
        </w:rPr>
        <w:t>Jeah</w:t>
      </w:r>
      <w:r>
        <w:rPr>
          <w:spacing w:val="-15"/>
          <w:sz w:val="24"/>
        </w:rPr>
        <w:t> </w:t>
      </w:r>
      <w:r>
        <w:rPr>
          <w:sz w:val="24"/>
        </w:rPr>
        <w:t>Jung,</w:t>
      </w:r>
      <w:r>
        <w:rPr>
          <w:spacing w:val="-15"/>
          <w:sz w:val="24"/>
        </w:rPr>
        <w:t> </w:t>
      </w:r>
      <w:r>
        <w:rPr>
          <w:sz w:val="24"/>
        </w:rPr>
        <w:t>Hyunjee</w:t>
      </w:r>
      <w:r>
        <w:rPr>
          <w:spacing w:val="-15"/>
          <w:sz w:val="24"/>
        </w:rPr>
        <w:t> </w:t>
      </w:r>
      <w:r>
        <w:rPr>
          <w:sz w:val="24"/>
        </w:rPr>
        <w:t>Kim,</w:t>
      </w:r>
      <w:r>
        <w:rPr>
          <w:spacing w:val="-15"/>
          <w:sz w:val="24"/>
        </w:rPr>
        <w:t> </w:t>
      </w:r>
      <w:r>
        <w:rPr>
          <w:sz w:val="24"/>
        </w:rPr>
        <w:t>and</w:t>
      </w:r>
      <w:r>
        <w:rPr>
          <w:spacing w:val="-15"/>
          <w:sz w:val="24"/>
        </w:rPr>
        <w:t> </w:t>
      </w:r>
      <w:r>
        <w:rPr>
          <w:sz w:val="24"/>
        </w:rPr>
        <w:t>Daniel</w:t>
      </w:r>
      <w:r>
        <w:rPr>
          <w:spacing w:val="-15"/>
          <w:sz w:val="24"/>
        </w:rPr>
        <w:t> </w:t>
      </w:r>
      <w:r>
        <w:rPr>
          <w:sz w:val="24"/>
        </w:rPr>
        <w:t>Polsky,</w:t>
      </w:r>
      <w:r>
        <w:rPr>
          <w:spacing w:val="-15"/>
          <w:sz w:val="24"/>
        </w:rPr>
        <w:t> </w:t>
      </w:r>
      <w:r>
        <w:rPr>
          <w:i/>
          <w:sz w:val="24"/>
        </w:rPr>
        <w:t>Health</w:t>
      </w:r>
      <w:r>
        <w:rPr>
          <w:i/>
          <w:spacing w:val="-15"/>
          <w:sz w:val="24"/>
        </w:rPr>
        <w:t> </w:t>
      </w:r>
      <w:r>
        <w:rPr>
          <w:i/>
          <w:sz w:val="24"/>
        </w:rPr>
        <w:t>Economics,</w:t>
      </w:r>
      <w:r>
        <w:rPr>
          <w:i/>
          <w:spacing w:val="-15"/>
          <w:sz w:val="24"/>
        </w:rPr>
        <w:t> </w:t>
      </w:r>
      <w:r>
        <w:rPr>
          <w:sz w:val="24"/>
        </w:rPr>
        <w:t>2019,</w:t>
      </w:r>
      <w:r>
        <w:rPr>
          <w:spacing w:val="-15"/>
          <w:sz w:val="24"/>
        </w:rPr>
        <w:t> </w:t>
      </w:r>
      <w:r>
        <w:rPr>
          <w:sz w:val="24"/>
        </w:rPr>
        <w:t>Vol. 28(4), 492-516.</w:t>
      </w:r>
    </w:p>
    <w:p>
      <w:pPr>
        <w:pStyle w:val="ListParagraph"/>
        <w:numPr>
          <w:ilvl w:val="0"/>
          <w:numId w:val="1"/>
        </w:numPr>
        <w:tabs>
          <w:tab w:pos="660" w:val="left" w:leader="none"/>
        </w:tabs>
        <w:spacing w:line="240" w:lineRule="auto" w:before="114" w:after="0"/>
        <w:ind w:left="660" w:right="0" w:hanging="300"/>
        <w:jc w:val="both"/>
        <w:rPr>
          <w:sz w:val="24"/>
        </w:rPr>
      </w:pPr>
      <w:r>
        <w:rPr>
          <w:sz w:val="24"/>
        </w:rPr>
        <w:t>*</w:t>
      </w:r>
      <w:r>
        <w:rPr>
          <w:spacing w:val="56"/>
          <w:w w:val="150"/>
          <w:sz w:val="24"/>
        </w:rPr>
        <w:t>  </w:t>
      </w:r>
      <w:r>
        <w:rPr>
          <w:sz w:val="24"/>
        </w:rPr>
        <w:t>“How</w:t>
      </w:r>
      <w:r>
        <w:rPr>
          <w:spacing w:val="67"/>
          <w:sz w:val="24"/>
        </w:rPr>
        <w:t> </w:t>
      </w:r>
      <w:r>
        <w:rPr>
          <w:sz w:val="24"/>
        </w:rPr>
        <w:t>Do</w:t>
      </w:r>
      <w:r>
        <w:rPr>
          <w:spacing w:val="67"/>
          <w:sz w:val="24"/>
        </w:rPr>
        <w:t> </w:t>
      </w:r>
      <w:r>
        <w:rPr>
          <w:sz w:val="24"/>
        </w:rPr>
        <w:t>State</w:t>
      </w:r>
      <w:r>
        <w:rPr>
          <w:spacing w:val="67"/>
          <w:sz w:val="24"/>
        </w:rPr>
        <w:t> </w:t>
      </w:r>
      <w:r>
        <w:rPr>
          <w:sz w:val="24"/>
        </w:rPr>
        <w:t>Infertility</w:t>
      </w:r>
      <w:r>
        <w:rPr>
          <w:spacing w:val="67"/>
          <w:sz w:val="24"/>
        </w:rPr>
        <w:t> </w:t>
      </w:r>
      <w:r>
        <w:rPr>
          <w:sz w:val="24"/>
        </w:rPr>
        <w:t>Insurance</w:t>
      </w:r>
      <w:r>
        <w:rPr>
          <w:spacing w:val="67"/>
          <w:sz w:val="24"/>
        </w:rPr>
        <w:t> </w:t>
      </w:r>
      <w:r>
        <w:rPr>
          <w:sz w:val="24"/>
        </w:rPr>
        <w:t>Mandates</w:t>
      </w:r>
      <w:r>
        <w:rPr>
          <w:spacing w:val="66"/>
          <w:sz w:val="24"/>
        </w:rPr>
        <w:t> </w:t>
      </w:r>
      <w:r>
        <w:rPr>
          <w:sz w:val="24"/>
        </w:rPr>
        <w:t>Affect</w:t>
      </w:r>
      <w:r>
        <w:rPr>
          <w:spacing w:val="67"/>
          <w:sz w:val="24"/>
        </w:rPr>
        <w:t> </w:t>
      </w:r>
      <w:r>
        <w:rPr>
          <w:sz w:val="24"/>
        </w:rPr>
        <w:t>Divorce?”</w:t>
      </w:r>
      <w:r>
        <w:rPr>
          <w:spacing w:val="67"/>
          <w:sz w:val="24"/>
        </w:rPr>
        <w:t> </w:t>
      </w:r>
      <w:r>
        <w:rPr>
          <w:sz w:val="24"/>
        </w:rPr>
        <w:t>with</w:t>
      </w:r>
      <w:r>
        <w:rPr>
          <w:spacing w:val="67"/>
          <w:sz w:val="24"/>
        </w:rPr>
        <w:t> </w:t>
      </w:r>
      <w:r>
        <w:rPr>
          <w:sz w:val="24"/>
        </w:rPr>
        <w:t>Inna</w:t>
      </w:r>
      <w:r>
        <w:rPr>
          <w:spacing w:val="67"/>
          <w:sz w:val="24"/>
        </w:rPr>
        <w:t> </w:t>
      </w:r>
      <w:r>
        <w:rPr>
          <w:spacing w:val="-2"/>
          <w:sz w:val="24"/>
        </w:rPr>
        <w:t>Cintina,</w:t>
      </w:r>
    </w:p>
    <w:p>
      <w:pPr>
        <w:spacing w:before="3"/>
        <w:ind w:left="1080" w:right="0" w:firstLine="0"/>
        <w:jc w:val="both"/>
        <w:rPr>
          <w:sz w:val="24"/>
        </w:rPr>
      </w:pPr>
      <w:r>
        <w:rPr>
          <w:i/>
          <w:sz w:val="24"/>
        </w:rPr>
        <w:t>Contemporary</w:t>
      </w:r>
      <w:r>
        <w:rPr>
          <w:i/>
          <w:spacing w:val="-3"/>
          <w:sz w:val="24"/>
        </w:rPr>
        <w:t> </w:t>
      </w:r>
      <w:r>
        <w:rPr>
          <w:i/>
          <w:sz w:val="24"/>
        </w:rPr>
        <w:t>Economic</w:t>
      </w:r>
      <w:r>
        <w:rPr>
          <w:i/>
          <w:spacing w:val="-2"/>
          <w:sz w:val="24"/>
        </w:rPr>
        <w:t> </w:t>
      </w:r>
      <w:r>
        <w:rPr>
          <w:i/>
          <w:sz w:val="24"/>
        </w:rPr>
        <w:t>Policy,</w:t>
      </w:r>
      <w:r>
        <w:rPr>
          <w:i/>
          <w:spacing w:val="-2"/>
          <w:sz w:val="24"/>
        </w:rPr>
        <w:t> </w:t>
      </w:r>
      <w:r>
        <w:rPr>
          <w:sz w:val="24"/>
        </w:rPr>
        <w:t>2019,</w:t>
      </w:r>
      <w:r>
        <w:rPr>
          <w:spacing w:val="-1"/>
          <w:sz w:val="24"/>
        </w:rPr>
        <w:t> </w:t>
      </w:r>
      <w:r>
        <w:rPr>
          <w:sz w:val="24"/>
        </w:rPr>
        <w:t>Vol.</w:t>
      </w:r>
      <w:r>
        <w:rPr>
          <w:spacing w:val="-3"/>
          <w:sz w:val="24"/>
        </w:rPr>
        <w:t> </w:t>
      </w:r>
      <w:r>
        <w:rPr>
          <w:sz w:val="24"/>
        </w:rPr>
        <w:t>37(3)</w:t>
      </w:r>
      <w:r>
        <w:rPr>
          <w:spacing w:val="-1"/>
          <w:sz w:val="24"/>
        </w:rPr>
        <w:t> </w:t>
      </w:r>
      <w:r>
        <w:rPr>
          <w:sz w:val="24"/>
        </w:rPr>
        <w:t>560-</w:t>
      </w:r>
      <w:r>
        <w:rPr>
          <w:spacing w:val="-4"/>
          <w:sz w:val="24"/>
        </w:rPr>
        <w:t>570.</w:t>
      </w:r>
    </w:p>
    <w:p>
      <w:pPr>
        <w:pStyle w:val="ListParagraph"/>
        <w:numPr>
          <w:ilvl w:val="0"/>
          <w:numId w:val="1"/>
        </w:numPr>
        <w:tabs>
          <w:tab w:pos="1080" w:val="left" w:leader="none"/>
        </w:tabs>
        <w:spacing w:line="242" w:lineRule="auto" w:before="117" w:after="0"/>
        <w:ind w:left="1080" w:right="357" w:hanging="720"/>
        <w:jc w:val="both"/>
        <w:rPr>
          <w:sz w:val="24"/>
        </w:rPr>
      </w:pPr>
      <w:r>
        <w:rPr>
          <w:sz w:val="24"/>
        </w:rPr>
        <w:t>“Association</w:t>
      </w:r>
      <w:r>
        <w:rPr>
          <w:spacing w:val="-1"/>
          <w:sz w:val="24"/>
        </w:rPr>
        <w:t> </w:t>
      </w:r>
      <w:r>
        <w:rPr>
          <w:sz w:val="24"/>
        </w:rPr>
        <w:t>between</w:t>
      </w:r>
      <w:r>
        <w:rPr>
          <w:spacing w:val="-1"/>
          <w:sz w:val="24"/>
        </w:rPr>
        <w:t> </w:t>
      </w:r>
      <w:r>
        <w:rPr>
          <w:sz w:val="24"/>
        </w:rPr>
        <w:t>Number</w:t>
      </w:r>
      <w:r>
        <w:rPr>
          <w:spacing w:val="-1"/>
          <w:sz w:val="24"/>
        </w:rPr>
        <w:t> </w:t>
      </w:r>
      <w:r>
        <w:rPr>
          <w:sz w:val="24"/>
        </w:rPr>
        <w:t>of</w:t>
      </w:r>
      <w:r>
        <w:rPr>
          <w:spacing w:val="-1"/>
          <w:sz w:val="24"/>
        </w:rPr>
        <w:t> </w:t>
      </w:r>
      <w:r>
        <w:rPr>
          <w:sz w:val="24"/>
        </w:rPr>
        <w:t>Insurers</w:t>
      </w:r>
      <w:r>
        <w:rPr>
          <w:spacing w:val="-1"/>
          <w:sz w:val="24"/>
        </w:rPr>
        <w:t> </w:t>
      </w:r>
      <w:r>
        <w:rPr>
          <w:sz w:val="24"/>
        </w:rPr>
        <w:t>and</w:t>
      </w:r>
      <w:r>
        <w:rPr>
          <w:spacing w:val="-1"/>
          <w:sz w:val="24"/>
        </w:rPr>
        <w:t> </w:t>
      </w:r>
      <w:r>
        <w:rPr>
          <w:sz w:val="24"/>
        </w:rPr>
        <w:t>Premium</w:t>
      </w:r>
      <w:r>
        <w:rPr>
          <w:spacing w:val="-1"/>
          <w:sz w:val="24"/>
        </w:rPr>
        <w:t> </w:t>
      </w:r>
      <w:r>
        <w:rPr>
          <w:sz w:val="24"/>
        </w:rPr>
        <w:t>Rates</w:t>
      </w:r>
      <w:r>
        <w:rPr>
          <w:spacing w:val="-1"/>
          <w:sz w:val="24"/>
        </w:rPr>
        <w:t> </w:t>
      </w:r>
      <w:r>
        <w:rPr>
          <w:sz w:val="24"/>
        </w:rPr>
        <w:t>in</w:t>
      </w:r>
      <w:r>
        <w:rPr>
          <w:spacing w:val="-1"/>
          <w:sz w:val="24"/>
        </w:rPr>
        <w:t> </w:t>
      </w:r>
      <w:r>
        <w:rPr>
          <w:sz w:val="24"/>
        </w:rPr>
        <w:t>the</w:t>
      </w:r>
      <w:r>
        <w:rPr>
          <w:spacing w:val="-1"/>
          <w:sz w:val="24"/>
        </w:rPr>
        <w:t> </w:t>
      </w:r>
      <w:r>
        <w:rPr>
          <w:sz w:val="24"/>
        </w:rPr>
        <w:t>Affordable</w:t>
      </w:r>
      <w:r>
        <w:rPr>
          <w:spacing w:val="-1"/>
          <w:sz w:val="24"/>
        </w:rPr>
        <w:t> </w:t>
      </w:r>
      <w:r>
        <w:rPr>
          <w:sz w:val="24"/>
        </w:rPr>
        <w:t>Care</w:t>
      </w:r>
      <w:r>
        <w:rPr>
          <w:spacing w:val="-1"/>
          <w:sz w:val="24"/>
        </w:rPr>
        <w:t> </w:t>
      </w:r>
      <w:r>
        <w:rPr>
          <w:sz w:val="24"/>
        </w:rPr>
        <w:t>Act Marketplace,”</w:t>
      </w:r>
      <w:r>
        <w:rPr>
          <w:spacing w:val="-15"/>
          <w:sz w:val="24"/>
        </w:rPr>
        <w:t> </w:t>
      </w:r>
      <w:r>
        <w:rPr>
          <w:sz w:val="24"/>
        </w:rPr>
        <w:t>with</w:t>
      </w:r>
      <w:r>
        <w:rPr>
          <w:spacing w:val="-15"/>
          <w:sz w:val="24"/>
        </w:rPr>
        <w:t> </w:t>
      </w:r>
      <w:r>
        <w:rPr>
          <w:sz w:val="24"/>
        </w:rPr>
        <w:t>Jane</w:t>
      </w:r>
      <w:r>
        <w:rPr>
          <w:spacing w:val="-15"/>
          <w:sz w:val="24"/>
        </w:rPr>
        <w:t> </w:t>
      </w:r>
      <w:r>
        <w:rPr>
          <w:sz w:val="24"/>
        </w:rPr>
        <w:t>Zhu,</w:t>
      </w:r>
      <w:r>
        <w:rPr>
          <w:spacing w:val="-15"/>
          <w:sz w:val="24"/>
        </w:rPr>
        <w:t> </w:t>
      </w:r>
      <w:r>
        <w:rPr>
          <w:sz w:val="24"/>
        </w:rPr>
        <w:t>Yuehan</w:t>
      </w:r>
      <w:r>
        <w:rPr>
          <w:spacing w:val="-15"/>
          <w:sz w:val="24"/>
        </w:rPr>
        <w:t> </w:t>
      </w:r>
      <w:r>
        <w:rPr>
          <w:sz w:val="24"/>
        </w:rPr>
        <w:t>Zhang,</w:t>
      </w:r>
      <w:r>
        <w:rPr>
          <w:spacing w:val="-15"/>
          <w:sz w:val="24"/>
        </w:rPr>
        <w:t> </w:t>
      </w:r>
      <w:r>
        <w:rPr>
          <w:sz w:val="24"/>
        </w:rPr>
        <w:t>and</w:t>
      </w:r>
      <w:r>
        <w:rPr>
          <w:spacing w:val="-15"/>
          <w:sz w:val="24"/>
        </w:rPr>
        <w:t> </w:t>
      </w:r>
      <w:r>
        <w:rPr>
          <w:sz w:val="24"/>
        </w:rPr>
        <w:t>Daniel</w:t>
      </w:r>
      <w:r>
        <w:rPr>
          <w:spacing w:val="-15"/>
          <w:sz w:val="24"/>
        </w:rPr>
        <w:t> </w:t>
      </w:r>
      <w:r>
        <w:rPr>
          <w:sz w:val="24"/>
        </w:rPr>
        <w:t>Polsky,</w:t>
      </w:r>
      <w:r>
        <w:rPr>
          <w:spacing w:val="-15"/>
          <w:sz w:val="24"/>
        </w:rPr>
        <w:t> </w:t>
      </w:r>
      <w:r>
        <w:rPr>
          <w:i/>
          <w:sz w:val="24"/>
        </w:rPr>
        <w:t>JAMA</w:t>
      </w:r>
      <w:r>
        <w:rPr>
          <w:i/>
          <w:spacing w:val="-15"/>
          <w:sz w:val="24"/>
        </w:rPr>
        <w:t> </w:t>
      </w:r>
      <w:r>
        <w:rPr>
          <w:i/>
          <w:sz w:val="24"/>
        </w:rPr>
        <w:t>Internal</w:t>
      </w:r>
      <w:r>
        <w:rPr>
          <w:i/>
          <w:spacing w:val="-15"/>
          <w:sz w:val="24"/>
        </w:rPr>
        <w:t> </w:t>
      </w:r>
      <w:r>
        <w:rPr>
          <w:i/>
          <w:sz w:val="24"/>
        </w:rPr>
        <w:t>Medicine</w:t>
      </w:r>
      <w:r>
        <w:rPr>
          <w:sz w:val="24"/>
        </w:rPr>
        <w:t>, 2017, Vol. 177(11), 1684-1686.</w:t>
      </w:r>
    </w:p>
    <w:p>
      <w:pPr>
        <w:pStyle w:val="ListParagraph"/>
        <w:numPr>
          <w:ilvl w:val="0"/>
          <w:numId w:val="1"/>
        </w:numPr>
        <w:tabs>
          <w:tab w:pos="1080" w:val="left" w:leader="none"/>
        </w:tabs>
        <w:spacing w:line="242" w:lineRule="auto" w:before="110" w:after="0"/>
        <w:ind w:left="1080" w:right="357" w:hanging="720"/>
        <w:jc w:val="both"/>
        <w:rPr>
          <w:sz w:val="24"/>
        </w:rPr>
      </w:pPr>
      <w:r>
        <w:rPr>
          <w:sz w:val="24"/>
        </w:rPr>
        <w:t>“Competition and Gaming Behavior by Medicare Home Health Agencies in the United States,” with Hyunjee Kim and Jeah Jung, </w:t>
      </w:r>
      <w:r>
        <w:rPr>
          <w:i/>
          <w:sz w:val="24"/>
        </w:rPr>
        <w:t>Home Health Care Management &amp; Practice, </w:t>
      </w:r>
      <w:r>
        <w:rPr>
          <w:sz w:val="24"/>
        </w:rPr>
        <w:t>2017, Vol. 29 (2), 63-69.</w:t>
      </w:r>
    </w:p>
    <w:p>
      <w:pPr>
        <w:pStyle w:val="ListParagraph"/>
        <w:numPr>
          <w:ilvl w:val="0"/>
          <w:numId w:val="1"/>
        </w:numPr>
        <w:tabs>
          <w:tab w:pos="1080" w:val="left" w:leader="none"/>
        </w:tabs>
        <w:spacing w:line="242" w:lineRule="auto" w:before="114" w:after="0"/>
        <w:ind w:left="1080" w:right="357" w:hanging="720"/>
        <w:jc w:val="both"/>
        <w:rPr>
          <w:sz w:val="24"/>
        </w:rPr>
      </w:pPr>
      <w:r>
        <w:rPr>
          <w:sz w:val="24"/>
        </w:rPr>
        <w:t>“Health Information Technologies: Which Nursing Homes Adopted Them?” ,with Ning Zhang, Susan Lu, Biao Xu, Rosa Rodriguez-Monguio, and Jerry Gurwitz, </w:t>
      </w:r>
      <w:r>
        <w:rPr>
          <w:i/>
          <w:sz w:val="24"/>
        </w:rPr>
        <w:t>Journal of the American Medical Directors Association</w:t>
      </w:r>
      <w:r>
        <w:rPr>
          <w:sz w:val="24"/>
        </w:rPr>
        <w:t>, 2016, Vol. 17(5), 441-447.</w:t>
      </w:r>
    </w:p>
    <w:p>
      <w:pPr>
        <w:pStyle w:val="ListParagraph"/>
        <w:numPr>
          <w:ilvl w:val="0"/>
          <w:numId w:val="1"/>
        </w:numPr>
        <w:tabs>
          <w:tab w:pos="1080" w:val="left" w:leader="none"/>
        </w:tabs>
        <w:spacing w:line="242" w:lineRule="auto" w:before="109" w:after="0"/>
        <w:ind w:left="1080" w:right="357" w:hanging="720"/>
        <w:jc w:val="both"/>
        <w:rPr>
          <w:sz w:val="24"/>
        </w:rPr>
      </w:pPr>
      <w:r>
        <w:rPr>
          <w:sz w:val="24"/>
        </w:rPr>
        <w:t>“The</w:t>
      </w:r>
      <w:r>
        <w:rPr>
          <w:spacing w:val="-15"/>
          <w:sz w:val="24"/>
        </w:rPr>
        <w:t> </w:t>
      </w:r>
      <w:r>
        <w:rPr>
          <w:sz w:val="24"/>
        </w:rPr>
        <w:t>Effect</w:t>
      </w:r>
      <w:r>
        <w:rPr>
          <w:spacing w:val="-15"/>
          <w:sz w:val="24"/>
        </w:rPr>
        <w:t> </w:t>
      </w:r>
      <w:r>
        <w:rPr>
          <w:sz w:val="24"/>
        </w:rPr>
        <w:t>of</w:t>
      </w:r>
      <w:r>
        <w:rPr>
          <w:spacing w:val="-15"/>
          <w:sz w:val="24"/>
        </w:rPr>
        <w:t> </w:t>
      </w:r>
      <w:r>
        <w:rPr>
          <w:sz w:val="24"/>
        </w:rPr>
        <w:t>Publicized</w:t>
      </w:r>
      <w:r>
        <w:rPr>
          <w:spacing w:val="-15"/>
          <w:sz w:val="24"/>
        </w:rPr>
        <w:t> </w:t>
      </w:r>
      <w:r>
        <w:rPr>
          <w:sz w:val="24"/>
        </w:rPr>
        <w:t>Quality</w:t>
      </w:r>
      <w:r>
        <w:rPr>
          <w:spacing w:val="-15"/>
          <w:sz w:val="24"/>
        </w:rPr>
        <w:t> </w:t>
      </w:r>
      <w:r>
        <w:rPr>
          <w:sz w:val="24"/>
        </w:rPr>
        <w:t>Information</w:t>
      </w:r>
      <w:r>
        <w:rPr>
          <w:spacing w:val="-15"/>
          <w:sz w:val="24"/>
        </w:rPr>
        <w:t> </w:t>
      </w:r>
      <w:r>
        <w:rPr>
          <w:sz w:val="24"/>
        </w:rPr>
        <w:t>on</w:t>
      </w:r>
      <w:r>
        <w:rPr>
          <w:spacing w:val="-15"/>
          <w:sz w:val="24"/>
        </w:rPr>
        <w:t> </w:t>
      </w:r>
      <w:r>
        <w:rPr>
          <w:sz w:val="24"/>
        </w:rPr>
        <w:t>Home</w:t>
      </w:r>
      <w:r>
        <w:rPr>
          <w:spacing w:val="-15"/>
          <w:sz w:val="24"/>
        </w:rPr>
        <w:t> </w:t>
      </w:r>
      <w:r>
        <w:rPr>
          <w:sz w:val="24"/>
        </w:rPr>
        <w:t>Health</w:t>
      </w:r>
      <w:r>
        <w:rPr>
          <w:spacing w:val="-15"/>
          <w:sz w:val="24"/>
        </w:rPr>
        <w:t> </w:t>
      </w:r>
      <w:r>
        <w:rPr>
          <w:sz w:val="24"/>
        </w:rPr>
        <w:t>Agency</w:t>
      </w:r>
      <w:r>
        <w:rPr>
          <w:spacing w:val="-15"/>
          <w:sz w:val="24"/>
        </w:rPr>
        <w:t> </w:t>
      </w:r>
      <w:r>
        <w:rPr>
          <w:sz w:val="24"/>
        </w:rPr>
        <w:t>Choice,”</w:t>
      </w:r>
      <w:r>
        <w:rPr>
          <w:spacing w:val="-15"/>
          <w:sz w:val="24"/>
        </w:rPr>
        <w:t> </w:t>
      </w:r>
      <w:r>
        <w:rPr>
          <w:sz w:val="24"/>
        </w:rPr>
        <w:t>with</w:t>
      </w:r>
      <w:r>
        <w:rPr>
          <w:spacing w:val="-15"/>
          <w:sz w:val="24"/>
        </w:rPr>
        <w:t> </w:t>
      </w:r>
      <w:r>
        <w:rPr>
          <w:sz w:val="24"/>
        </w:rPr>
        <w:t>Jeah Jung, Hyunjee Kim, and Daniel Polsky, </w:t>
      </w:r>
      <w:r>
        <w:rPr>
          <w:i/>
          <w:sz w:val="24"/>
        </w:rPr>
        <w:t>Medical Care Research and Review</w:t>
      </w:r>
      <w:r>
        <w:rPr>
          <w:sz w:val="24"/>
        </w:rPr>
        <w:t>, 2016, Vol. 73(6), 703–723.</w:t>
      </w:r>
    </w:p>
    <w:p>
      <w:pPr>
        <w:pStyle w:val="Heading1"/>
        <w:spacing w:before="119"/>
      </w:pPr>
      <w:r>
        <w:rPr/>
        <w:t>WORKING</w:t>
      </w:r>
      <w:r>
        <w:rPr>
          <w:spacing w:val="-2"/>
        </w:rPr>
        <w:t> PAPERS</w:t>
      </w:r>
    </w:p>
    <w:p>
      <w:pPr>
        <w:pStyle w:val="ListParagraph"/>
        <w:numPr>
          <w:ilvl w:val="0"/>
          <w:numId w:val="1"/>
        </w:numPr>
        <w:tabs>
          <w:tab w:pos="1080" w:val="left" w:leader="none"/>
        </w:tabs>
        <w:spacing w:line="247" w:lineRule="auto" w:before="113" w:after="0"/>
        <w:ind w:left="1080" w:right="357" w:hanging="720"/>
        <w:jc w:val="both"/>
        <w:rPr>
          <w:sz w:val="24"/>
        </w:rPr>
      </w:pPr>
      <w:r>
        <w:rPr>
          <w:sz w:val="24"/>
        </w:rPr>
        <w:t>“Origin</w:t>
      </w:r>
      <w:r>
        <w:rPr>
          <w:spacing w:val="-5"/>
          <w:sz w:val="24"/>
        </w:rPr>
        <w:t> </w:t>
      </w:r>
      <w:r>
        <w:rPr>
          <w:sz w:val="24"/>
        </w:rPr>
        <w:t>of</w:t>
      </w:r>
      <w:r>
        <w:rPr>
          <w:spacing w:val="-5"/>
          <w:sz w:val="24"/>
        </w:rPr>
        <w:t> </w:t>
      </w:r>
      <w:r>
        <w:rPr>
          <w:sz w:val="24"/>
        </w:rPr>
        <w:t>Physician</w:t>
      </w:r>
      <w:r>
        <w:rPr>
          <w:spacing w:val="-5"/>
          <w:sz w:val="24"/>
        </w:rPr>
        <w:t> </w:t>
      </w:r>
      <w:r>
        <w:rPr>
          <w:sz w:val="24"/>
        </w:rPr>
        <w:t>Practice</w:t>
      </w:r>
      <w:r>
        <w:rPr>
          <w:spacing w:val="-5"/>
          <w:sz w:val="24"/>
        </w:rPr>
        <w:t> </w:t>
      </w:r>
      <w:r>
        <w:rPr>
          <w:sz w:val="24"/>
        </w:rPr>
        <w:t>Variation:</w:t>
      </w:r>
      <w:r>
        <w:rPr>
          <w:spacing w:val="-5"/>
          <w:sz w:val="24"/>
        </w:rPr>
        <w:t> </w:t>
      </w:r>
      <w:r>
        <w:rPr>
          <w:sz w:val="24"/>
        </w:rPr>
        <w:t>Role</w:t>
      </w:r>
      <w:r>
        <w:rPr>
          <w:spacing w:val="-5"/>
          <w:sz w:val="24"/>
        </w:rPr>
        <w:t> </w:t>
      </w:r>
      <w:r>
        <w:rPr>
          <w:sz w:val="24"/>
        </w:rPr>
        <w:t>of</w:t>
      </w:r>
      <w:r>
        <w:rPr>
          <w:spacing w:val="-5"/>
          <w:sz w:val="24"/>
        </w:rPr>
        <w:t> </w:t>
      </w:r>
      <w:r>
        <w:rPr>
          <w:sz w:val="24"/>
        </w:rPr>
        <w:t>Training</w:t>
      </w:r>
      <w:r>
        <w:rPr>
          <w:spacing w:val="-5"/>
          <w:sz w:val="24"/>
        </w:rPr>
        <w:t> </w:t>
      </w:r>
      <w:r>
        <w:rPr>
          <w:sz w:val="24"/>
        </w:rPr>
        <w:t>and</w:t>
      </w:r>
      <w:r>
        <w:rPr>
          <w:spacing w:val="-5"/>
          <w:sz w:val="24"/>
        </w:rPr>
        <w:t> </w:t>
      </w:r>
      <w:r>
        <w:rPr>
          <w:sz w:val="24"/>
        </w:rPr>
        <w:t>Clinical</w:t>
      </w:r>
      <w:r>
        <w:rPr>
          <w:spacing w:val="-5"/>
          <w:sz w:val="24"/>
        </w:rPr>
        <w:t> </w:t>
      </w:r>
      <w:r>
        <w:rPr>
          <w:sz w:val="24"/>
        </w:rPr>
        <w:t>Trials,”</w:t>
      </w:r>
      <w:r>
        <w:rPr>
          <w:spacing w:val="-5"/>
          <w:sz w:val="24"/>
        </w:rPr>
        <w:t> </w:t>
      </w:r>
      <w:r>
        <w:rPr>
          <w:sz w:val="24"/>
        </w:rPr>
        <w:t>with</w:t>
      </w:r>
      <w:r>
        <w:rPr>
          <w:spacing w:val="-5"/>
          <w:sz w:val="24"/>
        </w:rPr>
        <w:t> </w:t>
      </w:r>
      <w:r>
        <w:rPr>
          <w:sz w:val="24"/>
        </w:rPr>
        <w:t>David Dranove and Craig Garthwaite</w:t>
      </w:r>
    </w:p>
    <w:p>
      <w:pPr>
        <w:pStyle w:val="Heading1"/>
      </w:pPr>
      <w:r>
        <w:rPr/>
        <w:t>WORK</w:t>
      </w:r>
      <w:r>
        <w:rPr>
          <w:spacing w:val="-1"/>
        </w:rPr>
        <w:t> </w:t>
      </w:r>
      <w:r>
        <w:rPr/>
        <w:t>IN </w:t>
      </w:r>
      <w:r>
        <w:rPr>
          <w:spacing w:val="-2"/>
        </w:rPr>
        <w:t>PROGRESS</w:t>
      </w:r>
    </w:p>
    <w:p>
      <w:pPr>
        <w:pStyle w:val="ListParagraph"/>
        <w:numPr>
          <w:ilvl w:val="0"/>
          <w:numId w:val="1"/>
        </w:numPr>
        <w:tabs>
          <w:tab w:pos="1079" w:val="left" w:leader="none"/>
        </w:tabs>
        <w:spacing w:line="240" w:lineRule="auto" w:before="123" w:after="0"/>
        <w:ind w:left="1079" w:right="0" w:hanging="719"/>
        <w:jc w:val="left"/>
        <w:rPr>
          <w:sz w:val="24"/>
        </w:rPr>
      </w:pPr>
      <w:r>
        <w:rPr>
          <w:sz w:val="24"/>
        </w:rPr>
        <w:t>“Medical</w:t>
      </w:r>
      <w:r>
        <w:rPr>
          <w:spacing w:val="-2"/>
          <w:sz w:val="24"/>
        </w:rPr>
        <w:t> </w:t>
      </w:r>
      <w:r>
        <w:rPr>
          <w:sz w:val="24"/>
        </w:rPr>
        <w:t>Procedure</w:t>
      </w:r>
      <w:r>
        <w:rPr>
          <w:spacing w:val="-2"/>
          <w:sz w:val="24"/>
        </w:rPr>
        <w:t> </w:t>
      </w:r>
      <w:r>
        <w:rPr>
          <w:sz w:val="24"/>
        </w:rPr>
        <w:t>Adoption</w:t>
      </w:r>
      <w:r>
        <w:rPr>
          <w:spacing w:val="-3"/>
          <w:sz w:val="24"/>
        </w:rPr>
        <w:t> </w:t>
      </w:r>
      <w:r>
        <w:rPr>
          <w:sz w:val="24"/>
        </w:rPr>
        <w:t>and</w:t>
      </w:r>
      <w:r>
        <w:rPr>
          <w:spacing w:val="-1"/>
          <w:sz w:val="24"/>
        </w:rPr>
        <w:t> </w:t>
      </w:r>
      <w:r>
        <w:rPr>
          <w:sz w:val="24"/>
        </w:rPr>
        <w:t>Health</w:t>
      </w:r>
      <w:r>
        <w:rPr>
          <w:spacing w:val="-1"/>
          <w:sz w:val="24"/>
        </w:rPr>
        <w:t> </w:t>
      </w:r>
      <w:r>
        <w:rPr>
          <w:sz w:val="24"/>
        </w:rPr>
        <w:t>Disparities”</w:t>
      </w:r>
      <w:r>
        <w:rPr>
          <w:spacing w:val="-2"/>
          <w:sz w:val="24"/>
        </w:rPr>
        <w:t> </w:t>
      </w:r>
      <w:r>
        <w:rPr>
          <w:sz w:val="24"/>
        </w:rPr>
        <w:t>with</w:t>
      </w:r>
      <w:r>
        <w:rPr>
          <w:spacing w:val="-1"/>
          <w:sz w:val="24"/>
        </w:rPr>
        <w:t> </w:t>
      </w:r>
      <w:r>
        <w:rPr>
          <w:sz w:val="24"/>
        </w:rPr>
        <w:t>David</w:t>
      </w:r>
      <w:r>
        <w:rPr>
          <w:spacing w:val="-1"/>
          <w:sz w:val="24"/>
        </w:rPr>
        <w:t> </w:t>
      </w:r>
      <w:r>
        <w:rPr>
          <w:spacing w:val="-2"/>
          <w:sz w:val="24"/>
        </w:rPr>
        <w:t>Dranove</w:t>
      </w:r>
    </w:p>
    <w:p>
      <w:pPr>
        <w:pStyle w:val="ListParagraph"/>
        <w:numPr>
          <w:ilvl w:val="0"/>
          <w:numId w:val="1"/>
        </w:numPr>
        <w:tabs>
          <w:tab w:pos="1080" w:val="left" w:leader="none"/>
        </w:tabs>
        <w:spacing w:line="247" w:lineRule="auto" w:before="112" w:after="0"/>
        <w:ind w:left="1080" w:right="358" w:hanging="720"/>
        <w:jc w:val="both"/>
        <w:rPr>
          <w:sz w:val="24"/>
        </w:rPr>
      </w:pPr>
      <w:r>
        <w:rPr>
          <w:sz w:val="24"/>
        </w:rPr>
        <w:t>“Competition</w:t>
      </w:r>
      <w:r>
        <w:rPr>
          <w:spacing w:val="-5"/>
          <w:sz w:val="24"/>
        </w:rPr>
        <w:t> </w:t>
      </w:r>
      <w:r>
        <w:rPr>
          <w:sz w:val="24"/>
        </w:rPr>
        <w:t>and</w:t>
      </w:r>
      <w:r>
        <w:rPr>
          <w:spacing w:val="-5"/>
          <w:sz w:val="24"/>
        </w:rPr>
        <w:t> </w:t>
      </w:r>
      <w:r>
        <w:rPr>
          <w:sz w:val="24"/>
        </w:rPr>
        <w:t>Efficiency</w:t>
      </w:r>
      <w:r>
        <w:rPr>
          <w:spacing w:val="-5"/>
          <w:sz w:val="24"/>
        </w:rPr>
        <w:t> </w:t>
      </w:r>
      <w:r>
        <w:rPr>
          <w:sz w:val="24"/>
        </w:rPr>
        <w:t>of</w:t>
      </w:r>
      <w:r>
        <w:rPr>
          <w:spacing w:val="-6"/>
          <w:sz w:val="24"/>
        </w:rPr>
        <w:t> </w:t>
      </w:r>
      <w:r>
        <w:rPr>
          <w:sz w:val="24"/>
        </w:rPr>
        <w:t>Care</w:t>
      </w:r>
      <w:r>
        <w:rPr>
          <w:spacing w:val="-6"/>
          <w:sz w:val="24"/>
        </w:rPr>
        <w:t> </w:t>
      </w:r>
      <w:r>
        <w:rPr>
          <w:sz w:val="24"/>
        </w:rPr>
        <w:t>Delivery:</w:t>
      </w:r>
      <w:r>
        <w:rPr>
          <w:spacing w:val="-6"/>
          <w:sz w:val="24"/>
        </w:rPr>
        <w:t> </w:t>
      </w:r>
      <w:r>
        <w:rPr>
          <w:sz w:val="24"/>
        </w:rPr>
        <w:t>Evidence</w:t>
      </w:r>
      <w:r>
        <w:rPr>
          <w:spacing w:val="-6"/>
          <w:sz w:val="24"/>
        </w:rPr>
        <w:t> </w:t>
      </w:r>
      <w:r>
        <w:rPr>
          <w:sz w:val="24"/>
        </w:rPr>
        <w:t>from</w:t>
      </w:r>
      <w:r>
        <w:rPr>
          <w:spacing w:val="-6"/>
          <w:sz w:val="24"/>
        </w:rPr>
        <w:t> </w:t>
      </w:r>
      <w:r>
        <w:rPr>
          <w:sz w:val="24"/>
        </w:rPr>
        <w:t>Medicare</w:t>
      </w:r>
      <w:r>
        <w:rPr>
          <w:spacing w:val="-6"/>
          <w:sz w:val="24"/>
        </w:rPr>
        <w:t> </w:t>
      </w:r>
      <w:r>
        <w:rPr>
          <w:sz w:val="24"/>
        </w:rPr>
        <w:t>Advantage”</w:t>
      </w:r>
      <w:r>
        <w:rPr>
          <w:spacing w:val="-6"/>
          <w:sz w:val="24"/>
        </w:rPr>
        <w:t> </w:t>
      </w:r>
      <w:r>
        <w:rPr>
          <w:sz w:val="24"/>
        </w:rPr>
        <w:t>with Jeah Jung</w:t>
      </w:r>
    </w:p>
    <w:p>
      <w:pPr>
        <w:pStyle w:val="Heading1"/>
        <w:spacing w:before="109"/>
      </w:pPr>
      <w:r>
        <w:rPr>
          <w:spacing w:val="-2"/>
        </w:rPr>
        <w:t>GRANTS</w:t>
      </w:r>
    </w:p>
    <w:p>
      <w:pPr>
        <w:pStyle w:val="BodyText"/>
        <w:spacing w:line="242" w:lineRule="auto" w:before="117"/>
        <w:ind w:left="1080" w:right="357" w:hanging="720"/>
        <w:jc w:val="both"/>
      </w:pPr>
      <w:r>
        <w:rPr/>
        <w:t>Co-Investigator, Agency for Healthcare Research and Quality, (1R03HS027001-01), “Impact of the</w:t>
      </w:r>
      <w:r>
        <w:rPr>
          <w:spacing w:val="-6"/>
        </w:rPr>
        <w:t> </w:t>
      </w:r>
      <w:r>
        <w:rPr/>
        <w:t>Physician</w:t>
      </w:r>
      <w:r>
        <w:rPr>
          <w:spacing w:val="-6"/>
        </w:rPr>
        <w:t> </w:t>
      </w:r>
      <w:r>
        <w:rPr/>
        <w:t>Payments</w:t>
      </w:r>
      <w:r>
        <w:rPr>
          <w:spacing w:val="-6"/>
        </w:rPr>
        <w:t> </w:t>
      </w:r>
      <w:r>
        <w:rPr/>
        <w:t>Sunshine</w:t>
      </w:r>
      <w:r>
        <w:rPr>
          <w:spacing w:val="-6"/>
        </w:rPr>
        <w:t> </w:t>
      </w:r>
      <w:r>
        <w:rPr/>
        <w:t>Act</w:t>
      </w:r>
      <w:r>
        <w:rPr>
          <w:spacing w:val="-6"/>
        </w:rPr>
        <w:t> </w:t>
      </w:r>
      <w:r>
        <w:rPr/>
        <w:t>on</w:t>
      </w:r>
      <w:r>
        <w:rPr>
          <w:spacing w:val="-6"/>
        </w:rPr>
        <w:t> </w:t>
      </w:r>
      <w:r>
        <w:rPr/>
        <w:t>Prescription</w:t>
      </w:r>
      <w:r>
        <w:rPr>
          <w:spacing w:val="-6"/>
        </w:rPr>
        <w:t> </w:t>
      </w:r>
      <w:r>
        <w:rPr/>
        <w:t>Drug</w:t>
      </w:r>
      <w:r>
        <w:rPr>
          <w:spacing w:val="-6"/>
        </w:rPr>
        <w:t> </w:t>
      </w:r>
      <w:r>
        <w:rPr/>
        <w:t>Utilization</w:t>
      </w:r>
      <w:r>
        <w:rPr>
          <w:spacing w:val="-6"/>
        </w:rPr>
        <w:t> </w:t>
      </w:r>
      <w:r>
        <w:rPr/>
        <w:t>and</w:t>
      </w:r>
      <w:r>
        <w:rPr>
          <w:spacing w:val="-6"/>
        </w:rPr>
        <w:t> </w:t>
      </w:r>
      <w:r>
        <w:rPr/>
        <w:t>Spending”,</w:t>
      </w:r>
      <w:r>
        <w:rPr>
          <w:spacing w:val="-6"/>
        </w:rPr>
        <w:t> </w:t>
      </w:r>
      <w:r>
        <w:rPr/>
        <w:t>PI: Jing Li (Weill Cornell Medical College), 2019-2020</w:t>
      </w:r>
    </w:p>
    <w:p>
      <w:pPr>
        <w:pStyle w:val="Heading1"/>
        <w:spacing w:before="115"/>
      </w:pPr>
      <w:r>
        <w:rPr/>
        <w:t>TEACHING</w:t>
      </w:r>
      <w:r>
        <w:rPr>
          <w:spacing w:val="-2"/>
        </w:rPr>
        <w:t> EXPERIENCE</w:t>
      </w:r>
    </w:p>
    <w:p>
      <w:pPr>
        <w:pStyle w:val="BodyText"/>
        <w:spacing w:line="343" w:lineRule="auto" w:before="122"/>
        <w:ind w:right="3608"/>
      </w:pPr>
      <w:r>
        <w:rPr/>
        <w:t>Undergraduate - Health Economics (01:220:443) Undergraduate</w:t>
      </w:r>
      <w:r>
        <w:rPr>
          <w:spacing w:val="-10"/>
        </w:rPr>
        <w:t> </w:t>
      </w:r>
      <w:r>
        <w:rPr/>
        <w:t>-</w:t>
      </w:r>
      <w:r>
        <w:rPr>
          <w:spacing w:val="-10"/>
        </w:rPr>
        <w:t> </w:t>
      </w:r>
      <w:r>
        <w:rPr/>
        <w:t>Intermediate</w:t>
      </w:r>
      <w:r>
        <w:rPr>
          <w:spacing w:val="-10"/>
        </w:rPr>
        <w:t> </w:t>
      </w:r>
      <w:r>
        <w:rPr/>
        <w:t>Microeconomics</w:t>
      </w:r>
      <w:r>
        <w:rPr>
          <w:spacing w:val="-10"/>
        </w:rPr>
        <w:t> </w:t>
      </w:r>
      <w:r>
        <w:rPr/>
        <w:t>(01:220:320)</w:t>
      </w:r>
    </w:p>
    <w:p>
      <w:pPr>
        <w:pStyle w:val="BodyText"/>
        <w:spacing w:after="0" w:line="343" w:lineRule="auto"/>
        <w:sectPr>
          <w:pgSz w:w="12240" w:h="15840"/>
          <w:pgMar w:header="0" w:footer="765" w:top="1000" w:bottom="960" w:left="1080" w:right="1080"/>
        </w:sectPr>
      </w:pPr>
    </w:p>
    <w:p>
      <w:pPr>
        <w:pStyle w:val="BodyText"/>
        <w:spacing w:before="61"/>
      </w:pPr>
      <w:r>
        <w:rPr/>
        <w:t>Graduate</w:t>
      </w:r>
      <w:r>
        <w:rPr>
          <w:spacing w:val="-2"/>
        </w:rPr>
        <w:t> </w:t>
      </w:r>
      <w:r>
        <w:rPr/>
        <w:t>-</w:t>
      </w:r>
      <w:r>
        <w:rPr>
          <w:spacing w:val="-1"/>
        </w:rPr>
        <w:t> </w:t>
      </w:r>
      <w:r>
        <w:rPr/>
        <w:t>Public</w:t>
      </w:r>
      <w:r>
        <w:rPr>
          <w:spacing w:val="-2"/>
        </w:rPr>
        <w:t> </w:t>
      </w:r>
      <w:r>
        <w:rPr/>
        <w:t>Economics</w:t>
      </w:r>
      <w:r>
        <w:rPr>
          <w:spacing w:val="-1"/>
        </w:rPr>
        <w:t> </w:t>
      </w:r>
      <w:r>
        <w:rPr>
          <w:spacing w:val="-2"/>
        </w:rPr>
        <w:t>(01:220:515)</w:t>
      </w:r>
    </w:p>
    <w:p>
      <w:pPr>
        <w:pStyle w:val="BodyText"/>
        <w:spacing w:before="118"/>
      </w:pPr>
      <w:r>
        <w:rPr/>
        <w:t>Graduate</w:t>
      </w:r>
      <w:r>
        <w:rPr>
          <w:spacing w:val="-2"/>
        </w:rPr>
        <w:t> </w:t>
      </w:r>
      <w:r>
        <w:rPr/>
        <w:t>-</w:t>
      </w:r>
      <w:r>
        <w:rPr>
          <w:spacing w:val="-1"/>
        </w:rPr>
        <w:t> </w:t>
      </w:r>
      <w:r>
        <w:rPr/>
        <w:t>Health</w:t>
      </w:r>
      <w:r>
        <w:rPr>
          <w:spacing w:val="-1"/>
        </w:rPr>
        <w:t> </w:t>
      </w:r>
      <w:r>
        <w:rPr/>
        <w:t>Systems</w:t>
      </w:r>
      <w:r>
        <w:rPr>
          <w:spacing w:val="-1"/>
        </w:rPr>
        <w:t> </w:t>
      </w:r>
      <w:r>
        <w:rPr/>
        <w:t>and</w:t>
      </w:r>
      <w:r>
        <w:rPr>
          <w:spacing w:val="-1"/>
        </w:rPr>
        <w:t> </w:t>
      </w:r>
      <w:r>
        <w:rPr/>
        <w:t>Policy</w:t>
      </w:r>
      <w:r>
        <w:rPr>
          <w:spacing w:val="-1"/>
        </w:rPr>
        <w:t> </w:t>
      </w:r>
      <w:r>
        <w:rPr/>
        <w:t>(75:832:501),</w:t>
      </w:r>
      <w:r>
        <w:rPr>
          <w:spacing w:val="-1"/>
        </w:rPr>
        <w:t> </w:t>
      </w:r>
      <w:r>
        <w:rPr/>
        <w:t>Guest</w:t>
      </w:r>
      <w:r>
        <w:rPr>
          <w:spacing w:val="-1"/>
        </w:rPr>
        <w:t> </w:t>
      </w:r>
      <w:r>
        <w:rPr>
          <w:spacing w:val="-2"/>
        </w:rPr>
        <w:t>Lecturer</w:t>
      </w:r>
    </w:p>
    <w:p>
      <w:pPr>
        <w:pStyle w:val="BodyText"/>
        <w:spacing w:line="343" w:lineRule="auto" w:before="122"/>
      </w:pPr>
      <w:r>
        <w:rPr/>
        <w:t>Graduate</w:t>
      </w:r>
      <w:r>
        <w:rPr>
          <w:spacing w:val="-12"/>
        </w:rPr>
        <w:t> </w:t>
      </w:r>
      <w:r>
        <w:rPr/>
        <w:t>-</w:t>
      </w:r>
      <w:r>
        <w:rPr>
          <w:spacing w:val="-12"/>
        </w:rPr>
        <w:t> </w:t>
      </w:r>
      <w:r>
        <w:rPr/>
        <w:t>Proseminar</w:t>
      </w:r>
      <w:r>
        <w:rPr>
          <w:spacing w:val="-12"/>
        </w:rPr>
        <w:t> </w:t>
      </w:r>
      <w:r>
        <w:rPr/>
        <w:t>in</w:t>
      </w:r>
      <w:r>
        <w:rPr>
          <w:spacing w:val="-12"/>
        </w:rPr>
        <w:t> </w:t>
      </w:r>
      <w:r>
        <w:rPr/>
        <w:t>Industrial</w:t>
      </w:r>
      <w:r>
        <w:rPr>
          <w:spacing w:val="-12"/>
        </w:rPr>
        <w:t> </w:t>
      </w:r>
      <w:r>
        <w:rPr/>
        <w:t>Relations</w:t>
      </w:r>
      <w:r>
        <w:rPr>
          <w:spacing w:val="-12"/>
        </w:rPr>
        <w:t> </w:t>
      </w:r>
      <w:r>
        <w:rPr/>
        <w:t>and</w:t>
      </w:r>
      <w:r>
        <w:rPr>
          <w:spacing w:val="-12"/>
        </w:rPr>
        <w:t> </w:t>
      </w:r>
      <w:r>
        <w:rPr/>
        <w:t>Human</w:t>
      </w:r>
      <w:r>
        <w:rPr>
          <w:spacing w:val="-12"/>
        </w:rPr>
        <w:t> </w:t>
      </w:r>
      <w:r>
        <w:rPr/>
        <w:t>Resources</w:t>
      </w:r>
      <w:r>
        <w:rPr>
          <w:spacing w:val="-12"/>
        </w:rPr>
        <w:t> </w:t>
      </w:r>
      <w:r>
        <w:rPr/>
        <w:t>(16:545:610),</w:t>
      </w:r>
      <w:r>
        <w:rPr>
          <w:spacing w:val="-12"/>
        </w:rPr>
        <w:t> </w:t>
      </w:r>
      <w:r>
        <w:rPr/>
        <w:t>Guest</w:t>
      </w:r>
      <w:r>
        <w:rPr>
          <w:spacing w:val="-12"/>
        </w:rPr>
        <w:t> </w:t>
      </w:r>
      <w:r>
        <w:rPr/>
        <w:t>Lecturer Flexible Pedagogy Summer Seminar, SAS Office of Undergraduate Education</w:t>
      </w:r>
    </w:p>
    <w:p>
      <w:pPr>
        <w:pStyle w:val="BodyText"/>
        <w:spacing w:before="3"/>
      </w:pPr>
      <w:r>
        <w:rPr/>
        <w:t>Online</w:t>
      </w:r>
      <w:r>
        <w:rPr>
          <w:spacing w:val="-4"/>
        </w:rPr>
        <w:t> </w:t>
      </w:r>
      <w:r>
        <w:rPr/>
        <w:t>Pedagogy</w:t>
      </w:r>
      <w:r>
        <w:rPr>
          <w:spacing w:val="-1"/>
        </w:rPr>
        <w:t> </w:t>
      </w:r>
      <w:r>
        <w:rPr/>
        <w:t>Working</w:t>
      </w:r>
      <w:r>
        <w:rPr>
          <w:spacing w:val="-1"/>
        </w:rPr>
        <w:t> </w:t>
      </w:r>
      <w:r>
        <w:rPr/>
        <w:t>Group,</w:t>
      </w:r>
      <w:r>
        <w:rPr>
          <w:spacing w:val="-2"/>
        </w:rPr>
        <w:t> </w:t>
      </w:r>
      <w:r>
        <w:rPr/>
        <w:t>SAS</w:t>
      </w:r>
      <w:r>
        <w:rPr>
          <w:spacing w:val="-1"/>
        </w:rPr>
        <w:t> </w:t>
      </w:r>
      <w:r>
        <w:rPr/>
        <w:t>Office</w:t>
      </w:r>
      <w:r>
        <w:rPr>
          <w:spacing w:val="-2"/>
        </w:rPr>
        <w:t> </w:t>
      </w:r>
      <w:r>
        <w:rPr/>
        <w:t>of</w:t>
      </w:r>
      <w:r>
        <w:rPr>
          <w:spacing w:val="-1"/>
        </w:rPr>
        <w:t> </w:t>
      </w:r>
      <w:r>
        <w:rPr/>
        <w:t>Undergraduate</w:t>
      </w:r>
      <w:r>
        <w:rPr>
          <w:spacing w:val="-2"/>
        </w:rPr>
        <w:t> Education</w:t>
      </w:r>
    </w:p>
    <w:p>
      <w:pPr>
        <w:pStyle w:val="Heading1"/>
        <w:spacing w:before="118"/>
      </w:pPr>
      <w:r>
        <w:rPr/>
        <w:t>CONFERENCE</w:t>
      </w:r>
      <w:r>
        <w:rPr>
          <w:spacing w:val="-2"/>
        </w:rPr>
        <w:t> </w:t>
      </w:r>
      <w:r>
        <w:rPr/>
        <w:t>PRESENTATION,</w:t>
      </w:r>
      <w:r>
        <w:rPr>
          <w:spacing w:val="-2"/>
        </w:rPr>
        <w:t> </w:t>
      </w:r>
      <w:r>
        <w:rPr/>
        <w:t>DISCUSSION,</w:t>
      </w:r>
      <w:r>
        <w:rPr>
          <w:spacing w:val="-1"/>
        </w:rPr>
        <w:t> </w:t>
      </w:r>
      <w:r>
        <w:rPr/>
        <w:t>AND</w:t>
      </w:r>
      <w:r>
        <w:rPr>
          <w:spacing w:val="-2"/>
        </w:rPr>
        <w:t> </w:t>
      </w:r>
      <w:r>
        <w:rPr/>
        <w:t>INVITED</w:t>
      </w:r>
      <w:r>
        <w:rPr>
          <w:spacing w:val="-1"/>
        </w:rPr>
        <w:t> </w:t>
      </w:r>
      <w:r>
        <w:rPr>
          <w:spacing w:val="-2"/>
        </w:rPr>
        <w:t>SEMINAR</w:t>
      </w:r>
    </w:p>
    <w:p>
      <w:pPr>
        <w:pStyle w:val="BodyText"/>
        <w:spacing w:line="242" w:lineRule="auto" w:before="117"/>
        <w:ind w:right="359"/>
        <w:jc w:val="both"/>
      </w:pPr>
      <w:r>
        <w:rPr/>
        <w:t>2023: 12</w:t>
      </w:r>
      <w:r>
        <w:rPr>
          <w:vertAlign w:val="superscript"/>
        </w:rPr>
        <w:t>th</w:t>
      </w:r>
      <w:r>
        <w:rPr>
          <w:vertAlign w:val="baseline"/>
        </w:rPr>
        <w:t> Annual Conference of the American Society of Health Economists (St. Louis, MO), Bentley University (Waltham, MA), SUNY Albany (Albany, NY)</w:t>
      </w:r>
    </w:p>
    <w:p>
      <w:pPr>
        <w:pStyle w:val="BodyText"/>
        <w:spacing w:line="242" w:lineRule="auto" w:before="115"/>
        <w:ind w:right="357"/>
        <w:jc w:val="both"/>
      </w:pPr>
      <w:r>
        <w:rPr/>
        <w:t>2022:</w:t>
      </w:r>
      <w:r>
        <w:rPr>
          <w:spacing w:val="-12"/>
        </w:rPr>
        <w:t> </w:t>
      </w:r>
      <w:r>
        <w:rPr/>
        <w:t>11</w:t>
      </w:r>
      <w:r>
        <w:rPr>
          <w:vertAlign w:val="superscript"/>
        </w:rPr>
        <w:t>th</w:t>
      </w:r>
      <w:r>
        <w:rPr>
          <w:spacing w:val="-12"/>
          <w:vertAlign w:val="baseline"/>
        </w:rPr>
        <w:t> </w:t>
      </w:r>
      <w:r>
        <w:rPr>
          <w:vertAlign w:val="baseline"/>
        </w:rPr>
        <w:t>Annual</w:t>
      </w:r>
      <w:r>
        <w:rPr>
          <w:spacing w:val="-13"/>
          <w:vertAlign w:val="baseline"/>
        </w:rPr>
        <w:t> </w:t>
      </w:r>
      <w:r>
        <w:rPr>
          <w:vertAlign w:val="baseline"/>
        </w:rPr>
        <w:t>Conference</w:t>
      </w:r>
      <w:r>
        <w:rPr>
          <w:spacing w:val="-13"/>
          <w:vertAlign w:val="baseline"/>
        </w:rPr>
        <w:t> </w:t>
      </w:r>
      <w:r>
        <w:rPr>
          <w:vertAlign w:val="baseline"/>
        </w:rPr>
        <w:t>of</w:t>
      </w:r>
      <w:r>
        <w:rPr>
          <w:spacing w:val="-12"/>
          <w:vertAlign w:val="baseline"/>
        </w:rPr>
        <w:t> </w:t>
      </w:r>
      <w:r>
        <w:rPr>
          <w:vertAlign w:val="baseline"/>
        </w:rPr>
        <w:t>the</w:t>
      </w:r>
      <w:r>
        <w:rPr>
          <w:spacing w:val="-12"/>
          <w:vertAlign w:val="baseline"/>
        </w:rPr>
        <w:t> </w:t>
      </w:r>
      <w:r>
        <w:rPr>
          <w:vertAlign w:val="baseline"/>
        </w:rPr>
        <w:t>American</w:t>
      </w:r>
      <w:r>
        <w:rPr>
          <w:spacing w:val="-12"/>
          <w:vertAlign w:val="baseline"/>
        </w:rPr>
        <w:t> </w:t>
      </w:r>
      <w:r>
        <w:rPr>
          <w:vertAlign w:val="baseline"/>
        </w:rPr>
        <w:t>Society</w:t>
      </w:r>
      <w:r>
        <w:rPr>
          <w:spacing w:val="-12"/>
          <w:vertAlign w:val="baseline"/>
        </w:rPr>
        <w:t> </w:t>
      </w:r>
      <w:r>
        <w:rPr>
          <w:vertAlign w:val="baseline"/>
        </w:rPr>
        <w:t>of</w:t>
      </w:r>
      <w:r>
        <w:rPr>
          <w:spacing w:val="-12"/>
          <w:vertAlign w:val="baseline"/>
        </w:rPr>
        <w:t> </w:t>
      </w:r>
      <w:r>
        <w:rPr>
          <w:vertAlign w:val="baseline"/>
        </w:rPr>
        <w:t>Health</w:t>
      </w:r>
      <w:r>
        <w:rPr>
          <w:spacing w:val="-12"/>
          <w:vertAlign w:val="baseline"/>
        </w:rPr>
        <w:t> </w:t>
      </w:r>
      <w:r>
        <w:rPr>
          <w:vertAlign w:val="baseline"/>
        </w:rPr>
        <w:t>Economists</w:t>
      </w:r>
      <w:r>
        <w:rPr>
          <w:spacing w:val="-12"/>
          <w:vertAlign w:val="baseline"/>
        </w:rPr>
        <w:t> </w:t>
      </w:r>
      <w:r>
        <w:rPr>
          <w:vertAlign w:val="baseline"/>
        </w:rPr>
        <w:t>(Austin,</w:t>
      </w:r>
      <w:r>
        <w:rPr>
          <w:spacing w:val="-12"/>
          <w:vertAlign w:val="baseline"/>
        </w:rPr>
        <w:t> </w:t>
      </w:r>
      <w:r>
        <w:rPr>
          <w:vertAlign w:val="baseline"/>
        </w:rPr>
        <w:t>TX),</w:t>
      </w:r>
      <w:r>
        <w:rPr>
          <w:spacing w:val="-12"/>
          <w:vertAlign w:val="baseline"/>
        </w:rPr>
        <w:t> </w:t>
      </w:r>
      <w:r>
        <w:rPr>
          <w:vertAlign w:val="baseline"/>
        </w:rPr>
        <w:t>ASSA Virtual Annual Meeting (virtual), University of New Mexico (virtual), Temple University (Philadelphia, PA)</w:t>
      </w:r>
    </w:p>
    <w:p>
      <w:pPr>
        <w:pStyle w:val="BodyText"/>
        <w:spacing w:line="242" w:lineRule="auto" w:before="109"/>
        <w:ind w:right="357"/>
        <w:jc w:val="both"/>
      </w:pPr>
      <w:r>
        <w:rPr/>
        <w:t>2021: iHEA (International Health Economics Association) Congress (virtual), INFORMS Healthcare Conference (virtual), Annual International Industrial Organization Conference (virtual), Annual Conference of the American Society of Health Economists (virtual), Peking University (virtual), Swarthmore College (virtual)</w:t>
      </w:r>
    </w:p>
    <w:p>
      <w:pPr>
        <w:pStyle w:val="BodyText"/>
        <w:spacing w:line="247" w:lineRule="auto" w:before="109"/>
        <w:ind w:right="358"/>
        <w:jc w:val="both"/>
      </w:pPr>
      <w:r>
        <w:rPr/>
        <w:t>2020:</w:t>
      </w:r>
      <w:r>
        <w:rPr>
          <w:spacing w:val="-15"/>
        </w:rPr>
        <w:t> </w:t>
      </w:r>
      <w:r>
        <w:rPr/>
        <w:t>INFORMS</w:t>
      </w:r>
      <w:r>
        <w:rPr>
          <w:spacing w:val="-15"/>
        </w:rPr>
        <w:t> </w:t>
      </w:r>
      <w:r>
        <w:rPr/>
        <w:t>Annual</w:t>
      </w:r>
      <w:r>
        <w:rPr>
          <w:spacing w:val="-15"/>
        </w:rPr>
        <w:t> </w:t>
      </w:r>
      <w:r>
        <w:rPr/>
        <w:t>Meeting</w:t>
      </w:r>
      <w:r>
        <w:rPr>
          <w:spacing w:val="-15"/>
        </w:rPr>
        <w:t> </w:t>
      </w:r>
      <w:r>
        <w:rPr/>
        <w:t>(virtual),</w:t>
      </w:r>
      <w:r>
        <w:rPr>
          <w:spacing w:val="-15"/>
        </w:rPr>
        <w:t> </w:t>
      </w:r>
      <w:r>
        <w:rPr/>
        <w:t>Annual</w:t>
      </w:r>
      <w:r>
        <w:rPr>
          <w:spacing w:val="-15"/>
        </w:rPr>
        <w:t> </w:t>
      </w:r>
      <w:r>
        <w:rPr/>
        <w:t>Conference</w:t>
      </w:r>
      <w:r>
        <w:rPr>
          <w:spacing w:val="-15"/>
        </w:rPr>
        <w:t> </w:t>
      </w:r>
      <w:r>
        <w:rPr/>
        <w:t>of</w:t>
      </w:r>
      <w:r>
        <w:rPr>
          <w:spacing w:val="-15"/>
        </w:rPr>
        <w:t> </w:t>
      </w:r>
      <w:r>
        <w:rPr/>
        <w:t>the</w:t>
      </w:r>
      <w:r>
        <w:rPr>
          <w:spacing w:val="-15"/>
        </w:rPr>
        <w:t> </w:t>
      </w:r>
      <w:r>
        <w:rPr/>
        <w:t>American</w:t>
      </w:r>
      <w:r>
        <w:rPr>
          <w:spacing w:val="-15"/>
        </w:rPr>
        <w:t> </w:t>
      </w:r>
      <w:r>
        <w:rPr/>
        <w:t>Society</w:t>
      </w:r>
      <w:r>
        <w:rPr>
          <w:spacing w:val="-15"/>
        </w:rPr>
        <w:t> </w:t>
      </w:r>
      <w:r>
        <w:rPr/>
        <w:t>of</w:t>
      </w:r>
      <w:r>
        <w:rPr>
          <w:spacing w:val="-15"/>
        </w:rPr>
        <w:t> </w:t>
      </w:r>
      <w:r>
        <w:rPr/>
        <w:t>Health Economists (virtual), Union College (Schenectady, NY), Rutgers University (virtual)</w:t>
      </w:r>
    </w:p>
    <w:p>
      <w:pPr>
        <w:pStyle w:val="BodyText"/>
        <w:spacing w:line="242" w:lineRule="auto" w:before="104"/>
        <w:ind w:right="357"/>
        <w:jc w:val="both"/>
      </w:pPr>
      <w:r>
        <w:rPr/>
        <w:t>2019: Annual Conference of the American Society of Health Economists (Washington, D.C.), Annual International Industrial Organization Conference (Boston, MA), Eastern Economic Association Annual Conference (New York, NY), SUNY Albany (Albany, NY), Rensselaer Polytechnic Institute (Troy, NY), Clarkson University (Schenectady, NY), The University of Texas MD Anderson Cancer Center (Houston, TX), Rutgers Center for Chinese Studies (New Brunswick, NJ)</w:t>
      </w:r>
    </w:p>
    <w:p>
      <w:pPr>
        <w:pStyle w:val="BodyText"/>
        <w:spacing w:line="242" w:lineRule="auto" w:before="103"/>
        <w:ind w:right="357"/>
        <w:jc w:val="both"/>
      </w:pPr>
      <w:r>
        <w:rPr/>
        <w:t>2018: Annual Conference of the American Society of Health Economists (Atlanta, GA), China Health Policy and Management Society 2018 Biennial Conference (New Haven, CT), Peking University (Beijing, China), Rutgers University (New Brunswick, NJ)</w:t>
      </w:r>
    </w:p>
    <w:p>
      <w:pPr>
        <w:pStyle w:val="BodyText"/>
        <w:spacing w:line="242" w:lineRule="auto"/>
        <w:ind w:right="359"/>
        <w:jc w:val="both"/>
      </w:pPr>
      <w:r>
        <w:rPr/>
        <w:t>2017: International Health Economics Association Biennial World Congress (Boston, MA), Western Economic Association Annual Conference (San Diego, CA), Rutgers University (New Brunswick, NJ)</w:t>
      </w:r>
    </w:p>
    <w:p>
      <w:pPr>
        <w:pStyle w:val="BodyText"/>
        <w:spacing w:line="242" w:lineRule="auto" w:before="110"/>
        <w:ind w:right="357"/>
        <w:jc w:val="both"/>
      </w:pPr>
      <w:r>
        <w:rPr/>
        <w:t>2016:</w:t>
      </w:r>
      <w:r>
        <w:rPr>
          <w:spacing w:val="-7"/>
        </w:rPr>
        <w:t> </w:t>
      </w:r>
      <w:r>
        <w:rPr/>
        <w:t>Biennial</w:t>
      </w:r>
      <w:r>
        <w:rPr>
          <w:spacing w:val="-7"/>
        </w:rPr>
        <w:t> </w:t>
      </w:r>
      <w:r>
        <w:rPr/>
        <w:t>Conference</w:t>
      </w:r>
      <w:r>
        <w:rPr>
          <w:spacing w:val="-7"/>
        </w:rPr>
        <w:t> </w:t>
      </w:r>
      <w:r>
        <w:rPr/>
        <w:t>of</w:t>
      </w:r>
      <w:r>
        <w:rPr>
          <w:spacing w:val="-7"/>
        </w:rPr>
        <w:t> </w:t>
      </w:r>
      <w:r>
        <w:rPr/>
        <w:t>the</w:t>
      </w:r>
      <w:r>
        <w:rPr>
          <w:spacing w:val="-7"/>
        </w:rPr>
        <w:t> </w:t>
      </w:r>
      <w:r>
        <w:rPr/>
        <w:t>American</w:t>
      </w:r>
      <w:r>
        <w:rPr>
          <w:spacing w:val="-7"/>
        </w:rPr>
        <w:t> </w:t>
      </w:r>
      <w:r>
        <w:rPr/>
        <w:t>Society</w:t>
      </w:r>
      <w:r>
        <w:rPr>
          <w:spacing w:val="-7"/>
        </w:rPr>
        <w:t> </w:t>
      </w:r>
      <w:r>
        <w:rPr/>
        <w:t>of</w:t>
      </w:r>
      <w:r>
        <w:rPr>
          <w:spacing w:val="-7"/>
        </w:rPr>
        <w:t> </w:t>
      </w:r>
      <w:r>
        <w:rPr/>
        <w:t>Health</w:t>
      </w:r>
      <w:r>
        <w:rPr>
          <w:spacing w:val="-7"/>
        </w:rPr>
        <w:t> </w:t>
      </w:r>
      <w:r>
        <w:rPr/>
        <w:t>Economists</w:t>
      </w:r>
      <w:r>
        <w:rPr>
          <w:spacing w:val="-7"/>
        </w:rPr>
        <w:t> </w:t>
      </w:r>
      <w:r>
        <w:rPr/>
        <w:t>(Philadelphia,</w:t>
      </w:r>
      <w:r>
        <w:rPr>
          <w:spacing w:val="-7"/>
        </w:rPr>
        <w:t> </w:t>
      </w:r>
      <w:r>
        <w:rPr/>
        <w:t>PA),</w:t>
      </w:r>
      <w:r>
        <w:rPr>
          <w:spacing w:val="-7"/>
        </w:rPr>
        <w:t> </w:t>
      </w:r>
      <w:r>
        <w:rPr/>
        <w:t>7th Annual Workshop on Health Information and Economics (College Park, MD), China Health Policy and Management Society 2016 Biennial Conference (Atlanta, GA)</w:t>
      </w:r>
    </w:p>
    <w:p>
      <w:pPr>
        <w:pStyle w:val="BodyText"/>
        <w:spacing w:line="343" w:lineRule="auto" w:before="119"/>
        <w:ind w:right="1919"/>
        <w:jc w:val="both"/>
      </w:pPr>
      <w:r>
        <w:rPr/>
        <w:t>2014:</w:t>
      </w:r>
      <w:r>
        <w:rPr>
          <w:spacing w:val="-5"/>
        </w:rPr>
        <w:t> </w:t>
      </w:r>
      <w:r>
        <w:rPr/>
        <w:t>Fordham</w:t>
      </w:r>
      <w:r>
        <w:rPr>
          <w:spacing w:val="-5"/>
        </w:rPr>
        <w:t> </w:t>
      </w:r>
      <w:r>
        <w:rPr/>
        <w:t>University</w:t>
      </w:r>
      <w:r>
        <w:rPr>
          <w:spacing w:val="-5"/>
        </w:rPr>
        <w:t> </w:t>
      </w:r>
      <w:r>
        <w:rPr/>
        <w:t>(New</w:t>
      </w:r>
      <w:r>
        <w:rPr>
          <w:spacing w:val="-4"/>
        </w:rPr>
        <w:t> </w:t>
      </w:r>
      <w:r>
        <w:rPr/>
        <w:t>York,</w:t>
      </w:r>
      <w:r>
        <w:rPr>
          <w:spacing w:val="-4"/>
        </w:rPr>
        <w:t> </w:t>
      </w:r>
      <w:r>
        <w:rPr/>
        <w:t>NY),</w:t>
      </w:r>
      <w:r>
        <w:rPr>
          <w:spacing w:val="-4"/>
        </w:rPr>
        <w:t> </w:t>
      </w:r>
      <w:r>
        <w:rPr/>
        <w:t>Lehigh</w:t>
      </w:r>
      <w:r>
        <w:rPr>
          <w:spacing w:val="-4"/>
        </w:rPr>
        <w:t> </w:t>
      </w:r>
      <w:r>
        <w:rPr/>
        <w:t>University</w:t>
      </w:r>
      <w:r>
        <w:rPr>
          <w:spacing w:val="-5"/>
        </w:rPr>
        <w:t> </w:t>
      </w:r>
      <w:r>
        <w:rPr/>
        <w:t>(Bethlehem,</w:t>
      </w:r>
      <w:r>
        <w:rPr>
          <w:spacing w:val="-4"/>
        </w:rPr>
        <w:t> </w:t>
      </w:r>
      <w:r>
        <w:rPr/>
        <w:t>PA) 2013: CUNY Graduate Center (New York, NY)</w:t>
      </w:r>
    </w:p>
    <w:p>
      <w:pPr>
        <w:pStyle w:val="BodyText"/>
        <w:spacing w:before="0"/>
        <w:ind w:right="357"/>
        <w:jc w:val="both"/>
      </w:pPr>
      <w:r>
        <w:rPr/>
        <w:t>2012: Biennial Conference of the American Society of Health Economists (Minneapolis, MN), University of Maryland (College Park, MD), Rutgers University (New Brunswick, NJ), Chinese University of Hong Kong (Hong Kong, China), Nanyang Technological University (Singapore), Peking University (Beijing, China), Renmin University (Beijing, China)</w:t>
      </w:r>
    </w:p>
    <w:p>
      <w:pPr>
        <w:pStyle w:val="Heading1"/>
        <w:spacing w:before="123"/>
        <w:jc w:val="both"/>
      </w:pPr>
      <w:r>
        <w:rPr/>
        <w:t>PROFESSIONAL</w:t>
      </w:r>
      <w:r>
        <w:rPr>
          <w:spacing w:val="-1"/>
        </w:rPr>
        <w:t> </w:t>
      </w:r>
      <w:r>
        <w:rPr>
          <w:spacing w:val="-2"/>
        </w:rPr>
        <w:t>SERVICE</w:t>
      </w:r>
    </w:p>
    <w:p>
      <w:pPr>
        <w:spacing w:before="117"/>
        <w:ind w:left="360" w:right="0" w:firstLine="0"/>
        <w:jc w:val="left"/>
        <w:rPr>
          <w:b/>
          <w:sz w:val="24"/>
        </w:rPr>
      </w:pPr>
      <w:r>
        <w:rPr>
          <w:b/>
          <w:sz w:val="24"/>
        </w:rPr>
        <w:t>Contribution</w:t>
      </w:r>
      <w:r>
        <w:rPr>
          <w:b/>
          <w:spacing w:val="-3"/>
          <w:sz w:val="24"/>
        </w:rPr>
        <w:t> </w:t>
      </w:r>
      <w:r>
        <w:rPr>
          <w:b/>
          <w:sz w:val="24"/>
        </w:rPr>
        <w:t>to</w:t>
      </w:r>
      <w:r>
        <w:rPr>
          <w:b/>
          <w:spacing w:val="-2"/>
          <w:sz w:val="24"/>
        </w:rPr>
        <w:t> </w:t>
      </w:r>
      <w:r>
        <w:rPr>
          <w:b/>
          <w:sz w:val="24"/>
        </w:rPr>
        <w:t>Academic</w:t>
      </w:r>
      <w:r>
        <w:rPr>
          <w:b/>
          <w:spacing w:val="-2"/>
          <w:sz w:val="24"/>
        </w:rPr>
        <w:t> Organizations</w:t>
      </w:r>
    </w:p>
    <w:p>
      <w:pPr>
        <w:pStyle w:val="BodyText"/>
        <w:spacing w:before="123"/>
      </w:pPr>
      <w:r>
        <w:rPr/>
        <w:t>Mentor,</w:t>
      </w:r>
      <w:r>
        <w:rPr>
          <w:spacing w:val="-3"/>
        </w:rPr>
        <w:t> </w:t>
      </w:r>
      <w:r>
        <w:rPr/>
        <w:t>American</w:t>
      </w:r>
      <w:r>
        <w:rPr>
          <w:spacing w:val="-1"/>
        </w:rPr>
        <w:t> </w:t>
      </w:r>
      <w:r>
        <w:rPr/>
        <w:t>Society</w:t>
      </w:r>
      <w:r>
        <w:rPr>
          <w:spacing w:val="-2"/>
        </w:rPr>
        <w:t> </w:t>
      </w:r>
      <w:r>
        <w:rPr/>
        <w:t>of</w:t>
      </w:r>
      <w:r>
        <w:rPr>
          <w:spacing w:val="-1"/>
        </w:rPr>
        <w:t> </w:t>
      </w:r>
      <w:r>
        <w:rPr/>
        <w:t>Health</w:t>
      </w:r>
      <w:r>
        <w:rPr>
          <w:spacing w:val="-1"/>
        </w:rPr>
        <w:t> </w:t>
      </w:r>
      <w:r>
        <w:rPr/>
        <w:t>Economists</w:t>
      </w:r>
      <w:r>
        <w:rPr>
          <w:spacing w:val="-2"/>
        </w:rPr>
        <w:t> </w:t>
      </w:r>
      <w:r>
        <w:rPr/>
        <w:t>Mentoring</w:t>
      </w:r>
      <w:r>
        <w:rPr>
          <w:spacing w:val="-1"/>
        </w:rPr>
        <w:t> </w:t>
      </w:r>
      <w:r>
        <w:rPr/>
        <w:t>Workshop,</w:t>
      </w:r>
      <w:r>
        <w:rPr>
          <w:spacing w:val="-2"/>
        </w:rPr>
        <w:t> </w:t>
      </w:r>
      <w:r>
        <w:rPr/>
        <w:t>St.</w:t>
      </w:r>
      <w:r>
        <w:rPr>
          <w:spacing w:val="-2"/>
        </w:rPr>
        <w:t> </w:t>
      </w:r>
      <w:r>
        <w:rPr/>
        <w:t>Louis,</w:t>
      </w:r>
      <w:r>
        <w:rPr>
          <w:spacing w:val="-1"/>
        </w:rPr>
        <w:t> </w:t>
      </w:r>
      <w:r>
        <w:rPr/>
        <w:t>MO,</w:t>
      </w:r>
      <w:r>
        <w:rPr>
          <w:spacing w:val="-1"/>
        </w:rPr>
        <w:t> </w:t>
      </w:r>
      <w:r>
        <w:rPr>
          <w:spacing w:val="-4"/>
        </w:rPr>
        <w:t>2023</w:t>
      </w:r>
    </w:p>
    <w:p>
      <w:pPr>
        <w:pStyle w:val="BodyText"/>
        <w:spacing w:after="0"/>
        <w:sectPr>
          <w:pgSz w:w="12240" w:h="15840"/>
          <w:pgMar w:header="0" w:footer="765" w:top="1020" w:bottom="960" w:left="1080" w:right="1080"/>
        </w:sectPr>
      </w:pPr>
    </w:p>
    <w:p>
      <w:pPr>
        <w:pStyle w:val="BodyText"/>
        <w:spacing w:before="61"/>
        <w:jc w:val="both"/>
      </w:pPr>
      <w:r>
        <w:rPr/>
        <w:t>Mentor,</w:t>
      </w:r>
      <w:r>
        <w:rPr>
          <w:spacing w:val="-3"/>
        </w:rPr>
        <w:t> </w:t>
      </w:r>
      <w:r>
        <w:rPr/>
        <w:t>American</w:t>
      </w:r>
      <w:r>
        <w:rPr>
          <w:spacing w:val="-1"/>
        </w:rPr>
        <w:t> </w:t>
      </w:r>
      <w:r>
        <w:rPr/>
        <w:t>Society</w:t>
      </w:r>
      <w:r>
        <w:rPr>
          <w:spacing w:val="-2"/>
        </w:rPr>
        <w:t> </w:t>
      </w:r>
      <w:r>
        <w:rPr/>
        <w:t>of</w:t>
      </w:r>
      <w:r>
        <w:rPr>
          <w:spacing w:val="-1"/>
        </w:rPr>
        <w:t> </w:t>
      </w:r>
      <w:r>
        <w:rPr/>
        <w:t>Health</w:t>
      </w:r>
      <w:r>
        <w:rPr>
          <w:spacing w:val="-2"/>
        </w:rPr>
        <w:t> </w:t>
      </w:r>
      <w:r>
        <w:rPr/>
        <w:t>Economists</w:t>
      </w:r>
      <w:r>
        <w:rPr>
          <w:spacing w:val="-2"/>
        </w:rPr>
        <w:t> </w:t>
      </w:r>
      <w:r>
        <w:rPr/>
        <w:t>Mentoring</w:t>
      </w:r>
      <w:r>
        <w:rPr>
          <w:spacing w:val="-2"/>
        </w:rPr>
        <w:t> </w:t>
      </w:r>
      <w:r>
        <w:rPr/>
        <w:t>Workshop,</w:t>
      </w:r>
      <w:r>
        <w:rPr>
          <w:spacing w:val="-1"/>
        </w:rPr>
        <w:t> </w:t>
      </w:r>
      <w:r>
        <w:rPr/>
        <w:t>Austin,</w:t>
      </w:r>
      <w:r>
        <w:rPr>
          <w:spacing w:val="-2"/>
        </w:rPr>
        <w:t> </w:t>
      </w:r>
      <w:r>
        <w:rPr/>
        <w:t>TX,</w:t>
      </w:r>
      <w:r>
        <w:rPr>
          <w:spacing w:val="-1"/>
        </w:rPr>
        <w:t> </w:t>
      </w:r>
      <w:r>
        <w:rPr>
          <w:spacing w:val="-4"/>
        </w:rPr>
        <w:t>2022</w:t>
      </w:r>
    </w:p>
    <w:p>
      <w:pPr>
        <w:pStyle w:val="BodyText"/>
        <w:spacing w:line="247" w:lineRule="auto" w:before="113"/>
        <w:ind w:right="357"/>
        <w:jc w:val="both"/>
      </w:pPr>
      <w:r>
        <w:rPr/>
        <w:t>Scientific</w:t>
      </w:r>
      <w:r>
        <w:rPr>
          <w:spacing w:val="-10"/>
        </w:rPr>
        <w:t> </w:t>
      </w:r>
      <w:r>
        <w:rPr/>
        <w:t>Review</w:t>
      </w:r>
      <w:r>
        <w:rPr>
          <w:spacing w:val="-10"/>
        </w:rPr>
        <w:t> </w:t>
      </w:r>
      <w:r>
        <w:rPr/>
        <w:t>Committee,</w:t>
      </w:r>
      <w:r>
        <w:rPr>
          <w:spacing w:val="-10"/>
        </w:rPr>
        <w:t> </w:t>
      </w:r>
      <w:r>
        <w:rPr/>
        <w:t>Annual</w:t>
      </w:r>
      <w:r>
        <w:rPr>
          <w:spacing w:val="-10"/>
        </w:rPr>
        <w:t> </w:t>
      </w:r>
      <w:r>
        <w:rPr/>
        <w:t>Conference</w:t>
      </w:r>
      <w:r>
        <w:rPr>
          <w:spacing w:val="-10"/>
        </w:rPr>
        <w:t> </w:t>
      </w:r>
      <w:r>
        <w:rPr/>
        <w:t>of</w:t>
      </w:r>
      <w:r>
        <w:rPr>
          <w:spacing w:val="-10"/>
        </w:rPr>
        <w:t> </w:t>
      </w:r>
      <w:r>
        <w:rPr/>
        <w:t>the</w:t>
      </w:r>
      <w:r>
        <w:rPr>
          <w:spacing w:val="-10"/>
        </w:rPr>
        <w:t> </w:t>
      </w:r>
      <w:r>
        <w:rPr/>
        <w:t>American</w:t>
      </w:r>
      <w:r>
        <w:rPr>
          <w:spacing w:val="-10"/>
        </w:rPr>
        <w:t> </w:t>
      </w:r>
      <w:r>
        <w:rPr/>
        <w:t>Society</w:t>
      </w:r>
      <w:r>
        <w:rPr>
          <w:spacing w:val="-10"/>
        </w:rPr>
        <w:t> </w:t>
      </w:r>
      <w:r>
        <w:rPr/>
        <w:t>of</w:t>
      </w:r>
      <w:r>
        <w:rPr>
          <w:spacing w:val="-10"/>
        </w:rPr>
        <w:t> </w:t>
      </w:r>
      <w:r>
        <w:rPr/>
        <w:t>Health</w:t>
      </w:r>
      <w:r>
        <w:rPr>
          <w:spacing w:val="-10"/>
        </w:rPr>
        <w:t> </w:t>
      </w:r>
      <w:r>
        <w:rPr/>
        <w:t>Economists, </w:t>
      </w:r>
      <w:r>
        <w:rPr>
          <w:spacing w:val="-2"/>
        </w:rPr>
        <w:t>2019-present</w:t>
      </w:r>
    </w:p>
    <w:p>
      <w:pPr>
        <w:pStyle w:val="Heading1"/>
        <w:jc w:val="both"/>
      </w:pPr>
      <w:r>
        <w:rPr/>
        <w:t>Journal</w:t>
      </w:r>
      <w:r>
        <w:rPr>
          <w:spacing w:val="-3"/>
        </w:rPr>
        <w:t> </w:t>
      </w:r>
      <w:r>
        <w:rPr>
          <w:spacing w:val="-2"/>
        </w:rPr>
        <w:t>Refereeing</w:t>
      </w:r>
    </w:p>
    <w:p>
      <w:pPr>
        <w:spacing w:line="240" w:lineRule="auto" w:before="118"/>
        <w:ind w:left="360" w:right="357" w:firstLine="0"/>
        <w:jc w:val="both"/>
        <w:rPr>
          <w:i/>
          <w:sz w:val="24"/>
        </w:rPr>
      </w:pPr>
      <w:r>
        <w:rPr>
          <w:i/>
          <w:sz w:val="24"/>
        </w:rPr>
        <w:t>Journal</w:t>
      </w:r>
      <w:r>
        <w:rPr>
          <w:i/>
          <w:spacing w:val="-2"/>
          <w:sz w:val="24"/>
        </w:rPr>
        <w:t> </w:t>
      </w:r>
      <w:r>
        <w:rPr>
          <w:i/>
          <w:sz w:val="24"/>
        </w:rPr>
        <w:t>of</w:t>
      </w:r>
      <w:r>
        <w:rPr>
          <w:i/>
          <w:spacing w:val="-2"/>
          <w:sz w:val="24"/>
        </w:rPr>
        <w:t> </w:t>
      </w:r>
      <w:r>
        <w:rPr>
          <w:i/>
          <w:sz w:val="24"/>
        </w:rPr>
        <w:t>Health</w:t>
      </w:r>
      <w:r>
        <w:rPr>
          <w:i/>
          <w:spacing w:val="-2"/>
          <w:sz w:val="24"/>
        </w:rPr>
        <w:t> </w:t>
      </w:r>
      <w:r>
        <w:rPr>
          <w:i/>
          <w:sz w:val="24"/>
        </w:rPr>
        <w:t>Economics,</w:t>
      </w:r>
      <w:r>
        <w:rPr>
          <w:i/>
          <w:spacing w:val="-2"/>
          <w:sz w:val="24"/>
        </w:rPr>
        <w:t> </w:t>
      </w:r>
      <w:r>
        <w:rPr>
          <w:i/>
          <w:sz w:val="24"/>
        </w:rPr>
        <w:t>Journal</w:t>
      </w:r>
      <w:r>
        <w:rPr>
          <w:i/>
          <w:spacing w:val="-2"/>
          <w:sz w:val="24"/>
        </w:rPr>
        <w:t> </w:t>
      </w:r>
      <w:r>
        <w:rPr>
          <w:i/>
          <w:sz w:val="24"/>
        </w:rPr>
        <w:t>of</w:t>
      </w:r>
      <w:r>
        <w:rPr>
          <w:i/>
          <w:spacing w:val="-2"/>
          <w:sz w:val="24"/>
        </w:rPr>
        <w:t> </w:t>
      </w:r>
      <w:r>
        <w:rPr>
          <w:i/>
          <w:sz w:val="24"/>
        </w:rPr>
        <w:t>Public</w:t>
      </w:r>
      <w:r>
        <w:rPr>
          <w:i/>
          <w:spacing w:val="-2"/>
          <w:sz w:val="24"/>
        </w:rPr>
        <w:t> </w:t>
      </w:r>
      <w:r>
        <w:rPr>
          <w:i/>
          <w:sz w:val="24"/>
        </w:rPr>
        <w:t>Economics,</w:t>
      </w:r>
      <w:r>
        <w:rPr>
          <w:i/>
          <w:spacing w:val="-2"/>
          <w:sz w:val="24"/>
        </w:rPr>
        <w:t> </w:t>
      </w:r>
      <w:r>
        <w:rPr>
          <w:i/>
          <w:sz w:val="24"/>
        </w:rPr>
        <w:t>Journal</w:t>
      </w:r>
      <w:r>
        <w:rPr>
          <w:i/>
          <w:spacing w:val="-2"/>
          <w:sz w:val="24"/>
        </w:rPr>
        <w:t> </w:t>
      </w:r>
      <w:r>
        <w:rPr>
          <w:i/>
          <w:sz w:val="24"/>
        </w:rPr>
        <w:t>of</w:t>
      </w:r>
      <w:r>
        <w:rPr>
          <w:i/>
          <w:spacing w:val="-2"/>
          <w:sz w:val="24"/>
        </w:rPr>
        <w:t> </w:t>
      </w:r>
      <w:r>
        <w:rPr>
          <w:i/>
          <w:sz w:val="24"/>
        </w:rPr>
        <w:t>Development</w:t>
      </w:r>
      <w:r>
        <w:rPr>
          <w:i/>
          <w:spacing w:val="-2"/>
          <w:sz w:val="24"/>
        </w:rPr>
        <w:t> </w:t>
      </w:r>
      <w:r>
        <w:rPr>
          <w:i/>
          <w:sz w:val="24"/>
        </w:rPr>
        <w:t>Economics, Journal of Human Resources, Management Science, Health Economics, Health Affairs, China Economic Review, Social Science &amp; Medicine, Applied Economics, International Journal of Health Economics and Management, Health Policy, Feminist Economics, Production and Operations Management, Journal of Systems Science and Systems Engineering, Health Management Policy and Innovation, Journal of Clinical Oncology, Health Policy and Planning, International Journal for Quality in Health Care, BMC Health Services Research, PLOS One, BMJ Open.</w:t>
      </w:r>
    </w:p>
    <w:p>
      <w:pPr>
        <w:pStyle w:val="Heading1"/>
        <w:spacing w:before="125"/>
      </w:pPr>
      <w:r>
        <w:rPr>
          <w:spacing w:val="-2"/>
        </w:rPr>
        <w:t>ADVISING</w:t>
      </w:r>
    </w:p>
    <w:p>
      <w:pPr>
        <w:pStyle w:val="BodyText"/>
        <w:spacing w:before="118"/>
      </w:pPr>
      <w:r>
        <w:rPr/>
        <w:t>Principal</w:t>
      </w:r>
      <w:r>
        <w:rPr>
          <w:spacing w:val="-4"/>
        </w:rPr>
        <w:t> </w:t>
      </w:r>
      <w:r>
        <w:rPr/>
        <w:t>advisor</w:t>
      </w:r>
      <w:r>
        <w:rPr>
          <w:spacing w:val="-2"/>
        </w:rPr>
        <w:t> </w:t>
      </w:r>
      <w:r>
        <w:rPr/>
        <w:t>of</w:t>
      </w:r>
      <w:r>
        <w:rPr>
          <w:spacing w:val="-2"/>
        </w:rPr>
        <w:t> </w:t>
      </w:r>
      <w:r>
        <w:rPr/>
        <w:t>undergraduate</w:t>
      </w:r>
      <w:r>
        <w:rPr>
          <w:spacing w:val="-3"/>
        </w:rPr>
        <w:t> </w:t>
      </w:r>
      <w:r>
        <w:rPr/>
        <w:t>honors</w:t>
      </w:r>
      <w:r>
        <w:rPr>
          <w:spacing w:val="-2"/>
        </w:rPr>
        <w:t> </w:t>
      </w:r>
      <w:r>
        <w:rPr/>
        <w:t>theses</w:t>
      </w:r>
      <w:r>
        <w:rPr>
          <w:spacing w:val="-2"/>
        </w:rPr>
        <w:t> </w:t>
      </w:r>
      <w:r>
        <w:rPr/>
        <w:t>(name,</w:t>
      </w:r>
      <w:r>
        <w:rPr>
          <w:spacing w:val="-2"/>
        </w:rPr>
        <w:t> </w:t>
      </w:r>
      <w:r>
        <w:rPr/>
        <w:t>year</w:t>
      </w:r>
      <w:r>
        <w:rPr>
          <w:spacing w:val="-2"/>
        </w:rPr>
        <w:t> </w:t>
      </w:r>
      <w:r>
        <w:rPr/>
        <w:t>of</w:t>
      </w:r>
      <w:r>
        <w:rPr>
          <w:spacing w:val="-2"/>
        </w:rPr>
        <w:t> </w:t>
      </w:r>
      <w:r>
        <w:rPr/>
        <w:t>graduation,</w:t>
      </w:r>
      <w:r>
        <w:rPr>
          <w:spacing w:val="-1"/>
        </w:rPr>
        <w:t> </w:t>
      </w:r>
      <w:r>
        <w:rPr>
          <w:spacing w:val="-2"/>
        </w:rPr>
        <w:t>title):</w:t>
      </w:r>
    </w:p>
    <w:p>
      <w:pPr>
        <w:pStyle w:val="BodyText"/>
        <w:spacing w:line="242" w:lineRule="auto" w:before="117"/>
        <w:ind w:left="1080"/>
      </w:pPr>
      <w:r>
        <w:rPr/>
        <w:t>Jeongyeon Hyun, 2024, “Older Workers’ Retirement Decision under the Affordable Care </w:t>
      </w:r>
      <w:r>
        <w:rPr>
          <w:spacing w:val="-4"/>
        </w:rPr>
        <w:t>Act”</w:t>
      </w:r>
    </w:p>
    <w:p>
      <w:pPr>
        <w:pStyle w:val="BodyText"/>
        <w:spacing w:line="242" w:lineRule="auto" w:before="115"/>
        <w:ind w:left="1080"/>
      </w:pPr>
      <w:r>
        <w:rPr/>
        <w:t>Milan</w:t>
      </w:r>
      <w:r>
        <w:rPr>
          <w:spacing w:val="71"/>
        </w:rPr>
        <w:t> </w:t>
      </w:r>
      <w:r>
        <w:rPr/>
        <w:t>Jain,</w:t>
      </w:r>
      <w:r>
        <w:rPr>
          <w:spacing w:val="71"/>
        </w:rPr>
        <w:t> </w:t>
      </w:r>
      <w:r>
        <w:rPr/>
        <w:t>2024,</w:t>
      </w:r>
      <w:r>
        <w:rPr>
          <w:spacing w:val="71"/>
        </w:rPr>
        <w:t> </w:t>
      </w:r>
      <w:r>
        <w:rPr/>
        <w:t>“Marijuana</w:t>
      </w:r>
      <w:r>
        <w:rPr>
          <w:spacing w:val="71"/>
        </w:rPr>
        <w:t> </w:t>
      </w:r>
      <w:r>
        <w:rPr/>
        <w:t>Legalization</w:t>
      </w:r>
      <w:r>
        <w:rPr>
          <w:spacing w:val="71"/>
        </w:rPr>
        <w:t> </w:t>
      </w:r>
      <w:r>
        <w:rPr/>
        <w:t>and</w:t>
      </w:r>
      <w:r>
        <w:rPr>
          <w:spacing w:val="71"/>
        </w:rPr>
        <w:t> </w:t>
      </w:r>
      <w:r>
        <w:rPr/>
        <w:t>Health</w:t>
      </w:r>
      <w:r>
        <w:rPr>
          <w:spacing w:val="71"/>
        </w:rPr>
        <w:t> </w:t>
      </w:r>
      <w:r>
        <w:rPr/>
        <w:t>Outcomes</w:t>
      </w:r>
      <w:r>
        <w:rPr>
          <w:spacing w:val="71"/>
        </w:rPr>
        <w:t> </w:t>
      </w:r>
      <w:r>
        <w:rPr/>
        <w:t>in</w:t>
      </w:r>
      <w:r>
        <w:rPr>
          <w:spacing w:val="71"/>
        </w:rPr>
        <w:t> </w:t>
      </w:r>
      <w:r>
        <w:rPr/>
        <w:t>Young</w:t>
      </w:r>
      <w:r>
        <w:rPr>
          <w:spacing w:val="71"/>
        </w:rPr>
        <w:t> </w:t>
      </w:r>
      <w:r>
        <w:rPr/>
        <w:t>Adults Econometric Analysis Introduction”</w:t>
      </w:r>
    </w:p>
    <w:p>
      <w:pPr>
        <w:pStyle w:val="BodyText"/>
        <w:spacing w:line="242" w:lineRule="auto"/>
        <w:ind w:left="1080"/>
      </w:pPr>
      <w:r>
        <w:rPr/>
        <w:t>Alice</w:t>
      </w:r>
      <w:r>
        <w:rPr>
          <w:spacing w:val="-2"/>
        </w:rPr>
        <w:t> </w:t>
      </w:r>
      <w:r>
        <w:rPr/>
        <w:t>Zheng,</w:t>
      </w:r>
      <w:r>
        <w:rPr>
          <w:spacing w:val="-2"/>
        </w:rPr>
        <w:t> </w:t>
      </w:r>
      <w:r>
        <w:rPr/>
        <w:t>2021,</w:t>
      </w:r>
      <w:r>
        <w:rPr>
          <w:spacing w:val="-2"/>
        </w:rPr>
        <w:t> </w:t>
      </w:r>
      <w:r>
        <w:rPr/>
        <w:t>“Evolution</w:t>
      </w:r>
      <w:r>
        <w:rPr>
          <w:spacing w:val="-2"/>
        </w:rPr>
        <w:t> </w:t>
      </w:r>
      <w:r>
        <w:rPr/>
        <w:t>of</w:t>
      </w:r>
      <w:r>
        <w:rPr>
          <w:spacing w:val="-2"/>
        </w:rPr>
        <w:t> </w:t>
      </w:r>
      <w:r>
        <w:rPr/>
        <w:t>the</w:t>
      </w:r>
      <w:r>
        <w:rPr>
          <w:spacing w:val="-2"/>
        </w:rPr>
        <w:t> </w:t>
      </w:r>
      <w:r>
        <w:rPr/>
        <w:t>Medical</w:t>
      </w:r>
      <w:r>
        <w:rPr>
          <w:spacing w:val="-2"/>
        </w:rPr>
        <w:t> </w:t>
      </w:r>
      <w:r>
        <w:rPr/>
        <w:t>Innovation</w:t>
      </w:r>
      <w:r>
        <w:rPr>
          <w:spacing w:val="-2"/>
        </w:rPr>
        <w:t> </w:t>
      </w:r>
      <w:r>
        <w:rPr/>
        <w:t>Premium</w:t>
      </w:r>
      <w:r>
        <w:rPr>
          <w:spacing w:val="-2"/>
        </w:rPr>
        <w:t> </w:t>
      </w:r>
      <w:r>
        <w:rPr/>
        <w:t>in</w:t>
      </w:r>
      <w:r>
        <w:rPr>
          <w:spacing w:val="-2"/>
        </w:rPr>
        <w:t> </w:t>
      </w:r>
      <w:r>
        <w:rPr/>
        <w:t>Healthcare</w:t>
      </w:r>
      <w:r>
        <w:rPr>
          <w:spacing w:val="-2"/>
        </w:rPr>
        <w:t> </w:t>
      </w:r>
      <w:r>
        <w:rPr/>
        <w:t>Stocks” (Henry Rutgers Scholar Award)</w:t>
      </w:r>
    </w:p>
    <w:p>
      <w:pPr>
        <w:pStyle w:val="BodyText"/>
        <w:spacing w:line="242" w:lineRule="auto" w:before="115"/>
        <w:ind w:left="1080"/>
      </w:pPr>
      <w:r>
        <w:rPr/>
        <w:t>Michaela</w:t>
      </w:r>
      <w:r>
        <w:rPr>
          <w:spacing w:val="-4"/>
        </w:rPr>
        <w:t> </w:t>
      </w:r>
      <w:r>
        <w:rPr/>
        <w:t>Murr,</w:t>
      </w:r>
      <w:r>
        <w:rPr>
          <w:spacing w:val="-4"/>
        </w:rPr>
        <w:t> </w:t>
      </w:r>
      <w:r>
        <w:rPr/>
        <w:t>2018,</w:t>
      </w:r>
      <w:r>
        <w:rPr>
          <w:spacing w:val="-4"/>
        </w:rPr>
        <w:t> </w:t>
      </w:r>
      <w:r>
        <w:rPr/>
        <w:t>“Predatory</w:t>
      </w:r>
      <w:r>
        <w:rPr>
          <w:spacing w:val="-4"/>
        </w:rPr>
        <w:t> </w:t>
      </w:r>
      <w:r>
        <w:rPr/>
        <w:t>Pharmaceutical</w:t>
      </w:r>
      <w:r>
        <w:rPr>
          <w:spacing w:val="-4"/>
        </w:rPr>
        <w:t> </w:t>
      </w:r>
      <w:r>
        <w:rPr/>
        <w:t>Pricing,</w:t>
      </w:r>
      <w:r>
        <w:rPr>
          <w:spacing w:val="-4"/>
        </w:rPr>
        <w:t> </w:t>
      </w:r>
      <w:r>
        <w:rPr/>
        <w:t>Insurance</w:t>
      </w:r>
      <w:r>
        <w:rPr>
          <w:spacing w:val="-4"/>
        </w:rPr>
        <w:t> </w:t>
      </w:r>
      <w:r>
        <w:rPr/>
        <w:t>Coverage</w:t>
      </w:r>
      <w:r>
        <w:rPr>
          <w:spacing w:val="-4"/>
        </w:rPr>
        <w:t> </w:t>
      </w:r>
      <w:r>
        <w:rPr/>
        <w:t>and</w:t>
      </w:r>
      <w:r>
        <w:rPr>
          <w:spacing w:val="-4"/>
        </w:rPr>
        <w:t> </w:t>
      </w:r>
      <w:r>
        <w:rPr/>
        <w:t>Health Outcomes: Evidence from Hepatitis C Treatments”</w:t>
      </w:r>
    </w:p>
    <w:p>
      <w:pPr>
        <w:pStyle w:val="BodyText"/>
        <w:spacing w:line="343" w:lineRule="auto" w:before="119"/>
        <w:ind w:left="1080" w:right="727"/>
      </w:pPr>
      <w:r>
        <w:rPr/>
        <w:t>Saira</w:t>
      </w:r>
      <w:r>
        <w:rPr>
          <w:spacing w:val="-4"/>
        </w:rPr>
        <w:t> </w:t>
      </w:r>
      <w:r>
        <w:rPr/>
        <w:t>Khan,</w:t>
      </w:r>
      <w:r>
        <w:rPr>
          <w:spacing w:val="-3"/>
        </w:rPr>
        <w:t> </w:t>
      </w:r>
      <w:r>
        <w:rPr/>
        <w:t>2015,</w:t>
      </w:r>
      <w:r>
        <w:rPr>
          <w:spacing w:val="-3"/>
        </w:rPr>
        <w:t> </w:t>
      </w:r>
      <w:r>
        <w:rPr/>
        <w:t>“The</w:t>
      </w:r>
      <w:r>
        <w:rPr>
          <w:spacing w:val="-4"/>
        </w:rPr>
        <w:t> </w:t>
      </w:r>
      <w:r>
        <w:rPr/>
        <w:t>Effect</w:t>
      </w:r>
      <w:r>
        <w:rPr>
          <w:spacing w:val="-3"/>
        </w:rPr>
        <w:t> </w:t>
      </w:r>
      <w:r>
        <w:rPr/>
        <w:t>of</w:t>
      </w:r>
      <w:r>
        <w:rPr>
          <w:spacing w:val="-3"/>
        </w:rPr>
        <w:t> </w:t>
      </w:r>
      <w:r>
        <w:rPr/>
        <w:t>Income</w:t>
      </w:r>
      <w:r>
        <w:rPr>
          <w:spacing w:val="-4"/>
        </w:rPr>
        <w:t> </w:t>
      </w:r>
      <w:r>
        <w:rPr/>
        <w:t>and</w:t>
      </w:r>
      <w:r>
        <w:rPr>
          <w:spacing w:val="-3"/>
        </w:rPr>
        <w:t> </w:t>
      </w:r>
      <w:r>
        <w:rPr/>
        <w:t>Policy</w:t>
      </w:r>
      <w:r>
        <w:rPr>
          <w:spacing w:val="-3"/>
        </w:rPr>
        <w:t> </w:t>
      </w:r>
      <w:r>
        <w:rPr/>
        <w:t>Factors</w:t>
      </w:r>
      <w:r>
        <w:rPr>
          <w:spacing w:val="-3"/>
        </w:rPr>
        <w:t> </w:t>
      </w:r>
      <w:r>
        <w:rPr/>
        <w:t>on</w:t>
      </w:r>
      <w:r>
        <w:rPr>
          <w:spacing w:val="-3"/>
        </w:rPr>
        <w:t> </w:t>
      </w:r>
      <w:r>
        <w:rPr/>
        <w:t>Physical</w:t>
      </w:r>
      <w:r>
        <w:rPr>
          <w:spacing w:val="-3"/>
        </w:rPr>
        <w:t> </w:t>
      </w:r>
      <w:r>
        <w:rPr/>
        <w:t>Activity” Roy Bass, 2014, “An Analysis of the Development of the Obese Wage Penalty”</w:t>
      </w:r>
    </w:p>
    <w:p>
      <w:pPr>
        <w:pStyle w:val="BodyText"/>
        <w:spacing w:line="343" w:lineRule="auto" w:before="3"/>
        <w:ind w:left="1080" w:right="1449" w:hanging="720"/>
      </w:pPr>
      <w:r>
        <w:rPr/>
        <w:t>Doctoral</w:t>
      </w:r>
      <w:r>
        <w:rPr>
          <w:spacing w:val="-5"/>
        </w:rPr>
        <w:t> </w:t>
      </w:r>
      <w:r>
        <w:rPr/>
        <w:t>theses</w:t>
      </w:r>
      <w:r>
        <w:rPr>
          <w:spacing w:val="-5"/>
        </w:rPr>
        <w:t> </w:t>
      </w:r>
      <w:r>
        <w:rPr/>
        <w:t>committee</w:t>
      </w:r>
      <w:r>
        <w:rPr>
          <w:spacing w:val="-6"/>
        </w:rPr>
        <w:t> </w:t>
      </w:r>
      <w:r>
        <w:rPr/>
        <w:t>member</w:t>
      </w:r>
      <w:r>
        <w:rPr>
          <w:spacing w:val="-5"/>
        </w:rPr>
        <w:t> </w:t>
      </w:r>
      <w:r>
        <w:rPr/>
        <w:t>(name,</w:t>
      </w:r>
      <w:r>
        <w:rPr>
          <w:spacing w:val="-5"/>
        </w:rPr>
        <w:t> </w:t>
      </w:r>
      <w:r>
        <w:rPr/>
        <w:t>year</w:t>
      </w:r>
      <w:r>
        <w:rPr>
          <w:spacing w:val="-5"/>
        </w:rPr>
        <w:t> </w:t>
      </w:r>
      <w:r>
        <w:rPr/>
        <w:t>of</w:t>
      </w:r>
      <w:r>
        <w:rPr>
          <w:spacing w:val="-5"/>
        </w:rPr>
        <w:t> </w:t>
      </w:r>
      <w:r>
        <w:rPr/>
        <w:t>graduation,</w:t>
      </w:r>
      <w:r>
        <w:rPr>
          <w:spacing w:val="-5"/>
        </w:rPr>
        <w:t> </w:t>
      </w:r>
      <w:r>
        <w:rPr/>
        <w:t>first</w:t>
      </w:r>
      <w:r>
        <w:rPr>
          <w:spacing w:val="-5"/>
        </w:rPr>
        <w:t> </w:t>
      </w:r>
      <w:r>
        <w:rPr/>
        <w:t>placement): Xichen Kong, 2024, Capital One</w:t>
      </w:r>
    </w:p>
    <w:p>
      <w:pPr>
        <w:pStyle w:val="BodyText"/>
        <w:spacing w:line="343" w:lineRule="auto" w:before="3"/>
        <w:ind w:left="1080" w:right="4373"/>
      </w:pPr>
      <w:r>
        <w:rPr/>
        <w:t>Yutian Yang, 2021, Harvard Medical School Yuanting</w:t>
      </w:r>
      <w:r>
        <w:rPr>
          <w:spacing w:val="-8"/>
        </w:rPr>
        <w:t> </w:t>
      </w:r>
      <w:r>
        <w:rPr/>
        <w:t>Wu,</w:t>
      </w:r>
      <w:r>
        <w:rPr>
          <w:spacing w:val="-8"/>
        </w:rPr>
        <w:t> </w:t>
      </w:r>
      <w:r>
        <w:rPr/>
        <w:t>2020,</w:t>
      </w:r>
      <w:r>
        <w:rPr>
          <w:spacing w:val="-8"/>
        </w:rPr>
        <w:t> </w:t>
      </w:r>
      <w:r>
        <w:rPr/>
        <w:t>Nanjing</w:t>
      </w:r>
      <w:r>
        <w:rPr>
          <w:spacing w:val="-8"/>
        </w:rPr>
        <w:t> </w:t>
      </w:r>
      <w:r>
        <w:rPr/>
        <w:t>Audit</w:t>
      </w:r>
      <w:r>
        <w:rPr>
          <w:spacing w:val="-8"/>
        </w:rPr>
        <w:t> </w:t>
      </w:r>
      <w:r>
        <w:rPr/>
        <w:t>University Ju Young Park, 2017, Bowdoin College</w:t>
      </w:r>
    </w:p>
    <w:p>
      <w:pPr>
        <w:pStyle w:val="BodyText"/>
        <w:spacing w:before="1"/>
        <w:ind w:left="1080"/>
      </w:pPr>
      <w:r>
        <w:rPr/>
        <w:t>Selim</w:t>
      </w:r>
      <w:r>
        <w:rPr>
          <w:spacing w:val="-1"/>
        </w:rPr>
        <w:t> </w:t>
      </w:r>
      <w:r>
        <w:rPr/>
        <w:t>Choi,</w:t>
      </w:r>
      <w:r>
        <w:rPr>
          <w:spacing w:val="-1"/>
        </w:rPr>
        <w:t> </w:t>
      </w:r>
      <w:r>
        <w:rPr/>
        <w:t>2017, Korea</w:t>
      </w:r>
      <w:r>
        <w:rPr>
          <w:spacing w:val="-2"/>
        </w:rPr>
        <w:t> </w:t>
      </w:r>
      <w:r>
        <w:rPr/>
        <w:t>Labor </w:t>
      </w:r>
      <w:r>
        <w:rPr>
          <w:spacing w:val="-2"/>
        </w:rPr>
        <w:t>Institute</w:t>
      </w:r>
    </w:p>
    <w:p>
      <w:pPr>
        <w:pStyle w:val="BodyText"/>
        <w:spacing w:before="123"/>
        <w:ind w:left="1080"/>
      </w:pPr>
      <w:r>
        <w:rPr/>
        <w:t>Ruirui</w:t>
      </w:r>
      <w:r>
        <w:rPr>
          <w:spacing w:val="-5"/>
        </w:rPr>
        <w:t> </w:t>
      </w:r>
      <w:r>
        <w:rPr/>
        <w:t>Sun</w:t>
      </w:r>
      <w:r>
        <w:rPr>
          <w:spacing w:val="-2"/>
        </w:rPr>
        <w:t> </w:t>
      </w:r>
      <w:r>
        <w:rPr/>
        <w:t>(CUNY</w:t>
      </w:r>
      <w:r>
        <w:rPr>
          <w:spacing w:val="-1"/>
        </w:rPr>
        <w:t> </w:t>
      </w:r>
      <w:r>
        <w:rPr/>
        <w:t>Graduate</w:t>
      </w:r>
      <w:r>
        <w:rPr>
          <w:spacing w:val="-3"/>
        </w:rPr>
        <w:t> </w:t>
      </w:r>
      <w:r>
        <w:rPr/>
        <w:t>Center),</w:t>
      </w:r>
      <w:r>
        <w:rPr>
          <w:spacing w:val="-1"/>
        </w:rPr>
        <w:t> </w:t>
      </w:r>
      <w:r>
        <w:rPr/>
        <w:t>2016,</w:t>
      </w:r>
      <w:r>
        <w:rPr>
          <w:spacing w:val="-2"/>
        </w:rPr>
        <w:t> </w:t>
      </w:r>
      <w:r>
        <w:rPr/>
        <w:t>Agency</w:t>
      </w:r>
      <w:r>
        <w:rPr>
          <w:spacing w:val="-1"/>
        </w:rPr>
        <w:t> </w:t>
      </w:r>
      <w:r>
        <w:rPr/>
        <w:t>for</w:t>
      </w:r>
      <w:r>
        <w:rPr>
          <w:spacing w:val="-2"/>
        </w:rPr>
        <w:t> </w:t>
      </w:r>
      <w:r>
        <w:rPr/>
        <w:t>Healthcare</w:t>
      </w:r>
      <w:r>
        <w:rPr>
          <w:spacing w:val="-2"/>
        </w:rPr>
        <w:t> </w:t>
      </w:r>
      <w:r>
        <w:rPr/>
        <w:t>Research</w:t>
      </w:r>
      <w:r>
        <w:rPr>
          <w:spacing w:val="-2"/>
        </w:rPr>
        <w:t> </w:t>
      </w:r>
      <w:r>
        <w:rPr/>
        <w:t>and</w:t>
      </w:r>
      <w:r>
        <w:rPr>
          <w:spacing w:val="-1"/>
        </w:rPr>
        <w:t> </w:t>
      </w:r>
      <w:r>
        <w:rPr>
          <w:spacing w:val="-2"/>
        </w:rPr>
        <w:t>Quality</w:t>
      </w:r>
    </w:p>
    <w:p>
      <w:pPr>
        <w:pStyle w:val="Heading1"/>
        <w:spacing w:before="117"/>
      </w:pPr>
      <w:r>
        <w:rPr/>
        <w:t>PROFESSIONAL</w:t>
      </w:r>
      <w:r>
        <w:rPr>
          <w:spacing w:val="-1"/>
        </w:rPr>
        <w:t> </w:t>
      </w:r>
      <w:r>
        <w:rPr>
          <w:spacing w:val="-2"/>
        </w:rPr>
        <w:t>AFFILIATION</w:t>
      </w:r>
    </w:p>
    <w:p>
      <w:pPr>
        <w:pStyle w:val="BodyText"/>
        <w:spacing w:before="118"/>
        <w:ind w:right="357" w:firstLine="720"/>
        <w:jc w:val="both"/>
      </w:pPr>
      <w:r>
        <w:rPr/>
        <w:t>American Economic Association, American Society of Health Economists, International Health Economics Association, </w:t>
      </w:r>
      <w:r>
        <w:rPr>
          <w:i/>
        </w:rPr>
        <w:t>AcademyHealth</w:t>
      </w:r>
      <w:r>
        <w:rPr/>
        <w:t>, Institute for Operations Research and the Management Sciences, Chinese Economists Society, China Health Policy and Management </w:t>
      </w:r>
      <w:r>
        <w:rPr>
          <w:spacing w:val="-2"/>
        </w:rPr>
        <w:t>Society</w:t>
      </w:r>
    </w:p>
    <w:sectPr>
      <w:pgSz w:w="12240" w:h="15840"/>
      <w:pgMar w:header="0" w:footer="765" w:top="1020" w:bottom="9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510528">
              <wp:simplePos x="0" y="0"/>
              <wp:positionH relativeFrom="page">
                <wp:posOffset>6212897</wp:posOffset>
              </wp:positionH>
              <wp:positionV relativeFrom="page">
                <wp:posOffset>9433078</wp:posOffset>
              </wp:positionV>
              <wp:extent cx="65849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58495" cy="180975"/>
                      </a:xfrm>
                      <a:prstGeom prst="rect">
                        <a:avLst/>
                      </a:prstGeom>
                    </wps:spPr>
                    <wps:txbx>
                      <w:txbxContent>
                        <w:p>
                          <w:pPr>
                            <w:spacing w:before="11"/>
                            <w:ind w:left="20" w:right="0" w:firstLine="0"/>
                            <w:jc w:val="left"/>
                            <w:rPr>
                              <w:b/>
                              <w:sz w:val="22"/>
                            </w:rPr>
                          </w:pPr>
                          <w:r>
                            <w:rPr>
                              <w:sz w:val="22"/>
                            </w:rPr>
                            <w:t>Page</w:t>
                          </w:r>
                          <w:r>
                            <w:rPr>
                              <w:spacing w:val="-3"/>
                              <w:sz w:val="22"/>
                            </w:rPr>
                            <w:t> </w:t>
                          </w:r>
                          <w:r>
                            <w:rPr>
                              <w:b/>
                              <w:sz w:val="22"/>
                            </w:rPr>
                            <w:fldChar w:fldCharType="begin"/>
                          </w:r>
                          <w:r>
                            <w:rPr>
                              <w:b/>
                              <w:sz w:val="22"/>
                            </w:rPr>
                            <w:instrText> PAGE </w:instrText>
                          </w:r>
                          <w:r>
                            <w:rPr>
                              <w:b/>
                              <w:sz w:val="22"/>
                            </w:rPr>
                            <w:fldChar w:fldCharType="separate"/>
                          </w:r>
                          <w:r>
                            <w:rPr>
                              <w:b/>
                              <w:sz w:val="22"/>
                            </w:rPr>
                            <w:t>1</w:t>
                          </w:r>
                          <w:r>
                            <w:rPr>
                              <w:b/>
                              <w:sz w:val="22"/>
                            </w:rPr>
                            <w:fldChar w:fldCharType="end"/>
                          </w:r>
                          <w:r>
                            <w:rPr>
                              <w:b/>
                              <w:spacing w:val="-2"/>
                              <w:sz w:val="22"/>
                            </w:rPr>
                            <w:t> </w:t>
                          </w:r>
                          <w:r>
                            <w:rPr>
                              <w:sz w:val="22"/>
                            </w:rPr>
                            <w:t>of</w:t>
                          </w:r>
                          <w:r>
                            <w:rPr>
                              <w:spacing w:val="-2"/>
                              <w:sz w:val="22"/>
                            </w:rPr>
                            <w:t> </w:t>
                          </w:r>
                          <w:r>
                            <w:rPr>
                              <w:b/>
                              <w:spacing w:val="-10"/>
                              <w:sz w:val="22"/>
                            </w:rPr>
                            <w:fldChar w:fldCharType="begin"/>
                          </w:r>
                          <w:r>
                            <w:rPr>
                              <w:b/>
                              <w:spacing w:val="-10"/>
                              <w:sz w:val="22"/>
                            </w:rPr>
                            <w:instrText> NUMPAGES </w:instrText>
                          </w:r>
                          <w:r>
                            <w:rPr>
                              <w:b/>
                              <w:spacing w:val="-10"/>
                              <w:sz w:val="22"/>
                            </w:rPr>
                            <w:fldChar w:fldCharType="separate"/>
                          </w:r>
                          <w:r>
                            <w:rPr>
                              <w:b/>
                              <w:spacing w:val="-10"/>
                              <w:sz w:val="22"/>
                            </w:rPr>
                            <w:t>4</w:t>
                          </w:r>
                          <w:r>
                            <w:rPr>
                              <w:b/>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9.204559pt;margin-top:742.762085pt;width:51.85pt;height:14.25pt;mso-position-horizontal-relative:page;mso-position-vertical-relative:page;z-index:-15805952" type="#_x0000_t202" id="docshape1" filled="false" stroked="false">
              <v:textbox inset="0,0,0,0">
                <w:txbxContent>
                  <w:p>
                    <w:pPr>
                      <w:spacing w:before="11"/>
                      <w:ind w:left="20" w:right="0" w:firstLine="0"/>
                      <w:jc w:val="left"/>
                      <w:rPr>
                        <w:b/>
                        <w:sz w:val="22"/>
                      </w:rPr>
                    </w:pPr>
                    <w:r>
                      <w:rPr>
                        <w:sz w:val="22"/>
                      </w:rPr>
                      <w:t>Page</w:t>
                    </w:r>
                    <w:r>
                      <w:rPr>
                        <w:spacing w:val="-3"/>
                        <w:sz w:val="22"/>
                      </w:rPr>
                      <w:t> </w:t>
                    </w:r>
                    <w:r>
                      <w:rPr>
                        <w:b/>
                        <w:sz w:val="22"/>
                      </w:rPr>
                      <w:fldChar w:fldCharType="begin"/>
                    </w:r>
                    <w:r>
                      <w:rPr>
                        <w:b/>
                        <w:sz w:val="22"/>
                      </w:rPr>
                      <w:instrText> PAGE </w:instrText>
                    </w:r>
                    <w:r>
                      <w:rPr>
                        <w:b/>
                        <w:sz w:val="22"/>
                      </w:rPr>
                      <w:fldChar w:fldCharType="separate"/>
                    </w:r>
                    <w:r>
                      <w:rPr>
                        <w:b/>
                        <w:sz w:val="22"/>
                      </w:rPr>
                      <w:t>1</w:t>
                    </w:r>
                    <w:r>
                      <w:rPr>
                        <w:b/>
                        <w:sz w:val="22"/>
                      </w:rPr>
                      <w:fldChar w:fldCharType="end"/>
                    </w:r>
                    <w:r>
                      <w:rPr>
                        <w:b/>
                        <w:spacing w:val="-2"/>
                        <w:sz w:val="22"/>
                      </w:rPr>
                      <w:t> </w:t>
                    </w:r>
                    <w:r>
                      <w:rPr>
                        <w:sz w:val="22"/>
                      </w:rPr>
                      <w:t>of</w:t>
                    </w:r>
                    <w:r>
                      <w:rPr>
                        <w:spacing w:val="-2"/>
                        <w:sz w:val="22"/>
                      </w:rPr>
                      <w:t> </w:t>
                    </w:r>
                    <w:r>
                      <w:rPr>
                        <w:b/>
                        <w:spacing w:val="-10"/>
                        <w:sz w:val="22"/>
                      </w:rPr>
                      <w:fldChar w:fldCharType="begin"/>
                    </w:r>
                    <w:r>
                      <w:rPr>
                        <w:b/>
                        <w:spacing w:val="-10"/>
                        <w:sz w:val="22"/>
                      </w:rPr>
                      <w:instrText> NUMPAGES </w:instrText>
                    </w:r>
                    <w:r>
                      <w:rPr>
                        <w:b/>
                        <w:spacing w:val="-10"/>
                        <w:sz w:val="22"/>
                      </w:rPr>
                      <w:fldChar w:fldCharType="separate"/>
                    </w:r>
                    <w:r>
                      <w:rPr>
                        <w:b/>
                        <w:spacing w:val="-10"/>
                        <w:sz w:val="22"/>
                      </w:rPr>
                      <w:t>4</w:t>
                    </w:r>
                    <w:r>
                      <w:rPr>
                        <w:b/>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80" w:hanging="78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1980" w:hanging="780"/>
      </w:pPr>
      <w:rPr>
        <w:rFonts w:hint="default"/>
        <w:lang w:val="en-US" w:eastAsia="en-US" w:bidi="ar-SA"/>
      </w:rPr>
    </w:lvl>
    <w:lvl w:ilvl="2">
      <w:start w:val="0"/>
      <w:numFmt w:val="bullet"/>
      <w:lvlText w:val="•"/>
      <w:lvlJc w:val="left"/>
      <w:pPr>
        <w:ind w:left="2880" w:hanging="780"/>
      </w:pPr>
      <w:rPr>
        <w:rFonts w:hint="default"/>
        <w:lang w:val="en-US" w:eastAsia="en-US" w:bidi="ar-SA"/>
      </w:rPr>
    </w:lvl>
    <w:lvl w:ilvl="3">
      <w:start w:val="0"/>
      <w:numFmt w:val="bullet"/>
      <w:lvlText w:val="•"/>
      <w:lvlJc w:val="left"/>
      <w:pPr>
        <w:ind w:left="3780" w:hanging="780"/>
      </w:pPr>
      <w:rPr>
        <w:rFonts w:hint="default"/>
        <w:lang w:val="en-US" w:eastAsia="en-US" w:bidi="ar-SA"/>
      </w:rPr>
    </w:lvl>
    <w:lvl w:ilvl="4">
      <w:start w:val="0"/>
      <w:numFmt w:val="bullet"/>
      <w:lvlText w:val="•"/>
      <w:lvlJc w:val="left"/>
      <w:pPr>
        <w:ind w:left="4680" w:hanging="780"/>
      </w:pPr>
      <w:rPr>
        <w:rFonts w:hint="default"/>
        <w:lang w:val="en-US" w:eastAsia="en-US" w:bidi="ar-SA"/>
      </w:rPr>
    </w:lvl>
    <w:lvl w:ilvl="5">
      <w:start w:val="0"/>
      <w:numFmt w:val="bullet"/>
      <w:lvlText w:val="•"/>
      <w:lvlJc w:val="left"/>
      <w:pPr>
        <w:ind w:left="5580" w:hanging="780"/>
      </w:pPr>
      <w:rPr>
        <w:rFonts w:hint="default"/>
        <w:lang w:val="en-US" w:eastAsia="en-US" w:bidi="ar-SA"/>
      </w:rPr>
    </w:lvl>
    <w:lvl w:ilvl="6">
      <w:start w:val="0"/>
      <w:numFmt w:val="bullet"/>
      <w:lvlText w:val="•"/>
      <w:lvlJc w:val="left"/>
      <w:pPr>
        <w:ind w:left="6480" w:hanging="780"/>
      </w:pPr>
      <w:rPr>
        <w:rFonts w:hint="default"/>
        <w:lang w:val="en-US" w:eastAsia="en-US" w:bidi="ar-SA"/>
      </w:rPr>
    </w:lvl>
    <w:lvl w:ilvl="7">
      <w:start w:val="0"/>
      <w:numFmt w:val="bullet"/>
      <w:lvlText w:val="•"/>
      <w:lvlJc w:val="left"/>
      <w:pPr>
        <w:ind w:left="7380" w:hanging="780"/>
      </w:pPr>
      <w:rPr>
        <w:rFonts w:hint="default"/>
        <w:lang w:val="en-US" w:eastAsia="en-US" w:bidi="ar-SA"/>
      </w:rPr>
    </w:lvl>
    <w:lvl w:ilvl="8">
      <w:start w:val="0"/>
      <w:numFmt w:val="bullet"/>
      <w:lvlText w:val="•"/>
      <w:lvlJc w:val="left"/>
      <w:pPr>
        <w:ind w:left="8280" w:hanging="78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14"/>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8"/>
      <w:ind w:left="36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7"/>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14"/>
      <w:ind w:left="1080" w:right="357" w:hanging="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bwu@economics.rutgers.edu"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2026-01-29T06:17:29Z</dcterms:created>
  <dcterms:modified xsi:type="dcterms:W3CDTF">2026-01-29T06:17:29Z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2024-09-16T00:00:00Z</vt:filetime>
  </property>
  <property fmtid="{D5CDD505-2E9C-101B-9397-08002B2CF9AE}" pid="3" name="LastSaved">
    <vt:filetime>2026-01-29T00:00:00Z</vt:filetime>
  </property>
  <property fmtid="{D5CDD505-2E9C-101B-9397-08002B2CF9AE}" pid="4" name="Producer">
    <vt:lpwstr>macOS Version 14.6.1 (Build 23G93) Quartz PDFContext</vt:lpwstr>
  </property>
</Properties>
</file>