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rFonts w:ascii="Times New Roman"/>
          <w:sz w:val="23"/>
        </w:rPr>
      </w:pPr>
    </w:p>
    <w:p>
      <w:pPr>
        <w:pStyle w:val="BodyText"/>
        <w:ind w:left="0"/>
        <w:rPr>
          <w:rFonts w:ascii="Times New Roman"/>
          <w:sz w:val="23"/>
        </w:rPr>
      </w:pPr>
    </w:p>
    <w:p>
      <w:pPr>
        <w:pStyle w:val="BodyText"/>
        <w:ind w:left="0"/>
        <w:rPr>
          <w:rFonts w:ascii="Times New Roman"/>
          <w:sz w:val="23"/>
        </w:rPr>
      </w:pPr>
    </w:p>
    <w:p>
      <w:pPr>
        <w:pStyle w:val="BodyText"/>
        <w:ind w:left="0"/>
        <w:rPr>
          <w:rFonts w:ascii="Times New Roman"/>
          <w:sz w:val="23"/>
        </w:rPr>
      </w:pPr>
    </w:p>
    <w:p>
      <w:pPr>
        <w:pStyle w:val="BodyText"/>
        <w:ind w:left="0"/>
        <w:rPr>
          <w:rFonts w:ascii="Times New Roman"/>
          <w:sz w:val="23"/>
        </w:rPr>
      </w:pPr>
    </w:p>
    <w:p>
      <w:pPr>
        <w:pStyle w:val="BodyText"/>
        <w:spacing w:before="6"/>
        <w:ind w:left="0"/>
        <w:rPr>
          <w:rFonts w:ascii="Times New Roman"/>
          <w:sz w:val="23"/>
        </w:rPr>
      </w:pPr>
    </w:p>
    <w:p>
      <w:pPr>
        <w:pStyle w:val="Heading1"/>
      </w:pPr>
      <w:r>
        <w:rPr>
          <w:smallCaps/>
        </w:rPr>
        <w:t>Academic</w:t>
      </w:r>
      <w:r>
        <w:rPr>
          <w:smallCaps/>
          <w:spacing w:val="29"/>
        </w:rPr>
        <w:t> </w:t>
      </w:r>
      <w:r>
        <w:rPr>
          <w:smallCaps/>
          <w:spacing w:val="-2"/>
          <w:w w:val="90"/>
        </w:rPr>
        <w:t>Position</w:t>
      </w:r>
    </w:p>
    <w:p>
      <w:pPr>
        <w:spacing w:before="89"/>
        <w:ind w:left="0" w:right="3199" w:firstLine="0"/>
        <w:jc w:val="center"/>
        <w:rPr>
          <w:rFonts w:ascii="Georgia"/>
          <w:b/>
          <w:sz w:val="29"/>
        </w:rPr>
      </w:pPr>
      <w:r>
        <w:rPr/>
        <w:br w:type="column"/>
      </w:r>
      <w:r>
        <w:rPr>
          <w:rFonts w:ascii="Georgia"/>
          <w:b/>
          <w:smallCaps/>
          <w:sz w:val="29"/>
        </w:rPr>
        <w:t>Bo</w:t>
      </w:r>
      <w:r>
        <w:rPr>
          <w:rFonts w:ascii="Georgia"/>
          <w:b/>
          <w:smallCaps/>
          <w:spacing w:val="56"/>
          <w:sz w:val="29"/>
        </w:rPr>
        <w:t> </w:t>
      </w:r>
      <w:r>
        <w:rPr>
          <w:rFonts w:ascii="Georgia"/>
          <w:b/>
          <w:smallCaps/>
          <w:spacing w:val="-4"/>
          <w:sz w:val="29"/>
        </w:rPr>
        <w:t>Chen</w:t>
      </w:r>
    </w:p>
    <w:p>
      <w:pPr>
        <w:spacing w:line="254" w:lineRule="auto" w:before="25"/>
        <w:ind w:left="295" w:right="3489" w:hanging="1"/>
        <w:jc w:val="center"/>
        <w:rPr>
          <w:rFonts w:ascii="Georgia"/>
          <w:sz w:val="18"/>
        </w:rPr>
      </w:pPr>
      <w:r>
        <w:rPr>
          <w:rFonts w:ascii="Georgia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674116</wp:posOffset>
                </wp:positionH>
                <wp:positionV relativeFrom="paragraph">
                  <wp:posOffset>574988</wp:posOffset>
                </wp:positionV>
                <wp:extent cx="6553200" cy="952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553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9525">
                              <a:moveTo>
                                <a:pt x="6553200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553200" y="9143"/>
                              </a:lnTo>
                              <a:lnTo>
                                <a:pt x="6553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080002pt;margin-top:45.274658pt;width:516pt;height:.72pt;mso-position-horizontal-relative:page;mso-position-vertical-relative:paragraph;z-index:15728640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Georgia"/>
          <w:w w:val="105"/>
          <w:sz w:val="18"/>
        </w:rPr>
        <w:t>DEPARTMENT OF ECONOMICS SOUTHERN METHODIST UNIVERSITY </w:t>
      </w:r>
      <w:hyperlink r:id="rId6">
        <w:r>
          <w:rPr>
            <w:rFonts w:ascii="Georgia"/>
            <w:color w:val="0000FF"/>
            <w:spacing w:val="-2"/>
            <w:w w:val="105"/>
            <w:sz w:val="18"/>
            <w:u w:val="single" w:color="0000FF"/>
          </w:rPr>
          <w:t>BOCHEN@SMU.EDU</w:t>
        </w:r>
      </w:hyperlink>
      <w:r>
        <w:rPr>
          <w:rFonts w:ascii="Georgia"/>
          <w:color w:val="0000FF"/>
          <w:spacing w:val="-2"/>
          <w:w w:val="105"/>
          <w:sz w:val="18"/>
        </w:rPr>
        <w:t> </w:t>
      </w:r>
      <w:hyperlink r:id="rId7">
        <w:r>
          <w:rPr>
            <w:rFonts w:ascii="Georgia"/>
            <w:color w:val="0000FF"/>
            <w:spacing w:val="-2"/>
            <w:w w:val="105"/>
            <w:sz w:val="18"/>
            <w:u w:val="single" w:color="0000FF"/>
          </w:rPr>
          <w:t>HTTP://PEOPLE.SMU.EDU/BCHEN</w:t>
        </w:r>
      </w:hyperlink>
    </w:p>
    <w:p>
      <w:pPr>
        <w:spacing w:after="0" w:line="254" w:lineRule="auto"/>
        <w:jc w:val="center"/>
        <w:rPr>
          <w:rFonts w:ascii="Georgia"/>
          <w:sz w:val="18"/>
        </w:rPr>
        <w:sectPr>
          <w:footerReference w:type="default" r:id="rId5"/>
          <w:type w:val="continuous"/>
          <w:pgSz w:w="12240" w:h="15840"/>
          <w:pgMar w:header="0" w:footer="631" w:top="920" w:bottom="820" w:left="720" w:right="720"/>
          <w:pgNumType w:start="1"/>
          <w:cols w:num="2" w:equalWidth="0">
            <w:col w:w="3358" w:space="40"/>
            <w:col w:w="7402"/>
          </w:cols>
        </w:sectPr>
      </w:pPr>
    </w:p>
    <w:p>
      <w:pPr>
        <w:pStyle w:val="BodyText"/>
        <w:spacing w:line="244" w:lineRule="auto" w:before="34"/>
        <w:ind w:right="683"/>
      </w:pPr>
      <w:r>
        <w:rPr>
          <w:w w:val="110"/>
        </w:rPr>
        <w:t>Professor,</w:t>
      </w:r>
      <w:r>
        <w:rPr>
          <w:spacing w:val="-9"/>
          <w:w w:val="110"/>
        </w:rPr>
        <w:t> </w:t>
      </w:r>
      <w:r>
        <w:rPr>
          <w:color w:val="0000FF"/>
          <w:w w:val="110"/>
          <w:u w:val="single" w:color="0000FF"/>
        </w:rPr>
        <w:t>Department</w:t>
      </w:r>
      <w:r>
        <w:rPr>
          <w:color w:val="0000FF"/>
          <w:spacing w:val="-9"/>
          <w:w w:val="110"/>
          <w:u w:val="single" w:color="0000FF"/>
        </w:rPr>
        <w:t> </w:t>
      </w:r>
      <w:r>
        <w:rPr>
          <w:color w:val="0000FF"/>
          <w:w w:val="110"/>
          <w:u w:val="single" w:color="0000FF"/>
        </w:rPr>
        <w:t>of</w:t>
      </w:r>
      <w:r>
        <w:rPr>
          <w:color w:val="0000FF"/>
          <w:spacing w:val="-9"/>
          <w:w w:val="110"/>
          <w:u w:val="single" w:color="0000FF"/>
        </w:rPr>
        <w:t> </w:t>
      </w:r>
      <w:r>
        <w:rPr>
          <w:color w:val="0000FF"/>
          <w:w w:val="110"/>
          <w:u w:val="single" w:color="0000FF"/>
        </w:rPr>
        <w:t>Economics</w:t>
      </w:r>
      <w:r>
        <w:rPr>
          <w:w w:val="110"/>
        </w:rPr>
        <w:t>,</w:t>
      </w:r>
      <w:r>
        <w:rPr>
          <w:spacing w:val="-9"/>
          <w:w w:val="110"/>
        </w:rPr>
        <w:t> </w:t>
      </w:r>
      <w:r>
        <w:rPr>
          <w:color w:val="0000FF"/>
          <w:w w:val="110"/>
          <w:u w:val="single" w:color="0000FF"/>
        </w:rPr>
        <w:t>Southern</w:t>
      </w:r>
      <w:r>
        <w:rPr>
          <w:color w:val="0000FF"/>
          <w:spacing w:val="-9"/>
          <w:w w:val="110"/>
          <w:u w:val="single" w:color="0000FF"/>
        </w:rPr>
        <w:t> </w:t>
      </w:r>
      <w:r>
        <w:rPr>
          <w:color w:val="0000FF"/>
          <w:w w:val="110"/>
          <w:u w:val="single" w:color="0000FF"/>
        </w:rPr>
        <w:t>Methodist</w:t>
      </w:r>
      <w:r>
        <w:rPr>
          <w:color w:val="0000FF"/>
          <w:spacing w:val="-9"/>
          <w:w w:val="110"/>
          <w:u w:val="single" w:color="0000FF"/>
        </w:rPr>
        <w:t> </w:t>
      </w:r>
      <w:r>
        <w:rPr>
          <w:color w:val="0000FF"/>
          <w:w w:val="110"/>
          <w:u w:val="single" w:color="0000FF"/>
        </w:rPr>
        <w:t>University</w:t>
      </w:r>
      <w:r>
        <w:rPr>
          <w:w w:val="110"/>
        </w:rPr>
        <w:t>,</w:t>
      </w:r>
      <w:r>
        <w:rPr>
          <w:spacing w:val="-9"/>
          <w:w w:val="110"/>
        </w:rPr>
        <w:t> </w:t>
      </w:r>
      <w:r>
        <w:rPr>
          <w:w w:val="110"/>
        </w:rPr>
        <w:t>05/2025–Present; </w:t>
      </w:r>
      <w:r>
        <w:rPr>
          <w:spacing w:val="-2"/>
          <w:w w:val="110"/>
        </w:rPr>
        <w:t>Visiting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Scholar,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Department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Economics,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University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Bonn,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Germany,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06/2008–07/2008; Visiting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Scholar,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Institute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Economic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Research,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Kyoto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University,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Japan,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06/2010–09/2010;</w:t>
      </w:r>
    </w:p>
    <w:p>
      <w:pPr>
        <w:pStyle w:val="BodyText"/>
        <w:spacing w:line="247" w:lineRule="auto" w:before="2"/>
        <w:ind w:right="423"/>
      </w:pPr>
      <w:r>
        <w:rPr>
          <w:w w:val="110"/>
        </w:rPr>
        <w:t>Visiting</w:t>
      </w:r>
      <w:r>
        <w:rPr>
          <w:spacing w:val="-12"/>
          <w:w w:val="110"/>
        </w:rPr>
        <w:t> </w:t>
      </w:r>
      <w:r>
        <w:rPr>
          <w:w w:val="110"/>
        </w:rPr>
        <w:t>Scholar,</w:t>
      </w:r>
      <w:r>
        <w:rPr>
          <w:spacing w:val="-12"/>
          <w:w w:val="110"/>
        </w:rPr>
        <w:t> </w:t>
      </w:r>
      <w:r>
        <w:rPr>
          <w:w w:val="110"/>
        </w:rPr>
        <w:t>Dept.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Economics,</w:t>
      </w:r>
      <w:r>
        <w:rPr>
          <w:spacing w:val="-12"/>
          <w:w w:val="110"/>
        </w:rPr>
        <w:t> </w:t>
      </w:r>
      <w:r>
        <w:rPr>
          <w:w w:val="110"/>
        </w:rPr>
        <w:t>Maastricht</w:t>
      </w:r>
      <w:r>
        <w:rPr>
          <w:spacing w:val="-12"/>
          <w:w w:val="110"/>
        </w:rPr>
        <w:t> </w:t>
      </w:r>
      <w:r>
        <w:rPr>
          <w:w w:val="110"/>
        </w:rPr>
        <w:t>University,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Netherlands,</w:t>
      </w:r>
      <w:r>
        <w:rPr>
          <w:spacing w:val="-12"/>
          <w:w w:val="110"/>
        </w:rPr>
        <w:t> </w:t>
      </w:r>
      <w:r>
        <w:rPr>
          <w:w w:val="110"/>
        </w:rPr>
        <w:t>09/2010–12/2010; Visiting</w:t>
      </w:r>
      <w:r>
        <w:rPr>
          <w:spacing w:val="-11"/>
          <w:w w:val="110"/>
        </w:rPr>
        <w:t> </w:t>
      </w:r>
      <w:r>
        <w:rPr>
          <w:w w:val="110"/>
        </w:rPr>
        <w:t>Scholar,</w:t>
      </w:r>
      <w:r>
        <w:rPr>
          <w:spacing w:val="-11"/>
          <w:w w:val="110"/>
        </w:rPr>
        <w:t> </w:t>
      </w:r>
      <w:r>
        <w:rPr>
          <w:w w:val="110"/>
        </w:rPr>
        <w:t>Dept.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Economics,</w:t>
      </w:r>
      <w:r>
        <w:rPr>
          <w:spacing w:val="-11"/>
          <w:w w:val="110"/>
        </w:rPr>
        <w:t> </w:t>
      </w:r>
      <w:r>
        <w:rPr>
          <w:w w:val="110"/>
        </w:rPr>
        <w:t>Singapore</w:t>
      </w:r>
      <w:r>
        <w:rPr>
          <w:spacing w:val="-11"/>
          <w:w w:val="110"/>
        </w:rPr>
        <w:t> </w:t>
      </w:r>
      <w:r>
        <w:rPr>
          <w:w w:val="110"/>
        </w:rPr>
        <w:t>Management</w:t>
      </w:r>
      <w:r>
        <w:rPr>
          <w:spacing w:val="-11"/>
          <w:w w:val="110"/>
        </w:rPr>
        <w:t> </w:t>
      </w:r>
      <w:r>
        <w:rPr>
          <w:w w:val="110"/>
        </w:rPr>
        <w:t>University,</w:t>
      </w:r>
      <w:r>
        <w:rPr>
          <w:spacing w:val="-11"/>
          <w:w w:val="110"/>
        </w:rPr>
        <w:t> </w:t>
      </w:r>
      <w:r>
        <w:rPr>
          <w:w w:val="110"/>
        </w:rPr>
        <w:t>08/2012–12/2012; Visiting</w:t>
      </w:r>
      <w:r>
        <w:rPr>
          <w:spacing w:val="-7"/>
          <w:w w:val="110"/>
        </w:rPr>
        <w:t> </w:t>
      </w:r>
      <w:r>
        <w:rPr>
          <w:w w:val="110"/>
        </w:rPr>
        <w:t>Scholar,</w:t>
      </w:r>
      <w:r>
        <w:rPr>
          <w:spacing w:val="-7"/>
          <w:w w:val="110"/>
        </w:rPr>
        <w:t> </w:t>
      </w:r>
      <w:r>
        <w:rPr>
          <w:w w:val="110"/>
        </w:rPr>
        <w:t>Dept.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Economics,</w:t>
      </w:r>
      <w:r>
        <w:rPr>
          <w:spacing w:val="-7"/>
          <w:w w:val="110"/>
        </w:rPr>
        <w:t> </w:t>
      </w:r>
      <w:r>
        <w:rPr>
          <w:w w:val="110"/>
        </w:rPr>
        <w:t>Chinese</w:t>
      </w:r>
      <w:r>
        <w:rPr>
          <w:spacing w:val="-7"/>
          <w:w w:val="110"/>
        </w:rPr>
        <w:t> </w:t>
      </w:r>
      <w:r>
        <w:rPr>
          <w:w w:val="110"/>
        </w:rPr>
        <w:t>University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Hong</w:t>
      </w:r>
      <w:r>
        <w:rPr>
          <w:spacing w:val="-7"/>
          <w:w w:val="110"/>
        </w:rPr>
        <w:t> </w:t>
      </w:r>
      <w:r>
        <w:rPr>
          <w:w w:val="110"/>
        </w:rPr>
        <w:t>Kong,</w:t>
      </w:r>
      <w:r>
        <w:rPr>
          <w:spacing w:val="-7"/>
          <w:w w:val="110"/>
        </w:rPr>
        <w:t> </w:t>
      </w:r>
      <w:r>
        <w:rPr>
          <w:w w:val="110"/>
        </w:rPr>
        <w:t>09/2017–12/2017; Visiting</w:t>
      </w:r>
      <w:r>
        <w:rPr>
          <w:spacing w:val="-13"/>
          <w:w w:val="110"/>
        </w:rPr>
        <w:t> </w:t>
      </w:r>
      <w:r>
        <w:rPr>
          <w:w w:val="110"/>
        </w:rPr>
        <w:t>Scholar,</w:t>
      </w:r>
      <w:r>
        <w:rPr>
          <w:spacing w:val="-13"/>
          <w:w w:val="110"/>
        </w:rPr>
        <w:t> </w:t>
      </w:r>
      <w:r>
        <w:rPr>
          <w:w w:val="110"/>
        </w:rPr>
        <w:t>Dept.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Economics,</w:t>
      </w:r>
      <w:r>
        <w:rPr>
          <w:spacing w:val="-13"/>
          <w:w w:val="110"/>
        </w:rPr>
        <w:t> </w:t>
      </w:r>
      <w:r>
        <w:rPr>
          <w:w w:val="110"/>
        </w:rPr>
        <w:t>Hong</w:t>
      </w:r>
      <w:r>
        <w:rPr>
          <w:spacing w:val="-13"/>
          <w:w w:val="110"/>
        </w:rPr>
        <w:t> </w:t>
      </w:r>
      <w:r>
        <w:rPr>
          <w:w w:val="110"/>
        </w:rPr>
        <w:t>Kong</w:t>
      </w:r>
      <w:r>
        <w:rPr>
          <w:spacing w:val="-13"/>
          <w:w w:val="110"/>
        </w:rPr>
        <w:t> </w:t>
      </w:r>
      <w:r>
        <w:rPr>
          <w:w w:val="110"/>
        </w:rPr>
        <w:t>University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Science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Technology,</w:t>
      </w:r>
      <w:r>
        <w:rPr>
          <w:spacing w:val="-13"/>
          <w:w w:val="110"/>
        </w:rPr>
        <w:t> </w:t>
      </w:r>
      <w:r>
        <w:rPr>
          <w:w w:val="110"/>
        </w:rPr>
        <w:t>07/2024–</w:t>
      </w:r>
    </w:p>
    <w:p>
      <w:pPr>
        <w:pStyle w:val="BodyText"/>
        <w:spacing w:line="256" w:lineRule="exact"/>
        <w:ind w:left="1690"/>
      </w:pPr>
      <w:r>
        <w:rPr>
          <w:spacing w:val="-2"/>
        </w:rPr>
        <w:t>01/2025.</w:t>
      </w:r>
    </w:p>
    <w:p>
      <w:pPr>
        <w:pStyle w:val="Heading1"/>
        <w:spacing w:before="254"/>
      </w:pPr>
      <w:r>
        <w:rPr>
          <w:smallCaps/>
          <w:spacing w:val="-2"/>
        </w:rPr>
        <w:t>Education</w:t>
      </w:r>
    </w:p>
    <w:p>
      <w:pPr>
        <w:pStyle w:val="BodyText"/>
        <w:spacing w:line="244" w:lineRule="auto" w:before="34"/>
        <w:ind w:right="3578"/>
      </w:pPr>
      <w:r>
        <w:rPr>
          <w:w w:val="110"/>
        </w:rPr>
        <w:t>Ph.D.</w:t>
      </w:r>
      <w:r>
        <w:rPr>
          <w:spacing w:val="-10"/>
          <w:w w:val="110"/>
        </w:rPr>
        <w:t> </w:t>
      </w:r>
      <w:r>
        <w:rPr>
          <w:w w:val="110"/>
        </w:rPr>
        <w:t>(Economics)</w:t>
      </w:r>
      <w:r>
        <w:rPr>
          <w:spacing w:val="-10"/>
          <w:w w:val="110"/>
        </w:rPr>
        <w:t> </w:t>
      </w:r>
      <w:r>
        <w:rPr>
          <w:w w:val="110"/>
        </w:rPr>
        <w:t>University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Wisconsin</w:t>
      </w:r>
      <w:r>
        <w:rPr>
          <w:spacing w:val="-10"/>
          <w:w w:val="110"/>
        </w:rPr>
        <w:t> </w:t>
      </w:r>
      <w:r>
        <w:rPr>
          <w:w w:val="110"/>
        </w:rPr>
        <w:t>–</w:t>
      </w:r>
      <w:r>
        <w:rPr>
          <w:spacing w:val="-10"/>
          <w:w w:val="110"/>
        </w:rPr>
        <w:t> </w:t>
      </w:r>
      <w:r>
        <w:rPr>
          <w:w w:val="110"/>
        </w:rPr>
        <w:t>Madison,</w:t>
      </w:r>
      <w:r>
        <w:rPr>
          <w:spacing w:val="-10"/>
          <w:w w:val="110"/>
        </w:rPr>
        <w:t> </w:t>
      </w:r>
      <w:r>
        <w:rPr>
          <w:w w:val="110"/>
        </w:rPr>
        <w:t>May</w:t>
      </w:r>
      <w:r>
        <w:rPr>
          <w:spacing w:val="-10"/>
          <w:w w:val="110"/>
        </w:rPr>
        <w:t> </w:t>
      </w:r>
      <w:r>
        <w:rPr>
          <w:w w:val="110"/>
        </w:rPr>
        <w:t>2007, BS (HUST, China), MA (Arkansas, Wisconsin).</w:t>
      </w:r>
    </w:p>
    <w:p>
      <w:pPr>
        <w:pStyle w:val="Heading1"/>
        <w:spacing w:before="254"/>
      </w:pPr>
      <w:r>
        <w:rPr>
          <w:smallCaps/>
          <w:w w:val="90"/>
        </w:rPr>
        <w:t>Research</w:t>
      </w:r>
      <w:r>
        <w:rPr>
          <w:smallCaps/>
          <w:spacing w:val="53"/>
        </w:rPr>
        <w:t> </w:t>
      </w:r>
      <w:r>
        <w:rPr>
          <w:smallCaps/>
          <w:spacing w:val="-2"/>
          <w:w w:val="95"/>
        </w:rPr>
        <w:t>Interest</w:t>
      </w:r>
    </w:p>
    <w:p>
      <w:pPr>
        <w:pStyle w:val="BodyText"/>
        <w:spacing w:before="34"/>
      </w:pPr>
      <w:r>
        <w:rPr>
          <w:w w:val="110"/>
        </w:rPr>
        <w:t>Game</w:t>
      </w:r>
      <w:r>
        <w:rPr>
          <w:spacing w:val="-3"/>
          <w:w w:val="110"/>
        </w:rPr>
        <w:t> </w:t>
      </w:r>
      <w:r>
        <w:rPr>
          <w:w w:val="110"/>
        </w:rPr>
        <w:t>Theory,</w:t>
      </w:r>
      <w:r>
        <w:rPr>
          <w:spacing w:val="-3"/>
          <w:w w:val="110"/>
        </w:rPr>
        <w:t> </w:t>
      </w:r>
      <w:r>
        <w:rPr>
          <w:w w:val="110"/>
        </w:rPr>
        <w:t>Contract</w:t>
      </w:r>
      <w:r>
        <w:rPr>
          <w:spacing w:val="-3"/>
          <w:w w:val="110"/>
        </w:rPr>
        <w:t> </w:t>
      </w:r>
      <w:r>
        <w:rPr>
          <w:w w:val="110"/>
        </w:rPr>
        <w:t>Theory,</w:t>
      </w:r>
      <w:r>
        <w:rPr>
          <w:spacing w:val="-3"/>
          <w:w w:val="110"/>
        </w:rPr>
        <w:t> </w:t>
      </w:r>
      <w:r>
        <w:rPr>
          <w:w w:val="110"/>
        </w:rPr>
        <w:t>Mechanism</w:t>
      </w:r>
      <w:r>
        <w:rPr>
          <w:spacing w:val="-4"/>
          <w:w w:val="110"/>
        </w:rPr>
        <w:t> </w:t>
      </w:r>
      <w:r>
        <w:rPr>
          <w:w w:val="110"/>
        </w:rPr>
        <w:t>Design,</w:t>
      </w:r>
      <w:r>
        <w:rPr>
          <w:spacing w:val="-3"/>
          <w:w w:val="110"/>
        </w:rPr>
        <w:t> </w:t>
      </w:r>
      <w:r>
        <w:rPr>
          <w:w w:val="110"/>
        </w:rPr>
        <w:t>IO,</w:t>
      </w:r>
      <w:r>
        <w:rPr>
          <w:spacing w:val="-3"/>
          <w:w w:val="110"/>
        </w:rPr>
        <w:t> </w:t>
      </w:r>
      <w:r>
        <w:rPr>
          <w:w w:val="110"/>
        </w:rPr>
        <w:t>Economics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Language.</w:t>
      </w:r>
    </w:p>
    <w:p>
      <w:pPr>
        <w:pStyle w:val="Heading1"/>
        <w:spacing w:before="254"/>
      </w:pPr>
      <w:r>
        <w:rPr>
          <w:smallCaps/>
          <w:spacing w:val="-6"/>
        </w:rPr>
        <w:t>Publications</w:t>
      </w:r>
      <w:r>
        <w:rPr>
          <w:smallCaps/>
          <w:spacing w:val="7"/>
        </w:rPr>
        <w:t> </w:t>
      </w:r>
      <w:r>
        <w:rPr>
          <w:smallCaps/>
          <w:spacing w:val="-6"/>
        </w:rPr>
        <w:t>(and</w:t>
      </w:r>
      <w:r>
        <w:rPr>
          <w:smallCaps/>
          <w:spacing w:val="7"/>
        </w:rPr>
        <w:t> </w:t>
      </w:r>
      <w:r>
        <w:rPr>
          <w:smallCaps/>
          <w:spacing w:val="-6"/>
        </w:rPr>
        <w:t>Accepted</w:t>
      </w:r>
      <w:r>
        <w:rPr>
          <w:smallCaps/>
          <w:spacing w:val="8"/>
        </w:rPr>
        <w:t> </w:t>
      </w:r>
      <w:r>
        <w:rPr>
          <w:smallCaps/>
          <w:spacing w:val="-6"/>
        </w:rPr>
        <w:t>Papers)</w:t>
      </w:r>
    </w:p>
    <w:p>
      <w:pPr>
        <w:pStyle w:val="BodyText"/>
        <w:spacing w:before="60"/>
        <w:ind w:left="0"/>
        <w:rPr>
          <w:rFonts w:ascii="Georgia"/>
          <w:b/>
          <w:sz w:val="23"/>
        </w:rPr>
      </w:pPr>
    </w:p>
    <w:p>
      <w:pPr>
        <w:spacing w:line="244" w:lineRule="auto" w:before="0"/>
        <w:ind w:left="370" w:right="96" w:firstLine="0"/>
        <w:jc w:val="left"/>
        <w:rPr>
          <w:sz w:val="22"/>
        </w:rPr>
      </w:pPr>
      <w:r>
        <w:rPr>
          <w:w w:val="110"/>
          <w:sz w:val="22"/>
        </w:rPr>
        <w:t>19. Partial Language Acquisition: The Impact of Conformity (Joint with </w:t>
      </w:r>
      <w:r>
        <w:rPr>
          <w:color w:val="0000FF"/>
          <w:w w:val="110"/>
          <w:sz w:val="22"/>
          <w:u w:val="single" w:color="0000FF"/>
        </w:rPr>
        <w:t>William Brock</w:t>
      </w:r>
      <w:r>
        <w:rPr>
          <w:w w:val="110"/>
          <w:sz w:val="22"/>
        </w:rPr>
        <w:t>, </w:t>
      </w:r>
      <w:r>
        <w:rPr>
          <w:color w:val="0000FF"/>
          <w:w w:val="110"/>
          <w:sz w:val="22"/>
          <w:u w:val="single" w:color="0000FF"/>
        </w:rPr>
        <w:t>Steven</w:t>
      </w:r>
      <w:r>
        <w:rPr>
          <w:color w:val="0000FF"/>
          <w:w w:val="110"/>
          <w:sz w:val="22"/>
        </w:rPr>
        <w:t> </w:t>
      </w:r>
      <w:r>
        <w:rPr>
          <w:color w:val="0000FF"/>
          <w:w w:val="110"/>
          <w:sz w:val="22"/>
          <w:u w:val="single" w:color="0000FF"/>
        </w:rPr>
        <w:t>Durlauf</w:t>
      </w:r>
      <w:r>
        <w:rPr>
          <w:w w:val="110"/>
          <w:sz w:val="22"/>
        </w:rPr>
        <w:t>, and</w:t>
      </w:r>
      <w:r>
        <w:rPr>
          <w:spacing w:val="-3"/>
          <w:w w:val="110"/>
          <w:sz w:val="22"/>
        </w:rPr>
        <w:t> </w:t>
      </w:r>
      <w:r>
        <w:rPr>
          <w:color w:val="0000FF"/>
          <w:w w:val="110"/>
          <w:sz w:val="22"/>
          <w:u w:val="single" w:color="0000FF"/>
        </w:rPr>
        <w:t>Shlomo Weber</w:t>
      </w:r>
      <w:r>
        <w:rPr>
          <w:w w:val="110"/>
          <w:sz w:val="22"/>
        </w:rPr>
        <w:t>). Forthcoming in</w:t>
      </w:r>
      <w:r>
        <w:rPr>
          <w:spacing w:val="-3"/>
          <w:w w:val="110"/>
          <w:sz w:val="22"/>
        </w:rPr>
        <w:t> </w:t>
      </w:r>
      <w:r>
        <w:rPr>
          <w:b/>
          <w:w w:val="110"/>
          <w:sz w:val="21"/>
        </w:rPr>
        <w:t>The</w:t>
      </w:r>
      <w:r>
        <w:rPr>
          <w:b/>
          <w:w w:val="110"/>
          <w:sz w:val="21"/>
        </w:rPr>
        <w:t> Palgrave</w:t>
      </w:r>
      <w:r>
        <w:rPr>
          <w:b/>
          <w:w w:val="110"/>
          <w:sz w:val="21"/>
        </w:rPr>
        <w:t> Handbook</w:t>
      </w:r>
      <w:r>
        <w:rPr>
          <w:b/>
          <w:w w:val="110"/>
          <w:sz w:val="21"/>
        </w:rPr>
        <w:t> of</w:t>
      </w:r>
      <w:r>
        <w:rPr>
          <w:b/>
          <w:w w:val="110"/>
          <w:sz w:val="21"/>
        </w:rPr>
        <w:t> Economics</w:t>
      </w:r>
      <w:r>
        <w:rPr>
          <w:b/>
          <w:w w:val="110"/>
          <w:sz w:val="21"/>
        </w:rPr>
        <w:t> and</w:t>
      </w:r>
      <w:r>
        <w:rPr>
          <w:b/>
          <w:w w:val="110"/>
          <w:sz w:val="21"/>
        </w:rPr>
        <w:t> Language</w:t>
      </w:r>
      <w:r>
        <w:rPr>
          <w:w w:val="110"/>
          <w:sz w:val="22"/>
        </w:rPr>
        <w:t>.</w:t>
      </w:r>
    </w:p>
    <w:p>
      <w:pPr>
        <w:pStyle w:val="BodyText"/>
        <w:spacing w:line="249" w:lineRule="auto" w:before="2"/>
        <w:ind w:right="423"/>
      </w:pPr>
      <w:r>
        <w:rPr>
          <w:w w:val="110"/>
        </w:rPr>
        <w:t>18. “Everybody’s Talkin’ at me: Levels of Majority Language Acquisition by Minority Language Speakers,”</w:t>
      </w:r>
      <w:r>
        <w:rPr>
          <w:spacing w:val="-9"/>
          <w:w w:val="110"/>
        </w:rPr>
        <w:t> </w:t>
      </w:r>
      <w:r>
        <w:rPr>
          <w:w w:val="110"/>
        </w:rPr>
        <w:t>with</w:t>
      </w:r>
      <w:r>
        <w:rPr>
          <w:spacing w:val="-9"/>
          <w:w w:val="110"/>
        </w:rPr>
        <w:t> </w:t>
      </w:r>
      <w:r>
        <w:rPr>
          <w:color w:val="0000FF"/>
          <w:w w:val="110"/>
          <w:u w:val="single" w:color="0000FF"/>
        </w:rPr>
        <w:t>William</w:t>
      </w:r>
      <w:r>
        <w:rPr>
          <w:color w:val="0000FF"/>
          <w:spacing w:val="-10"/>
          <w:w w:val="110"/>
          <w:u w:val="single" w:color="0000FF"/>
        </w:rPr>
        <w:t> </w:t>
      </w:r>
      <w:r>
        <w:rPr>
          <w:color w:val="0000FF"/>
          <w:w w:val="110"/>
          <w:u w:val="single" w:color="0000FF"/>
        </w:rPr>
        <w:t>Brock</w:t>
      </w:r>
      <w:r>
        <w:rPr>
          <w:w w:val="110"/>
        </w:rPr>
        <w:t>,</w:t>
      </w:r>
      <w:r>
        <w:rPr>
          <w:spacing w:val="-9"/>
          <w:w w:val="110"/>
        </w:rPr>
        <w:t> </w:t>
      </w:r>
      <w:r>
        <w:rPr>
          <w:color w:val="0000FF"/>
          <w:w w:val="110"/>
          <w:u w:val="single" w:color="0000FF"/>
        </w:rPr>
        <w:t>Steven</w:t>
      </w:r>
      <w:r>
        <w:rPr>
          <w:color w:val="0000FF"/>
          <w:spacing w:val="-9"/>
          <w:w w:val="110"/>
          <w:u w:val="single" w:color="0000FF"/>
        </w:rPr>
        <w:t> </w:t>
      </w:r>
      <w:r>
        <w:rPr>
          <w:color w:val="0000FF"/>
          <w:w w:val="110"/>
          <w:u w:val="single" w:color="0000FF"/>
        </w:rPr>
        <w:t>Durlauf</w:t>
      </w:r>
      <w:r>
        <w:rPr>
          <w:w w:val="110"/>
        </w:rPr>
        <w:t>,</w:t>
      </w:r>
      <w:r>
        <w:rPr>
          <w:spacing w:val="-9"/>
          <w:w w:val="110"/>
        </w:rPr>
        <w:t> </w:t>
      </w:r>
      <w:r>
        <w:rPr>
          <w:color w:val="0000FF"/>
          <w:w w:val="110"/>
          <w:u w:val="single" w:color="0000FF"/>
        </w:rPr>
        <w:t>Shlomo</w:t>
      </w:r>
      <w:r>
        <w:rPr>
          <w:color w:val="0000FF"/>
          <w:spacing w:val="-9"/>
          <w:w w:val="110"/>
          <w:u w:val="single" w:color="0000FF"/>
        </w:rPr>
        <w:t> </w:t>
      </w:r>
      <w:r>
        <w:rPr>
          <w:color w:val="0000FF"/>
          <w:w w:val="110"/>
          <w:u w:val="single" w:color="0000FF"/>
        </w:rPr>
        <w:t>Weber</w:t>
      </w:r>
      <w:r>
        <w:rPr>
          <w:w w:val="110"/>
        </w:rPr>
        <w:t>,</w:t>
      </w:r>
      <w:r>
        <w:rPr>
          <w:spacing w:val="-9"/>
          <w:w w:val="110"/>
        </w:rPr>
        <w:t> </w:t>
      </w:r>
      <w:r>
        <w:rPr>
          <w:w w:val="110"/>
        </w:rPr>
        <w:t>Forthcoming</w:t>
      </w:r>
      <w:r>
        <w:rPr>
          <w:spacing w:val="-9"/>
          <w:w w:val="110"/>
        </w:rPr>
        <w:t> </w:t>
      </w:r>
      <w:r>
        <w:rPr>
          <w:w w:val="110"/>
        </w:rPr>
        <w:t>@</w:t>
      </w:r>
      <w:r>
        <w:rPr>
          <w:spacing w:val="-9"/>
          <w:w w:val="110"/>
        </w:rPr>
        <w:t> </w:t>
      </w:r>
      <w:r>
        <w:rPr>
          <w:b/>
          <w:w w:val="110"/>
          <w:sz w:val="21"/>
        </w:rPr>
        <w:t>Economic</w:t>
      </w:r>
      <w:r>
        <w:rPr>
          <w:b/>
          <w:spacing w:val="-4"/>
          <w:w w:val="110"/>
          <w:sz w:val="21"/>
        </w:rPr>
        <w:t> </w:t>
      </w:r>
      <w:r>
        <w:rPr>
          <w:b/>
          <w:w w:val="110"/>
          <w:sz w:val="21"/>
        </w:rPr>
        <w:t>Theory</w:t>
      </w:r>
      <w:r>
        <w:rPr>
          <w:w w:val="110"/>
        </w:rPr>
        <w:t>.</w:t>
      </w:r>
    </w:p>
    <w:p>
      <w:pPr>
        <w:pStyle w:val="BodyText"/>
        <w:spacing w:line="244" w:lineRule="auto"/>
      </w:pPr>
      <w:r>
        <w:rPr>
          <w:w w:val="110"/>
        </w:rPr>
        <w:t>17. “Optimal Disclosure in All-Pay Auctions with Interdependent Valuations,” with </w:t>
      </w:r>
      <w:r>
        <w:rPr>
          <w:color w:val="0000FF"/>
          <w:w w:val="110"/>
          <w:u w:val="single" w:color="0000FF"/>
        </w:rPr>
        <w:t>Bo Chen</w:t>
      </w:r>
      <w:r>
        <w:rPr>
          <w:w w:val="110"/>
        </w:rPr>
        <w:t>, </w:t>
      </w:r>
      <w:r>
        <w:rPr>
          <w:b/>
          <w:w w:val="110"/>
          <w:sz w:val="21"/>
        </w:rPr>
        <w:t>Games and</w:t>
      </w:r>
      <w:r>
        <w:rPr>
          <w:b/>
          <w:spacing w:val="-4"/>
          <w:w w:val="110"/>
          <w:sz w:val="21"/>
        </w:rPr>
        <w:t> </w:t>
      </w:r>
      <w:r>
        <w:rPr>
          <w:b/>
          <w:w w:val="110"/>
          <w:sz w:val="21"/>
        </w:rPr>
        <w:t>Economic</w:t>
      </w:r>
      <w:r>
        <w:rPr>
          <w:b/>
          <w:spacing w:val="-4"/>
          <w:w w:val="110"/>
          <w:sz w:val="21"/>
        </w:rPr>
        <w:t> </w:t>
      </w:r>
      <w:r>
        <w:rPr>
          <w:b/>
          <w:w w:val="110"/>
          <w:sz w:val="21"/>
        </w:rPr>
        <w:t>Behavior</w:t>
      </w:r>
      <w:r>
        <w:rPr>
          <w:b/>
          <w:spacing w:val="-4"/>
          <w:w w:val="110"/>
          <w:sz w:val="21"/>
        </w:rPr>
        <w:t> </w:t>
      </w:r>
      <w:r>
        <w:rPr>
          <w:w w:val="110"/>
        </w:rPr>
        <w:t>(2024),</w:t>
      </w:r>
      <w:r>
        <w:rPr>
          <w:spacing w:val="-9"/>
          <w:w w:val="110"/>
        </w:rPr>
        <w:t> </w:t>
      </w:r>
      <w:r>
        <w:rPr>
          <w:w w:val="110"/>
        </w:rPr>
        <w:t>413:</w:t>
      </w:r>
      <w:r>
        <w:rPr>
          <w:spacing w:val="-9"/>
          <w:w w:val="110"/>
        </w:rPr>
        <w:t> </w:t>
      </w:r>
      <w:r>
        <w:rPr>
          <w:w w:val="110"/>
        </w:rPr>
        <w:t>204-222.</w:t>
      </w:r>
    </w:p>
    <w:p>
      <w:pPr>
        <w:spacing w:line="244" w:lineRule="auto" w:before="0"/>
        <w:ind w:left="370" w:right="683" w:firstLine="0"/>
        <w:jc w:val="left"/>
        <w:rPr>
          <w:sz w:val="22"/>
        </w:rPr>
      </w:pPr>
      <w:r>
        <w:rPr>
          <w:w w:val="110"/>
          <w:sz w:val="22"/>
        </w:rPr>
        <w:t>16. “Elimination Contests with Collusive Team Players,” with Shanlin Jin, </w:t>
      </w:r>
      <w:r>
        <w:rPr>
          <w:b/>
          <w:w w:val="110"/>
          <w:sz w:val="21"/>
        </w:rPr>
        <w:t>Journal of Public Economic Theory </w:t>
      </w:r>
      <w:r>
        <w:rPr>
          <w:w w:val="110"/>
          <w:sz w:val="22"/>
        </w:rPr>
        <w:t>(2023),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25: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61-89.</w:t>
      </w:r>
    </w:p>
    <w:p>
      <w:pPr>
        <w:pStyle w:val="BodyText"/>
      </w:pPr>
      <w:r>
        <w:rPr>
          <w:w w:val="110"/>
        </w:rPr>
        <w:t>15.</w:t>
      </w:r>
      <w:r>
        <w:rPr>
          <w:spacing w:val="-6"/>
          <w:w w:val="110"/>
        </w:rPr>
        <w:t> </w:t>
      </w:r>
      <w:r>
        <w:rPr>
          <w:w w:val="110"/>
        </w:rPr>
        <w:t>“Information</w:t>
      </w:r>
      <w:r>
        <w:rPr>
          <w:spacing w:val="-5"/>
          <w:w w:val="110"/>
        </w:rPr>
        <w:t> </w:t>
      </w:r>
      <w:r>
        <w:rPr>
          <w:w w:val="110"/>
        </w:rPr>
        <w:t>Disclosure</w:t>
      </w:r>
      <w:r>
        <w:rPr>
          <w:spacing w:val="-6"/>
          <w:w w:val="110"/>
        </w:rPr>
        <w:t> </w:t>
      </w:r>
      <w:r>
        <w:rPr>
          <w:w w:val="110"/>
        </w:rPr>
        <w:t>in</w:t>
      </w:r>
      <w:r>
        <w:rPr>
          <w:spacing w:val="-5"/>
          <w:w w:val="110"/>
        </w:rPr>
        <w:t> </w:t>
      </w:r>
      <w:r>
        <w:rPr>
          <w:w w:val="110"/>
        </w:rPr>
        <w:t>Dynamic</w:t>
      </w:r>
      <w:r>
        <w:rPr>
          <w:spacing w:val="-6"/>
          <w:w w:val="110"/>
        </w:rPr>
        <w:t> </w:t>
      </w:r>
      <w:r>
        <w:rPr>
          <w:w w:val="110"/>
        </w:rPr>
        <w:t>Research</w:t>
      </w:r>
      <w:r>
        <w:rPr>
          <w:spacing w:val="-5"/>
          <w:w w:val="110"/>
        </w:rPr>
        <w:t> </w:t>
      </w:r>
      <w:r>
        <w:rPr>
          <w:w w:val="110"/>
        </w:rPr>
        <w:t>Contests,”</w:t>
      </w:r>
      <w:r>
        <w:rPr>
          <w:spacing w:val="-6"/>
          <w:w w:val="110"/>
        </w:rPr>
        <w:t> </w:t>
      </w:r>
      <w:r>
        <w:rPr>
          <w:w w:val="110"/>
        </w:rPr>
        <w:t>with</w:t>
      </w:r>
      <w:r>
        <w:rPr>
          <w:spacing w:val="-4"/>
          <w:w w:val="110"/>
        </w:rPr>
        <w:t> </w:t>
      </w:r>
      <w:r>
        <w:rPr>
          <w:color w:val="0000FF"/>
          <w:w w:val="110"/>
          <w:u w:val="single" w:color="0000FF"/>
        </w:rPr>
        <w:t>Bo</w:t>
      </w:r>
      <w:r>
        <w:rPr>
          <w:color w:val="0000FF"/>
          <w:spacing w:val="-6"/>
          <w:w w:val="110"/>
          <w:u w:val="single" w:color="0000FF"/>
        </w:rPr>
        <w:t> </w:t>
      </w:r>
      <w:r>
        <w:rPr>
          <w:color w:val="0000FF"/>
          <w:w w:val="110"/>
          <w:u w:val="single" w:color="0000FF"/>
        </w:rPr>
        <w:t>Chen</w:t>
      </w:r>
      <w:r>
        <w:rPr>
          <w:color w:val="0000FF"/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color w:val="0000FF"/>
          <w:w w:val="110"/>
          <w:u w:val="single" w:color="0000FF"/>
        </w:rPr>
        <w:t>Dmitriy</w:t>
      </w:r>
      <w:r>
        <w:rPr>
          <w:color w:val="0000FF"/>
          <w:spacing w:val="-5"/>
          <w:w w:val="110"/>
          <w:u w:val="single" w:color="0000FF"/>
        </w:rPr>
        <w:t> </w:t>
      </w:r>
      <w:r>
        <w:rPr>
          <w:color w:val="0000FF"/>
          <w:spacing w:val="-2"/>
          <w:w w:val="110"/>
          <w:u w:val="single" w:color="0000FF"/>
        </w:rPr>
        <w:t>Knyazev</w:t>
      </w:r>
      <w:r>
        <w:rPr>
          <w:spacing w:val="-2"/>
          <w:w w:val="110"/>
        </w:rPr>
        <w:t>,</w:t>
      </w:r>
    </w:p>
    <w:p>
      <w:pPr>
        <w:spacing w:before="6"/>
        <w:ind w:left="370" w:right="0" w:firstLine="0"/>
        <w:jc w:val="left"/>
        <w:rPr>
          <w:sz w:val="22"/>
        </w:rPr>
      </w:pPr>
      <w:r>
        <w:rPr>
          <w:b/>
          <w:w w:val="105"/>
          <w:sz w:val="21"/>
        </w:rPr>
        <w:t>RAND</w:t>
      </w:r>
      <w:r>
        <w:rPr>
          <w:b/>
          <w:spacing w:val="26"/>
          <w:w w:val="105"/>
          <w:sz w:val="21"/>
        </w:rPr>
        <w:t> </w:t>
      </w:r>
      <w:r>
        <w:rPr>
          <w:b/>
          <w:w w:val="105"/>
          <w:sz w:val="21"/>
        </w:rPr>
        <w:t>Journal</w:t>
      </w:r>
      <w:r>
        <w:rPr>
          <w:b/>
          <w:spacing w:val="28"/>
          <w:w w:val="105"/>
          <w:sz w:val="21"/>
        </w:rPr>
        <w:t> </w:t>
      </w:r>
      <w:r>
        <w:rPr>
          <w:b/>
          <w:w w:val="105"/>
          <w:sz w:val="21"/>
        </w:rPr>
        <w:t>of</w:t>
      </w:r>
      <w:r>
        <w:rPr>
          <w:b/>
          <w:spacing w:val="27"/>
          <w:w w:val="105"/>
          <w:sz w:val="21"/>
        </w:rPr>
        <w:t> </w:t>
      </w:r>
      <w:r>
        <w:rPr>
          <w:b/>
          <w:w w:val="105"/>
          <w:sz w:val="21"/>
        </w:rPr>
        <w:t>Economics</w:t>
      </w:r>
      <w:r>
        <w:rPr>
          <w:b/>
          <w:spacing w:val="27"/>
          <w:w w:val="105"/>
          <w:sz w:val="21"/>
        </w:rPr>
        <w:t> </w:t>
      </w:r>
      <w:r>
        <w:rPr>
          <w:w w:val="105"/>
          <w:sz w:val="22"/>
        </w:rPr>
        <w:t>(2022),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53: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113-</w:t>
      </w:r>
      <w:r>
        <w:rPr>
          <w:spacing w:val="-4"/>
          <w:w w:val="105"/>
          <w:sz w:val="22"/>
        </w:rPr>
        <w:t>137.</w:t>
      </w:r>
    </w:p>
    <w:p>
      <w:pPr>
        <w:pStyle w:val="BodyText"/>
        <w:spacing w:before="6"/>
      </w:pPr>
      <w:r>
        <w:rPr>
          <w:w w:val="110"/>
        </w:rPr>
        <w:t>14.</w:t>
      </w:r>
      <w:r>
        <w:rPr>
          <w:spacing w:val="-3"/>
          <w:w w:val="110"/>
        </w:rPr>
        <w:t> </w:t>
      </w:r>
      <w:r>
        <w:rPr>
          <w:w w:val="110"/>
        </w:rPr>
        <w:t>“Simple</w:t>
      </w:r>
      <w:r>
        <w:rPr>
          <w:spacing w:val="-2"/>
          <w:w w:val="110"/>
        </w:rPr>
        <w:t> </w:t>
      </w:r>
      <w:r>
        <w:rPr>
          <w:w w:val="110"/>
        </w:rPr>
        <w:t>Contracts</w:t>
      </w:r>
      <w:r>
        <w:rPr>
          <w:spacing w:val="-3"/>
          <w:w w:val="110"/>
        </w:rPr>
        <w:t> </w:t>
      </w:r>
      <w:r>
        <w:rPr>
          <w:w w:val="110"/>
        </w:rPr>
        <w:t>under</w:t>
      </w:r>
      <w:r>
        <w:rPr>
          <w:spacing w:val="-2"/>
          <w:w w:val="110"/>
        </w:rPr>
        <w:t> </w:t>
      </w:r>
      <w:r>
        <w:rPr>
          <w:w w:val="110"/>
        </w:rPr>
        <w:t>Observable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Hidden</w:t>
      </w:r>
      <w:r>
        <w:rPr>
          <w:spacing w:val="-3"/>
          <w:w w:val="110"/>
        </w:rPr>
        <w:t> </w:t>
      </w:r>
      <w:r>
        <w:rPr>
          <w:w w:val="110"/>
        </w:rPr>
        <w:t>Actions,”</w:t>
      </w:r>
      <w:r>
        <w:rPr>
          <w:spacing w:val="-2"/>
          <w:w w:val="110"/>
        </w:rPr>
        <w:t> </w:t>
      </w:r>
      <w:r>
        <w:rPr>
          <w:w w:val="110"/>
        </w:rPr>
        <w:t>with</w:t>
      </w:r>
      <w:r>
        <w:rPr>
          <w:spacing w:val="-3"/>
          <w:w w:val="110"/>
        </w:rPr>
        <w:t> </w:t>
      </w:r>
      <w:r>
        <w:rPr>
          <w:w w:val="110"/>
        </w:rPr>
        <w:t>Yu</w:t>
      </w:r>
      <w:r>
        <w:rPr>
          <w:spacing w:val="-2"/>
          <w:w w:val="110"/>
        </w:rPr>
        <w:t> </w:t>
      </w:r>
      <w:r>
        <w:rPr>
          <w:w w:val="110"/>
        </w:rPr>
        <w:t>Chen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color w:val="0000FF"/>
          <w:w w:val="110"/>
          <w:u w:val="single" w:color="0000FF"/>
        </w:rPr>
        <w:t>David</w:t>
      </w:r>
      <w:r>
        <w:rPr>
          <w:color w:val="0000FF"/>
          <w:spacing w:val="-2"/>
          <w:w w:val="110"/>
          <w:u w:val="single" w:color="0000FF"/>
        </w:rPr>
        <w:t> Rietzke</w:t>
      </w:r>
      <w:r>
        <w:rPr>
          <w:spacing w:val="-2"/>
          <w:w w:val="110"/>
        </w:rPr>
        <w:t>,</w:t>
      </w:r>
    </w:p>
    <w:p>
      <w:pPr>
        <w:spacing w:before="6"/>
        <w:ind w:left="370" w:right="0" w:firstLine="0"/>
        <w:jc w:val="left"/>
        <w:rPr>
          <w:sz w:val="22"/>
        </w:rPr>
      </w:pPr>
      <w:r>
        <w:rPr>
          <w:b/>
          <w:sz w:val="21"/>
        </w:rPr>
        <w:t>Economic</w:t>
      </w:r>
      <w:r>
        <w:rPr>
          <w:b/>
          <w:spacing w:val="39"/>
          <w:sz w:val="21"/>
        </w:rPr>
        <w:t> </w:t>
      </w:r>
      <w:r>
        <w:rPr>
          <w:b/>
          <w:sz w:val="21"/>
        </w:rPr>
        <w:t>Theory</w:t>
      </w:r>
      <w:r>
        <w:rPr>
          <w:b/>
          <w:spacing w:val="39"/>
          <w:sz w:val="21"/>
        </w:rPr>
        <w:t> </w:t>
      </w:r>
      <w:r>
        <w:rPr>
          <w:sz w:val="22"/>
        </w:rPr>
        <w:t>(2020),</w:t>
      </w:r>
      <w:r>
        <w:rPr>
          <w:spacing w:val="31"/>
          <w:sz w:val="22"/>
        </w:rPr>
        <w:t> </w:t>
      </w:r>
      <w:r>
        <w:rPr>
          <w:sz w:val="22"/>
        </w:rPr>
        <w:t>69:</w:t>
      </w:r>
      <w:r>
        <w:rPr>
          <w:spacing w:val="32"/>
          <w:sz w:val="22"/>
        </w:rPr>
        <w:t> </w:t>
      </w:r>
      <w:r>
        <w:rPr>
          <w:sz w:val="22"/>
        </w:rPr>
        <w:t>1023-</w:t>
      </w:r>
      <w:r>
        <w:rPr>
          <w:spacing w:val="-2"/>
          <w:sz w:val="22"/>
        </w:rPr>
        <w:t>1047.</w:t>
      </w:r>
    </w:p>
    <w:p>
      <w:pPr>
        <w:pStyle w:val="BodyText"/>
        <w:spacing w:line="244" w:lineRule="auto" w:before="6"/>
      </w:pPr>
      <w:r>
        <w:rPr>
          <w:w w:val="110"/>
        </w:rPr>
        <w:t>13. “The Role of Aggregate Information in a Binary Threshold Game,” with Rajat Deb, </w:t>
      </w:r>
      <w:r>
        <w:rPr>
          <w:b/>
          <w:w w:val="110"/>
          <w:sz w:val="21"/>
        </w:rPr>
        <w:t>Social Choice and Welfare </w:t>
      </w:r>
      <w:r>
        <w:rPr>
          <w:w w:val="110"/>
        </w:rPr>
        <w:t>(2018),</w:t>
      </w:r>
      <w:r>
        <w:rPr>
          <w:spacing w:val="-4"/>
          <w:w w:val="110"/>
        </w:rPr>
        <w:t> </w:t>
      </w:r>
      <w:r>
        <w:rPr>
          <w:w w:val="110"/>
        </w:rPr>
        <w:t>51:</w:t>
      </w:r>
      <w:r>
        <w:rPr>
          <w:spacing w:val="-4"/>
          <w:w w:val="110"/>
        </w:rPr>
        <w:t> </w:t>
      </w:r>
      <w:r>
        <w:rPr>
          <w:w w:val="110"/>
        </w:rPr>
        <w:t>381-414.</w:t>
      </w:r>
    </w:p>
    <w:p>
      <w:pPr>
        <w:spacing w:line="244" w:lineRule="auto" w:before="7"/>
        <w:ind w:left="370" w:right="423" w:firstLine="0"/>
        <w:jc w:val="left"/>
        <w:rPr>
          <w:sz w:val="22"/>
        </w:rPr>
      </w:pPr>
      <w:r>
        <w:rPr>
          <w:w w:val="105"/>
          <w:sz w:val="22"/>
        </w:rPr>
        <w:t>12.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“Optimal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Bundle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Pricing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under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Correlated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Valuations,”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Debing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Ni,</w:t>
      </w:r>
      <w:r>
        <w:rPr>
          <w:spacing w:val="40"/>
          <w:w w:val="105"/>
          <w:sz w:val="22"/>
        </w:rPr>
        <w:t> </w:t>
      </w:r>
      <w:r>
        <w:rPr>
          <w:b/>
          <w:w w:val="105"/>
          <w:sz w:val="21"/>
        </w:rPr>
        <w:t>International</w:t>
      </w:r>
      <w:r>
        <w:rPr>
          <w:b/>
          <w:spacing w:val="40"/>
          <w:w w:val="105"/>
          <w:sz w:val="21"/>
        </w:rPr>
        <w:t> </w:t>
      </w:r>
      <w:r>
        <w:rPr>
          <w:b/>
          <w:w w:val="105"/>
          <w:sz w:val="21"/>
        </w:rPr>
        <w:t>Journal of Industrial Organization </w:t>
      </w:r>
      <w:r>
        <w:rPr>
          <w:w w:val="105"/>
          <w:sz w:val="22"/>
        </w:rPr>
        <w:t>(2017), 52: 248-281.</w:t>
      </w:r>
    </w:p>
    <w:p>
      <w:pPr>
        <w:pStyle w:val="BodyText"/>
        <w:spacing w:before="2"/>
      </w:pPr>
      <w:r>
        <w:rPr>
          <w:w w:val="110"/>
        </w:rPr>
        <w:t>11.</w:t>
      </w:r>
      <w:r>
        <w:rPr>
          <w:spacing w:val="-7"/>
          <w:w w:val="110"/>
        </w:rPr>
        <w:t> </w:t>
      </w:r>
      <w:r>
        <w:rPr>
          <w:w w:val="110"/>
        </w:rPr>
        <w:t>“A</w:t>
      </w:r>
      <w:r>
        <w:rPr>
          <w:spacing w:val="-7"/>
          <w:w w:val="110"/>
        </w:rPr>
        <w:t> </w:t>
      </w:r>
      <w:r>
        <w:rPr>
          <w:w w:val="110"/>
        </w:rPr>
        <w:t>Symmetric</w:t>
      </w:r>
      <w:r>
        <w:rPr>
          <w:spacing w:val="-6"/>
          <w:w w:val="110"/>
        </w:rPr>
        <w:t> </w:t>
      </w:r>
      <w:r>
        <w:rPr>
          <w:w w:val="110"/>
        </w:rPr>
        <w:t>Two-Player</w:t>
      </w:r>
      <w:r>
        <w:rPr>
          <w:spacing w:val="-7"/>
          <w:w w:val="110"/>
        </w:rPr>
        <w:t> </w:t>
      </w:r>
      <w:r>
        <w:rPr>
          <w:w w:val="110"/>
        </w:rPr>
        <w:t>All-Pay</w:t>
      </w:r>
      <w:r>
        <w:rPr>
          <w:spacing w:val="-7"/>
          <w:w w:val="110"/>
        </w:rPr>
        <w:t> </w:t>
      </w:r>
      <w:r>
        <w:rPr>
          <w:w w:val="110"/>
        </w:rPr>
        <w:t>Contest</w:t>
      </w:r>
      <w:r>
        <w:rPr>
          <w:spacing w:val="-6"/>
          <w:w w:val="110"/>
        </w:rPr>
        <w:t> </w:t>
      </w:r>
      <w:r>
        <w:rPr>
          <w:w w:val="110"/>
        </w:rPr>
        <w:t>with</w:t>
      </w:r>
      <w:r>
        <w:rPr>
          <w:spacing w:val="-8"/>
          <w:w w:val="110"/>
        </w:rPr>
        <w:t> </w:t>
      </w:r>
      <w:r>
        <w:rPr>
          <w:w w:val="110"/>
        </w:rPr>
        <w:t>Correlated</w:t>
      </w:r>
      <w:r>
        <w:rPr>
          <w:spacing w:val="-6"/>
          <w:w w:val="110"/>
        </w:rPr>
        <w:t> </w:t>
      </w:r>
      <w:r>
        <w:rPr>
          <w:w w:val="110"/>
        </w:rPr>
        <w:t>Information,”</w:t>
      </w:r>
      <w:r>
        <w:rPr>
          <w:spacing w:val="-7"/>
          <w:w w:val="110"/>
        </w:rPr>
        <w:t> </w:t>
      </w:r>
      <w:r>
        <w:rPr>
          <w:w w:val="110"/>
        </w:rPr>
        <w:t>with</w:t>
      </w:r>
      <w:r>
        <w:rPr>
          <w:spacing w:val="-6"/>
          <w:w w:val="110"/>
        </w:rPr>
        <w:t> </w:t>
      </w:r>
      <w:r>
        <w:rPr>
          <w:w w:val="110"/>
        </w:rPr>
        <w:t>Zhiyang</w:t>
      </w:r>
      <w:r>
        <w:rPr>
          <w:spacing w:val="-7"/>
          <w:w w:val="110"/>
        </w:rPr>
        <w:t> </w:t>
      </w:r>
      <w:r>
        <w:rPr>
          <w:spacing w:val="-4"/>
          <w:w w:val="110"/>
        </w:rPr>
        <w:t>Liu,</w:t>
      </w:r>
    </w:p>
    <w:p>
      <w:pPr>
        <w:spacing w:before="6"/>
        <w:ind w:left="370" w:right="0" w:firstLine="0"/>
        <w:jc w:val="left"/>
        <w:rPr>
          <w:sz w:val="22"/>
        </w:rPr>
      </w:pPr>
      <w:r>
        <w:rPr>
          <w:b/>
          <w:w w:val="105"/>
          <w:sz w:val="21"/>
        </w:rPr>
        <w:t>Economics</w:t>
      </w:r>
      <w:r>
        <w:rPr>
          <w:b/>
          <w:spacing w:val="11"/>
          <w:w w:val="105"/>
          <w:sz w:val="21"/>
        </w:rPr>
        <w:t> </w:t>
      </w:r>
      <w:r>
        <w:rPr>
          <w:b/>
          <w:w w:val="105"/>
          <w:sz w:val="21"/>
        </w:rPr>
        <w:t>Letters</w:t>
      </w:r>
      <w:r>
        <w:rPr>
          <w:b/>
          <w:spacing w:val="11"/>
          <w:w w:val="105"/>
          <w:sz w:val="21"/>
        </w:rPr>
        <w:t> </w:t>
      </w:r>
      <w:r>
        <w:rPr>
          <w:w w:val="105"/>
          <w:sz w:val="22"/>
        </w:rPr>
        <w:t>(2016),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165: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6-</w:t>
      </w:r>
      <w:r>
        <w:rPr>
          <w:spacing w:val="-5"/>
          <w:w w:val="105"/>
          <w:sz w:val="22"/>
        </w:rPr>
        <w:t>10.</w:t>
      </w:r>
    </w:p>
    <w:p>
      <w:pPr>
        <w:spacing w:line="235" w:lineRule="auto" w:before="10"/>
        <w:ind w:left="370" w:right="0" w:firstLine="0"/>
        <w:jc w:val="left"/>
        <w:rPr>
          <w:sz w:val="22"/>
        </w:rPr>
      </w:pPr>
      <w:r>
        <w:rPr>
          <w:w w:val="110"/>
          <w:sz w:val="22"/>
        </w:rPr>
        <w:t>10.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“Random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Decentralized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Market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Processes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Stable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Job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Matchings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Competitive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Salaries,” with</w:t>
      </w:r>
      <w:r>
        <w:rPr>
          <w:spacing w:val="-9"/>
          <w:w w:val="110"/>
          <w:sz w:val="22"/>
        </w:rPr>
        <w:t> </w:t>
      </w:r>
      <w:r>
        <w:rPr>
          <w:color w:val="0000FF"/>
          <w:w w:val="110"/>
          <w:sz w:val="22"/>
          <w:u w:val="single" w:color="0000FF"/>
        </w:rPr>
        <w:t>Satoru</w:t>
      </w:r>
      <w:r>
        <w:rPr>
          <w:color w:val="0000FF"/>
          <w:spacing w:val="-6"/>
          <w:w w:val="110"/>
          <w:sz w:val="22"/>
          <w:u w:val="single" w:color="0000FF"/>
        </w:rPr>
        <w:t> </w:t>
      </w:r>
      <w:r>
        <w:rPr>
          <w:color w:val="0000FF"/>
          <w:w w:val="110"/>
          <w:sz w:val="22"/>
          <w:u w:val="single" w:color="0000FF"/>
        </w:rPr>
        <w:t>Fujishige</w:t>
      </w:r>
      <w:r>
        <w:rPr>
          <w:color w:val="0000FF"/>
          <w:spacing w:val="-6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6"/>
          <w:w w:val="110"/>
          <w:sz w:val="22"/>
        </w:rPr>
        <w:t> </w:t>
      </w:r>
      <w:r>
        <w:rPr>
          <w:rFonts w:ascii="Times New Roman" w:hAnsi="Times New Roman"/>
          <w:color w:val="0000FF"/>
          <w:w w:val="110"/>
          <w:sz w:val="24"/>
          <w:u w:val="single" w:color="0000FF"/>
        </w:rPr>
        <w:t>Zaifu</w:t>
      </w:r>
      <w:r>
        <w:rPr>
          <w:rFonts w:ascii="Times New Roman" w:hAnsi="Times New Roman"/>
          <w:color w:val="0000FF"/>
          <w:spacing w:val="-17"/>
          <w:w w:val="110"/>
          <w:sz w:val="24"/>
          <w:u w:val="single" w:color="0000FF"/>
        </w:rPr>
        <w:t> </w:t>
      </w:r>
      <w:r>
        <w:rPr>
          <w:rFonts w:ascii="Times New Roman" w:hAnsi="Times New Roman"/>
          <w:color w:val="0000FF"/>
          <w:w w:val="110"/>
          <w:sz w:val="24"/>
          <w:u w:val="single" w:color="0000FF"/>
        </w:rPr>
        <w:t>Yang</w:t>
      </w:r>
      <w:r>
        <w:rPr>
          <w:w w:val="110"/>
          <w:sz w:val="22"/>
        </w:rPr>
        <w:t>,</w:t>
      </w:r>
      <w:r>
        <w:rPr>
          <w:spacing w:val="-6"/>
          <w:w w:val="110"/>
          <w:sz w:val="22"/>
        </w:rPr>
        <w:t> </w:t>
      </w:r>
      <w:r>
        <w:rPr>
          <w:b/>
          <w:w w:val="110"/>
          <w:sz w:val="21"/>
        </w:rPr>
        <w:t>Journal of Economic</w:t>
      </w:r>
      <w:r>
        <w:rPr>
          <w:b/>
          <w:spacing w:val="-1"/>
          <w:w w:val="110"/>
          <w:sz w:val="21"/>
        </w:rPr>
        <w:t> </w:t>
      </w:r>
      <w:r>
        <w:rPr>
          <w:b/>
          <w:w w:val="110"/>
          <w:sz w:val="21"/>
        </w:rPr>
        <w:t>Theory </w:t>
      </w:r>
      <w:r>
        <w:rPr>
          <w:w w:val="110"/>
          <w:sz w:val="22"/>
        </w:rPr>
        <w:t>(2016),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165: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25-36.</w:t>
      </w:r>
    </w:p>
    <w:p>
      <w:pPr>
        <w:pStyle w:val="BodyText"/>
        <w:spacing w:line="244" w:lineRule="auto" w:before="15"/>
        <w:ind w:right="683"/>
      </w:pPr>
      <w:r>
        <w:rPr>
          <w:w w:val="110"/>
        </w:rPr>
        <w:t>9.</w:t>
      </w:r>
      <w:r>
        <w:rPr>
          <w:spacing w:val="-6"/>
          <w:w w:val="110"/>
        </w:rPr>
        <w:t> </w:t>
      </w:r>
      <w:r>
        <w:rPr>
          <w:w w:val="110"/>
        </w:rPr>
        <w:t>“An</w:t>
      </w:r>
      <w:r>
        <w:rPr>
          <w:spacing w:val="-6"/>
          <w:w w:val="110"/>
        </w:rPr>
        <w:t> </w:t>
      </w:r>
      <w:r>
        <w:rPr>
          <w:w w:val="110"/>
        </w:rPr>
        <w:t>Investigation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Average</w:t>
      </w:r>
      <w:r>
        <w:rPr>
          <w:spacing w:val="-6"/>
          <w:w w:val="110"/>
        </w:rPr>
        <w:t> </w:t>
      </w:r>
      <w:r>
        <w:rPr>
          <w:w w:val="110"/>
        </w:rPr>
        <w:t>Bid</w:t>
      </w:r>
      <w:r>
        <w:rPr>
          <w:spacing w:val="-6"/>
          <w:w w:val="110"/>
        </w:rPr>
        <w:t> </w:t>
      </w:r>
      <w:r>
        <w:rPr>
          <w:w w:val="110"/>
        </w:rPr>
        <w:t>Mechanism</w:t>
      </w:r>
      <w:r>
        <w:rPr>
          <w:spacing w:val="-7"/>
          <w:w w:val="110"/>
        </w:rPr>
        <w:t> </w:t>
      </w:r>
      <w:r>
        <w:rPr>
          <w:w w:val="110"/>
        </w:rPr>
        <w:t>for</w:t>
      </w:r>
      <w:r>
        <w:rPr>
          <w:spacing w:val="-6"/>
          <w:w w:val="110"/>
        </w:rPr>
        <w:t> </w:t>
      </w:r>
      <w:r>
        <w:rPr>
          <w:w w:val="110"/>
        </w:rPr>
        <w:t>Procurement</w:t>
      </w:r>
      <w:r>
        <w:rPr>
          <w:spacing w:val="-6"/>
          <w:w w:val="110"/>
        </w:rPr>
        <w:t> </w:t>
      </w:r>
      <w:r>
        <w:rPr>
          <w:w w:val="110"/>
        </w:rPr>
        <w:t>Auctions,”</w:t>
      </w:r>
      <w:r>
        <w:rPr>
          <w:spacing w:val="-6"/>
          <w:w w:val="110"/>
        </w:rPr>
        <w:t> </w:t>
      </w:r>
      <w:r>
        <w:rPr>
          <w:w w:val="110"/>
        </w:rPr>
        <w:t>with</w:t>
      </w:r>
      <w:r>
        <w:rPr>
          <w:spacing w:val="-6"/>
          <w:w w:val="110"/>
        </w:rPr>
        <w:t> </w:t>
      </w:r>
      <w:r>
        <w:rPr>
          <w:w w:val="110"/>
        </w:rPr>
        <w:t>Wei-Shiun Chang and </w:t>
      </w:r>
      <w:r>
        <w:rPr>
          <w:color w:val="0000FF"/>
          <w:w w:val="110"/>
          <w:u w:val="single" w:color="0000FF"/>
        </w:rPr>
        <w:t>Tim Salmon</w:t>
      </w:r>
      <w:r>
        <w:rPr>
          <w:w w:val="110"/>
        </w:rPr>
        <w:t>, </w:t>
      </w:r>
      <w:r>
        <w:rPr>
          <w:b/>
          <w:w w:val="110"/>
          <w:sz w:val="21"/>
        </w:rPr>
        <w:t>Management Science </w:t>
      </w:r>
      <w:r>
        <w:rPr>
          <w:w w:val="110"/>
        </w:rPr>
        <w:t>(2014), 61: 1237-1254.</w:t>
      </w:r>
    </w:p>
    <w:p>
      <w:pPr>
        <w:spacing w:line="244" w:lineRule="auto" w:before="2"/>
        <w:ind w:left="370" w:right="0" w:firstLine="0"/>
        <w:jc w:val="left"/>
        <w:rPr>
          <w:sz w:val="22"/>
        </w:rPr>
      </w:pPr>
      <w:r>
        <w:rPr>
          <w:w w:val="110"/>
          <w:sz w:val="22"/>
        </w:rPr>
        <w:t>8. “A Folk Theorem for Repeated Games with Unequal Discounting,” with </w:t>
      </w:r>
      <w:r>
        <w:rPr>
          <w:color w:val="0000FF"/>
          <w:w w:val="110"/>
          <w:sz w:val="22"/>
          <w:u w:val="single" w:color="0000FF"/>
        </w:rPr>
        <w:t>Satoru Takahashi</w:t>
      </w:r>
      <w:r>
        <w:rPr>
          <w:w w:val="110"/>
          <w:sz w:val="22"/>
        </w:rPr>
        <w:t>, </w:t>
      </w:r>
      <w:r>
        <w:rPr>
          <w:b/>
          <w:w w:val="110"/>
          <w:sz w:val="21"/>
        </w:rPr>
        <w:t>Games and Economic Behavior </w:t>
      </w:r>
      <w:r>
        <w:rPr>
          <w:w w:val="110"/>
          <w:sz w:val="22"/>
        </w:rPr>
        <w:t>(2012),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76: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571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581.</w:t>
      </w:r>
    </w:p>
    <w:p>
      <w:pPr>
        <w:spacing w:after="0" w:line="244" w:lineRule="auto"/>
        <w:jc w:val="left"/>
        <w:rPr>
          <w:sz w:val="22"/>
        </w:rPr>
        <w:sectPr>
          <w:type w:val="continuous"/>
          <w:pgSz w:w="12240" w:h="15840"/>
          <w:pgMar w:header="0" w:footer="631" w:top="920" w:bottom="820" w:left="720" w:right="720"/>
        </w:sectPr>
      </w:pPr>
    </w:p>
    <w:p>
      <w:pPr>
        <w:pStyle w:val="BodyText"/>
        <w:spacing w:before="87"/>
      </w:pPr>
      <w:r>
        <w:rPr>
          <w:w w:val="110"/>
        </w:rPr>
        <w:t>7.</w:t>
      </w:r>
      <w:r>
        <w:rPr>
          <w:spacing w:val="-4"/>
          <w:w w:val="110"/>
        </w:rPr>
        <w:t> </w:t>
      </w:r>
      <w:r>
        <w:rPr>
          <w:w w:val="110"/>
        </w:rPr>
        <w:t>“The</w:t>
      </w:r>
      <w:r>
        <w:rPr>
          <w:spacing w:val="-3"/>
          <w:w w:val="110"/>
        </w:rPr>
        <w:t> </w:t>
      </w:r>
      <w:r>
        <w:rPr>
          <w:w w:val="110"/>
        </w:rPr>
        <w:t>Feasible</w:t>
      </w:r>
      <w:r>
        <w:rPr>
          <w:spacing w:val="-3"/>
          <w:w w:val="110"/>
        </w:rPr>
        <w:t> </w:t>
      </w:r>
      <w:r>
        <w:rPr>
          <w:w w:val="110"/>
        </w:rPr>
        <w:t>Payoff</w:t>
      </w:r>
      <w:r>
        <w:rPr>
          <w:spacing w:val="-3"/>
          <w:w w:val="110"/>
        </w:rPr>
        <w:t> </w:t>
      </w:r>
      <w:r>
        <w:rPr>
          <w:w w:val="110"/>
        </w:rPr>
        <w:t>Set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General</w:t>
      </w:r>
      <w:r>
        <w:rPr>
          <w:spacing w:val="-3"/>
          <w:w w:val="110"/>
        </w:rPr>
        <w:t> </w:t>
      </w:r>
      <w:r>
        <w:rPr>
          <w:w w:val="110"/>
        </w:rPr>
        <w:t>Two-Player</w:t>
      </w:r>
      <w:r>
        <w:rPr>
          <w:spacing w:val="-3"/>
          <w:w w:val="110"/>
        </w:rPr>
        <w:t> </w:t>
      </w:r>
      <w:r>
        <w:rPr>
          <w:w w:val="110"/>
        </w:rPr>
        <w:t>Repeated</w:t>
      </w:r>
      <w:r>
        <w:rPr>
          <w:spacing w:val="-3"/>
          <w:w w:val="110"/>
        </w:rPr>
        <w:t> </w:t>
      </w:r>
      <w:r>
        <w:rPr>
          <w:w w:val="110"/>
        </w:rPr>
        <w:t>Games,”</w:t>
      </w:r>
      <w:r>
        <w:rPr>
          <w:spacing w:val="-3"/>
          <w:w w:val="110"/>
        </w:rPr>
        <w:t> </w:t>
      </w:r>
      <w:r>
        <w:rPr>
          <w:w w:val="110"/>
        </w:rPr>
        <w:t>with</w:t>
      </w:r>
      <w:r>
        <w:rPr>
          <w:spacing w:val="-4"/>
          <w:w w:val="110"/>
        </w:rPr>
        <w:t> </w:t>
      </w:r>
      <w:r>
        <w:rPr>
          <w:color w:val="0000FF"/>
          <w:w w:val="110"/>
          <w:u w:val="single" w:color="0000FF"/>
        </w:rPr>
        <w:t>Satoru</w:t>
      </w:r>
      <w:r>
        <w:rPr>
          <w:color w:val="0000FF"/>
          <w:spacing w:val="-3"/>
          <w:w w:val="110"/>
          <w:u w:val="single" w:color="0000FF"/>
        </w:rPr>
        <w:t> </w:t>
      </w:r>
      <w:r>
        <w:rPr>
          <w:color w:val="0000FF"/>
          <w:spacing w:val="-2"/>
          <w:w w:val="110"/>
          <w:u w:val="single" w:color="0000FF"/>
        </w:rPr>
        <w:t>Fujishige</w:t>
      </w:r>
    </w:p>
    <w:p>
      <w:pPr>
        <w:spacing w:before="7"/>
        <w:ind w:left="370" w:right="0" w:firstLine="0"/>
        <w:jc w:val="left"/>
        <w:rPr>
          <w:sz w:val="22"/>
        </w:rPr>
      </w:pPr>
      <w:r>
        <w:rPr>
          <w:b/>
          <w:w w:val="105"/>
          <w:sz w:val="21"/>
        </w:rPr>
        <w:t>International</w:t>
      </w:r>
      <w:r>
        <w:rPr>
          <w:b/>
          <w:spacing w:val="22"/>
          <w:w w:val="105"/>
          <w:sz w:val="21"/>
        </w:rPr>
        <w:t> </w:t>
      </w:r>
      <w:r>
        <w:rPr>
          <w:b/>
          <w:w w:val="105"/>
          <w:sz w:val="21"/>
        </w:rPr>
        <w:t>Journal</w:t>
      </w:r>
      <w:r>
        <w:rPr>
          <w:b/>
          <w:spacing w:val="23"/>
          <w:w w:val="105"/>
          <w:sz w:val="21"/>
        </w:rPr>
        <w:t> </w:t>
      </w:r>
      <w:r>
        <w:rPr>
          <w:b/>
          <w:w w:val="105"/>
          <w:sz w:val="21"/>
        </w:rPr>
        <w:t>of</w:t>
      </w:r>
      <w:r>
        <w:rPr>
          <w:b/>
          <w:spacing w:val="22"/>
          <w:w w:val="105"/>
          <w:sz w:val="21"/>
        </w:rPr>
        <w:t> </w:t>
      </w:r>
      <w:r>
        <w:rPr>
          <w:b/>
          <w:w w:val="105"/>
          <w:sz w:val="21"/>
        </w:rPr>
        <w:t>Game</w:t>
      </w:r>
      <w:r>
        <w:rPr>
          <w:b/>
          <w:spacing w:val="22"/>
          <w:w w:val="105"/>
          <w:sz w:val="21"/>
        </w:rPr>
        <w:t> </w:t>
      </w:r>
      <w:r>
        <w:rPr>
          <w:b/>
          <w:w w:val="105"/>
          <w:sz w:val="21"/>
        </w:rPr>
        <w:t>Theory</w:t>
      </w:r>
      <w:r>
        <w:rPr>
          <w:b/>
          <w:spacing w:val="24"/>
          <w:w w:val="105"/>
          <w:sz w:val="21"/>
        </w:rPr>
        <w:t> </w:t>
      </w:r>
      <w:r>
        <w:rPr>
          <w:w w:val="105"/>
          <w:sz w:val="22"/>
        </w:rPr>
        <w:t>(2013),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42: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295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15"/>
          <w:w w:val="105"/>
          <w:sz w:val="22"/>
        </w:rPr>
        <w:t> </w:t>
      </w:r>
      <w:r>
        <w:rPr>
          <w:spacing w:val="-4"/>
          <w:w w:val="105"/>
          <w:sz w:val="22"/>
        </w:rPr>
        <w:t>303.</w:t>
      </w:r>
    </w:p>
    <w:p>
      <w:pPr>
        <w:spacing w:before="6"/>
        <w:ind w:left="370" w:right="0" w:firstLine="0"/>
        <w:jc w:val="left"/>
        <w:rPr>
          <w:sz w:val="22"/>
        </w:rPr>
      </w:pPr>
      <w:r>
        <w:rPr>
          <w:w w:val="105"/>
          <w:sz w:val="22"/>
        </w:rPr>
        <w:t>6.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“All-or-Nothing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Payments,”</w:t>
      </w:r>
      <w:r>
        <w:rPr>
          <w:spacing w:val="23"/>
          <w:w w:val="105"/>
          <w:sz w:val="22"/>
        </w:rPr>
        <w:t> </w:t>
      </w:r>
      <w:r>
        <w:rPr>
          <w:b/>
          <w:w w:val="105"/>
          <w:sz w:val="21"/>
        </w:rPr>
        <w:t>Journal</w:t>
      </w:r>
      <w:r>
        <w:rPr>
          <w:b/>
          <w:spacing w:val="31"/>
          <w:w w:val="105"/>
          <w:sz w:val="21"/>
        </w:rPr>
        <w:t> </w:t>
      </w:r>
      <w:r>
        <w:rPr>
          <w:b/>
          <w:w w:val="105"/>
          <w:sz w:val="21"/>
        </w:rPr>
        <w:t>of</w:t>
      </w:r>
      <w:r>
        <w:rPr>
          <w:b/>
          <w:spacing w:val="31"/>
          <w:w w:val="105"/>
          <w:sz w:val="21"/>
        </w:rPr>
        <w:t> </w:t>
      </w:r>
      <w:r>
        <w:rPr>
          <w:b/>
          <w:w w:val="105"/>
          <w:sz w:val="21"/>
        </w:rPr>
        <w:t>Mathematical</w:t>
      </w:r>
      <w:r>
        <w:rPr>
          <w:b/>
          <w:spacing w:val="30"/>
          <w:w w:val="105"/>
          <w:sz w:val="21"/>
        </w:rPr>
        <w:t> </w:t>
      </w:r>
      <w:r>
        <w:rPr>
          <w:b/>
          <w:w w:val="105"/>
          <w:sz w:val="21"/>
        </w:rPr>
        <w:t>Economics</w:t>
      </w:r>
      <w:r>
        <w:rPr>
          <w:b/>
          <w:spacing w:val="30"/>
          <w:w w:val="105"/>
          <w:sz w:val="21"/>
        </w:rPr>
        <w:t> </w:t>
      </w:r>
      <w:r>
        <w:rPr>
          <w:w w:val="105"/>
          <w:sz w:val="22"/>
        </w:rPr>
        <w:t>(2012),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48: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133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23"/>
          <w:w w:val="105"/>
          <w:sz w:val="22"/>
        </w:rPr>
        <w:t> </w:t>
      </w:r>
      <w:r>
        <w:rPr>
          <w:spacing w:val="-4"/>
          <w:w w:val="105"/>
          <w:sz w:val="22"/>
        </w:rPr>
        <w:t>142.</w:t>
      </w:r>
    </w:p>
    <w:p>
      <w:pPr>
        <w:pStyle w:val="BodyText"/>
        <w:spacing w:line="244" w:lineRule="auto" w:before="10"/>
        <w:ind w:right="423"/>
      </w:pPr>
      <w:r>
        <w:rPr>
          <w:w w:val="110"/>
        </w:rPr>
        <w:t>5. “Optimal Selling Mechanisms with Countervailing Positive Externalities and an Application to Tradable Retaliation in the WTO,” with </w:t>
      </w:r>
      <w:r>
        <w:rPr>
          <w:color w:val="0000FF"/>
          <w:w w:val="110"/>
          <w:u w:val="single" w:color="0000FF"/>
        </w:rPr>
        <w:t>Tanapong Potipiti</w:t>
      </w:r>
      <w:r>
        <w:rPr>
          <w:w w:val="110"/>
        </w:rPr>
        <w:t>, </w:t>
      </w:r>
      <w:r>
        <w:rPr>
          <w:b/>
          <w:w w:val="110"/>
          <w:sz w:val="21"/>
        </w:rPr>
        <w:t>Journal of Mathematical Economics </w:t>
      </w:r>
      <w:r>
        <w:rPr>
          <w:w w:val="110"/>
        </w:rPr>
        <w:t>(2010), 46: 825-843.</w:t>
      </w:r>
    </w:p>
    <w:p>
      <w:pPr>
        <w:pStyle w:val="BodyText"/>
        <w:spacing w:line="244" w:lineRule="auto" w:before="3"/>
        <w:ind w:right="683"/>
      </w:pPr>
      <w:r>
        <w:rPr>
          <w:w w:val="110"/>
        </w:rPr>
        <w:t>4.</w:t>
      </w:r>
      <w:r>
        <w:rPr>
          <w:spacing w:val="-9"/>
          <w:w w:val="110"/>
        </w:rPr>
        <w:t> </w:t>
      </w:r>
      <w:r>
        <w:rPr>
          <w:w w:val="110"/>
        </w:rPr>
        <w:t>“A</w:t>
      </w:r>
      <w:r>
        <w:rPr>
          <w:spacing w:val="-9"/>
          <w:w w:val="110"/>
        </w:rPr>
        <w:t> </w:t>
      </w:r>
      <w:r>
        <w:rPr>
          <w:w w:val="110"/>
        </w:rPr>
        <w:t>Belief-Based</w:t>
      </w:r>
      <w:r>
        <w:rPr>
          <w:spacing w:val="-10"/>
          <w:w w:val="110"/>
        </w:rPr>
        <w:t> </w:t>
      </w:r>
      <w:r>
        <w:rPr>
          <w:w w:val="110"/>
        </w:rPr>
        <w:t>Approach</w:t>
      </w:r>
      <w:r>
        <w:rPr>
          <w:spacing w:val="-10"/>
          <w:w w:val="110"/>
        </w:rPr>
        <w:t> </w:t>
      </w:r>
      <w:r>
        <w:rPr>
          <w:w w:val="110"/>
        </w:rPr>
        <w:t>to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Repeated</w:t>
      </w:r>
      <w:r>
        <w:rPr>
          <w:spacing w:val="-9"/>
          <w:w w:val="110"/>
        </w:rPr>
        <w:t> </w:t>
      </w:r>
      <w:r>
        <w:rPr>
          <w:w w:val="110"/>
        </w:rPr>
        <w:t>Prisoners’</w:t>
      </w:r>
      <w:r>
        <w:rPr>
          <w:spacing w:val="-9"/>
          <w:w w:val="110"/>
        </w:rPr>
        <w:t> </w:t>
      </w:r>
      <w:r>
        <w:rPr>
          <w:w w:val="110"/>
        </w:rPr>
        <w:t>Dilemma</w:t>
      </w:r>
      <w:r>
        <w:rPr>
          <w:spacing w:val="-9"/>
          <w:w w:val="110"/>
        </w:rPr>
        <w:t> </w:t>
      </w:r>
      <w:r>
        <w:rPr>
          <w:w w:val="110"/>
        </w:rPr>
        <w:t>with</w:t>
      </w:r>
      <w:r>
        <w:rPr>
          <w:spacing w:val="-9"/>
          <w:w w:val="110"/>
        </w:rPr>
        <w:t> </w:t>
      </w:r>
      <w:r>
        <w:rPr>
          <w:w w:val="110"/>
        </w:rPr>
        <w:t>Asymmetric</w:t>
      </w:r>
      <w:r>
        <w:rPr>
          <w:spacing w:val="-9"/>
          <w:w w:val="110"/>
        </w:rPr>
        <w:t> </w:t>
      </w:r>
      <w:r>
        <w:rPr>
          <w:w w:val="110"/>
        </w:rPr>
        <w:t>Private Monitoring,”</w:t>
      </w:r>
      <w:r>
        <w:rPr>
          <w:spacing w:val="-8"/>
          <w:w w:val="110"/>
        </w:rPr>
        <w:t> </w:t>
      </w:r>
      <w:r>
        <w:rPr>
          <w:b/>
          <w:w w:val="110"/>
          <w:sz w:val="21"/>
        </w:rPr>
        <w:t>Journal</w:t>
      </w:r>
      <w:r>
        <w:rPr>
          <w:b/>
          <w:spacing w:val="-2"/>
          <w:w w:val="110"/>
          <w:sz w:val="21"/>
        </w:rPr>
        <w:t> </w:t>
      </w:r>
      <w:r>
        <w:rPr>
          <w:b/>
          <w:w w:val="110"/>
          <w:sz w:val="21"/>
        </w:rPr>
        <w:t>of</w:t>
      </w:r>
      <w:r>
        <w:rPr>
          <w:b/>
          <w:spacing w:val="-2"/>
          <w:w w:val="110"/>
          <w:sz w:val="21"/>
        </w:rPr>
        <w:t> </w:t>
      </w:r>
      <w:r>
        <w:rPr>
          <w:b/>
          <w:w w:val="110"/>
          <w:sz w:val="21"/>
        </w:rPr>
        <w:t>Economic</w:t>
      </w:r>
      <w:r>
        <w:rPr>
          <w:b/>
          <w:spacing w:val="-3"/>
          <w:w w:val="110"/>
          <w:sz w:val="21"/>
        </w:rPr>
        <w:t> </w:t>
      </w:r>
      <w:r>
        <w:rPr>
          <w:b/>
          <w:w w:val="110"/>
          <w:sz w:val="21"/>
        </w:rPr>
        <w:t>Theory</w:t>
      </w:r>
      <w:r>
        <w:rPr>
          <w:b/>
          <w:spacing w:val="-2"/>
          <w:w w:val="110"/>
          <w:sz w:val="21"/>
        </w:rPr>
        <w:t> </w:t>
      </w:r>
      <w:r>
        <w:rPr>
          <w:w w:val="110"/>
        </w:rPr>
        <w:t>(2010),</w:t>
      </w:r>
      <w:r>
        <w:rPr>
          <w:spacing w:val="-8"/>
          <w:w w:val="110"/>
        </w:rPr>
        <w:t> </w:t>
      </w:r>
      <w:r>
        <w:rPr>
          <w:w w:val="110"/>
        </w:rPr>
        <w:t>145:</w:t>
      </w:r>
      <w:r>
        <w:rPr>
          <w:spacing w:val="-8"/>
          <w:w w:val="110"/>
        </w:rPr>
        <w:t> </w:t>
      </w:r>
      <w:r>
        <w:rPr>
          <w:w w:val="110"/>
        </w:rPr>
        <w:t>402-420.</w:t>
      </w:r>
    </w:p>
    <w:p>
      <w:pPr>
        <w:spacing w:before="2"/>
        <w:ind w:left="370" w:right="0" w:firstLine="0"/>
        <w:jc w:val="left"/>
        <w:rPr>
          <w:sz w:val="22"/>
        </w:rPr>
      </w:pPr>
      <w:r>
        <w:rPr>
          <w:w w:val="105"/>
          <w:sz w:val="22"/>
        </w:rPr>
        <w:t>3.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“All-or-Nothing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Monitoring: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Comment,”</w:t>
      </w:r>
      <w:r>
        <w:rPr>
          <w:spacing w:val="16"/>
          <w:w w:val="105"/>
          <w:sz w:val="22"/>
        </w:rPr>
        <w:t> </w:t>
      </w:r>
      <w:r>
        <w:rPr>
          <w:b/>
          <w:w w:val="105"/>
          <w:sz w:val="21"/>
        </w:rPr>
        <w:t>American</w:t>
      </w:r>
      <w:r>
        <w:rPr>
          <w:b/>
          <w:spacing w:val="22"/>
          <w:w w:val="105"/>
          <w:sz w:val="21"/>
        </w:rPr>
        <w:t> </w:t>
      </w:r>
      <w:r>
        <w:rPr>
          <w:b/>
          <w:w w:val="105"/>
          <w:sz w:val="21"/>
        </w:rPr>
        <w:t>Economic</w:t>
      </w:r>
      <w:r>
        <w:rPr>
          <w:b/>
          <w:spacing w:val="22"/>
          <w:w w:val="105"/>
          <w:sz w:val="21"/>
        </w:rPr>
        <w:t> </w:t>
      </w:r>
      <w:r>
        <w:rPr>
          <w:b/>
          <w:w w:val="105"/>
          <w:sz w:val="21"/>
        </w:rPr>
        <w:t>Review</w:t>
      </w:r>
      <w:r>
        <w:rPr>
          <w:b/>
          <w:spacing w:val="23"/>
          <w:w w:val="105"/>
          <w:sz w:val="21"/>
        </w:rPr>
        <w:t> </w:t>
      </w:r>
      <w:r>
        <w:rPr>
          <w:w w:val="105"/>
          <w:sz w:val="22"/>
        </w:rPr>
        <w:t>(2010),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100: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625-</w:t>
      </w:r>
      <w:r>
        <w:rPr>
          <w:spacing w:val="-4"/>
          <w:w w:val="105"/>
          <w:sz w:val="22"/>
        </w:rPr>
        <w:t>627.</w:t>
      </w:r>
    </w:p>
    <w:p>
      <w:pPr>
        <w:pStyle w:val="BodyText"/>
        <w:spacing w:before="6"/>
      </w:pPr>
      <w:r>
        <w:rPr>
          <w:w w:val="110"/>
        </w:rPr>
        <w:t>2.</w:t>
      </w:r>
      <w:r>
        <w:rPr>
          <w:spacing w:val="-9"/>
          <w:w w:val="110"/>
        </w:rPr>
        <w:t> </w:t>
      </w:r>
      <w:r>
        <w:rPr>
          <w:w w:val="110"/>
        </w:rPr>
        <w:t>“On</w:t>
      </w:r>
      <w:r>
        <w:rPr>
          <w:spacing w:val="-8"/>
          <w:w w:val="110"/>
        </w:rPr>
        <w:t> </w:t>
      </w:r>
      <w:r>
        <w:rPr>
          <w:w w:val="110"/>
        </w:rPr>
        <w:t>Effective</w:t>
      </w:r>
      <w:r>
        <w:rPr>
          <w:spacing w:val="-8"/>
          <w:w w:val="110"/>
        </w:rPr>
        <w:t> </w:t>
      </w:r>
      <w:r>
        <w:rPr>
          <w:w w:val="110"/>
        </w:rPr>
        <w:t>Minimax</w:t>
      </w:r>
      <w:r>
        <w:rPr>
          <w:spacing w:val="-10"/>
          <w:w w:val="110"/>
        </w:rPr>
        <w:t> </w:t>
      </w:r>
      <w:r>
        <w:rPr>
          <w:w w:val="110"/>
        </w:rPr>
        <w:t>Payoffs</w:t>
      </w:r>
      <w:r>
        <w:rPr>
          <w:spacing w:val="-8"/>
          <w:w w:val="110"/>
        </w:rPr>
        <w:t> </w:t>
      </w:r>
      <w:r>
        <w:rPr>
          <w:w w:val="110"/>
        </w:rPr>
        <w:t>and</w:t>
      </w:r>
      <w:r>
        <w:rPr>
          <w:spacing w:val="-8"/>
          <w:w w:val="110"/>
        </w:rPr>
        <w:t> </w:t>
      </w:r>
      <w:r>
        <w:rPr>
          <w:w w:val="110"/>
        </w:rPr>
        <w:t>Unequal</w:t>
      </w:r>
      <w:r>
        <w:rPr>
          <w:spacing w:val="-9"/>
          <w:w w:val="110"/>
        </w:rPr>
        <w:t> </w:t>
      </w:r>
      <w:r>
        <w:rPr>
          <w:w w:val="110"/>
        </w:rPr>
        <w:t>Discounting,”</w:t>
      </w:r>
      <w:r>
        <w:rPr>
          <w:spacing w:val="-8"/>
          <w:w w:val="110"/>
        </w:rPr>
        <w:t> </w:t>
      </w:r>
      <w:r>
        <w:rPr>
          <w:b/>
          <w:w w:val="110"/>
          <w:sz w:val="21"/>
        </w:rPr>
        <w:t>Economics</w:t>
      </w:r>
      <w:r>
        <w:rPr>
          <w:b/>
          <w:spacing w:val="-3"/>
          <w:w w:val="110"/>
          <w:sz w:val="21"/>
        </w:rPr>
        <w:t> </w:t>
      </w:r>
      <w:r>
        <w:rPr>
          <w:b/>
          <w:w w:val="110"/>
          <w:sz w:val="21"/>
        </w:rPr>
        <w:t>Letters</w:t>
      </w:r>
      <w:r>
        <w:rPr>
          <w:b/>
          <w:spacing w:val="-3"/>
          <w:w w:val="110"/>
          <w:sz w:val="21"/>
        </w:rPr>
        <w:t> </w:t>
      </w:r>
      <w:r>
        <w:rPr>
          <w:w w:val="110"/>
        </w:rPr>
        <w:t>(2008),</w:t>
      </w:r>
      <w:r>
        <w:rPr>
          <w:spacing w:val="-8"/>
          <w:w w:val="110"/>
        </w:rPr>
        <w:t> </w:t>
      </w:r>
      <w:r>
        <w:rPr>
          <w:w w:val="110"/>
        </w:rPr>
        <w:t>100:</w:t>
      </w:r>
      <w:r>
        <w:rPr>
          <w:spacing w:val="-9"/>
          <w:w w:val="110"/>
        </w:rPr>
        <w:t> </w:t>
      </w:r>
      <w:r>
        <w:rPr>
          <w:spacing w:val="-4"/>
          <w:w w:val="110"/>
        </w:rPr>
        <w:t>105-</w:t>
      </w:r>
    </w:p>
    <w:p>
      <w:pPr>
        <w:pStyle w:val="BodyText"/>
        <w:spacing w:before="6"/>
      </w:pPr>
      <w:r>
        <w:rPr>
          <w:spacing w:val="-4"/>
          <w:w w:val="105"/>
        </w:rPr>
        <w:t>107.</w:t>
      </w:r>
    </w:p>
    <w:p>
      <w:pPr>
        <w:pStyle w:val="BodyText"/>
        <w:spacing w:before="6"/>
        <w:rPr>
          <w:b/>
          <w:sz w:val="21"/>
        </w:rPr>
      </w:pPr>
      <w:r>
        <w:rPr>
          <w:w w:val="110"/>
        </w:rPr>
        <w:t>1.</w:t>
      </w:r>
      <w:r>
        <w:rPr>
          <w:spacing w:val="-4"/>
          <w:w w:val="110"/>
        </w:rPr>
        <w:t> </w:t>
      </w:r>
      <w:r>
        <w:rPr>
          <w:w w:val="110"/>
        </w:rPr>
        <w:t>“The</w:t>
      </w:r>
      <w:r>
        <w:rPr>
          <w:spacing w:val="-3"/>
          <w:w w:val="110"/>
        </w:rPr>
        <w:t> </w:t>
      </w:r>
      <w:r>
        <w:rPr>
          <w:w w:val="110"/>
        </w:rPr>
        <w:t>Pareto</w:t>
      </w:r>
      <w:r>
        <w:rPr>
          <w:spacing w:val="-4"/>
          <w:w w:val="110"/>
        </w:rPr>
        <w:t> </w:t>
      </w:r>
      <w:r>
        <w:rPr>
          <w:w w:val="110"/>
        </w:rPr>
        <w:t>Frontier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a</w:t>
      </w:r>
      <w:r>
        <w:rPr>
          <w:spacing w:val="-3"/>
          <w:w w:val="110"/>
        </w:rPr>
        <w:t> </w:t>
      </w:r>
      <w:r>
        <w:rPr>
          <w:w w:val="110"/>
        </w:rPr>
        <w:t>Finitely</w:t>
      </w:r>
      <w:r>
        <w:rPr>
          <w:spacing w:val="-4"/>
          <w:w w:val="110"/>
        </w:rPr>
        <w:t> </w:t>
      </w:r>
      <w:r>
        <w:rPr>
          <w:w w:val="110"/>
        </w:rPr>
        <w:t>Repeated</w:t>
      </w:r>
      <w:r>
        <w:rPr>
          <w:spacing w:val="-3"/>
          <w:w w:val="110"/>
        </w:rPr>
        <w:t> </w:t>
      </w:r>
      <w:r>
        <w:rPr>
          <w:w w:val="110"/>
        </w:rPr>
        <w:t>Game</w:t>
      </w:r>
      <w:r>
        <w:rPr>
          <w:spacing w:val="-3"/>
          <w:w w:val="110"/>
        </w:rPr>
        <w:t> </w:t>
      </w:r>
      <w:r>
        <w:rPr>
          <w:w w:val="110"/>
        </w:rPr>
        <w:t>with</w:t>
      </w:r>
      <w:r>
        <w:rPr>
          <w:spacing w:val="-4"/>
          <w:w w:val="110"/>
        </w:rPr>
        <w:t> </w:t>
      </w:r>
      <w:r>
        <w:rPr>
          <w:w w:val="110"/>
        </w:rPr>
        <w:t>Unequal</w:t>
      </w:r>
      <w:r>
        <w:rPr>
          <w:spacing w:val="-3"/>
          <w:w w:val="110"/>
        </w:rPr>
        <w:t> </w:t>
      </w:r>
      <w:r>
        <w:rPr>
          <w:w w:val="110"/>
        </w:rPr>
        <w:t>Discounting,”</w:t>
      </w:r>
      <w:r>
        <w:rPr>
          <w:spacing w:val="-4"/>
          <w:w w:val="110"/>
        </w:rPr>
        <w:t> </w:t>
      </w:r>
      <w:r>
        <w:rPr>
          <w:b/>
          <w:w w:val="110"/>
          <w:sz w:val="21"/>
        </w:rPr>
        <w:t>Economics</w:t>
      </w:r>
      <w:r>
        <w:rPr>
          <w:b/>
          <w:spacing w:val="2"/>
          <w:w w:val="110"/>
          <w:sz w:val="21"/>
        </w:rPr>
        <w:t> </w:t>
      </w:r>
      <w:r>
        <w:rPr>
          <w:b/>
          <w:spacing w:val="-2"/>
          <w:w w:val="110"/>
          <w:sz w:val="21"/>
        </w:rPr>
        <w:t>Letters</w:t>
      </w:r>
    </w:p>
    <w:p>
      <w:pPr>
        <w:pStyle w:val="BodyText"/>
        <w:spacing w:before="6"/>
      </w:pPr>
      <w:r>
        <w:rPr/>
        <w:t>(2007),</w:t>
      </w:r>
      <w:r>
        <w:rPr>
          <w:spacing w:val="4"/>
        </w:rPr>
        <w:t> </w:t>
      </w:r>
      <w:r>
        <w:rPr/>
        <w:t>94:</w:t>
      </w:r>
      <w:r>
        <w:rPr>
          <w:spacing w:val="5"/>
        </w:rPr>
        <w:t> </w:t>
      </w:r>
      <w:r>
        <w:rPr/>
        <w:t>177-</w:t>
      </w:r>
      <w:r>
        <w:rPr>
          <w:spacing w:val="-4"/>
        </w:rPr>
        <w:t>184.</w:t>
      </w:r>
    </w:p>
    <w:p>
      <w:pPr>
        <w:pStyle w:val="BodyText"/>
        <w:spacing w:before="10"/>
        <w:ind w:left="0"/>
      </w:pPr>
    </w:p>
    <w:p>
      <w:pPr>
        <w:pStyle w:val="Heading1"/>
        <w:spacing w:before="1"/>
      </w:pPr>
      <w:r>
        <w:rPr>
          <w:smallCaps/>
          <w:w w:val="90"/>
        </w:rPr>
        <w:t>Research</w:t>
      </w:r>
      <w:r>
        <w:rPr>
          <w:smallCaps/>
          <w:spacing w:val="53"/>
        </w:rPr>
        <w:t> </w:t>
      </w:r>
      <w:r>
        <w:rPr>
          <w:smallCaps/>
          <w:spacing w:val="-2"/>
        </w:rPr>
        <w:t>Papers</w:t>
      </w:r>
    </w:p>
    <w:p>
      <w:pPr>
        <w:pStyle w:val="BodyText"/>
        <w:spacing w:line="237" w:lineRule="auto" w:before="35"/>
      </w:pPr>
      <w:r>
        <w:rPr>
          <w:w w:val="105"/>
        </w:rPr>
        <w:t>“Group</w:t>
      </w:r>
      <w:r>
        <w:rPr>
          <w:spacing w:val="35"/>
          <w:w w:val="105"/>
        </w:rPr>
        <w:t> </w:t>
      </w:r>
      <w:r>
        <w:rPr>
          <w:w w:val="105"/>
        </w:rPr>
        <w:t>Identity</w:t>
      </w:r>
      <w:r>
        <w:rPr>
          <w:spacing w:val="35"/>
          <w:w w:val="105"/>
        </w:rPr>
        <w:t> </w:t>
      </w:r>
      <w:r>
        <w:rPr>
          <w:w w:val="105"/>
        </w:rPr>
        <w:t>and</w:t>
      </w:r>
      <w:r>
        <w:rPr>
          <w:spacing w:val="35"/>
          <w:w w:val="105"/>
        </w:rPr>
        <w:t> </w:t>
      </w:r>
      <w:r>
        <w:rPr>
          <w:w w:val="105"/>
        </w:rPr>
        <w:t>Cooperation</w:t>
      </w:r>
      <w:r>
        <w:rPr>
          <w:spacing w:val="35"/>
          <w:w w:val="105"/>
        </w:rPr>
        <w:t> </w:t>
      </w:r>
      <w:r>
        <w:rPr>
          <w:w w:val="105"/>
        </w:rPr>
        <w:t>in</w:t>
      </w:r>
      <w:r>
        <w:rPr>
          <w:spacing w:val="35"/>
          <w:w w:val="105"/>
        </w:rPr>
        <w:t> </w:t>
      </w:r>
      <w:r>
        <w:rPr>
          <w:w w:val="105"/>
        </w:rPr>
        <w:t>Infinitely</w:t>
      </w:r>
      <w:r>
        <w:rPr>
          <w:spacing w:val="35"/>
          <w:w w:val="105"/>
        </w:rPr>
        <w:t> </w:t>
      </w:r>
      <w:r>
        <w:rPr>
          <w:w w:val="105"/>
        </w:rPr>
        <w:t>Repeated</w:t>
      </w:r>
      <w:r>
        <w:rPr>
          <w:spacing w:val="35"/>
          <w:w w:val="105"/>
        </w:rPr>
        <w:t> </w:t>
      </w:r>
      <w:r>
        <w:rPr>
          <w:w w:val="105"/>
        </w:rPr>
        <w:t>Games,”</w:t>
      </w:r>
      <w:r>
        <w:rPr>
          <w:spacing w:val="35"/>
          <w:w w:val="105"/>
        </w:rPr>
        <w:t> </w:t>
      </w:r>
      <w:r>
        <w:rPr>
          <w:w w:val="105"/>
        </w:rPr>
        <w:t>with</w:t>
      </w:r>
      <w:r>
        <w:rPr>
          <w:spacing w:val="37"/>
          <w:w w:val="105"/>
        </w:rPr>
        <w:t> </w:t>
      </w:r>
      <w:r>
        <w:rPr>
          <w:color w:val="0000FF"/>
          <w:w w:val="105"/>
          <w:u w:val="single" w:color="0000FF"/>
        </w:rPr>
        <w:t>Sherry</w:t>
      </w:r>
      <w:r>
        <w:rPr>
          <w:color w:val="0000FF"/>
          <w:spacing w:val="35"/>
          <w:w w:val="105"/>
          <w:u w:val="single" w:color="0000FF"/>
        </w:rPr>
        <w:t> </w:t>
      </w:r>
      <w:r>
        <w:rPr>
          <w:color w:val="0000FF"/>
          <w:w w:val="105"/>
          <w:u w:val="single" w:color="0000FF"/>
        </w:rPr>
        <w:t>Li</w:t>
      </w:r>
      <w:r>
        <w:rPr>
          <w:color w:val="0000FF"/>
          <w:spacing w:val="35"/>
          <w:w w:val="105"/>
        </w:rPr>
        <w:t> </w:t>
      </w:r>
      <w:r>
        <w:rPr>
          <w:w w:val="105"/>
        </w:rPr>
        <w:t>and</w:t>
      </w:r>
      <w:r>
        <w:rPr>
          <w:spacing w:val="35"/>
          <w:w w:val="105"/>
        </w:rPr>
        <w:t> </w:t>
      </w:r>
      <w:r>
        <w:rPr>
          <w:color w:val="0000FF"/>
          <w:w w:val="105"/>
          <w:u w:val="single" w:color="0000FF"/>
        </w:rPr>
        <w:t>Tracy</w:t>
      </w:r>
      <w:r>
        <w:rPr>
          <w:color w:val="0000FF"/>
          <w:spacing w:val="35"/>
          <w:w w:val="105"/>
          <w:u w:val="single" w:color="0000FF"/>
        </w:rPr>
        <w:t> </w:t>
      </w:r>
      <w:r>
        <w:rPr>
          <w:color w:val="0000FF"/>
          <w:w w:val="105"/>
          <w:u w:val="single" w:color="0000FF"/>
        </w:rPr>
        <w:t>Xiao</w:t>
      </w:r>
      <w:r>
        <w:rPr>
          <w:color w:val="0000FF"/>
          <w:spacing w:val="35"/>
          <w:w w:val="105"/>
          <w:u w:val="single" w:color="0000FF"/>
        </w:rPr>
        <w:t> </w:t>
      </w:r>
      <w:r>
        <w:rPr>
          <w:color w:val="0000FF"/>
          <w:w w:val="105"/>
          <w:u w:val="single" w:color="0000FF"/>
        </w:rPr>
        <w:t>Liu</w:t>
      </w:r>
      <w:r>
        <w:rPr>
          <w:color w:val="0000FF"/>
          <w:w w:val="105"/>
        </w:rPr>
        <w:t> </w:t>
      </w:r>
      <w:r>
        <w:rPr>
          <w:w w:val="105"/>
        </w:rPr>
        <w:t>(under revision @ </w:t>
      </w:r>
      <w:r>
        <w:rPr>
          <w:i/>
          <w:w w:val="105"/>
          <w:sz w:val="23"/>
        </w:rPr>
        <w:t>Economic Theory)</w:t>
      </w:r>
      <w:r>
        <w:rPr>
          <w:w w:val="105"/>
        </w:rPr>
        <w:t>.</w:t>
      </w:r>
    </w:p>
    <w:p>
      <w:pPr>
        <w:pStyle w:val="BodyText"/>
        <w:spacing w:line="244" w:lineRule="auto" w:before="9"/>
        <w:ind w:right="423"/>
      </w:pPr>
      <w:r>
        <w:rPr>
          <w:w w:val="110"/>
        </w:rPr>
        <w:t>“Anomalies</w:t>
      </w:r>
      <w:r>
        <w:rPr>
          <w:spacing w:val="-4"/>
          <w:w w:val="110"/>
        </w:rPr>
        <w:t> </w:t>
      </w:r>
      <w:r>
        <w:rPr>
          <w:w w:val="110"/>
        </w:rPr>
        <w:t>in</w:t>
      </w:r>
      <w:r>
        <w:rPr>
          <w:spacing w:val="-4"/>
          <w:w w:val="110"/>
        </w:rPr>
        <w:t> </w:t>
      </w:r>
      <w:r>
        <w:rPr>
          <w:w w:val="110"/>
        </w:rPr>
        <w:t>Strongly</w:t>
      </w:r>
      <w:r>
        <w:rPr>
          <w:spacing w:val="-4"/>
          <w:w w:val="110"/>
        </w:rPr>
        <w:t> </w:t>
      </w:r>
      <w:r>
        <w:rPr>
          <w:w w:val="110"/>
        </w:rPr>
        <w:t>Symmetric</w:t>
      </w:r>
      <w:r>
        <w:rPr>
          <w:spacing w:val="-4"/>
          <w:w w:val="110"/>
        </w:rPr>
        <w:t> </w:t>
      </w:r>
      <w:r>
        <w:rPr>
          <w:w w:val="110"/>
        </w:rPr>
        <w:t>Equilibria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Repeated</w:t>
      </w:r>
      <w:r>
        <w:rPr>
          <w:spacing w:val="-4"/>
          <w:w w:val="110"/>
        </w:rPr>
        <w:t> </w:t>
      </w:r>
      <w:r>
        <w:rPr>
          <w:w w:val="110"/>
        </w:rPr>
        <w:t>Cournot</w:t>
      </w:r>
      <w:r>
        <w:rPr>
          <w:spacing w:val="-4"/>
          <w:w w:val="110"/>
        </w:rPr>
        <w:t> </w:t>
      </w:r>
      <w:r>
        <w:rPr>
          <w:w w:val="110"/>
        </w:rPr>
        <w:t>Oligopolies,”</w:t>
      </w:r>
      <w:r>
        <w:rPr>
          <w:spacing w:val="-4"/>
          <w:w w:val="110"/>
        </w:rPr>
        <w:t> </w:t>
      </w:r>
      <w:r>
        <w:rPr>
          <w:w w:val="110"/>
        </w:rPr>
        <w:t>with</w:t>
      </w:r>
      <w:r>
        <w:rPr>
          <w:spacing w:val="-4"/>
          <w:w w:val="110"/>
        </w:rPr>
        <w:t> </w:t>
      </w:r>
      <w:r>
        <w:rPr>
          <w:w w:val="110"/>
        </w:rPr>
        <w:t>Baoxuan</w:t>
      </w:r>
      <w:r>
        <w:rPr>
          <w:spacing w:val="-5"/>
          <w:w w:val="110"/>
        </w:rPr>
        <w:t> </w:t>
      </w:r>
      <w:r>
        <w:rPr>
          <w:w w:val="110"/>
        </w:rPr>
        <w:t>He. “Entry Threats to Cartels: Accommodation or Deterrence?” with </w:t>
      </w:r>
      <w:r>
        <w:rPr>
          <w:color w:val="0000FF"/>
          <w:w w:val="110"/>
          <w:u w:val="single" w:color="0000FF"/>
        </w:rPr>
        <w:t>Ichiro Obara</w:t>
      </w:r>
      <w:r>
        <w:rPr>
          <w:w w:val="110"/>
        </w:rPr>
        <w:t>.</w:t>
      </w:r>
    </w:p>
    <w:p>
      <w:pPr>
        <w:pStyle w:val="BodyText"/>
        <w:spacing w:before="30"/>
        <w:ind w:left="0"/>
      </w:pPr>
    </w:p>
    <w:p>
      <w:pPr>
        <w:pStyle w:val="Heading1"/>
      </w:pPr>
      <w:r>
        <w:rPr>
          <w:smallCaps/>
          <w:w w:val="90"/>
        </w:rPr>
        <w:t>Professional</w:t>
      </w:r>
      <w:r>
        <w:rPr>
          <w:smallCaps/>
          <w:spacing w:val="56"/>
        </w:rPr>
        <w:t> </w:t>
      </w:r>
      <w:r>
        <w:rPr>
          <w:smallCaps/>
          <w:spacing w:val="-2"/>
        </w:rPr>
        <w:t>Activities</w:t>
      </w:r>
    </w:p>
    <w:p>
      <w:pPr>
        <w:spacing w:before="34"/>
        <w:ind w:left="370" w:right="0" w:firstLine="0"/>
        <w:jc w:val="left"/>
        <w:rPr>
          <w:sz w:val="22"/>
        </w:rPr>
      </w:pPr>
      <w:r>
        <w:rPr>
          <w:b/>
          <w:w w:val="110"/>
          <w:sz w:val="21"/>
        </w:rPr>
        <w:t>Associate</w:t>
      </w:r>
      <w:r>
        <w:rPr>
          <w:b/>
          <w:spacing w:val="-1"/>
          <w:w w:val="110"/>
          <w:sz w:val="21"/>
        </w:rPr>
        <w:t> </w:t>
      </w:r>
      <w:r>
        <w:rPr>
          <w:b/>
          <w:w w:val="110"/>
          <w:sz w:val="21"/>
        </w:rPr>
        <w:t>Editor</w:t>
      </w:r>
      <w:r>
        <w:rPr>
          <w:w w:val="110"/>
          <w:sz w:val="22"/>
        </w:rPr>
        <w:t>: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International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Journal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Economic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Theory,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2021-</w:t>
      </w:r>
    </w:p>
    <w:p>
      <w:pPr>
        <w:spacing w:line="256" w:lineRule="exact" w:before="6"/>
        <w:ind w:left="370" w:right="0" w:firstLine="0"/>
        <w:jc w:val="left"/>
        <w:rPr>
          <w:sz w:val="22"/>
        </w:rPr>
      </w:pPr>
      <w:r>
        <w:rPr>
          <w:b/>
          <w:spacing w:val="-2"/>
          <w:w w:val="105"/>
          <w:sz w:val="21"/>
        </w:rPr>
        <w:t>Referee</w:t>
      </w:r>
      <w:r>
        <w:rPr>
          <w:spacing w:val="-2"/>
          <w:w w:val="105"/>
          <w:sz w:val="22"/>
        </w:rPr>
        <w:t>:</w:t>
      </w:r>
    </w:p>
    <w:p>
      <w:pPr>
        <w:spacing w:line="235" w:lineRule="auto" w:before="2"/>
        <w:ind w:left="370" w:right="96" w:firstLine="0"/>
        <w:jc w:val="left"/>
        <w:rPr>
          <w:i/>
          <w:sz w:val="23"/>
        </w:rPr>
      </w:pPr>
      <w:r>
        <w:rPr>
          <w:w w:val="110"/>
          <w:sz w:val="22"/>
        </w:rPr>
        <w:t>Journals---</w:t>
      </w:r>
      <w:r>
        <w:rPr>
          <w:i/>
          <w:w w:val="110"/>
          <w:sz w:val="23"/>
        </w:rPr>
        <w:t>American</w:t>
      </w:r>
      <w:r>
        <w:rPr>
          <w:i/>
          <w:spacing w:val="-13"/>
          <w:w w:val="110"/>
          <w:sz w:val="23"/>
        </w:rPr>
        <w:t> </w:t>
      </w:r>
      <w:r>
        <w:rPr>
          <w:i/>
          <w:w w:val="110"/>
          <w:sz w:val="23"/>
        </w:rPr>
        <w:t>Economic</w:t>
      </w:r>
      <w:r>
        <w:rPr>
          <w:i/>
          <w:spacing w:val="-13"/>
          <w:w w:val="110"/>
          <w:sz w:val="23"/>
        </w:rPr>
        <w:t> </w:t>
      </w:r>
      <w:r>
        <w:rPr>
          <w:i/>
          <w:w w:val="110"/>
          <w:sz w:val="23"/>
        </w:rPr>
        <w:t>Review,</w:t>
      </w:r>
      <w:r>
        <w:rPr>
          <w:i/>
          <w:spacing w:val="-13"/>
          <w:w w:val="110"/>
          <w:sz w:val="23"/>
        </w:rPr>
        <w:t> </w:t>
      </w:r>
      <w:r>
        <w:rPr>
          <w:i/>
          <w:w w:val="110"/>
          <w:sz w:val="23"/>
        </w:rPr>
        <w:t>Econometrica,</w:t>
      </w:r>
      <w:r>
        <w:rPr>
          <w:i/>
          <w:spacing w:val="-13"/>
          <w:w w:val="110"/>
          <w:sz w:val="23"/>
        </w:rPr>
        <w:t> </w:t>
      </w:r>
      <w:r>
        <w:rPr>
          <w:i/>
          <w:w w:val="110"/>
          <w:sz w:val="23"/>
        </w:rPr>
        <w:t>Review</w:t>
      </w:r>
      <w:r>
        <w:rPr>
          <w:i/>
          <w:spacing w:val="-13"/>
          <w:w w:val="110"/>
          <w:sz w:val="23"/>
        </w:rPr>
        <w:t> </w:t>
      </w:r>
      <w:r>
        <w:rPr>
          <w:i/>
          <w:w w:val="110"/>
          <w:sz w:val="23"/>
        </w:rPr>
        <w:t>of</w:t>
      </w:r>
      <w:r>
        <w:rPr>
          <w:i/>
          <w:spacing w:val="-13"/>
          <w:w w:val="110"/>
          <w:sz w:val="23"/>
        </w:rPr>
        <w:t> </w:t>
      </w:r>
      <w:r>
        <w:rPr>
          <w:i/>
          <w:w w:val="110"/>
          <w:sz w:val="23"/>
        </w:rPr>
        <w:t>Economic</w:t>
      </w:r>
      <w:r>
        <w:rPr>
          <w:i/>
          <w:spacing w:val="-13"/>
          <w:w w:val="110"/>
          <w:sz w:val="23"/>
        </w:rPr>
        <w:t> </w:t>
      </w:r>
      <w:r>
        <w:rPr>
          <w:i/>
          <w:w w:val="110"/>
          <w:sz w:val="23"/>
        </w:rPr>
        <w:t>Studies,</w:t>
      </w:r>
      <w:r>
        <w:rPr>
          <w:i/>
          <w:spacing w:val="-13"/>
          <w:w w:val="110"/>
          <w:sz w:val="23"/>
        </w:rPr>
        <w:t> </w:t>
      </w:r>
      <w:r>
        <w:rPr>
          <w:i/>
          <w:w w:val="110"/>
          <w:sz w:val="23"/>
        </w:rPr>
        <w:t>Theoretical Economics, Journal of Economic Theory, RAND Journal of Economics, AEJ-Micro, International Economic</w:t>
      </w:r>
      <w:r>
        <w:rPr>
          <w:i/>
          <w:spacing w:val="-11"/>
          <w:w w:val="110"/>
          <w:sz w:val="23"/>
        </w:rPr>
        <w:t> </w:t>
      </w:r>
      <w:r>
        <w:rPr>
          <w:i/>
          <w:w w:val="110"/>
          <w:sz w:val="23"/>
        </w:rPr>
        <w:t>Review,</w:t>
      </w:r>
      <w:r>
        <w:rPr>
          <w:i/>
          <w:spacing w:val="-12"/>
          <w:w w:val="110"/>
          <w:sz w:val="23"/>
        </w:rPr>
        <w:t> </w:t>
      </w:r>
      <w:r>
        <w:rPr>
          <w:i/>
          <w:w w:val="110"/>
          <w:sz w:val="23"/>
        </w:rPr>
        <w:t>Management</w:t>
      </w:r>
      <w:r>
        <w:rPr>
          <w:i/>
          <w:spacing w:val="-11"/>
          <w:w w:val="110"/>
          <w:sz w:val="23"/>
        </w:rPr>
        <w:t> </w:t>
      </w:r>
      <w:r>
        <w:rPr>
          <w:i/>
          <w:w w:val="110"/>
          <w:sz w:val="23"/>
        </w:rPr>
        <w:t>Science,</w:t>
      </w:r>
      <w:r>
        <w:rPr>
          <w:i/>
          <w:spacing w:val="-11"/>
          <w:w w:val="110"/>
          <w:sz w:val="23"/>
        </w:rPr>
        <w:t> </w:t>
      </w:r>
      <w:r>
        <w:rPr>
          <w:i/>
          <w:w w:val="110"/>
          <w:sz w:val="23"/>
        </w:rPr>
        <w:t>Games</w:t>
      </w:r>
      <w:r>
        <w:rPr>
          <w:i/>
          <w:spacing w:val="-11"/>
          <w:w w:val="110"/>
          <w:sz w:val="23"/>
        </w:rPr>
        <w:t> </w:t>
      </w:r>
      <w:r>
        <w:rPr>
          <w:i/>
          <w:w w:val="110"/>
          <w:sz w:val="23"/>
        </w:rPr>
        <w:t>and</w:t>
      </w:r>
      <w:r>
        <w:rPr>
          <w:i/>
          <w:spacing w:val="-11"/>
          <w:w w:val="110"/>
          <w:sz w:val="23"/>
        </w:rPr>
        <w:t> </w:t>
      </w:r>
      <w:r>
        <w:rPr>
          <w:i/>
          <w:w w:val="110"/>
          <w:sz w:val="23"/>
        </w:rPr>
        <w:t>Economic</w:t>
      </w:r>
      <w:r>
        <w:rPr>
          <w:i/>
          <w:spacing w:val="-11"/>
          <w:w w:val="110"/>
          <w:sz w:val="23"/>
        </w:rPr>
        <w:t> </w:t>
      </w:r>
      <w:r>
        <w:rPr>
          <w:i/>
          <w:w w:val="110"/>
          <w:sz w:val="23"/>
        </w:rPr>
        <w:t>Behavior,</w:t>
      </w:r>
      <w:r>
        <w:rPr>
          <w:i/>
          <w:spacing w:val="-11"/>
          <w:w w:val="110"/>
          <w:sz w:val="23"/>
        </w:rPr>
        <w:t> </w:t>
      </w:r>
      <w:r>
        <w:rPr>
          <w:i/>
          <w:w w:val="110"/>
          <w:sz w:val="23"/>
        </w:rPr>
        <w:t>Economic</w:t>
      </w:r>
      <w:r>
        <w:rPr>
          <w:i/>
          <w:spacing w:val="-11"/>
          <w:w w:val="110"/>
          <w:sz w:val="23"/>
        </w:rPr>
        <w:t> </w:t>
      </w:r>
      <w:r>
        <w:rPr>
          <w:i/>
          <w:w w:val="110"/>
          <w:sz w:val="23"/>
        </w:rPr>
        <w:t>Theory,</w:t>
      </w:r>
      <w:r>
        <w:rPr>
          <w:i/>
          <w:spacing w:val="-11"/>
          <w:w w:val="110"/>
          <w:sz w:val="23"/>
        </w:rPr>
        <w:t> </w:t>
      </w:r>
      <w:r>
        <w:rPr>
          <w:i/>
          <w:w w:val="110"/>
          <w:sz w:val="23"/>
        </w:rPr>
        <w:t>Social Choice</w:t>
      </w:r>
      <w:r>
        <w:rPr>
          <w:i/>
          <w:spacing w:val="-5"/>
          <w:w w:val="110"/>
          <w:sz w:val="23"/>
        </w:rPr>
        <w:t> </w:t>
      </w:r>
      <w:r>
        <w:rPr>
          <w:i/>
          <w:w w:val="110"/>
          <w:sz w:val="23"/>
        </w:rPr>
        <w:t>and</w:t>
      </w:r>
      <w:r>
        <w:rPr>
          <w:i/>
          <w:spacing w:val="-5"/>
          <w:w w:val="110"/>
          <w:sz w:val="23"/>
        </w:rPr>
        <w:t> </w:t>
      </w:r>
      <w:r>
        <w:rPr>
          <w:i/>
          <w:w w:val="110"/>
          <w:sz w:val="23"/>
        </w:rPr>
        <w:t>Welfare,</w:t>
      </w:r>
      <w:r>
        <w:rPr>
          <w:i/>
          <w:spacing w:val="-5"/>
          <w:w w:val="110"/>
          <w:sz w:val="23"/>
        </w:rPr>
        <w:t> </w:t>
      </w:r>
      <w:r>
        <w:rPr>
          <w:i/>
          <w:w w:val="110"/>
          <w:sz w:val="23"/>
        </w:rPr>
        <w:t>International</w:t>
      </w:r>
      <w:r>
        <w:rPr>
          <w:i/>
          <w:spacing w:val="-5"/>
          <w:w w:val="110"/>
          <w:sz w:val="23"/>
        </w:rPr>
        <w:t> </w:t>
      </w:r>
      <w:r>
        <w:rPr>
          <w:i/>
          <w:w w:val="110"/>
          <w:sz w:val="23"/>
        </w:rPr>
        <w:t>Journal</w:t>
      </w:r>
      <w:r>
        <w:rPr>
          <w:i/>
          <w:spacing w:val="-5"/>
          <w:w w:val="110"/>
          <w:sz w:val="23"/>
        </w:rPr>
        <w:t> </w:t>
      </w:r>
      <w:r>
        <w:rPr>
          <w:i/>
          <w:w w:val="110"/>
          <w:sz w:val="23"/>
        </w:rPr>
        <w:t>of</w:t>
      </w:r>
      <w:r>
        <w:rPr>
          <w:i/>
          <w:spacing w:val="-6"/>
          <w:w w:val="110"/>
          <w:sz w:val="23"/>
        </w:rPr>
        <w:t> </w:t>
      </w:r>
      <w:r>
        <w:rPr>
          <w:i/>
          <w:w w:val="110"/>
          <w:sz w:val="23"/>
        </w:rPr>
        <w:t>Industrial</w:t>
      </w:r>
      <w:r>
        <w:rPr>
          <w:i/>
          <w:spacing w:val="-5"/>
          <w:w w:val="110"/>
          <w:sz w:val="23"/>
        </w:rPr>
        <w:t> </w:t>
      </w:r>
      <w:r>
        <w:rPr>
          <w:i/>
          <w:w w:val="110"/>
          <w:sz w:val="23"/>
        </w:rPr>
        <w:t>Organization,</w:t>
      </w:r>
      <w:r>
        <w:rPr>
          <w:i/>
          <w:spacing w:val="-5"/>
          <w:w w:val="110"/>
          <w:sz w:val="23"/>
        </w:rPr>
        <w:t> </w:t>
      </w:r>
      <w:r>
        <w:rPr>
          <w:i/>
          <w:w w:val="110"/>
          <w:sz w:val="23"/>
        </w:rPr>
        <w:t>International</w:t>
      </w:r>
      <w:r>
        <w:rPr>
          <w:i/>
          <w:spacing w:val="-5"/>
          <w:w w:val="110"/>
          <w:sz w:val="23"/>
        </w:rPr>
        <w:t> </w:t>
      </w:r>
      <w:r>
        <w:rPr>
          <w:i/>
          <w:w w:val="110"/>
          <w:sz w:val="23"/>
        </w:rPr>
        <w:t>Journal</w:t>
      </w:r>
      <w:r>
        <w:rPr>
          <w:i/>
          <w:spacing w:val="-5"/>
          <w:w w:val="110"/>
          <w:sz w:val="23"/>
        </w:rPr>
        <w:t> </w:t>
      </w:r>
      <w:r>
        <w:rPr>
          <w:i/>
          <w:w w:val="110"/>
          <w:sz w:val="23"/>
        </w:rPr>
        <w:t>of Game</w:t>
      </w:r>
      <w:r>
        <w:rPr>
          <w:i/>
          <w:spacing w:val="-9"/>
          <w:w w:val="110"/>
          <w:sz w:val="23"/>
        </w:rPr>
        <w:t> </w:t>
      </w:r>
      <w:r>
        <w:rPr>
          <w:i/>
          <w:w w:val="110"/>
          <w:sz w:val="23"/>
        </w:rPr>
        <w:t>Theory,</w:t>
      </w:r>
      <w:r>
        <w:rPr>
          <w:i/>
          <w:spacing w:val="-9"/>
          <w:w w:val="110"/>
          <w:sz w:val="23"/>
        </w:rPr>
        <w:t> </w:t>
      </w:r>
      <w:r>
        <w:rPr>
          <w:i/>
          <w:w w:val="110"/>
          <w:sz w:val="23"/>
        </w:rPr>
        <w:t>Journal</w:t>
      </w:r>
      <w:r>
        <w:rPr>
          <w:i/>
          <w:spacing w:val="-9"/>
          <w:w w:val="110"/>
          <w:sz w:val="23"/>
        </w:rPr>
        <w:t> </w:t>
      </w:r>
      <w:r>
        <w:rPr>
          <w:i/>
          <w:w w:val="110"/>
          <w:sz w:val="23"/>
        </w:rPr>
        <w:t>of</w:t>
      </w:r>
      <w:r>
        <w:rPr>
          <w:i/>
          <w:spacing w:val="-9"/>
          <w:w w:val="110"/>
          <w:sz w:val="23"/>
        </w:rPr>
        <w:t> </w:t>
      </w:r>
      <w:r>
        <w:rPr>
          <w:i/>
          <w:w w:val="110"/>
          <w:sz w:val="23"/>
        </w:rPr>
        <w:t>Economic</w:t>
      </w:r>
      <w:r>
        <w:rPr>
          <w:i/>
          <w:spacing w:val="-9"/>
          <w:w w:val="110"/>
          <w:sz w:val="23"/>
        </w:rPr>
        <w:t> </w:t>
      </w:r>
      <w:r>
        <w:rPr>
          <w:i/>
          <w:w w:val="110"/>
          <w:sz w:val="23"/>
        </w:rPr>
        <w:t>Behavior</w:t>
      </w:r>
      <w:r>
        <w:rPr>
          <w:i/>
          <w:spacing w:val="-9"/>
          <w:w w:val="110"/>
          <w:sz w:val="23"/>
        </w:rPr>
        <w:t> </w:t>
      </w:r>
      <w:r>
        <w:rPr>
          <w:i/>
          <w:w w:val="110"/>
          <w:sz w:val="23"/>
        </w:rPr>
        <w:t>and</w:t>
      </w:r>
      <w:r>
        <w:rPr>
          <w:i/>
          <w:spacing w:val="-9"/>
          <w:w w:val="110"/>
          <w:sz w:val="23"/>
        </w:rPr>
        <w:t> </w:t>
      </w:r>
      <w:r>
        <w:rPr>
          <w:i/>
          <w:w w:val="110"/>
          <w:sz w:val="23"/>
        </w:rPr>
        <w:t>Organization,</w:t>
      </w:r>
      <w:r>
        <w:rPr>
          <w:i/>
          <w:spacing w:val="-9"/>
          <w:w w:val="110"/>
          <w:sz w:val="23"/>
        </w:rPr>
        <w:t> </w:t>
      </w:r>
      <w:r>
        <w:rPr>
          <w:i/>
          <w:w w:val="110"/>
          <w:sz w:val="23"/>
        </w:rPr>
        <w:t>Economica,</w:t>
      </w:r>
      <w:r>
        <w:rPr>
          <w:i/>
          <w:spacing w:val="-10"/>
          <w:w w:val="110"/>
          <w:sz w:val="23"/>
        </w:rPr>
        <w:t> </w:t>
      </w:r>
      <w:r>
        <w:rPr>
          <w:i/>
          <w:w w:val="110"/>
          <w:sz w:val="23"/>
        </w:rPr>
        <w:t>Economic</w:t>
      </w:r>
      <w:r>
        <w:rPr>
          <w:i/>
          <w:spacing w:val="-9"/>
          <w:w w:val="110"/>
          <w:sz w:val="23"/>
        </w:rPr>
        <w:t> </w:t>
      </w:r>
      <w:r>
        <w:rPr>
          <w:i/>
          <w:w w:val="110"/>
          <w:sz w:val="23"/>
        </w:rPr>
        <w:t>Inquiry, Economics</w:t>
      </w:r>
      <w:r>
        <w:rPr>
          <w:i/>
          <w:spacing w:val="-3"/>
          <w:w w:val="110"/>
          <w:sz w:val="23"/>
        </w:rPr>
        <w:t> </w:t>
      </w:r>
      <w:r>
        <w:rPr>
          <w:i/>
          <w:w w:val="110"/>
          <w:sz w:val="23"/>
        </w:rPr>
        <w:t>Letters,</w:t>
      </w:r>
      <w:r>
        <w:rPr>
          <w:i/>
          <w:spacing w:val="-4"/>
          <w:w w:val="110"/>
          <w:sz w:val="23"/>
        </w:rPr>
        <w:t> </w:t>
      </w:r>
      <w:r>
        <w:rPr>
          <w:i/>
          <w:w w:val="110"/>
          <w:sz w:val="23"/>
        </w:rPr>
        <w:t>European</w:t>
      </w:r>
      <w:r>
        <w:rPr>
          <w:i/>
          <w:spacing w:val="-4"/>
          <w:w w:val="110"/>
          <w:sz w:val="23"/>
        </w:rPr>
        <w:t> </w:t>
      </w:r>
      <w:r>
        <w:rPr>
          <w:i/>
          <w:w w:val="110"/>
          <w:sz w:val="23"/>
        </w:rPr>
        <w:t>Journal</w:t>
      </w:r>
      <w:r>
        <w:rPr>
          <w:i/>
          <w:spacing w:val="-3"/>
          <w:w w:val="110"/>
          <w:sz w:val="23"/>
        </w:rPr>
        <w:t> </w:t>
      </w:r>
      <w:r>
        <w:rPr>
          <w:i/>
          <w:w w:val="110"/>
          <w:sz w:val="23"/>
        </w:rPr>
        <w:t>of</w:t>
      </w:r>
      <w:r>
        <w:rPr>
          <w:i/>
          <w:spacing w:val="-3"/>
          <w:w w:val="110"/>
          <w:sz w:val="23"/>
        </w:rPr>
        <w:t> </w:t>
      </w:r>
      <w:r>
        <w:rPr>
          <w:i/>
          <w:w w:val="110"/>
          <w:sz w:val="23"/>
        </w:rPr>
        <w:t>Operation</w:t>
      </w:r>
      <w:r>
        <w:rPr>
          <w:i/>
          <w:spacing w:val="-4"/>
          <w:w w:val="110"/>
          <w:sz w:val="23"/>
        </w:rPr>
        <w:t> </w:t>
      </w:r>
      <w:r>
        <w:rPr>
          <w:i/>
          <w:w w:val="110"/>
          <w:sz w:val="23"/>
        </w:rPr>
        <w:t>Research,</w:t>
      </w:r>
      <w:r>
        <w:rPr>
          <w:i/>
          <w:spacing w:val="-5"/>
          <w:w w:val="110"/>
          <w:sz w:val="23"/>
        </w:rPr>
        <w:t> </w:t>
      </w:r>
      <w:r>
        <w:rPr>
          <w:i/>
          <w:w w:val="110"/>
          <w:sz w:val="23"/>
        </w:rPr>
        <w:t>International</w:t>
      </w:r>
      <w:r>
        <w:rPr>
          <w:i/>
          <w:spacing w:val="-3"/>
          <w:w w:val="110"/>
          <w:sz w:val="23"/>
        </w:rPr>
        <w:t> </w:t>
      </w:r>
      <w:r>
        <w:rPr>
          <w:i/>
          <w:w w:val="110"/>
          <w:sz w:val="23"/>
        </w:rPr>
        <w:t>Game</w:t>
      </w:r>
      <w:r>
        <w:rPr>
          <w:i/>
          <w:spacing w:val="-4"/>
          <w:w w:val="110"/>
          <w:sz w:val="23"/>
        </w:rPr>
        <w:t> </w:t>
      </w:r>
      <w:r>
        <w:rPr>
          <w:i/>
          <w:w w:val="110"/>
          <w:sz w:val="23"/>
        </w:rPr>
        <w:t>Theory</w:t>
      </w:r>
      <w:r>
        <w:rPr>
          <w:i/>
          <w:spacing w:val="-4"/>
          <w:w w:val="110"/>
          <w:sz w:val="23"/>
        </w:rPr>
        <w:t> </w:t>
      </w:r>
      <w:r>
        <w:rPr>
          <w:i/>
          <w:w w:val="110"/>
          <w:sz w:val="23"/>
        </w:rPr>
        <w:t>Review, International</w:t>
      </w:r>
      <w:r>
        <w:rPr>
          <w:i/>
          <w:spacing w:val="-6"/>
          <w:w w:val="110"/>
          <w:sz w:val="23"/>
        </w:rPr>
        <w:t> </w:t>
      </w:r>
      <w:r>
        <w:rPr>
          <w:i/>
          <w:w w:val="110"/>
          <w:sz w:val="23"/>
        </w:rPr>
        <w:t>Journal</w:t>
      </w:r>
      <w:r>
        <w:rPr>
          <w:i/>
          <w:spacing w:val="-6"/>
          <w:w w:val="110"/>
          <w:sz w:val="23"/>
        </w:rPr>
        <w:t> </w:t>
      </w:r>
      <w:r>
        <w:rPr>
          <w:i/>
          <w:w w:val="110"/>
          <w:sz w:val="23"/>
        </w:rPr>
        <w:t>of</w:t>
      </w:r>
      <w:r>
        <w:rPr>
          <w:i/>
          <w:spacing w:val="-6"/>
          <w:w w:val="110"/>
          <w:sz w:val="23"/>
        </w:rPr>
        <w:t> </w:t>
      </w:r>
      <w:r>
        <w:rPr>
          <w:i/>
          <w:w w:val="110"/>
          <w:sz w:val="23"/>
        </w:rPr>
        <w:t>Economic</w:t>
      </w:r>
      <w:r>
        <w:rPr>
          <w:i/>
          <w:spacing w:val="-7"/>
          <w:w w:val="110"/>
          <w:sz w:val="23"/>
        </w:rPr>
        <w:t> </w:t>
      </w:r>
      <w:r>
        <w:rPr>
          <w:i/>
          <w:w w:val="110"/>
          <w:sz w:val="23"/>
        </w:rPr>
        <w:t>Theory,</w:t>
      </w:r>
      <w:r>
        <w:rPr>
          <w:i/>
          <w:spacing w:val="-7"/>
          <w:w w:val="110"/>
          <w:sz w:val="23"/>
        </w:rPr>
        <w:t> </w:t>
      </w:r>
      <w:r>
        <w:rPr>
          <w:i/>
          <w:w w:val="110"/>
          <w:sz w:val="23"/>
        </w:rPr>
        <w:t>Journal</w:t>
      </w:r>
      <w:r>
        <w:rPr>
          <w:i/>
          <w:spacing w:val="-6"/>
          <w:w w:val="110"/>
          <w:sz w:val="23"/>
        </w:rPr>
        <w:t> </w:t>
      </w:r>
      <w:r>
        <w:rPr>
          <w:i/>
          <w:w w:val="110"/>
          <w:sz w:val="23"/>
        </w:rPr>
        <w:t>of</w:t>
      </w:r>
      <w:r>
        <w:rPr>
          <w:i/>
          <w:spacing w:val="-6"/>
          <w:w w:val="110"/>
          <w:sz w:val="23"/>
        </w:rPr>
        <w:t> </w:t>
      </w:r>
      <w:r>
        <w:rPr>
          <w:i/>
          <w:w w:val="110"/>
          <w:sz w:val="23"/>
        </w:rPr>
        <w:t>Economics</w:t>
      </w:r>
      <w:r>
        <w:rPr>
          <w:i/>
          <w:spacing w:val="-6"/>
          <w:w w:val="110"/>
          <w:sz w:val="23"/>
        </w:rPr>
        <w:t> </w:t>
      </w:r>
      <w:r>
        <w:rPr>
          <w:i/>
          <w:w w:val="110"/>
          <w:sz w:val="23"/>
        </w:rPr>
        <w:t>and</w:t>
      </w:r>
      <w:r>
        <w:rPr>
          <w:i/>
          <w:spacing w:val="-6"/>
          <w:w w:val="110"/>
          <w:sz w:val="23"/>
        </w:rPr>
        <w:t> </w:t>
      </w:r>
      <w:r>
        <w:rPr>
          <w:i/>
          <w:w w:val="110"/>
          <w:sz w:val="23"/>
        </w:rPr>
        <w:t>Management,</w:t>
      </w:r>
      <w:r>
        <w:rPr>
          <w:i/>
          <w:spacing w:val="-6"/>
          <w:w w:val="110"/>
          <w:sz w:val="23"/>
        </w:rPr>
        <w:t> </w:t>
      </w:r>
      <w:r>
        <w:rPr>
          <w:i/>
          <w:w w:val="110"/>
          <w:sz w:val="23"/>
        </w:rPr>
        <w:t>Journal</w:t>
      </w:r>
      <w:r>
        <w:rPr>
          <w:i/>
          <w:spacing w:val="-6"/>
          <w:w w:val="110"/>
          <w:sz w:val="23"/>
        </w:rPr>
        <w:t> </w:t>
      </w:r>
      <w:r>
        <w:rPr>
          <w:i/>
          <w:w w:val="110"/>
          <w:sz w:val="23"/>
        </w:rPr>
        <w:t>of </w:t>
      </w:r>
      <w:r>
        <w:rPr>
          <w:i/>
          <w:spacing w:val="-2"/>
          <w:w w:val="110"/>
          <w:sz w:val="23"/>
        </w:rPr>
        <w:t>Mathematical</w:t>
      </w:r>
      <w:r>
        <w:rPr>
          <w:i/>
          <w:spacing w:val="-4"/>
          <w:w w:val="110"/>
          <w:sz w:val="23"/>
        </w:rPr>
        <w:t> </w:t>
      </w:r>
      <w:r>
        <w:rPr>
          <w:i/>
          <w:spacing w:val="-2"/>
          <w:w w:val="110"/>
          <w:sz w:val="23"/>
        </w:rPr>
        <w:t>Economics,</w:t>
      </w:r>
      <w:r>
        <w:rPr>
          <w:i/>
          <w:spacing w:val="-4"/>
          <w:w w:val="110"/>
          <w:sz w:val="23"/>
        </w:rPr>
        <w:t> </w:t>
      </w:r>
      <w:r>
        <w:rPr>
          <w:i/>
          <w:spacing w:val="-2"/>
          <w:w w:val="110"/>
          <w:sz w:val="23"/>
        </w:rPr>
        <w:t>Journal</w:t>
      </w:r>
      <w:r>
        <w:rPr>
          <w:i/>
          <w:spacing w:val="-4"/>
          <w:w w:val="110"/>
          <w:sz w:val="23"/>
        </w:rPr>
        <w:t> </w:t>
      </w:r>
      <w:r>
        <w:rPr>
          <w:i/>
          <w:spacing w:val="-2"/>
          <w:w w:val="110"/>
          <w:sz w:val="23"/>
        </w:rPr>
        <w:t>of</w:t>
      </w:r>
      <w:r>
        <w:rPr>
          <w:i/>
          <w:spacing w:val="-4"/>
          <w:w w:val="110"/>
          <w:sz w:val="23"/>
        </w:rPr>
        <w:t> </w:t>
      </w:r>
      <w:r>
        <w:rPr>
          <w:i/>
          <w:spacing w:val="-2"/>
          <w:w w:val="110"/>
          <w:sz w:val="23"/>
        </w:rPr>
        <w:t>Public</w:t>
      </w:r>
      <w:r>
        <w:rPr>
          <w:i/>
          <w:spacing w:val="-4"/>
          <w:w w:val="110"/>
          <w:sz w:val="23"/>
        </w:rPr>
        <w:t> </w:t>
      </w:r>
      <w:r>
        <w:rPr>
          <w:i/>
          <w:spacing w:val="-2"/>
          <w:w w:val="110"/>
          <w:sz w:val="23"/>
        </w:rPr>
        <w:t>Economic</w:t>
      </w:r>
      <w:r>
        <w:rPr>
          <w:i/>
          <w:spacing w:val="-4"/>
          <w:w w:val="110"/>
          <w:sz w:val="23"/>
        </w:rPr>
        <w:t> </w:t>
      </w:r>
      <w:r>
        <w:rPr>
          <w:i/>
          <w:spacing w:val="-2"/>
          <w:w w:val="110"/>
          <w:sz w:val="23"/>
        </w:rPr>
        <w:t>Theory,</w:t>
      </w:r>
      <w:r>
        <w:rPr>
          <w:i/>
          <w:spacing w:val="-4"/>
          <w:w w:val="110"/>
          <w:sz w:val="23"/>
        </w:rPr>
        <w:t> </w:t>
      </w:r>
      <w:r>
        <w:rPr>
          <w:i/>
          <w:spacing w:val="-2"/>
          <w:w w:val="110"/>
          <w:sz w:val="23"/>
        </w:rPr>
        <w:t>Journal</w:t>
      </w:r>
      <w:r>
        <w:rPr>
          <w:i/>
          <w:spacing w:val="-4"/>
          <w:w w:val="110"/>
          <w:sz w:val="23"/>
        </w:rPr>
        <w:t> </w:t>
      </w:r>
      <w:r>
        <w:rPr>
          <w:i/>
          <w:spacing w:val="-2"/>
          <w:w w:val="110"/>
          <w:sz w:val="23"/>
        </w:rPr>
        <w:t>of</w:t>
      </w:r>
      <w:r>
        <w:rPr>
          <w:i/>
          <w:spacing w:val="-4"/>
          <w:w w:val="110"/>
          <w:sz w:val="23"/>
        </w:rPr>
        <w:t> </w:t>
      </w:r>
      <w:r>
        <w:rPr>
          <w:i/>
          <w:spacing w:val="-2"/>
          <w:w w:val="110"/>
          <w:sz w:val="23"/>
        </w:rPr>
        <w:t>Mechanism</w:t>
      </w:r>
      <w:r>
        <w:rPr>
          <w:i/>
          <w:spacing w:val="-5"/>
          <w:w w:val="110"/>
          <w:sz w:val="23"/>
        </w:rPr>
        <w:t> </w:t>
      </w:r>
      <w:r>
        <w:rPr>
          <w:i/>
          <w:spacing w:val="-2"/>
          <w:w w:val="110"/>
          <w:sz w:val="23"/>
        </w:rPr>
        <w:t>and</w:t>
      </w:r>
      <w:r>
        <w:rPr>
          <w:i/>
          <w:spacing w:val="-4"/>
          <w:w w:val="110"/>
          <w:sz w:val="23"/>
        </w:rPr>
        <w:t> </w:t>
      </w:r>
      <w:r>
        <w:rPr>
          <w:i/>
          <w:spacing w:val="-2"/>
          <w:w w:val="110"/>
          <w:sz w:val="23"/>
        </w:rPr>
        <w:t>Institution </w:t>
      </w:r>
      <w:r>
        <w:rPr>
          <w:i/>
          <w:w w:val="110"/>
          <w:sz w:val="23"/>
        </w:rPr>
        <w:t>Design, Journal of Systems Science and Systems Engineering, Review of Economic Design, Theoretical</w:t>
      </w:r>
      <w:r>
        <w:rPr>
          <w:i/>
          <w:spacing w:val="-9"/>
          <w:w w:val="110"/>
          <w:sz w:val="23"/>
        </w:rPr>
        <w:t> </w:t>
      </w:r>
      <w:r>
        <w:rPr>
          <w:i/>
          <w:w w:val="110"/>
          <w:sz w:val="23"/>
        </w:rPr>
        <w:t>Economic</w:t>
      </w:r>
      <w:r>
        <w:rPr>
          <w:i/>
          <w:spacing w:val="-9"/>
          <w:w w:val="110"/>
          <w:sz w:val="23"/>
        </w:rPr>
        <w:t> </w:t>
      </w:r>
      <w:r>
        <w:rPr>
          <w:i/>
          <w:w w:val="110"/>
          <w:sz w:val="23"/>
        </w:rPr>
        <w:t>Letters,</w:t>
      </w:r>
      <w:r>
        <w:rPr>
          <w:i/>
          <w:spacing w:val="-9"/>
          <w:w w:val="110"/>
          <w:sz w:val="23"/>
        </w:rPr>
        <w:t> </w:t>
      </w:r>
      <w:r>
        <w:rPr>
          <w:i/>
          <w:w w:val="110"/>
          <w:sz w:val="23"/>
        </w:rPr>
        <w:t>Theory</w:t>
      </w:r>
      <w:r>
        <w:rPr>
          <w:i/>
          <w:spacing w:val="-9"/>
          <w:w w:val="110"/>
          <w:sz w:val="23"/>
        </w:rPr>
        <w:t> </w:t>
      </w:r>
      <w:r>
        <w:rPr>
          <w:i/>
          <w:w w:val="110"/>
          <w:sz w:val="23"/>
        </w:rPr>
        <w:t>and</w:t>
      </w:r>
      <w:r>
        <w:rPr>
          <w:i/>
          <w:spacing w:val="-9"/>
          <w:w w:val="110"/>
          <w:sz w:val="23"/>
        </w:rPr>
        <w:t> </w:t>
      </w:r>
      <w:r>
        <w:rPr>
          <w:i/>
          <w:w w:val="110"/>
          <w:sz w:val="23"/>
        </w:rPr>
        <w:t>Decision,</w:t>
      </w:r>
      <w:r>
        <w:rPr>
          <w:i/>
          <w:spacing w:val="-9"/>
          <w:w w:val="110"/>
          <w:sz w:val="23"/>
        </w:rPr>
        <w:t> </w:t>
      </w:r>
      <w:r>
        <w:rPr>
          <w:i/>
          <w:w w:val="110"/>
          <w:sz w:val="23"/>
        </w:rPr>
        <w:t>Australian</w:t>
      </w:r>
      <w:r>
        <w:rPr>
          <w:i/>
          <w:spacing w:val="-9"/>
          <w:w w:val="110"/>
          <w:sz w:val="23"/>
        </w:rPr>
        <w:t> </w:t>
      </w:r>
      <w:r>
        <w:rPr>
          <w:i/>
          <w:w w:val="110"/>
          <w:sz w:val="23"/>
        </w:rPr>
        <w:t>Economic</w:t>
      </w:r>
      <w:r>
        <w:rPr>
          <w:i/>
          <w:spacing w:val="-9"/>
          <w:w w:val="110"/>
          <w:sz w:val="23"/>
        </w:rPr>
        <w:t> </w:t>
      </w:r>
      <w:r>
        <w:rPr>
          <w:i/>
          <w:w w:val="110"/>
          <w:sz w:val="23"/>
        </w:rPr>
        <w:t>Papers,</w:t>
      </w:r>
      <w:r>
        <w:rPr>
          <w:i/>
          <w:spacing w:val="-9"/>
          <w:w w:val="110"/>
          <w:sz w:val="23"/>
        </w:rPr>
        <w:t> </w:t>
      </w:r>
      <w:r>
        <w:rPr>
          <w:i/>
          <w:w w:val="110"/>
          <w:sz w:val="23"/>
        </w:rPr>
        <w:t>Intelligent Systems in Accounting Finance and management, Intelligent Systems.</w:t>
      </w:r>
    </w:p>
    <w:p>
      <w:pPr>
        <w:spacing w:line="267" w:lineRule="exact" w:before="0"/>
        <w:ind w:left="370" w:right="0" w:firstLine="0"/>
        <w:jc w:val="left"/>
        <w:rPr>
          <w:i/>
          <w:sz w:val="23"/>
        </w:rPr>
      </w:pPr>
      <w:r>
        <w:rPr>
          <w:w w:val="115"/>
          <w:sz w:val="22"/>
        </w:rPr>
        <w:t>Others---</w:t>
      </w:r>
      <w:r>
        <w:rPr>
          <w:i/>
          <w:w w:val="115"/>
          <w:sz w:val="23"/>
        </w:rPr>
        <w:t>NSF,</w:t>
      </w:r>
      <w:r>
        <w:rPr>
          <w:i/>
          <w:spacing w:val="-15"/>
          <w:w w:val="115"/>
          <w:sz w:val="23"/>
        </w:rPr>
        <w:t> </w:t>
      </w:r>
      <w:r>
        <w:rPr>
          <w:i/>
          <w:w w:val="115"/>
          <w:sz w:val="23"/>
        </w:rPr>
        <w:t>NSF</w:t>
      </w:r>
      <w:r>
        <w:rPr>
          <w:i/>
          <w:spacing w:val="-14"/>
          <w:w w:val="115"/>
          <w:sz w:val="23"/>
        </w:rPr>
        <w:t> </w:t>
      </w:r>
      <w:r>
        <w:rPr>
          <w:i/>
          <w:w w:val="115"/>
          <w:sz w:val="23"/>
        </w:rPr>
        <w:t>of</w:t>
      </w:r>
      <w:r>
        <w:rPr>
          <w:i/>
          <w:spacing w:val="-14"/>
          <w:w w:val="115"/>
          <w:sz w:val="23"/>
        </w:rPr>
        <w:t> </w:t>
      </w:r>
      <w:r>
        <w:rPr>
          <w:i/>
          <w:w w:val="115"/>
          <w:sz w:val="23"/>
        </w:rPr>
        <w:t>China,</w:t>
      </w:r>
      <w:r>
        <w:rPr>
          <w:i/>
          <w:spacing w:val="-15"/>
          <w:w w:val="115"/>
          <w:sz w:val="23"/>
        </w:rPr>
        <w:t> </w:t>
      </w:r>
      <w:r>
        <w:rPr>
          <w:i/>
          <w:w w:val="115"/>
          <w:sz w:val="23"/>
        </w:rPr>
        <w:t>Swiss</w:t>
      </w:r>
      <w:r>
        <w:rPr>
          <w:i/>
          <w:spacing w:val="-14"/>
          <w:w w:val="115"/>
          <w:sz w:val="23"/>
        </w:rPr>
        <w:t> </w:t>
      </w:r>
      <w:r>
        <w:rPr>
          <w:i/>
          <w:spacing w:val="-4"/>
          <w:w w:val="115"/>
          <w:sz w:val="23"/>
        </w:rPr>
        <w:t>NSF.</w:t>
      </w:r>
    </w:p>
    <w:p>
      <w:pPr>
        <w:pStyle w:val="BodyText"/>
        <w:spacing w:before="4"/>
      </w:pPr>
      <w:r>
        <w:rPr>
          <w:b/>
          <w:w w:val="105"/>
          <w:sz w:val="21"/>
        </w:rPr>
        <w:t>Reviewer</w:t>
      </w:r>
      <w:r>
        <w:rPr>
          <w:w w:val="105"/>
        </w:rPr>
        <w:t>:</w:t>
      </w:r>
      <w:r>
        <w:rPr>
          <w:spacing w:val="20"/>
          <w:w w:val="105"/>
        </w:rPr>
        <w:t> </w:t>
      </w:r>
      <w:r>
        <w:rPr>
          <w:w w:val="105"/>
        </w:rPr>
        <w:t>Mathematical</w:t>
      </w:r>
      <w:r>
        <w:rPr>
          <w:spacing w:val="21"/>
          <w:w w:val="105"/>
        </w:rPr>
        <w:t> </w:t>
      </w:r>
      <w:r>
        <w:rPr>
          <w:w w:val="105"/>
        </w:rPr>
        <w:t>Reviews</w:t>
      </w:r>
      <w:r>
        <w:rPr>
          <w:spacing w:val="21"/>
          <w:w w:val="105"/>
        </w:rPr>
        <w:t> </w:t>
      </w:r>
      <w:r>
        <w:rPr>
          <w:w w:val="105"/>
        </w:rPr>
        <w:t>(2013-</w:t>
      </w:r>
      <w:r>
        <w:rPr>
          <w:spacing w:val="-2"/>
          <w:w w:val="105"/>
        </w:rPr>
        <w:t>2016).</w:t>
      </w:r>
    </w:p>
    <w:p>
      <w:pPr>
        <w:pStyle w:val="BodyText"/>
        <w:spacing w:before="10"/>
        <w:ind w:left="0"/>
      </w:pPr>
    </w:p>
    <w:p>
      <w:pPr>
        <w:pStyle w:val="Heading1"/>
      </w:pPr>
      <w:r>
        <w:rPr>
          <w:smallCaps/>
          <w:spacing w:val="-2"/>
          <w:w w:val="95"/>
        </w:rPr>
        <w:t>Service</w:t>
      </w:r>
    </w:p>
    <w:p>
      <w:pPr>
        <w:pStyle w:val="BodyText"/>
        <w:spacing w:before="34"/>
      </w:pPr>
      <w:r>
        <w:rPr>
          <w:w w:val="110"/>
        </w:rPr>
        <w:t>SMU</w:t>
      </w:r>
      <w:r>
        <w:rPr>
          <w:spacing w:val="4"/>
          <w:w w:val="110"/>
        </w:rPr>
        <w:t> </w:t>
      </w:r>
      <w:r>
        <w:rPr>
          <w:w w:val="110"/>
        </w:rPr>
        <w:t>Economics</w:t>
      </w:r>
      <w:r>
        <w:rPr>
          <w:spacing w:val="5"/>
          <w:w w:val="110"/>
        </w:rPr>
        <w:t> </w:t>
      </w:r>
      <w:r>
        <w:rPr>
          <w:w w:val="110"/>
        </w:rPr>
        <w:t>Interim</w:t>
      </w:r>
      <w:r>
        <w:rPr>
          <w:spacing w:val="4"/>
          <w:w w:val="110"/>
        </w:rPr>
        <w:t> </w:t>
      </w:r>
      <w:r>
        <w:rPr>
          <w:w w:val="110"/>
        </w:rPr>
        <w:t>Director</w:t>
      </w:r>
      <w:r>
        <w:rPr>
          <w:spacing w:val="5"/>
          <w:w w:val="110"/>
        </w:rPr>
        <w:t> </w:t>
      </w:r>
      <w:r>
        <w:rPr>
          <w:w w:val="110"/>
        </w:rPr>
        <w:t>of</w:t>
      </w:r>
      <w:r>
        <w:rPr>
          <w:spacing w:val="5"/>
          <w:w w:val="110"/>
        </w:rPr>
        <w:t> </w:t>
      </w:r>
      <w:r>
        <w:rPr>
          <w:w w:val="110"/>
        </w:rPr>
        <w:t>Graduate</w:t>
      </w:r>
      <w:r>
        <w:rPr>
          <w:spacing w:val="6"/>
          <w:w w:val="110"/>
        </w:rPr>
        <w:t> </w:t>
      </w:r>
      <w:r>
        <w:rPr>
          <w:w w:val="110"/>
        </w:rPr>
        <w:t>Studies,</w:t>
      </w:r>
      <w:r>
        <w:rPr>
          <w:spacing w:val="5"/>
          <w:w w:val="110"/>
        </w:rPr>
        <w:t> </w:t>
      </w:r>
      <w:r>
        <w:rPr>
          <w:w w:val="110"/>
        </w:rPr>
        <w:t>Fall</w:t>
      </w:r>
      <w:r>
        <w:rPr>
          <w:spacing w:val="5"/>
          <w:w w:val="110"/>
        </w:rPr>
        <w:t> </w:t>
      </w:r>
      <w:r>
        <w:rPr>
          <w:spacing w:val="-5"/>
          <w:w w:val="110"/>
        </w:rPr>
        <w:t>10.</w:t>
      </w:r>
    </w:p>
    <w:p>
      <w:pPr>
        <w:pStyle w:val="BodyText"/>
        <w:spacing w:line="244" w:lineRule="auto" w:before="6"/>
        <w:ind w:right="2960"/>
      </w:pPr>
      <w:r>
        <w:rPr>
          <w:w w:val="110"/>
        </w:rPr>
        <w:t>SMU Economics Working Paper Archive Coordinator, Fall 09 – Fall 12. SMU Economics Department Graduate Committee, Fall 11 – Present. SMU Economics PhD Qualifying Exam Committee, Spring 11 – Present. SMU Economics Director of Master’s Programs, Fall 14 – Present.</w:t>
      </w:r>
    </w:p>
    <w:p>
      <w:pPr>
        <w:pStyle w:val="BodyText"/>
        <w:spacing w:line="244" w:lineRule="auto" w:before="4"/>
        <w:ind w:right="4356"/>
      </w:pPr>
      <w:r>
        <w:rPr>
          <w:w w:val="110"/>
        </w:rPr>
        <w:t>SMU Economics Hiring Committee, Fall 23 – Spring 24. SMU</w:t>
      </w:r>
      <w:r>
        <w:rPr>
          <w:spacing w:val="6"/>
          <w:w w:val="110"/>
        </w:rPr>
        <w:t> </w:t>
      </w:r>
      <w:r>
        <w:rPr>
          <w:w w:val="110"/>
        </w:rPr>
        <w:t>Economics</w:t>
      </w:r>
      <w:r>
        <w:rPr>
          <w:spacing w:val="7"/>
          <w:w w:val="110"/>
        </w:rPr>
        <w:t> </w:t>
      </w:r>
      <w:r>
        <w:rPr>
          <w:w w:val="110"/>
        </w:rPr>
        <w:t>Hiring</w:t>
      </w:r>
      <w:r>
        <w:rPr>
          <w:spacing w:val="7"/>
          <w:w w:val="110"/>
        </w:rPr>
        <w:t> </w:t>
      </w:r>
      <w:r>
        <w:rPr>
          <w:w w:val="110"/>
        </w:rPr>
        <w:t>Committee,</w:t>
      </w:r>
      <w:r>
        <w:rPr>
          <w:spacing w:val="7"/>
          <w:w w:val="110"/>
        </w:rPr>
        <w:t> </w:t>
      </w:r>
      <w:r>
        <w:rPr>
          <w:w w:val="110"/>
        </w:rPr>
        <w:t>Fall</w:t>
      </w:r>
      <w:r>
        <w:rPr>
          <w:spacing w:val="8"/>
          <w:w w:val="110"/>
        </w:rPr>
        <w:t> </w:t>
      </w:r>
      <w:r>
        <w:rPr>
          <w:w w:val="110"/>
        </w:rPr>
        <w:t>19</w:t>
      </w:r>
      <w:r>
        <w:rPr>
          <w:spacing w:val="7"/>
          <w:w w:val="110"/>
        </w:rPr>
        <w:t> </w:t>
      </w:r>
      <w:r>
        <w:rPr>
          <w:w w:val="110"/>
        </w:rPr>
        <w:t>–</w:t>
      </w:r>
      <w:r>
        <w:rPr>
          <w:spacing w:val="7"/>
          <w:w w:val="110"/>
        </w:rPr>
        <w:t> </w:t>
      </w:r>
      <w:r>
        <w:rPr>
          <w:w w:val="110"/>
        </w:rPr>
        <w:t>Spring</w:t>
      </w:r>
      <w:r>
        <w:rPr>
          <w:spacing w:val="7"/>
          <w:w w:val="110"/>
        </w:rPr>
        <w:t> </w:t>
      </w:r>
      <w:r>
        <w:rPr>
          <w:spacing w:val="-5"/>
          <w:w w:val="110"/>
        </w:rPr>
        <w:t>20.</w:t>
      </w:r>
    </w:p>
    <w:p>
      <w:pPr>
        <w:pStyle w:val="BodyText"/>
        <w:spacing w:before="6"/>
      </w:pPr>
      <w:r>
        <w:rPr>
          <w:w w:val="110"/>
        </w:rPr>
        <w:t>SMU</w:t>
      </w:r>
      <w:r>
        <w:rPr>
          <w:spacing w:val="-5"/>
          <w:w w:val="110"/>
        </w:rPr>
        <w:t> </w:t>
      </w:r>
      <w:r>
        <w:rPr>
          <w:w w:val="110"/>
        </w:rPr>
        <w:t>Dedman</w:t>
      </w:r>
      <w:r>
        <w:rPr>
          <w:spacing w:val="-5"/>
          <w:w w:val="110"/>
        </w:rPr>
        <w:t> </w:t>
      </w:r>
      <w:r>
        <w:rPr>
          <w:w w:val="110"/>
        </w:rPr>
        <w:t>College</w:t>
      </w:r>
      <w:r>
        <w:rPr>
          <w:spacing w:val="-5"/>
          <w:w w:val="110"/>
        </w:rPr>
        <w:t> </w:t>
      </w:r>
      <w:r>
        <w:rPr>
          <w:w w:val="110"/>
        </w:rPr>
        <w:t>Advisory</w:t>
      </w:r>
      <w:r>
        <w:rPr>
          <w:spacing w:val="-5"/>
          <w:w w:val="110"/>
        </w:rPr>
        <w:t> </w:t>
      </w:r>
      <w:r>
        <w:rPr>
          <w:w w:val="110"/>
        </w:rPr>
        <w:t>Committee</w:t>
      </w:r>
      <w:r>
        <w:rPr>
          <w:spacing w:val="-4"/>
          <w:w w:val="110"/>
        </w:rPr>
        <w:t> </w:t>
      </w:r>
      <w:r>
        <w:rPr>
          <w:w w:val="110"/>
        </w:rPr>
        <w:t>for</w:t>
      </w:r>
      <w:r>
        <w:rPr>
          <w:spacing w:val="-5"/>
          <w:w w:val="110"/>
        </w:rPr>
        <w:t> </w:t>
      </w:r>
      <w:r>
        <w:rPr>
          <w:w w:val="110"/>
        </w:rPr>
        <w:t>Promotion</w:t>
      </w:r>
      <w:r>
        <w:rPr>
          <w:spacing w:val="-5"/>
          <w:w w:val="110"/>
        </w:rPr>
        <w:t> </w:t>
      </w:r>
      <w:r>
        <w:rPr>
          <w:w w:val="110"/>
        </w:rPr>
        <w:t>to</w:t>
      </w:r>
      <w:r>
        <w:rPr>
          <w:spacing w:val="-5"/>
          <w:w w:val="110"/>
        </w:rPr>
        <w:t> </w:t>
      </w:r>
      <w:r>
        <w:rPr>
          <w:w w:val="110"/>
        </w:rPr>
        <w:t>Associate</w:t>
      </w:r>
      <w:r>
        <w:rPr>
          <w:spacing w:val="-4"/>
          <w:w w:val="110"/>
        </w:rPr>
        <w:t> </w:t>
      </w:r>
      <w:r>
        <w:rPr>
          <w:w w:val="110"/>
        </w:rPr>
        <w:t>Professor,</w:t>
      </w:r>
      <w:r>
        <w:rPr>
          <w:spacing w:val="-5"/>
          <w:w w:val="110"/>
        </w:rPr>
        <w:t> </w:t>
      </w:r>
      <w:r>
        <w:rPr>
          <w:w w:val="110"/>
        </w:rPr>
        <w:t>Fall</w:t>
      </w:r>
      <w:r>
        <w:rPr>
          <w:spacing w:val="-5"/>
          <w:w w:val="110"/>
        </w:rPr>
        <w:t> </w:t>
      </w:r>
      <w:r>
        <w:rPr>
          <w:w w:val="110"/>
        </w:rPr>
        <w:t>16</w:t>
      </w:r>
      <w:r>
        <w:rPr>
          <w:spacing w:val="-7"/>
          <w:w w:val="110"/>
        </w:rPr>
        <w:t> </w:t>
      </w:r>
      <w:r>
        <w:rPr>
          <w:w w:val="110"/>
        </w:rPr>
        <w:t>–</w:t>
      </w:r>
      <w:r>
        <w:rPr>
          <w:spacing w:val="-5"/>
          <w:w w:val="110"/>
        </w:rPr>
        <w:t> </w:t>
      </w:r>
      <w:r>
        <w:rPr>
          <w:w w:val="110"/>
        </w:rPr>
        <w:t>Spring</w:t>
      </w:r>
      <w:r>
        <w:rPr>
          <w:spacing w:val="-5"/>
          <w:w w:val="110"/>
        </w:rPr>
        <w:t> 18.</w:t>
      </w:r>
    </w:p>
    <w:p>
      <w:pPr>
        <w:pStyle w:val="BodyText"/>
        <w:spacing w:before="3"/>
        <w:ind w:left="0"/>
      </w:pPr>
    </w:p>
    <w:p>
      <w:pPr>
        <w:spacing w:before="0"/>
        <w:ind w:left="370" w:right="0" w:firstLine="0"/>
        <w:jc w:val="left"/>
        <w:rPr>
          <w:i/>
          <w:sz w:val="19"/>
        </w:rPr>
      </w:pPr>
      <w:r>
        <w:rPr>
          <w:i/>
          <w:w w:val="110"/>
          <w:sz w:val="19"/>
        </w:rPr>
        <w:t>This</w:t>
      </w:r>
      <w:r>
        <w:rPr>
          <w:i/>
          <w:spacing w:val="-8"/>
          <w:w w:val="110"/>
          <w:sz w:val="19"/>
        </w:rPr>
        <w:t> </w:t>
      </w:r>
      <w:r>
        <w:rPr>
          <w:i/>
          <w:w w:val="110"/>
          <w:sz w:val="19"/>
        </w:rPr>
        <w:t>version:</w:t>
      </w:r>
      <w:r>
        <w:rPr>
          <w:i/>
          <w:spacing w:val="-8"/>
          <w:w w:val="110"/>
          <w:sz w:val="19"/>
        </w:rPr>
        <w:t> </w:t>
      </w:r>
      <w:r>
        <w:rPr>
          <w:i/>
          <w:w w:val="110"/>
          <w:sz w:val="19"/>
        </w:rPr>
        <w:t>May,</w:t>
      </w:r>
      <w:r>
        <w:rPr>
          <w:i/>
          <w:spacing w:val="-8"/>
          <w:w w:val="110"/>
          <w:sz w:val="19"/>
        </w:rPr>
        <w:t> </w:t>
      </w:r>
      <w:r>
        <w:rPr>
          <w:i/>
          <w:spacing w:val="-2"/>
          <w:w w:val="110"/>
          <w:sz w:val="19"/>
        </w:rPr>
        <w:t>2025.</w:t>
      </w:r>
    </w:p>
    <w:sectPr>
      <w:pgSz w:w="12240" w:h="15840"/>
      <w:pgMar w:header="0" w:footer="631" w:top="920" w:bottom="82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5104">
              <wp:simplePos x="0" y="0"/>
              <wp:positionH relativeFrom="page">
                <wp:posOffset>3872991</wp:posOffset>
              </wp:positionH>
              <wp:positionV relativeFrom="page">
                <wp:posOffset>9518225</wp:posOffset>
              </wp:positionV>
              <wp:extent cx="1651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4.959991pt;margin-top:749.466614pt;width:13pt;height:15.3pt;mso-position-horizontal-relative:page;mso-position-vertical-relative:page;z-index:-15781376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70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70"/>
      <w:outlineLvl w:val="1"/>
    </w:pPr>
    <w:rPr>
      <w:rFonts w:ascii="Georgia" w:hAnsi="Georgia" w:eastAsia="Georgia" w:cs="Georgia"/>
      <w:b/>
      <w:bCs/>
      <w:sz w:val="31"/>
      <w:szCs w:val="3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BOCHEN@SMU.EDU" TargetMode="External"/><Relationship Id="rId7" Type="http://schemas.openxmlformats.org/officeDocument/2006/relationships/hyperlink" Target="http://PEOPLE.SMU.EDU/BCHEN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Chen, Bo</dc:creator>
  <dc:title>Untitled</dc:title>
  <dcterms:created xsi:type="dcterms:W3CDTF">2026-01-29T06:53:47Z</dcterms:created>
  <dcterms:modified xsi:type="dcterms:W3CDTF">2026-01-29T06:53:47Z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macOS Version 14.7.6 (Build 23H626) Quartz PDFContext</vt:lpwstr>
  </property>
</Properties>
</file>