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Daniel</w:t>
      </w:r>
      <w:r>
        <w:rPr>
          <w:spacing w:val="12"/>
        </w:rPr>
        <w:t> </w:t>
      </w:r>
      <w:r>
        <w:rPr/>
        <w:t>L.</w:t>
      </w:r>
      <w:r>
        <w:rPr>
          <w:spacing w:val="12"/>
        </w:rPr>
        <w:t> </w:t>
      </w:r>
      <w:r>
        <w:rPr>
          <w:spacing w:val="-2"/>
        </w:rPr>
        <w:t>Millimet</w:t>
      </w:r>
    </w:p>
    <w:p>
      <w:pPr>
        <w:pStyle w:val="BodyText"/>
        <w:spacing w:line="254" w:lineRule="exact" w:before="244"/>
        <w:ind w:left="360"/>
      </w:pPr>
      <w:r>
        <w:rPr/>
        <w:t>Mailing </w:t>
      </w:r>
      <w:r>
        <w:rPr>
          <w:spacing w:val="-2"/>
        </w:rPr>
        <w:t>Address:</w:t>
      </w:r>
    </w:p>
    <w:p>
      <w:pPr>
        <w:pStyle w:val="BodyText"/>
        <w:spacing w:line="213" w:lineRule="auto" w:before="8"/>
        <w:ind w:left="559"/>
      </w:pPr>
      <w:hyperlink r:id="rId5">
        <w:r>
          <w:rPr>
            <w:color w:val="0000FF"/>
          </w:rPr>
          <w:t>Southern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Methodist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University</w:t>
        </w:r>
      </w:hyperlink>
      <w:r>
        <w:rPr>
          <w:color w:val="0000FF"/>
        </w:rPr>
        <w:t> </w:t>
      </w:r>
      <w:hyperlink r:id="rId6">
        <w:r>
          <w:rPr>
            <w:color w:val="0000FF"/>
          </w:rPr>
          <w:t>Department of Economics</w:t>
        </w:r>
      </w:hyperlink>
    </w:p>
    <w:p>
      <w:pPr>
        <w:pStyle w:val="BodyText"/>
        <w:spacing w:line="229" w:lineRule="exact"/>
        <w:ind w:left="559"/>
      </w:pPr>
      <w:r>
        <w:rPr>
          <w:rFonts w:ascii="Times New Roman"/>
        </w:rPr>
        <w:t>3300</w:t>
      </w:r>
      <w:r>
        <w:rPr>
          <w:rFonts w:ascii="Times New Roman"/>
          <w:spacing w:val="-1"/>
        </w:rPr>
        <w:t> </w:t>
      </w:r>
      <w:r>
        <w:rPr/>
        <w:t>Dyer</w:t>
      </w:r>
      <w:r>
        <w:rPr>
          <w:spacing w:val="-1"/>
        </w:rPr>
        <w:t> </w:t>
      </w:r>
      <w:r>
        <w:rPr>
          <w:spacing w:val="-2"/>
        </w:rPr>
        <w:t>Street</w:t>
      </w:r>
    </w:p>
    <w:p>
      <w:pPr>
        <w:pStyle w:val="BodyText"/>
        <w:spacing w:line="254" w:lineRule="exact"/>
        <w:ind w:left="559"/>
        <w:rPr>
          <w:rFonts w:ascii="Times New Roman"/>
        </w:rPr>
      </w:pPr>
      <w:r>
        <w:rPr/>
        <w:t>Dallas,</w:t>
      </w:r>
      <w:r>
        <w:rPr>
          <w:spacing w:val="-1"/>
        </w:rPr>
        <w:t> </w:t>
      </w:r>
      <w:r>
        <w:rPr/>
        <w:t>TX</w:t>
      </w:r>
      <w:r>
        <w:rPr>
          <w:spacing w:val="-1"/>
        </w:rPr>
        <w:t> </w:t>
      </w:r>
      <w:r>
        <w:rPr>
          <w:rFonts w:ascii="Times New Roman"/>
        </w:rPr>
        <w:t>75275</w:t>
      </w:r>
      <w:r>
        <w:rPr/>
        <w:t>-</w:t>
      </w:r>
      <w:r>
        <w:rPr>
          <w:rFonts w:ascii="Times New Roman"/>
          <w:spacing w:val="-4"/>
        </w:rPr>
        <w:t>0496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2"/>
        <w:ind w:left="0"/>
        <w:rPr>
          <w:rFonts w:ascii="Times New Roman"/>
        </w:rPr>
      </w:pPr>
    </w:p>
    <w:p>
      <w:pPr>
        <w:pStyle w:val="Heading1"/>
      </w:pPr>
      <w:r>
        <w:rPr/>
        <w:t>Research</w:t>
      </w:r>
      <w:r>
        <w:rPr>
          <w:spacing w:val="35"/>
        </w:rPr>
        <w:t> </w:t>
      </w:r>
      <w:r>
        <w:rPr>
          <w:spacing w:val="-2"/>
        </w:rPr>
        <w:t>Interests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263"/>
        <w:ind w:left="0"/>
        <w:rPr>
          <w:b/>
        </w:rPr>
      </w:pPr>
    </w:p>
    <w:p>
      <w:pPr>
        <w:pStyle w:val="BodyText"/>
        <w:tabs>
          <w:tab w:pos="1620" w:val="left" w:leader="none"/>
        </w:tabs>
        <w:spacing w:line="254" w:lineRule="exact"/>
        <w:ind w:left="360"/>
        <w:rPr>
          <w:rFonts w:ascii="Times New Roman"/>
        </w:rPr>
      </w:pPr>
      <w:r>
        <w:rPr>
          <w:spacing w:val="-2"/>
        </w:rPr>
        <w:t>Phone:</w:t>
      </w:r>
      <w:r>
        <w:rPr/>
        <w:tab/>
        <w:t>(</w:t>
      </w:r>
      <w:r>
        <w:rPr>
          <w:rFonts w:ascii="Times New Roman"/>
        </w:rPr>
        <w:t>214</w:t>
      </w:r>
      <w:r>
        <w:rPr/>
        <w:t>)</w:t>
      </w:r>
      <w:r>
        <w:rPr>
          <w:spacing w:val="-2"/>
        </w:rPr>
        <w:t> </w:t>
      </w:r>
      <w:r>
        <w:rPr>
          <w:rFonts w:ascii="Times New Roman"/>
        </w:rPr>
        <w:t>768</w:t>
      </w:r>
      <w:r>
        <w:rPr/>
        <w:t>-</w:t>
      </w:r>
      <w:r>
        <w:rPr>
          <w:rFonts w:ascii="Times New Roman"/>
          <w:spacing w:val="-4"/>
        </w:rPr>
        <w:t>3269</w:t>
      </w:r>
    </w:p>
    <w:p>
      <w:pPr>
        <w:pStyle w:val="BodyText"/>
        <w:tabs>
          <w:tab w:pos="1620" w:val="left" w:leader="none"/>
        </w:tabs>
        <w:spacing w:line="239" w:lineRule="exact"/>
        <w:ind w:left="360"/>
        <w:rPr>
          <w:rFonts w:ascii="Georgia"/>
        </w:rPr>
      </w:pPr>
      <w:r>
        <w:rPr>
          <w:spacing w:val="-2"/>
        </w:rPr>
        <w:t>Email:</w:t>
      </w:r>
      <w:r>
        <w:rPr/>
        <w:tab/>
      </w:r>
      <w:hyperlink r:id="rId7">
        <w:r>
          <w:rPr>
            <w:rFonts w:ascii="Georgia"/>
            <w:color w:val="0000FF"/>
            <w:spacing w:val="-2"/>
          </w:rPr>
          <w:t>millimet@smu.edu</w:t>
        </w:r>
      </w:hyperlink>
    </w:p>
    <w:p>
      <w:pPr>
        <w:pStyle w:val="BodyText"/>
        <w:tabs>
          <w:tab w:pos="1620" w:val="left" w:leader="none"/>
        </w:tabs>
        <w:spacing w:line="239" w:lineRule="exact"/>
        <w:ind w:left="360"/>
        <w:rPr>
          <w:rFonts w:ascii="Georgia"/>
        </w:rPr>
      </w:pPr>
      <w:r>
        <w:rPr>
          <w:spacing w:val="-2"/>
          <w:w w:val="105"/>
        </w:rPr>
        <w:t>Homepage:</w:t>
      </w:r>
      <w:r>
        <w:rPr/>
        <w:tab/>
      </w:r>
      <w:hyperlink r:id="rId8">
        <w:r>
          <w:rPr>
            <w:rFonts w:ascii="Georgia"/>
            <w:color w:val="0000FF"/>
            <w:spacing w:val="-2"/>
            <w:w w:val="105"/>
          </w:rPr>
          <w:t>https://people.smu.edu/dmillimet/</w:t>
        </w:r>
      </w:hyperlink>
    </w:p>
    <w:p>
      <w:pPr>
        <w:pStyle w:val="BodyText"/>
        <w:tabs>
          <w:tab w:pos="1620" w:val="left" w:leader="none"/>
        </w:tabs>
        <w:spacing w:line="239" w:lineRule="exact"/>
        <w:ind w:left="360"/>
        <w:rPr>
          <w:rFonts w:ascii="Georgia"/>
        </w:rPr>
      </w:pPr>
      <w:r>
        <w:rPr>
          <w:spacing w:val="-2"/>
          <w:w w:val="105"/>
        </w:rPr>
        <w:t>LinkedIn:</w:t>
      </w:r>
      <w:r>
        <w:rPr/>
        <w:tab/>
      </w:r>
      <w:hyperlink r:id="rId9">
        <w:r>
          <w:rPr>
            <w:rFonts w:ascii="Georgia"/>
            <w:color w:val="0000FF"/>
            <w:w w:val="105"/>
          </w:rPr>
          <w:t>https://www.linkedin.com/in/daniel-</w:t>
        </w:r>
        <w:r>
          <w:rPr>
            <w:rFonts w:ascii="Georgia"/>
            <w:color w:val="0000FF"/>
            <w:spacing w:val="-2"/>
            <w:w w:val="105"/>
          </w:rPr>
          <w:t>millimet/</w:t>
        </w:r>
      </w:hyperlink>
    </w:p>
    <w:p>
      <w:pPr>
        <w:pStyle w:val="BodyText"/>
        <w:tabs>
          <w:tab w:pos="1620" w:val="left" w:leader="none"/>
        </w:tabs>
        <w:spacing w:line="239" w:lineRule="exact"/>
        <w:ind w:left="360"/>
        <w:rPr>
          <w:rFonts w:ascii="Georgia"/>
        </w:rPr>
      </w:pPr>
      <w:r>
        <w:rPr/>
        <w:t>Blue</w:t>
      </w:r>
      <w:r>
        <w:rPr>
          <w:spacing w:val="3"/>
        </w:rPr>
        <w:t> </w:t>
      </w:r>
      <w:r>
        <w:rPr>
          <w:spacing w:val="-4"/>
        </w:rPr>
        <w:t>Sky:</w:t>
      </w:r>
      <w:r>
        <w:rPr/>
        <w:tab/>
      </w:r>
      <w:hyperlink r:id="rId10">
        <w:r>
          <w:rPr>
            <w:rFonts w:ascii="Georgia"/>
            <w:color w:val="0000FF"/>
            <w:spacing w:val="-2"/>
          </w:rPr>
          <w:t>@dlmillimet.bsky.social</w:t>
        </w:r>
      </w:hyperlink>
    </w:p>
    <w:p>
      <w:pPr>
        <w:pStyle w:val="BodyText"/>
        <w:tabs>
          <w:tab w:pos="1620" w:val="left" w:leader="none"/>
        </w:tabs>
        <w:spacing w:line="254" w:lineRule="exact"/>
        <w:ind w:left="360"/>
        <w:rPr>
          <w:rFonts w:ascii="Georgia"/>
        </w:rPr>
      </w:pPr>
      <w:r>
        <w:rPr>
          <w:spacing w:val="-2"/>
          <w:w w:val="105"/>
        </w:rPr>
        <w:t>Blog:</w:t>
      </w:r>
      <w:r>
        <w:rPr/>
        <w:tab/>
      </w:r>
      <w:hyperlink r:id="rId11">
        <w:r>
          <w:rPr>
            <w:rFonts w:ascii="Georgia"/>
            <w:color w:val="0000FF"/>
            <w:w w:val="105"/>
          </w:rPr>
          <w:t>https://dlm-</w:t>
        </w:r>
        <w:r>
          <w:rPr>
            <w:rFonts w:ascii="Georgia"/>
            <w:color w:val="0000FF"/>
            <w:spacing w:val="-2"/>
            <w:w w:val="105"/>
          </w:rPr>
          <w:t>econometrics.blogspot.com/</w:t>
        </w:r>
      </w:hyperlink>
    </w:p>
    <w:p>
      <w:pPr>
        <w:pStyle w:val="BodyText"/>
        <w:spacing w:after="0" w:line="254" w:lineRule="exact"/>
        <w:rPr>
          <w:rFonts w:ascii="Georgia"/>
        </w:rPr>
        <w:sectPr>
          <w:type w:val="continuous"/>
          <w:pgSz w:w="12240" w:h="15840"/>
          <w:pgMar w:top="1280" w:bottom="280" w:left="720" w:right="360"/>
          <w:cols w:num="2" w:equalWidth="0">
            <w:col w:w="3558" w:space="1141"/>
            <w:col w:w="6461"/>
          </w:cols>
        </w:sectPr>
      </w:pPr>
    </w:p>
    <w:p>
      <w:pPr>
        <w:pStyle w:val="BodyText"/>
        <w:spacing w:before="160"/>
        <w:ind w:left="658"/>
      </w:pPr>
      <w:r>
        <w:rPr/>
        <w:t>Microeconometrics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Political</w:t>
      </w:r>
      <w:r>
        <w:rPr>
          <w:spacing w:val="1"/>
        </w:rPr>
        <w:t> </w:t>
      </w:r>
      <w:r>
        <w:rPr/>
        <w:t>Economy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Labor</w:t>
      </w:r>
      <w:r>
        <w:rPr>
          <w:spacing w:val="1"/>
        </w:rPr>
        <w:t> </w:t>
      </w:r>
      <w:r>
        <w:rPr/>
        <w:t>Economics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Economics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Health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61"/>
        <w:ind w:left="658"/>
        <w:rPr>
          <w:rFonts w:ascii="Times New Roman"/>
        </w:rPr>
      </w:pPr>
      <w:r>
        <w:rPr/>
        <w:t>Ph.D.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Brown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>
          <w:rFonts w:ascii="Times New Roman"/>
          <w:spacing w:val="-4"/>
        </w:rPr>
        <w:t>1999</w:t>
      </w:r>
    </w:p>
    <w:p>
      <w:pPr>
        <w:pStyle w:val="BodyText"/>
        <w:spacing w:line="283" w:lineRule="auto" w:before="128"/>
        <w:ind w:right="4052"/>
      </w:pPr>
      <w:r>
        <w:rPr/>
        <w:t>Dissertation: “Essays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Intra-household</w:t>
      </w:r>
      <w:r>
        <w:rPr>
          <w:spacing w:val="-3"/>
        </w:rPr>
        <w:t> </w:t>
      </w:r>
      <w:r>
        <w:rPr/>
        <w:t>Allocation” Advisors: Mark Pitt (chair), Andrew Foster, Moshe Buchinsky</w:t>
      </w:r>
    </w:p>
    <w:p>
      <w:pPr>
        <w:pStyle w:val="BodyText"/>
        <w:spacing w:before="81"/>
        <w:ind w:left="658"/>
        <w:rPr>
          <w:rFonts w:ascii="Times New Roman"/>
        </w:rPr>
      </w:pPr>
      <w:r>
        <w:rPr/>
        <w:t>B.A.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 </w:t>
      </w:r>
      <w:r>
        <w:rPr>
          <w:rFonts w:ascii="Times New Roman"/>
          <w:spacing w:val="-4"/>
        </w:rPr>
        <w:t>1994</w:t>
      </w:r>
    </w:p>
    <w:p>
      <w:pPr>
        <w:pStyle w:val="BodyText"/>
        <w:spacing w:line="283" w:lineRule="auto" w:before="129"/>
        <w:ind w:right="7336"/>
      </w:pPr>
      <w:r>
        <w:rPr/>
        <w:t>Highest</w:t>
      </w:r>
      <w:r>
        <w:rPr>
          <w:spacing w:val="-8"/>
        </w:rPr>
        <w:t> </w:t>
      </w:r>
      <w:r>
        <w:rPr/>
        <w:t>Distinction</w:t>
      </w:r>
      <w:r>
        <w:rPr>
          <w:spacing w:val="-8"/>
        </w:rPr>
        <w:t> </w:t>
      </w:r>
      <w:r>
        <w:rPr/>
        <w:t>(overall) High</w:t>
      </w:r>
      <w:r>
        <w:rPr>
          <w:spacing w:val="2"/>
        </w:rPr>
        <w:t> </w:t>
      </w:r>
      <w:r>
        <w:rPr/>
        <w:t>Honors</w:t>
      </w:r>
      <w:r>
        <w:rPr>
          <w:spacing w:val="2"/>
        </w:rPr>
        <w:t> </w:t>
      </w:r>
      <w:r>
        <w:rPr/>
        <w:t>(in</w:t>
      </w:r>
      <w:r>
        <w:rPr>
          <w:spacing w:val="3"/>
        </w:rPr>
        <w:t> </w:t>
      </w:r>
      <w:r>
        <w:rPr>
          <w:spacing w:val="-2"/>
        </w:rPr>
        <w:t>Economics)</w:t>
      </w:r>
    </w:p>
    <w:p>
      <w:pPr>
        <w:pStyle w:val="BodyText"/>
      </w:pPr>
      <w:r>
        <w:rPr/>
        <w:t>Thesis:</w:t>
      </w:r>
      <w:r>
        <w:rPr>
          <w:spacing w:val="12"/>
        </w:rPr>
        <w:t> </w:t>
      </w:r>
      <w:r>
        <w:rPr/>
        <w:t>“Natural Income Accounts:</w:t>
      </w:r>
      <w:r>
        <w:rPr>
          <w:spacing w:val="13"/>
        </w:rPr>
        <w:t> </w:t>
      </w:r>
      <w:r>
        <w:rPr/>
        <w:t>The Inclusion of Environmental</w:t>
      </w:r>
      <w:r>
        <w:rPr>
          <w:spacing w:val="1"/>
        </w:rPr>
        <w:t> </w:t>
      </w:r>
      <w:r>
        <w:rPr>
          <w:spacing w:val="-2"/>
        </w:rPr>
        <w:t>Capital”</w:t>
      </w:r>
    </w:p>
    <w:p>
      <w:pPr>
        <w:pStyle w:val="BodyText"/>
        <w:spacing w:before="62"/>
        <w:ind w:left="0"/>
      </w:pPr>
    </w:p>
    <w:p>
      <w:pPr>
        <w:pStyle w:val="Heading1"/>
        <w:spacing w:before="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160"/>
        <w:ind w:left="658"/>
      </w:pPr>
      <w:r>
        <w:rPr/>
        <w:t>Southern</w:t>
      </w:r>
      <w:r>
        <w:rPr>
          <w:spacing w:val="-7"/>
        </w:rPr>
        <w:t> </w:t>
      </w:r>
      <w:r>
        <w:rPr/>
        <w:t>Methodist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spacing w:line="283" w:lineRule="auto" w:before="129"/>
        <w:ind w:right="4052"/>
      </w:pPr>
      <w:r>
        <w:rPr/>
        <w:t>Robert</w:t>
      </w:r>
      <w:r>
        <w:rPr>
          <w:spacing w:val="-6"/>
        </w:rPr>
        <w:t> </w:t>
      </w:r>
      <w:r>
        <w:rPr/>
        <w:t>H.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Nancy</w:t>
      </w:r>
      <w:r>
        <w:rPr>
          <w:spacing w:val="-6"/>
        </w:rPr>
        <w:t> </w:t>
      </w:r>
      <w:r>
        <w:rPr/>
        <w:t>Dedman</w:t>
      </w:r>
      <w:r>
        <w:rPr>
          <w:spacing w:val="-6"/>
        </w:rPr>
        <w:t> </w:t>
      </w:r>
      <w:r>
        <w:rPr/>
        <w:t>Trustee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>
          <w:rFonts w:ascii="Times New Roman" w:hAnsi="Times New Roman"/>
        </w:rPr>
        <w:t>2019</w:t>
      </w:r>
      <w:r>
        <w:rPr/>
        <w:t>–present Professor, </w:t>
      </w:r>
      <w:r>
        <w:rPr>
          <w:rFonts w:ascii="Times New Roman" w:hAnsi="Times New Roman"/>
        </w:rPr>
        <w:t>2009</w:t>
      </w:r>
      <w:r>
        <w:rPr/>
        <w:t>–present</w:t>
      </w:r>
    </w:p>
    <w:p>
      <w:pPr>
        <w:pStyle w:val="BodyText"/>
        <w:rPr>
          <w:rFonts w:ascii="Times New Roman" w:hAnsi="Times New Roman"/>
        </w:rPr>
      </w:pPr>
      <w:r>
        <w:rPr/>
        <w:t>Associate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>
          <w:rFonts w:ascii="Times New Roman" w:hAnsi="Times New Roman"/>
          <w:spacing w:val="-2"/>
        </w:rPr>
        <w:t>2004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2009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9"/>
        </w:rPr>
        <w:t> </w:t>
      </w:r>
      <w:r>
        <w:rPr>
          <w:rFonts w:ascii="Times New Roman" w:hAnsi="Times New Roman"/>
          <w:spacing w:val="-2"/>
        </w:rPr>
        <w:t>1999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2004</w:t>
      </w:r>
    </w:p>
    <w:p>
      <w:pPr>
        <w:pStyle w:val="BodyText"/>
        <w:spacing w:before="129"/>
        <w:ind w:left="658"/>
      </w:pPr>
      <w:r>
        <w:rPr/>
        <w:t>Global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(GLO)</w:t>
      </w:r>
      <w:r>
        <w:rPr>
          <w:spacing w:val="-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2"/>
        </w:rPr>
        <w:t> </w:t>
      </w:r>
      <w:r>
        <w:rPr/>
        <w:t>Fellow,</w:t>
      </w:r>
      <w:r>
        <w:rPr>
          <w:spacing w:val="-3"/>
        </w:rPr>
        <w:t> </w:t>
      </w:r>
      <w:r>
        <w:rPr>
          <w:rFonts w:ascii="Times New Roman" w:hAnsi="Times New Roman"/>
          <w:spacing w:val="-2"/>
        </w:rPr>
        <w:t>2025</w:t>
      </w:r>
      <w:r>
        <w:rPr>
          <w:spacing w:val="-2"/>
        </w:rPr>
        <w:t>–present</w:t>
      </w:r>
    </w:p>
    <w:p>
      <w:pPr>
        <w:pStyle w:val="BodyText"/>
        <w:spacing w:line="355" w:lineRule="auto" w:before="129"/>
        <w:ind w:left="658" w:right="2329"/>
      </w:pPr>
      <w:r>
        <w:rPr/>
        <w:t>Human</w:t>
      </w:r>
      <w:r>
        <w:rPr>
          <w:spacing w:val="-2"/>
        </w:rPr>
        <w:t> </w:t>
      </w:r>
      <w:r>
        <w:rPr/>
        <w:t>Capital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Opportunity</w:t>
      </w:r>
      <w:r>
        <w:rPr>
          <w:spacing w:val="-2"/>
        </w:rPr>
        <w:t> </w:t>
      </w:r>
      <w:r>
        <w:rPr/>
        <w:t>(HCEO)</w:t>
      </w:r>
      <w:r>
        <w:rPr>
          <w:spacing w:val="-2"/>
        </w:rPr>
        <w:t> </w:t>
      </w:r>
      <w:r>
        <w:rPr/>
        <w:t>Network </w:t>
      </w:r>
      <w:r>
        <w:rPr>
          <w:rFonts w:ascii="Georgia" w:hAnsi="Georgia"/>
          <w:i/>
        </w:rPr>
        <w:t>· </w:t>
      </w:r>
      <w:r>
        <w:rPr/>
        <w:t>Member,</w:t>
      </w:r>
      <w:r>
        <w:rPr>
          <w:spacing w:val="-2"/>
        </w:rPr>
        <w:t> </w:t>
      </w:r>
      <w:r>
        <w:rPr>
          <w:rFonts w:ascii="Times New Roman" w:hAnsi="Times New Roman"/>
        </w:rPr>
        <w:t>2020</w:t>
      </w:r>
      <w:r>
        <w:rPr/>
        <w:t>–present Baylor Collaborative on Hunger and Poverty </w:t>
      </w:r>
      <w:r>
        <w:rPr>
          <w:rFonts w:ascii="Georgia" w:hAnsi="Georgia"/>
          <w:i/>
        </w:rPr>
        <w:t>· </w:t>
      </w:r>
      <w:r>
        <w:rPr/>
        <w:t>Research Fellow, </w:t>
      </w:r>
      <w:r>
        <w:rPr>
          <w:rFonts w:ascii="Times New Roman" w:hAnsi="Times New Roman"/>
        </w:rPr>
        <w:t>2017</w:t>
      </w:r>
      <w:r>
        <w:rPr/>
        <w:t>–present</w:t>
      </w:r>
    </w:p>
    <w:p>
      <w:pPr>
        <w:pStyle w:val="BodyText"/>
        <w:spacing w:line="268" w:lineRule="exact"/>
        <w:ind w:left="658"/>
      </w:pPr>
      <w:r>
        <w:rPr/>
        <w:t>IZA (Institute for the Study of Labor)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Research Fellow,</w:t>
      </w:r>
      <w:r>
        <w:rPr>
          <w:spacing w:val="1"/>
        </w:rPr>
        <w:t> </w:t>
      </w:r>
      <w:r>
        <w:rPr>
          <w:rFonts w:ascii="Times New Roman" w:hAnsi="Times New Roman"/>
          <w:spacing w:val="-2"/>
        </w:rPr>
        <w:t>2008</w:t>
      </w:r>
      <w:r>
        <w:rPr>
          <w:spacing w:val="-2"/>
        </w:rPr>
        <w:t>–present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/>
        <w:t>Short-Term</w:t>
      </w:r>
      <w:r>
        <w:rPr>
          <w:spacing w:val="17"/>
        </w:rPr>
        <w:t> </w:t>
      </w:r>
      <w:r>
        <w:rPr>
          <w:spacing w:val="-2"/>
        </w:rPr>
        <w:t>Visits</w:t>
      </w:r>
    </w:p>
    <w:p>
      <w:pPr>
        <w:pStyle w:val="BodyText"/>
        <w:spacing w:before="160"/>
        <w:ind w:left="658"/>
        <w:rPr>
          <w:rFonts w:ascii="Times New Roman" w:hAnsi="Times New Roman"/>
        </w:rPr>
      </w:pP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Dallas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Visiting</w:t>
      </w:r>
      <w:r>
        <w:rPr>
          <w:spacing w:val="-2"/>
        </w:rPr>
        <w:t> </w:t>
      </w:r>
      <w:r>
        <w:rPr/>
        <w:t>Scholar,</w:t>
      </w:r>
      <w:r>
        <w:rPr>
          <w:spacing w:val="-1"/>
        </w:rPr>
        <w:t> </w:t>
      </w:r>
      <w:r>
        <w:rPr>
          <w:rFonts w:ascii="Times New Roman" w:hAnsi="Times New Roman"/>
          <w:spacing w:val="-2"/>
        </w:rPr>
        <w:t>2015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2016</w:t>
      </w:r>
    </w:p>
    <w:p>
      <w:pPr>
        <w:pStyle w:val="BodyText"/>
        <w:spacing w:before="129"/>
        <w:ind w:left="658"/>
        <w:rPr>
          <w:rFonts w:ascii="Times New Roman" w:hAnsi="Times New Roman"/>
        </w:rPr>
      </w:pPr>
      <w:r>
        <w:rPr/>
        <w:t>Queensland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</w:t>
      </w:r>
      <w:r>
        <w:rPr>
          <w:spacing w:val="-3"/>
        </w:rPr>
        <w:t> </w:t>
      </w:r>
      <w:r>
        <w:rPr>
          <w:rFonts w:ascii="Georgia" w:hAnsi="Georgia"/>
          <w:i/>
        </w:rPr>
        <w:t>· </w:t>
      </w:r>
      <w:r>
        <w:rPr/>
        <w:t>Adjunct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August</w:t>
      </w:r>
      <w:r>
        <w:rPr>
          <w:spacing w:val="-5"/>
        </w:rPr>
        <w:t> </w:t>
      </w:r>
      <w:r>
        <w:rPr>
          <w:rFonts w:ascii="Times New Roman" w:hAnsi="Times New Roman"/>
          <w:spacing w:val="-4"/>
        </w:rPr>
        <w:t>2014</w:t>
      </w:r>
    </w:p>
    <w:p>
      <w:pPr>
        <w:pStyle w:val="BodyText"/>
        <w:spacing w:before="128"/>
        <w:ind w:left="658"/>
        <w:rPr>
          <w:rFonts w:ascii="Times New Roman" w:hAnsi="Times New Roman"/>
        </w:rPr>
      </w:pPr>
      <w:r>
        <w:rPr/>
        <w:t>Indiana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Research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rFonts w:ascii="Times New Roman" w:hAnsi="Times New Roman"/>
          <w:spacing w:val="-4"/>
        </w:rPr>
        <w:t>2007</w:t>
      </w:r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2240" w:h="15840"/>
          <w:pgMar w:top="1280" w:bottom="280" w:left="720" w:right="360"/>
        </w:sectPr>
      </w:pPr>
    </w:p>
    <w:p>
      <w:pPr>
        <w:pStyle w:val="Heading1"/>
        <w:spacing w:before="68"/>
      </w:pPr>
      <w:r>
        <w:rPr/>
        <w:t>Editorial</w:t>
      </w:r>
      <w:r>
        <w:rPr>
          <w:spacing w:val="41"/>
        </w:rPr>
        <w:t> </w:t>
      </w:r>
      <w:r>
        <w:rPr>
          <w:spacing w:val="-2"/>
        </w:rPr>
        <w:t>Service</w:t>
      </w:r>
    </w:p>
    <w:p>
      <w:pPr>
        <w:spacing w:before="160"/>
        <w:ind w:left="658" w:right="0" w:firstLine="0"/>
        <w:jc w:val="left"/>
        <w:rPr>
          <w:i/>
          <w:sz w:val="20"/>
        </w:rPr>
      </w:pPr>
      <w:r>
        <w:rPr>
          <w:i/>
          <w:sz w:val="20"/>
        </w:rPr>
        <w:t>Advances in </w:t>
      </w:r>
      <w:r>
        <w:rPr>
          <w:i/>
          <w:spacing w:val="-2"/>
          <w:sz w:val="20"/>
        </w:rPr>
        <w:t>Econometrics</w:t>
      </w:r>
    </w:p>
    <w:p>
      <w:pPr>
        <w:pStyle w:val="BodyText"/>
        <w:spacing w:line="280" w:lineRule="auto" w:before="125"/>
        <w:ind w:right="7336"/>
        <w:rPr>
          <w:rFonts w:ascii="Times New Roman" w:hAnsi="Times New Roman"/>
        </w:rPr>
      </w:pPr>
      <w:r>
        <w:rPr/>
        <w:t>Senior</w:t>
      </w:r>
      <w:r>
        <w:rPr>
          <w:spacing w:val="-13"/>
        </w:rPr>
        <w:t> </w:t>
      </w:r>
      <w:r>
        <w:rPr/>
        <w:t>co-editor,</w:t>
      </w:r>
      <w:r>
        <w:rPr>
          <w:spacing w:val="-12"/>
        </w:rPr>
        <w:t> </w:t>
      </w:r>
      <w:r>
        <w:rPr>
          <w:rFonts w:ascii="Times New Roman" w:hAnsi="Times New Roman"/>
        </w:rPr>
        <w:t>2012</w:t>
      </w:r>
      <w:r>
        <w:rPr/>
        <w:t>–present Advisory Board, </w:t>
      </w:r>
      <w:r>
        <w:rPr>
          <w:rFonts w:ascii="Times New Roman" w:hAnsi="Times New Roman"/>
        </w:rPr>
        <w:t>2011</w:t>
      </w:r>
      <w:r>
        <w:rPr/>
        <w:t>–</w:t>
      </w:r>
      <w:r>
        <w:rPr>
          <w:rFonts w:ascii="Times New Roman" w:hAnsi="Times New Roman"/>
        </w:rPr>
        <w:t>2012</w:t>
      </w:r>
    </w:p>
    <w:p>
      <w:pPr>
        <w:pStyle w:val="BodyText"/>
        <w:spacing w:line="267" w:lineRule="exact"/>
        <w:rPr>
          <w:rFonts w:ascii="Times New Roman" w:hAnsi="Times New Roman"/>
        </w:rPr>
      </w:pPr>
      <w:r>
        <w:rPr/>
        <w:t>Guest</w:t>
      </w:r>
      <w:r>
        <w:rPr>
          <w:spacing w:val="-5"/>
        </w:rPr>
        <w:t> </w:t>
      </w:r>
      <w:r>
        <w:rPr/>
        <w:t>editor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Dek</w:t>
      </w:r>
      <w:r>
        <w:rPr>
          <w:spacing w:val="-4"/>
        </w:rPr>
        <w:t> </w:t>
      </w:r>
      <w:r>
        <w:rPr/>
        <w:t>Terrell),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>
          <w:rFonts w:ascii="Times New Roman" w:hAnsi="Times New Roman"/>
        </w:rPr>
        <w:t>30</w:t>
      </w:r>
      <w:r>
        <w:rPr/>
        <w:t>,</w:t>
      </w:r>
      <w:r>
        <w:rPr>
          <w:spacing w:val="-4"/>
        </w:rPr>
        <w:t> </w:t>
      </w:r>
      <w:r>
        <w:rPr>
          <w:rFonts w:ascii="Times New Roman" w:hAnsi="Times New Roman"/>
          <w:spacing w:val="-2"/>
        </w:rPr>
        <w:t>2011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2012</w:t>
      </w:r>
    </w:p>
    <w:p>
      <w:pPr>
        <w:pStyle w:val="BodyText"/>
        <w:spacing w:before="44"/>
        <w:rPr>
          <w:rFonts w:ascii="Times New Roman" w:hAnsi="Times New Roman"/>
        </w:rPr>
      </w:pPr>
      <w:r>
        <w:rPr/>
        <w:t>Guest</w:t>
      </w:r>
      <w:r>
        <w:rPr>
          <w:spacing w:val="-4"/>
        </w:rPr>
        <w:t> </w:t>
      </w:r>
      <w:r>
        <w:rPr/>
        <w:t>editor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Jeffrey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Ed</w:t>
      </w:r>
      <w:r>
        <w:rPr>
          <w:spacing w:val="-3"/>
        </w:rPr>
        <w:t> </w:t>
      </w:r>
      <w:r>
        <w:rPr/>
        <w:t>Vytlacil),</w:t>
      </w:r>
      <w:r>
        <w:rPr>
          <w:spacing w:val="-3"/>
        </w:rPr>
        <w:t> </w:t>
      </w:r>
      <w:r>
        <w:rPr/>
        <w:t>Volume</w:t>
      </w:r>
      <w:r>
        <w:rPr>
          <w:spacing w:val="-2"/>
        </w:rPr>
        <w:t> </w:t>
      </w:r>
      <w:r>
        <w:rPr>
          <w:rFonts w:ascii="Times New Roman" w:hAnsi="Times New Roman"/>
        </w:rPr>
        <w:t>21</w:t>
      </w:r>
      <w:r>
        <w:rPr/>
        <w:t>,</w:t>
      </w:r>
      <w:r>
        <w:rPr>
          <w:spacing w:val="-3"/>
        </w:rPr>
        <w:t> </w:t>
      </w:r>
      <w:r>
        <w:rPr>
          <w:rFonts w:ascii="Times New Roman" w:hAnsi="Times New Roman"/>
          <w:spacing w:val="-2"/>
        </w:rPr>
        <w:t>2005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2007</w:t>
      </w:r>
    </w:p>
    <w:p>
      <w:pPr>
        <w:spacing w:before="125"/>
        <w:ind w:left="658" w:right="0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2"/>
          <w:sz w:val="20"/>
        </w:rPr>
        <w:t> Economists</w:t>
      </w:r>
    </w:p>
    <w:p>
      <w:pPr>
        <w:pStyle w:val="BodyText"/>
        <w:spacing w:before="124"/>
        <w:rPr>
          <w:rFonts w:ascii="Times New Roman" w:hAnsi="Times New Roman"/>
        </w:rPr>
      </w:pPr>
      <w:r>
        <w:rPr>
          <w:spacing w:val="-2"/>
        </w:rPr>
        <w:t>Co-editor,</w:t>
      </w:r>
      <w:r>
        <w:rPr>
          <w:spacing w:val="3"/>
        </w:rPr>
        <w:t> </w:t>
      </w:r>
      <w:r>
        <w:rPr>
          <w:rFonts w:ascii="Times New Roman" w:hAnsi="Times New Roman"/>
          <w:spacing w:val="-2"/>
        </w:rPr>
        <w:t>2013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2022</w:t>
      </w:r>
    </w:p>
    <w:p>
      <w:pPr>
        <w:pStyle w:val="BodyText"/>
        <w:spacing w:line="213" w:lineRule="auto" w:before="68"/>
        <w:rPr>
          <w:rFonts w:ascii="Times New Roman" w:hAnsi="Times New Roman"/>
        </w:rPr>
      </w:pPr>
      <w:r>
        <w:rPr/>
        <w:t>Guest</w:t>
      </w:r>
      <w:r>
        <w:rPr>
          <w:spacing w:val="-1"/>
        </w:rPr>
        <w:t> </w:t>
      </w:r>
      <w:r>
        <w:rPr/>
        <w:t>editor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Jennifer</w:t>
      </w:r>
      <w:r>
        <w:rPr>
          <w:spacing w:val="-1"/>
        </w:rPr>
        <w:t> </w:t>
      </w:r>
      <w:r>
        <w:rPr/>
        <w:t>Alix-Garcia),</w:t>
      </w:r>
      <w:r>
        <w:rPr>
          <w:spacing w:val="-1"/>
        </w:rPr>
        <w:t> </w:t>
      </w:r>
      <w:r>
        <w:rPr/>
        <w:t>special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“Causal</w:t>
      </w:r>
      <w:r>
        <w:rPr>
          <w:spacing w:val="-1"/>
        </w:rPr>
        <w:t> </w:t>
      </w:r>
      <w:r>
        <w:rPr/>
        <w:t>Inference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Resource Economics: Challenges, Developments, and Applications,” </w:t>
      </w:r>
      <w:r>
        <w:rPr>
          <w:rFonts w:ascii="Times New Roman" w:hAnsi="Times New Roman"/>
        </w:rPr>
        <w:t>2018</w:t>
      </w:r>
      <w:r>
        <w:rPr/>
        <w:t>–</w:t>
      </w:r>
      <w:r>
        <w:rPr>
          <w:rFonts w:ascii="Times New Roman" w:hAnsi="Times New Roman"/>
        </w:rPr>
        <w:t>2020</w:t>
      </w:r>
    </w:p>
    <w:p>
      <w:pPr>
        <w:spacing w:before="129"/>
        <w:ind w:left="658" w:right="0" w:firstLine="0"/>
        <w:jc w:val="left"/>
        <w:rPr>
          <w:i/>
          <w:sz w:val="20"/>
        </w:rPr>
      </w:pPr>
      <w:r>
        <w:rPr>
          <w:i/>
          <w:sz w:val="20"/>
        </w:rPr>
        <w:t>Empirical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pStyle w:val="BodyText"/>
        <w:spacing w:before="125"/>
        <w:rPr>
          <w:rFonts w:ascii="Times New Roman" w:hAnsi="Times New Roman"/>
        </w:rPr>
      </w:pPr>
      <w:r>
        <w:rPr/>
        <w:t>Associate</w:t>
      </w:r>
      <w:r>
        <w:rPr>
          <w:spacing w:val="-8"/>
        </w:rPr>
        <w:t> </w:t>
      </w:r>
      <w:r>
        <w:rPr/>
        <w:t>editor,</w:t>
      </w:r>
      <w:r>
        <w:rPr>
          <w:spacing w:val="-8"/>
        </w:rPr>
        <w:t> </w:t>
      </w:r>
      <w:r>
        <w:rPr>
          <w:rFonts w:ascii="Times New Roman" w:hAnsi="Times New Roman"/>
          <w:spacing w:val="-2"/>
        </w:rPr>
        <w:t>2008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2020</w:t>
      </w:r>
    </w:p>
    <w:p>
      <w:pPr>
        <w:pStyle w:val="BodyText"/>
        <w:spacing w:line="213" w:lineRule="auto" w:before="67"/>
        <w:ind w:right="717"/>
        <w:rPr>
          <w:rFonts w:ascii="Times New Roman" w:hAnsi="Times New Roman"/>
        </w:rPr>
      </w:pPr>
      <w:r>
        <w:rPr/>
        <w:t>Guest</w:t>
      </w:r>
      <w:r>
        <w:rPr>
          <w:spacing w:val="22"/>
        </w:rPr>
        <w:t> </w:t>
      </w:r>
      <w:r>
        <w:rPr/>
        <w:t>editor</w:t>
      </w:r>
      <w:r>
        <w:rPr>
          <w:spacing w:val="22"/>
        </w:rPr>
        <w:t> </w:t>
      </w:r>
      <w:r>
        <w:rPr/>
        <w:t>(with</w:t>
      </w:r>
      <w:r>
        <w:rPr>
          <w:spacing w:val="22"/>
        </w:rPr>
        <w:t> </w:t>
      </w:r>
      <w:r>
        <w:rPr/>
        <w:t>Wenhua</w:t>
      </w:r>
      <w:r>
        <w:rPr>
          <w:spacing w:val="22"/>
        </w:rPr>
        <w:t> </w:t>
      </w:r>
      <w:r>
        <w:rPr/>
        <w:t>Di),</w:t>
      </w:r>
      <w:r>
        <w:rPr>
          <w:spacing w:val="27"/>
        </w:rPr>
        <w:t> </w:t>
      </w:r>
      <w:r>
        <w:rPr/>
        <w:t>special</w:t>
      </w:r>
      <w:r>
        <w:rPr>
          <w:spacing w:val="22"/>
        </w:rPr>
        <w:t> </w:t>
      </w:r>
      <w:r>
        <w:rPr/>
        <w:t>issue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“Evaluation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Individual-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Community-Based</w:t>
      </w:r>
      <w:r>
        <w:rPr>
          <w:spacing w:val="22"/>
        </w:rPr>
        <w:t> </w:t>
      </w:r>
      <w:r>
        <w:rPr/>
        <w:t>Pro- grams and Features,” </w:t>
      </w:r>
      <w:r>
        <w:rPr>
          <w:rFonts w:ascii="Times New Roman" w:hAnsi="Times New Roman"/>
        </w:rPr>
        <w:t>2015</w:t>
      </w:r>
      <w:r>
        <w:rPr/>
        <w:t>–</w:t>
      </w:r>
      <w:r>
        <w:rPr>
          <w:rFonts w:ascii="Times New Roman" w:hAnsi="Times New Roman"/>
        </w:rPr>
        <w:t>2016</w:t>
      </w:r>
    </w:p>
    <w:p>
      <w:pPr>
        <w:spacing w:before="130"/>
        <w:ind w:left="658" w:right="0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Management</w:t>
      </w:r>
    </w:p>
    <w:p>
      <w:pPr>
        <w:pStyle w:val="BodyText"/>
        <w:spacing w:before="124"/>
        <w:rPr>
          <w:rFonts w:ascii="Times New Roman" w:hAnsi="Times New Roman"/>
        </w:rPr>
      </w:pPr>
      <w:r>
        <w:rPr/>
        <w:t>Editorial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>
          <w:rFonts w:ascii="Times New Roman" w:hAnsi="Times New Roman"/>
          <w:spacing w:val="-2"/>
        </w:rPr>
        <w:t>2005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2013</w:t>
      </w:r>
    </w:p>
    <w:p>
      <w:pPr>
        <w:pStyle w:val="BodyText"/>
        <w:spacing w:before="100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Heading2"/>
        <w:spacing w:before="158"/>
      </w:pPr>
      <w:r>
        <w:rPr/>
        <w:t>Journal</w:t>
      </w:r>
      <w:r>
        <w:rPr>
          <w:spacing w:val="-2"/>
        </w:rPr>
        <w:t> Articles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21" w:after="0"/>
        <w:ind w:left="858" w:right="717" w:hanging="250"/>
        <w:jc w:val="left"/>
        <w:rPr>
          <w:sz w:val="20"/>
        </w:rPr>
      </w:pPr>
      <w:r>
        <w:rPr>
          <w:sz w:val="20"/>
        </w:rPr>
        <w:t>Bellemare, M. and D.L. Millimet 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 “</w:t>
      </w:r>
      <w:hyperlink r:id="rId13">
        <w:r>
          <w:rPr>
            <w:color w:val="0000FF"/>
            <w:sz w:val="20"/>
          </w:rPr>
          <w:t>On the (Mis)Use of the Fixed Effects Estimator</w:t>
        </w:r>
      </w:hyperlink>
      <w:r>
        <w:rPr>
          <w:sz w:val="20"/>
        </w:rPr>
        <w:t>,” </w:t>
      </w:r>
      <w:r>
        <w:rPr>
          <w:i/>
          <w:sz w:val="20"/>
        </w:rPr>
        <w:t>Oxford Bulletin of Economics &amp; Statistics</w:t>
      </w:r>
      <w:r>
        <w:rPr>
          <w:sz w:val="20"/>
        </w:rPr>
        <w:t>, forthcoming. Previously circulated as “</w:t>
      </w:r>
      <w:hyperlink r:id="rId14">
        <w:r>
          <w:rPr>
            <w:color w:val="0000FF"/>
            <w:sz w:val="20"/>
          </w:rPr>
          <w:t>Fixed Effects and Causal Inference</w:t>
        </w:r>
      </w:hyperlink>
      <w:r>
        <w:rPr>
          <w:sz w:val="20"/>
        </w:rPr>
        <w:t>.”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0" w:after="0"/>
        <w:ind w:left="857" w:right="0" w:hanging="248"/>
        <w:jc w:val="left"/>
        <w:rPr>
          <w:sz w:val="20"/>
        </w:rPr>
      </w:pPr>
      <w:r>
        <w:rPr>
          <w:sz w:val="20"/>
        </w:rPr>
        <w:t>Bellemare,</w:t>
      </w:r>
      <w:r>
        <w:rPr>
          <w:spacing w:val="11"/>
          <w:sz w:val="20"/>
        </w:rPr>
        <w:t> </w:t>
      </w:r>
      <w:r>
        <w:rPr>
          <w:sz w:val="20"/>
        </w:rPr>
        <w:t>M.F.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D.L.</w:t>
      </w:r>
      <w:r>
        <w:rPr>
          <w:spacing w:val="9"/>
          <w:sz w:val="20"/>
        </w:rPr>
        <w:t> </w:t>
      </w:r>
      <w:r>
        <w:rPr>
          <w:sz w:val="20"/>
        </w:rPr>
        <w:t>Millimet</w:t>
      </w:r>
      <w:r>
        <w:rPr>
          <w:spacing w:val="9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12"/>
          <w:sz w:val="20"/>
        </w:rPr>
        <w:t> </w:t>
      </w:r>
      <w:r>
        <w:rPr>
          <w:sz w:val="20"/>
        </w:rPr>
        <w:t>“</w:t>
      </w:r>
      <w:hyperlink r:id="rId15">
        <w:r>
          <w:rPr>
            <w:color w:val="0000FF"/>
            <w:sz w:val="20"/>
          </w:rPr>
          <w:t>Retrospectives:</w:t>
        </w:r>
        <w:r>
          <w:rPr>
            <w:color w:val="0000FF"/>
            <w:spacing w:val="32"/>
            <w:sz w:val="20"/>
          </w:rPr>
          <w:t> </w:t>
        </w:r>
        <w:r>
          <w:rPr>
            <w:color w:val="0000FF"/>
            <w:sz w:val="20"/>
          </w:rPr>
          <w:t>Yair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Mundlak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10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Fixed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Effects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pacing w:val="-2"/>
            <w:sz w:val="20"/>
          </w:rPr>
          <w:t>Estimator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Perspectives</w:t>
      </w:r>
      <w:r>
        <w:rPr>
          <w:sz w:val="20"/>
        </w:rPr>
        <w:t>, </w:t>
      </w:r>
      <w:r>
        <w:rPr>
          <w:rFonts w:ascii="Times New Roman"/>
          <w:sz w:val="20"/>
        </w:rPr>
        <w:t>39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261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274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47" w:after="0"/>
        <w:ind w:left="858" w:right="717" w:hanging="250"/>
        <w:jc w:val="left"/>
        <w:rPr>
          <w:sz w:val="20"/>
        </w:rPr>
      </w:pPr>
      <w:r>
        <w:rPr>
          <w:sz w:val="20"/>
        </w:rPr>
        <w:t>Dong,</w:t>
      </w:r>
      <w:r>
        <w:rPr>
          <w:spacing w:val="-5"/>
          <w:sz w:val="20"/>
        </w:rPr>
        <w:t> </w:t>
      </w:r>
      <w:r>
        <w:rPr>
          <w:sz w:val="20"/>
        </w:rPr>
        <w:t>H.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D.L.</w:t>
      </w:r>
      <w:r>
        <w:rPr>
          <w:spacing w:val="-7"/>
          <w:sz w:val="20"/>
        </w:rPr>
        <w:t> </w:t>
      </w:r>
      <w:r>
        <w:rPr>
          <w:sz w:val="20"/>
        </w:rPr>
        <w:t>Millimet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16">
        <w:r>
          <w:rPr>
            <w:color w:val="0000FF"/>
            <w:sz w:val="20"/>
          </w:rPr>
          <w:t>Embrace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Noise:</w:t>
        </w:r>
        <w:r>
          <w:rPr>
            <w:color w:val="0000FF"/>
            <w:spacing w:val="10"/>
            <w:sz w:val="20"/>
          </w:rPr>
          <w:t> </w:t>
        </w:r>
        <w:r>
          <w:rPr>
            <w:color w:val="0000FF"/>
            <w:sz w:val="20"/>
          </w:rPr>
          <w:t>It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Is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OK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to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Ignore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Measurement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Error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a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Covariate,</w:t>
        </w:r>
      </w:hyperlink>
      <w:r>
        <w:rPr>
          <w:color w:val="0000FF"/>
          <w:sz w:val="20"/>
        </w:rPr>
        <w:t> </w:t>
      </w:r>
      <w:hyperlink r:id="rId16">
        <w:r>
          <w:rPr>
            <w:color w:val="0000FF"/>
            <w:sz w:val="20"/>
          </w:rPr>
          <w:t>Sometimes</w:t>
        </w:r>
      </w:hyperlink>
      <w:r>
        <w:rPr>
          <w:sz w:val="20"/>
        </w:rPr>
        <w:t>,” </w:t>
      </w:r>
      <w:r>
        <w:rPr>
          <w:i/>
          <w:sz w:val="20"/>
        </w:rPr>
        <w:t>Journal of the Royal Statistical Society, Series A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188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608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627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3" w:after="0"/>
        <w:ind w:left="858" w:right="718" w:hanging="250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6"/>
          <w:sz w:val="20"/>
        </w:rPr>
        <w:t> </w:t>
      </w:r>
      <w:r>
        <w:rPr>
          <w:sz w:val="20"/>
        </w:rPr>
        <w:t>D.L.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C.F.</w:t>
      </w:r>
      <w:r>
        <w:rPr>
          <w:spacing w:val="-8"/>
          <w:sz w:val="20"/>
        </w:rPr>
        <w:t> </w:t>
      </w:r>
      <w:r>
        <w:rPr>
          <w:sz w:val="20"/>
        </w:rPr>
        <w:t>Parmeter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-6"/>
          <w:sz w:val="20"/>
        </w:rPr>
        <w:t> </w:t>
      </w:r>
      <w:r>
        <w:rPr>
          <w:sz w:val="20"/>
        </w:rPr>
        <w:t>“</w:t>
      </w:r>
      <w:hyperlink r:id="rId17">
        <w:r>
          <w:rPr>
            <w:color w:val="0000FF"/>
            <w:sz w:val="20"/>
          </w:rPr>
          <w:t>The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Impact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Measurement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Error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on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Trends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Earnings</w:t>
        </w:r>
        <w:r>
          <w:rPr>
            <w:color w:val="0000FF"/>
            <w:spacing w:val="-8"/>
            <w:sz w:val="20"/>
          </w:rPr>
          <w:t> </w:t>
        </w:r>
        <w:r>
          <w:rPr>
            <w:color w:val="0000FF"/>
            <w:sz w:val="20"/>
          </w:rPr>
          <w:t>Inequality</w:t>
        </w:r>
      </w:hyperlink>
      <w:r>
        <w:rPr>
          <w:color w:val="0000FF"/>
          <w:sz w:val="20"/>
        </w:rPr>
        <w:t> </w:t>
      </w:r>
      <w:hyperlink r:id="rId17">
        <w:r>
          <w:rPr>
            <w:color w:val="0000FF"/>
            <w:sz w:val="20"/>
          </w:rPr>
          <w:t>in the USA</w:t>
        </w:r>
      </w:hyperlink>
      <w:r>
        <w:rPr>
          <w:sz w:val="20"/>
        </w:rPr>
        <w:t>,”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2727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2753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30" w:after="0"/>
        <w:ind w:left="857" w:right="0" w:hanging="2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1"/>
          <w:sz w:val="20"/>
        </w:rPr>
        <w:t> </w:t>
      </w:r>
      <w:r>
        <w:rPr>
          <w:sz w:val="20"/>
        </w:rPr>
        <w:t>D.L.</w:t>
      </w:r>
      <w:r>
        <w:rPr>
          <w:spacing w:val="-1"/>
          <w:sz w:val="20"/>
        </w:rPr>
        <w:t> </w:t>
      </w:r>
      <w:r>
        <w:rPr>
          <w:sz w:val="20"/>
        </w:rPr>
        <w:t>and T.</w:t>
      </w:r>
      <w:r>
        <w:rPr>
          <w:spacing w:val="-1"/>
          <w:sz w:val="20"/>
        </w:rPr>
        <w:t> </w:t>
      </w:r>
      <w:r>
        <w:rPr>
          <w:sz w:val="20"/>
        </w:rPr>
        <w:t>Whitacre 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-1"/>
          <w:sz w:val="20"/>
        </w:rPr>
        <w:t> </w:t>
      </w:r>
      <w:r>
        <w:rPr>
          <w:sz w:val="20"/>
        </w:rPr>
        <w:t>“</w:t>
      </w:r>
      <w:hyperlink r:id="rId18">
        <w:r>
          <w:rPr>
            <w:color w:val="0000FF"/>
            <w:sz w:val="20"/>
          </w:rPr>
          <w:t>Partisan Mortality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Cycles</w:t>
        </w:r>
      </w:hyperlink>
      <w:r>
        <w:rPr>
          <w:sz w:val="20"/>
        </w:rPr>
        <w:t>,”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Population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, </w:t>
      </w:r>
      <w:r>
        <w:rPr>
          <w:rFonts w:ascii="Times New Roman" w:hAnsi="Times New Roman"/>
          <w:spacing w:val="-5"/>
          <w:sz w:val="20"/>
        </w:rPr>
        <w:t>73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47" w:after="0"/>
        <w:ind w:left="858" w:right="718" w:hanging="250"/>
        <w:jc w:val="left"/>
        <w:rPr>
          <w:sz w:val="20"/>
        </w:rPr>
      </w:pPr>
      <w:r>
        <w:rPr>
          <w:sz w:val="20"/>
        </w:rPr>
        <w:t>McDonough,</w:t>
      </w:r>
      <w:r>
        <w:rPr>
          <w:spacing w:val="25"/>
          <w:sz w:val="20"/>
        </w:rPr>
        <w:t> </w:t>
      </w:r>
      <w:r>
        <w:rPr>
          <w:sz w:val="20"/>
        </w:rPr>
        <w:t>I.K.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D.L.</w:t>
      </w:r>
      <w:r>
        <w:rPr>
          <w:spacing w:val="21"/>
          <w:sz w:val="20"/>
        </w:rPr>
        <w:t> </w:t>
      </w:r>
      <w:r>
        <w:rPr>
          <w:sz w:val="20"/>
        </w:rPr>
        <w:t>Millimet</w:t>
      </w:r>
      <w:r>
        <w:rPr>
          <w:spacing w:val="2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),</w:t>
      </w:r>
      <w:r>
        <w:rPr>
          <w:spacing w:val="25"/>
          <w:sz w:val="20"/>
        </w:rPr>
        <w:t> </w:t>
      </w:r>
      <w:r>
        <w:rPr>
          <w:sz w:val="20"/>
        </w:rPr>
        <w:t>“</w:t>
      </w:r>
      <w:hyperlink r:id="rId19">
        <w:r>
          <w:rPr>
            <w:color w:val="0000FF"/>
            <w:sz w:val="20"/>
          </w:rPr>
          <w:t>Food</w:t>
        </w:r>
        <w:r>
          <w:rPr>
            <w:color w:val="0000FF"/>
            <w:spacing w:val="21"/>
            <w:sz w:val="20"/>
          </w:rPr>
          <w:t> </w:t>
        </w:r>
        <w:r>
          <w:rPr>
            <w:color w:val="0000FF"/>
            <w:sz w:val="20"/>
          </w:rPr>
          <w:t>Security</w:t>
        </w:r>
        <w:r>
          <w:rPr>
            <w:color w:val="0000FF"/>
            <w:spacing w:val="21"/>
            <w:sz w:val="20"/>
          </w:rPr>
          <w:t> </w:t>
        </w:r>
        <w:r>
          <w:rPr>
            <w:color w:val="0000FF"/>
            <w:sz w:val="20"/>
          </w:rPr>
          <w:t>Dynamics</w:t>
        </w:r>
        <w:r>
          <w:rPr>
            <w:color w:val="0000FF"/>
            <w:spacing w:val="2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21"/>
            <w:sz w:val="20"/>
          </w:rPr>
          <w:t> </w:t>
        </w:r>
        <w:r>
          <w:rPr>
            <w:color w:val="0000FF"/>
            <w:sz w:val="20"/>
          </w:rPr>
          <w:t>Measurement</w:t>
        </w:r>
        <w:r>
          <w:rPr>
            <w:color w:val="0000FF"/>
            <w:spacing w:val="21"/>
            <w:sz w:val="20"/>
          </w:rPr>
          <w:t> </w:t>
        </w:r>
        <w:r>
          <w:rPr>
            <w:color w:val="0000FF"/>
            <w:sz w:val="20"/>
          </w:rPr>
          <w:t>Error</w:t>
        </w:r>
      </w:hyperlink>
      <w:r>
        <w:rPr>
          <w:sz w:val="20"/>
        </w:rPr>
        <w:t>,”</w:t>
      </w:r>
      <w:r>
        <w:rPr>
          <w:spacing w:val="25"/>
          <w:sz w:val="20"/>
        </w:rPr>
        <w:t> </w:t>
      </w:r>
      <w:r>
        <w:rPr>
          <w:i/>
          <w:sz w:val="20"/>
        </w:rPr>
        <w:t>American Journal of Agricultural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1714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1744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3" w:after="0"/>
        <w:ind w:left="858" w:right="717" w:hanging="250"/>
        <w:jc w:val="both"/>
        <w:rPr>
          <w:sz w:val="20"/>
        </w:rPr>
      </w:pPr>
      <w:r>
        <w:rPr>
          <w:sz w:val="20"/>
        </w:rPr>
        <w:t>Alix-Garcia, J. and D.L. Millimet (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), “</w:t>
      </w:r>
      <w:hyperlink r:id="rId20">
        <w:r>
          <w:rPr>
            <w:color w:val="0000FF"/>
            <w:sz w:val="20"/>
          </w:rPr>
          <w:t>Remotely Incorrect?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Accounting for Nonclassical Measurement</w:t>
        </w:r>
      </w:hyperlink>
      <w:r>
        <w:rPr>
          <w:color w:val="0000FF"/>
          <w:sz w:val="20"/>
        </w:rPr>
        <w:t> </w:t>
      </w:r>
      <w:hyperlink r:id="rId20">
        <w:r>
          <w:rPr>
            <w:color w:val="0000FF"/>
            <w:sz w:val="20"/>
          </w:rPr>
          <w:t>Error in Satellite Data on Deforestation</w:t>
        </w:r>
      </w:hyperlink>
      <w:r>
        <w:rPr>
          <w:sz w:val="20"/>
        </w:rPr>
        <w:t>,” </w:t>
      </w:r>
      <w:r>
        <w:rPr>
          <w:i/>
          <w:sz w:val="20"/>
        </w:rPr>
        <w:t>Journal of the Association of Environmental and Resource Economists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1335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1367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2" w:after="0"/>
        <w:ind w:left="858" w:right="717" w:hanging="250"/>
        <w:jc w:val="both"/>
        <w:rPr>
          <w:sz w:val="20"/>
        </w:rPr>
      </w:pPr>
      <w:r>
        <w:rPr>
          <w:sz w:val="20"/>
        </w:rPr>
        <w:t>Li, H., D.L. Millimet, and P. Roychowdhury (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), “</w:t>
      </w:r>
      <w:hyperlink r:id="rId21">
        <w:r>
          <w:rPr>
            <w:color w:val="0000FF"/>
            <w:sz w:val="20"/>
          </w:rPr>
          <w:t>Measuring Economic Mobility in India: A Partial Iden-</w:t>
        </w:r>
      </w:hyperlink>
      <w:r>
        <w:rPr>
          <w:color w:val="0000FF"/>
          <w:sz w:val="20"/>
        </w:rPr>
        <w:t> </w:t>
      </w:r>
      <w:hyperlink r:id="rId21">
        <w:r>
          <w:rPr>
            <w:color w:val="0000FF"/>
            <w:sz w:val="20"/>
          </w:rPr>
          <w:t>tification Approach</w:t>
        </w:r>
      </w:hyperlink>
      <w:r>
        <w:rPr>
          <w:sz w:val="20"/>
        </w:rPr>
        <w:t>,” </w:t>
      </w:r>
      <w:r>
        <w:rPr>
          <w:i/>
          <w:sz w:val="20"/>
        </w:rPr>
        <w:t>Journal of the Royal Statistical Society, Series A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186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109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3" w:after="0"/>
        <w:ind w:left="858" w:right="717" w:hanging="250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C.F.</w:t>
      </w:r>
      <w:r>
        <w:rPr>
          <w:spacing w:val="-6"/>
          <w:sz w:val="20"/>
        </w:rPr>
        <w:t> </w:t>
      </w:r>
      <w:r>
        <w:rPr>
          <w:sz w:val="20"/>
        </w:rPr>
        <w:t>Parmeter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22">
        <w:r>
          <w:rPr>
            <w:color w:val="0000FF"/>
            <w:sz w:val="20"/>
          </w:rPr>
          <w:t>COVID-</w:t>
        </w:r>
        <w:r>
          <w:rPr>
            <w:rFonts w:ascii="Times New Roman" w:hAnsi="Times New Roman"/>
            <w:color w:val="0000FF"/>
            <w:sz w:val="20"/>
          </w:rPr>
          <w:t>19</w:t>
        </w:r>
        <w:r>
          <w:rPr>
            <w:rFonts w:ascii="Times New Roman" w:hAnsi="Times New Roman"/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Severity: A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New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Approach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to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Quantifying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Global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Cases</w:t>
        </w:r>
      </w:hyperlink>
      <w:r>
        <w:rPr>
          <w:color w:val="0000FF"/>
          <w:sz w:val="20"/>
        </w:rPr>
        <w:t> </w:t>
      </w:r>
      <w:hyperlink r:id="rId22">
        <w:r>
          <w:rPr>
            <w:color w:val="0000FF"/>
            <w:sz w:val="20"/>
          </w:rPr>
          <w:t>and Deaths</w:t>
        </w:r>
      </w:hyperlink>
      <w:r>
        <w:rPr>
          <w:sz w:val="20"/>
        </w:rPr>
        <w:t>,” </w:t>
      </w:r>
      <w:r>
        <w:rPr>
          <w:i/>
          <w:sz w:val="20"/>
        </w:rPr>
        <w:t>Journal of the Royal Statistical Society, Series A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185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1178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1215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3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and C.F. Parmeter (</w:t>
      </w:r>
      <w:r>
        <w:rPr>
          <w:rFonts w:ascii="Times New Roman" w:hAnsi="Times New Roman"/>
          <w:sz w:val="20"/>
        </w:rPr>
        <w:t>2022</w:t>
      </w:r>
      <w:r>
        <w:rPr>
          <w:sz w:val="20"/>
        </w:rPr>
        <w:t>), “</w:t>
      </w:r>
      <w:hyperlink r:id="rId23">
        <w:r>
          <w:rPr>
            <w:color w:val="0000FF"/>
            <w:sz w:val="20"/>
          </w:rPr>
          <w:t>Accounting for Skewed or One-Sided Measurement Error in the</w:t>
        </w:r>
      </w:hyperlink>
      <w:r>
        <w:rPr>
          <w:color w:val="0000FF"/>
          <w:sz w:val="20"/>
        </w:rPr>
        <w:t> </w:t>
      </w:r>
      <w:hyperlink r:id="rId23">
        <w:r>
          <w:rPr>
            <w:color w:val="0000FF"/>
            <w:sz w:val="20"/>
          </w:rPr>
          <w:t>Dependent Variable</w:t>
        </w:r>
      </w:hyperlink>
      <w:r>
        <w:rPr>
          <w:sz w:val="20"/>
        </w:rPr>
        <w:t>,” </w:t>
      </w:r>
      <w:r>
        <w:rPr>
          <w:i/>
          <w:sz w:val="20"/>
        </w:rPr>
        <w:t>Political Analysis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66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88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headerReference w:type="default" r:id="rId12"/>
          <w:pgSz w:w="12240" w:h="15840"/>
          <w:pgMar w:header="754" w:footer="0" w:top="1280" w:bottom="280" w:left="720" w:right="36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72" w:after="0"/>
        <w:ind w:left="858" w:right="718" w:hanging="349"/>
        <w:jc w:val="both"/>
        <w:rPr>
          <w:sz w:val="20"/>
        </w:rPr>
      </w:pPr>
      <w:r>
        <w:rPr>
          <w:sz w:val="20"/>
        </w:rPr>
        <w:t>Mullahy, J., A. Venkataramani, D.L. Millimet, and C.F. Manski (</w:t>
      </w:r>
      <w:r>
        <w:rPr>
          <w:rFonts w:ascii="Times New Roman" w:hAnsi="Times New Roman"/>
          <w:sz w:val="20"/>
        </w:rPr>
        <w:t>2021</w:t>
      </w:r>
      <w:r>
        <w:rPr>
          <w:sz w:val="20"/>
        </w:rPr>
        <w:t>), “</w:t>
      </w:r>
      <w:hyperlink r:id="rId24">
        <w:r>
          <w:rPr>
            <w:color w:val="0000FF"/>
            <w:sz w:val="20"/>
          </w:rPr>
          <w:t>Embracing Uncertainty: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The Value</w:t>
        </w:r>
      </w:hyperlink>
      <w:r>
        <w:rPr>
          <w:color w:val="0000FF"/>
          <w:sz w:val="20"/>
        </w:rPr>
        <w:t> </w:t>
      </w:r>
      <w:hyperlink r:id="rId24">
        <w:r>
          <w:rPr>
            <w:color w:val="0000FF"/>
            <w:sz w:val="20"/>
          </w:rPr>
          <w:t>of Partial Identification in Public Health and Clinical Research</w:t>
        </w:r>
      </w:hyperlink>
      <w:r>
        <w:rPr>
          <w:sz w:val="20"/>
        </w:rPr>
        <w:t>,” </w:t>
      </w:r>
      <w:r>
        <w:rPr>
          <w:i/>
          <w:sz w:val="20"/>
        </w:rPr>
        <w:t>American Journal of Preventive Medicine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61</w:t>
      </w:r>
      <w:r>
        <w:rPr>
          <w:sz w:val="20"/>
        </w:rPr>
        <w:t>, </w:t>
      </w:r>
      <w:r>
        <w:rPr>
          <w:spacing w:val="-2"/>
          <w:sz w:val="20"/>
        </w:rPr>
        <w:t>e</w:t>
      </w:r>
      <w:r>
        <w:rPr>
          <w:rFonts w:ascii="Times New Roman" w:hAnsi="Times New Roman"/>
          <w:spacing w:val="-2"/>
          <w:sz w:val="20"/>
        </w:rPr>
        <w:t>103</w:t>
      </w:r>
      <w:r>
        <w:rPr>
          <w:spacing w:val="-2"/>
          <w:sz w:val="20"/>
        </w:rPr>
        <w:t>-e</w:t>
      </w:r>
      <w:r>
        <w:rPr>
          <w:rFonts w:ascii="Times New Roman" w:hAnsi="Times New Roman"/>
          <w:spacing w:val="-2"/>
          <w:sz w:val="20"/>
        </w:rPr>
        <w:t>108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3" w:after="0"/>
        <w:ind w:left="858" w:right="718" w:hanging="349"/>
        <w:jc w:val="both"/>
        <w:rPr>
          <w:sz w:val="20"/>
        </w:rPr>
      </w:pPr>
      <w:r>
        <w:rPr>
          <w:sz w:val="20"/>
        </w:rPr>
        <w:t>Liu, D. and D.L. Millimet (</w:t>
      </w:r>
      <w:r>
        <w:rPr>
          <w:rFonts w:ascii="Times New Roman" w:hAnsi="Times New Roman"/>
          <w:sz w:val="20"/>
        </w:rPr>
        <w:t>2021</w:t>
      </w:r>
      <w:r>
        <w:rPr>
          <w:sz w:val="20"/>
        </w:rPr>
        <w:t>), “</w:t>
      </w:r>
      <w:hyperlink r:id="rId25">
        <w:r>
          <w:rPr>
            <w:color w:val="0000FF"/>
            <w:sz w:val="20"/>
          </w:rPr>
          <w:t>Bounding the Joint Distribution of Disability and Employment with Mis-</w:t>
        </w:r>
      </w:hyperlink>
      <w:r>
        <w:rPr>
          <w:color w:val="0000FF"/>
          <w:sz w:val="20"/>
        </w:rPr>
        <w:t> </w:t>
      </w:r>
      <w:hyperlink r:id="rId25">
        <w:r>
          <w:rPr>
            <w:color w:val="0000FF"/>
            <w:sz w:val="20"/>
          </w:rPr>
          <w:t>classification</w:t>
        </w:r>
      </w:hyperlink>
      <w:r>
        <w:rPr>
          <w:sz w:val="20"/>
        </w:rPr>
        <w:t>,” </w:t>
      </w:r>
      <w:r>
        <w:rPr>
          <w:i/>
          <w:sz w:val="20"/>
        </w:rPr>
        <w:t>Health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1628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1647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3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D.L., H. Li, and P. Roychowdhury (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), “</w:t>
      </w:r>
      <w:hyperlink r:id="rId26">
        <w:r>
          <w:rPr>
            <w:color w:val="0000FF"/>
            <w:sz w:val="20"/>
          </w:rPr>
          <w:t>Partial Identification of Economic Mobility</w:t>
        </w:r>
      </w:hyperlink>
      <w:r>
        <w:rPr>
          <w:sz w:val="20"/>
        </w:rPr>
        <w:t>,” </w:t>
      </w:r>
      <w:r>
        <w:rPr>
          <w:i/>
          <w:sz w:val="20"/>
        </w:rPr>
        <w:t>Journal of Business &amp; Economic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732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753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8" w:hanging="349"/>
        <w:jc w:val="both"/>
        <w:rPr>
          <w:sz w:val="20"/>
        </w:rPr>
      </w:pPr>
      <w:r>
        <w:rPr>
          <w:sz w:val="20"/>
        </w:rPr>
        <w:t>Dong, H. and D.L. Millimet (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), “</w:t>
      </w:r>
      <w:hyperlink r:id="rId27">
        <w:r>
          <w:rPr>
            <w:color w:val="0000FF"/>
            <w:sz w:val="20"/>
          </w:rPr>
          <w:t>Propensity Score Weighting with Mismeasured Covariates: An Appli-</w:t>
        </w:r>
      </w:hyperlink>
      <w:r>
        <w:rPr>
          <w:color w:val="0000FF"/>
          <w:sz w:val="20"/>
        </w:rPr>
        <w:t> </w:t>
      </w:r>
      <w:hyperlink r:id="rId27">
        <w:r>
          <w:rPr>
            <w:color w:val="0000FF"/>
            <w:sz w:val="20"/>
          </w:rPr>
          <w:t>cation to Two Financial Literacy Interventions</w:t>
        </w:r>
      </w:hyperlink>
      <w:r>
        <w:rPr>
          <w:sz w:val="20"/>
        </w:rPr>
        <w:t>,” </w:t>
      </w:r>
      <w:r>
        <w:rPr>
          <w:i/>
          <w:sz w:val="20"/>
        </w:rPr>
        <w:t>Journal of Risk &amp; Financial Management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13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11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290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3" w:after="0"/>
        <w:ind w:left="858" w:right="718" w:hanging="349"/>
        <w:jc w:val="both"/>
        <w:rPr>
          <w:sz w:val="20"/>
        </w:rPr>
      </w:pPr>
      <w:r>
        <w:rPr>
          <w:sz w:val="20"/>
        </w:rPr>
        <w:t>Denteh, A., D.L. Millimet, and R. Tchernis (</w:t>
      </w:r>
      <w:r>
        <w:rPr>
          <w:rFonts w:ascii="Times New Roman" w:hAnsi="Times New Roman"/>
          <w:sz w:val="20"/>
        </w:rPr>
        <w:t>2019</w:t>
      </w:r>
      <w:r>
        <w:rPr>
          <w:sz w:val="20"/>
        </w:rPr>
        <w:t>), “</w:t>
      </w:r>
      <w:hyperlink r:id="rId28">
        <w:r>
          <w:rPr>
            <w:color w:val="0000FF"/>
            <w:sz w:val="20"/>
          </w:rPr>
          <w:t>The Origins of Early Childhood Anthropometric Persis-</w:t>
        </w:r>
      </w:hyperlink>
      <w:r>
        <w:rPr>
          <w:color w:val="0000FF"/>
          <w:sz w:val="20"/>
        </w:rPr>
        <w:t> </w:t>
      </w:r>
      <w:hyperlink r:id="rId28">
        <w:r>
          <w:rPr>
            <w:color w:val="0000FF"/>
            <w:sz w:val="20"/>
          </w:rPr>
          <w:t>tence</w:t>
        </w:r>
      </w:hyperlink>
      <w:r>
        <w:rPr>
          <w:sz w:val="20"/>
        </w:rPr>
        <w:t>,”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2185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2224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7" w:hanging="349"/>
        <w:jc w:val="both"/>
        <w:rPr>
          <w:sz w:val="20"/>
        </w:rPr>
      </w:pPr>
      <w:r>
        <w:rPr>
          <w:sz w:val="20"/>
        </w:rPr>
        <w:t>McDonough, I.K. and D.L. Millimet (</w:t>
      </w:r>
      <w:r>
        <w:rPr>
          <w:rFonts w:ascii="Times New Roman" w:hAnsi="Times New Roman"/>
          <w:sz w:val="20"/>
        </w:rPr>
        <w:t>2019</w:t>
      </w:r>
      <w:r>
        <w:rPr>
          <w:sz w:val="20"/>
        </w:rPr>
        <w:t>), “</w:t>
      </w:r>
      <w:hyperlink r:id="rId29">
        <w:r>
          <w:rPr>
            <w:color w:val="0000FF"/>
            <w:sz w:val="20"/>
          </w:rPr>
          <w:t>Criminal Incarceration and Food Security in Extremely Vulner-</w:t>
        </w:r>
      </w:hyperlink>
      <w:r>
        <w:rPr>
          <w:color w:val="0000FF"/>
          <w:sz w:val="20"/>
        </w:rPr>
        <w:t> </w:t>
      </w:r>
      <w:hyperlink r:id="rId29">
        <w:r>
          <w:rPr>
            <w:color w:val="0000FF"/>
            <w:sz w:val="20"/>
          </w:rPr>
          <w:t>able Households</w:t>
        </w:r>
      </w:hyperlink>
      <w:r>
        <w:rPr>
          <w:sz w:val="20"/>
        </w:rPr>
        <w:t>,”</w:t>
      </w:r>
      <w:r>
        <w:rPr>
          <w:spacing w:val="40"/>
          <w:sz w:val="20"/>
        </w:rPr>
        <w:t> </w:t>
      </w:r>
      <w:r>
        <w:rPr>
          <w:i/>
          <w:sz w:val="20"/>
        </w:rPr>
        <w:t>Applied Economic Perspectives &amp; Policy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351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369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Awarded </w:t>
      </w:r>
      <w:r>
        <w:rPr>
          <w:rFonts w:ascii="Times New Roman" w:hAnsi="Times New Roman"/>
          <w:sz w:val="20"/>
        </w:rPr>
        <w:t>2020 </w:t>
      </w:r>
      <w:r>
        <w:rPr>
          <w:sz w:val="20"/>
        </w:rPr>
        <w:t>AEPP Outstanding Article Award.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2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D.L., I.K. McDonough, and T.B. Fomby (</w:t>
      </w:r>
      <w:r>
        <w:rPr>
          <w:rFonts w:ascii="Times New Roman" w:hAnsi="Times New Roman"/>
          <w:sz w:val="20"/>
        </w:rPr>
        <w:t>2018</w:t>
      </w:r>
      <w:r>
        <w:rPr>
          <w:sz w:val="20"/>
        </w:rPr>
        <w:t>), “</w:t>
      </w:r>
      <w:hyperlink r:id="rId30">
        <w:r>
          <w:rPr>
            <w:color w:val="0000FF"/>
            <w:sz w:val="20"/>
          </w:rPr>
          <w:t>Financial Capability and Food Security in Ex-</w:t>
        </w:r>
      </w:hyperlink>
      <w:r>
        <w:rPr>
          <w:color w:val="0000FF"/>
          <w:sz w:val="20"/>
        </w:rPr>
        <w:t> </w:t>
      </w:r>
      <w:hyperlink r:id="rId30">
        <w:r>
          <w:rPr>
            <w:color w:val="0000FF"/>
            <w:sz w:val="20"/>
          </w:rPr>
          <w:t>tremely Vulnerable Households</w:t>
        </w:r>
      </w:hyperlink>
      <w:r>
        <w:rPr>
          <w:sz w:val="20"/>
        </w:rPr>
        <w:t>,” </w:t>
      </w:r>
      <w:r>
        <w:rPr>
          <w:i/>
          <w:sz w:val="20"/>
        </w:rPr>
        <w:t>American Journal of Agricultural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1224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1249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1" w:after="0"/>
        <w:ind w:left="857" w:right="0" w:hanging="348"/>
        <w:jc w:val="left"/>
        <w:rPr>
          <w:sz w:val="20"/>
        </w:rPr>
      </w:pPr>
      <w:r>
        <w:rPr>
          <w:sz w:val="20"/>
        </w:rPr>
        <w:t>Kumas,</w:t>
      </w:r>
      <w:r>
        <w:rPr>
          <w:spacing w:val="10"/>
          <w:sz w:val="20"/>
        </w:rPr>
        <w:t> </w:t>
      </w:r>
      <w:r>
        <w:rPr>
          <w:sz w:val="20"/>
        </w:rPr>
        <w:t>A.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D.L.</w:t>
      </w:r>
      <w:r>
        <w:rPr>
          <w:spacing w:val="9"/>
          <w:sz w:val="20"/>
        </w:rPr>
        <w:t> </w:t>
      </w:r>
      <w:r>
        <w:rPr>
          <w:sz w:val="20"/>
        </w:rPr>
        <w:t>Millimet</w:t>
      </w:r>
      <w:r>
        <w:rPr>
          <w:spacing w:val="8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2018</w:t>
      </w:r>
      <w:r>
        <w:rPr>
          <w:sz w:val="20"/>
        </w:rPr>
        <w:t>),</w:t>
      </w:r>
      <w:r>
        <w:rPr>
          <w:spacing w:val="11"/>
          <w:sz w:val="20"/>
        </w:rPr>
        <w:t> </w:t>
      </w:r>
      <w:r>
        <w:rPr>
          <w:sz w:val="20"/>
        </w:rPr>
        <w:t>“</w:t>
      </w:r>
      <w:hyperlink r:id="rId31">
        <w:r>
          <w:rPr>
            <w:color w:val="0000FF"/>
            <w:sz w:val="20"/>
          </w:rPr>
          <w:t>Reassessing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Effects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Bilateral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z w:val="20"/>
          </w:rPr>
          <w:t>Tax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Treaties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on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z w:val="20"/>
          </w:rPr>
          <w:t>US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FDI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pacing w:val="-2"/>
            <w:sz w:val="20"/>
          </w:rPr>
          <w:t>Activity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Economics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 Finance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42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451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470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8" w:after="0"/>
        <w:ind w:left="858" w:right="718" w:hanging="349"/>
        <w:jc w:val="both"/>
        <w:rPr>
          <w:sz w:val="20"/>
        </w:rPr>
      </w:pPr>
      <w:r>
        <w:rPr>
          <w:sz w:val="20"/>
        </w:rPr>
        <w:t>McDonough, I.K. and D.L. Millimet 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), “</w:t>
      </w:r>
      <w:hyperlink r:id="rId32">
        <w:r>
          <w:rPr>
            <w:color w:val="0000FF"/>
            <w:sz w:val="20"/>
          </w:rPr>
          <w:t>Missing Data, Imputation Accuracy, and Endogeneity</w:t>
        </w:r>
      </w:hyperlink>
      <w:r>
        <w:rPr>
          <w:sz w:val="20"/>
        </w:rPr>
        <w:t>,” </w:t>
      </w:r>
      <w:r>
        <w:rPr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199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141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155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 and I.K. McDonough 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), “</w:t>
      </w:r>
      <w:hyperlink r:id="rId33">
        <w:r>
          <w:rPr>
            <w:color w:val="0000FF"/>
            <w:sz w:val="20"/>
          </w:rPr>
          <w:t>Dynamic Panel Data Models with Irregular Spacing</w:t>
        </w:r>
      </w:hyperlink>
      <w:r>
        <w:rPr>
          <w:sz w:val="20"/>
        </w:rPr>
        <w:t>,” </w:t>
      </w:r>
      <w:r>
        <w:rPr>
          <w:i/>
          <w:sz w:val="20"/>
        </w:rPr>
        <w:t>Journal of Applied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32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725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743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0" w:after="0"/>
        <w:ind w:left="857" w:right="0" w:hanging="348"/>
        <w:jc w:val="left"/>
        <w:rPr>
          <w:sz w:val="20"/>
        </w:rPr>
      </w:pPr>
      <w:r>
        <w:rPr>
          <w:sz w:val="20"/>
        </w:rPr>
        <w:t>Di,</w:t>
      </w:r>
      <w:r>
        <w:rPr>
          <w:spacing w:val="40"/>
          <w:sz w:val="20"/>
        </w:rPr>
        <w:t> </w:t>
      </w:r>
      <w:r>
        <w:rPr>
          <w:sz w:val="20"/>
        </w:rPr>
        <w:t>W.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D.L.</w:t>
      </w:r>
      <w:r>
        <w:rPr>
          <w:spacing w:val="33"/>
          <w:sz w:val="20"/>
        </w:rPr>
        <w:t> </w:t>
      </w:r>
      <w:r>
        <w:rPr>
          <w:sz w:val="20"/>
        </w:rPr>
        <w:t>Millimet</w:t>
      </w:r>
      <w:r>
        <w:rPr>
          <w:spacing w:val="3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),</w:t>
      </w:r>
      <w:r>
        <w:rPr>
          <w:spacing w:val="40"/>
          <w:sz w:val="20"/>
        </w:rPr>
        <w:t> </w:t>
      </w:r>
      <w:r>
        <w:rPr>
          <w:sz w:val="20"/>
        </w:rPr>
        <w:t>“</w:t>
      </w:r>
      <w:hyperlink r:id="rId34">
        <w:r>
          <w:rPr>
            <w:color w:val="0000FF"/>
            <w:sz w:val="20"/>
          </w:rPr>
          <w:t>Targeted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Business</w:t>
        </w:r>
        <w:r>
          <w:rPr>
            <w:color w:val="0000FF"/>
            <w:spacing w:val="32"/>
            <w:sz w:val="20"/>
          </w:rPr>
          <w:t> </w:t>
        </w:r>
        <w:r>
          <w:rPr>
            <w:color w:val="0000FF"/>
            <w:sz w:val="20"/>
          </w:rPr>
          <w:t>Incentives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Debt</w:t>
        </w:r>
        <w:r>
          <w:rPr>
            <w:color w:val="0000FF"/>
            <w:spacing w:val="32"/>
            <w:sz w:val="20"/>
          </w:rPr>
          <w:t> </w:t>
        </w:r>
        <w:r>
          <w:rPr>
            <w:color w:val="0000FF"/>
            <w:sz w:val="20"/>
          </w:rPr>
          <w:t>Behavior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33"/>
            <w:sz w:val="20"/>
          </w:rPr>
          <w:t> </w:t>
        </w:r>
        <w:r>
          <w:rPr>
            <w:color w:val="0000FF"/>
            <w:spacing w:val="-2"/>
            <w:sz w:val="20"/>
          </w:rPr>
          <w:t>Households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Empirical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52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1115</w:t>
      </w:r>
      <w:r>
        <w:rPr>
          <w:sz w:val="20"/>
        </w:rPr>
        <w:t>-</w:t>
      </w:r>
      <w:r>
        <w:rPr>
          <w:rFonts w:ascii="Times New Roman"/>
          <w:spacing w:val="-2"/>
          <w:sz w:val="20"/>
        </w:rPr>
        <w:t>1142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8" w:after="0"/>
        <w:ind w:left="858" w:right="719" w:hanging="349"/>
        <w:jc w:val="both"/>
        <w:rPr>
          <w:sz w:val="20"/>
        </w:rPr>
      </w:pPr>
      <w:r>
        <w:rPr>
          <w:sz w:val="20"/>
        </w:rPr>
        <w:t>Millimet, D.L. and J. Roy (</w:t>
      </w:r>
      <w:r>
        <w:rPr>
          <w:rFonts w:ascii="Times New Roman" w:hAnsi="Times New Roman"/>
          <w:sz w:val="20"/>
        </w:rPr>
        <w:t>2016</w:t>
      </w:r>
      <w:r>
        <w:rPr>
          <w:sz w:val="20"/>
        </w:rPr>
        <w:t>), “</w:t>
      </w:r>
      <w:hyperlink r:id="rId35">
        <w:r>
          <w:rPr>
            <w:color w:val="0000FF"/>
            <w:sz w:val="20"/>
          </w:rPr>
          <w:t>Empirical Tests of the Pollution Haven Hypothesis When Environmental</w:t>
        </w:r>
      </w:hyperlink>
      <w:r>
        <w:rPr>
          <w:color w:val="0000FF"/>
          <w:sz w:val="20"/>
        </w:rPr>
        <w:t> </w:t>
      </w:r>
      <w:hyperlink r:id="rId35">
        <w:r>
          <w:rPr>
            <w:color w:val="0000FF"/>
            <w:sz w:val="20"/>
          </w:rPr>
          <w:t>Regulation is Endogenous</w:t>
        </w:r>
      </w:hyperlink>
      <w:r>
        <w:rPr>
          <w:sz w:val="20"/>
        </w:rPr>
        <w:t>,” </w:t>
      </w:r>
      <w:r>
        <w:rPr>
          <w:i/>
          <w:sz w:val="20"/>
        </w:rPr>
        <w:t>Journal of Applied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652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677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8" w:hanging="349"/>
        <w:jc w:val="left"/>
        <w:rPr>
          <w:sz w:val="20"/>
        </w:rPr>
      </w:pPr>
      <w:r>
        <w:rPr>
          <w:sz w:val="20"/>
        </w:rPr>
        <w:t>Lake, J. and D.L. Millimet (</w:t>
      </w:r>
      <w:r>
        <w:rPr>
          <w:rFonts w:ascii="Times New Roman" w:hAnsi="Times New Roman"/>
          <w:sz w:val="20"/>
        </w:rPr>
        <w:t>2016</w:t>
      </w:r>
      <w:r>
        <w:rPr>
          <w:sz w:val="20"/>
        </w:rPr>
        <w:t>), “</w:t>
      </w:r>
      <w:hyperlink r:id="rId36">
        <w:r>
          <w:rPr>
            <w:color w:val="0000FF"/>
            <w:sz w:val="20"/>
          </w:rPr>
          <w:t>An Empirical Analysis of Trade-Related Redistribution and the </w:t>
        </w:r>
        <w:r>
          <w:rPr>
            <w:color w:val="0000FF"/>
            <w:sz w:val="20"/>
          </w:rPr>
          <w:t>Political</w:t>
        </w:r>
      </w:hyperlink>
      <w:r>
        <w:rPr>
          <w:color w:val="0000FF"/>
          <w:sz w:val="20"/>
        </w:rPr>
        <w:t> </w:t>
      </w:r>
      <w:hyperlink r:id="rId36">
        <w:r>
          <w:rPr>
            <w:color w:val="0000FF"/>
            <w:sz w:val="20"/>
          </w:rPr>
          <w:t>Viability of Free Trade</w:t>
        </w:r>
      </w:hyperlink>
      <w:r>
        <w:rPr>
          <w:sz w:val="20"/>
        </w:rPr>
        <w:t>,” </w:t>
      </w:r>
      <w:r>
        <w:rPr>
          <w:i/>
          <w:sz w:val="20"/>
        </w:rPr>
        <w:t>Journal of International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99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156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178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30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37">
        <w:r>
          <w:rPr>
            <w:color w:val="0000FF"/>
            <w:sz w:val="20"/>
          </w:rPr>
          <w:t>Covariate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Measurement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Endogeneity</w:t>
        </w:r>
      </w:hyperlink>
      <w:r>
        <w:rPr>
          <w:sz w:val="20"/>
        </w:rPr>
        <w:t>,”</w:t>
      </w:r>
      <w:r>
        <w:rPr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Letters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136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59</w:t>
      </w:r>
      <w:r>
        <w:rPr>
          <w:sz w:val="20"/>
        </w:rPr>
        <w:t>-</w:t>
      </w:r>
      <w:r>
        <w:rPr>
          <w:rFonts w:ascii="Times New Roman" w:hAnsi="Times New Roman"/>
          <w:spacing w:val="-5"/>
          <w:sz w:val="20"/>
        </w:rPr>
        <w:t>63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25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2"/>
          <w:sz w:val="20"/>
        </w:rPr>
        <w:t> </w:t>
      </w:r>
      <w:r>
        <w:rPr>
          <w:sz w:val="20"/>
        </w:rPr>
        <w:t>D.L.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J.</w:t>
      </w:r>
      <w:r>
        <w:rPr>
          <w:spacing w:val="3"/>
          <w:sz w:val="20"/>
        </w:rPr>
        <w:t> </w:t>
      </w:r>
      <w:r>
        <w:rPr>
          <w:sz w:val="20"/>
        </w:rPr>
        <w:t>Roy</w:t>
      </w:r>
      <w:r>
        <w:rPr>
          <w:spacing w:val="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),</w:t>
      </w:r>
      <w:r>
        <w:rPr>
          <w:spacing w:val="2"/>
          <w:sz w:val="20"/>
        </w:rPr>
        <w:t> </w:t>
      </w:r>
      <w:r>
        <w:rPr>
          <w:sz w:val="20"/>
        </w:rPr>
        <w:t>“</w:t>
      </w:r>
      <w:hyperlink r:id="rId38">
        <w:r>
          <w:rPr>
            <w:color w:val="0000FF"/>
            <w:sz w:val="20"/>
          </w:rPr>
          <w:t>Multilateral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z w:val="20"/>
          </w:rPr>
          <w:t>Environmental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z w:val="20"/>
          </w:rPr>
          <w:t>Agreements</w:t>
        </w:r>
        <w:r>
          <w:rPr>
            <w:color w:val="0000FF"/>
            <w:spacing w:val="2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z w:val="20"/>
          </w:rPr>
          <w:t>WTO</w:t>
        </w:r>
      </w:hyperlink>
      <w:r>
        <w:rPr>
          <w:sz w:val="20"/>
        </w:rPr>
        <w:t>,”</w:t>
      </w:r>
      <w:r>
        <w:rPr>
          <w:spacing w:val="4"/>
          <w:sz w:val="20"/>
        </w:rPr>
        <w:t> </w:t>
      </w:r>
      <w:r>
        <w:rPr>
          <w:i/>
          <w:sz w:val="20"/>
        </w:rPr>
        <w:t>Economics </w:t>
      </w:r>
      <w:r>
        <w:rPr>
          <w:i/>
          <w:spacing w:val="-2"/>
          <w:sz w:val="20"/>
        </w:rPr>
        <w:t>Letters</w:t>
      </w:r>
      <w:r>
        <w:rPr>
          <w:spacing w:val="-2"/>
          <w:sz w:val="20"/>
        </w:rPr>
        <w:t>,</w:t>
      </w:r>
    </w:p>
    <w:p>
      <w:pPr>
        <w:pStyle w:val="BodyText"/>
        <w:spacing w:line="254" w:lineRule="exact"/>
        <w:ind w:left="858"/>
      </w:pPr>
      <w:r>
        <w:rPr>
          <w:rFonts w:ascii="Times New Roman"/>
        </w:rPr>
        <w:t>134</w:t>
      </w:r>
      <w:r>
        <w:rPr/>
        <w:t>,</w:t>
      </w:r>
      <w:r>
        <w:rPr>
          <w:spacing w:val="-1"/>
        </w:rPr>
        <w:t> </w:t>
      </w:r>
      <w:r>
        <w:rPr>
          <w:rFonts w:ascii="Times New Roman"/>
        </w:rPr>
        <w:t>20</w:t>
      </w:r>
      <w:r>
        <w:rPr/>
        <w:t>-</w:t>
      </w:r>
      <w:r>
        <w:rPr>
          <w:rFonts w:ascii="Times New Roman"/>
          <w:spacing w:val="-5"/>
        </w:rPr>
        <w:t>23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25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4"/>
          <w:sz w:val="20"/>
        </w:rPr>
        <w:t> </w:t>
      </w:r>
      <w:r>
        <w:rPr>
          <w:sz w:val="20"/>
        </w:rPr>
        <w:t>D.L.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R.</w:t>
      </w:r>
      <w:r>
        <w:rPr>
          <w:spacing w:val="5"/>
          <w:sz w:val="20"/>
        </w:rPr>
        <w:t> </w:t>
      </w:r>
      <w:r>
        <w:rPr>
          <w:sz w:val="20"/>
        </w:rPr>
        <w:t>Tchernis</w:t>
      </w:r>
      <w:r>
        <w:rPr>
          <w:spacing w:val="4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),</w:t>
      </w:r>
      <w:r>
        <w:rPr>
          <w:spacing w:val="4"/>
          <w:sz w:val="20"/>
        </w:rPr>
        <w:t> </w:t>
      </w:r>
      <w:r>
        <w:rPr>
          <w:sz w:val="20"/>
        </w:rPr>
        <w:t>“</w:t>
      </w:r>
      <w:hyperlink r:id="rId39">
        <w:r>
          <w:rPr>
            <w:color w:val="0000FF"/>
            <w:sz w:val="20"/>
          </w:rPr>
          <w:t>Persistence</w:t>
        </w:r>
        <w:r>
          <w:rPr>
            <w:color w:val="0000FF"/>
            <w:spacing w:val="5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Body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Mass</w:t>
        </w:r>
        <w:r>
          <w:rPr>
            <w:color w:val="0000FF"/>
            <w:spacing w:val="5"/>
            <w:sz w:val="20"/>
          </w:rPr>
          <w:t> </w:t>
        </w:r>
        <w:r>
          <w:rPr>
            <w:color w:val="0000FF"/>
            <w:sz w:val="20"/>
          </w:rPr>
          <w:t>Index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a</w:t>
        </w:r>
        <w:r>
          <w:rPr>
            <w:color w:val="0000FF"/>
            <w:spacing w:val="5"/>
            <w:sz w:val="20"/>
          </w:rPr>
          <w:t> </w:t>
        </w:r>
        <w:r>
          <w:rPr>
            <w:color w:val="0000FF"/>
            <w:sz w:val="20"/>
          </w:rPr>
          <w:t>Recent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Cohort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5"/>
            <w:sz w:val="20"/>
          </w:rPr>
          <w:t> </w:t>
        </w:r>
        <w:r>
          <w:rPr>
            <w:color w:val="0000FF"/>
            <w:sz w:val="20"/>
          </w:rPr>
          <w:t>US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pacing w:val="-2"/>
            <w:sz w:val="20"/>
          </w:rPr>
          <w:t>Children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Biology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17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157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176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8" w:after="0"/>
        <w:ind w:left="858" w:right="718" w:hanging="349"/>
        <w:jc w:val="left"/>
        <w:rPr>
          <w:sz w:val="20"/>
        </w:rPr>
      </w:pPr>
      <w:r>
        <w:rPr>
          <w:sz w:val="20"/>
        </w:rPr>
        <w:t>Millimet, D.L. and M. Roy 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), “</w:t>
      </w:r>
      <w:hyperlink r:id="rId40">
        <w:r>
          <w:rPr>
            <w:color w:val="0000FF"/>
            <w:sz w:val="20"/>
          </w:rPr>
          <w:t>Partial Identification of the Long-Run Causal Effect of Food Security on</w:t>
        </w:r>
      </w:hyperlink>
      <w:r>
        <w:rPr>
          <w:color w:val="0000FF"/>
          <w:sz w:val="20"/>
        </w:rPr>
        <w:t> </w:t>
      </w:r>
      <w:hyperlink r:id="rId40">
        <w:r>
          <w:rPr>
            <w:color w:val="0000FF"/>
            <w:sz w:val="20"/>
          </w:rPr>
          <w:t>Child Health</w:t>
        </w:r>
      </w:hyperlink>
      <w:r>
        <w:rPr>
          <w:sz w:val="20"/>
        </w:rPr>
        <w:t>,”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141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7" w:hanging="349"/>
        <w:jc w:val="both"/>
        <w:rPr>
          <w:sz w:val="20"/>
        </w:rPr>
      </w:pPr>
      <w:r>
        <w:rPr>
          <w:sz w:val="20"/>
        </w:rPr>
        <w:t>McCarthy,</w:t>
      </w:r>
      <w:r>
        <w:rPr>
          <w:spacing w:val="-4"/>
          <w:sz w:val="20"/>
        </w:rPr>
        <w:t> </w:t>
      </w:r>
      <w:r>
        <w:rPr>
          <w:sz w:val="20"/>
        </w:rPr>
        <w:t>I.,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4"/>
          <w:sz w:val="20"/>
        </w:rPr>
        <w:t> </w:t>
      </w:r>
      <w:r>
        <w:rPr>
          <w:sz w:val="20"/>
        </w:rPr>
        <w:t>Millimet,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M.</w:t>
      </w:r>
      <w:r>
        <w:rPr>
          <w:spacing w:val="-4"/>
          <w:sz w:val="20"/>
        </w:rPr>
        <w:t> </w:t>
      </w:r>
      <w:r>
        <w:rPr>
          <w:sz w:val="20"/>
        </w:rPr>
        <w:t>Roy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),</w:t>
      </w:r>
      <w:r>
        <w:rPr>
          <w:spacing w:val="-4"/>
          <w:sz w:val="20"/>
        </w:rPr>
        <w:t> </w:t>
      </w:r>
      <w:r>
        <w:rPr>
          <w:sz w:val="20"/>
        </w:rPr>
        <w:t>“</w:t>
      </w:r>
      <w:hyperlink r:id="rId41">
        <w:r>
          <w:rPr>
            <w:color w:val="0000FF"/>
            <w:sz w:val="20"/>
          </w:rPr>
          <w:t>Bounding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Treatment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Effects: Stata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Command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Partial</w:t>
        </w:r>
      </w:hyperlink>
      <w:r>
        <w:rPr>
          <w:color w:val="0000FF"/>
          <w:sz w:val="20"/>
        </w:rPr>
        <w:t> </w:t>
      </w:r>
      <w:hyperlink r:id="rId41">
        <w:r>
          <w:rPr>
            <w:color w:val="0000FF"/>
            <w:sz w:val="20"/>
          </w:rPr>
          <w:t>Identification of the Average Treatment Effect with Endogenous and Misreported Treatment Assignment</w:t>
        </w:r>
      </w:hyperlink>
      <w:r>
        <w:rPr>
          <w:sz w:val="20"/>
        </w:rPr>
        <w:t>,” </w:t>
      </w:r>
      <w:r>
        <w:rPr>
          <w:i/>
          <w:sz w:val="20"/>
        </w:rPr>
        <w:t>Stata Journal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436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2" w:after="0"/>
        <w:ind w:left="858" w:right="718" w:hanging="349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13"/>
          <w:sz w:val="20"/>
        </w:rPr>
        <w:t> </w:t>
      </w:r>
      <w:r>
        <w:rPr>
          <w:sz w:val="20"/>
        </w:rPr>
        <w:t>D.L.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2014</w:t>
      </w:r>
      <w:r>
        <w:rPr>
          <w:sz w:val="20"/>
        </w:rPr>
        <w:t>),</w:t>
      </w:r>
      <w:r>
        <w:rPr>
          <w:spacing w:val="-11"/>
          <w:sz w:val="20"/>
        </w:rPr>
        <w:t> </w:t>
      </w:r>
      <w:r>
        <w:rPr>
          <w:sz w:val="20"/>
        </w:rPr>
        <w:t>“</w:t>
      </w:r>
      <w:hyperlink r:id="rId42">
        <w:r>
          <w:rPr>
            <w:color w:val="0000FF"/>
            <w:sz w:val="20"/>
          </w:rPr>
          <w:t>Environmental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Federalism:</w:t>
        </w:r>
        <w:r>
          <w:rPr>
            <w:color w:val="0000FF"/>
            <w:spacing w:val="5"/>
            <w:sz w:val="20"/>
          </w:rPr>
          <w:t> </w:t>
        </w:r>
        <w:r>
          <w:rPr>
            <w:color w:val="0000FF"/>
            <w:sz w:val="20"/>
          </w:rPr>
          <w:t>A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Survey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Empirical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Literature</w:t>
        </w:r>
      </w:hyperlink>
      <w:r>
        <w:rPr>
          <w:sz w:val="20"/>
        </w:rPr>
        <w:t>,”</w:t>
      </w:r>
      <w:r>
        <w:rPr>
          <w:spacing w:val="-10"/>
          <w:sz w:val="20"/>
        </w:rPr>
        <w:t> </w:t>
      </w:r>
      <w:r>
        <w:rPr>
          <w:i/>
          <w:sz w:val="20"/>
        </w:rPr>
        <w:t>Case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Western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Reserve Law Review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1669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1757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7" w:hanging="349"/>
        <w:jc w:val="left"/>
        <w:rPr>
          <w:sz w:val="20"/>
        </w:rPr>
      </w:pPr>
      <w:r>
        <w:rPr>
          <w:sz w:val="20"/>
        </w:rPr>
        <w:t>McCarthy,</w:t>
      </w:r>
      <w:r>
        <w:rPr>
          <w:spacing w:val="21"/>
          <w:sz w:val="20"/>
        </w:rPr>
        <w:t> </w:t>
      </w:r>
      <w:r>
        <w:rPr>
          <w:sz w:val="20"/>
        </w:rPr>
        <w:t>I.,</w:t>
      </w:r>
      <w:r>
        <w:rPr>
          <w:spacing w:val="21"/>
          <w:sz w:val="20"/>
        </w:rPr>
        <w:t> </w:t>
      </w:r>
      <w:r>
        <w:rPr>
          <w:sz w:val="20"/>
        </w:rPr>
        <w:t>D.L.</w:t>
      </w:r>
      <w:r>
        <w:rPr>
          <w:spacing w:val="17"/>
          <w:sz w:val="20"/>
        </w:rPr>
        <w:t> </w:t>
      </w:r>
      <w:r>
        <w:rPr>
          <w:sz w:val="20"/>
        </w:rPr>
        <w:t>Millimet,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R.</w:t>
      </w:r>
      <w:r>
        <w:rPr>
          <w:spacing w:val="17"/>
          <w:sz w:val="20"/>
        </w:rPr>
        <w:t> </w:t>
      </w:r>
      <w:r>
        <w:rPr>
          <w:sz w:val="20"/>
        </w:rPr>
        <w:t>Tchernis</w:t>
      </w:r>
      <w:r>
        <w:rPr>
          <w:spacing w:val="17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2014</w:t>
      </w:r>
      <w:r>
        <w:rPr>
          <w:sz w:val="20"/>
        </w:rPr>
        <w:t>),</w:t>
      </w:r>
      <w:r>
        <w:rPr>
          <w:spacing w:val="21"/>
          <w:sz w:val="20"/>
        </w:rPr>
        <w:t> </w:t>
      </w:r>
      <w:r>
        <w:rPr>
          <w:sz w:val="20"/>
        </w:rPr>
        <w:t>“</w:t>
      </w:r>
      <w:hyperlink r:id="rId43">
        <w:r>
          <w:rPr>
            <w:color w:val="0000FF"/>
            <w:sz w:val="20"/>
          </w:rPr>
          <w:t>The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bmte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Command: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Methods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Estimation</w:t>
        </w:r>
        <w:r>
          <w:rPr>
            <w:color w:val="0000FF"/>
            <w:spacing w:val="17"/>
            <w:sz w:val="20"/>
          </w:rPr>
          <w:t> </w:t>
        </w:r>
        <w:r>
          <w:rPr>
            <w:color w:val="0000FF"/>
            <w:sz w:val="20"/>
          </w:rPr>
          <w:t>of</w:t>
        </w:r>
      </w:hyperlink>
      <w:r>
        <w:rPr>
          <w:color w:val="0000FF"/>
          <w:sz w:val="20"/>
        </w:rPr>
        <w:t> </w:t>
      </w:r>
      <w:hyperlink r:id="rId43">
        <w:r>
          <w:rPr>
            <w:color w:val="0000FF"/>
            <w:sz w:val="20"/>
          </w:rPr>
          <w:t>Treatment Effects when Exclusion Restrictions are Unavailable</w:t>
        </w:r>
      </w:hyperlink>
      <w:r>
        <w:rPr>
          <w:sz w:val="20"/>
        </w:rPr>
        <w:t>,” </w:t>
      </w:r>
      <w:r>
        <w:rPr>
          <w:i/>
          <w:sz w:val="20"/>
        </w:rPr>
        <w:t>Stata Journal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670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683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left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72" w:after="0"/>
        <w:ind w:left="858" w:right="717" w:hanging="349"/>
        <w:jc w:val="left"/>
        <w:rPr>
          <w:sz w:val="20"/>
        </w:rPr>
      </w:pPr>
      <w:r>
        <w:rPr>
          <w:sz w:val="20"/>
        </w:rPr>
        <w:t>Millimet, D.L. and R. Tchernis (</w:t>
      </w:r>
      <w:r>
        <w:rPr>
          <w:rFonts w:ascii="Times New Roman" w:hAnsi="Times New Roman"/>
          <w:sz w:val="20"/>
        </w:rPr>
        <w:t>2013</w:t>
      </w:r>
      <w:r>
        <w:rPr>
          <w:sz w:val="20"/>
        </w:rPr>
        <w:t>), “</w:t>
      </w:r>
      <w:hyperlink r:id="rId44">
        <w:r>
          <w:rPr>
            <w:color w:val="0000FF"/>
            <w:sz w:val="20"/>
          </w:rPr>
          <w:t>Estimating Treatment Effects Without an Exclusion Restriction: With</w:t>
        </w:r>
      </w:hyperlink>
      <w:r>
        <w:rPr>
          <w:color w:val="0000FF"/>
          <w:sz w:val="20"/>
        </w:rPr>
        <w:t> </w:t>
      </w:r>
      <w:hyperlink r:id="rId44">
        <w:r>
          <w:rPr>
            <w:color w:val="0000FF"/>
            <w:sz w:val="20"/>
          </w:rPr>
          <w:t>an Application to the School Breakfast Program</w:t>
        </w:r>
      </w:hyperlink>
      <w:r>
        <w:rPr>
          <w:sz w:val="20"/>
        </w:rPr>
        <w:t>,” </w:t>
      </w:r>
      <w:r>
        <w:rPr>
          <w:i/>
          <w:sz w:val="20"/>
        </w:rPr>
        <w:t>Journal of Applied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982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1017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7" w:hanging="349"/>
        <w:jc w:val="left"/>
        <w:rPr>
          <w:sz w:val="20"/>
        </w:rPr>
      </w:pPr>
      <w:r>
        <w:rPr>
          <w:sz w:val="20"/>
        </w:rPr>
        <w:t>McAusland, C. and D.L. Millimet (</w:t>
      </w:r>
      <w:r>
        <w:rPr>
          <w:rFonts w:ascii="Times New Roman" w:hAnsi="Times New Roman"/>
          <w:sz w:val="20"/>
        </w:rPr>
        <w:t>2013</w:t>
      </w:r>
      <w:r>
        <w:rPr>
          <w:sz w:val="20"/>
        </w:rPr>
        <w:t>), “</w:t>
      </w:r>
      <w:hyperlink r:id="rId45">
        <w:r>
          <w:rPr>
            <w:color w:val="0000FF"/>
            <w:sz w:val="20"/>
          </w:rPr>
          <w:t>Do National Borders Matter?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Intranational Trade, International</w:t>
        </w:r>
      </w:hyperlink>
      <w:r>
        <w:rPr>
          <w:color w:val="0000FF"/>
          <w:spacing w:val="40"/>
          <w:sz w:val="20"/>
        </w:rPr>
        <w:t> </w:t>
      </w:r>
      <w:hyperlink r:id="rId45">
        <w:r>
          <w:rPr>
            <w:color w:val="0000FF"/>
            <w:sz w:val="20"/>
          </w:rPr>
          <w:t>Trade, and the Environment</w:t>
        </w:r>
      </w:hyperlink>
      <w:r>
        <w:rPr>
          <w:sz w:val="20"/>
        </w:rPr>
        <w:t>,” </w:t>
      </w:r>
      <w:r>
        <w:rPr>
          <w:i/>
          <w:sz w:val="20"/>
        </w:rPr>
        <w:t>Journal of Environmental Economics and Management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437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7" w:hanging="349"/>
        <w:jc w:val="left"/>
        <w:rPr>
          <w:sz w:val="20"/>
        </w:rPr>
      </w:pPr>
      <w:r>
        <w:rPr>
          <w:sz w:val="20"/>
        </w:rPr>
        <w:t>Henderson,</w:t>
      </w:r>
      <w:r>
        <w:rPr>
          <w:spacing w:val="-10"/>
          <w:sz w:val="20"/>
        </w:rPr>
        <w:t> </w:t>
      </w:r>
      <w:r>
        <w:rPr>
          <w:sz w:val="20"/>
        </w:rPr>
        <w:t>D.J.,</w:t>
      </w:r>
      <w:r>
        <w:rPr>
          <w:spacing w:val="-10"/>
          <w:sz w:val="20"/>
        </w:rPr>
        <w:t> </w:t>
      </w:r>
      <w:r>
        <w:rPr>
          <w:sz w:val="20"/>
        </w:rPr>
        <w:t>J.A.</w:t>
      </w:r>
      <w:r>
        <w:rPr>
          <w:spacing w:val="-12"/>
          <w:sz w:val="20"/>
        </w:rPr>
        <w:t> </w:t>
      </w:r>
      <w:r>
        <w:rPr>
          <w:sz w:val="20"/>
        </w:rPr>
        <w:t>List,</w:t>
      </w:r>
      <w:r>
        <w:rPr>
          <w:spacing w:val="-10"/>
          <w:sz w:val="20"/>
        </w:rPr>
        <w:t> </w:t>
      </w:r>
      <w:r>
        <w:rPr>
          <w:sz w:val="20"/>
        </w:rPr>
        <w:t>C.F.</w:t>
      </w:r>
      <w:r>
        <w:rPr>
          <w:spacing w:val="-12"/>
          <w:sz w:val="20"/>
        </w:rPr>
        <w:t> </w:t>
      </w:r>
      <w:r>
        <w:rPr>
          <w:sz w:val="20"/>
        </w:rPr>
        <w:t>Parmeter,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M.K.</w:t>
      </w:r>
      <w:r>
        <w:rPr>
          <w:spacing w:val="-12"/>
          <w:sz w:val="20"/>
        </w:rPr>
        <w:t> </w:t>
      </w:r>
      <w:r>
        <w:rPr>
          <w:sz w:val="20"/>
        </w:rPr>
        <w:t>Price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2012</w:t>
      </w:r>
      <w:r>
        <w:rPr>
          <w:sz w:val="20"/>
        </w:rPr>
        <w:t>),</w:t>
      </w:r>
      <w:r>
        <w:rPr>
          <w:spacing w:val="-10"/>
          <w:sz w:val="20"/>
        </w:rPr>
        <w:t> </w:t>
      </w:r>
      <w:r>
        <w:rPr>
          <w:sz w:val="20"/>
        </w:rPr>
        <w:t>“</w:t>
      </w:r>
      <w:hyperlink r:id="rId46">
        <w:r>
          <w:rPr>
            <w:color w:val="0000FF"/>
            <w:sz w:val="20"/>
          </w:rPr>
          <w:t>Empirical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Implementation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Nonparametric</w:t>
        </w:r>
      </w:hyperlink>
      <w:r>
        <w:rPr>
          <w:color w:val="0000FF"/>
          <w:sz w:val="20"/>
        </w:rPr>
        <w:t> </w:t>
      </w:r>
      <w:hyperlink r:id="rId46">
        <w:r>
          <w:rPr>
            <w:color w:val="0000FF"/>
            <w:sz w:val="20"/>
          </w:rPr>
          <w:t>First-Price Auction Models</w:t>
        </w:r>
      </w:hyperlink>
      <w:r>
        <w:rPr>
          <w:sz w:val="20"/>
        </w:rPr>
        <w:t>,” </w:t>
      </w:r>
      <w:r>
        <w:rPr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168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5" w:after="0"/>
        <w:ind w:left="858" w:right="718" w:hanging="349"/>
        <w:jc w:val="left"/>
        <w:rPr>
          <w:sz w:val="20"/>
        </w:rPr>
      </w:pPr>
      <w:r>
        <w:rPr>
          <w:sz w:val="20"/>
        </w:rPr>
        <w:t>Roy, M., D.L. Millimet, and R. Tchernis (</w:t>
      </w:r>
      <w:r>
        <w:rPr>
          <w:rFonts w:ascii="Times New Roman" w:hAnsi="Times New Roman"/>
          <w:sz w:val="20"/>
        </w:rPr>
        <w:t>2012</w:t>
      </w:r>
      <w:r>
        <w:rPr>
          <w:sz w:val="20"/>
        </w:rPr>
        <w:t>), “</w:t>
      </w:r>
      <w:hyperlink r:id="rId47">
        <w:r>
          <w:rPr>
            <w:color w:val="0000FF"/>
            <w:sz w:val="20"/>
          </w:rPr>
          <w:t>Federal Nutrition Programs and Childhood Obesity:</w:t>
        </w:r>
        <w:r>
          <w:rPr>
            <w:color w:val="0000FF"/>
            <w:spacing w:val="19"/>
            <w:sz w:val="20"/>
          </w:rPr>
          <w:t> </w:t>
        </w:r>
        <w:r>
          <w:rPr>
            <w:color w:val="0000FF"/>
            <w:sz w:val="20"/>
          </w:rPr>
          <w:t>Inside</w:t>
        </w:r>
      </w:hyperlink>
      <w:r>
        <w:rPr>
          <w:color w:val="0000FF"/>
          <w:sz w:val="20"/>
        </w:rPr>
        <w:t> </w:t>
      </w:r>
      <w:hyperlink r:id="rId47">
        <w:r>
          <w:rPr>
            <w:color w:val="0000FF"/>
            <w:sz w:val="20"/>
          </w:rPr>
          <w:t>the Black Box</w:t>
        </w:r>
      </w:hyperlink>
      <w:r>
        <w:rPr>
          <w:sz w:val="20"/>
        </w:rPr>
        <w:t>,” </w:t>
      </w:r>
      <w:r>
        <w:rPr>
          <w:i/>
          <w:sz w:val="20"/>
        </w:rPr>
        <w:t>Review of Economics of the Household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7" w:hanging="349"/>
        <w:jc w:val="left"/>
        <w:rPr>
          <w:sz w:val="20"/>
        </w:rPr>
      </w:pPr>
      <w:r>
        <w:rPr>
          <w:sz w:val="20"/>
        </w:rPr>
        <w:t>Millimet, D.L. (</w:t>
      </w:r>
      <w:r>
        <w:rPr>
          <w:rFonts w:ascii="Times New Roman" w:hAnsi="Times New Roman"/>
          <w:sz w:val="20"/>
        </w:rPr>
        <w:t>2011</w:t>
      </w:r>
      <w:r>
        <w:rPr>
          <w:sz w:val="20"/>
        </w:rPr>
        <w:t>), “</w:t>
      </w:r>
      <w:hyperlink r:id="rId48">
        <w:r>
          <w:rPr>
            <w:color w:val="0000FF"/>
            <w:sz w:val="20"/>
          </w:rPr>
          <w:t>The Elephant in the Corner: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A Cautionary Tale About Measurement Error in Treat-</w:t>
        </w:r>
      </w:hyperlink>
      <w:r>
        <w:rPr>
          <w:color w:val="0000FF"/>
          <w:sz w:val="20"/>
        </w:rPr>
        <w:t> </w:t>
      </w:r>
      <w:hyperlink r:id="rId48">
        <w:r>
          <w:rPr>
            <w:color w:val="0000FF"/>
            <w:sz w:val="20"/>
          </w:rPr>
          <w:t>ment Effects Models</w:t>
        </w:r>
      </w:hyperlink>
      <w:r>
        <w:rPr>
          <w:sz w:val="20"/>
        </w:rPr>
        <w:t>,” </w:t>
      </w:r>
      <w:r>
        <w:rPr>
          <w:i/>
          <w:sz w:val="20"/>
        </w:rPr>
        <w:t>Advances in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27</w:t>
      </w:r>
      <w:r>
        <w:rPr>
          <w:sz w:val="20"/>
        </w:rPr>
        <w:t>A,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23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8"/>
          <w:sz w:val="20"/>
        </w:rPr>
        <w:t> </w:t>
      </w:r>
      <w:r>
        <w:rPr>
          <w:sz w:val="20"/>
        </w:rPr>
        <w:t>D.L.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L.</w:t>
      </w:r>
      <w:r>
        <w:rPr>
          <w:spacing w:val="7"/>
          <w:sz w:val="20"/>
        </w:rPr>
        <w:t> </w:t>
      </w:r>
      <w:r>
        <w:rPr>
          <w:sz w:val="20"/>
        </w:rPr>
        <w:t>Wang</w:t>
      </w:r>
      <w:r>
        <w:rPr>
          <w:spacing w:val="7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2011</w:t>
      </w:r>
      <w:r>
        <w:rPr>
          <w:sz w:val="20"/>
        </w:rPr>
        <w:t>),</w:t>
      </w:r>
      <w:r>
        <w:rPr>
          <w:spacing w:val="9"/>
          <w:sz w:val="20"/>
        </w:rPr>
        <w:t> </w:t>
      </w:r>
      <w:r>
        <w:rPr>
          <w:sz w:val="20"/>
        </w:rPr>
        <w:t>“</w:t>
      </w:r>
      <w:hyperlink r:id="rId49">
        <w:r>
          <w:rPr>
            <w:color w:val="0000FF"/>
            <w:sz w:val="20"/>
          </w:rPr>
          <w:t>Is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Quantity-Quality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z w:val="20"/>
          </w:rPr>
          <w:t>Trade-off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a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Trade-off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z w:val="20"/>
          </w:rPr>
          <w:t>All,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None,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or</w:t>
        </w:r>
        <w:r>
          <w:rPr>
            <w:color w:val="0000FF"/>
            <w:spacing w:val="7"/>
            <w:sz w:val="20"/>
          </w:rPr>
          <w:t> </w:t>
        </w:r>
        <w:r>
          <w:rPr>
            <w:color w:val="0000FF"/>
            <w:spacing w:val="-2"/>
            <w:sz w:val="20"/>
          </w:rPr>
          <w:t>Some?</w:t>
        </w:r>
      </w:hyperlink>
      <w:r>
        <w:rPr>
          <w:spacing w:val="-2"/>
          <w:sz w:val="20"/>
        </w:rPr>
        <w:t>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Development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Cultural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Change</w:t>
      </w:r>
      <w:r>
        <w:rPr>
          <w:sz w:val="20"/>
        </w:rPr>
        <w:t>, </w:t>
      </w:r>
      <w:r>
        <w:rPr>
          <w:rFonts w:ascii="Times New Roman"/>
          <w:sz w:val="20"/>
        </w:rPr>
        <w:t>60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155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195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0" w:after="0"/>
        <w:ind w:left="858" w:right="718" w:hanging="349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3"/>
          <w:sz w:val="20"/>
        </w:rPr>
        <w:t> </w:t>
      </w:r>
      <w:r>
        <w:rPr>
          <w:sz w:val="20"/>
        </w:rPr>
        <w:t>D.L.,</w:t>
      </w:r>
      <w:r>
        <w:rPr>
          <w:spacing w:val="-3"/>
          <w:sz w:val="20"/>
        </w:rPr>
        <w:t> </w:t>
      </w:r>
      <w:r>
        <w:rPr>
          <w:sz w:val="20"/>
        </w:rPr>
        <w:t>R.</w:t>
      </w:r>
      <w:r>
        <w:rPr>
          <w:spacing w:val="-4"/>
          <w:sz w:val="20"/>
        </w:rPr>
        <w:t> </w:t>
      </w:r>
      <w:r>
        <w:rPr>
          <w:sz w:val="20"/>
        </w:rPr>
        <w:t>Tchernis,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M.H.</w:t>
      </w:r>
      <w:r>
        <w:rPr>
          <w:spacing w:val="-4"/>
          <w:sz w:val="20"/>
        </w:rPr>
        <w:t> </w:t>
      </w:r>
      <w:r>
        <w:rPr>
          <w:sz w:val="20"/>
        </w:rPr>
        <w:t>Husain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),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hyperlink r:id="rId50">
        <w:r>
          <w:rPr>
            <w:color w:val="0000FF"/>
            <w:sz w:val="20"/>
          </w:rPr>
          <w:t>School</w:t>
        </w:r>
        <w:r>
          <w:rPr>
            <w:color w:val="0000FF"/>
            <w:spacing w:val="-5"/>
            <w:sz w:val="20"/>
          </w:rPr>
          <w:t> </w:t>
        </w:r>
        <w:r>
          <w:rPr>
            <w:color w:val="0000FF"/>
            <w:sz w:val="20"/>
          </w:rPr>
          <w:t>Nutrition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Programs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5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Incidence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5"/>
            <w:sz w:val="20"/>
          </w:rPr>
          <w:t> </w:t>
        </w:r>
        <w:r>
          <w:rPr>
            <w:color w:val="0000FF"/>
            <w:sz w:val="20"/>
          </w:rPr>
          <w:t>Child-</w:t>
        </w:r>
      </w:hyperlink>
      <w:r>
        <w:rPr>
          <w:color w:val="0000FF"/>
          <w:sz w:val="20"/>
        </w:rPr>
        <w:t> </w:t>
      </w:r>
      <w:hyperlink r:id="rId50">
        <w:r>
          <w:rPr>
            <w:color w:val="0000FF"/>
            <w:sz w:val="20"/>
          </w:rPr>
          <w:t>hood Obesity</w:t>
        </w:r>
      </w:hyperlink>
      <w:r>
        <w:rPr>
          <w:sz w:val="20"/>
        </w:rPr>
        <w:t>,” </w:t>
      </w:r>
      <w:r>
        <w:rPr>
          <w:i/>
          <w:sz w:val="20"/>
        </w:rPr>
        <w:t>Journal of Human Resources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640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654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7" w:hanging="349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2"/>
          <w:sz w:val="20"/>
        </w:rPr>
        <w:t> </w:t>
      </w:r>
      <w:r>
        <w:rPr>
          <w:sz w:val="20"/>
        </w:rPr>
        <w:t>D.L.,</w:t>
      </w:r>
      <w:r>
        <w:rPr>
          <w:spacing w:val="-2"/>
          <w:sz w:val="20"/>
        </w:rPr>
        <w:t> </w:t>
      </w:r>
      <w:r>
        <w:rPr>
          <w:sz w:val="20"/>
        </w:rPr>
        <w:t>M.</w:t>
      </w:r>
      <w:r>
        <w:rPr>
          <w:spacing w:val="-2"/>
          <w:sz w:val="20"/>
        </w:rPr>
        <w:t> </w:t>
      </w:r>
      <w:r>
        <w:rPr>
          <w:sz w:val="20"/>
        </w:rPr>
        <w:t>Nieswiadomy,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D.J.</w:t>
      </w:r>
      <w:r>
        <w:rPr>
          <w:spacing w:val="-2"/>
          <w:sz w:val="20"/>
        </w:rPr>
        <w:t> </w:t>
      </w:r>
      <w:r>
        <w:rPr>
          <w:sz w:val="20"/>
        </w:rPr>
        <w:t>Slottje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51">
        <w:r>
          <w:rPr>
            <w:color w:val="0000FF"/>
            <w:sz w:val="20"/>
          </w:rPr>
          <w:t>Detailed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Estimation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Worklife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Expectancy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the</w:t>
        </w:r>
      </w:hyperlink>
      <w:r>
        <w:rPr>
          <w:color w:val="0000FF"/>
          <w:sz w:val="20"/>
        </w:rPr>
        <w:t> </w:t>
      </w:r>
      <w:hyperlink r:id="rId51">
        <w:r>
          <w:rPr>
            <w:color w:val="0000FF"/>
            <w:sz w:val="20"/>
          </w:rPr>
          <w:t>Measurement of Human Capital: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Accounting for Marriage and Children</w:t>
        </w:r>
      </w:hyperlink>
      <w:r>
        <w:rPr>
          <w:sz w:val="20"/>
        </w:rPr>
        <w:t>,” </w:t>
      </w:r>
      <w:r>
        <w:rPr>
          <w:i/>
          <w:sz w:val="20"/>
        </w:rPr>
        <w:t>Journal of Economic Surveys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24</w:t>
      </w:r>
      <w:r>
        <w:rPr>
          <w:sz w:val="20"/>
        </w:rPr>
        <w:t>, </w:t>
      </w:r>
      <w:r>
        <w:rPr>
          <w:rFonts w:ascii="Times New Roman" w:hAnsi="Times New Roman"/>
          <w:spacing w:val="-2"/>
          <w:sz w:val="20"/>
        </w:rPr>
        <w:t>339</w:t>
      </w:r>
      <w:r>
        <w:rPr>
          <w:spacing w:val="-2"/>
          <w:sz w:val="20"/>
        </w:rPr>
        <w:t>-</w:t>
      </w:r>
      <w:r>
        <w:rPr>
          <w:rFonts w:ascii="Times New Roman" w:hAnsi="Times New Roman"/>
          <w:spacing w:val="-2"/>
          <w:sz w:val="20"/>
        </w:rPr>
        <w:t>361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5" w:after="0"/>
        <w:ind w:left="858" w:right="718" w:hanging="349"/>
        <w:jc w:val="both"/>
        <w:rPr>
          <w:sz w:val="20"/>
        </w:rPr>
      </w:pPr>
      <w:r>
        <w:rPr>
          <w:sz w:val="20"/>
        </w:rPr>
        <w:t>Cornachione</w:t>
      </w:r>
      <w:r>
        <w:rPr>
          <w:spacing w:val="-13"/>
          <w:sz w:val="20"/>
        </w:rPr>
        <w:t> </w:t>
      </w:r>
      <w:r>
        <w:rPr>
          <w:sz w:val="20"/>
        </w:rPr>
        <w:t>Kula,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D.L.</w:t>
      </w:r>
      <w:r>
        <w:rPr>
          <w:spacing w:val="-13"/>
          <w:sz w:val="20"/>
        </w:rPr>
        <w:t> </w:t>
      </w:r>
      <w:r>
        <w:rPr>
          <w:sz w:val="20"/>
        </w:rPr>
        <w:t>Millimet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),</w:t>
      </w:r>
      <w:r>
        <w:rPr>
          <w:spacing w:val="-13"/>
          <w:sz w:val="20"/>
        </w:rPr>
        <w:t> </w:t>
      </w:r>
      <w:r>
        <w:rPr>
          <w:sz w:val="20"/>
        </w:rPr>
        <w:t>“</w:t>
      </w:r>
      <w:hyperlink r:id="rId52">
        <w:r>
          <w:rPr>
            <w:color w:val="0000FF"/>
            <w:sz w:val="20"/>
          </w:rPr>
          <w:t>Income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Inequality,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Taxation,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Growth</w:t>
        </w:r>
      </w:hyperlink>
      <w:r>
        <w:rPr>
          <w:sz w:val="20"/>
        </w:rPr>
        <w:t>,”</w:t>
      </w:r>
      <w:r>
        <w:rPr>
          <w:spacing w:val="-12"/>
          <w:sz w:val="20"/>
        </w:rPr>
        <w:t> </w:t>
      </w:r>
      <w:r>
        <w:rPr>
          <w:i/>
          <w:sz w:val="20"/>
        </w:rPr>
        <w:t>Atlantic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 Journal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428</w:t>
      </w:r>
      <w:r>
        <w:rPr>
          <w:sz w:val="20"/>
        </w:rPr>
        <w:t>. Awarded </w:t>
      </w:r>
      <w:r>
        <w:rPr>
          <w:rFonts w:ascii="Times New Roman" w:hAnsi="Times New Roman"/>
          <w:sz w:val="20"/>
        </w:rPr>
        <w:t>2010 </w:t>
      </w:r>
      <w:r>
        <w:rPr>
          <w:sz w:val="20"/>
        </w:rPr>
        <w:t>AEJ Best Article Award.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 and R. Tchernis 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 “</w:t>
      </w:r>
      <w:hyperlink r:id="rId53">
        <w:r>
          <w:rPr>
            <w:color w:val="0000FF"/>
            <w:sz w:val="20"/>
          </w:rPr>
          <w:t>On the Specification of Propensity Scores: with Applications to the</w:t>
        </w:r>
      </w:hyperlink>
      <w:r>
        <w:rPr>
          <w:color w:val="0000FF"/>
          <w:sz w:val="20"/>
        </w:rPr>
        <w:t> </w:t>
      </w:r>
      <w:hyperlink r:id="rId53">
        <w:r>
          <w:rPr>
            <w:color w:val="0000FF"/>
            <w:sz w:val="20"/>
          </w:rPr>
          <w:t>Analysis of Trade Policies</w:t>
        </w:r>
      </w:hyperlink>
      <w:r>
        <w:rPr>
          <w:sz w:val="20"/>
        </w:rPr>
        <w:t>,” </w:t>
      </w:r>
      <w:r>
        <w:rPr>
          <w:i/>
          <w:sz w:val="20"/>
        </w:rPr>
        <w:t>Journal of Business &amp; Economic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397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415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5" w:after="0"/>
        <w:ind w:left="858" w:right="717" w:hanging="349"/>
        <w:jc w:val="both"/>
        <w:rPr>
          <w:sz w:val="20"/>
        </w:rPr>
      </w:pPr>
      <w:r>
        <w:rPr>
          <w:sz w:val="20"/>
        </w:rPr>
        <w:t>Maasoumi, E., D.L. Millimet, and D. Sarkar 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 “</w:t>
      </w:r>
      <w:hyperlink r:id="rId54">
        <w:r>
          <w:rPr>
            <w:color w:val="0000FF"/>
            <w:sz w:val="20"/>
          </w:rPr>
          <w:t>Who Benefits from Marriage?</w:t>
        </w:r>
      </w:hyperlink>
      <w:r>
        <w:rPr>
          <w:sz w:val="20"/>
        </w:rPr>
        <w:t>”</w:t>
      </w:r>
      <w:r>
        <w:rPr>
          <w:spacing w:val="40"/>
          <w:sz w:val="20"/>
        </w:rPr>
        <w:t> </w:t>
      </w:r>
      <w:r>
        <w:rPr>
          <w:i/>
          <w:sz w:val="20"/>
        </w:rPr>
        <w:t>Oxford Bulletin of Eco- nomics &amp;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71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675" w:hanging="349"/>
        <w:jc w:val="both"/>
        <w:rPr>
          <w:sz w:val="20"/>
        </w:rPr>
      </w:pPr>
      <w:r>
        <w:rPr>
          <w:sz w:val="20"/>
        </w:rPr>
        <w:t>Collier,</w:t>
      </w:r>
      <w:r>
        <w:rPr>
          <w:spacing w:val="-13"/>
          <w:sz w:val="20"/>
        </w:rPr>
        <w:t> </w:t>
      </w:r>
      <w:r>
        <w:rPr>
          <w:sz w:val="20"/>
        </w:rPr>
        <w:t>T.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D.L.</w:t>
      </w:r>
      <w:r>
        <w:rPr>
          <w:spacing w:val="-12"/>
          <w:sz w:val="20"/>
        </w:rPr>
        <w:t> </w:t>
      </w:r>
      <w:r>
        <w:rPr>
          <w:sz w:val="20"/>
        </w:rPr>
        <w:t>Millimet</w:t>
      </w:r>
      <w:r>
        <w:rPr>
          <w:spacing w:val="-1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</w:t>
      </w:r>
      <w:r>
        <w:rPr>
          <w:spacing w:val="-12"/>
          <w:sz w:val="20"/>
        </w:rPr>
        <w:t> </w:t>
      </w:r>
      <w:r>
        <w:rPr>
          <w:sz w:val="20"/>
        </w:rPr>
        <w:t>“</w:t>
      </w:r>
      <w:hyperlink r:id="rId55">
        <w:r>
          <w:rPr>
            <w:color w:val="0000FF"/>
            <w:sz w:val="20"/>
          </w:rPr>
          <w:t>Institutional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Arrangements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Educational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Systems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Student</w:t>
        </w:r>
        <w:r>
          <w:rPr>
            <w:color w:val="0000FF"/>
            <w:spacing w:val="-13"/>
            <w:sz w:val="20"/>
          </w:rPr>
          <w:t> </w:t>
        </w:r>
        <w:r>
          <w:rPr>
            <w:color w:val="0000FF"/>
            <w:sz w:val="20"/>
          </w:rPr>
          <w:t>Achieve-</w:t>
        </w:r>
      </w:hyperlink>
      <w:r>
        <w:rPr>
          <w:color w:val="0000FF"/>
          <w:sz w:val="20"/>
        </w:rPr>
        <w:t> </w:t>
      </w:r>
      <w:hyperlink r:id="rId55">
        <w:r>
          <w:rPr>
            <w:color w:val="0000FF"/>
            <w:sz w:val="20"/>
          </w:rPr>
          <w:t>ment: A Cross-National Analysis</w:t>
        </w:r>
      </w:hyperlink>
      <w:r>
        <w:rPr>
          <w:sz w:val="20"/>
        </w:rPr>
        <w:t>,”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329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381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8" w:hanging="349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D.L.,</w:t>
      </w:r>
      <w:r>
        <w:rPr>
          <w:spacing w:val="-5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Roy,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A.</w:t>
      </w:r>
      <w:r>
        <w:rPr>
          <w:spacing w:val="-6"/>
          <w:sz w:val="20"/>
        </w:rPr>
        <w:t> </w:t>
      </w:r>
      <w:r>
        <w:rPr>
          <w:sz w:val="20"/>
        </w:rPr>
        <w:t>Sengupta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56">
        <w:r>
          <w:rPr>
            <w:color w:val="0000FF"/>
            <w:sz w:val="20"/>
          </w:rPr>
          <w:t>Environmental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Regulation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Economic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Activity: Influence</w:t>
        </w:r>
      </w:hyperlink>
      <w:r>
        <w:rPr>
          <w:color w:val="0000FF"/>
          <w:sz w:val="20"/>
        </w:rPr>
        <w:t> </w:t>
      </w:r>
      <w:hyperlink r:id="rId56">
        <w:r>
          <w:rPr>
            <w:color w:val="0000FF"/>
            <w:sz w:val="20"/>
          </w:rPr>
          <w:t>on Market Structure</w:t>
        </w:r>
      </w:hyperlink>
      <w:r>
        <w:rPr>
          <w:sz w:val="20"/>
        </w:rPr>
        <w:t>,” </w:t>
      </w:r>
      <w:r>
        <w:rPr>
          <w:i/>
          <w:sz w:val="20"/>
        </w:rPr>
        <w:t>Annual Review of Resource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99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117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23" w:after="0"/>
        <w:ind w:left="857" w:right="0" w:hanging="348"/>
        <w:jc w:val="left"/>
        <w:rPr>
          <w:sz w:val="20"/>
        </w:rPr>
      </w:pPr>
      <w:r>
        <w:rPr>
          <w:sz w:val="20"/>
        </w:rPr>
        <w:t>Husain,</w:t>
      </w:r>
      <w:r>
        <w:rPr>
          <w:spacing w:val="-4"/>
          <w:sz w:val="20"/>
        </w:rPr>
        <w:t> </w:t>
      </w:r>
      <w:r>
        <w:rPr>
          <w:sz w:val="20"/>
        </w:rPr>
        <w:t>M.H.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D.L.</w:t>
      </w:r>
      <w:r>
        <w:rPr>
          <w:spacing w:val="-4"/>
          <w:sz w:val="20"/>
        </w:rPr>
        <w:t> </w:t>
      </w:r>
      <w:r>
        <w:rPr>
          <w:sz w:val="20"/>
        </w:rPr>
        <w:t>Millimet</w:t>
      </w:r>
      <w:r>
        <w:rPr>
          <w:spacing w:val="-5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hyperlink r:id="rId57">
        <w:r>
          <w:rPr>
            <w:color w:val="0000FF"/>
            <w:sz w:val="20"/>
          </w:rPr>
          <w:t>The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Mythical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‘Boy</w:t>
        </w:r>
        <w:r>
          <w:rPr>
            <w:color w:val="0000FF"/>
            <w:spacing w:val="-4"/>
            <w:sz w:val="20"/>
          </w:rPr>
          <w:t> </w:t>
        </w:r>
        <w:r>
          <w:rPr>
            <w:color w:val="0000FF"/>
            <w:sz w:val="20"/>
          </w:rPr>
          <w:t>Crisis’?</w:t>
        </w:r>
      </w:hyperlink>
      <w:r>
        <w:rPr>
          <w:sz w:val="20"/>
        </w:rPr>
        <w:t>”</w:t>
      </w:r>
      <w:r>
        <w:rPr>
          <w:spacing w:val="10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Education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28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-</w:t>
      </w:r>
      <w:r>
        <w:rPr>
          <w:rFonts w:ascii="Times New Roman" w:hAnsi="Times New Roman"/>
          <w:spacing w:val="-5"/>
          <w:sz w:val="20"/>
        </w:rPr>
        <w:t>48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0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 and R. Tchernis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 “</w:t>
      </w:r>
      <w:hyperlink r:id="rId58">
        <w:r>
          <w:rPr>
            <w:color w:val="0000FF"/>
            <w:sz w:val="20"/>
          </w:rPr>
          <w:t>Estimating High-Dimensional Demand Systems in the Presence of</w:t>
        </w:r>
      </w:hyperlink>
      <w:r>
        <w:rPr>
          <w:color w:val="0000FF"/>
          <w:sz w:val="20"/>
        </w:rPr>
        <w:t> </w:t>
      </w:r>
      <w:hyperlink r:id="rId58">
        <w:r>
          <w:rPr>
            <w:color w:val="0000FF"/>
            <w:sz w:val="20"/>
          </w:rPr>
          <w:t>Many Binding Non-Negativity Constraints</w:t>
        </w:r>
      </w:hyperlink>
      <w:r>
        <w:rPr>
          <w:sz w:val="20"/>
        </w:rPr>
        <w:t>,” </w:t>
      </w:r>
      <w:r>
        <w:rPr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147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384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395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and T. Collier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 “</w:t>
      </w:r>
      <w:hyperlink r:id="rId59">
        <w:r>
          <w:rPr>
            <w:color w:val="0000FF"/>
            <w:sz w:val="20"/>
          </w:rPr>
          <w:t>Efficiency in Public Schools: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Does Competition Matter?</w:t>
        </w:r>
      </w:hyperlink>
      <w:r>
        <w:rPr>
          <w:sz w:val="20"/>
        </w:rPr>
        <w:t>”</w:t>
      </w:r>
      <w:r>
        <w:rPr>
          <w:spacing w:val="40"/>
          <w:sz w:val="20"/>
        </w:rPr>
        <w:t> </w:t>
      </w:r>
      <w:r>
        <w:rPr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145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134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157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22" w:after="0"/>
        <w:ind w:left="857" w:right="0" w:hanging="348"/>
        <w:jc w:val="left"/>
        <w:rPr>
          <w:sz w:val="20"/>
        </w:rPr>
      </w:pPr>
      <w:r>
        <w:rPr>
          <w:sz w:val="20"/>
        </w:rPr>
        <w:t>Henderson, D.J.</w:t>
      </w:r>
      <w:r>
        <w:rPr>
          <w:spacing w:val="1"/>
          <w:sz w:val="20"/>
        </w:rPr>
        <w:t> </w:t>
      </w:r>
      <w:r>
        <w:rPr>
          <w:sz w:val="20"/>
        </w:rPr>
        <w:t>and D.L.</w:t>
      </w:r>
      <w:r>
        <w:rPr>
          <w:spacing w:val="1"/>
          <w:sz w:val="20"/>
        </w:rPr>
        <w:t> </w:t>
      </w:r>
      <w:r>
        <w:rPr>
          <w:sz w:val="20"/>
        </w:rPr>
        <w:t>Millimet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</w:t>
      </w:r>
      <w:r>
        <w:rPr>
          <w:spacing w:val="1"/>
          <w:sz w:val="20"/>
        </w:rPr>
        <w:t> </w:t>
      </w:r>
      <w:r>
        <w:rPr>
          <w:sz w:val="20"/>
        </w:rPr>
        <w:t>“</w:t>
      </w:r>
      <w:hyperlink r:id="rId60">
        <w:r>
          <w:rPr>
            <w:color w:val="0000FF"/>
            <w:sz w:val="20"/>
          </w:rPr>
          <w:t>Is Gravity</w:t>
        </w:r>
        <w:r>
          <w:rPr>
            <w:color w:val="0000FF"/>
            <w:spacing w:val="1"/>
            <w:sz w:val="20"/>
          </w:rPr>
          <w:t> </w:t>
        </w:r>
        <w:r>
          <w:rPr>
            <w:color w:val="0000FF"/>
            <w:sz w:val="20"/>
          </w:rPr>
          <w:t>Linear?</w:t>
        </w:r>
      </w:hyperlink>
      <w:r>
        <w:rPr>
          <w:sz w:val="20"/>
        </w:rPr>
        <w:t>”</w:t>
      </w:r>
      <w:r>
        <w:rPr>
          <w:spacing w:val="1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Econometrics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23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137</w:t>
      </w:r>
      <w:r>
        <w:rPr>
          <w:sz w:val="20"/>
        </w:rPr>
        <w:t>-</w:t>
      </w:r>
      <w:r>
        <w:rPr>
          <w:rFonts w:ascii="Times New Roman" w:hAnsi="Times New Roman"/>
          <w:spacing w:val="-4"/>
          <w:sz w:val="20"/>
        </w:rPr>
        <w:t>172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1" w:after="0"/>
        <w:ind w:left="858" w:right="719" w:hanging="349"/>
        <w:jc w:val="both"/>
        <w:rPr>
          <w:sz w:val="20"/>
        </w:rPr>
      </w:pPr>
      <w:r>
        <w:rPr>
          <w:sz w:val="20"/>
        </w:rPr>
        <w:t>List, J.A.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D.L.</w:t>
      </w:r>
      <w:r>
        <w:rPr>
          <w:spacing w:val="-1"/>
          <w:sz w:val="20"/>
        </w:rPr>
        <w:t> </w:t>
      </w:r>
      <w:r>
        <w:rPr>
          <w:sz w:val="20"/>
        </w:rPr>
        <w:t>Millimet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 “</w:t>
      </w:r>
      <w:hyperlink r:id="rId61">
        <w:r>
          <w:rPr>
            <w:color w:val="0000FF"/>
            <w:sz w:val="20"/>
          </w:rPr>
          <w:t>The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Market: Catalyst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Rationality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Filter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Irrationality</w:t>
        </w:r>
      </w:hyperlink>
      <w:r>
        <w:rPr>
          <w:sz w:val="20"/>
        </w:rPr>
        <w:t>,” </w:t>
      </w:r>
      <w:r>
        <w:rPr>
          <w:i/>
          <w:sz w:val="20"/>
        </w:rPr>
        <w:t>Frontiers of Economic Analysis &amp; Policy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 Article </w:t>
      </w:r>
      <w:r>
        <w:rPr>
          <w:rFonts w:ascii="Times New Roman" w:hAnsi="Times New Roman"/>
          <w:sz w:val="20"/>
        </w:rPr>
        <w:t>47</w:t>
      </w:r>
      <w:r>
        <w:rPr>
          <w:sz w:val="20"/>
        </w:rPr>
        <w:t>. Awarded </w:t>
      </w:r>
      <w:r>
        <w:rPr>
          <w:rFonts w:ascii="Times New Roman" w:hAnsi="Times New Roman"/>
          <w:sz w:val="20"/>
        </w:rPr>
        <w:t>2008 </w:t>
      </w:r>
      <w:r>
        <w:rPr>
          <w:sz w:val="20"/>
        </w:rPr>
        <w:t>Arrow Prize for Senior Economists.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5" w:after="0"/>
        <w:ind w:left="858" w:right="718" w:hanging="349"/>
        <w:jc w:val="both"/>
        <w:rPr>
          <w:sz w:val="20"/>
        </w:rPr>
      </w:pPr>
      <w:r>
        <w:rPr>
          <w:sz w:val="20"/>
        </w:rPr>
        <w:t>Henderson, D.J., D.L. Millimet, C.F. Parmeter, and L. Wang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 “</w:t>
      </w:r>
      <w:hyperlink r:id="rId62">
        <w:r>
          <w:rPr>
            <w:color w:val="0000FF"/>
            <w:sz w:val="20"/>
          </w:rPr>
          <w:t>Fertility and the Health of Children: A</w:t>
        </w:r>
      </w:hyperlink>
      <w:r>
        <w:rPr>
          <w:color w:val="0000FF"/>
          <w:sz w:val="20"/>
        </w:rPr>
        <w:t> </w:t>
      </w:r>
      <w:hyperlink r:id="rId62">
        <w:r>
          <w:rPr>
            <w:color w:val="0000FF"/>
            <w:sz w:val="20"/>
          </w:rPr>
          <w:t>Nonparametric Investigation</w:t>
        </w:r>
      </w:hyperlink>
      <w:r>
        <w:rPr>
          <w:sz w:val="20"/>
        </w:rPr>
        <w:t>,” </w:t>
      </w:r>
      <w:r>
        <w:rPr>
          <w:i/>
          <w:sz w:val="20"/>
        </w:rPr>
        <w:t>Advances in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167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195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6" w:after="0"/>
        <w:ind w:left="858" w:right="718" w:hanging="349"/>
        <w:jc w:val="both"/>
        <w:rPr>
          <w:sz w:val="20"/>
        </w:rPr>
      </w:pPr>
      <w:r>
        <w:rPr>
          <w:sz w:val="20"/>
        </w:rPr>
        <w:t>Eren, O. and D.L. Millimet 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 “</w:t>
      </w:r>
      <w:hyperlink r:id="rId63">
        <w:r>
          <w:rPr>
            <w:color w:val="0000FF"/>
            <w:sz w:val="20"/>
          </w:rPr>
          <w:t>Time to Learn?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The Organizational Structure of Schools and </w:t>
        </w:r>
        <w:r>
          <w:rPr>
            <w:color w:val="0000FF"/>
            <w:sz w:val="20"/>
          </w:rPr>
          <w:t>Student</w:t>
        </w:r>
      </w:hyperlink>
      <w:r>
        <w:rPr>
          <w:color w:val="0000FF"/>
          <w:sz w:val="20"/>
        </w:rPr>
        <w:t> </w:t>
      </w:r>
      <w:hyperlink r:id="rId63">
        <w:r>
          <w:rPr>
            <w:color w:val="0000FF"/>
            <w:sz w:val="20"/>
          </w:rPr>
          <w:t>Achievement</w:t>
        </w:r>
      </w:hyperlink>
      <w:r>
        <w:rPr>
          <w:sz w:val="20"/>
        </w:rPr>
        <w:t>,”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32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301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332</w:t>
      </w:r>
      <w:r>
        <w:rPr>
          <w:sz w:val="20"/>
        </w:rPr>
        <w:t>.</w:t>
      </w:r>
      <w:r>
        <w:rPr>
          <w:spacing w:val="37"/>
          <w:sz w:val="20"/>
        </w:rPr>
        <w:t> </w:t>
      </w:r>
      <w:r>
        <w:rPr>
          <w:sz w:val="20"/>
        </w:rPr>
        <w:t>Reprinted in C. Dustmann, B. Fitzenberger, and S. Machin (eds.) </w:t>
      </w:r>
      <w:r>
        <w:rPr>
          <w:i/>
          <w:sz w:val="20"/>
        </w:rPr>
        <w:t>The Economics of Education and Training</w:t>
      </w:r>
      <w:r>
        <w:rPr>
          <w:sz w:val="20"/>
        </w:rPr>
        <w:t>, Springer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45" w:after="0"/>
        <w:ind w:left="858" w:right="717" w:hanging="349"/>
        <w:jc w:val="both"/>
        <w:rPr>
          <w:sz w:val="20"/>
        </w:rPr>
      </w:pPr>
      <w:r>
        <w:rPr>
          <w:sz w:val="20"/>
        </w:rPr>
        <w:t>Slottje,</w:t>
      </w:r>
      <w:r>
        <w:rPr>
          <w:spacing w:val="-5"/>
          <w:sz w:val="20"/>
        </w:rPr>
        <w:t> </w:t>
      </w:r>
      <w:r>
        <w:rPr>
          <w:sz w:val="20"/>
        </w:rPr>
        <w:t>D.J.,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6"/>
          <w:sz w:val="20"/>
        </w:rPr>
        <w:t> </w:t>
      </w: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M.J.</w:t>
      </w:r>
      <w:r>
        <w:rPr>
          <w:spacing w:val="-6"/>
          <w:sz w:val="20"/>
        </w:rPr>
        <w:t> </w:t>
      </w:r>
      <w:r>
        <w:rPr>
          <w:sz w:val="20"/>
        </w:rPr>
        <w:t>Buchanan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64">
        <w:r>
          <w:rPr>
            <w:color w:val="0000FF"/>
            <w:sz w:val="20"/>
          </w:rPr>
          <w:t>Econometric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Analysis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Copyrights</w:t>
        </w:r>
      </w:hyperlink>
      <w:r>
        <w:rPr>
          <w:sz w:val="20"/>
        </w:rPr>
        <w:t>,”</w:t>
      </w:r>
      <w:r>
        <w:rPr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Econo- 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139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303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317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72" w:after="0"/>
        <w:ind w:left="858" w:right="718" w:hanging="349"/>
        <w:jc w:val="both"/>
        <w:rPr>
          <w:sz w:val="20"/>
        </w:rPr>
      </w:pPr>
      <w:r>
        <w:rPr>
          <w:sz w:val="20"/>
        </w:rPr>
        <w:t>Henderson,</w:t>
      </w:r>
      <w:r>
        <w:rPr>
          <w:spacing w:val="-9"/>
          <w:sz w:val="20"/>
        </w:rPr>
        <w:t> </w:t>
      </w:r>
      <w:r>
        <w:rPr>
          <w:sz w:val="20"/>
        </w:rPr>
        <w:t>D.J.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D.L.</w:t>
      </w:r>
      <w:r>
        <w:rPr>
          <w:spacing w:val="-11"/>
          <w:sz w:val="20"/>
        </w:rPr>
        <w:t> </w:t>
      </w:r>
      <w:r>
        <w:rPr>
          <w:sz w:val="20"/>
        </w:rPr>
        <w:t>Millimet</w:t>
      </w:r>
      <w:r>
        <w:rPr>
          <w:spacing w:val="-1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</w:t>
      </w:r>
      <w:r>
        <w:rPr>
          <w:spacing w:val="-9"/>
          <w:sz w:val="20"/>
        </w:rPr>
        <w:t> </w:t>
      </w:r>
      <w:r>
        <w:rPr>
          <w:sz w:val="20"/>
        </w:rPr>
        <w:t>“</w:t>
      </w:r>
      <w:hyperlink r:id="rId65">
        <w:r>
          <w:rPr>
            <w:color w:val="0000FF"/>
            <w:sz w:val="20"/>
          </w:rPr>
          <w:t>Pollution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Abatement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Costs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Foreign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Direct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Investment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z w:val="20"/>
          </w:rPr>
          <w:t>Inflows</w:t>
        </w:r>
      </w:hyperlink>
      <w:r>
        <w:rPr>
          <w:color w:val="0000FF"/>
          <w:sz w:val="20"/>
        </w:rPr>
        <w:t> </w:t>
      </w:r>
      <w:hyperlink r:id="rId65">
        <w:r>
          <w:rPr>
            <w:color w:val="0000FF"/>
            <w:sz w:val="20"/>
          </w:rPr>
          <w:t>to U.S. States: A Nonparametric Reassessment</w:t>
        </w:r>
      </w:hyperlink>
      <w:r>
        <w:rPr>
          <w:sz w:val="20"/>
        </w:rPr>
        <w:t>,” </w:t>
      </w:r>
      <w:r>
        <w:rPr>
          <w:i/>
          <w:sz w:val="20"/>
        </w:rPr>
        <w:t>Review of Economics and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178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183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 and T. Osang 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 “</w:t>
      </w:r>
      <w:hyperlink r:id="rId66">
        <w:r>
          <w:rPr>
            <w:color w:val="0000FF"/>
            <w:sz w:val="20"/>
          </w:rPr>
          <w:t>Do State Borders Matter for U.S. Intranational Trade?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The Role of</w:t>
        </w:r>
      </w:hyperlink>
      <w:r>
        <w:rPr>
          <w:color w:val="0000FF"/>
          <w:sz w:val="20"/>
        </w:rPr>
        <w:t> </w:t>
      </w:r>
      <w:hyperlink r:id="rId66">
        <w:r>
          <w:rPr>
            <w:color w:val="0000FF"/>
            <w:sz w:val="20"/>
          </w:rPr>
          <w:t>History and Internal Migration</w:t>
        </w:r>
      </w:hyperlink>
      <w:r>
        <w:rPr>
          <w:sz w:val="20"/>
        </w:rPr>
        <w:t>,” </w:t>
      </w:r>
      <w:r>
        <w:rPr>
          <w:i/>
          <w:sz w:val="20"/>
        </w:rPr>
        <w:t>Canadian Journal of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93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126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8" w:after="0"/>
        <w:ind w:left="858" w:right="717" w:hanging="349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2"/>
          <w:sz w:val="20"/>
        </w:rPr>
        <w:t> </w:t>
      </w:r>
      <w:r>
        <w:rPr>
          <w:sz w:val="20"/>
        </w:rPr>
        <w:t>D.L.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V.</w:t>
      </w:r>
      <w:r>
        <w:rPr>
          <w:spacing w:val="-2"/>
          <w:sz w:val="20"/>
        </w:rPr>
        <w:t> </w:t>
      </w:r>
      <w:r>
        <w:rPr>
          <w:sz w:val="20"/>
        </w:rPr>
        <w:t>Rangaprasad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67">
        <w:r>
          <w:rPr>
            <w:color w:val="0000FF"/>
            <w:sz w:val="20"/>
          </w:rPr>
          <w:t>Strategic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Competition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Amongst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Public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Schools</w:t>
        </w:r>
      </w:hyperlink>
      <w:r>
        <w:rPr>
          <w:sz w:val="20"/>
        </w:rPr>
        <w:t>,”</w:t>
      </w:r>
      <w:r>
        <w:rPr>
          <w:spacing w:val="-2"/>
          <w:sz w:val="20"/>
        </w:rPr>
        <w:t> </w:t>
      </w:r>
      <w:r>
        <w:rPr>
          <w:i/>
          <w:sz w:val="20"/>
        </w:rPr>
        <w:t>Regional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Science and Urban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199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219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4" w:after="0"/>
        <w:ind w:left="857" w:right="0" w:hanging="348"/>
        <w:jc w:val="left"/>
        <w:rPr>
          <w:sz w:val="20"/>
        </w:rPr>
      </w:pPr>
      <w:r>
        <w:rPr>
          <w:sz w:val="20"/>
        </w:rPr>
        <w:t>Fredriksson,</w:t>
      </w:r>
      <w:r>
        <w:rPr>
          <w:spacing w:val="-2"/>
          <w:sz w:val="20"/>
        </w:rPr>
        <w:t> </w:t>
      </w:r>
      <w:r>
        <w:rPr>
          <w:sz w:val="20"/>
        </w:rPr>
        <w:t>P.G.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3"/>
          <w:sz w:val="20"/>
        </w:rPr>
        <w:t> </w:t>
      </w:r>
      <w:r>
        <w:rPr>
          <w:sz w:val="20"/>
        </w:rPr>
        <w:t>Millimet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68">
        <w:r>
          <w:rPr>
            <w:color w:val="0000FF"/>
            <w:sz w:val="20"/>
          </w:rPr>
          <w:t>Legislative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Organization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Pollution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Taxation</w:t>
        </w:r>
      </w:hyperlink>
      <w:r>
        <w:rPr>
          <w:sz w:val="20"/>
        </w:rPr>
        <w:t>,”</w:t>
      </w:r>
      <w:r>
        <w:rPr>
          <w:spacing w:val="-2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Choice</w:t>
      </w:r>
      <w:r>
        <w:rPr>
          <w:spacing w:val="-2"/>
          <w:sz w:val="20"/>
        </w:rPr>
        <w:t>,</w:t>
      </w:r>
    </w:p>
    <w:p>
      <w:pPr>
        <w:pStyle w:val="BodyText"/>
        <w:spacing w:line="254" w:lineRule="exact"/>
        <w:ind w:left="858"/>
      </w:pPr>
      <w:r>
        <w:rPr>
          <w:rFonts w:ascii="Times New Roman"/>
        </w:rPr>
        <w:t>131</w:t>
      </w:r>
      <w:r>
        <w:rPr/>
        <w:t>,</w:t>
      </w:r>
      <w:r>
        <w:rPr>
          <w:spacing w:val="-1"/>
        </w:rPr>
        <w:t> </w:t>
      </w:r>
      <w:r>
        <w:rPr>
          <w:rFonts w:ascii="Times New Roman"/>
        </w:rPr>
        <w:t>217</w:t>
      </w:r>
      <w:r>
        <w:rPr/>
        <w:t>-</w:t>
      </w:r>
      <w:r>
        <w:rPr>
          <w:rFonts w:ascii="Times New Roman"/>
          <w:spacing w:val="-4"/>
        </w:rPr>
        <w:t>242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29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33"/>
          <w:sz w:val="20"/>
        </w:rPr>
        <w:t> </w:t>
      </w:r>
      <w:r>
        <w:rPr>
          <w:sz w:val="20"/>
        </w:rPr>
        <w:t>D.L.,</w:t>
      </w:r>
      <w:r>
        <w:rPr>
          <w:spacing w:val="33"/>
          <w:sz w:val="20"/>
        </w:rPr>
        <w:t> </w:t>
      </w:r>
      <w:r>
        <w:rPr>
          <w:sz w:val="20"/>
        </w:rPr>
        <w:t>D.J.</w:t>
      </w:r>
      <w:r>
        <w:rPr>
          <w:spacing w:val="27"/>
          <w:sz w:val="20"/>
        </w:rPr>
        <w:t> </w:t>
      </w:r>
      <w:r>
        <w:rPr>
          <w:sz w:val="20"/>
        </w:rPr>
        <w:t>Slottje,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P.J.</w:t>
      </w:r>
      <w:r>
        <w:rPr>
          <w:spacing w:val="28"/>
          <w:sz w:val="20"/>
        </w:rPr>
        <w:t> </w:t>
      </w:r>
      <w:r>
        <w:rPr>
          <w:sz w:val="20"/>
        </w:rPr>
        <w:t>Lambert</w:t>
      </w:r>
      <w:r>
        <w:rPr>
          <w:spacing w:val="27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2007</w:t>
      </w:r>
      <w:r>
        <w:rPr>
          <w:sz w:val="20"/>
        </w:rPr>
        <w:t>),</w:t>
      </w:r>
      <w:r>
        <w:rPr>
          <w:spacing w:val="33"/>
          <w:sz w:val="20"/>
        </w:rPr>
        <w:t> </w:t>
      </w:r>
      <w:r>
        <w:rPr>
          <w:sz w:val="20"/>
        </w:rPr>
        <w:t>“</w:t>
      </w:r>
      <w:hyperlink r:id="rId69">
        <w:r>
          <w:rPr>
            <w:color w:val="0000FF"/>
            <w:sz w:val="20"/>
          </w:rPr>
          <w:t>Changing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z w:val="20"/>
          </w:rPr>
          <w:t>Poverty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z w:val="20"/>
          </w:rPr>
          <w:t>or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z w:val="20"/>
          </w:rPr>
          <w:t>Changing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z w:val="20"/>
          </w:rPr>
          <w:t>Poverty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pacing w:val="-2"/>
            <w:sz w:val="20"/>
          </w:rPr>
          <w:t>Aversion?</w:t>
        </w:r>
      </w:hyperlink>
      <w:r>
        <w:rPr>
          <w:spacing w:val="-2"/>
          <w:sz w:val="20"/>
        </w:rPr>
        <w:t>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Research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Inequality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15</w:t>
      </w:r>
      <w:r>
        <w:rPr>
          <w:sz w:val="20"/>
        </w:rPr>
        <w:t>, </w:t>
      </w:r>
      <w:r>
        <w:rPr>
          <w:rFonts w:ascii="Times New Roman"/>
          <w:sz w:val="20"/>
        </w:rPr>
        <w:t>251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288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7" w:hanging="349"/>
        <w:jc w:val="both"/>
        <w:rPr>
          <w:sz w:val="20"/>
        </w:rPr>
      </w:pPr>
      <w:r>
        <w:rPr>
          <w:sz w:val="20"/>
        </w:rPr>
        <w:t>Chintrakarn, P. and D.L. Millimet 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), “</w:t>
      </w:r>
      <w:hyperlink r:id="rId70">
        <w:r>
          <w:rPr>
            <w:color w:val="0000FF"/>
            <w:sz w:val="20"/>
          </w:rPr>
          <w:t>The Environmental Consequences of Trade: Evidence from Sub-</w:t>
        </w:r>
      </w:hyperlink>
      <w:r>
        <w:rPr>
          <w:color w:val="0000FF"/>
          <w:sz w:val="20"/>
        </w:rPr>
        <w:t> </w:t>
      </w:r>
      <w:hyperlink r:id="rId70">
        <w:r>
          <w:rPr>
            <w:color w:val="0000FF"/>
            <w:sz w:val="20"/>
          </w:rPr>
          <w:t>national Trade Flows</w:t>
        </w:r>
      </w:hyperlink>
      <w:r>
        <w:rPr>
          <w:sz w:val="20"/>
        </w:rPr>
        <w:t>,” </w:t>
      </w:r>
      <w:r>
        <w:rPr>
          <w:i/>
          <w:sz w:val="20"/>
        </w:rPr>
        <w:t>Journal of Environmental Economics and Management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52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430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453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5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L.</w:t>
      </w:r>
      <w:r>
        <w:rPr>
          <w:spacing w:val="-3"/>
          <w:sz w:val="20"/>
        </w:rPr>
        <w:t> </w:t>
      </w:r>
      <w:r>
        <w:rPr>
          <w:sz w:val="20"/>
        </w:rPr>
        <w:t>Wang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71">
        <w:r>
          <w:rPr>
            <w:color w:val="0000FF"/>
            <w:sz w:val="20"/>
          </w:rPr>
          <w:t>A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Distributional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Analysis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Gender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Earnings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Gap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Urban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pacing w:val="-2"/>
            <w:sz w:val="20"/>
          </w:rPr>
          <w:t>China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Contributions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 Analysis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sz w:val="20"/>
        </w:rPr>
        <w:t>(</w:t>
      </w:r>
      <w:r>
        <w:rPr>
          <w:rFonts w:ascii="Times New Roman"/>
          <w:sz w:val="20"/>
        </w:rPr>
        <w:t>1</w:t>
      </w:r>
      <w:r>
        <w:rPr>
          <w:sz w:val="20"/>
        </w:rPr>
        <w:t>),</w:t>
      </w:r>
      <w:r>
        <w:rPr>
          <w:spacing w:val="1"/>
          <w:sz w:val="20"/>
        </w:rPr>
        <w:t> </w:t>
      </w:r>
      <w:r>
        <w:rPr>
          <w:sz w:val="20"/>
        </w:rPr>
        <w:t>Article</w:t>
      </w:r>
      <w:r>
        <w:rPr>
          <w:spacing w:val="2"/>
          <w:sz w:val="20"/>
        </w:rPr>
        <w:t> </w:t>
      </w:r>
      <w:r>
        <w:rPr>
          <w:rFonts w:ascii="Times New Roman"/>
          <w:spacing w:val="-5"/>
          <w:sz w:val="20"/>
        </w:rPr>
        <w:t>5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9" w:hanging="349"/>
        <w:jc w:val="both"/>
        <w:rPr>
          <w:sz w:val="20"/>
        </w:rPr>
      </w:pPr>
      <w:r>
        <w:rPr>
          <w:sz w:val="20"/>
        </w:rPr>
        <w:t>Maasoumi, E., D.L. Millimet, and V. Rangaprasad (</w:t>
      </w:r>
      <w:r>
        <w:rPr>
          <w:rFonts w:ascii="Times New Roman" w:hAnsi="Times New Roman"/>
          <w:sz w:val="20"/>
        </w:rPr>
        <w:t>2005</w:t>
      </w:r>
      <w:r>
        <w:rPr>
          <w:sz w:val="20"/>
        </w:rPr>
        <w:t>), “</w:t>
      </w:r>
      <w:hyperlink r:id="rId72">
        <w:r>
          <w:rPr>
            <w:color w:val="0000FF"/>
            <w:sz w:val="20"/>
          </w:rPr>
          <w:t>Class Size and Educational Policy: Who </w:t>
        </w:r>
        <w:r>
          <w:rPr>
            <w:color w:val="0000FF"/>
            <w:sz w:val="20"/>
          </w:rPr>
          <w:t>Benefits</w:t>
        </w:r>
      </w:hyperlink>
      <w:r>
        <w:rPr>
          <w:color w:val="0000FF"/>
          <w:sz w:val="20"/>
        </w:rPr>
        <w:t> </w:t>
      </w:r>
      <w:hyperlink r:id="rId72">
        <w:r>
          <w:rPr>
            <w:color w:val="0000FF"/>
            <w:sz w:val="20"/>
          </w:rPr>
          <w:t>from Smaller Classes?</w:t>
        </w:r>
      </w:hyperlink>
      <w:r>
        <w:rPr>
          <w:sz w:val="20"/>
        </w:rPr>
        <w:t>” </w:t>
      </w:r>
      <w:r>
        <w:rPr>
          <w:i/>
          <w:sz w:val="20"/>
        </w:rPr>
        <w:t>Econometric Reviews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333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368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5" w:after="0"/>
        <w:ind w:left="857" w:right="0" w:hanging="348"/>
        <w:jc w:val="left"/>
        <w:rPr>
          <w:sz w:val="20"/>
        </w:rPr>
      </w:pPr>
      <w:r>
        <w:rPr>
          <w:sz w:val="20"/>
        </w:rPr>
        <w:t>Henderson,</w:t>
      </w:r>
      <w:r>
        <w:rPr>
          <w:spacing w:val="37"/>
          <w:sz w:val="20"/>
        </w:rPr>
        <w:t> </w:t>
      </w:r>
      <w:r>
        <w:rPr>
          <w:sz w:val="20"/>
        </w:rPr>
        <w:t>D.J.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D.L.</w:t>
      </w:r>
      <w:r>
        <w:rPr>
          <w:spacing w:val="31"/>
          <w:sz w:val="20"/>
        </w:rPr>
        <w:t> </w:t>
      </w:r>
      <w:r>
        <w:rPr>
          <w:sz w:val="20"/>
        </w:rPr>
        <w:t>Millimet</w:t>
      </w:r>
      <w:r>
        <w:rPr>
          <w:spacing w:val="3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2005</w:t>
      </w:r>
      <w:r>
        <w:rPr>
          <w:sz w:val="20"/>
        </w:rPr>
        <w:t>),</w:t>
      </w:r>
      <w:r>
        <w:rPr>
          <w:spacing w:val="37"/>
          <w:sz w:val="20"/>
        </w:rPr>
        <w:t> </w:t>
      </w:r>
      <w:r>
        <w:rPr>
          <w:sz w:val="20"/>
        </w:rPr>
        <w:t>“</w:t>
      </w:r>
      <w:hyperlink r:id="rId73">
        <w:r>
          <w:rPr>
            <w:color w:val="0000FF"/>
            <w:sz w:val="20"/>
          </w:rPr>
          <w:t>Environmental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Regulation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U.S.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State-Level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pacing w:val="-2"/>
            <w:sz w:val="20"/>
          </w:rPr>
          <w:t>Production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Letters</w:t>
      </w:r>
      <w:r>
        <w:rPr>
          <w:sz w:val="20"/>
        </w:rPr>
        <w:t>, </w:t>
      </w:r>
      <w:r>
        <w:rPr>
          <w:rFonts w:ascii="Times New Roman"/>
          <w:sz w:val="20"/>
        </w:rPr>
        <w:t>87</w:t>
      </w:r>
      <w:r>
        <w:rPr>
          <w:sz w:val="20"/>
        </w:rPr>
        <w:t>, </w:t>
      </w:r>
      <w:r>
        <w:rPr>
          <w:rFonts w:ascii="Times New Roman"/>
          <w:sz w:val="20"/>
        </w:rPr>
        <w:t>47</w:t>
      </w:r>
      <w:r>
        <w:rPr>
          <w:sz w:val="20"/>
        </w:rPr>
        <w:t>-</w:t>
      </w:r>
      <w:r>
        <w:rPr>
          <w:rFonts w:ascii="Times New Roman"/>
          <w:spacing w:val="-5"/>
          <w:sz w:val="20"/>
        </w:rPr>
        <w:t>53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8" w:hanging="349"/>
        <w:jc w:val="both"/>
        <w:rPr>
          <w:sz w:val="20"/>
        </w:rPr>
      </w:pPr>
      <w:r>
        <w:rPr>
          <w:sz w:val="20"/>
        </w:rPr>
        <w:t>Maasoumi, E. and D.L. Millimet (</w:t>
      </w:r>
      <w:r>
        <w:rPr>
          <w:rFonts w:ascii="Times New Roman" w:hAnsi="Times New Roman"/>
          <w:sz w:val="20"/>
        </w:rPr>
        <w:t>2005</w:t>
      </w:r>
      <w:r>
        <w:rPr>
          <w:sz w:val="20"/>
        </w:rPr>
        <w:t>), “</w:t>
      </w:r>
      <w:hyperlink r:id="rId74">
        <w:r>
          <w:rPr>
            <w:color w:val="0000FF"/>
            <w:sz w:val="20"/>
          </w:rPr>
          <w:t>Robust Inference Concerning Recent Trends in U.S. </w:t>
        </w:r>
        <w:r>
          <w:rPr>
            <w:color w:val="0000FF"/>
            <w:sz w:val="20"/>
          </w:rPr>
          <w:t>Environmental</w:t>
        </w:r>
      </w:hyperlink>
      <w:r>
        <w:rPr>
          <w:color w:val="0000FF"/>
          <w:sz w:val="20"/>
        </w:rPr>
        <w:t> </w:t>
      </w:r>
      <w:hyperlink r:id="rId74">
        <w:r>
          <w:rPr>
            <w:color w:val="0000FF"/>
            <w:sz w:val="20"/>
          </w:rPr>
          <w:t>Quality</w:t>
        </w:r>
      </w:hyperlink>
      <w:r>
        <w:rPr>
          <w:sz w:val="20"/>
        </w:rPr>
        <w:t>,” </w:t>
      </w:r>
      <w:r>
        <w:rPr>
          <w:i/>
          <w:sz w:val="20"/>
        </w:rPr>
        <w:t>Journal of Applied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55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77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35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2"/>
          <w:sz w:val="20"/>
        </w:rPr>
        <w:t> </w:t>
      </w:r>
      <w:r>
        <w:rPr>
          <w:sz w:val="20"/>
        </w:rPr>
        <w:t>D.L.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2005</w:t>
      </w:r>
      <w:r>
        <w:rPr>
          <w:sz w:val="20"/>
        </w:rPr>
        <w:t>),</w:t>
      </w:r>
      <w:r>
        <w:rPr>
          <w:spacing w:val="-1"/>
          <w:sz w:val="20"/>
        </w:rPr>
        <w:t> </w:t>
      </w:r>
      <w:r>
        <w:rPr>
          <w:sz w:val="20"/>
        </w:rPr>
        <w:t>“</w:t>
      </w:r>
      <w:hyperlink r:id="rId75">
        <w:r>
          <w:rPr>
            <w:color w:val="0000FF"/>
            <w:sz w:val="20"/>
          </w:rPr>
          <w:t>Job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Search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Skills,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Employer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Size,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z w:val="20"/>
          </w:rPr>
          <w:t>Wages</w:t>
        </w:r>
      </w:hyperlink>
      <w:r>
        <w:rPr>
          <w:sz w:val="20"/>
        </w:rPr>
        <w:t>,”</w:t>
      </w:r>
      <w:r>
        <w:rPr>
          <w:spacing w:val="-1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Letters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12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95</w:t>
      </w:r>
      <w:r>
        <w:rPr>
          <w:sz w:val="20"/>
        </w:rPr>
        <w:t>-</w:t>
      </w:r>
      <w:r>
        <w:rPr>
          <w:rFonts w:ascii="Times New Roman" w:hAnsi="Times New Roman"/>
          <w:spacing w:val="-4"/>
          <w:sz w:val="20"/>
        </w:rPr>
        <w:t>100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and J.A. List 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 “</w:t>
      </w:r>
      <w:hyperlink r:id="rId76">
        <w:r>
          <w:rPr>
            <w:color w:val="0000FF"/>
            <w:sz w:val="20"/>
          </w:rPr>
          <w:t>The Case of the Missing Pollution Haven Hypothesis</w:t>
        </w:r>
      </w:hyperlink>
      <w:r>
        <w:rPr>
          <w:sz w:val="20"/>
        </w:rPr>
        <w:t>,”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Regula- tory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239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262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8" w:after="0"/>
        <w:ind w:left="858" w:right="718" w:hanging="349"/>
        <w:jc w:val="both"/>
        <w:rPr>
          <w:sz w:val="20"/>
        </w:rPr>
      </w:pPr>
      <w:r>
        <w:rPr>
          <w:sz w:val="20"/>
        </w:rPr>
        <w:t>List, J.A., W.W. McHone, and D.L. Millimet 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 “</w:t>
      </w:r>
      <w:hyperlink r:id="rId77">
        <w:r>
          <w:rPr>
            <w:color w:val="0000FF"/>
            <w:sz w:val="20"/>
          </w:rPr>
          <w:t>Effects of Environmental Regulation on Foreign and</w:t>
        </w:r>
      </w:hyperlink>
      <w:r>
        <w:rPr>
          <w:color w:val="0000FF"/>
          <w:sz w:val="20"/>
        </w:rPr>
        <w:t> </w:t>
      </w:r>
      <w:hyperlink r:id="rId77">
        <w:r>
          <w:rPr>
            <w:color w:val="0000FF"/>
            <w:sz w:val="20"/>
          </w:rPr>
          <w:t>Domestic Plant Births:</w:t>
        </w:r>
        <w:r>
          <w:rPr>
            <w:color w:val="0000FF"/>
            <w:spacing w:val="31"/>
            <w:sz w:val="20"/>
          </w:rPr>
          <w:t> </w:t>
        </w:r>
        <w:r>
          <w:rPr>
            <w:color w:val="0000FF"/>
            <w:sz w:val="20"/>
          </w:rPr>
          <w:t>Is There a Home Field Advantage?</w:t>
        </w:r>
      </w:hyperlink>
      <w:r>
        <w:rPr>
          <w:sz w:val="20"/>
        </w:rPr>
        <w:t>,” </w:t>
      </w:r>
      <w:r>
        <w:rPr>
          <w:i/>
          <w:sz w:val="20"/>
        </w:rPr>
        <w:t>Journal of Urban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303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326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8" w:hanging="349"/>
        <w:jc w:val="both"/>
        <w:rPr>
          <w:sz w:val="20"/>
        </w:rPr>
      </w:pPr>
      <w:r>
        <w:rPr>
          <w:sz w:val="20"/>
        </w:rPr>
        <w:t>Fredriksson,</w:t>
      </w:r>
      <w:r>
        <w:rPr>
          <w:spacing w:val="-3"/>
          <w:sz w:val="20"/>
        </w:rPr>
        <w:t> </w:t>
      </w:r>
      <w:r>
        <w:rPr>
          <w:sz w:val="20"/>
        </w:rPr>
        <w:t>P.G.,</w:t>
      </w:r>
      <w:r>
        <w:rPr>
          <w:spacing w:val="-3"/>
          <w:sz w:val="20"/>
        </w:rPr>
        <w:t> </w:t>
      </w:r>
      <w:r>
        <w:rPr>
          <w:sz w:val="20"/>
        </w:rPr>
        <w:t>J.A.</w:t>
      </w:r>
      <w:r>
        <w:rPr>
          <w:spacing w:val="-3"/>
          <w:sz w:val="20"/>
        </w:rPr>
        <w:t> </w:t>
      </w:r>
      <w:r>
        <w:rPr>
          <w:sz w:val="20"/>
        </w:rPr>
        <w:t>List,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3"/>
          <w:sz w:val="20"/>
        </w:rPr>
        <w:t> </w:t>
      </w:r>
      <w:r>
        <w:rPr>
          <w:sz w:val="20"/>
        </w:rPr>
        <w:t>Millimet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hyperlink r:id="rId78">
        <w:r>
          <w:rPr>
            <w:color w:val="0000FF"/>
            <w:sz w:val="20"/>
          </w:rPr>
          <w:t>Chasing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Smokestack: Strategic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Policymaking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With</w:t>
        </w:r>
      </w:hyperlink>
      <w:r>
        <w:rPr>
          <w:color w:val="0000FF"/>
          <w:sz w:val="20"/>
        </w:rPr>
        <w:t> </w:t>
      </w:r>
      <w:hyperlink r:id="rId78">
        <w:r>
          <w:rPr>
            <w:color w:val="0000FF"/>
            <w:sz w:val="20"/>
          </w:rPr>
          <w:t>Multiple Instruments</w:t>
        </w:r>
      </w:hyperlink>
      <w:r>
        <w:rPr>
          <w:sz w:val="20"/>
        </w:rPr>
        <w:t>,” </w:t>
      </w:r>
      <w:r>
        <w:rPr>
          <w:i/>
          <w:sz w:val="20"/>
        </w:rPr>
        <w:t>Regional Science and Urban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387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410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Fredriksson, P.G. and D.L. Millimet 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 “</w:t>
      </w:r>
      <w:hyperlink r:id="rId79">
        <w:r>
          <w:rPr>
            <w:color w:val="0000FF"/>
            <w:sz w:val="20"/>
          </w:rPr>
          <w:t>Comparative Politics and Environmental Taxation</w:t>
        </w:r>
      </w:hyperlink>
      <w:r>
        <w:rPr>
          <w:sz w:val="20"/>
        </w:rPr>
        <w:t>,” </w:t>
      </w:r>
      <w:r>
        <w:rPr>
          <w:i/>
          <w:sz w:val="20"/>
        </w:rPr>
        <w:t>Journal of Environmental Economics and Management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705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722</w:t>
      </w:r>
      <w:r>
        <w:rPr>
          <w:sz w:val="20"/>
        </w:rPr>
        <w:t>. Reprinted in A. Muller and T. Sterner (eds.) </w:t>
      </w:r>
      <w:r>
        <w:rPr>
          <w:i/>
          <w:sz w:val="20"/>
        </w:rPr>
        <w:t>Environ- mental Taxation in Practice</w:t>
      </w:r>
      <w:r>
        <w:rPr>
          <w:sz w:val="20"/>
        </w:rPr>
        <w:t>, Routledge 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4" w:after="0"/>
        <w:ind w:left="857" w:right="0" w:hanging="348"/>
        <w:jc w:val="left"/>
        <w:rPr>
          <w:sz w:val="20"/>
        </w:rPr>
      </w:pPr>
      <w:r>
        <w:rPr>
          <w:sz w:val="20"/>
        </w:rPr>
        <w:t>Fredriksson,</w:t>
      </w:r>
      <w:r>
        <w:rPr>
          <w:spacing w:val="19"/>
          <w:sz w:val="20"/>
        </w:rPr>
        <w:t> </w:t>
      </w:r>
      <w:r>
        <w:rPr>
          <w:sz w:val="20"/>
        </w:rPr>
        <w:t>P.G.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D.L.</w:t>
      </w:r>
      <w:r>
        <w:rPr>
          <w:spacing w:val="16"/>
          <w:sz w:val="20"/>
        </w:rPr>
        <w:t> </w:t>
      </w:r>
      <w:r>
        <w:rPr>
          <w:sz w:val="20"/>
        </w:rPr>
        <w:t>Millimet</w:t>
      </w:r>
      <w:r>
        <w:rPr>
          <w:spacing w:val="15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</w:t>
      </w:r>
      <w:r>
        <w:rPr>
          <w:spacing w:val="19"/>
          <w:sz w:val="20"/>
        </w:rPr>
        <w:t> </w:t>
      </w:r>
      <w:r>
        <w:rPr>
          <w:sz w:val="20"/>
        </w:rPr>
        <w:t>“</w:t>
      </w:r>
      <w:hyperlink r:id="rId80">
        <w:r>
          <w:rPr>
            <w:color w:val="0000FF"/>
            <w:sz w:val="20"/>
          </w:rPr>
          <w:t>Electoral</w:t>
        </w:r>
        <w:r>
          <w:rPr>
            <w:color w:val="0000FF"/>
            <w:spacing w:val="15"/>
            <w:sz w:val="20"/>
          </w:rPr>
          <w:t> </w:t>
        </w:r>
        <w:r>
          <w:rPr>
            <w:color w:val="0000FF"/>
            <w:sz w:val="20"/>
          </w:rPr>
          <w:t>Rules</w:t>
        </w:r>
        <w:r>
          <w:rPr>
            <w:color w:val="0000FF"/>
            <w:spacing w:val="16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16"/>
            <w:sz w:val="20"/>
          </w:rPr>
          <w:t> </w:t>
        </w:r>
        <w:r>
          <w:rPr>
            <w:color w:val="0000FF"/>
            <w:sz w:val="20"/>
          </w:rPr>
          <w:t>Environmental</w:t>
        </w:r>
        <w:r>
          <w:rPr>
            <w:color w:val="0000FF"/>
            <w:spacing w:val="15"/>
            <w:sz w:val="20"/>
          </w:rPr>
          <w:t> </w:t>
        </w:r>
        <w:r>
          <w:rPr>
            <w:color w:val="0000FF"/>
            <w:sz w:val="20"/>
          </w:rPr>
          <w:t>Policy</w:t>
        </w:r>
      </w:hyperlink>
      <w:r>
        <w:rPr>
          <w:sz w:val="20"/>
        </w:rPr>
        <w:t>,”</w:t>
      </w:r>
      <w:r>
        <w:rPr>
          <w:spacing w:val="19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Letters</w:t>
      </w:r>
      <w:r>
        <w:rPr>
          <w:spacing w:val="-2"/>
          <w:sz w:val="20"/>
        </w:rPr>
        <w:t>,</w:t>
      </w:r>
    </w:p>
    <w:p>
      <w:pPr>
        <w:pStyle w:val="BodyText"/>
        <w:spacing w:line="254" w:lineRule="exact"/>
        <w:ind w:left="858"/>
      </w:pPr>
      <w:r>
        <w:rPr>
          <w:rFonts w:ascii="Times New Roman"/>
        </w:rPr>
        <w:t>84</w:t>
      </w:r>
      <w:r>
        <w:rPr/>
        <w:t>, </w:t>
      </w:r>
      <w:r>
        <w:rPr>
          <w:rFonts w:ascii="Times New Roman"/>
        </w:rPr>
        <w:t>237</w:t>
      </w:r>
      <w:r>
        <w:rPr/>
        <w:t>-</w:t>
      </w:r>
      <w:r>
        <w:rPr>
          <w:rFonts w:ascii="Times New Roman"/>
          <w:spacing w:val="-4"/>
        </w:rPr>
        <w:t>245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7" w:hanging="349"/>
        <w:jc w:val="both"/>
        <w:rPr>
          <w:sz w:val="20"/>
        </w:rPr>
      </w:pPr>
      <w:r>
        <w:rPr>
          <w:sz w:val="20"/>
        </w:rPr>
        <w:t>List, J.A., D.L. Millimet, and W.W. McHone 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), “</w:t>
      </w:r>
      <w:hyperlink r:id="rId81">
        <w:r>
          <w:rPr>
            <w:color w:val="0000FF"/>
            <w:sz w:val="20"/>
          </w:rPr>
          <w:t>The Unintended Disincentive in the Clean Air Act</w:t>
        </w:r>
      </w:hyperlink>
      <w:r>
        <w:rPr>
          <w:sz w:val="20"/>
        </w:rPr>
        <w:t>,” </w:t>
      </w:r>
      <w:r>
        <w:rPr>
          <w:i/>
          <w:sz w:val="20"/>
        </w:rPr>
        <w:t>Advances in Economic Analysis &amp; Policy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), Article 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Reprinted in D. Fullerton (ed.), The Economics of Pollution Havens, Edward Elgar Press 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D.L., M. Nieswiadomy, H. Ryu, and D.J. Slottje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2">
        <w:r>
          <w:rPr>
            <w:color w:val="0000FF"/>
            <w:sz w:val="20"/>
          </w:rPr>
          <w:t>Estimating Worklife Expectancies: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An</w:t>
        </w:r>
      </w:hyperlink>
      <w:r>
        <w:rPr>
          <w:color w:val="0000FF"/>
          <w:sz w:val="20"/>
        </w:rPr>
        <w:t> </w:t>
      </w:r>
      <w:hyperlink r:id="rId82">
        <w:r>
          <w:rPr>
            <w:color w:val="0000FF"/>
            <w:sz w:val="20"/>
          </w:rPr>
          <w:t>Econometric Approach</w:t>
        </w:r>
      </w:hyperlink>
      <w:r>
        <w:rPr>
          <w:sz w:val="20"/>
        </w:rPr>
        <w:t>,” </w:t>
      </w:r>
      <w:r>
        <w:rPr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113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113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Pitt, M.M., S. Khandker, O.H. Chowdhury, and D.L. Millimet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3">
        <w:r>
          <w:rPr>
            <w:color w:val="0000FF"/>
            <w:sz w:val="20"/>
          </w:rPr>
          <w:t>Credit Programs for the Poor and the</w:t>
        </w:r>
      </w:hyperlink>
      <w:r>
        <w:rPr>
          <w:color w:val="0000FF"/>
          <w:sz w:val="20"/>
        </w:rPr>
        <w:t> </w:t>
      </w:r>
      <w:hyperlink r:id="rId83">
        <w:r>
          <w:rPr>
            <w:color w:val="0000FF"/>
            <w:sz w:val="20"/>
          </w:rPr>
          <w:t>Health Status of Children in Rural Bangladesh</w:t>
        </w:r>
      </w:hyperlink>
      <w:r>
        <w:rPr>
          <w:sz w:val="20"/>
        </w:rPr>
        <w:t>,” </w:t>
      </w:r>
      <w:r>
        <w:rPr>
          <w:i/>
          <w:sz w:val="20"/>
        </w:rPr>
        <w:t>International Economic Review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44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118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Lambert, P.J., D.L. Millimet, and D.J. Slottje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4">
        <w:r>
          <w:rPr>
            <w:color w:val="0000FF"/>
            <w:sz w:val="20"/>
          </w:rPr>
          <w:t>Inequality Aversion and the Natural Rate of Subjective</w:t>
        </w:r>
      </w:hyperlink>
      <w:r>
        <w:rPr>
          <w:color w:val="0000FF"/>
          <w:sz w:val="20"/>
        </w:rPr>
        <w:t> </w:t>
      </w:r>
      <w:hyperlink r:id="rId84">
        <w:r>
          <w:rPr>
            <w:color w:val="0000FF"/>
            <w:sz w:val="20"/>
          </w:rPr>
          <w:t>Inequality</w:t>
        </w:r>
      </w:hyperlink>
      <w:r>
        <w:rPr>
          <w:sz w:val="20"/>
        </w:rPr>
        <w:t>,” </w:t>
      </w:r>
      <w:r>
        <w:rPr>
          <w:i/>
          <w:sz w:val="20"/>
        </w:rPr>
        <w:t>Journal of Public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1061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1090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72" w:after="0"/>
        <w:ind w:left="858" w:right="717" w:hanging="349"/>
        <w:jc w:val="both"/>
        <w:rPr>
          <w:sz w:val="20"/>
        </w:rPr>
      </w:pPr>
      <w:r>
        <w:rPr>
          <w:sz w:val="20"/>
        </w:rPr>
        <w:t>Fredriksson, P.G., J.A. List, and D.L. Millimet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5">
        <w:r>
          <w:rPr>
            <w:color w:val="0000FF"/>
            <w:sz w:val="20"/>
          </w:rPr>
          <w:t>Corruption, Environmental Policy, and FDI: Theory</w:t>
        </w:r>
      </w:hyperlink>
      <w:r>
        <w:rPr>
          <w:color w:val="0000FF"/>
          <w:sz w:val="20"/>
        </w:rPr>
        <w:t> </w:t>
      </w:r>
      <w:hyperlink r:id="rId85">
        <w:r>
          <w:rPr>
            <w:color w:val="0000FF"/>
            <w:sz w:val="20"/>
          </w:rPr>
          <w:t>and Evidence from the United States</w:t>
        </w:r>
      </w:hyperlink>
      <w:r>
        <w:rPr>
          <w:sz w:val="20"/>
        </w:rPr>
        <w:t>,” </w:t>
      </w:r>
      <w:r>
        <w:rPr>
          <w:i/>
          <w:sz w:val="20"/>
        </w:rPr>
        <w:t>Journal of Public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1407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1430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List, J.A., D.L. Millimet, P.G. Fredriksson, and W.W. McHone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6">
        <w:r>
          <w:rPr>
            <w:color w:val="0000FF"/>
            <w:sz w:val="20"/>
          </w:rPr>
          <w:t>Effects of Environmental Regulations</w:t>
        </w:r>
      </w:hyperlink>
      <w:r>
        <w:rPr>
          <w:color w:val="0000FF"/>
          <w:sz w:val="20"/>
        </w:rPr>
        <w:t> </w:t>
      </w:r>
      <w:hyperlink r:id="rId86">
        <w:r>
          <w:rPr>
            <w:color w:val="0000FF"/>
            <w:sz w:val="20"/>
          </w:rPr>
          <w:t>on Manufacturing Plant Births: Evidence from a Propensity Score Matching Estimator</w:t>
        </w:r>
      </w:hyperlink>
      <w:r>
        <w:rPr>
          <w:sz w:val="20"/>
        </w:rPr>
        <w:t>,” </w:t>
      </w:r>
      <w:r>
        <w:rPr>
          <w:i/>
          <w:sz w:val="20"/>
        </w:rPr>
        <w:t>Review of Economics 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944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952</w:t>
      </w:r>
      <w:r>
        <w:rPr>
          <w:sz w:val="20"/>
        </w:rPr>
        <w:t>. Reprinted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R.</w:t>
      </w:r>
      <w:r>
        <w:rPr>
          <w:spacing w:val="-1"/>
          <w:sz w:val="20"/>
        </w:rPr>
        <w:t> </w:t>
      </w:r>
      <w:r>
        <w:rPr>
          <w:sz w:val="20"/>
        </w:rPr>
        <w:t>Brooks, N.O.</w:t>
      </w:r>
      <w:r>
        <w:rPr>
          <w:spacing w:val="-1"/>
          <w:sz w:val="20"/>
        </w:rPr>
        <w:t> </w:t>
      </w:r>
      <w:r>
        <w:rPr>
          <w:sz w:val="20"/>
        </w:rPr>
        <w:t>Keohane, and</w:t>
      </w:r>
      <w:r>
        <w:rPr>
          <w:spacing w:val="-1"/>
          <w:sz w:val="20"/>
        </w:rPr>
        <w:t> </w:t>
      </w:r>
      <w:r>
        <w:rPr>
          <w:sz w:val="20"/>
        </w:rPr>
        <w:t>D.A.</w:t>
      </w:r>
      <w:r>
        <w:rPr>
          <w:spacing w:val="-1"/>
          <w:sz w:val="20"/>
        </w:rPr>
        <w:t> </w:t>
      </w:r>
      <w:r>
        <w:rPr>
          <w:sz w:val="20"/>
        </w:rPr>
        <w:t>Kysar</w:t>
      </w:r>
      <w:r>
        <w:rPr>
          <w:spacing w:val="-1"/>
          <w:sz w:val="20"/>
        </w:rPr>
        <w:t> </w:t>
      </w:r>
      <w:r>
        <w:rPr>
          <w:sz w:val="20"/>
        </w:rPr>
        <w:t>(eds.)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Environ- mental Law</w:t>
      </w:r>
      <w:r>
        <w:rPr>
          <w:sz w:val="20"/>
        </w:rPr>
        <w:t>, Edward Elgar Publishing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); in K. Segerson (ed.)</w:t>
      </w:r>
      <w:r>
        <w:rPr>
          <w:spacing w:val="26"/>
          <w:sz w:val="20"/>
        </w:rPr>
        <w:t> </w:t>
      </w:r>
      <w:r>
        <w:rPr>
          <w:i/>
          <w:sz w:val="20"/>
        </w:rPr>
        <w:t>The Economics of Pollution Control</w:t>
      </w:r>
      <w:r>
        <w:rPr>
          <w:sz w:val="20"/>
        </w:rPr>
        <w:t>, Edward Elgar Publishing (</w:t>
      </w:r>
      <w:r>
        <w:rPr>
          <w:rFonts w:ascii="Times New Roman" w:hAnsi="Times New Roman"/>
          <w:sz w:val="20"/>
        </w:rPr>
        <w:t>2011</w:t>
      </w:r>
      <w:r>
        <w:rPr>
          <w:sz w:val="20"/>
        </w:rPr>
        <w:t>); in B.R. Copeland (ed.)</w:t>
      </w:r>
      <w:r>
        <w:rPr>
          <w:spacing w:val="40"/>
          <w:sz w:val="20"/>
        </w:rPr>
        <w:t> </w:t>
      </w:r>
      <w:r>
        <w:rPr>
          <w:i/>
          <w:sz w:val="20"/>
        </w:rPr>
        <w:t>Recent Developments in Trade and the Environment</w:t>
      </w:r>
      <w:r>
        <w:rPr>
          <w:sz w:val="20"/>
        </w:rPr>
        <w:t>, Edward Elgar Publishing (</w:t>
      </w:r>
      <w:r>
        <w:rPr>
          <w:rFonts w:ascii="Times New Roman" w:hAnsi="Times New Roman"/>
          <w:sz w:val="20"/>
        </w:rPr>
        <w:t>2014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4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D.L., J.A. List, and T. Stengos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7">
        <w:r>
          <w:rPr>
            <w:color w:val="0000FF"/>
            <w:sz w:val="20"/>
          </w:rPr>
          <w:t>The Environmental Kuznets Curve:</w:t>
        </w:r>
        <w:r>
          <w:rPr>
            <w:color w:val="0000FF"/>
            <w:spacing w:val="38"/>
            <w:sz w:val="20"/>
          </w:rPr>
          <w:t> </w:t>
        </w:r>
        <w:r>
          <w:rPr>
            <w:color w:val="0000FF"/>
            <w:sz w:val="20"/>
          </w:rPr>
          <w:t>Real Progress or Mis-</w:t>
        </w:r>
      </w:hyperlink>
      <w:r>
        <w:rPr>
          <w:color w:val="0000FF"/>
          <w:sz w:val="20"/>
        </w:rPr>
        <w:t> </w:t>
      </w:r>
      <w:hyperlink r:id="rId87">
        <w:r>
          <w:rPr>
            <w:color w:val="0000FF"/>
            <w:sz w:val="20"/>
          </w:rPr>
          <w:t>specified Models?</w:t>
        </w:r>
      </w:hyperlink>
      <w:r>
        <w:rPr>
          <w:sz w:val="20"/>
        </w:rPr>
        <w:t>” </w:t>
      </w:r>
      <w:r>
        <w:rPr>
          <w:i/>
          <w:sz w:val="20"/>
        </w:rPr>
        <w:t>Review of Economics and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1038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1047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and J.A. List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8">
        <w:r>
          <w:rPr>
            <w:color w:val="0000FF"/>
            <w:sz w:val="20"/>
          </w:rPr>
          <w:t>A Natural Experiment on the ’Race to the Bottom’ Hypothesis:</w:t>
        </w:r>
        <w:r>
          <w:rPr>
            <w:color w:val="0000FF"/>
            <w:spacing w:val="27"/>
            <w:sz w:val="20"/>
          </w:rPr>
          <w:t> </w:t>
        </w:r>
        <w:r>
          <w:rPr>
            <w:color w:val="0000FF"/>
            <w:sz w:val="20"/>
          </w:rPr>
          <w:t>Testing</w:t>
        </w:r>
      </w:hyperlink>
      <w:r>
        <w:rPr>
          <w:color w:val="0000FF"/>
          <w:sz w:val="20"/>
        </w:rPr>
        <w:t> </w:t>
      </w:r>
      <w:hyperlink r:id="rId88">
        <w:r>
          <w:rPr>
            <w:color w:val="0000FF"/>
            <w:sz w:val="20"/>
          </w:rPr>
          <w:t>for Stochastic Dominance in Temporal Pollution Trends</w:t>
        </w:r>
      </w:hyperlink>
      <w:r>
        <w:rPr>
          <w:sz w:val="20"/>
        </w:rPr>
        <w:t>,” </w:t>
      </w:r>
      <w:r>
        <w:rPr>
          <w:i/>
          <w:sz w:val="20"/>
        </w:rPr>
        <w:t>Oxford Bulletin of Economics and Statistics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395</w:t>
      </w:r>
      <w:r>
        <w:rPr>
          <w:sz w:val="20"/>
        </w:rPr>
        <w:t>- </w:t>
      </w:r>
      <w:r>
        <w:rPr>
          <w:rFonts w:ascii="Times New Roman" w:hAnsi="Times New Roman"/>
          <w:spacing w:val="-4"/>
          <w:sz w:val="20"/>
        </w:rPr>
        <w:t>420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6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89">
        <w:r>
          <w:rPr>
            <w:color w:val="0000FF"/>
            <w:sz w:val="20"/>
          </w:rPr>
          <w:t>Assessing the Empirical Impact of Environmental Federalism</w:t>
        </w:r>
      </w:hyperlink>
      <w:r>
        <w:rPr>
          <w:sz w:val="20"/>
        </w:rPr>
        <w:t>,” </w:t>
      </w:r>
      <w:r>
        <w:rPr>
          <w:i/>
          <w:sz w:val="20"/>
        </w:rPr>
        <w:t>Journal of </w:t>
      </w:r>
      <w:r>
        <w:rPr>
          <w:i/>
          <w:sz w:val="20"/>
        </w:rPr>
        <w:t>Regional Science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43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711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733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8" w:after="0"/>
        <w:ind w:left="858" w:right="717" w:hanging="349"/>
        <w:jc w:val="both"/>
        <w:rPr>
          <w:sz w:val="20"/>
        </w:rPr>
      </w:pPr>
      <w:r>
        <w:rPr>
          <w:sz w:val="20"/>
        </w:rPr>
        <w:t>List, J.A., W.W. McHone, and D.L. Millimet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90">
        <w:r>
          <w:rPr>
            <w:color w:val="0000FF"/>
            <w:sz w:val="20"/>
          </w:rPr>
          <w:t>Effects of Air Quality Regulation on the Destination</w:t>
        </w:r>
      </w:hyperlink>
      <w:r>
        <w:rPr>
          <w:color w:val="0000FF"/>
          <w:sz w:val="20"/>
        </w:rPr>
        <w:t> </w:t>
      </w:r>
      <w:hyperlink r:id="rId90">
        <w:r>
          <w:rPr>
            <w:color w:val="0000FF"/>
            <w:sz w:val="20"/>
          </w:rPr>
          <w:t>Choice of Relocating Firms</w:t>
        </w:r>
      </w:hyperlink>
      <w:r>
        <w:rPr>
          <w:sz w:val="20"/>
        </w:rPr>
        <w:t>,” </w:t>
      </w:r>
      <w:r>
        <w:rPr>
          <w:i/>
          <w:sz w:val="20"/>
        </w:rPr>
        <w:t>Oxford Economic Papers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657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678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Reprinted in J. Geoghegan and W. Gray (eds.) </w:t>
      </w:r>
      <w:r>
        <w:rPr>
          <w:i/>
          <w:sz w:val="20"/>
        </w:rPr>
        <w:t>Spatial Aspects of Environmental Policy</w:t>
      </w:r>
      <w:r>
        <w:rPr>
          <w:sz w:val="20"/>
        </w:rPr>
        <w:t>, 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6" w:after="0"/>
        <w:ind w:left="858" w:right="717" w:hanging="349"/>
        <w:jc w:val="both"/>
        <w:rPr>
          <w:sz w:val="20"/>
        </w:rPr>
      </w:pPr>
      <w:r>
        <w:rPr>
          <w:sz w:val="20"/>
        </w:rPr>
        <w:t>Millimet, D.L. and D.J. Slottje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91">
        <w:r>
          <w:rPr>
            <w:color w:val="0000FF"/>
            <w:sz w:val="20"/>
          </w:rPr>
          <w:t>Industrial and Environmental Specialization</w:t>
        </w:r>
      </w:hyperlink>
      <w:r>
        <w:rPr>
          <w:sz w:val="20"/>
        </w:rPr>
        <w:t>,” </w:t>
      </w:r>
      <w:r>
        <w:rPr>
          <w:i/>
          <w:sz w:val="20"/>
        </w:rPr>
        <w:t>Applied Economics Let- ters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123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129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8" w:hanging="349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D.L.,</w:t>
      </w:r>
      <w:r>
        <w:rPr>
          <w:spacing w:val="-5"/>
          <w:sz w:val="20"/>
        </w:rPr>
        <w:t> </w:t>
      </w:r>
      <w:r>
        <w:rPr>
          <w:sz w:val="20"/>
        </w:rPr>
        <w:t>N.</w:t>
      </w:r>
      <w:r>
        <w:rPr>
          <w:spacing w:val="-6"/>
          <w:sz w:val="20"/>
        </w:rPr>
        <w:t> </w:t>
      </w:r>
      <w:r>
        <w:rPr>
          <w:sz w:val="20"/>
        </w:rPr>
        <w:t>Podder,</w:t>
      </w:r>
      <w:r>
        <w:rPr>
          <w:spacing w:val="-5"/>
          <w:sz w:val="20"/>
        </w:rPr>
        <w:t> </w:t>
      </w:r>
      <w:r>
        <w:rPr>
          <w:sz w:val="20"/>
        </w:rPr>
        <w:t>D.J.</w:t>
      </w:r>
      <w:r>
        <w:rPr>
          <w:spacing w:val="-6"/>
          <w:sz w:val="20"/>
        </w:rPr>
        <w:t> </w:t>
      </w:r>
      <w:r>
        <w:rPr>
          <w:sz w:val="20"/>
        </w:rPr>
        <w:t>Slottje,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Zandvakili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92">
        <w:r>
          <w:rPr>
            <w:color w:val="0000FF"/>
            <w:sz w:val="20"/>
          </w:rPr>
          <w:t>Bounding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Lifetime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Income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Inequality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Using</w:t>
        </w:r>
      </w:hyperlink>
      <w:r>
        <w:rPr>
          <w:color w:val="0000FF"/>
          <w:sz w:val="20"/>
        </w:rPr>
        <w:t> </w:t>
      </w:r>
      <w:hyperlink r:id="rId92">
        <w:r>
          <w:rPr>
            <w:color w:val="0000FF"/>
            <w:sz w:val="20"/>
          </w:rPr>
          <w:t>a Cross Section of Data</w:t>
        </w:r>
      </w:hyperlink>
      <w:r>
        <w:rPr>
          <w:sz w:val="20"/>
        </w:rPr>
        <w:t>,” </w:t>
      </w:r>
      <w:r>
        <w:rPr>
          <w:i/>
          <w:sz w:val="20"/>
        </w:rPr>
        <w:t>Review of Income and Wealth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209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7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93">
        <w:r>
          <w:rPr>
            <w:color w:val="0000FF"/>
            <w:sz w:val="20"/>
          </w:rPr>
          <w:t>Environmental Abatement Costs and Establishment Size</w:t>
        </w:r>
      </w:hyperlink>
      <w:r>
        <w:rPr>
          <w:sz w:val="20"/>
        </w:rPr>
        <w:t>,” </w:t>
      </w:r>
      <w:r>
        <w:rPr>
          <w:i/>
          <w:sz w:val="20"/>
        </w:rPr>
        <w:t>Contemporary </w:t>
      </w:r>
      <w:r>
        <w:rPr>
          <w:i/>
          <w:sz w:val="20"/>
        </w:rPr>
        <w:t>Economic Policy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281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296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8" w:after="0"/>
        <w:ind w:left="858" w:right="718" w:hanging="349"/>
        <w:jc w:val="left"/>
        <w:rPr>
          <w:sz w:val="20"/>
        </w:rPr>
      </w:pPr>
      <w:r>
        <w:rPr>
          <w:sz w:val="20"/>
        </w:rPr>
        <w:t>Millimet, D.L., D.J. Slottje, S. Yitzhaki, and S. Zandvakili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“Educational Impacts and Rising Inequality in the US,” </w:t>
      </w:r>
      <w:r>
        <w:rPr>
          <w:i/>
          <w:sz w:val="20"/>
        </w:rPr>
        <w:t>Estadistica </w:t>
      </w:r>
      <w:r>
        <w:rPr>
          <w:sz w:val="20"/>
        </w:rPr>
        <w:t>(Journal of the Inter-American Statistical Institute), </w:t>
      </w:r>
      <w:r>
        <w:rPr>
          <w:rFonts w:ascii="Times New Roman" w:hAnsi="Times New Roman"/>
          <w:sz w:val="20"/>
        </w:rPr>
        <w:t>55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231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256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34" w:after="0"/>
        <w:ind w:left="857" w:right="0" w:hanging="348"/>
        <w:jc w:val="left"/>
        <w:rPr>
          <w:sz w:val="20"/>
        </w:rPr>
      </w:pPr>
      <w:r>
        <w:rPr>
          <w:sz w:val="20"/>
        </w:rPr>
        <w:t>Millimet, D.L. and D.J. Slottje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94">
        <w:r>
          <w:rPr>
            <w:color w:val="0000FF"/>
            <w:sz w:val="20"/>
          </w:rPr>
          <w:t>An Environmental Paglin-Gini</w:t>
        </w:r>
      </w:hyperlink>
      <w:r>
        <w:rPr>
          <w:sz w:val="20"/>
        </w:rPr>
        <w:t>,”</w:t>
      </w:r>
      <w:r>
        <w:rPr>
          <w:spacing w:val="2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Letters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9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271</w:t>
      </w:r>
      <w:r>
        <w:rPr>
          <w:sz w:val="20"/>
        </w:rPr>
        <w:t>-</w:t>
      </w:r>
      <w:r>
        <w:rPr>
          <w:rFonts w:ascii="Times New Roman" w:hAnsi="Times New Roman"/>
          <w:spacing w:val="-4"/>
          <w:sz w:val="20"/>
        </w:rPr>
        <w:t>274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29" w:after="0"/>
        <w:ind w:left="857" w:right="0" w:hanging="348"/>
        <w:jc w:val="left"/>
        <w:rPr>
          <w:sz w:val="20"/>
        </w:rPr>
      </w:pPr>
      <w:r>
        <w:rPr>
          <w:spacing w:val="-2"/>
          <w:sz w:val="20"/>
        </w:rPr>
        <w:t>Fredriksson,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P.G. and D.L. Millimet (</w:t>
      </w:r>
      <w:r>
        <w:rPr>
          <w:rFonts w:ascii="Times New Roman" w:hAnsi="Times New Roman"/>
          <w:spacing w:val="-2"/>
          <w:sz w:val="20"/>
        </w:rPr>
        <w:t>2003</w:t>
      </w:r>
      <w:r>
        <w:rPr>
          <w:spacing w:val="-2"/>
          <w:sz w:val="20"/>
        </w:rPr>
        <w:t>),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“</w:t>
      </w:r>
      <w:hyperlink r:id="rId95">
        <w:r>
          <w:rPr>
            <w:color w:val="0000FF"/>
            <w:spacing w:val="-2"/>
            <w:sz w:val="20"/>
          </w:rPr>
          <w:t>Is there a ’California Effect’ in US Environmental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pacing w:val="-2"/>
            <w:sz w:val="20"/>
          </w:rPr>
          <w:t>Policymaking?</w:t>
        </w:r>
      </w:hyperlink>
      <w:r>
        <w:rPr>
          <w:spacing w:val="-2"/>
          <w:sz w:val="20"/>
        </w:rPr>
        <w:t>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Regional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Urban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</w:t>
      </w:r>
      <w:r>
        <w:rPr>
          <w:rFonts w:ascii="Times New Roman"/>
          <w:sz w:val="20"/>
        </w:rPr>
        <w:t>32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737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764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1" w:after="0"/>
        <w:ind w:left="858" w:right="718" w:hanging="349"/>
        <w:jc w:val="left"/>
        <w:rPr>
          <w:sz w:val="20"/>
        </w:rPr>
      </w:pPr>
      <w:r>
        <w:rPr>
          <w:sz w:val="20"/>
        </w:rPr>
        <w:t>Millimet, D.L. and D.J. Slottje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</w:t>
      </w:r>
      <w:hyperlink r:id="rId96">
        <w:r>
          <w:rPr>
            <w:color w:val="0000FF"/>
            <w:sz w:val="20"/>
          </w:rPr>
          <w:t>Environmental Compliance Costs and the Distribution of Emissions</w:t>
        </w:r>
      </w:hyperlink>
      <w:r>
        <w:rPr>
          <w:color w:val="0000FF"/>
          <w:spacing w:val="40"/>
          <w:sz w:val="20"/>
        </w:rPr>
        <w:t> </w:t>
      </w:r>
      <w:hyperlink r:id="rId96">
        <w:r>
          <w:rPr>
            <w:color w:val="0000FF"/>
            <w:sz w:val="20"/>
          </w:rPr>
          <w:t>in the US</w:t>
        </w:r>
      </w:hyperlink>
      <w:r>
        <w:rPr>
          <w:sz w:val="20"/>
        </w:rPr>
        <w:t>,” </w:t>
      </w:r>
      <w:r>
        <w:rPr>
          <w:i/>
          <w:sz w:val="20"/>
        </w:rPr>
        <w:t>Journal of Regional Science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42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105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58" w:after="0"/>
        <w:ind w:left="858" w:right="717" w:hanging="349"/>
        <w:jc w:val="both"/>
        <w:rPr>
          <w:sz w:val="20"/>
        </w:rPr>
      </w:pPr>
      <w:r>
        <w:rPr>
          <w:sz w:val="20"/>
        </w:rPr>
        <w:t>Fredriksson, P.G. and D.L. Millimet (</w:t>
      </w:r>
      <w:r>
        <w:rPr>
          <w:rFonts w:ascii="Times New Roman" w:hAnsi="Times New Roman"/>
          <w:sz w:val="20"/>
        </w:rPr>
        <w:t>2002</w:t>
      </w:r>
      <w:r>
        <w:rPr>
          <w:sz w:val="20"/>
        </w:rPr>
        <w:t>), “</w:t>
      </w:r>
      <w:hyperlink r:id="rId97">
        <w:r>
          <w:rPr>
            <w:color w:val="0000FF"/>
            <w:sz w:val="20"/>
          </w:rPr>
          <w:t>Strategic Interaction and the Determination of Environmental</w:t>
        </w:r>
      </w:hyperlink>
      <w:r>
        <w:rPr>
          <w:color w:val="0000FF"/>
          <w:sz w:val="20"/>
        </w:rPr>
        <w:t> </w:t>
      </w:r>
      <w:hyperlink r:id="rId97">
        <w:r>
          <w:rPr>
            <w:color w:val="0000FF"/>
            <w:sz w:val="20"/>
          </w:rPr>
          <w:t>Policy Across US States</w:t>
        </w:r>
      </w:hyperlink>
      <w:r>
        <w:rPr>
          <w:sz w:val="20"/>
        </w:rPr>
        <w:t>,” </w:t>
      </w:r>
      <w:r>
        <w:rPr>
          <w:i/>
          <w:sz w:val="20"/>
        </w:rPr>
        <w:t>Journal of Urban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51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122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Reprinted in R.N. Stavins and A. Pratt (eds.) </w:t>
      </w:r>
      <w:r>
        <w:rPr>
          <w:i/>
          <w:sz w:val="20"/>
        </w:rPr>
        <w:t>The Political Economy of Environmental Regulation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2004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4" w:lineRule="exact" w:before="133" w:after="0"/>
        <w:ind w:left="857" w:right="0" w:hanging="348"/>
        <w:jc w:val="left"/>
        <w:rPr>
          <w:sz w:val="20"/>
        </w:rPr>
      </w:pP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2000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98">
        <w:r>
          <w:rPr>
            <w:color w:val="0000FF"/>
            <w:sz w:val="20"/>
          </w:rPr>
          <w:t>The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Impact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Children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on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Wages,</w:t>
        </w:r>
        <w:r>
          <w:rPr>
            <w:color w:val="0000FF"/>
            <w:spacing w:val="-5"/>
            <w:sz w:val="20"/>
          </w:rPr>
          <w:t> </w:t>
        </w:r>
        <w:r>
          <w:rPr>
            <w:color w:val="0000FF"/>
            <w:sz w:val="20"/>
          </w:rPr>
          <w:t>Job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Tenure,</w:t>
        </w:r>
        <w:r>
          <w:rPr>
            <w:color w:val="0000FF"/>
            <w:spacing w:val="-5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Division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Household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pacing w:val="-2"/>
            <w:sz w:val="20"/>
          </w:rPr>
          <w:t>Labor</w:t>
        </w:r>
      </w:hyperlink>
      <w:r>
        <w:rPr>
          <w:spacing w:val="-2"/>
          <w:sz w:val="20"/>
        </w:rPr>
        <w:t>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110</w:t>
      </w:r>
      <w:r>
        <w:rPr>
          <w:sz w:val="20"/>
        </w:rPr>
        <w:t>, C</w:t>
      </w:r>
      <w:r>
        <w:rPr>
          <w:rFonts w:ascii="Times New Roman"/>
          <w:sz w:val="20"/>
        </w:rPr>
        <w:t>139</w:t>
      </w:r>
      <w:r>
        <w:rPr>
          <w:sz w:val="20"/>
        </w:rPr>
        <w:t>-</w:t>
      </w:r>
      <w:r>
        <w:rPr>
          <w:spacing w:val="-2"/>
          <w:sz w:val="20"/>
        </w:rPr>
        <w:t>C</w:t>
      </w:r>
      <w:r>
        <w:rPr>
          <w:rFonts w:ascii="Times New Roman"/>
          <w:spacing w:val="-2"/>
          <w:sz w:val="20"/>
        </w:rPr>
        <w:t>157</w:t>
      </w:r>
      <w:r>
        <w:rPr>
          <w:spacing w:val="-2"/>
          <w:sz w:val="20"/>
        </w:rPr>
        <w:t>.</w:t>
      </w:r>
    </w:p>
    <w:p>
      <w:pPr>
        <w:pStyle w:val="BodyText"/>
        <w:spacing w:before="1"/>
        <w:ind w:left="0"/>
      </w:pPr>
    </w:p>
    <w:p>
      <w:pPr>
        <w:pStyle w:val="Heading2"/>
        <w:ind w:left="359"/>
      </w:pPr>
      <w:r>
        <w:rPr/>
        <w:t>Book</w:t>
      </w:r>
      <w:r>
        <w:rPr>
          <w:spacing w:val="-1"/>
        </w:rPr>
        <w:t> </w:t>
      </w:r>
      <w:r>
        <w:rPr/>
        <w:t>Chapters,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21" w:after="0"/>
        <w:ind w:left="858" w:right="717" w:hanging="250"/>
        <w:jc w:val="both"/>
        <w:rPr>
          <w:sz w:val="20"/>
        </w:rPr>
      </w:pPr>
      <w:r>
        <w:rPr>
          <w:sz w:val="20"/>
        </w:rPr>
        <w:t>Millimet, D.L. and J. Alix-Garcia (</w:t>
      </w:r>
      <w:r>
        <w:rPr>
          <w:rFonts w:ascii="Times New Roman" w:hAnsi="Times New Roman"/>
          <w:sz w:val="20"/>
        </w:rPr>
        <w:t>2020</w:t>
      </w:r>
      <w:r>
        <w:rPr>
          <w:sz w:val="20"/>
        </w:rPr>
        <w:t>), “</w:t>
      </w:r>
      <w:hyperlink r:id="rId99">
        <w:r>
          <w:rPr>
            <w:color w:val="0000FF"/>
            <w:sz w:val="20"/>
          </w:rPr>
          <w:t>Introduction to Causal Inference in Environmental and Resource</w:t>
        </w:r>
      </w:hyperlink>
      <w:r>
        <w:rPr>
          <w:color w:val="0000FF"/>
          <w:sz w:val="20"/>
        </w:rPr>
        <w:t> </w:t>
      </w:r>
      <w:hyperlink r:id="rId99">
        <w:r>
          <w:rPr>
            <w:color w:val="0000FF"/>
            <w:sz w:val="20"/>
          </w:rPr>
          <w:t>Economics: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Challenges, Developments, and Applications</w:t>
        </w:r>
      </w:hyperlink>
      <w:r>
        <w:rPr>
          <w:sz w:val="20"/>
        </w:rPr>
        <w:t>,” </w:t>
      </w:r>
      <w:r>
        <w:rPr>
          <w:i/>
          <w:sz w:val="20"/>
        </w:rPr>
        <w:t>Journal of the Association of Environmental and Resource Economists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193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198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133" w:after="0"/>
        <w:ind w:left="857" w:right="0" w:hanging="248"/>
        <w:jc w:val="both"/>
        <w:rPr>
          <w:sz w:val="20"/>
        </w:rPr>
      </w:pPr>
      <w:r>
        <w:rPr>
          <w:sz w:val="20"/>
        </w:rPr>
        <w:t>Di,</w:t>
      </w:r>
      <w:r>
        <w:rPr>
          <w:spacing w:val="-2"/>
          <w:sz w:val="20"/>
        </w:rPr>
        <w:t> </w:t>
      </w:r>
      <w:r>
        <w:rPr>
          <w:sz w:val="20"/>
        </w:rPr>
        <w:t>W.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D.L.</w:t>
      </w:r>
      <w:r>
        <w:rPr>
          <w:spacing w:val="-1"/>
          <w:sz w:val="20"/>
        </w:rPr>
        <w:t> </w:t>
      </w:r>
      <w:r>
        <w:rPr>
          <w:sz w:val="20"/>
        </w:rPr>
        <w:t>Millimet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2017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hyperlink r:id="rId100">
        <w:r>
          <w:rPr>
            <w:color w:val="0000FF"/>
            <w:sz w:val="20"/>
          </w:rPr>
          <w:t>Introduction</w:t>
        </w:r>
      </w:hyperlink>
      <w:r>
        <w:rPr>
          <w:sz w:val="20"/>
        </w:rPr>
        <w:t>,” </w:t>
      </w:r>
      <w:r>
        <w:rPr>
          <w:i/>
          <w:sz w:val="20"/>
        </w:rPr>
        <w:t>Empirical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52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895</w:t>
      </w:r>
      <w:r>
        <w:rPr>
          <w:sz w:val="20"/>
        </w:rPr>
        <w:t>-</w:t>
      </w:r>
      <w:r>
        <w:rPr>
          <w:rFonts w:ascii="Times New Roman" w:hAnsi="Times New Roman"/>
          <w:spacing w:val="-4"/>
          <w:sz w:val="20"/>
        </w:rPr>
        <w:t>900</w:t>
      </w:r>
      <w:r>
        <w:rPr>
          <w:spacing w:val="-4"/>
          <w:sz w:val="20"/>
        </w:rPr>
        <w:t>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72" w:after="0"/>
        <w:ind w:left="858" w:right="718" w:hanging="250"/>
        <w:jc w:val="both"/>
        <w:rPr>
          <w:sz w:val="20"/>
        </w:rPr>
      </w:pPr>
      <w:r>
        <w:rPr>
          <w:sz w:val="20"/>
        </w:rPr>
        <w:t>Di,</w:t>
      </w:r>
      <w:r>
        <w:rPr>
          <w:spacing w:val="-6"/>
          <w:sz w:val="20"/>
        </w:rPr>
        <w:t> </w:t>
      </w:r>
      <w:r>
        <w:rPr>
          <w:sz w:val="20"/>
        </w:rPr>
        <w:t>W.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D.L.</w:t>
      </w:r>
      <w:r>
        <w:rPr>
          <w:spacing w:val="-7"/>
          <w:sz w:val="20"/>
        </w:rPr>
        <w:t> </w:t>
      </w:r>
      <w:r>
        <w:rPr>
          <w:sz w:val="20"/>
        </w:rPr>
        <w:t>Millimet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2016</w:t>
      </w:r>
      <w:r>
        <w:rPr>
          <w:sz w:val="20"/>
        </w:rPr>
        <w:t>),</w:t>
      </w:r>
      <w:r>
        <w:rPr>
          <w:spacing w:val="-6"/>
          <w:sz w:val="20"/>
        </w:rPr>
        <w:t> </w:t>
      </w:r>
      <w:r>
        <w:rPr>
          <w:sz w:val="20"/>
        </w:rPr>
        <w:t>“</w:t>
      </w:r>
      <w:hyperlink r:id="rId101">
        <w:r>
          <w:rPr>
            <w:color w:val="0000FF"/>
            <w:sz w:val="20"/>
          </w:rPr>
          <w:t>Texas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Enterprise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Zone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Benefits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for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Poor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Prove</w:t>
        </w:r>
        <w:r>
          <w:rPr>
            <w:color w:val="0000FF"/>
            <w:spacing w:val="-7"/>
            <w:sz w:val="20"/>
          </w:rPr>
          <w:t> </w:t>
        </w:r>
        <w:r>
          <w:rPr>
            <w:color w:val="0000FF"/>
            <w:sz w:val="20"/>
          </w:rPr>
          <w:t>Elusive</w:t>
        </w:r>
      </w:hyperlink>
      <w:r>
        <w:rPr>
          <w:sz w:val="20"/>
        </w:rPr>
        <w:t>,”</w:t>
      </w:r>
      <w:r>
        <w:rPr>
          <w:spacing w:val="-6"/>
          <w:sz w:val="20"/>
        </w:rPr>
        <w:t> </w:t>
      </w:r>
      <w:r>
        <w:rPr>
          <w:i/>
          <w:sz w:val="20"/>
        </w:rPr>
        <w:t>Southwest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Economy</w:t>
      </w:r>
      <w:r>
        <w:rPr>
          <w:sz w:val="20"/>
        </w:rPr>
        <w:t>, Third Quarter, 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6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7" w:after="0"/>
        <w:ind w:left="858" w:right="719" w:hanging="250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4"/>
          <w:sz w:val="20"/>
        </w:rPr>
        <w:t> </w:t>
      </w:r>
      <w:r>
        <w:rPr>
          <w:sz w:val="20"/>
        </w:rPr>
        <w:t>D.L.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Roy</w:t>
      </w:r>
      <w:r>
        <w:rPr>
          <w:spacing w:val="-5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2014</w:t>
      </w:r>
      <w:r>
        <w:rPr>
          <w:sz w:val="20"/>
        </w:rPr>
        <w:t>),</w:t>
      </w:r>
      <w:r>
        <w:rPr>
          <w:spacing w:val="-4"/>
          <w:sz w:val="20"/>
        </w:rPr>
        <w:t> </w:t>
      </w:r>
      <w:r>
        <w:rPr>
          <w:sz w:val="20"/>
        </w:rPr>
        <w:t>“International</w:t>
      </w:r>
      <w:r>
        <w:rPr>
          <w:spacing w:val="-5"/>
          <w:sz w:val="20"/>
        </w:rPr>
        <w:t> </w:t>
      </w:r>
      <w:r>
        <w:rPr>
          <w:sz w:val="20"/>
        </w:rPr>
        <w:t>Trade,”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J.C.</w:t>
      </w:r>
      <w:r>
        <w:rPr>
          <w:spacing w:val="-5"/>
          <w:sz w:val="20"/>
        </w:rPr>
        <w:t> </w:t>
      </w:r>
      <w:r>
        <w:rPr>
          <w:sz w:val="20"/>
        </w:rPr>
        <w:t>Whitehead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T.C.</w:t>
      </w:r>
      <w:r>
        <w:rPr>
          <w:spacing w:val="-5"/>
          <w:sz w:val="20"/>
        </w:rPr>
        <w:t> </w:t>
      </w:r>
      <w:r>
        <w:rPr>
          <w:sz w:val="20"/>
        </w:rPr>
        <w:t>Haab</w:t>
      </w:r>
      <w:r>
        <w:rPr>
          <w:spacing w:val="-5"/>
          <w:sz w:val="20"/>
        </w:rPr>
        <w:t> </w:t>
      </w:r>
      <w:r>
        <w:rPr>
          <w:sz w:val="20"/>
        </w:rPr>
        <w:t>(eds.) </w:t>
      </w:r>
      <w:r>
        <w:rPr>
          <w:i/>
          <w:sz w:val="20"/>
        </w:rPr>
        <w:t>Environmental and Natural Resource Economics: An Encyclopedia</w:t>
      </w:r>
      <w:r>
        <w:rPr>
          <w:sz w:val="20"/>
        </w:rPr>
        <w:t>, Greenwood.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8" w:after="0"/>
        <w:ind w:left="858" w:right="717" w:hanging="250"/>
        <w:jc w:val="both"/>
        <w:rPr>
          <w:sz w:val="20"/>
        </w:rPr>
      </w:pPr>
      <w:r>
        <w:rPr>
          <w:sz w:val="20"/>
        </w:rPr>
        <w:t>Millimet, D.L. (</w:t>
      </w:r>
      <w:r>
        <w:rPr>
          <w:rFonts w:ascii="Times New Roman" w:hAnsi="Times New Roman"/>
          <w:sz w:val="20"/>
        </w:rPr>
        <w:t>2013</w:t>
      </w:r>
      <w:r>
        <w:rPr>
          <w:sz w:val="20"/>
        </w:rPr>
        <w:t>), “Empirical Methods for Political Economy Analyses of Environmental Policy,” in J.F. Shogren (ed.)</w:t>
      </w:r>
      <w:r>
        <w:rPr>
          <w:spacing w:val="40"/>
          <w:sz w:val="20"/>
        </w:rPr>
        <w:t> </w:t>
      </w:r>
      <w:r>
        <w:rPr>
          <w:i/>
          <w:sz w:val="20"/>
        </w:rPr>
        <w:t>Encyclopedia of Energy, Natural Resource, and Environmental Economics</w:t>
      </w:r>
      <w:r>
        <w:rPr>
          <w:sz w:val="20"/>
        </w:rPr>
        <w:t>, Vol.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, Amsterdam: </w:t>
      </w:r>
      <w:r>
        <w:rPr>
          <w:spacing w:val="-2"/>
          <w:sz w:val="20"/>
        </w:rPr>
        <w:t>Elsevier.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6" w:after="0"/>
        <w:ind w:left="858" w:right="717" w:hanging="250"/>
        <w:jc w:val="both"/>
        <w:rPr>
          <w:sz w:val="20"/>
        </w:rPr>
      </w:pPr>
      <w:r>
        <w:rPr>
          <w:sz w:val="20"/>
        </w:rPr>
        <w:t>Tchernis,</w:t>
      </w:r>
      <w:r>
        <w:rPr>
          <w:spacing w:val="-5"/>
          <w:sz w:val="20"/>
        </w:rPr>
        <w:t> </w:t>
      </w:r>
      <w:r>
        <w:rPr>
          <w:sz w:val="20"/>
        </w:rPr>
        <w:t>R.,</w:t>
      </w:r>
      <w:r>
        <w:rPr>
          <w:spacing w:val="-5"/>
          <w:sz w:val="20"/>
        </w:rPr>
        <w:t> </w:t>
      </w:r>
      <w:r>
        <w:rPr>
          <w:sz w:val="20"/>
        </w:rPr>
        <w:t>D.L.</w:t>
      </w:r>
      <w:r>
        <w:rPr>
          <w:spacing w:val="-6"/>
          <w:sz w:val="20"/>
        </w:rPr>
        <w:t> </w:t>
      </w:r>
      <w:r>
        <w:rPr>
          <w:sz w:val="20"/>
        </w:rPr>
        <w:t>Millimet,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X.</w:t>
      </w:r>
      <w:r>
        <w:rPr>
          <w:spacing w:val="-6"/>
          <w:sz w:val="20"/>
        </w:rPr>
        <w:t> </w:t>
      </w:r>
      <w:r>
        <w:rPr>
          <w:sz w:val="20"/>
        </w:rPr>
        <w:t>Zhou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2012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“</w:t>
      </w:r>
      <w:hyperlink r:id="rId102">
        <w:r>
          <w:rPr>
            <w:color w:val="0000FF"/>
            <w:sz w:val="20"/>
          </w:rPr>
          <w:t>Effects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Child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Obesity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Participation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Multiple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z w:val="20"/>
          </w:rPr>
          <w:t>Federal</w:t>
        </w:r>
      </w:hyperlink>
      <w:r>
        <w:rPr>
          <w:color w:val="0000FF"/>
          <w:sz w:val="20"/>
        </w:rPr>
        <w:t> </w:t>
      </w:r>
      <w:hyperlink r:id="rId102">
        <w:r>
          <w:rPr>
            <w:color w:val="0000FF"/>
            <w:sz w:val="20"/>
          </w:rPr>
          <w:t>Nutrition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Assistance</w:t>
        </w:r>
        <w:r>
          <w:rPr>
            <w:color w:val="0000FF"/>
            <w:spacing w:val="-2"/>
            <w:sz w:val="20"/>
          </w:rPr>
          <w:t> </w:t>
        </w:r>
        <w:r>
          <w:rPr>
            <w:color w:val="0000FF"/>
            <w:sz w:val="20"/>
          </w:rPr>
          <w:t>Programs</w:t>
        </w:r>
      </w:hyperlink>
      <w:r>
        <w:rPr>
          <w:sz w:val="20"/>
        </w:rPr>
        <w:t>,”</w:t>
      </w:r>
      <w:r>
        <w:rPr>
          <w:spacing w:val="-1"/>
          <w:sz w:val="20"/>
        </w:rPr>
        <w:t> </w:t>
      </w:r>
      <w:r>
        <w:rPr>
          <w:sz w:val="20"/>
        </w:rPr>
        <w:t>USDA</w:t>
      </w:r>
      <w:r>
        <w:rPr>
          <w:spacing w:val="-2"/>
          <w:sz w:val="20"/>
        </w:rPr>
        <w:t> </w:t>
      </w:r>
      <w:r>
        <w:rPr>
          <w:sz w:val="20"/>
        </w:rPr>
        <w:t>Economic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Service</w:t>
      </w:r>
      <w:r>
        <w:rPr>
          <w:spacing w:val="-2"/>
          <w:sz w:val="20"/>
        </w:rPr>
        <w:t> </w:t>
      </w:r>
      <w:r>
        <w:rPr>
          <w:sz w:val="20"/>
        </w:rPr>
        <w:t>Food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Nutrition</w:t>
      </w:r>
      <w:r>
        <w:rPr>
          <w:spacing w:val="-2"/>
          <w:sz w:val="20"/>
        </w:rPr>
        <w:t> </w:t>
      </w:r>
      <w:r>
        <w:rPr>
          <w:sz w:val="20"/>
        </w:rPr>
        <w:t>Assistance</w:t>
      </w:r>
      <w:r>
        <w:rPr>
          <w:spacing w:val="-2"/>
          <w:sz w:val="20"/>
        </w:rPr>
        <w:t> </w:t>
      </w:r>
      <w:r>
        <w:rPr>
          <w:sz w:val="20"/>
        </w:rPr>
        <w:t>Research Program Contractor and Cooperator Report No. </w:t>
      </w:r>
      <w:r>
        <w:rPr>
          <w:rFonts w:ascii="Times New Roman" w:hAnsi="Times New Roman"/>
          <w:sz w:val="20"/>
        </w:rPr>
        <w:t>74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6" w:after="0"/>
        <w:ind w:left="858" w:right="718" w:hanging="250"/>
        <w:jc w:val="both"/>
        <w:rPr>
          <w:sz w:val="20"/>
        </w:rPr>
      </w:pPr>
      <w:r>
        <w:rPr>
          <w:sz w:val="20"/>
        </w:rPr>
        <w:t>Kumas,</w:t>
      </w:r>
      <w:r>
        <w:rPr>
          <w:spacing w:val="-2"/>
          <w:sz w:val="20"/>
        </w:rPr>
        <w:t> </w:t>
      </w:r>
      <w:r>
        <w:rPr>
          <w:sz w:val="20"/>
        </w:rPr>
        <w:t>A.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3"/>
          <w:sz w:val="20"/>
        </w:rPr>
        <w:t> </w:t>
      </w:r>
      <w:r>
        <w:rPr>
          <w:sz w:val="20"/>
        </w:rPr>
        <w:t>Millimet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2009</w:t>
      </w:r>
      <w:r>
        <w:rPr>
          <w:sz w:val="20"/>
        </w:rPr>
        <w:t>),</w:t>
      </w:r>
      <w:r>
        <w:rPr>
          <w:spacing w:val="-2"/>
          <w:sz w:val="20"/>
        </w:rPr>
        <w:t> </w:t>
      </w:r>
      <w:r>
        <w:rPr>
          <w:sz w:val="20"/>
        </w:rPr>
        <w:t>“It’s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Timing: Assessing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Bilateral</w:t>
      </w:r>
      <w:r>
        <w:rPr>
          <w:spacing w:val="-3"/>
          <w:sz w:val="20"/>
        </w:rPr>
        <w:t> </w:t>
      </w:r>
      <w:r>
        <w:rPr>
          <w:sz w:val="20"/>
        </w:rPr>
        <w:t>Tax</w:t>
      </w:r>
      <w:r>
        <w:rPr>
          <w:spacing w:val="-3"/>
          <w:sz w:val="20"/>
        </w:rPr>
        <w:t> </w:t>
      </w:r>
      <w:r>
        <w:rPr>
          <w:sz w:val="20"/>
        </w:rPr>
        <w:t>Treaties</w:t>
      </w:r>
      <w:r>
        <w:rPr>
          <w:spacing w:val="-3"/>
          <w:sz w:val="20"/>
        </w:rPr>
        <w:t> </w:t>
      </w:r>
      <w:r>
        <w:rPr>
          <w:sz w:val="20"/>
        </w:rPr>
        <w:t>on US</w:t>
      </w:r>
      <w:r>
        <w:rPr>
          <w:spacing w:val="-7"/>
          <w:sz w:val="20"/>
        </w:rPr>
        <w:t> </w:t>
      </w:r>
      <w:r>
        <w:rPr>
          <w:sz w:val="20"/>
        </w:rPr>
        <w:t>FDI</w:t>
      </w:r>
      <w:r>
        <w:rPr>
          <w:spacing w:val="-7"/>
          <w:sz w:val="20"/>
        </w:rPr>
        <w:t> </w:t>
      </w:r>
      <w:r>
        <w:rPr>
          <w:sz w:val="20"/>
        </w:rPr>
        <w:t>Activity,”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L.</w:t>
      </w:r>
      <w:r>
        <w:rPr>
          <w:spacing w:val="-7"/>
          <w:sz w:val="20"/>
        </w:rPr>
        <w:t> </w:t>
      </w:r>
      <w:r>
        <w:rPr>
          <w:sz w:val="20"/>
        </w:rPr>
        <w:t>Sachs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K.P.</w:t>
      </w:r>
      <w:r>
        <w:rPr>
          <w:spacing w:val="-7"/>
          <w:sz w:val="20"/>
        </w:rPr>
        <w:t> </w:t>
      </w:r>
      <w:r>
        <w:rPr>
          <w:sz w:val="20"/>
        </w:rPr>
        <w:t>Sauvant</w:t>
      </w:r>
      <w:r>
        <w:rPr>
          <w:spacing w:val="-7"/>
          <w:sz w:val="20"/>
        </w:rPr>
        <w:t> </w:t>
      </w:r>
      <w:r>
        <w:rPr>
          <w:sz w:val="20"/>
        </w:rPr>
        <w:t>(eds.)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Effect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Treaties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Foreign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Direct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Investment: Bilateral Investment Treaties, Double Taxation Treaties, and Investment Flows</w:t>
      </w:r>
      <w:r>
        <w:rPr>
          <w:sz w:val="20"/>
        </w:rPr>
        <w:t>, Oxford University Press.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7" w:after="0"/>
        <w:ind w:left="858" w:right="717" w:hanging="250"/>
        <w:jc w:val="both"/>
        <w:rPr>
          <w:sz w:val="20"/>
        </w:rPr>
      </w:pPr>
      <w:r>
        <w:rPr>
          <w:sz w:val="20"/>
        </w:rPr>
        <w:t>Millimet, D.L., D.J. Slottje, and P.J. Lambert (</w:t>
      </w:r>
      <w:r>
        <w:rPr>
          <w:rFonts w:ascii="Times New Roman" w:hAnsi="Times New Roman"/>
          <w:sz w:val="20"/>
        </w:rPr>
        <w:t>2008</w:t>
      </w:r>
      <w:r>
        <w:rPr>
          <w:sz w:val="20"/>
        </w:rPr>
        <w:t>), “Inequality Aversion, Income Inequality, and Social Policy in the US: </w:t>
      </w:r>
      <w:r>
        <w:rPr>
          <w:rFonts w:ascii="Times New Roman" w:hAnsi="Times New Roman"/>
          <w:sz w:val="20"/>
        </w:rPr>
        <w:t>1947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1998</w:t>
      </w:r>
      <w:r>
        <w:rPr>
          <w:sz w:val="20"/>
        </w:rPr>
        <w:t>,” in G. Betti and A. Lemmi (eds.) </w:t>
      </w:r>
      <w:r>
        <w:rPr>
          <w:i/>
          <w:sz w:val="20"/>
        </w:rPr>
        <w:t>Advances on Income Inequality and </w:t>
      </w:r>
      <w:r>
        <w:rPr>
          <w:i/>
          <w:sz w:val="20"/>
        </w:rPr>
        <w:t>Concentration Measures: Collected Papers in Memory of Corrado Gini and Max O. Lorenz</w:t>
      </w:r>
      <w:r>
        <w:rPr>
          <w:sz w:val="20"/>
        </w:rPr>
        <w:t>, Routledge Publisher.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13" w:lineRule="auto" w:before="156" w:after="0"/>
        <w:ind w:left="858" w:right="719" w:hanging="250"/>
        <w:jc w:val="both"/>
        <w:rPr>
          <w:sz w:val="20"/>
        </w:rPr>
      </w:pPr>
      <w:r>
        <w:rPr>
          <w:sz w:val="20"/>
        </w:rPr>
        <w:t>Millimet, D.L., M. Nieswiadomy, and D.J. Slottje 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), “Using Statistics in Copyright Cases,” in D.J. Slottje (ed.)</w:t>
      </w:r>
      <w:r>
        <w:rPr>
          <w:spacing w:val="28"/>
          <w:sz w:val="20"/>
        </w:rPr>
        <w:t> </w:t>
      </w:r>
      <w:r>
        <w:rPr>
          <w:i/>
          <w:sz w:val="20"/>
        </w:rPr>
        <w:t>Economic Damages in Intellectual Property: A Hands-On Guide to Litigation</w:t>
      </w:r>
      <w:r>
        <w:rPr>
          <w:sz w:val="20"/>
        </w:rPr>
        <w:t>, New York: John Wiley &amp; Son </w:t>
      </w:r>
      <w:r>
        <w:rPr>
          <w:spacing w:val="-2"/>
          <w:sz w:val="20"/>
        </w:rPr>
        <w:t>Publishing.</w:t>
      </w:r>
    </w:p>
    <w:p>
      <w:pPr>
        <w:pStyle w:val="ListParagraph"/>
        <w:numPr>
          <w:ilvl w:val="0"/>
          <w:numId w:val="2"/>
        </w:numPr>
        <w:tabs>
          <w:tab w:pos="858" w:val="left" w:leader="none"/>
        </w:tabs>
        <w:spacing w:line="213" w:lineRule="auto" w:before="156" w:after="0"/>
        <w:ind w:left="858" w:right="718" w:hanging="349"/>
        <w:jc w:val="both"/>
        <w:rPr>
          <w:sz w:val="20"/>
        </w:rPr>
      </w:pPr>
      <w:r>
        <w:rPr>
          <w:sz w:val="20"/>
        </w:rPr>
        <w:t>Millimet, D.L., P.G. Fredriksson, and J.A. List 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 “Strategic Competition in Environmental and Fiscal Policies: Theory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United</w:t>
      </w:r>
      <w:r>
        <w:rPr>
          <w:spacing w:val="-4"/>
          <w:sz w:val="20"/>
        </w:rPr>
        <w:t> </w:t>
      </w:r>
      <w:r>
        <w:rPr>
          <w:sz w:val="20"/>
        </w:rPr>
        <w:t>States,”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L.</w:t>
      </w:r>
      <w:r>
        <w:rPr>
          <w:spacing w:val="-4"/>
          <w:sz w:val="20"/>
        </w:rPr>
        <w:t> </w:t>
      </w:r>
      <w:r>
        <w:rPr>
          <w:sz w:val="20"/>
        </w:rPr>
        <w:t>Marsiliani,</w:t>
      </w:r>
      <w:r>
        <w:rPr>
          <w:spacing w:val="-3"/>
          <w:sz w:val="20"/>
        </w:rPr>
        <w:t> </w:t>
      </w:r>
      <w:r>
        <w:rPr>
          <w:sz w:val="20"/>
        </w:rPr>
        <w:t>M.</w:t>
      </w:r>
      <w:r>
        <w:rPr>
          <w:spacing w:val="-4"/>
          <w:sz w:val="20"/>
        </w:rPr>
        <w:t> </w:t>
      </w:r>
      <w:r>
        <w:rPr>
          <w:sz w:val="20"/>
        </w:rPr>
        <w:t>Rauscher,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Withagen</w:t>
      </w:r>
      <w:r>
        <w:rPr>
          <w:spacing w:val="-4"/>
          <w:sz w:val="20"/>
        </w:rPr>
        <w:t> </w:t>
      </w:r>
      <w:r>
        <w:rPr>
          <w:sz w:val="20"/>
        </w:rPr>
        <w:t>(eds.) </w:t>
      </w:r>
      <w:r>
        <w:rPr>
          <w:i/>
          <w:sz w:val="20"/>
        </w:rPr>
        <w:t>Environmental Policy in an International Perspective</w:t>
      </w:r>
      <w:r>
        <w:rPr>
          <w:sz w:val="20"/>
        </w:rPr>
        <w:t>, Kluwer Academic Publishers.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54" w:lineRule="exact" w:before="133" w:after="0"/>
        <w:ind w:left="857" w:right="0" w:hanging="348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17"/>
          <w:sz w:val="20"/>
        </w:rPr>
        <w:t> </w:t>
      </w:r>
      <w:r>
        <w:rPr>
          <w:sz w:val="20"/>
        </w:rPr>
        <w:t>D.L.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T.</w:t>
      </w:r>
      <w:r>
        <w:rPr>
          <w:spacing w:val="15"/>
          <w:sz w:val="20"/>
        </w:rPr>
        <w:t> </w:t>
      </w:r>
      <w:r>
        <w:rPr>
          <w:sz w:val="20"/>
        </w:rPr>
        <w:t>Osang</w:t>
      </w:r>
      <w:r>
        <w:rPr>
          <w:spacing w:val="14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2003</w:t>
      </w:r>
      <w:r>
        <w:rPr>
          <w:sz w:val="20"/>
        </w:rPr>
        <w:t>),</w:t>
      </w:r>
      <w:r>
        <w:rPr>
          <w:spacing w:val="18"/>
          <w:sz w:val="20"/>
        </w:rPr>
        <w:t> </w:t>
      </w:r>
      <w:r>
        <w:rPr>
          <w:sz w:val="20"/>
        </w:rPr>
        <w:t>“Environmental</w:t>
      </w:r>
      <w:r>
        <w:rPr>
          <w:spacing w:val="14"/>
          <w:sz w:val="20"/>
        </w:rPr>
        <w:t> </w:t>
      </w:r>
      <w:r>
        <w:rPr>
          <w:sz w:val="20"/>
        </w:rPr>
        <w:t>Regulation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Productivity</w:t>
      </w:r>
      <w:r>
        <w:rPr>
          <w:spacing w:val="14"/>
          <w:sz w:val="20"/>
        </w:rPr>
        <w:t> </w:t>
      </w:r>
      <w:r>
        <w:rPr>
          <w:sz w:val="20"/>
        </w:rPr>
        <w:t>Growth: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15"/>
          <w:sz w:val="20"/>
        </w:rPr>
        <w:t> </w:t>
      </w:r>
      <w:r>
        <w:rPr>
          <w:sz w:val="20"/>
        </w:rPr>
        <w:t>Analysis</w:t>
      </w:r>
      <w:r>
        <w:rPr>
          <w:spacing w:val="15"/>
          <w:sz w:val="20"/>
        </w:rPr>
        <w:t> </w:t>
      </w:r>
      <w:r>
        <w:rPr>
          <w:spacing w:val="-5"/>
          <w:sz w:val="20"/>
        </w:rPr>
        <w:t>of</w:t>
      </w:r>
    </w:p>
    <w:p>
      <w:pPr>
        <w:spacing w:line="213" w:lineRule="auto" w:before="8"/>
        <w:ind w:left="858" w:right="717" w:firstLine="0"/>
        <w:jc w:val="left"/>
        <w:rPr>
          <w:sz w:val="20"/>
        </w:rPr>
      </w:pPr>
      <w:r>
        <w:rPr>
          <w:sz w:val="20"/>
        </w:rPr>
        <w:t>U.S. Manufacturing Industries,” in C. Böhringer and A. Löschel (eds.)</w:t>
      </w:r>
      <w:r>
        <w:rPr>
          <w:spacing w:val="22"/>
          <w:sz w:val="20"/>
        </w:rPr>
        <w:t> </w:t>
      </w:r>
      <w:r>
        <w:rPr>
          <w:i/>
          <w:sz w:val="20"/>
        </w:rPr>
        <w:t>Empirical Modeling of the Economy </w:t>
      </w:r>
      <w:r>
        <w:rPr>
          <w:i/>
          <w:sz w:val="20"/>
        </w:rPr>
        <w:t>and</w:t>
      </w:r>
      <w:r>
        <w:rPr>
          <w:i/>
          <w:sz w:val="20"/>
        </w:rPr>
        <w:t> the Environment</w:t>
      </w:r>
      <w:r>
        <w:rPr>
          <w:sz w:val="20"/>
        </w:rPr>
        <w:t>, ZEW Economic Studies, Vol. </w:t>
      </w:r>
      <w:r>
        <w:rPr>
          <w:rFonts w:ascii="Times New Roman" w:hAnsi="Times New Roman"/>
          <w:sz w:val="20"/>
        </w:rPr>
        <w:t>20</w:t>
      </w:r>
      <w:r>
        <w:rPr>
          <w:sz w:val="20"/>
        </w:rPr>
        <w:t>, Springer.</w:t>
      </w:r>
    </w:p>
    <w:p>
      <w:pPr>
        <w:pStyle w:val="ListParagraph"/>
        <w:numPr>
          <w:ilvl w:val="0"/>
          <w:numId w:val="2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Fredriksson, P.G. and D.L. Millimet (</w:t>
      </w:r>
      <w:r>
        <w:rPr>
          <w:rFonts w:ascii="Times New Roman" w:hAnsi="Times New Roman"/>
          <w:sz w:val="20"/>
        </w:rPr>
        <w:t>2002</w:t>
      </w:r>
      <w:r>
        <w:rPr>
          <w:sz w:val="20"/>
        </w:rPr>
        <w:t>), “Is There a Race to the Bottom in Environmental Policies?</w:t>
      </w:r>
      <w:r>
        <w:rPr>
          <w:spacing w:val="40"/>
          <w:sz w:val="20"/>
        </w:rPr>
        <w:t> </w:t>
      </w:r>
      <w:r>
        <w:rPr>
          <w:sz w:val="20"/>
        </w:rPr>
        <w:t>The Effects of NAFTA,” in </w:t>
      </w:r>
      <w:r>
        <w:rPr>
          <w:i/>
          <w:sz w:val="20"/>
        </w:rPr>
        <w:t>The Environmental Effects of Free Trade</w:t>
      </w:r>
      <w:r>
        <w:rPr>
          <w:sz w:val="20"/>
        </w:rPr>
        <w:t>, Committee for Environmental Cooperation of North America, Montreal, </w:t>
      </w:r>
      <w:r>
        <w:rPr>
          <w:rFonts w:ascii="Times New Roman" w:hAnsi="Times New Roman"/>
          <w:sz w:val="20"/>
        </w:rPr>
        <w:t>241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261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58" w:val="left" w:leader="none"/>
        </w:tabs>
        <w:spacing w:line="213" w:lineRule="auto" w:before="157" w:after="0"/>
        <w:ind w:left="858" w:right="717" w:hanging="349"/>
        <w:jc w:val="both"/>
        <w:rPr>
          <w:sz w:val="20"/>
        </w:rPr>
      </w:pPr>
      <w:r>
        <w:rPr>
          <w:sz w:val="20"/>
        </w:rPr>
        <w:t>List, J.A. and D.L. Millimet (</w:t>
      </w:r>
      <w:r>
        <w:rPr>
          <w:rFonts w:ascii="Times New Roman" w:hAnsi="Times New Roman"/>
          <w:sz w:val="20"/>
        </w:rPr>
        <w:t>2002</w:t>
      </w:r>
      <w:r>
        <w:rPr>
          <w:sz w:val="20"/>
        </w:rPr>
        <w:t>), “Measuring the Effects of Environmental Regulations on </w:t>
      </w:r>
      <w:r>
        <w:rPr>
          <w:sz w:val="20"/>
        </w:rPr>
        <w:t>Manufacturing Plant Births: A New Empirical Paradigm,” in L. Marsiliani, M. Rauscher, and C. Withagen (eds.)</w:t>
      </w:r>
      <w:r>
        <w:rPr>
          <w:spacing w:val="40"/>
          <w:sz w:val="20"/>
        </w:rPr>
        <w:t> </w:t>
      </w:r>
      <w:r>
        <w:rPr>
          <w:i/>
          <w:sz w:val="20"/>
        </w:rPr>
        <w:t>Environ- mental Economics and the International Economy</w:t>
      </w:r>
      <w:r>
        <w:rPr>
          <w:sz w:val="20"/>
        </w:rPr>
        <w:t>, Kluwer Academic Publishers.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/>
        <w:t>In</w:t>
      </w:r>
      <w:r>
        <w:rPr>
          <w:spacing w:val="3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98" w:after="0"/>
        <w:ind w:left="857" w:right="0" w:hanging="248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3"/>
          <w:sz w:val="20"/>
        </w:rPr>
        <w:t> </w:t>
      </w:r>
      <w:r>
        <w:rPr>
          <w:sz w:val="20"/>
        </w:rPr>
        <w:t>D.L.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),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hyperlink r:id="rId103">
        <w:r>
          <w:rPr>
            <w:color w:val="0000FF"/>
            <w:sz w:val="20"/>
          </w:rPr>
          <w:t>(Don’t)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Walk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This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Way: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Econometrics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pacing w:val="-2"/>
            <w:sz w:val="20"/>
          </w:rPr>
          <w:t>Crosswalks</w:t>
        </w:r>
      </w:hyperlink>
      <w:r>
        <w:rPr>
          <w:spacing w:val="-2"/>
          <w:sz w:val="20"/>
        </w:rPr>
        <w:t>.”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13" w:lineRule="auto" w:before="151" w:after="0"/>
        <w:ind w:left="858" w:right="717" w:hanging="250"/>
        <w:jc w:val="both"/>
        <w:rPr>
          <w:sz w:val="20"/>
        </w:rPr>
      </w:pPr>
      <w:r>
        <w:rPr>
          <w:sz w:val="20"/>
        </w:rPr>
        <w:t>Pattison, N. and D.L. Millimet (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), “</w:t>
      </w:r>
      <w:hyperlink r:id="rId104">
        <w:r>
          <w:rPr>
            <w:color w:val="0000FF"/>
            <w:sz w:val="20"/>
          </w:rPr>
          <w:t>Eligibility Screening and Means Testing in Consumer Bankruptcy</w:t>
        </w:r>
      </w:hyperlink>
      <w:r>
        <w:rPr>
          <w:sz w:val="20"/>
        </w:rPr>
        <w:t>.” Previously circulated as “</w:t>
      </w:r>
      <w:hyperlink r:id="rId105">
        <w:r>
          <w:rPr>
            <w:color w:val="0000FF"/>
            <w:sz w:val="20"/>
          </w:rPr>
          <w:t>A Tale of Two Bankruptcies: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Geographic Differences in Bankruptcy Chapter</w:t>
        </w:r>
      </w:hyperlink>
      <w:r>
        <w:rPr>
          <w:color w:val="0000FF"/>
          <w:sz w:val="20"/>
        </w:rPr>
        <w:t> </w:t>
      </w:r>
      <w:hyperlink r:id="rId105">
        <w:r>
          <w:rPr>
            <w:color w:val="0000FF"/>
            <w:spacing w:val="-2"/>
            <w:sz w:val="20"/>
          </w:rPr>
          <w:t>Choice</w:t>
        </w:r>
      </w:hyperlink>
      <w:r>
        <w:rPr>
          <w:spacing w:val="-2"/>
          <w:sz w:val="20"/>
        </w:rPr>
        <w:t>.”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34" w:after="0"/>
        <w:ind w:left="857" w:right="0" w:hanging="248"/>
        <w:jc w:val="both"/>
        <w:rPr>
          <w:sz w:val="20"/>
        </w:rPr>
      </w:pPr>
      <w:r>
        <w:rPr>
          <w:sz w:val="20"/>
        </w:rPr>
        <w:t>Millimet,</w:t>
      </w:r>
      <w:r>
        <w:rPr>
          <w:spacing w:val="-1"/>
          <w:sz w:val="20"/>
        </w:rPr>
        <w:t> </w:t>
      </w:r>
      <w:r>
        <w:rPr>
          <w:sz w:val="20"/>
        </w:rPr>
        <w:t>D.L.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A.</w:t>
      </w:r>
      <w:r>
        <w:rPr>
          <w:spacing w:val="-1"/>
          <w:sz w:val="20"/>
        </w:rPr>
        <w:t> </w:t>
      </w:r>
      <w:r>
        <w:rPr>
          <w:sz w:val="20"/>
        </w:rPr>
        <w:t>Paloyo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-1"/>
          <w:sz w:val="20"/>
        </w:rPr>
        <w:t> </w:t>
      </w:r>
      <w:r>
        <w:rPr>
          <w:sz w:val="20"/>
        </w:rPr>
        <w:t>“Rethinking Index</w:t>
      </w:r>
      <w:r>
        <w:rPr>
          <w:spacing w:val="-1"/>
          <w:sz w:val="20"/>
        </w:rPr>
        <w:t> </w:t>
      </w:r>
      <w:r>
        <w:rPr>
          <w:sz w:val="20"/>
        </w:rPr>
        <w:t>Creation:</w:t>
      </w:r>
      <w:r>
        <w:rPr>
          <w:spacing w:val="1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Political </w:t>
      </w:r>
      <w:r>
        <w:rPr>
          <w:spacing w:val="-2"/>
          <w:sz w:val="20"/>
        </w:rPr>
        <w:t>Economy”.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128" w:after="0"/>
        <w:ind w:left="857" w:right="0" w:hanging="248"/>
        <w:jc w:val="both"/>
        <w:rPr>
          <w:sz w:val="20"/>
        </w:rPr>
      </w:pPr>
      <w:r>
        <w:rPr>
          <w:sz w:val="20"/>
        </w:rPr>
        <w:t>Qi,</w:t>
      </w:r>
      <w:r>
        <w:rPr>
          <w:spacing w:val="1"/>
          <w:sz w:val="20"/>
        </w:rPr>
        <w:t> </w:t>
      </w:r>
      <w:r>
        <w:rPr>
          <w:sz w:val="20"/>
        </w:rPr>
        <w:t>S.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D.L.</w:t>
      </w:r>
      <w:r>
        <w:rPr>
          <w:spacing w:val="2"/>
          <w:sz w:val="20"/>
        </w:rPr>
        <w:t> </w:t>
      </w:r>
      <w:r>
        <w:rPr>
          <w:sz w:val="20"/>
        </w:rPr>
        <w:t>Millimet</w:t>
      </w:r>
      <w:r>
        <w:rPr>
          <w:spacing w:val="2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</w:t>
      </w:r>
      <w:r>
        <w:rPr>
          <w:spacing w:val="2"/>
          <w:sz w:val="20"/>
        </w:rPr>
        <w:t> </w:t>
      </w:r>
      <w:r>
        <w:rPr>
          <w:sz w:val="20"/>
        </w:rPr>
        <w:t>“A</w:t>
      </w:r>
      <w:r>
        <w:rPr>
          <w:spacing w:val="2"/>
          <w:sz w:val="20"/>
        </w:rPr>
        <w:t> </w:t>
      </w:r>
      <w:r>
        <w:rPr>
          <w:sz w:val="20"/>
        </w:rPr>
        <w:t>Stein-Like</w:t>
      </w:r>
      <w:r>
        <w:rPr>
          <w:spacing w:val="2"/>
          <w:sz w:val="20"/>
        </w:rPr>
        <w:t> </w:t>
      </w:r>
      <w:r>
        <w:rPr>
          <w:sz w:val="20"/>
        </w:rPr>
        <w:t>Double</w:t>
      </w:r>
      <w:r>
        <w:rPr>
          <w:spacing w:val="2"/>
          <w:sz w:val="20"/>
        </w:rPr>
        <w:t> </w:t>
      </w:r>
      <w:r>
        <w:rPr>
          <w:sz w:val="20"/>
        </w:rPr>
        <w:t>Machine</w:t>
      </w:r>
      <w:r>
        <w:rPr>
          <w:spacing w:val="2"/>
          <w:sz w:val="20"/>
        </w:rPr>
        <w:t> </w:t>
      </w:r>
      <w:r>
        <w:rPr>
          <w:sz w:val="20"/>
        </w:rPr>
        <w:t>Learning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Estimator.”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13" w:lineRule="auto" w:before="152" w:after="0"/>
        <w:ind w:left="858" w:right="718" w:hanging="250"/>
        <w:jc w:val="both"/>
        <w:rPr>
          <w:sz w:val="20"/>
        </w:rPr>
      </w:pPr>
      <w:r>
        <w:rPr>
          <w:sz w:val="20"/>
        </w:rPr>
        <w:t>Gao, X., S. Qi, and D.L. Millimet 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), “Policy-based Evidence Making,” in preparation for the </w:t>
      </w:r>
      <w:r>
        <w:rPr>
          <w:i/>
          <w:sz w:val="20"/>
        </w:rPr>
        <w:t>Handbook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on Labor, Human Resources and Population Economics</w:t>
      </w:r>
      <w:r>
        <w:rPr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Heading1"/>
        <w:spacing w:before="68"/>
      </w:pPr>
      <w:r>
        <w:rPr>
          <w:spacing w:val="-2"/>
        </w:rPr>
        <w:t>Grants</w:t>
      </w:r>
    </w:p>
    <w:p>
      <w:pPr>
        <w:pStyle w:val="BodyText"/>
        <w:spacing w:line="213" w:lineRule="auto" w:before="184"/>
        <w:ind w:left="658" w:right="718"/>
        <w:jc w:val="both"/>
        <w:rPr>
          <w:rFonts w:ascii="Times New Roman" w:hAnsi="Times New Roman"/>
        </w:rPr>
      </w:pPr>
      <w:r>
        <w:rPr/>
        <w:t>“Examination of Intra- and Intergenerational Food Security Mobility in the Presence of Measurement </w:t>
      </w:r>
      <w:r>
        <w:rPr/>
        <w:t>Error,” co-investigator (with Ian McDonough), The University of Kentucky Center for Poverty Research (in coopera- tion with the United States Department of Agriculture’s Economic Research Service and Food and Nutrition Service), </w:t>
      </w:r>
      <w:r>
        <w:rPr>
          <w:rFonts w:ascii="Times New Roman" w:hAnsi="Times New Roman"/>
        </w:rPr>
        <w:t>2020</w:t>
      </w:r>
      <w:r>
        <w:rPr/>
        <w:t>-</w:t>
      </w:r>
      <w:r>
        <w:rPr>
          <w:rFonts w:ascii="Times New Roman" w:hAnsi="Times New Roman"/>
        </w:rPr>
        <w:t>2021</w:t>
      </w:r>
      <w:r>
        <w:rPr/>
        <w:t>, $</w:t>
      </w:r>
      <w:r>
        <w:rPr>
          <w:rFonts w:ascii="Times New Roman" w:hAnsi="Times New Roman"/>
        </w:rPr>
        <w:t>49</w:t>
      </w:r>
      <w:r>
        <w:rPr/>
        <w:t>,</w:t>
      </w:r>
      <w:r>
        <w:rPr>
          <w:rFonts w:ascii="Times New Roman" w:hAnsi="Times New Roman"/>
        </w:rPr>
        <w:t>890</w:t>
      </w:r>
    </w:p>
    <w:p>
      <w:pPr>
        <w:pStyle w:val="BodyText"/>
        <w:spacing w:line="213" w:lineRule="auto" w:before="155"/>
        <w:ind w:left="658" w:right="718"/>
        <w:jc w:val="both"/>
        <w:rPr>
          <w:rFonts w:ascii="Times New Roman" w:hAnsi="Times New Roman"/>
        </w:rPr>
      </w:pPr>
      <w:r>
        <w:rPr/>
        <w:t>“Individual and Neighborhood Determinants of Food Insecurity Among Low Income Households in North Texas,” co-investigator (with Thomas Fomby), The Hunger Center of North Texas, </w:t>
      </w:r>
      <w:r>
        <w:rPr>
          <w:rFonts w:ascii="Times New Roman" w:hAnsi="Times New Roman"/>
        </w:rPr>
        <w:t>2012</w:t>
      </w:r>
      <w:r>
        <w:rPr/>
        <w:t>-</w:t>
      </w:r>
      <w:r>
        <w:rPr>
          <w:rFonts w:ascii="Times New Roman" w:hAnsi="Times New Roman"/>
        </w:rPr>
        <w:t>2014</w:t>
      </w:r>
      <w:r>
        <w:rPr/>
        <w:t>, $</w:t>
      </w:r>
      <w:r>
        <w:rPr>
          <w:rFonts w:ascii="Times New Roman" w:hAnsi="Times New Roman"/>
        </w:rPr>
        <w:t>120</w:t>
      </w:r>
      <w:r>
        <w:rPr/>
        <w:t>,</w:t>
      </w:r>
      <w:r>
        <w:rPr>
          <w:rFonts w:ascii="Times New Roman" w:hAnsi="Times New Roman"/>
        </w:rPr>
        <w:t>000</w:t>
      </w:r>
    </w:p>
    <w:p>
      <w:pPr>
        <w:pStyle w:val="BodyText"/>
        <w:spacing w:line="213" w:lineRule="auto" w:before="157"/>
        <w:ind w:left="658" w:right="718"/>
        <w:jc w:val="both"/>
        <w:rPr>
          <w:rFonts w:ascii="Times New Roman" w:hAnsi="Times New Roman"/>
        </w:rPr>
      </w:pPr>
      <w:r>
        <w:rPr/>
        <w:t>“Dynamics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Childhood</w:t>
      </w:r>
      <w:r>
        <w:rPr>
          <w:spacing w:val="-5"/>
        </w:rPr>
        <w:t> </w:t>
      </w:r>
      <w:r>
        <w:rPr/>
        <w:t>Obesity,”</w:t>
      </w:r>
      <w:r>
        <w:rPr>
          <w:spacing w:val="-4"/>
        </w:rPr>
        <w:t> </w:t>
      </w:r>
      <w:r>
        <w:rPr/>
        <w:t>co-investigator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Rusty</w:t>
      </w:r>
      <w:r>
        <w:rPr>
          <w:spacing w:val="-5"/>
        </w:rPr>
        <w:t> </w:t>
      </w:r>
      <w:r>
        <w:rPr/>
        <w:t>Tchernis),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Agriculture,</w:t>
      </w:r>
      <w:r>
        <w:rPr>
          <w:spacing w:val="-4"/>
        </w:rPr>
        <w:t> </w:t>
      </w:r>
      <w:r>
        <w:rPr>
          <w:rFonts w:ascii="Times New Roman" w:hAnsi="Times New Roman"/>
        </w:rPr>
        <w:t>2010</w:t>
      </w:r>
      <w:r>
        <w:rPr/>
        <w:t>- </w:t>
      </w:r>
      <w:r>
        <w:rPr>
          <w:rFonts w:ascii="Times New Roman" w:hAnsi="Times New Roman"/>
        </w:rPr>
        <w:t>2012</w:t>
      </w:r>
      <w:r>
        <w:rPr/>
        <w:t>, $</w:t>
      </w:r>
      <w:r>
        <w:rPr>
          <w:rFonts w:ascii="Times New Roman" w:hAnsi="Times New Roman"/>
        </w:rPr>
        <w:t>224</w:t>
      </w:r>
      <w:r>
        <w:rPr/>
        <w:t>,</w:t>
      </w:r>
      <w:r>
        <w:rPr>
          <w:rFonts w:ascii="Times New Roman" w:hAnsi="Times New Roman"/>
        </w:rPr>
        <w:t>996</w:t>
      </w:r>
    </w:p>
    <w:p>
      <w:pPr>
        <w:pStyle w:val="BodyText"/>
        <w:spacing w:line="213" w:lineRule="auto" w:before="157"/>
        <w:ind w:left="658" w:right="718"/>
        <w:jc w:val="both"/>
        <w:rPr>
          <w:rFonts w:ascii="Times New Roman" w:hAnsi="Times New Roman"/>
        </w:rPr>
      </w:pPr>
      <w:r>
        <w:rPr/>
        <w:t>“Effects on Childhood Obesity of Participation in Multiple Nutrition Assistance Programs,” co-investigator (with Rusty Tchernis), US Department of Agriculture, </w:t>
      </w:r>
      <w:r>
        <w:rPr>
          <w:rFonts w:ascii="Times New Roman" w:hAnsi="Times New Roman"/>
        </w:rPr>
        <w:t>2008</w:t>
      </w:r>
      <w:r>
        <w:rPr/>
        <w:t>-</w:t>
      </w:r>
      <w:r>
        <w:rPr>
          <w:rFonts w:ascii="Times New Roman" w:hAnsi="Times New Roman"/>
        </w:rPr>
        <w:t>2011</w:t>
      </w:r>
      <w:r>
        <w:rPr/>
        <w:t>, $</w:t>
      </w:r>
      <w:r>
        <w:rPr>
          <w:rFonts w:ascii="Times New Roman" w:hAnsi="Times New Roman"/>
        </w:rPr>
        <w:t>200</w:t>
      </w:r>
      <w:r>
        <w:rPr/>
        <w:t>,</w:t>
      </w:r>
      <w:r>
        <w:rPr>
          <w:rFonts w:ascii="Times New Roman" w:hAnsi="Times New Roman"/>
        </w:rPr>
        <w:t>000</w:t>
      </w:r>
    </w:p>
    <w:p>
      <w:pPr>
        <w:pStyle w:val="BodyText"/>
        <w:spacing w:line="213" w:lineRule="auto" w:before="158"/>
        <w:ind w:left="658" w:right="718"/>
        <w:jc w:val="both"/>
        <w:rPr>
          <w:rFonts w:ascii="Times New Roman" w:hAnsi="Times New Roman"/>
        </w:rPr>
      </w:pPr>
      <w:r>
        <w:rPr/>
        <w:t>“Does Destination Matter? The Impact of Inter- and Intranational Trade on Environmental Quality in </w:t>
      </w:r>
      <w:r>
        <w:rPr/>
        <w:t>Canada and the United States,” co-investigator (with Carol McAusland), International Council for Canadian Studies Program, Faculty Research Program </w:t>
      </w:r>
      <w:r>
        <w:rPr>
          <w:rFonts w:ascii="Times New Roman" w:hAnsi="Times New Roman"/>
        </w:rPr>
        <w:t>2007</w:t>
      </w:r>
      <w:r>
        <w:rPr/>
        <w:t>-</w:t>
      </w:r>
      <w:r>
        <w:rPr>
          <w:rFonts w:ascii="Times New Roman" w:hAnsi="Times New Roman"/>
        </w:rPr>
        <w:t>2008</w:t>
      </w:r>
      <w:r>
        <w:rPr/>
        <w:t>, </w:t>
      </w:r>
      <w:r>
        <w:rPr>
          <w:rFonts w:ascii="Times New Roman" w:hAnsi="Times New Roman"/>
        </w:rPr>
        <w:t>2008</w:t>
      </w:r>
      <w:r>
        <w:rPr/>
        <w:t>-</w:t>
      </w:r>
      <w:r>
        <w:rPr>
          <w:rFonts w:ascii="Times New Roman" w:hAnsi="Times New Roman"/>
        </w:rPr>
        <w:t>2009</w:t>
      </w:r>
      <w:r>
        <w:rPr/>
        <w:t>, $</w:t>
      </w:r>
      <w:r>
        <w:rPr>
          <w:rFonts w:ascii="Times New Roman" w:hAnsi="Times New Roman"/>
        </w:rPr>
        <w:t>11</w:t>
      </w:r>
      <w:r>
        <w:rPr/>
        <w:t>,</w:t>
      </w:r>
      <w:r>
        <w:rPr>
          <w:rFonts w:ascii="Times New Roman" w:hAnsi="Times New Roman"/>
        </w:rPr>
        <w:t>000</w:t>
      </w:r>
    </w:p>
    <w:p>
      <w:pPr>
        <w:pStyle w:val="BodyText"/>
        <w:spacing w:line="213" w:lineRule="auto" w:before="156"/>
        <w:ind w:left="658" w:right="718"/>
        <w:jc w:val="both"/>
        <w:rPr>
          <w:rFonts w:ascii="Times New Roman" w:hAnsi="Times New Roman"/>
        </w:rPr>
      </w:pPr>
      <w:r>
        <w:rPr/>
        <w:t>“Is There a Race to the Bottom in Environmental Policies?</w:t>
      </w:r>
      <w:r>
        <w:rPr>
          <w:spacing w:val="40"/>
        </w:rPr>
        <w:t> </w:t>
      </w:r>
      <w:r>
        <w:rPr/>
        <w:t>The Effects of NAFTA,” co-investigator (with Per Fredriksson), Commission for Environmental Cooperation, </w:t>
      </w:r>
      <w:r>
        <w:rPr>
          <w:rFonts w:ascii="Times New Roman" w:hAnsi="Times New Roman"/>
        </w:rPr>
        <w:t>2001</w:t>
      </w:r>
      <w:r>
        <w:rPr/>
        <w:t>, $</w:t>
      </w:r>
      <w:r>
        <w:rPr>
          <w:rFonts w:ascii="Times New Roman" w:hAnsi="Times New Roman"/>
        </w:rPr>
        <w:t>5</w:t>
      </w:r>
      <w:r>
        <w:rPr/>
        <w:t>,</w:t>
      </w:r>
      <w:r>
        <w:rPr>
          <w:rFonts w:ascii="Times New Roman" w:hAnsi="Times New Roman"/>
        </w:rPr>
        <w:t>000</w:t>
      </w:r>
    </w:p>
    <w:p>
      <w:pPr>
        <w:pStyle w:val="BodyText"/>
        <w:spacing w:before="107"/>
        <w:ind w:left="0"/>
        <w:rPr>
          <w:rFonts w:ascii="Times New Roman"/>
        </w:rPr>
      </w:pPr>
    </w:p>
    <w:p>
      <w:pPr>
        <w:pStyle w:val="Heading1"/>
        <w:spacing w:before="1"/>
      </w:pPr>
      <w:r>
        <w:rPr/>
        <w:t>Conference</w:t>
      </w:r>
      <w:r>
        <w:rPr>
          <w:spacing w:val="42"/>
        </w:rPr>
        <w:t> </w:t>
      </w:r>
      <w:r>
        <w:rPr>
          <w:spacing w:val="-2"/>
        </w:rPr>
        <w:t>Activities</w:t>
      </w:r>
    </w:p>
    <w:p>
      <w:pPr>
        <w:pStyle w:val="BodyText"/>
        <w:spacing w:line="213" w:lineRule="auto" w:before="183"/>
        <w:ind w:left="658" w:right="719" w:firstLine="5"/>
        <w:jc w:val="both"/>
      </w:pPr>
      <w:r>
        <w:rPr>
          <w:rFonts w:ascii="Times New Roman" w:hAnsi="Times New Roman"/>
        </w:rPr>
        <w:t>2025 </w:t>
      </w:r>
      <w:r>
        <w:rPr/>
        <w:t>ESCoE Conference, London, UK (presenter) </w:t>
      </w:r>
      <w:r>
        <w:rPr>
          <w:rFonts w:ascii="Georgia" w:hAnsi="Georgia"/>
          <w:i/>
        </w:rPr>
        <w:t>· </w:t>
      </w:r>
      <w:r>
        <w:rPr/>
        <w:t>Canadian Economic Association, Montreal, Canada </w:t>
      </w:r>
      <w:r>
        <w:rPr/>
        <w:t>(pre- senter) </w:t>
      </w:r>
      <w:r>
        <w:rPr>
          <w:rFonts w:ascii="Georgia" w:hAnsi="Georgia"/>
          <w:i/>
        </w:rPr>
        <w:t>· </w:t>
      </w:r>
      <w:r>
        <w:rPr/>
        <w:t>International Association for Applied Econometrics, Turin, Italy (presenter) </w:t>
      </w:r>
      <w:r>
        <w:rPr>
          <w:rFonts w:ascii="Georgia" w:hAnsi="Georgia"/>
          <w:i/>
        </w:rPr>
        <w:t>· </w:t>
      </w:r>
      <w:r>
        <w:rPr/>
        <w:t>Eleventh ECINEQ Con- ference,</w:t>
      </w:r>
      <w:r>
        <w:rPr>
          <w:spacing w:val="-7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DC</w:t>
      </w:r>
      <w:r>
        <w:rPr>
          <w:spacing w:val="-8"/>
        </w:rPr>
        <w:t> </w:t>
      </w:r>
      <w:r>
        <w:rPr/>
        <w:t>(presenter)</w:t>
      </w:r>
      <w:r>
        <w:rPr>
          <w:spacing w:val="-6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5"/>
        </w:rPr>
        <w:t> </w:t>
      </w:r>
      <w:r>
        <w:rPr/>
        <w:t>Annual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(presenter)</w:t>
      </w:r>
      <w:r>
        <w:rPr>
          <w:spacing w:val="-7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5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 Association (organizer, presenter)</w:t>
      </w:r>
    </w:p>
    <w:p>
      <w:pPr>
        <w:pStyle w:val="BodyText"/>
        <w:spacing w:line="213" w:lineRule="auto" w:before="155"/>
        <w:ind w:left="658" w:right="717" w:firstLine="5"/>
        <w:jc w:val="both"/>
      </w:pPr>
      <w:r>
        <w:rPr>
          <w:rFonts w:ascii="Times New Roman" w:hAnsi="Times New Roman"/>
        </w:rPr>
        <w:t>2024 </w:t>
      </w:r>
      <w:r>
        <w:rPr/>
        <w:t>Econometric Society North American Summer Meeting (presenter) </w:t>
      </w:r>
      <w:r>
        <w:rPr>
          <w:rFonts w:ascii="Georgia" w:hAnsi="Georgia"/>
          <w:i/>
        </w:rPr>
        <w:t>· </w:t>
      </w:r>
      <w:r>
        <w:rPr/>
        <w:t>Southern Economic Association (organizer, presenter, discussant) </w:t>
      </w:r>
      <w:r>
        <w:rPr>
          <w:rFonts w:ascii="Georgia" w:hAnsi="Georgia"/>
          <w:i/>
        </w:rPr>
        <w:t>· </w:t>
      </w:r>
      <w:r>
        <w:rPr/>
        <w:t>Texas Camp Econometrics XXIX, Montgomery, TX (presenter) </w:t>
      </w:r>
      <w:r>
        <w:rPr>
          <w:rFonts w:ascii="Georgia" w:hAnsi="Georgia"/>
          <w:i/>
        </w:rPr>
        <w:t>· </w:t>
      </w:r>
      <w:r>
        <w:rPr/>
        <w:t>New York Camp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XVIII,</w:t>
      </w:r>
      <w:r>
        <w:rPr>
          <w:spacing w:val="-3"/>
        </w:rPr>
        <w:t> </w:t>
      </w:r>
      <w:r>
        <w:rPr/>
        <w:t>Lake</w:t>
      </w:r>
      <w:r>
        <w:rPr>
          <w:spacing w:val="-3"/>
        </w:rPr>
        <w:t> </w:t>
      </w:r>
      <w:r>
        <w:rPr/>
        <w:t>Placid,</w:t>
      </w:r>
      <w:r>
        <w:rPr>
          <w:spacing w:val="-2"/>
        </w:rPr>
        <w:t> </w:t>
      </w:r>
      <w:r>
        <w:rPr/>
        <w:t>NY</w:t>
      </w:r>
      <w:r>
        <w:rPr>
          <w:spacing w:val="-3"/>
        </w:rPr>
        <w:t> </w:t>
      </w:r>
      <w:r>
        <w:rPr/>
        <w:t>(presenter)</w:t>
      </w:r>
      <w:r>
        <w:rPr>
          <w:spacing w:val="-1"/>
        </w:rPr>
        <w:t> </w:t>
      </w:r>
      <w:r>
        <w:rPr>
          <w:rFonts w:ascii="Georgia" w:hAnsi="Georgia"/>
          <w:i/>
        </w:rPr>
        <w:t>· </w:t>
      </w:r>
      <w:r>
        <w:rPr/>
        <w:t>Stata</w:t>
      </w:r>
      <w:r>
        <w:rPr>
          <w:spacing w:val="-3"/>
        </w:rPr>
        <w:t> </w:t>
      </w:r>
      <w:r>
        <w:rPr/>
        <w:t>Texas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XI, Dallas, TX (presenter)</w:t>
      </w:r>
    </w:p>
    <w:p>
      <w:pPr>
        <w:pStyle w:val="BodyText"/>
        <w:spacing w:line="213" w:lineRule="auto" w:before="155"/>
        <w:ind w:left="658" w:right="717" w:firstLine="5"/>
        <w:jc w:val="both"/>
      </w:pP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38"/>
        </w:rPr>
        <w:t> </w:t>
      </w:r>
      <w:r>
        <w:rPr/>
        <w:t>New York Camp Econometrics XVII, Bolton Landing, NY (presenter) </w:t>
      </w:r>
      <w:r>
        <w:rPr>
          <w:rFonts w:ascii="Georgia" w:hAnsi="Georgia"/>
          <w:i/>
        </w:rPr>
        <w:t>· </w:t>
      </w:r>
      <w:r>
        <w:rPr/>
        <w:t>Econometric Society Australasian Meeting (presenter) </w:t>
      </w:r>
      <w:r>
        <w:rPr>
          <w:rFonts w:ascii="Georgia" w:hAnsi="Georgia"/>
          <w:i/>
        </w:rPr>
        <w:t>· </w:t>
      </w:r>
      <w:r>
        <w:rPr/>
        <w:t>Causal Data Science Meeting (presenter) </w:t>
      </w:r>
      <w:r>
        <w:rPr>
          <w:rFonts w:ascii="Georgia" w:hAnsi="Georgia"/>
          <w:i/>
        </w:rPr>
        <w:t>· </w:t>
      </w:r>
      <w:r>
        <w:rPr/>
        <w:t>Southern Economic Association (organizer, presenter) </w:t>
      </w:r>
      <w:r>
        <w:rPr>
          <w:rFonts w:ascii="Georgia" w:hAnsi="Georgia"/>
          <w:i/>
        </w:rPr>
        <w:t>· </w:t>
      </w:r>
      <w:r>
        <w:rPr/>
        <w:t>Stata Texas Empirical Microeconomics Conference X, Southern Methodist University, Dallas, TX (conference organizer)</w:t>
      </w:r>
    </w:p>
    <w:p>
      <w:pPr>
        <w:pStyle w:val="BodyText"/>
        <w:spacing w:line="213" w:lineRule="auto" w:before="145"/>
        <w:ind w:left="658" w:right="717" w:firstLine="5"/>
        <w:jc w:val="both"/>
      </w:pP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24</w:t>
      </w:r>
      <w:r>
        <w:rPr>
          <w:rFonts w:ascii="Trebuchet MS" w:hAnsi="Trebuchet MS"/>
          <w:position w:val="7"/>
          <w:sz w:val="16"/>
        </w:rPr>
        <w:t>th </w:t>
      </w:r>
      <w:r>
        <w:rPr/>
        <w:t>Annual Australia–New Zealand Labour Econometrics Workshop (invited keynote speaker), U Wol- longong, Australia</w:t>
      </w:r>
    </w:p>
    <w:p>
      <w:pPr>
        <w:pStyle w:val="BodyText"/>
        <w:spacing w:line="213" w:lineRule="auto" w:before="158"/>
        <w:ind w:left="658" w:right="717" w:firstLine="5"/>
        <w:jc w:val="both"/>
      </w:pPr>
      <w:r>
        <w:rPr>
          <w:rFonts w:ascii="Times New Roman" w:hAnsi="Times New Roman"/>
        </w:rPr>
        <w:t>2021</w:t>
      </w:r>
      <w:r>
        <w:rPr>
          <w:rFonts w:ascii="Times New Roman" w:hAnsi="Times New Roman"/>
          <w:spacing w:val="35"/>
        </w:rPr>
        <w:t> </w:t>
      </w:r>
      <w:r>
        <w:rPr/>
        <w:t>North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Productivity</w:t>
      </w:r>
      <w:r>
        <w:rPr>
          <w:spacing w:val="-8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virtual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(presenter)</w:t>
      </w:r>
      <w:r>
        <w:rPr>
          <w:spacing w:val="-6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4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 virtual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(Presidential</w:t>
      </w:r>
      <w:r>
        <w:rPr>
          <w:spacing w:val="-1"/>
        </w:rPr>
        <w:t> </w:t>
      </w:r>
      <w:r>
        <w:rPr/>
        <w:t>session</w:t>
      </w:r>
      <w:r>
        <w:rPr>
          <w:spacing w:val="-1"/>
        </w:rPr>
        <w:t> </w:t>
      </w:r>
      <w:r>
        <w:rPr/>
        <w:t>organizer,</w:t>
      </w:r>
      <w:r>
        <w:rPr>
          <w:spacing w:val="-1"/>
        </w:rPr>
        <w:t> </w:t>
      </w:r>
      <w:r>
        <w:rPr/>
        <w:t>chair) </w:t>
      </w:r>
      <w:r>
        <w:rPr>
          <w:rFonts w:ascii="Georgia" w:hAnsi="Georgia"/>
          <w:i/>
        </w:rPr>
        <w:t>· </w:t>
      </w:r>
      <w:r>
        <w:rPr/>
        <w:t>Western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International,</w:t>
      </w:r>
      <w:r>
        <w:rPr>
          <w:spacing w:val="-1"/>
        </w:rPr>
        <w:t> </w:t>
      </w:r>
      <w:r>
        <w:rPr/>
        <w:t>virtual conference (session co-organizer, chair, presenter)</w:t>
      </w:r>
    </w:p>
    <w:p>
      <w:pPr>
        <w:pStyle w:val="BodyText"/>
        <w:spacing w:line="213" w:lineRule="auto" w:before="156"/>
        <w:ind w:left="658" w:right="718" w:firstLine="5"/>
        <w:jc w:val="both"/>
      </w:pPr>
      <w:r>
        <w:rPr>
          <w:rFonts w:ascii="Times New Roman" w:hAnsi="Times New Roman"/>
        </w:rPr>
        <w:t>2020 </w:t>
      </w:r>
      <w:r>
        <w:rPr/>
        <w:t>Econometric Society Winter Meetings, virtual conference (presenter) </w:t>
      </w:r>
      <w:r>
        <w:rPr>
          <w:rFonts w:ascii="Georgia" w:hAnsi="Georgia"/>
          <w:i/>
        </w:rPr>
        <w:t>· </w:t>
      </w:r>
      <w:r>
        <w:rPr/>
        <w:t>Southern Economic Association, virtual conference (Presidential session organizer, chair, presenter) </w:t>
      </w:r>
      <w:r>
        <w:rPr>
          <w:rFonts w:ascii="Georgia" w:hAnsi="Georgia"/>
          <w:i/>
        </w:rPr>
        <w:t>· </w:t>
      </w:r>
      <w:r>
        <w:rPr/>
        <w:t>Causal Data Science Meeting, virtual conference (presenter) </w:t>
      </w:r>
      <w:r>
        <w:rPr>
          <w:rFonts w:ascii="Georgia" w:hAnsi="Georgia"/>
          <w:i/>
        </w:rPr>
        <w:t>· </w:t>
      </w:r>
      <w:r>
        <w:rPr/>
        <w:t>Human Capital and Economic Opportunity, virtual conference (presenter)</w:t>
      </w:r>
    </w:p>
    <w:p>
      <w:pPr>
        <w:pStyle w:val="BodyText"/>
        <w:spacing w:line="213" w:lineRule="auto" w:before="156"/>
        <w:ind w:left="658" w:right="717" w:firstLine="5"/>
        <w:jc w:val="both"/>
      </w:pPr>
      <w:r>
        <w:rPr>
          <w:rFonts w:ascii="Times New Roman" w:hAnsi="Times New Roman"/>
        </w:rPr>
        <w:t>2019</w:t>
      </w:r>
      <w:r>
        <w:rPr>
          <w:rFonts w:ascii="Times New Roman" w:hAnsi="Times New Roman"/>
          <w:spacing w:val="16"/>
        </w:rPr>
        <w:t> </w:t>
      </w:r>
      <w:r>
        <w:rPr/>
        <w:t>Texas</w:t>
      </w:r>
      <w:r>
        <w:rPr>
          <w:spacing w:val="-12"/>
        </w:rPr>
        <w:t> </w:t>
      </w:r>
      <w:r>
        <w:rPr/>
        <w:t>Health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Waco,</w:t>
      </w:r>
      <w:r>
        <w:rPr>
          <w:spacing w:val="-12"/>
        </w:rPr>
        <w:t> </w:t>
      </w:r>
      <w:r>
        <w:rPr/>
        <w:t>TX</w:t>
      </w:r>
      <w:r>
        <w:rPr>
          <w:spacing w:val="-13"/>
        </w:rPr>
        <w:t> </w:t>
      </w:r>
      <w:r>
        <w:rPr/>
        <w:t>(discussant</w:t>
      </w:r>
      <w:r>
        <w:rPr>
          <w:spacing w:val="-12"/>
        </w:rPr>
        <w:t> </w:t>
      </w:r>
      <w:r>
        <w:rPr/>
        <w:t>only)</w:t>
      </w:r>
      <w:r>
        <w:rPr>
          <w:spacing w:val="-1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1"/>
        </w:rPr>
        <w:t> </w:t>
      </w:r>
      <w:r>
        <w:rPr/>
        <w:t>Texas</w:t>
      </w:r>
      <w:r>
        <w:rPr>
          <w:spacing w:val="-13"/>
        </w:rPr>
        <w:t> </w:t>
      </w:r>
      <w:r>
        <w:rPr/>
        <w:t>Camp</w:t>
      </w:r>
      <w:r>
        <w:rPr>
          <w:spacing w:val="-12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XXIV,</w:t>
      </w:r>
      <w:r>
        <w:rPr>
          <w:spacing w:val="-12"/>
        </w:rPr>
        <w:t> </w:t>
      </w:r>
      <w:r>
        <w:rPr/>
        <w:t>South- lake, TX (conference organizer)</w:t>
      </w:r>
    </w:p>
    <w:p>
      <w:pPr>
        <w:pStyle w:val="BodyText"/>
        <w:spacing w:line="213" w:lineRule="auto" w:before="158"/>
        <w:ind w:left="658" w:right="718" w:firstLine="5"/>
        <w:jc w:val="both"/>
      </w:pPr>
      <w:r>
        <w:rPr>
          <w:rFonts w:ascii="Times New Roman" w:hAnsi="Times New Roman"/>
        </w:rPr>
        <w:t>2018</w:t>
      </w:r>
      <w:r>
        <w:rPr>
          <w:rFonts w:ascii="Times New Roman" w:hAnsi="Times New Roman"/>
          <w:spacing w:val="37"/>
        </w:rPr>
        <w:t> </w:t>
      </w:r>
      <w:r>
        <w:rPr/>
        <w:t>Econometric Society Latin American Meetings, Guayaquil, Ecuador (presenter) </w:t>
      </w:r>
      <w:r>
        <w:rPr>
          <w:rFonts w:ascii="Georgia" w:hAnsi="Georgia"/>
          <w:i/>
        </w:rPr>
        <w:t>· </w:t>
      </w:r>
      <w:r>
        <w:rPr/>
        <w:t>Texas Camp Economet- rics XXIII, Austin, TX (presenter)</w:t>
      </w:r>
    </w:p>
    <w:p>
      <w:pPr>
        <w:pStyle w:val="BodyText"/>
        <w:spacing w:before="134"/>
        <w:ind w:left="664"/>
        <w:jc w:val="both"/>
      </w:pPr>
      <w:r>
        <w:rPr>
          <w:rFonts w:ascii="Times New Roman"/>
        </w:rPr>
        <w:t>2017</w:t>
      </w:r>
      <w:r>
        <w:rPr>
          <w:rFonts w:ascii="Times New Roman"/>
          <w:spacing w:val="31"/>
        </w:rPr>
        <w:t> </w:t>
      </w:r>
      <w:r>
        <w:rPr/>
        <w:t>Texas</w:t>
      </w:r>
      <w:r>
        <w:rPr>
          <w:spacing w:val="-2"/>
        </w:rPr>
        <w:t> </w:t>
      </w:r>
      <w:r>
        <w:rPr/>
        <w:t>Camp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XXII,</w:t>
      </w:r>
      <w:r>
        <w:rPr>
          <w:spacing w:val="-3"/>
        </w:rPr>
        <w:t> </w:t>
      </w:r>
      <w:r>
        <w:rPr/>
        <w:t>League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TX</w:t>
      </w:r>
      <w:r>
        <w:rPr>
          <w:spacing w:val="-3"/>
        </w:rPr>
        <w:t> </w:t>
      </w:r>
      <w:r>
        <w:rPr>
          <w:spacing w:val="-2"/>
        </w:rPr>
        <w:t>(presenter)</w:t>
      </w:r>
    </w:p>
    <w:p>
      <w:pPr>
        <w:pStyle w:val="BodyText"/>
        <w:spacing w:after="0"/>
        <w:jc w:val="both"/>
        <w:sectPr>
          <w:pgSz w:w="12240" w:h="15840"/>
          <w:pgMar w:header="754" w:footer="0" w:top="1280" w:bottom="280" w:left="720" w:right="360"/>
        </w:sectPr>
      </w:pPr>
    </w:p>
    <w:p>
      <w:pPr>
        <w:pStyle w:val="BodyText"/>
        <w:spacing w:line="213" w:lineRule="auto" w:before="172"/>
        <w:ind w:left="658" w:right="717" w:firstLine="5"/>
        <w:jc w:val="both"/>
      </w:pPr>
      <w:r>
        <w:rPr>
          <w:rFonts w:ascii="Times New Roman" w:hAnsi="Times New Roman"/>
        </w:rPr>
        <w:t>2015</w:t>
      </w:r>
      <w:r>
        <w:rPr>
          <w:rFonts w:ascii="Times New Roman" w:hAnsi="Times New Roman"/>
          <w:spacing w:val="38"/>
        </w:rPr>
        <w:t> </w:t>
      </w:r>
      <w:r>
        <w:rPr/>
        <w:t>Intent</w:t>
      </w:r>
      <w:r>
        <w:rPr>
          <w:spacing w:val="-7"/>
        </w:rPr>
        <w:t> </w:t>
      </w:r>
      <w:r>
        <w:rPr/>
        <w:t>vs. Impact: Evaluating</w:t>
      </w:r>
      <w:r>
        <w:rPr>
          <w:spacing w:val="-7"/>
        </w:rPr>
        <w:t> </w:t>
      </w:r>
      <w:r>
        <w:rPr/>
        <w:t>Individual-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Community-Based</w:t>
      </w:r>
      <w:r>
        <w:rPr>
          <w:spacing w:val="-7"/>
        </w:rPr>
        <w:t> </w:t>
      </w:r>
      <w:r>
        <w:rPr/>
        <w:t>Programs,</w:t>
      </w:r>
      <w:r>
        <w:rPr>
          <w:spacing w:val="-5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Dal- las</w:t>
      </w:r>
      <w:r>
        <w:rPr>
          <w:spacing w:val="-5"/>
        </w:rPr>
        <w:t> </w:t>
      </w:r>
      <w:r>
        <w:rPr/>
        <w:t>(presenter,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co-organizer)</w:t>
      </w:r>
      <w:r>
        <w:rPr>
          <w:spacing w:val="-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Stata</w:t>
      </w:r>
      <w:r>
        <w:rPr>
          <w:spacing w:val="-5"/>
        </w:rPr>
        <w:t> </w:t>
      </w:r>
      <w:r>
        <w:rPr/>
        <w:t>Texas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V,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 Bank of Dallas, Dallas, TX </w:t>
      </w:r>
      <w:r>
        <w:rPr>
          <w:rFonts w:ascii="Georgia" w:hAnsi="Georgia"/>
          <w:i/>
        </w:rPr>
        <w:t>· </w:t>
      </w:r>
      <w:r>
        <w:rPr/>
        <w:t>Econometric Society World Congress, Montréal, Canada </w:t>
      </w:r>
      <w:r>
        <w:rPr>
          <w:rFonts w:ascii="Georgia" w:hAnsi="Georgia"/>
          <w:i/>
        </w:rPr>
        <w:t>· </w:t>
      </w:r>
      <w:r>
        <w:rPr/>
        <w:t>Federal Reserve System Applied Microeconomics Conference, Dallas, TX (discussant only) </w:t>
      </w:r>
      <w:r>
        <w:rPr>
          <w:rFonts w:ascii="Georgia" w:hAnsi="Georgia"/>
          <w:i/>
        </w:rPr>
        <w:t>· </w:t>
      </w:r>
      <w:r>
        <w:rPr/>
        <w:t>Three Square Research Conference, Las Vegas, NV</w:t>
      </w:r>
    </w:p>
    <w:p>
      <w:pPr>
        <w:pStyle w:val="BodyText"/>
        <w:spacing w:line="213" w:lineRule="auto" w:before="154"/>
        <w:ind w:left="658" w:right="717" w:firstLine="5"/>
        <w:jc w:val="both"/>
      </w:pPr>
      <w:r>
        <w:rPr>
          <w:rFonts w:ascii="Times New Roman" w:hAnsi="Times New Roman"/>
        </w:rPr>
        <w:t>2014</w:t>
      </w:r>
      <w:r>
        <w:rPr>
          <w:rFonts w:ascii="Times New Roman" w:hAnsi="Times New Roman"/>
          <w:spacing w:val="29"/>
        </w:rPr>
        <w:t> </w:t>
      </w:r>
      <w:r>
        <w:rPr/>
        <w:t>Stata</w:t>
      </w:r>
      <w:r>
        <w:rPr>
          <w:spacing w:val="-6"/>
        </w:rPr>
        <w:t> </w:t>
      </w:r>
      <w:r>
        <w:rPr/>
        <w:t>Texas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IV,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Methodist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Dallas,</w:t>
      </w:r>
      <w:r>
        <w:rPr>
          <w:spacing w:val="-6"/>
        </w:rPr>
        <w:t> </w:t>
      </w:r>
      <w:r>
        <w:rPr/>
        <w:t>TX</w:t>
      </w:r>
      <w:r>
        <w:rPr>
          <w:spacing w:val="-6"/>
        </w:rPr>
        <w:t> </w:t>
      </w:r>
      <w:r>
        <w:rPr/>
        <w:t>(confer- ence organizer) </w:t>
      </w:r>
      <w:r>
        <w:rPr>
          <w:rFonts w:ascii="Georgia" w:hAnsi="Georgia"/>
          <w:i/>
        </w:rPr>
        <w:t>· </w:t>
      </w:r>
      <w:r>
        <w:rPr/>
        <w:t>Texas Camp Econometrics XIX, The Woodlands, TX (presenter, conference organizer)</w:t>
      </w:r>
    </w:p>
    <w:p>
      <w:pPr>
        <w:pStyle w:val="BodyText"/>
        <w:spacing w:line="213" w:lineRule="auto" w:before="158"/>
        <w:ind w:left="658" w:right="718" w:firstLine="5"/>
        <w:jc w:val="both"/>
      </w:pPr>
      <w:r>
        <w:rPr>
          <w:rFonts w:ascii="Times New Roman" w:hAnsi="Times New Roman"/>
        </w:rPr>
        <w:t>2013</w:t>
      </w:r>
      <w:r>
        <w:rPr>
          <w:rFonts w:ascii="Times New Roman" w:hAnsi="Times New Roman"/>
          <w:spacing w:val="36"/>
        </w:rPr>
        <w:t> </w:t>
      </w:r>
      <w:r>
        <w:rPr/>
        <w:t>LEC-PERC Workshop on Environmental Federalism, Cleveland, OH </w:t>
      </w:r>
      <w:r>
        <w:rPr>
          <w:rFonts w:ascii="Georgia" w:hAnsi="Georgia"/>
          <w:i/>
        </w:rPr>
        <w:t>· </w:t>
      </w:r>
      <w:r>
        <w:rPr/>
        <w:t>Texas Camp Econometrics XVIII, Lost Pines, TX</w:t>
      </w:r>
    </w:p>
    <w:p>
      <w:pPr>
        <w:pStyle w:val="BodyText"/>
        <w:spacing w:line="213" w:lineRule="auto" w:before="157"/>
        <w:ind w:left="658" w:right="718" w:firstLine="5"/>
        <w:jc w:val="both"/>
      </w:pPr>
      <w:r>
        <w:rPr>
          <w:rFonts w:ascii="Times New Roman" w:hAnsi="Times New Roman"/>
        </w:rPr>
        <w:t>2012</w:t>
      </w:r>
      <w:r>
        <w:rPr>
          <w:rFonts w:ascii="Times New Roman" w:hAnsi="Times New Roman"/>
          <w:spacing w:val="40"/>
        </w:rPr>
        <w:t> </w:t>
      </w:r>
      <w:r>
        <w:rPr/>
        <w:t>Southern Economic Association, New Orleans, LA </w:t>
      </w:r>
      <w:r>
        <w:rPr>
          <w:rFonts w:ascii="Georgia" w:hAnsi="Georgia"/>
          <w:i/>
        </w:rPr>
        <w:t>· </w:t>
      </w:r>
      <w:r>
        <w:rPr/>
        <w:t>NBER Environmental &amp; Energy Economics Summer Meeting, Cambridge, MA </w:t>
      </w:r>
      <w:r>
        <w:rPr>
          <w:rFonts w:ascii="Georgia" w:hAnsi="Georgia"/>
          <w:i/>
        </w:rPr>
        <w:t>· </w:t>
      </w:r>
      <w:r>
        <w:rPr/>
        <w:t>NBER Health Economics Spring Meeting, Cambridge, MA</w:t>
      </w:r>
    </w:p>
    <w:p>
      <w:pPr>
        <w:pStyle w:val="BodyText"/>
        <w:spacing w:line="213" w:lineRule="auto" w:before="157"/>
        <w:ind w:left="658" w:right="718" w:firstLine="5"/>
        <w:jc w:val="both"/>
      </w:pPr>
      <w:r>
        <w:rPr>
          <w:rFonts w:ascii="Times New Roman" w:hAnsi="Times New Roman"/>
        </w:rPr>
        <w:t>2011</w:t>
      </w:r>
      <w:r>
        <w:rPr>
          <w:rFonts w:ascii="Times New Roman" w:hAnsi="Times New Roman"/>
          <w:spacing w:val="39"/>
        </w:rPr>
        <w:t> </w:t>
      </w:r>
      <w:r>
        <w:rPr/>
        <w:t>Western Economic Association International, San Diego, CA </w:t>
      </w:r>
      <w:r>
        <w:rPr>
          <w:rFonts w:ascii="Georgia" w:hAnsi="Georgia"/>
          <w:i/>
        </w:rPr>
        <w:t>· </w:t>
      </w:r>
      <w:r>
        <w:rPr/>
        <w:t>Texas Camp Econometrics XVI, Cypress, </w:t>
      </w:r>
      <w:r>
        <w:rPr>
          <w:spacing w:val="-6"/>
        </w:rPr>
        <w:t>TX</w:t>
      </w:r>
    </w:p>
    <w:p>
      <w:pPr>
        <w:pStyle w:val="BodyText"/>
        <w:spacing w:line="213" w:lineRule="auto" w:before="158"/>
        <w:ind w:left="658" w:right="718" w:firstLine="5"/>
        <w:jc w:val="both"/>
      </w:pPr>
      <w:r>
        <w:rPr>
          <w:rFonts w:ascii="Times New Roman" w:hAnsi="Times New Roman"/>
        </w:rPr>
        <w:t>2010 9</w:t>
      </w:r>
      <w:r>
        <w:rPr/>
        <w:t>th Advances in Econometrics Conference, Southern Methodist University, Dallas, TX </w:t>
      </w:r>
      <w:r>
        <w:rPr>
          <w:rFonts w:ascii="Georgia" w:hAnsi="Georgia"/>
          <w:i/>
        </w:rPr>
        <w:t>· </w:t>
      </w:r>
      <w:r>
        <w:rPr/>
        <w:t>Texas Camp Econometrics XV, Montgomery, TX </w:t>
      </w:r>
      <w:r>
        <w:rPr>
          <w:rFonts w:ascii="Georgia" w:hAnsi="Georgia"/>
          <w:i/>
        </w:rPr>
        <w:t>· </w:t>
      </w:r>
      <w:r>
        <w:rPr/>
        <w:t>American Economic Association, Atlanta, GA</w:t>
      </w:r>
    </w:p>
    <w:p>
      <w:pPr>
        <w:pStyle w:val="BodyText"/>
        <w:spacing w:line="213" w:lineRule="auto" w:before="157"/>
        <w:ind w:left="658" w:right="717" w:firstLine="5"/>
        <w:jc w:val="both"/>
      </w:pPr>
      <w:r>
        <w:rPr>
          <w:rFonts w:ascii="Times New Roman" w:hAnsi="Times New Roman"/>
        </w:rPr>
        <w:t>2009 </w:t>
      </w:r>
      <w:r>
        <w:rPr/>
        <w:t>Fifth IZA Conference on Labor Market Policy Evaluation, Georgetown University, Washington, D.C. </w:t>
      </w:r>
      <w:r>
        <w:rPr>
          <w:rFonts w:ascii="Georgia" w:hAnsi="Georgia"/>
          <w:i/>
        </w:rPr>
        <w:t>· </w:t>
      </w:r>
      <w:r>
        <w:rPr/>
        <w:t>Econometric Society Winter Meetings, San Francisco, CA </w:t>
      </w:r>
      <w:r>
        <w:rPr>
          <w:rFonts w:ascii="Georgia" w:hAnsi="Georgia"/>
          <w:i/>
        </w:rPr>
        <w:t>· </w:t>
      </w:r>
      <w:r>
        <w:rPr/>
        <w:t>Association of Environmental and Resource Eco- nomics Winter Meetings, San Francisco, CA (session chair only)</w:t>
      </w:r>
    </w:p>
    <w:p>
      <w:pPr>
        <w:pStyle w:val="BodyText"/>
        <w:spacing w:line="213" w:lineRule="auto" w:before="156"/>
        <w:ind w:left="658" w:right="718" w:firstLine="5"/>
        <w:jc w:val="both"/>
      </w:pPr>
      <w:r>
        <w:rPr>
          <w:rFonts w:ascii="Times New Roman" w:hAnsi="Times New Roman"/>
        </w:rPr>
        <w:t>2008</w:t>
      </w:r>
      <w:r>
        <w:rPr>
          <w:rFonts w:ascii="Times New Roman" w:hAnsi="Times New Roman"/>
          <w:spacing w:val="31"/>
        </w:rPr>
        <w:t> </w:t>
      </w:r>
      <w:r>
        <w:rPr/>
        <w:t>Western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International,</w:t>
      </w:r>
      <w:r>
        <w:rPr>
          <w:spacing w:val="-11"/>
        </w:rPr>
        <w:t> </w:t>
      </w:r>
      <w:r>
        <w:rPr/>
        <w:t>Honolulu,</w:t>
      </w:r>
      <w:r>
        <w:rPr>
          <w:spacing w:val="-11"/>
        </w:rPr>
        <w:t> </w:t>
      </w:r>
      <w:r>
        <w:rPr/>
        <w:t>HI</w:t>
      </w:r>
      <w:r>
        <w:rPr>
          <w:spacing w:val="-13"/>
        </w:rPr>
        <w:t> </w:t>
      </w:r>
      <w:r>
        <w:rPr/>
        <w:t>(session</w:t>
      </w:r>
      <w:r>
        <w:rPr>
          <w:spacing w:val="-12"/>
        </w:rPr>
        <w:t> </w:t>
      </w:r>
      <w:r>
        <w:rPr/>
        <w:t>organizer,</w:t>
      </w:r>
      <w:r>
        <w:rPr>
          <w:spacing w:val="-11"/>
        </w:rPr>
        <w:t> </w:t>
      </w:r>
      <w:r>
        <w:rPr/>
        <w:t>chair)</w:t>
      </w:r>
      <w:r>
        <w:rPr>
          <w:spacing w:val="-1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9"/>
        </w:rPr>
        <w:t> </w:t>
      </w:r>
      <w:r>
        <w:rPr/>
        <w:t>Texas</w:t>
      </w:r>
      <w:r>
        <w:rPr>
          <w:spacing w:val="-13"/>
        </w:rPr>
        <w:t> </w:t>
      </w:r>
      <w:r>
        <w:rPr/>
        <w:t>Camp</w:t>
      </w:r>
      <w:r>
        <w:rPr>
          <w:spacing w:val="-12"/>
        </w:rPr>
        <w:t> </w:t>
      </w:r>
      <w:r>
        <w:rPr/>
        <w:t>Econo- metrics XIII, Kerrville, TX, February </w:t>
      </w:r>
      <w:r>
        <w:rPr>
          <w:rFonts w:ascii="Georgia" w:hAnsi="Georgia"/>
          <w:i/>
        </w:rPr>
        <w:t>· </w:t>
      </w:r>
      <w:r>
        <w:rPr/>
        <w:t>International Economic &amp; Finance Society (at ASSA), New Orleans, LA (discussant only)</w:t>
      </w:r>
    </w:p>
    <w:p>
      <w:pPr>
        <w:pStyle w:val="BodyText"/>
        <w:spacing w:line="213" w:lineRule="auto" w:before="156"/>
        <w:ind w:left="658" w:right="717" w:firstLine="5"/>
        <w:jc w:val="both"/>
      </w:pPr>
      <w:r>
        <w:rPr>
          <w:rFonts w:ascii="Times New Roman" w:hAnsi="Times New Roman"/>
        </w:rPr>
        <w:t>2007</w:t>
      </w:r>
      <w:r>
        <w:rPr>
          <w:rFonts w:ascii="Times New Roman" w:hAnsi="Times New Roman"/>
          <w:spacing w:val="40"/>
        </w:rPr>
        <w:t> </w:t>
      </w:r>
      <w:r>
        <w:rPr/>
        <w:t>NBER Summer Institute (Public Policy and the Environment), Cambridge, MA </w:t>
      </w:r>
      <w:r>
        <w:rPr>
          <w:rFonts w:ascii="Georgia" w:hAnsi="Georgia"/>
          <w:i/>
        </w:rPr>
        <w:t>· </w:t>
      </w:r>
      <w:r>
        <w:rPr/>
        <w:t>Texas Camp Economet- rics XII, Houston, TX </w:t>
      </w:r>
      <w:r>
        <w:rPr>
          <w:rFonts w:ascii="Georgia" w:hAnsi="Georgia"/>
          <w:i/>
        </w:rPr>
        <w:t>· </w:t>
      </w:r>
      <w:r>
        <w:rPr/>
        <w:t>American Economic Association, Chicago, IL</w:t>
      </w:r>
    </w:p>
    <w:p>
      <w:pPr>
        <w:pStyle w:val="BodyText"/>
        <w:spacing w:line="213" w:lineRule="auto" w:before="158"/>
        <w:ind w:left="658" w:right="717" w:firstLine="5"/>
        <w:jc w:val="both"/>
      </w:pPr>
      <w:r>
        <w:rPr>
          <w:rFonts w:ascii="Times New Roman" w:hAnsi="Times New Roman"/>
        </w:rPr>
        <w:t>2006</w:t>
      </w:r>
      <w:r>
        <w:rPr>
          <w:rFonts w:ascii="Times New Roman" w:hAnsi="Times New Roman"/>
          <w:spacing w:val="40"/>
        </w:rPr>
        <w:t> </w:t>
      </w:r>
      <w:r>
        <w:rPr/>
        <w:t>Southern Economic Association, Charleston, SC </w:t>
      </w:r>
      <w:r>
        <w:rPr>
          <w:rFonts w:ascii="Georgia" w:hAnsi="Georgia"/>
          <w:i/>
        </w:rPr>
        <w:t>· </w:t>
      </w:r>
      <w:r>
        <w:rPr/>
        <w:t>“Use of Econometrics in Informing Public Policymak- ers,” Rice University, Houston, TX </w:t>
      </w:r>
      <w:r>
        <w:rPr>
          <w:rFonts w:ascii="Georgia" w:hAnsi="Georgia"/>
          <w:i/>
        </w:rPr>
        <w:t>· </w:t>
      </w:r>
      <w:r>
        <w:rPr/>
        <w:t>Econometric Society Winter Meetings, Boston, MA</w:t>
      </w:r>
    </w:p>
    <w:p>
      <w:pPr>
        <w:pStyle w:val="BodyText"/>
        <w:spacing w:before="134"/>
        <w:ind w:left="664"/>
        <w:jc w:val="both"/>
      </w:pPr>
      <w:r>
        <w:rPr>
          <w:rFonts w:ascii="Times New Roman"/>
        </w:rPr>
        <w:t>2005</w:t>
      </w:r>
      <w:r>
        <w:rPr>
          <w:rFonts w:ascii="Times New Roman"/>
          <w:spacing w:val="36"/>
        </w:rPr>
        <w:t> </w:t>
      </w:r>
      <w:r>
        <w:rPr/>
        <w:t>Conference on</w:t>
      </w:r>
      <w:r>
        <w:rPr>
          <w:spacing w:val="-1"/>
        </w:rPr>
        <w:t> </w:t>
      </w:r>
      <w:r>
        <w:rPr/>
        <w:t>Econometrics and Experimental</w:t>
      </w:r>
      <w:r>
        <w:rPr>
          <w:spacing w:val="-1"/>
        </w:rPr>
        <w:t> </w:t>
      </w:r>
      <w:r>
        <w:rPr/>
        <w:t>Economics, Princeton, </w:t>
      </w:r>
      <w:r>
        <w:rPr>
          <w:spacing w:val="-5"/>
        </w:rPr>
        <w:t>NJ</w:t>
      </w:r>
    </w:p>
    <w:p>
      <w:pPr>
        <w:pStyle w:val="BodyText"/>
        <w:spacing w:line="213" w:lineRule="auto" w:before="134"/>
        <w:ind w:left="658" w:right="717" w:firstLine="5"/>
        <w:jc w:val="both"/>
      </w:pPr>
      <w:r>
        <w:rPr>
          <w:rFonts w:ascii="Times New Roman" w:hAnsi="Times New Roman"/>
        </w:rPr>
        <w:t>2004 </w:t>
      </w:r>
      <w:r>
        <w:rPr/>
        <w:t>Econometric Society Summer Meetings, Providence, RI </w:t>
      </w:r>
      <w:r>
        <w:rPr>
          <w:rFonts w:ascii="Georgia" w:hAnsi="Georgia"/>
          <w:i/>
        </w:rPr>
        <w:t>· </w:t>
      </w:r>
      <w:r>
        <w:rPr>
          <w:rFonts w:ascii="Times New Roman" w:hAnsi="Times New Roman"/>
        </w:rPr>
        <w:t>11</w:t>
      </w:r>
      <w:r>
        <w:rPr>
          <w:i/>
          <w:position w:val="7"/>
          <w:sz w:val="15"/>
        </w:rPr>
        <w:t>th</w:t>
      </w:r>
      <w:r>
        <w:rPr>
          <w:i/>
          <w:spacing w:val="40"/>
          <w:position w:val="7"/>
          <w:sz w:val="15"/>
        </w:rPr>
        <w:t> </w:t>
      </w:r>
      <w:r>
        <w:rPr/>
        <w:t>International Conference for Panel Data, College</w:t>
      </w:r>
      <w:r>
        <w:rPr>
          <w:spacing w:val="-4"/>
        </w:rPr>
        <w:t> </w:t>
      </w:r>
      <w:r>
        <w:rPr/>
        <w:t>Station,</w:t>
      </w:r>
      <w:r>
        <w:rPr>
          <w:spacing w:val="-3"/>
        </w:rPr>
        <w:t> </w:t>
      </w:r>
      <w:r>
        <w:rPr/>
        <w:t>TX</w:t>
      </w:r>
      <w:r>
        <w:rPr>
          <w:spacing w:val="-1"/>
        </w:rPr>
        <w:t> </w:t>
      </w:r>
      <w:r>
        <w:rPr>
          <w:rFonts w:ascii="Georgia" w:hAnsi="Georgia"/>
          <w:i/>
        </w:rPr>
        <w:t>·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San</w:t>
      </w:r>
      <w:r>
        <w:rPr>
          <w:spacing w:val="-4"/>
        </w:rPr>
        <w:t> </w:t>
      </w:r>
      <w:r>
        <w:rPr/>
        <w:t>Antonio,</w:t>
      </w:r>
      <w:r>
        <w:rPr>
          <w:spacing w:val="-3"/>
        </w:rPr>
        <w:t> </w:t>
      </w:r>
      <w:r>
        <w:rPr/>
        <w:t>TX</w:t>
      </w:r>
      <w:r>
        <w:rPr>
          <w:spacing w:val="-1"/>
        </w:rPr>
        <w:t> </w:t>
      </w:r>
      <w:r>
        <w:rPr>
          <w:rFonts w:ascii="Georgia" w:hAnsi="Georgia"/>
          <w:i/>
        </w:rPr>
        <w:t>· </w:t>
      </w:r>
      <w:r>
        <w:rPr/>
        <w:t>Texas</w:t>
      </w:r>
      <w:r>
        <w:rPr>
          <w:spacing w:val="-4"/>
        </w:rPr>
        <w:t> </w:t>
      </w:r>
      <w:r>
        <w:rPr/>
        <w:t>Camp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IX,</w:t>
      </w:r>
      <w:r>
        <w:rPr>
          <w:spacing w:val="-4"/>
        </w:rPr>
        <w:t> </w:t>
      </w:r>
      <w:r>
        <w:rPr/>
        <w:t>Fort</w:t>
      </w:r>
      <w:r>
        <w:rPr>
          <w:spacing w:val="-4"/>
        </w:rPr>
        <w:t> </w:t>
      </w:r>
      <w:r>
        <w:rPr/>
        <w:t>Worth, TX </w:t>
      </w:r>
      <w:r>
        <w:rPr>
          <w:rFonts w:ascii="Georgia" w:hAnsi="Georgia"/>
          <w:i/>
        </w:rPr>
        <w:t>· </w:t>
      </w:r>
      <w:r>
        <w:rPr/>
        <w:t>American Economic Association, San Diego, CA</w:t>
      </w:r>
    </w:p>
    <w:p>
      <w:pPr>
        <w:pStyle w:val="BodyText"/>
        <w:spacing w:line="213" w:lineRule="auto" w:before="157"/>
        <w:ind w:left="658" w:right="717" w:firstLine="5"/>
        <w:jc w:val="both"/>
      </w:pPr>
      <w:r>
        <w:rPr>
          <w:rFonts w:ascii="Times New Roman" w:hAnsi="Times New Roman"/>
        </w:rPr>
        <w:t>2003</w:t>
      </w:r>
      <w:r>
        <w:rPr>
          <w:rFonts w:ascii="Times New Roman" w:hAnsi="Times New Roman"/>
          <w:spacing w:val="30"/>
        </w:rPr>
        <w:t> </w:t>
      </w:r>
      <w:r>
        <w:rPr/>
        <w:t>Western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International,</w:t>
      </w:r>
      <w:r>
        <w:rPr>
          <w:spacing w:val="-11"/>
        </w:rPr>
        <w:t> </w:t>
      </w:r>
      <w:r>
        <w:rPr/>
        <w:t>Denver,</w:t>
      </w:r>
      <w:r>
        <w:rPr>
          <w:spacing w:val="-11"/>
        </w:rPr>
        <w:t> </w:t>
      </w:r>
      <w:r>
        <w:rPr/>
        <w:t>CO</w:t>
      </w:r>
      <w:r>
        <w:rPr>
          <w:spacing w:val="-10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9"/>
        </w:rPr>
        <w:t> </w:t>
      </w:r>
      <w:r>
        <w:rPr/>
        <w:t>Texas</w:t>
      </w:r>
      <w:r>
        <w:rPr>
          <w:spacing w:val="-12"/>
        </w:rPr>
        <w:t> </w:t>
      </w:r>
      <w:r>
        <w:rPr/>
        <w:t>Camp</w:t>
      </w:r>
      <w:r>
        <w:rPr>
          <w:spacing w:val="-12"/>
        </w:rPr>
        <w:t> </w:t>
      </w:r>
      <w:r>
        <w:rPr/>
        <w:t>Econometrics</w:t>
      </w:r>
      <w:r>
        <w:rPr>
          <w:spacing w:val="-12"/>
        </w:rPr>
        <w:t> </w:t>
      </w:r>
      <w:r>
        <w:rPr/>
        <w:t>VIII,</w:t>
      </w:r>
      <w:r>
        <w:rPr>
          <w:spacing w:val="-12"/>
        </w:rPr>
        <w:t> </w:t>
      </w:r>
      <w:r>
        <w:rPr/>
        <w:t>Fredricksburg, </w:t>
      </w:r>
      <w:r>
        <w:rPr>
          <w:spacing w:val="-6"/>
        </w:rPr>
        <w:t>TX</w:t>
      </w:r>
    </w:p>
    <w:p>
      <w:pPr>
        <w:pStyle w:val="BodyText"/>
        <w:spacing w:before="134"/>
        <w:ind w:left="664"/>
        <w:jc w:val="both"/>
      </w:pPr>
      <w:r>
        <w:rPr>
          <w:rFonts w:ascii="Times New Roman"/>
        </w:rPr>
        <w:t>2002</w:t>
      </w:r>
      <w:r>
        <w:rPr>
          <w:rFonts w:ascii="Times New Roman"/>
          <w:spacing w:val="38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Public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Dallas,</w:t>
      </w:r>
      <w:r>
        <w:rPr>
          <w:spacing w:val="1"/>
        </w:rPr>
        <w:t> </w:t>
      </w:r>
      <w:r>
        <w:rPr>
          <w:spacing w:val="-5"/>
        </w:rPr>
        <w:t>TX</w:t>
      </w:r>
    </w:p>
    <w:p>
      <w:pPr>
        <w:pStyle w:val="BodyText"/>
        <w:spacing w:line="213" w:lineRule="auto" w:before="152"/>
        <w:ind w:left="658" w:right="717" w:firstLine="5"/>
        <w:jc w:val="both"/>
      </w:pPr>
      <w:r>
        <w:rPr>
          <w:rFonts w:ascii="Times New Roman" w:hAnsi="Times New Roman"/>
        </w:rPr>
        <w:t>2001 </w:t>
      </w:r>
      <w:r>
        <w:rPr/>
        <w:t>European Science Foundation, Conference on “The International Dimension of Environmental Policy,” Acquafredda</w:t>
      </w:r>
      <w:r>
        <w:rPr>
          <w:spacing w:val="-6"/>
        </w:rPr>
        <w:t> </w:t>
      </w:r>
      <w:r>
        <w:rPr/>
        <w:t>di</w:t>
      </w:r>
      <w:r>
        <w:rPr>
          <w:spacing w:val="-5"/>
        </w:rPr>
        <w:t> </w:t>
      </w:r>
      <w:r>
        <w:rPr/>
        <w:t>Maratea</w:t>
      </w:r>
      <w:r>
        <w:rPr>
          <w:spacing w:val="-6"/>
        </w:rPr>
        <w:t> </w:t>
      </w:r>
      <w:r>
        <w:rPr/>
        <w:t>(Italy)</w:t>
      </w:r>
      <w:r>
        <w:rPr>
          <w:spacing w:val="-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International,</w:t>
      </w:r>
      <w:r>
        <w:rPr>
          <w:spacing w:val="-4"/>
        </w:rPr>
        <w:t> </w:t>
      </w:r>
      <w:r>
        <w:rPr/>
        <w:t>San</w:t>
      </w:r>
      <w:r>
        <w:rPr>
          <w:spacing w:val="-5"/>
        </w:rPr>
        <w:t> </w:t>
      </w:r>
      <w:r>
        <w:rPr/>
        <w:t>Francisco,</w:t>
      </w:r>
      <w:r>
        <w:rPr>
          <w:spacing w:val="-4"/>
        </w:rPr>
        <w:t> </w:t>
      </w:r>
      <w:r>
        <w:rPr/>
        <w:t>CA</w:t>
      </w:r>
      <w:r>
        <w:rPr>
          <w:spacing w:val="-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Texas</w:t>
      </w:r>
      <w:r>
        <w:rPr>
          <w:spacing w:val="-6"/>
        </w:rPr>
        <w:t> </w:t>
      </w:r>
      <w:r>
        <w:rPr/>
        <w:t>Camp Econometrics VI, Montgomery, TX</w:t>
      </w:r>
    </w:p>
    <w:p>
      <w:pPr>
        <w:pStyle w:val="BodyText"/>
        <w:spacing w:line="213" w:lineRule="auto" w:before="156"/>
        <w:ind w:left="658" w:right="717" w:firstLine="5"/>
        <w:jc w:val="both"/>
      </w:pPr>
      <w:r>
        <w:rPr>
          <w:rFonts w:ascii="Times New Roman" w:hAnsi="Times New Roman"/>
        </w:rPr>
        <w:t>2000 </w:t>
      </w:r>
      <w:r>
        <w:rPr/>
        <w:t>Commission for Environmental Cooperation, Symposium on Assessing the Environmental Effects </w:t>
      </w:r>
      <w:r>
        <w:rPr/>
        <w:t>of Trade, Washington, D.C. </w:t>
      </w:r>
      <w:r>
        <w:rPr>
          <w:rFonts w:ascii="Georgia" w:hAnsi="Georgia"/>
          <w:i/>
        </w:rPr>
        <w:t>· </w:t>
      </w:r>
      <w:r>
        <w:rPr/>
        <w:t>Texas Camp Econometrics V, Boerne, TX</w:t>
      </w:r>
    </w:p>
    <w:p>
      <w:pPr>
        <w:pStyle w:val="BodyText"/>
        <w:spacing w:before="134"/>
        <w:ind w:left="664"/>
        <w:jc w:val="both"/>
      </w:pPr>
      <w:r>
        <w:rPr>
          <w:rFonts w:ascii="Times New Roman" w:hAnsi="Times New Roman"/>
        </w:rPr>
        <w:t>1999</w:t>
      </w:r>
      <w:r>
        <w:rPr>
          <w:rFonts w:ascii="Times New Roman" w:hAnsi="Times New Roman"/>
          <w:spacing w:val="30"/>
        </w:rPr>
        <w:t> </w:t>
      </w:r>
      <w:r>
        <w:rPr/>
        <w:t>Royal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Nottingham,</w:t>
      </w:r>
      <w:r>
        <w:rPr>
          <w:spacing w:val="-4"/>
        </w:rPr>
        <w:t> </w:t>
      </w:r>
      <w:r>
        <w:rPr/>
        <w:t>England</w:t>
      </w:r>
      <w:r>
        <w:rPr>
          <w:spacing w:val="-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3"/>
        </w:rPr>
        <w:t> </w:t>
      </w:r>
      <w:r>
        <w:rPr>
          <w:spacing w:val="-5"/>
        </w:rPr>
        <w:t>NY</w:t>
      </w:r>
    </w:p>
    <w:p>
      <w:pPr>
        <w:pStyle w:val="BodyText"/>
        <w:spacing w:after="0"/>
        <w:jc w:val="both"/>
        <w:sectPr>
          <w:pgSz w:w="12240" w:h="15840"/>
          <w:pgMar w:header="754" w:footer="0" w:top="1280" w:bottom="280" w:left="720" w:right="360"/>
        </w:sectPr>
      </w:pPr>
    </w:p>
    <w:p>
      <w:pPr>
        <w:pStyle w:val="Heading1"/>
        <w:spacing w:before="68"/>
      </w:pPr>
      <w:r>
        <w:rPr/>
        <w:t>Invited</w:t>
      </w:r>
      <w:r>
        <w:rPr>
          <w:spacing w:val="31"/>
        </w:rPr>
        <w:t> </w:t>
      </w:r>
      <w:r>
        <w:rPr>
          <w:spacing w:val="-2"/>
        </w:rPr>
        <w:t>Seminars</w:t>
      </w:r>
    </w:p>
    <w:p>
      <w:pPr>
        <w:pStyle w:val="BodyText"/>
        <w:spacing w:before="160"/>
        <w:ind w:left="664"/>
      </w:pPr>
      <w:r>
        <w:rPr>
          <w:rFonts w:ascii="Times New Roman" w:hAnsi="Times New Roman"/>
        </w:rPr>
        <w:t>2024</w:t>
      </w:r>
      <w:r>
        <w:rPr>
          <w:rFonts w:ascii="Times New Roman" w:hAnsi="Times New Roman"/>
          <w:spacing w:val="36"/>
        </w:rPr>
        <w:t> </w:t>
      </w:r>
      <w:r>
        <w:rPr/>
        <w:t>Syracuse University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Minnesota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3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Sydney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"/>
        </w:rPr>
        <w:t> </w:t>
      </w:r>
      <w:r>
        <w:rPr/>
        <w:t>Queensland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Technology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2022</w:t>
      </w:r>
      <w:r>
        <w:rPr>
          <w:rFonts w:ascii="Times New Roman" w:hAnsi="Times New Roman"/>
          <w:spacing w:val="38"/>
        </w:rPr>
        <w:t> </w:t>
      </w:r>
      <w:r>
        <w:rPr/>
        <w:t>Monash</w:t>
      </w:r>
      <w:r>
        <w:rPr>
          <w:spacing w:val="1"/>
        </w:rPr>
        <w:t> </w:t>
      </w:r>
      <w:r>
        <w:rPr/>
        <w:t>University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Reserve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Australia</w:t>
      </w:r>
    </w:p>
    <w:p>
      <w:pPr>
        <w:pStyle w:val="BodyText"/>
        <w:spacing w:before="128"/>
        <w:ind w:left="664"/>
      </w:pPr>
      <w:r>
        <w:rPr>
          <w:rFonts w:ascii="Times New Roman"/>
        </w:rPr>
        <w:t>2017</w:t>
      </w:r>
      <w:r>
        <w:rPr>
          <w:rFonts w:ascii="Times New Roman"/>
          <w:spacing w:val="37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 </w:t>
      </w:r>
      <w:r>
        <w:rPr>
          <w:spacing w:val="-2"/>
        </w:rPr>
        <w:t>Tennessee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2015</w:t>
      </w:r>
      <w:r>
        <w:rPr>
          <w:rFonts w:ascii="Times New Roman" w:hAnsi="Times New Roman"/>
          <w:spacing w:val="37"/>
        </w:rPr>
        <w:t> </w:t>
      </w:r>
      <w:r>
        <w:rPr/>
        <w:t>University of Nevada</w:t>
      </w:r>
      <w:r>
        <w:rPr>
          <w:spacing w:val="1"/>
        </w:rPr>
        <w:t> </w:t>
      </w:r>
      <w:r>
        <w:rPr/>
        <w:t>– Las </w:t>
      </w:r>
      <w:r>
        <w:rPr>
          <w:spacing w:val="-2"/>
        </w:rPr>
        <w:t>Vegas</w:t>
      </w:r>
    </w:p>
    <w:p>
      <w:pPr>
        <w:pStyle w:val="BodyText"/>
        <w:spacing w:line="213" w:lineRule="auto" w:before="152"/>
        <w:ind w:left="658" w:right="717" w:firstLine="5"/>
      </w:pPr>
      <w:r>
        <w:rPr>
          <w:rFonts w:ascii="Times New Roman" w:hAnsi="Times New Roman"/>
        </w:rPr>
        <w:t>2014</w:t>
      </w:r>
      <w:r>
        <w:rPr>
          <w:rFonts w:ascii="Times New Roman" w:hAnsi="Times New Roman"/>
          <w:spacing w:val="40"/>
        </w:rPr>
        <w:t> </w:t>
      </w:r>
      <w:r>
        <w:rPr/>
        <w:t>SMU</w:t>
      </w:r>
      <w:r>
        <w:rPr>
          <w:spacing w:val="-3"/>
        </w:rPr>
        <w:t> </w:t>
      </w:r>
      <w:r>
        <w:rPr/>
        <w:t>(Center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Evaluation,</w:t>
      </w:r>
      <w:r>
        <w:rPr>
          <w:spacing w:val="-2"/>
        </w:rPr>
        <w:t> </w:t>
      </w:r>
      <w:r>
        <w:rPr/>
        <w:t>Simmons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Development)</w:t>
      </w:r>
      <w:r>
        <w:rPr>
          <w:spacing w:val="-1"/>
        </w:rPr>
        <w:t> </w:t>
      </w:r>
      <w:r>
        <w:rPr>
          <w:rFonts w:ascii="Georgia" w:hAnsi="Georgia"/>
          <w:i/>
        </w:rPr>
        <w:t>· </w:t>
      </w:r>
      <w:r>
        <w:rPr/>
        <w:t>SMU (Cox School of Business)</w:t>
      </w:r>
    </w:p>
    <w:p>
      <w:pPr>
        <w:pStyle w:val="BodyText"/>
        <w:spacing w:before="134"/>
        <w:ind w:left="664"/>
      </w:pPr>
      <w:r>
        <w:rPr>
          <w:rFonts w:ascii="Times New Roman" w:hAnsi="Times New Roman"/>
        </w:rPr>
        <w:t>2013</w:t>
      </w:r>
      <w:r>
        <w:rPr>
          <w:rFonts w:ascii="Times New Roman" w:hAnsi="Times New Roman"/>
          <w:spacing w:val="33"/>
        </w:rPr>
        <w:t> </w:t>
      </w:r>
      <w:r>
        <w:rPr/>
        <w:t>Syracuse</w:t>
      </w:r>
      <w:r>
        <w:rPr>
          <w:spacing w:val="-2"/>
        </w:rPr>
        <w:t> </w:t>
      </w:r>
      <w:r>
        <w:rPr/>
        <w:t>University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"/>
        </w:rPr>
        <w:t> </w:t>
      </w:r>
      <w:r>
        <w:rPr/>
        <w:t>Queensland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Technology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Queensland</w:t>
      </w:r>
    </w:p>
    <w:p>
      <w:pPr>
        <w:pStyle w:val="BodyText"/>
        <w:spacing w:before="129"/>
        <w:ind w:left="664"/>
      </w:pPr>
      <w:r>
        <w:rPr>
          <w:rFonts w:ascii="Times New Roman"/>
        </w:rPr>
        <w:t>2012</w:t>
      </w:r>
      <w:r>
        <w:rPr>
          <w:rFonts w:ascii="Times New Roman"/>
          <w:spacing w:val="39"/>
        </w:rPr>
        <w:t> </w:t>
      </w:r>
      <w:r>
        <w:rPr/>
        <w:t>Louisiana</w:t>
      </w:r>
      <w:r>
        <w:rPr>
          <w:spacing w:val="2"/>
        </w:rPr>
        <w:t> </w:t>
      </w:r>
      <w:r>
        <w:rPr/>
        <w:t>State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2011</w:t>
      </w:r>
      <w:r>
        <w:rPr>
          <w:rFonts w:ascii="Times New Roman" w:hAnsi="Times New Roman"/>
          <w:spacing w:val="37"/>
        </w:rPr>
        <w:t> </w:t>
      </w:r>
      <w:r>
        <w:rPr/>
        <w:t>Federal Reserve</w:t>
      </w:r>
      <w:r>
        <w:rPr>
          <w:spacing w:val="1"/>
        </w:rPr>
        <w:t> </w:t>
      </w:r>
      <w:r>
        <w:rPr/>
        <w:t>Bank of Dallas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 Louisville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Tulane </w:t>
      </w:r>
      <w:r>
        <w:rPr>
          <w:spacing w:val="-2"/>
        </w:rPr>
        <w:t>University</w:t>
      </w:r>
    </w:p>
    <w:p>
      <w:pPr>
        <w:pStyle w:val="BodyText"/>
        <w:spacing w:before="128"/>
        <w:ind w:left="664"/>
      </w:pPr>
      <w:r>
        <w:rPr>
          <w:rFonts w:ascii="Times New Roman" w:hAnsi="Times New Roman"/>
        </w:rPr>
        <w:t>2009</w:t>
      </w:r>
      <w:r>
        <w:rPr>
          <w:rFonts w:ascii="Times New Roman" w:hAnsi="Times New Roman"/>
          <w:spacing w:val="39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Kentucky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Clemson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2008</w:t>
      </w:r>
      <w:r>
        <w:rPr>
          <w:rFonts w:ascii="Times New Roman" w:hAnsi="Times New Roman"/>
          <w:spacing w:val="36"/>
        </w:rPr>
        <w:t> </w:t>
      </w:r>
      <w:r>
        <w:rPr/>
        <w:t>University of Illinois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Georgetown University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University of California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Riverside</w:t>
      </w:r>
    </w:p>
    <w:p>
      <w:pPr>
        <w:pStyle w:val="BodyText"/>
        <w:spacing w:before="129"/>
        <w:ind w:left="664"/>
      </w:pPr>
      <w:r>
        <w:rPr>
          <w:rFonts w:ascii="Times New Roman"/>
        </w:rPr>
        <w:t>2007</w:t>
      </w:r>
      <w:r>
        <w:rPr>
          <w:rFonts w:ascii="Times New Roman"/>
          <w:spacing w:val="42"/>
        </w:rPr>
        <w:t> </w:t>
      </w:r>
      <w:r>
        <w:rPr/>
        <w:t>Indiana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8"/>
        <w:ind w:left="664"/>
      </w:pPr>
      <w:r>
        <w:rPr>
          <w:rFonts w:ascii="Times New Roman" w:hAnsi="Times New Roman"/>
        </w:rPr>
        <w:t>2006</w:t>
      </w:r>
      <w:r>
        <w:rPr>
          <w:rFonts w:ascii="Times New Roman" w:hAnsi="Times New Roman"/>
          <w:spacing w:val="38"/>
        </w:rPr>
        <w:t> </w:t>
      </w:r>
      <w:r>
        <w:rPr/>
        <w:t>Indiana University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North</w:t>
      </w:r>
      <w:r>
        <w:rPr>
          <w:spacing w:val="1"/>
        </w:rPr>
        <w:t> </w:t>
      </w:r>
      <w:r>
        <w:rPr/>
        <w:t>Carolina </w:t>
      </w:r>
      <w:r>
        <w:rPr>
          <w:spacing w:val="-2"/>
        </w:rPr>
        <w:t>State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2005</w:t>
      </w:r>
      <w:r>
        <w:rPr>
          <w:rFonts w:ascii="Times New Roman" w:hAnsi="Times New Roman"/>
          <w:spacing w:val="34"/>
        </w:rPr>
        <w:t> </w:t>
      </w:r>
      <w:r>
        <w:rPr/>
        <w:t>Texas</w:t>
      </w:r>
      <w:r>
        <w:rPr>
          <w:spacing w:val="-1"/>
        </w:rPr>
        <w:t> </w:t>
      </w:r>
      <w:r>
        <w:rPr/>
        <w:t>A&amp;M</w:t>
      </w:r>
      <w:r>
        <w:rPr>
          <w:spacing w:val="-1"/>
        </w:rPr>
        <w:t> </w:t>
      </w:r>
      <w:r>
        <w:rPr/>
        <w:t>University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"/>
        </w:rPr>
        <w:t> </w:t>
      </w:r>
      <w:r>
        <w:rPr/>
        <w:t>Iowa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Santa</w:t>
      </w:r>
      <w:r>
        <w:rPr>
          <w:spacing w:val="-1"/>
        </w:rPr>
        <w:t> </w:t>
      </w:r>
      <w:r>
        <w:rPr>
          <w:spacing w:val="-2"/>
        </w:rPr>
        <w:t>Barbara</w:t>
      </w:r>
    </w:p>
    <w:p>
      <w:pPr>
        <w:pStyle w:val="BodyText"/>
        <w:spacing w:before="129"/>
        <w:ind w:left="664"/>
      </w:pPr>
      <w:r>
        <w:rPr>
          <w:rFonts w:ascii="Times New Roman"/>
        </w:rPr>
        <w:t>2004</w:t>
      </w:r>
      <w:r>
        <w:rPr>
          <w:rFonts w:ascii="Times New Roman"/>
          <w:spacing w:val="44"/>
        </w:rPr>
        <w:t> </w:t>
      </w:r>
      <w:r>
        <w:rPr/>
        <w:t>Rice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spacing w:line="254" w:lineRule="exact" w:before="128"/>
        <w:ind w:left="664"/>
        <w:rPr>
          <w:rFonts w:ascii="Georgia" w:hAnsi="Georgia"/>
          <w:i/>
        </w:rPr>
      </w:pPr>
      <w:r>
        <w:rPr>
          <w:rFonts w:ascii="Times New Roman" w:hAnsi="Times New Roman"/>
        </w:rPr>
        <w:t>2003</w:t>
      </w:r>
      <w:r>
        <w:rPr>
          <w:rFonts w:ascii="Times New Roman" w:hAnsi="Times New Roman"/>
          <w:spacing w:val="36"/>
        </w:rPr>
        <w:t> </w:t>
      </w:r>
      <w:r>
        <w:rPr/>
        <w:t>University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Florida</w:t>
      </w:r>
      <w:r>
        <w:rPr>
          <w:spacing w:val="1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3"/>
        </w:rPr>
        <w:t> </w:t>
      </w:r>
      <w:r>
        <w:rPr/>
        <w:t>University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Texas</w:t>
      </w:r>
      <w:r>
        <w:rPr>
          <w:spacing w:val="8"/>
        </w:rPr>
        <w:t> </w:t>
      </w:r>
      <w:r>
        <w:rPr/>
        <w:t>–</w:t>
      </w:r>
      <w:r>
        <w:rPr>
          <w:spacing w:val="9"/>
        </w:rPr>
        <w:t> </w:t>
      </w:r>
      <w:r>
        <w:rPr/>
        <w:t>Arlington</w:t>
      </w:r>
      <w:r>
        <w:rPr>
          <w:spacing w:val="10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3"/>
        </w:rPr>
        <w:t> </w:t>
      </w:r>
      <w:r>
        <w:rPr/>
        <w:t>Georgetown</w:t>
      </w:r>
      <w:r>
        <w:rPr>
          <w:spacing w:val="9"/>
        </w:rPr>
        <w:t> </w:t>
      </w:r>
      <w:r>
        <w:rPr/>
        <w:t>University</w:t>
      </w:r>
      <w:r>
        <w:rPr>
          <w:spacing w:val="1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3"/>
        </w:rPr>
        <w:t> </w:t>
      </w:r>
      <w:r>
        <w:rPr/>
        <w:t>Syracuse</w:t>
      </w:r>
      <w:r>
        <w:rPr>
          <w:spacing w:val="8"/>
        </w:rPr>
        <w:t> </w:t>
      </w:r>
      <w:r>
        <w:rPr/>
        <w:t>University</w:t>
      </w:r>
      <w:r>
        <w:rPr>
          <w:spacing w:val="11"/>
        </w:rPr>
        <w:t> </w:t>
      </w:r>
      <w:r>
        <w:rPr>
          <w:rFonts w:ascii="Georgia" w:hAnsi="Georgia"/>
          <w:i/>
          <w:spacing w:val="-10"/>
        </w:rPr>
        <w:t>·</w:t>
      </w:r>
    </w:p>
    <w:p>
      <w:pPr>
        <w:pStyle w:val="BodyText"/>
        <w:spacing w:line="254" w:lineRule="exact"/>
        <w:ind w:left="658"/>
      </w:pPr>
      <w:r>
        <w:rPr/>
        <w:t>Michigan State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  <w:ind w:left="664"/>
      </w:pPr>
      <w:r>
        <w:rPr>
          <w:rFonts w:ascii="Times New Roman" w:hAnsi="Times New Roman"/>
        </w:rPr>
        <w:t>2001</w:t>
      </w:r>
      <w:r>
        <w:rPr>
          <w:rFonts w:ascii="Times New Roman" w:hAnsi="Times New Roman"/>
          <w:spacing w:val="35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Maryland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Texas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Dallas</w:t>
      </w:r>
    </w:p>
    <w:p>
      <w:pPr>
        <w:pStyle w:val="BodyText"/>
        <w:spacing w:line="213" w:lineRule="auto" w:before="152"/>
        <w:ind w:left="658" w:firstLine="5"/>
      </w:pPr>
      <w:r>
        <w:rPr>
          <w:rFonts w:ascii="Times New Roman" w:hAnsi="Times New Roman"/>
        </w:rPr>
        <w:t>1999</w:t>
      </w:r>
      <w:r>
        <w:rPr>
          <w:rFonts w:ascii="Times New Roman" w:hAnsi="Times New Roman"/>
          <w:spacing w:val="40"/>
        </w:rPr>
        <w:t> </w:t>
      </w:r>
      <w:r>
        <w:rPr/>
        <w:t>University of California – San Diego </w:t>
      </w:r>
      <w:r>
        <w:rPr>
          <w:rFonts w:ascii="Georgia" w:hAnsi="Georgia"/>
          <w:i/>
        </w:rPr>
        <w:t>· </w:t>
      </w:r>
      <w:r>
        <w:rPr/>
        <w:t>Southern Methodist University </w:t>
      </w:r>
      <w:r>
        <w:rPr>
          <w:rFonts w:ascii="Georgia" w:hAnsi="Georgia"/>
          <w:i/>
        </w:rPr>
        <w:t>· </w:t>
      </w:r>
      <w:r>
        <w:rPr/>
        <w:t>Saint Louis University </w:t>
      </w:r>
      <w:r>
        <w:rPr>
          <w:rFonts w:ascii="Georgia" w:hAnsi="Georgia"/>
          <w:i/>
        </w:rPr>
        <w:t>· </w:t>
      </w:r>
      <w:r>
        <w:rPr/>
        <w:t>Brandeis University </w:t>
      </w:r>
      <w:r>
        <w:rPr>
          <w:rFonts w:ascii="Georgia" w:hAnsi="Georgia"/>
          <w:i/>
        </w:rPr>
        <w:t>· </w:t>
      </w:r>
      <w:r>
        <w:rPr/>
        <w:t>Columbia University </w:t>
      </w:r>
      <w:r>
        <w:rPr>
          <w:rFonts w:ascii="Georgia" w:hAnsi="Georgia"/>
          <w:i/>
        </w:rPr>
        <w:t>· </w:t>
      </w:r>
      <w:r>
        <w:rPr/>
        <w:t>West Virginia University</w:t>
      </w:r>
    </w:p>
    <w:p>
      <w:pPr>
        <w:pStyle w:val="BodyText"/>
        <w:spacing w:before="67"/>
        <w:ind w:left="0"/>
      </w:pPr>
    </w:p>
    <w:p>
      <w:pPr>
        <w:pStyle w:val="Heading1"/>
        <w:ind w:left="359"/>
      </w:pPr>
      <w:r>
        <w:rPr/>
        <w:t>Workshops</w:t>
      </w:r>
      <w:r>
        <w:rPr>
          <w:spacing w:val="27"/>
        </w:rPr>
        <w:t> </w:t>
      </w:r>
      <w:r>
        <w:rPr/>
        <w:t>Organized</w:t>
      </w:r>
      <w:r>
        <w:rPr>
          <w:spacing w:val="28"/>
        </w:rPr>
        <w:t> </w:t>
      </w:r>
      <w:r>
        <w:rPr/>
        <w:t>&amp;</w:t>
      </w:r>
      <w:r>
        <w:rPr>
          <w:spacing w:val="27"/>
        </w:rPr>
        <w:t> </w:t>
      </w:r>
      <w:r>
        <w:rPr/>
        <w:t>Other</w:t>
      </w:r>
      <w:r>
        <w:rPr>
          <w:spacing w:val="28"/>
        </w:rPr>
        <w:t> </w:t>
      </w:r>
      <w:r>
        <w:rPr/>
        <w:t>Invited</w:t>
      </w:r>
      <w:r>
        <w:rPr>
          <w:spacing w:val="27"/>
        </w:rPr>
        <w:t> </w:t>
      </w:r>
      <w:r>
        <w:rPr>
          <w:spacing w:val="-2"/>
        </w:rPr>
        <w:t>Talks</w:t>
      </w:r>
    </w:p>
    <w:p>
      <w:pPr>
        <w:pStyle w:val="BodyText"/>
        <w:spacing w:before="161"/>
        <w:ind w:left="664"/>
      </w:pPr>
      <w:r>
        <w:rPr>
          <w:rFonts w:ascii="Times New Roman"/>
        </w:rPr>
        <w:t>2021</w:t>
      </w:r>
      <w:r>
        <w:rPr>
          <w:rFonts w:ascii="Times New Roman"/>
          <w:spacing w:val="39"/>
        </w:rPr>
        <w:t> </w:t>
      </w:r>
      <w:r>
        <w:rPr/>
        <w:t>Econ</w:t>
      </w:r>
      <w:r>
        <w:rPr>
          <w:spacing w:val="2"/>
        </w:rPr>
        <w:t> </w:t>
      </w:r>
      <w:r>
        <w:rPr/>
        <w:t>Prosem</w:t>
      </w:r>
      <w:r>
        <w:rPr>
          <w:spacing w:val="1"/>
        </w:rPr>
        <w:t> </w:t>
      </w:r>
      <w:r>
        <w:rPr/>
        <w:t>Seminar</w:t>
      </w:r>
      <w:r>
        <w:rPr>
          <w:spacing w:val="2"/>
        </w:rPr>
        <w:t> </w:t>
      </w:r>
      <w:r>
        <w:rPr/>
        <w:t>(virtual</w:t>
      </w:r>
      <w:r>
        <w:rPr>
          <w:spacing w:val="2"/>
        </w:rPr>
        <w:t> </w:t>
      </w:r>
      <w:r>
        <w:rPr/>
        <w:t>mentoring</w:t>
      </w:r>
      <w:r>
        <w:rPr>
          <w:spacing w:val="1"/>
        </w:rPr>
        <w:t> </w:t>
      </w:r>
      <w:r>
        <w:rPr>
          <w:spacing w:val="-2"/>
        </w:rPr>
        <w:t>workshop)</w:t>
      </w:r>
    </w:p>
    <w:p>
      <w:pPr>
        <w:pStyle w:val="BodyText"/>
        <w:spacing w:line="213" w:lineRule="auto" w:before="151"/>
        <w:ind w:left="658" w:firstLine="5"/>
      </w:pPr>
      <w:r>
        <w:rPr>
          <w:rFonts w:ascii="Times New Roman" w:hAnsi="Times New Roman"/>
        </w:rPr>
        <w:t>2017</w:t>
      </w:r>
      <w:r>
        <w:rPr>
          <w:rFonts w:ascii="Times New Roman" w:hAnsi="Times New Roman"/>
          <w:spacing w:val="35"/>
        </w:rPr>
        <w:t> </w:t>
      </w:r>
      <w:r>
        <w:rPr/>
        <w:t>“An</w:t>
      </w:r>
      <w:r>
        <w:rPr>
          <w:spacing w:val="-12"/>
        </w:rPr>
        <w:t> </w:t>
      </w:r>
      <w:r>
        <w:rPr/>
        <w:t>Overview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Evaluation,”</w:t>
      </w:r>
      <w:r>
        <w:rPr>
          <w:spacing w:val="-11"/>
        </w:rPr>
        <w:t> </w:t>
      </w:r>
      <w:r>
        <w:rPr/>
        <w:t>Skills</w:t>
      </w:r>
      <w:r>
        <w:rPr>
          <w:spacing w:val="-12"/>
        </w:rPr>
        <w:t> </w:t>
      </w:r>
      <w:r>
        <w:rPr/>
        <w:t>Catalyst</w:t>
      </w:r>
      <w:r>
        <w:rPr>
          <w:spacing w:val="-12"/>
        </w:rPr>
        <w:t> </w:t>
      </w:r>
      <w:r>
        <w:rPr/>
        <w:t>Forum,</w:t>
      </w:r>
      <w:r>
        <w:rPr>
          <w:spacing w:val="-11"/>
        </w:rPr>
        <w:t> </w:t>
      </w:r>
      <w:r>
        <w:rPr/>
        <w:t>BlueCross</w:t>
      </w:r>
      <w:r>
        <w:rPr>
          <w:spacing w:val="-12"/>
        </w:rPr>
        <w:t> </w:t>
      </w:r>
      <w:r>
        <w:rPr/>
        <w:t>BlueShield, Richardson, TX</w:t>
      </w:r>
    </w:p>
    <w:p>
      <w:pPr>
        <w:pStyle w:val="BodyText"/>
        <w:spacing w:line="213" w:lineRule="auto" w:before="158"/>
        <w:ind w:left="658" w:right="717" w:firstLine="5"/>
        <w:jc w:val="both"/>
      </w:pPr>
      <w:r>
        <w:rPr>
          <w:rFonts w:ascii="Times New Roman" w:hAnsi="Times New Roman"/>
        </w:rPr>
        <w:t>2015 </w:t>
      </w:r>
      <w:r>
        <w:rPr/>
        <w:t>“Intent vs.</w:t>
      </w:r>
      <w:r>
        <w:rPr>
          <w:spacing w:val="40"/>
        </w:rPr>
        <w:t> </w:t>
      </w:r>
      <w:r>
        <w:rPr/>
        <w:t>Impact: Evaluating Individual- and Community-Based Programs,” Federal Reserve Bank of Dallas (workshop co-organizer); “Best Practices in Program Evaluation and Learning,” Connecting </w:t>
      </w:r>
      <w:r>
        <w:rPr/>
        <w:t>Commu- nities webinar, Federal Reserve System (webinar co-organizer); “Historical Evidence of Economic Impacts of Environmental</w:t>
      </w:r>
      <w:r>
        <w:rPr>
          <w:spacing w:val="-6"/>
        </w:rPr>
        <w:t> </w:t>
      </w:r>
      <w:r>
        <w:rPr/>
        <w:t>Regulation,”</w:t>
      </w:r>
      <w:r>
        <w:rPr>
          <w:spacing w:val="-6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Ozone</w:t>
      </w:r>
      <w:r>
        <w:rPr>
          <w:spacing w:val="-6"/>
        </w:rPr>
        <w:t> </w:t>
      </w:r>
      <w:r>
        <w:rPr/>
        <w:t>NAAQS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Texas</w:t>
      </w:r>
      <w:r>
        <w:rPr>
          <w:spacing w:val="-6"/>
        </w:rPr>
        <w:t> </w:t>
      </w:r>
      <w:r>
        <w:rPr/>
        <w:t>Commission on Environmental Quality, Austin, TX</w:t>
      </w:r>
    </w:p>
    <w:p>
      <w:pPr>
        <w:pStyle w:val="BodyText"/>
        <w:spacing w:line="213" w:lineRule="auto" w:before="154"/>
        <w:ind w:left="658" w:right="717" w:firstLine="5"/>
        <w:jc w:val="both"/>
      </w:pPr>
      <w:r>
        <w:rPr>
          <w:rFonts w:ascii="Times New Roman" w:hAnsi="Times New Roman"/>
        </w:rPr>
        <w:t>2013 </w:t>
      </w:r>
      <w:r>
        <w:rPr/>
        <w:t>“Recent Advances in Program and Policy Evaluation,” Association of Environmental and Resource Economists,</w:t>
      </w:r>
      <w:r>
        <w:rPr>
          <w:spacing w:val="-4"/>
        </w:rPr>
        <w:t> </w:t>
      </w:r>
      <w:r>
        <w:rPr/>
        <w:t>Pre-conference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Banff,</w:t>
      </w:r>
      <w:r>
        <w:rPr>
          <w:spacing w:val="-4"/>
        </w:rPr>
        <w:t> </w:t>
      </w:r>
      <w:r>
        <w:rPr/>
        <w:t>Canada;</w:t>
      </w:r>
      <w:r>
        <w:rPr>
          <w:spacing w:val="-4"/>
        </w:rPr>
        <w:t> </w:t>
      </w:r>
      <w:r>
        <w:rPr/>
        <w:t>“Measuring</w:t>
      </w:r>
      <w:r>
        <w:rPr>
          <w:spacing w:val="-4"/>
        </w:rPr>
        <w:t> </w:t>
      </w:r>
      <w:r>
        <w:rPr/>
        <w:t>Impact: Recent</w:t>
      </w:r>
      <w:r>
        <w:rPr>
          <w:spacing w:val="-4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Eval- uation,” Federal Reserve Bank of Dallas</w:t>
      </w:r>
    </w:p>
    <w:p>
      <w:pPr>
        <w:pStyle w:val="BodyText"/>
        <w:spacing w:after="0" w:line="213" w:lineRule="auto"/>
        <w:jc w:val="both"/>
        <w:sectPr>
          <w:pgSz w:w="12240" w:h="15840"/>
          <w:pgMar w:header="754" w:footer="0" w:top="1280" w:bottom="280" w:left="720" w:right="360"/>
        </w:sectPr>
      </w:pPr>
    </w:p>
    <w:p>
      <w:pPr>
        <w:pStyle w:val="Heading1"/>
        <w:spacing w:before="65"/>
      </w:pPr>
      <w:r>
        <w:rPr>
          <w:spacing w:val="-2"/>
        </w:rPr>
        <w:t>Honors</w:t>
      </w:r>
    </w:p>
    <w:p>
      <w:pPr>
        <w:spacing w:line="218" w:lineRule="auto" w:before="179"/>
        <w:ind w:left="658" w:right="717" w:firstLine="0"/>
        <w:jc w:val="both"/>
        <w:rPr>
          <w:rFonts w:ascii="Times New Roman" w:hAnsi="Times New Roman"/>
          <w:sz w:val="20"/>
        </w:rPr>
      </w:pPr>
      <w:r>
        <w:rPr>
          <w:i/>
          <w:sz w:val="20"/>
        </w:rPr>
        <w:t>Applied Economic Perspectives &amp; Policy </w:t>
      </w:r>
      <w:r>
        <w:rPr>
          <w:sz w:val="20"/>
        </w:rPr>
        <w:t>Outstanding Article Award (“Criminal Incarceration, Statutory Bans on Food Assistance, and Food Security in Extremely Vulnerable Households:</w:t>
      </w:r>
      <w:r>
        <w:rPr>
          <w:spacing w:val="39"/>
          <w:sz w:val="20"/>
        </w:rPr>
        <w:t> </w:t>
      </w:r>
      <w:r>
        <w:rPr>
          <w:sz w:val="20"/>
        </w:rPr>
        <w:t>Findings from a Partnership with the</w:t>
      </w:r>
      <w:r>
        <w:rPr>
          <w:spacing w:val="-6"/>
          <w:sz w:val="20"/>
        </w:rPr>
        <w:t> </w:t>
      </w:r>
      <w:r>
        <w:rPr>
          <w:sz w:val="20"/>
        </w:rPr>
        <w:t>North</w:t>
      </w:r>
      <w:r>
        <w:rPr>
          <w:spacing w:val="-6"/>
          <w:sz w:val="20"/>
        </w:rPr>
        <w:t> </w:t>
      </w:r>
      <w:r>
        <w:rPr>
          <w:sz w:val="20"/>
        </w:rPr>
        <w:t>Texas</w:t>
      </w:r>
      <w:r>
        <w:rPr>
          <w:spacing w:val="-6"/>
          <w:sz w:val="20"/>
        </w:rPr>
        <w:t> </w:t>
      </w:r>
      <w:r>
        <w:rPr>
          <w:sz w:val="20"/>
        </w:rPr>
        <w:t>Food</w:t>
      </w:r>
      <w:r>
        <w:rPr>
          <w:spacing w:val="-6"/>
          <w:sz w:val="20"/>
        </w:rPr>
        <w:t> </w:t>
      </w:r>
      <w:r>
        <w:rPr>
          <w:sz w:val="20"/>
        </w:rPr>
        <w:t>Bank,”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Ian</w:t>
      </w:r>
      <w:r>
        <w:rPr>
          <w:spacing w:val="-6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McDonough,</w:t>
      </w:r>
      <w:r>
        <w:rPr>
          <w:spacing w:val="-5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Perspectives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2019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41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351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369</w:t>
      </w:r>
      <w:r>
        <w:rPr>
          <w:sz w:val="20"/>
        </w:rPr>
        <w:t>), </w:t>
      </w:r>
      <w:r>
        <w:rPr>
          <w:rFonts w:ascii="Times New Roman" w:hAnsi="Times New Roman"/>
          <w:spacing w:val="-4"/>
          <w:sz w:val="20"/>
        </w:rPr>
        <w:t>2020</w:t>
      </w:r>
    </w:p>
    <w:p>
      <w:pPr>
        <w:spacing w:before="151"/>
        <w:ind w:left="658" w:right="0" w:firstLine="0"/>
        <w:jc w:val="left"/>
        <w:rPr>
          <w:rFonts w:ascii="Times New Roman"/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Econometrics</w:t>
      </w:r>
      <w:r>
        <w:rPr>
          <w:i/>
          <w:spacing w:val="-4"/>
          <w:sz w:val="20"/>
        </w:rPr>
        <w:t> </w:t>
      </w:r>
      <w:r>
        <w:rPr>
          <w:sz w:val="20"/>
        </w:rPr>
        <w:t>Distinguished</w:t>
      </w:r>
      <w:r>
        <w:rPr>
          <w:spacing w:val="-4"/>
          <w:sz w:val="20"/>
        </w:rPr>
        <w:t> </w:t>
      </w:r>
      <w:r>
        <w:rPr>
          <w:sz w:val="20"/>
        </w:rPr>
        <w:t>Author,</w:t>
      </w:r>
      <w:r>
        <w:rPr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2018</w:t>
      </w:r>
    </w:p>
    <w:p>
      <w:pPr>
        <w:pStyle w:val="BodyText"/>
        <w:spacing w:line="213" w:lineRule="auto" w:before="152"/>
        <w:ind w:left="658" w:right="718"/>
        <w:jc w:val="both"/>
        <w:rPr>
          <w:rFonts w:ascii="Times New Roman" w:hAnsi="Times New Roman"/>
        </w:rPr>
      </w:pPr>
      <w:r>
        <w:rPr/>
        <w:t>Emerald Literati Network Outstanding Author Contribution Award (“The Elephant in the Corner:</w:t>
      </w:r>
      <w:r>
        <w:rPr>
          <w:spacing w:val="40"/>
        </w:rPr>
        <w:t> </w:t>
      </w:r>
      <w:r>
        <w:rPr/>
        <w:t>A Cau- tionary Tale About Measurement Error in Treatment Effects Models,” </w:t>
      </w:r>
      <w:r>
        <w:rPr>
          <w:i/>
        </w:rPr>
        <w:t>Advances in Econometrics: Missing-Data Methods</w:t>
      </w:r>
      <w:r>
        <w:rPr/>
        <w:t>, </w:t>
      </w:r>
      <w:r>
        <w:rPr>
          <w:rFonts w:ascii="Times New Roman" w:hAnsi="Times New Roman"/>
        </w:rPr>
        <w:t>2011</w:t>
      </w:r>
      <w:r>
        <w:rPr/>
        <w:t>, </w:t>
      </w:r>
      <w:r>
        <w:rPr>
          <w:rFonts w:ascii="Times New Roman" w:hAnsi="Times New Roman"/>
        </w:rPr>
        <w:t>27</w:t>
      </w:r>
      <w:r>
        <w:rPr/>
        <w:t>A, </w:t>
      </w:r>
      <w:r>
        <w:rPr>
          <w:rFonts w:ascii="Times New Roman" w:hAnsi="Times New Roman"/>
        </w:rPr>
        <w:t>1</w:t>
      </w:r>
      <w:r>
        <w:rPr/>
        <w:t>-</w:t>
      </w:r>
      <w:r>
        <w:rPr>
          <w:rFonts w:ascii="Times New Roman" w:hAnsi="Times New Roman"/>
        </w:rPr>
        <w:t>39</w:t>
      </w:r>
      <w:r>
        <w:rPr/>
        <w:t>), </w:t>
      </w:r>
      <w:r>
        <w:rPr>
          <w:rFonts w:ascii="Times New Roman" w:hAnsi="Times New Roman"/>
        </w:rPr>
        <w:t>2012</w:t>
      </w:r>
    </w:p>
    <w:p>
      <w:pPr>
        <w:spacing w:line="213" w:lineRule="auto" w:before="156"/>
        <w:ind w:left="658" w:right="717" w:firstLine="0"/>
        <w:jc w:val="both"/>
        <w:rPr>
          <w:rFonts w:ascii="Times New Roman" w:hAnsi="Times New Roman"/>
          <w:sz w:val="20"/>
        </w:rPr>
      </w:pPr>
      <w:r>
        <w:rPr>
          <w:i/>
          <w:sz w:val="20"/>
        </w:rPr>
        <w:t>Atlantic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sz w:val="20"/>
        </w:rPr>
        <w:t>Best</w:t>
      </w:r>
      <w:r>
        <w:rPr>
          <w:spacing w:val="-9"/>
          <w:sz w:val="20"/>
        </w:rPr>
        <w:t> </w:t>
      </w:r>
      <w:r>
        <w:rPr>
          <w:sz w:val="20"/>
        </w:rPr>
        <w:t>Article</w:t>
      </w:r>
      <w:r>
        <w:rPr>
          <w:spacing w:val="-9"/>
          <w:sz w:val="20"/>
        </w:rPr>
        <w:t> </w:t>
      </w:r>
      <w:r>
        <w:rPr>
          <w:sz w:val="20"/>
        </w:rPr>
        <w:t>Award</w:t>
      </w:r>
      <w:r>
        <w:rPr>
          <w:spacing w:val="-9"/>
          <w:sz w:val="20"/>
        </w:rPr>
        <w:t> </w:t>
      </w:r>
      <w:r>
        <w:rPr>
          <w:sz w:val="20"/>
        </w:rPr>
        <w:t>(“Income</w:t>
      </w:r>
      <w:r>
        <w:rPr>
          <w:spacing w:val="-9"/>
          <w:sz w:val="20"/>
        </w:rPr>
        <w:t> </w:t>
      </w:r>
      <w:r>
        <w:rPr>
          <w:sz w:val="20"/>
        </w:rPr>
        <w:t>Inequality,</w:t>
      </w:r>
      <w:r>
        <w:rPr>
          <w:spacing w:val="-8"/>
          <w:sz w:val="20"/>
        </w:rPr>
        <w:t> </w:t>
      </w:r>
      <w:r>
        <w:rPr>
          <w:sz w:val="20"/>
        </w:rPr>
        <w:t>Taxation,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Growth,”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M.</w:t>
      </w:r>
      <w:r>
        <w:rPr>
          <w:spacing w:val="-9"/>
          <w:sz w:val="20"/>
        </w:rPr>
        <w:t> </w:t>
      </w:r>
      <w:r>
        <w:rPr>
          <w:sz w:val="20"/>
        </w:rPr>
        <w:t>Cornachione Kula, </w:t>
      </w:r>
      <w:r>
        <w:rPr>
          <w:i/>
          <w:sz w:val="20"/>
        </w:rPr>
        <w:t>Atlantic Economic Journal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38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417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428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2010</w:t>
      </w:r>
    </w:p>
    <w:p>
      <w:pPr>
        <w:pStyle w:val="BodyText"/>
        <w:spacing w:line="213" w:lineRule="auto" w:before="158"/>
        <w:ind w:left="658" w:right="718"/>
        <w:jc w:val="both"/>
      </w:pPr>
      <w:r>
        <w:rPr/>
        <w:t>Berkeley Electronic Press Kenneth J. Arrow Prize for Senior Economists (“The Market: Catalyst for Rationality and Filter of Irrationality,” with J.A. List, </w:t>
      </w:r>
      <w:r>
        <w:rPr>
          <w:i/>
        </w:rPr>
        <w:t>Frontiers of Economic Analysis &amp; Policy</w:t>
      </w:r>
      <w:r>
        <w:rPr/>
        <w:t>, </w:t>
      </w:r>
      <w:r>
        <w:rPr>
          <w:rFonts w:ascii="Times New Roman" w:hAnsi="Times New Roman"/>
        </w:rPr>
        <w:t>2008</w:t>
      </w:r>
      <w:r>
        <w:rPr/>
        <w:t>, </w:t>
      </w:r>
      <w:r>
        <w:rPr>
          <w:rFonts w:ascii="Times New Roman" w:hAnsi="Times New Roman"/>
        </w:rPr>
        <w:t>8</w:t>
      </w:r>
      <w:r>
        <w:rPr/>
        <w:t>(</w:t>
      </w:r>
      <w:r>
        <w:rPr>
          <w:rFonts w:ascii="Times New Roman" w:hAnsi="Times New Roman"/>
        </w:rPr>
        <w:t>1</w:t>
      </w:r>
      <w:r>
        <w:rPr/>
        <w:t>), Article </w:t>
      </w:r>
      <w:r>
        <w:rPr>
          <w:rFonts w:ascii="Times New Roman" w:hAnsi="Times New Roman"/>
        </w:rPr>
        <w:t>47</w:t>
      </w:r>
      <w:r>
        <w:rPr/>
        <w:t>)</w:t>
      </w:r>
    </w:p>
    <w:p>
      <w:pPr>
        <w:pStyle w:val="BodyText"/>
        <w:spacing w:line="213" w:lineRule="auto" w:before="157"/>
        <w:ind w:left="658" w:right="717"/>
        <w:rPr>
          <w:rFonts w:ascii="Times New Roman" w:hAnsi="Times New Roman"/>
        </w:rPr>
      </w:pPr>
      <w:r>
        <w:rPr/>
        <w:t>Royal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Austin</w:t>
      </w:r>
      <w:r>
        <w:rPr>
          <w:spacing w:val="-3"/>
        </w:rPr>
        <w:t> </w:t>
      </w:r>
      <w:r>
        <w:rPr/>
        <w:t>Robinson</w:t>
      </w:r>
      <w:r>
        <w:rPr>
          <w:spacing w:val="-3"/>
        </w:rPr>
        <w:t> </w:t>
      </w:r>
      <w:r>
        <w:rPr/>
        <w:t>Memorial</w:t>
      </w:r>
      <w:r>
        <w:rPr>
          <w:spacing w:val="-3"/>
        </w:rPr>
        <w:t> </w:t>
      </w:r>
      <w:r>
        <w:rPr/>
        <w:t>Prize</w:t>
      </w:r>
      <w:r>
        <w:rPr>
          <w:spacing w:val="-3"/>
        </w:rPr>
        <w:t> </w:t>
      </w:r>
      <w:r>
        <w:rPr/>
        <w:t>(“The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Wages,</w:t>
      </w:r>
      <w:r>
        <w:rPr>
          <w:spacing w:val="-2"/>
        </w:rPr>
        <w:t> </w:t>
      </w:r>
      <w:r>
        <w:rPr/>
        <w:t>Job</w:t>
      </w:r>
      <w:r>
        <w:rPr>
          <w:spacing w:val="-3"/>
        </w:rPr>
        <w:t> </w:t>
      </w:r>
      <w:r>
        <w:rPr/>
        <w:t>Tenure,</w:t>
      </w:r>
      <w:r>
        <w:rPr>
          <w:spacing w:val="-2"/>
        </w:rPr>
        <w:t> </w:t>
      </w:r>
      <w:r>
        <w:rPr/>
        <w:t>and the Division of Household Labor,” </w:t>
      </w:r>
      <w:r>
        <w:rPr>
          <w:i/>
        </w:rPr>
        <w:t>Economic Journal</w:t>
      </w:r>
      <w:r>
        <w:rPr/>
        <w:t>, </w:t>
      </w:r>
      <w:r>
        <w:rPr>
          <w:rFonts w:ascii="Times New Roman" w:hAnsi="Times New Roman"/>
        </w:rPr>
        <w:t>2000</w:t>
      </w:r>
      <w:r>
        <w:rPr/>
        <w:t>, </w:t>
      </w:r>
      <w:r>
        <w:rPr>
          <w:rFonts w:ascii="Times New Roman" w:hAnsi="Times New Roman"/>
        </w:rPr>
        <w:t>110</w:t>
      </w:r>
      <w:r>
        <w:rPr/>
        <w:t>, C</w:t>
      </w:r>
      <w:r>
        <w:rPr>
          <w:rFonts w:ascii="Times New Roman" w:hAnsi="Times New Roman"/>
        </w:rPr>
        <w:t>139</w:t>
      </w:r>
      <w:r>
        <w:rPr/>
        <w:t>-C</w:t>
      </w:r>
      <w:r>
        <w:rPr>
          <w:rFonts w:ascii="Times New Roman" w:hAnsi="Times New Roman"/>
        </w:rPr>
        <w:t>157</w:t>
      </w:r>
      <w:r>
        <w:rPr/>
        <w:t>), </w:t>
      </w:r>
      <w:r>
        <w:rPr>
          <w:rFonts w:ascii="Times New Roman" w:hAnsi="Times New Roman"/>
        </w:rPr>
        <w:t>2000</w:t>
      </w:r>
    </w:p>
    <w:p>
      <w:pPr>
        <w:pStyle w:val="BodyText"/>
        <w:spacing w:before="134"/>
        <w:ind w:left="658"/>
      </w:pPr>
      <w:r>
        <w:rPr/>
        <w:t>Southern</w:t>
      </w:r>
      <w:r>
        <w:rPr>
          <w:spacing w:val="1"/>
        </w:rPr>
        <w:t> </w:t>
      </w:r>
      <w:r>
        <w:rPr/>
        <w:t>Methodist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  <w:rPr>
          <w:rFonts w:ascii="Times New Roman"/>
        </w:rPr>
      </w:pPr>
      <w:r>
        <w:rPr/>
        <w:t>Dedman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>
          <w:rFonts w:ascii="Times New Roman"/>
          <w:spacing w:val="-4"/>
        </w:rPr>
        <w:t>2022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Rotunda</w:t>
      </w:r>
      <w:r>
        <w:rPr>
          <w:spacing w:val="-8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Award</w:t>
      </w:r>
      <w:r>
        <w:rPr>
          <w:spacing w:val="-7"/>
        </w:rPr>
        <w:t> </w:t>
      </w:r>
      <w:r>
        <w:rPr/>
        <w:t>(</w:t>
      </w:r>
      <w:r>
        <w:rPr>
          <w:rFonts w:ascii="Times New Roman" w:hAnsi="Times New Roman"/>
        </w:rPr>
        <w:t>2013</w:t>
      </w:r>
      <w:r>
        <w:rPr/>
        <w:t>–</w:t>
      </w:r>
      <w:r>
        <w:rPr>
          <w:rFonts w:ascii="Times New Roman" w:hAnsi="Times New Roman"/>
        </w:rPr>
        <w:t>2014</w:t>
      </w:r>
      <w:r>
        <w:rPr/>
        <w:t>),</w:t>
      </w:r>
      <w:r>
        <w:rPr>
          <w:spacing w:val="-7"/>
        </w:rPr>
        <w:t> </w:t>
      </w:r>
      <w:r>
        <w:rPr>
          <w:rFonts w:ascii="Times New Roman" w:hAnsi="Times New Roman"/>
          <w:spacing w:val="-4"/>
        </w:rPr>
        <w:t>2014</w:t>
      </w:r>
    </w:p>
    <w:p>
      <w:pPr>
        <w:pStyle w:val="BodyText"/>
        <w:spacing w:before="49"/>
        <w:rPr>
          <w:rFonts w:ascii="Times New Roman"/>
        </w:rPr>
      </w:pPr>
      <w:r>
        <w:rPr/>
        <w:t>Gerald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/>
        <w:t>Ford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>
          <w:rFonts w:ascii="Times New Roman"/>
          <w:spacing w:val="-4"/>
        </w:rPr>
        <w:t>2010</w:t>
      </w:r>
    </w:p>
    <w:p>
      <w:pPr>
        <w:pStyle w:val="BodyText"/>
        <w:spacing w:before="128"/>
        <w:ind w:left="658"/>
      </w:pPr>
      <w:r>
        <w:rPr/>
        <w:t>Brown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  <w:rPr>
          <w:rFonts w:ascii="Times New Roman" w:hAnsi="Times New Roman"/>
        </w:rPr>
      </w:pPr>
      <w:r>
        <w:rPr/>
        <w:t>Joukowsky</w:t>
      </w:r>
      <w:r>
        <w:rPr>
          <w:spacing w:val="-1"/>
        </w:rPr>
        <w:t> </w:t>
      </w:r>
      <w:r>
        <w:rPr/>
        <w:t>Award for</w:t>
      </w:r>
      <w:r>
        <w:rPr>
          <w:spacing w:val="-1"/>
        </w:rPr>
        <w:t> </w:t>
      </w:r>
      <w:r>
        <w:rPr/>
        <w:t>Best Dissertation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Social Sciences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Honorable Mention,</w:t>
      </w:r>
      <w:r>
        <w:rPr>
          <w:spacing w:val="-1"/>
        </w:rPr>
        <w:t> </w:t>
      </w:r>
      <w:r>
        <w:rPr>
          <w:rFonts w:ascii="Times New Roman" w:hAnsi="Times New Roman"/>
          <w:spacing w:val="-4"/>
        </w:rPr>
        <w:t>1999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NICHD</w:t>
      </w:r>
      <w:r>
        <w:rPr>
          <w:spacing w:val="-4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Fellowship,</w:t>
      </w:r>
      <w:r>
        <w:rPr>
          <w:spacing w:val="-2"/>
        </w:rPr>
        <w:t> </w:t>
      </w:r>
      <w:r>
        <w:rPr>
          <w:rFonts w:ascii="Times New Roman" w:hAnsi="Times New Roman"/>
          <w:spacing w:val="-2"/>
        </w:rPr>
        <w:t>1998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1999</w:t>
      </w:r>
    </w:p>
    <w:p>
      <w:pPr>
        <w:pStyle w:val="BodyText"/>
        <w:spacing w:before="49"/>
        <w:rPr>
          <w:rFonts w:ascii="Times New Roman"/>
        </w:rPr>
      </w:pPr>
      <w:r>
        <w:rPr/>
        <w:t>Mellon</w:t>
      </w:r>
      <w:r>
        <w:rPr>
          <w:spacing w:val="-5"/>
        </w:rPr>
        <w:t> </w:t>
      </w:r>
      <w:r>
        <w:rPr/>
        <w:t>Fellowship,</w:t>
      </w:r>
      <w:r>
        <w:rPr>
          <w:spacing w:val="-3"/>
        </w:rPr>
        <w:t> </w:t>
      </w:r>
      <w:r>
        <w:rPr>
          <w:rFonts w:ascii="Times New Roman"/>
          <w:spacing w:val="-4"/>
        </w:rPr>
        <w:t>1997</w:t>
      </w:r>
    </w:p>
    <w:p>
      <w:pPr>
        <w:pStyle w:val="BodyText"/>
        <w:spacing w:before="49"/>
        <w:rPr>
          <w:rFonts w:ascii="Times New Roman"/>
        </w:rPr>
      </w:pPr>
      <w:r>
        <w:rPr/>
        <w:t>Stephen</w:t>
      </w:r>
      <w:r>
        <w:rPr>
          <w:spacing w:val="-2"/>
        </w:rPr>
        <w:t> </w:t>
      </w:r>
      <w:r>
        <w:rPr/>
        <w:t>R.</w:t>
      </w:r>
      <w:r>
        <w:rPr>
          <w:spacing w:val="-1"/>
        </w:rPr>
        <w:t> </w:t>
      </w:r>
      <w:r>
        <w:rPr/>
        <w:t>Ehrlich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Fellowship, </w:t>
      </w:r>
      <w:r>
        <w:rPr>
          <w:rFonts w:ascii="Times New Roman"/>
          <w:spacing w:val="-4"/>
        </w:rPr>
        <w:t>1996</w:t>
      </w:r>
    </w:p>
    <w:p>
      <w:pPr>
        <w:pStyle w:val="BodyText"/>
        <w:spacing w:before="49"/>
        <w:rPr>
          <w:rFonts w:ascii="Times New Roman"/>
        </w:rPr>
      </w:pPr>
      <w:r>
        <w:rPr/>
        <w:t>Graduate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Fellowship,</w:t>
      </w:r>
      <w:r>
        <w:rPr>
          <w:spacing w:val="-3"/>
        </w:rPr>
        <w:t> </w:t>
      </w:r>
      <w:r>
        <w:rPr>
          <w:rFonts w:ascii="Times New Roman"/>
          <w:spacing w:val="-4"/>
        </w:rPr>
        <w:t>1995</w:t>
      </w:r>
    </w:p>
    <w:p>
      <w:pPr>
        <w:pStyle w:val="BodyText"/>
        <w:spacing w:line="400" w:lineRule="atLeast"/>
        <w:ind w:right="8200" w:hanging="299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Michigan Phi Beta Kappa</w:t>
      </w:r>
    </w:p>
    <w:p>
      <w:pPr>
        <w:pStyle w:val="BodyText"/>
        <w:spacing w:before="46"/>
        <w:rPr>
          <w:rFonts w:ascii="Times New Roman" w:hAnsi="Times New Roman"/>
        </w:rPr>
      </w:pPr>
      <w:r>
        <w:rPr/>
        <w:t>Harold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Osterweil Prize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Best Graduating</w:t>
      </w:r>
      <w:r>
        <w:rPr>
          <w:spacing w:val="-1"/>
        </w:rPr>
        <w:t> </w:t>
      </w:r>
      <w:r>
        <w:rPr/>
        <w:t>Economics Major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Co-winner, </w:t>
      </w:r>
      <w:r>
        <w:rPr>
          <w:rFonts w:ascii="Times New Roman" w:hAnsi="Times New Roman"/>
          <w:spacing w:val="-4"/>
        </w:rPr>
        <w:t>1994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Honors</w:t>
      </w:r>
      <w:r>
        <w:rPr>
          <w:spacing w:val="-1"/>
        </w:rPr>
        <w:t> </w:t>
      </w:r>
      <w:r>
        <w:rPr/>
        <w:t>Program in Economics, </w:t>
      </w:r>
      <w:r>
        <w:rPr>
          <w:rFonts w:ascii="Times New Roman" w:hAnsi="Times New Roman"/>
          <w:spacing w:val="-2"/>
        </w:rPr>
        <w:t>1993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1994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James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Angell</w:t>
      </w:r>
      <w:r>
        <w:rPr>
          <w:spacing w:val="-1"/>
        </w:rPr>
        <w:t> </w:t>
      </w:r>
      <w:r>
        <w:rPr/>
        <w:t>Scholar, </w:t>
      </w:r>
      <w:r>
        <w:rPr>
          <w:rFonts w:ascii="Times New Roman" w:hAnsi="Times New Roman"/>
          <w:spacing w:val="-2"/>
        </w:rPr>
        <w:t>1993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1994</w:t>
      </w:r>
    </w:p>
    <w:p>
      <w:pPr>
        <w:pStyle w:val="BodyText"/>
        <w:spacing w:before="49"/>
        <w:rPr>
          <w:rFonts w:ascii="Times New Roman" w:hAnsi="Times New Roman"/>
        </w:rPr>
      </w:pPr>
      <w:r>
        <w:rPr/>
        <w:t>Class</w:t>
      </w:r>
      <w:r>
        <w:rPr>
          <w:spacing w:val="1"/>
        </w:rPr>
        <w:t> </w:t>
      </w:r>
      <w:r>
        <w:rPr/>
        <w:t>Honors,</w:t>
      </w:r>
      <w:r>
        <w:rPr>
          <w:spacing w:val="1"/>
        </w:rPr>
        <w:t> </w:t>
      </w:r>
      <w:r>
        <w:rPr>
          <w:rFonts w:ascii="Times New Roman" w:hAnsi="Times New Roman"/>
          <w:spacing w:val="-2"/>
        </w:rPr>
        <w:t>1992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1994</w:t>
      </w:r>
    </w:p>
    <w:p>
      <w:pPr>
        <w:pStyle w:val="BodyText"/>
        <w:spacing w:before="102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line="355" w:lineRule="auto" w:before="160"/>
        <w:ind w:left="658" w:right="4519"/>
      </w:pPr>
      <w:r>
        <w:rPr/>
        <w:t>Undergraduate: Labor Economics </w:t>
      </w:r>
      <w:r>
        <w:rPr>
          <w:rFonts w:ascii="Georgia" w:hAnsi="Georgia"/>
          <w:i/>
        </w:rPr>
        <w:t>· </w:t>
      </w:r>
      <w:r>
        <w:rPr/>
        <w:t>Economics of Education Master’s: Applied Econometrics </w:t>
      </w:r>
      <w:r>
        <w:rPr>
          <w:rFonts w:ascii="Georgia" w:hAnsi="Georgia"/>
          <w:i/>
        </w:rPr>
        <w:t>· </w:t>
      </w:r>
      <w:r>
        <w:rPr/>
        <w:t>Economics of Human Resources</w:t>
      </w:r>
    </w:p>
    <w:p>
      <w:pPr>
        <w:pStyle w:val="BodyText"/>
        <w:spacing w:line="268" w:lineRule="exact"/>
        <w:ind w:left="658"/>
      </w:pPr>
      <w:r>
        <w:rPr/>
        <w:t>Ph.D.:</w:t>
      </w:r>
      <w:r>
        <w:rPr>
          <w:spacing w:val="14"/>
        </w:rPr>
        <w:t> </w:t>
      </w:r>
      <w:r>
        <w:rPr/>
        <w:t>Econometrics</w:t>
      </w:r>
      <w:r>
        <w:rPr>
          <w:spacing w:val="2"/>
        </w:rPr>
        <w:t> </w:t>
      </w:r>
      <w:r>
        <w:rPr/>
        <w:t>II</w:t>
      </w:r>
      <w:r>
        <w:rPr>
          <w:spacing w:val="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Econometrics</w:t>
      </w:r>
      <w:r>
        <w:rPr>
          <w:spacing w:val="2"/>
        </w:rPr>
        <w:t> </w:t>
      </w:r>
      <w:r>
        <w:rPr/>
        <w:t>III</w:t>
      </w:r>
      <w:r>
        <w:rPr>
          <w:spacing w:val="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7"/>
        </w:rPr>
        <w:t> </w:t>
      </w:r>
      <w:r>
        <w:rPr/>
        <w:t>Microeconometrics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7"/>
        </w:rPr>
        <w:t> </w:t>
      </w:r>
      <w:r>
        <w:rPr/>
        <w:t>Labor</w:t>
      </w:r>
      <w:r>
        <w:rPr>
          <w:spacing w:val="2"/>
        </w:rPr>
        <w:t> </w:t>
      </w:r>
      <w:r>
        <w:rPr>
          <w:spacing w:val="-2"/>
        </w:rPr>
        <w:t>Economics</w:t>
      </w:r>
    </w:p>
    <w:p>
      <w:pPr>
        <w:pStyle w:val="BodyText"/>
        <w:spacing w:after="0" w:line="268" w:lineRule="exact"/>
        <w:sectPr>
          <w:pgSz w:w="12240" w:h="15840"/>
          <w:pgMar w:header="754" w:footer="0" w:top="1280" w:bottom="280" w:left="720" w:right="360"/>
        </w:sectPr>
      </w:pPr>
    </w:p>
    <w:p>
      <w:pPr>
        <w:pStyle w:val="Heading1"/>
        <w:spacing w:before="68"/>
      </w:pPr>
      <w:r>
        <w:rPr>
          <w:spacing w:val="-2"/>
        </w:rPr>
        <w:t>Advising</w:t>
      </w:r>
    </w:p>
    <w:p>
      <w:pPr>
        <w:pStyle w:val="BodyText"/>
        <w:spacing w:before="160"/>
        <w:ind w:left="658"/>
      </w:pPr>
      <w:r>
        <w:rPr/>
        <w:t>Current</w:t>
      </w:r>
      <w:r>
        <w:rPr>
          <w:spacing w:val="-1"/>
        </w:rPr>
        <w:t> </w:t>
      </w:r>
      <w:r>
        <w:rPr/>
        <w:t>Student </w:t>
      </w:r>
      <w:r>
        <w:rPr>
          <w:spacing w:val="-2"/>
        </w:rPr>
        <w:t>Supervision</w:t>
      </w:r>
    </w:p>
    <w:p>
      <w:pPr>
        <w:pStyle w:val="BodyText"/>
        <w:spacing w:line="254" w:lineRule="exact" w:before="129"/>
      </w:pPr>
      <w:r>
        <w:rPr/>
        <w:t>Suchetana</w:t>
      </w:r>
      <w:r>
        <w:rPr>
          <w:spacing w:val="2"/>
        </w:rPr>
        <w:t> </w:t>
      </w:r>
      <w:r>
        <w:rPr/>
        <w:t>Das</w:t>
      </w:r>
      <w:r>
        <w:rPr>
          <w:spacing w:val="3"/>
        </w:rPr>
        <w:t> </w:t>
      </w:r>
      <w:r>
        <w:rPr/>
        <w:t>(advisor)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7"/>
        </w:rPr>
        <w:t> </w:t>
      </w:r>
      <w:r>
        <w:rPr/>
        <w:t>Fernanda</w:t>
      </w:r>
      <w:r>
        <w:rPr>
          <w:spacing w:val="2"/>
        </w:rPr>
        <w:t> </w:t>
      </w:r>
      <w:r>
        <w:rPr/>
        <w:t>da</w:t>
      </w:r>
      <w:r>
        <w:rPr>
          <w:spacing w:val="3"/>
        </w:rPr>
        <w:t> </w:t>
      </w:r>
      <w:r>
        <w:rPr/>
        <w:t>Silva</w:t>
      </w:r>
      <w:r>
        <w:rPr>
          <w:spacing w:val="3"/>
        </w:rPr>
        <w:t> </w:t>
      </w:r>
      <w:r>
        <w:rPr/>
        <w:t>(advisor)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7"/>
        </w:rPr>
        <w:t> </w:t>
      </w:r>
      <w:r>
        <w:rPr/>
        <w:t>Tahmeed</w:t>
      </w:r>
      <w:r>
        <w:rPr>
          <w:spacing w:val="2"/>
        </w:rPr>
        <w:t> </w:t>
      </w:r>
      <w:r>
        <w:rPr/>
        <w:t>Hossain</w:t>
      </w:r>
      <w:r>
        <w:rPr>
          <w:spacing w:val="3"/>
        </w:rPr>
        <w:t> </w:t>
      </w:r>
      <w:r>
        <w:rPr/>
        <w:t>(advisor)</w:t>
      </w:r>
      <w:r>
        <w:rPr>
          <w:spacing w:val="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Ayus</w:t>
      </w:r>
      <w:r>
        <w:rPr>
          <w:spacing w:val="3"/>
        </w:rPr>
        <w:t> </w:t>
      </w:r>
      <w:r>
        <w:rPr/>
        <w:t>Mitra</w:t>
      </w:r>
      <w:r>
        <w:rPr>
          <w:spacing w:val="2"/>
        </w:rPr>
        <w:t> </w:t>
      </w:r>
      <w:r>
        <w:rPr>
          <w:spacing w:val="-2"/>
        </w:rPr>
        <w:t>(advisor)</w:t>
      </w:r>
    </w:p>
    <w:p>
      <w:pPr>
        <w:pStyle w:val="BodyText"/>
        <w:spacing w:line="254" w:lineRule="exact"/>
        <w:ind w:left="960"/>
      </w:pP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Ivan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2"/>
        </w:rPr>
        <w:t> </w:t>
      </w:r>
      <w:r>
        <w:rPr/>
        <w:t>Heras</w:t>
      </w:r>
      <w:r>
        <w:rPr>
          <w:spacing w:val="1"/>
        </w:rPr>
        <w:t> </w:t>
      </w:r>
      <w:r>
        <w:rPr/>
        <w:t>Tranche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/>
        <w:t>Lucas</w:t>
      </w:r>
      <w:r>
        <w:rPr>
          <w:spacing w:val="1"/>
        </w:rPr>
        <w:t> </w:t>
      </w:r>
      <w:r>
        <w:rPr/>
        <w:t>Garcia</w:t>
      </w:r>
      <w:r>
        <w:rPr>
          <w:spacing w:val="1"/>
        </w:rPr>
        <w:t> </w:t>
      </w:r>
      <w:r>
        <w:rPr/>
        <w:t>dos</w:t>
      </w:r>
      <w:r>
        <w:rPr>
          <w:spacing w:val="2"/>
        </w:rPr>
        <w:t> </w:t>
      </w:r>
      <w:r>
        <w:rPr>
          <w:spacing w:val="-2"/>
        </w:rPr>
        <w:t>Santos</w:t>
      </w:r>
    </w:p>
    <w:p>
      <w:pPr>
        <w:pStyle w:val="BodyText"/>
        <w:spacing w:before="129"/>
        <w:ind w:left="658"/>
      </w:pPr>
      <w:r>
        <w:rPr/>
        <w:t>Disseration</w:t>
      </w:r>
      <w:r>
        <w:rPr>
          <w:spacing w:val="-4"/>
        </w:rPr>
        <w:t> </w:t>
      </w:r>
      <w:r>
        <w:rPr>
          <w:spacing w:val="-2"/>
        </w:rPr>
        <w:t>Advisor</w:t>
      </w:r>
    </w:p>
    <w:p>
      <w:pPr>
        <w:pStyle w:val="BodyText"/>
        <w:spacing w:line="283" w:lineRule="auto" w:before="128"/>
        <w:ind w:right="4052"/>
      </w:pPr>
      <w:hyperlink r:id="rId106">
        <w:r>
          <w:rPr>
            <w:color w:val="0000FF"/>
          </w:rPr>
          <w:t>Shuo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Qi</w:t>
        </w:r>
      </w:hyperlink>
      <w:r>
        <w:rPr>
          <w:color w:val="0000FF"/>
          <w:spacing w:val="-1"/>
        </w:rPr>
        <w:t> </w:t>
      </w:r>
      <w:r>
        <w:rPr/>
        <w:t>(</w:t>
      </w:r>
      <w:r>
        <w:rPr>
          <w:rFonts w:ascii="Times New Roman"/>
        </w:rPr>
        <w:t>2025</w:t>
      </w:r>
      <w:r>
        <w:rPr/>
        <w:t>;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job: Post-doc,</w:t>
      </w:r>
      <w:r>
        <w:rPr>
          <w:spacing w:val="-1"/>
        </w:rPr>
        <w:t> </w:t>
      </w:r>
      <w:r>
        <w:rPr/>
        <w:t>William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Mary</w:t>
      </w:r>
      <w:r>
        <w:rPr>
          <w:spacing w:val="-1"/>
        </w:rPr>
        <w:t> </w:t>
      </w:r>
      <w:r>
        <w:rPr/>
        <w:t>University) </w:t>
      </w:r>
      <w:hyperlink r:id="rId106">
        <w:r>
          <w:rPr>
            <w:color w:val="0000FF"/>
          </w:rPr>
          <w:t>William Cunningham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2025</w:t>
      </w:r>
      <w:r>
        <w:rPr/>
        <w:t>; first job: Santander Bank)</w:t>
      </w:r>
    </w:p>
    <w:p>
      <w:pPr>
        <w:pStyle w:val="BodyText"/>
        <w:spacing w:before="1"/>
      </w:pPr>
      <w:hyperlink r:id="rId106">
        <w:r>
          <w:rPr>
            <w:color w:val="0000FF"/>
          </w:rPr>
          <w:t>Hsin-Wei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Chang</w:t>
        </w:r>
      </w:hyperlink>
      <w:r>
        <w:rPr>
          <w:color w:val="0000FF"/>
          <w:spacing w:val="-5"/>
        </w:rPr>
        <w:t> </w:t>
      </w:r>
      <w:r>
        <w:rPr/>
        <w:t>(</w:t>
      </w:r>
      <w:r>
        <w:rPr>
          <w:rFonts w:ascii="Times New Roman"/>
        </w:rPr>
        <w:t>2025</w:t>
      </w:r>
      <w:r>
        <w:rPr/>
        <w:t>;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2"/>
        </w:rPr>
        <w:t>job:)</w:t>
      </w:r>
    </w:p>
    <w:p>
      <w:pPr>
        <w:pStyle w:val="BodyText"/>
        <w:spacing w:line="283" w:lineRule="auto" w:before="49"/>
        <w:ind w:right="1401"/>
      </w:pPr>
      <w:hyperlink r:id="rId106">
        <w:r>
          <w:rPr>
            <w:color w:val="0000FF"/>
          </w:rPr>
          <w:t>Travis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Whitacre</w:t>
        </w:r>
      </w:hyperlink>
      <w:r>
        <w:rPr>
          <w:color w:val="0000FF"/>
          <w:spacing w:val="-2"/>
        </w:rPr>
        <w:t> </w:t>
      </w:r>
      <w:r>
        <w:rPr/>
        <w:t>(</w:t>
      </w:r>
      <w:r>
        <w:rPr>
          <w:rFonts w:ascii="Times New Roman"/>
        </w:rPr>
        <w:t>2023</w:t>
      </w:r>
      <w:r>
        <w:rPr/>
        <w:t>;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non-SMU</w:t>
      </w:r>
      <w:r>
        <w:rPr>
          <w:spacing w:val="-2"/>
        </w:rPr>
        <w:t> </w:t>
      </w:r>
      <w:r>
        <w:rPr/>
        <w:t>job: Post-doc,</w:t>
      </w:r>
      <w:r>
        <w:rPr>
          <w:spacing w:val="-2"/>
        </w:rPr>
        <w:t> </w:t>
      </w:r>
      <w:r>
        <w:rPr/>
        <w:t>Yale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Health) </w:t>
      </w:r>
      <w:hyperlink r:id="rId107">
        <w:r>
          <w:rPr>
            <w:color w:val="0000FF"/>
          </w:rPr>
          <w:t>Kristina Bishop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2023</w:t>
      </w:r>
      <w:r>
        <w:rPr/>
        <w:t>; first job: Research Fellow, Brigham Young University)</w:t>
      </w:r>
    </w:p>
    <w:p>
      <w:pPr>
        <w:pStyle w:val="BodyText"/>
        <w:spacing w:line="283" w:lineRule="auto" w:before="1"/>
        <w:ind w:right="6103"/>
      </w:pPr>
      <w:hyperlink r:id="rId108">
        <w:r>
          <w:rPr>
            <w:color w:val="0000FF"/>
          </w:rPr>
          <w:t>Ding Liu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2022</w:t>
      </w:r>
      <w:r>
        <w:rPr/>
        <w:t>; first job: Analysis Group) Onur</w:t>
      </w:r>
      <w:r>
        <w:rPr>
          <w:spacing w:val="-1"/>
        </w:rPr>
        <w:t> </w:t>
      </w:r>
      <w:r>
        <w:rPr/>
        <w:t>Kolcak</w:t>
      </w:r>
      <w:r>
        <w:rPr>
          <w:spacing w:val="-1"/>
        </w:rPr>
        <w:t> </w:t>
      </w:r>
      <w:r>
        <w:rPr/>
        <w:t>(</w:t>
      </w:r>
      <w:r>
        <w:rPr>
          <w:rFonts w:ascii="Times New Roman"/>
        </w:rPr>
        <w:t>2020</w:t>
      </w:r>
      <w:r>
        <w:rPr/>
        <w:t>;</w:t>
      </w:r>
      <w:r>
        <w:rPr>
          <w:spacing w:val="-1"/>
        </w:rPr>
        <w:t> </w:t>
      </w:r>
      <w:r>
        <w:rPr/>
        <w:t>Doctor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Liberal</w:t>
      </w:r>
      <w:r>
        <w:rPr>
          <w:spacing w:val="-1"/>
        </w:rPr>
        <w:t> </w:t>
      </w:r>
      <w:r>
        <w:rPr/>
        <w:t>Studies)</w:t>
      </w:r>
    </w:p>
    <w:p>
      <w:pPr>
        <w:pStyle w:val="BodyText"/>
        <w:spacing w:before="1"/>
      </w:pPr>
      <w:hyperlink r:id="rId109">
        <w:r>
          <w:rPr>
            <w:color w:val="0000FF"/>
          </w:rPr>
          <w:t>Soeun</w:t>
        </w:r>
        <w:r>
          <w:rPr>
            <w:color w:val="0000FF"/>
            <w:spacing w:val="2"/>
          </w:rPr>
          <w:t> </w:t>
        </w:r>
        <w:r>
          <w:rPr>
            <w:color w:val="0000FF"/>
          </w:rPr>
          <w:t>Park</w:t>
        </w:r>
      </w:hyperlink>
      <w:r>
        <w:rPr>
          <w:color w:val="0000FF"/>
          <w:spacing w:val="3"/>
        </w:rPr>
        <w:t> </w:t>
      </w:r>
      <w:r>
        <w:rPr/>
        <w:t>(</w:t>
      </w:r>
      <w:r>
        <w:rPr>
          <w:rFonts w:ascii="Times New Roman"/>
        </w:rPr>
        <w:t>2020</w:t>
      </w:r>
      <w:r>
        <w:rPr/>
        <w:t>;</w:t>
      </w:r>
      <w:r>
        <w:rPr>
          <w:spacing w:val="2"/>
        </w:rPr>
        <w:t> </w:t>
      </w:r>
      <w:r>
        <w:rPr/>
        <w:t>first</w:t>
      </w:r>
      <w:r>
        <w:rPr>
          <w:spacing w:val="3"/>
        </w:rPr>
        <w:t> </w:t>
      </w:r>
      <w:r>
        <w:rPr/>
        <w:t>job:</w:t>
      </w:r>
      <w:r>
        <w:rPr>
          <w:spacing w:val="15"/>
        </w:rPr>
        <w:t> </w:t>
      </w:r>
      <w:r>
        <w:rPr/>
        <w:t>Korea</w:t>
      </w:r>
      <w:r>
        <w:rPr>
          <w:spacing w:val="3"/>
        </w:rPr>
        <w:t> </w:t>
      </w:r>
      <w:r>
        <w:rPr/>
        <w:t>Institute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Health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Social</w:t>
      </w:r>
      <w:r>
        <w:rPr>
          <w:spacing w:val="3"/>
        </w:rPr>
        <w:t> </w:t>
      </w:r>
      <w:r>
        <w:rPr>
          <w:spacing w:val="-2"/>
        </w:rPr>
        <w:t>Affairs)</w:t>
      </w:r>
    </w:p>
    <w:p>
      <w:pPr>
        <w:pStyle w:val="BodyText"/>
        <w:spacing w:before="49"/>
      </w:pPr>
      <w:hyperlink r:id="rId110">
        <w:r>
          <w:rPr>
            <w:color w:val="0000FF"/>
          </w:rPr>
          <w:t>Manini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Ojha</w:t>
        </w:r>
      </w:hyperlink>
      <w:r>
        <w:rPr>
          <w:color w:val="0000FF"/>
          <w:spacing w:val="-3"/>
        </w:rPr>
        <w:t> </w:t>
      </w:r>
      <w:r>
        <w:rPr/>
        <w:t>(</w:t>
      </w:r>
      <w:r>
        <w:rPr>
          <w:rFonts w:ascii="Times New Roman"/>
        </w:rPr>
        <w:t>2018</w:t>
      </w:r>
      <w:r>
        <w:rPr/>
        <w:t>;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job:</w:t>
      </w:r>
      <w:r>
        <w:rPr>
          <w:spacing w:val="9"/>
        </w:rPr>
        <w:t> </w:t>
      </w:r>
      <w:r>
        <w:rPr/>
        <w:t>O.P.</w:t>
      </w:r>
      <w:r>
        <w:rPr>
          <w:spacing w:val="-3"/>
        </w:rPr>
        <w:t> </w:t>
      </w:r>
      <w:r>
        <w:rPr/>
        <w:t>Jindal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India;</w:t>
      </w:r>
      <w:r>
        <w:rPr>
          <w:spacing w:val="-3"/>
        </w:rPr>
        <w:t> </w:t>
      </w:r>
      <w:r>
        <w:rPr/>
        <w:t>tenured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rFonts w:ascii="Times New Roman"/>
          <w:spacing w:val="-2"/>
        </w:rPr>
        <w:t>2022</w:t>
      </w:r>
      <w:r>
        <w:rPr>
          <w:spacing w:val="-2"/>
        </w:rPr>
        <w:t>)</w:t>
      </w:r>
    </w:p>
    <w:p>
      <w:pPr>
        <w:pStyle w:val="BodyText"/>
        <w:spacing w:line="283" w:lineRule="auto" w:before="49"/>
        <w:ind w:right="717"/>
      </w:pPr>
      <w:hyperlink r:id="rId111">
        <w:r>
          <w:rPr>
            <w:color w:val="0000FF"/>
          </w:rPr>
          <w:t>Sanchari Choudhury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2018</w:t>
      </w:r>
      <w:r>
        <w:rPr/>
        <w:t>; first job: St. Xavier’s University; tenured </w:t>
      </w:r>
      <w:r>
        <w:rPr>
          <w:rFonts w:ascii="Times New Roman" w:hAnsi="Times New Roman"/>
        </w:rPr>
        <w:t>2024</w:t>
      </w:r>
      <w:r>
        <w:rPr/>
        <w:t>, Midwestern State University) </w:t>
      </w:r>
      <w:hyperlink r:id="rId112">
        <w:r>
          <w:rPr>
            <w:color w:val="0000FF"/>
          </w:rPr>
          <w:t>Hao Li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2018</w:t>
      </w:r>
      <w:r>
        <w:rPr/>
        <w:t>; first job: Nanjing Audit University; tenured </w:t>
      </w:r>
      <w:r>
        <w:rPr>
          <w:rFonts w:ascii="Times New Roman" w:hAnsi="Times New Roman"/>
        </w:rPr>
        <w:t>2025</w:t>
      </w:r>
      <w:r>
        <w:rPr/>
        <w:t>, Southeast University)</w:t>
      </w:r>
    </w:p>
    <w:p>
      <w:pPr>
        <w:pStyle w:val="BodyText"/>
        <w:spacing w:line="283" w:lineRule="auto" w:before="1"/>
        <w:ind w:right="2329"/>
      </w:pPr>
      <w:hyperlink r:id="rId113">
        <w:r>
          <w:rPr>
            <w:color w:val="0000FF"/>
          </w:rPr>
          <w:t>Punarjit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Roychowdhury</w:t>
        </w:r>
      </w:hyperlink>
      <w:r>
        <w:rPr>
          <w:color w:val="0000FF"/>
          <w:spacing w:val="-3"/>
        </w:rPr>
        <w:t> </w:t>
      </w:r>
      <w:r>
        <w:rPr/>
        <w:t>(</w:t>
      </w:r>
      <w:r>
        <w:rPr>
          <w:rFonts w:ascii="Times New Roman"/>
        </w:rPr>
        <w:t>2017</w:t>
      </w:r>
      <w:r>
        <w:rPr/>
        <w:t>;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job: Shiv</w:t>
      </w:r>
      <w:r>
        <w:rPr>
          <w:spacing w:val="-3"/>
        </w:rPr>
        <w:t> </w:t>
      </w:r>
      <w:r>
        <w:rPr/>
        <w:t>Nadar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India;</w:t>
      </w:r>
      <w:r>
        <w:rPr>
          <w:spacing w:val="-3"/>
        </w:rPr>
        <w:t> </w:t>
      </w:r>
      <w:r>
        <w:rPr/>
        <w:t>tenured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rFonts w:ascii="Times New Roman"/>
        </w:rPr>
        <w:t>2021</w:t>
      </w:r>
      <w:r>
        <w:rPr/>
        <w:t>) Yingyuan Lin (</w:t>
      </w:r>
      <w:r>
        <w:rPr>
          <w:rFonts w:ascii="Times New Roman"/>
        </w:rPr>
        <w:t>2017</w:t>
      </w:r>
      <w:r>
        <w:rPr/>
        <w:t>)</w:t>
      </w:r>
    </w:p>
    <w:p>
      <w:pPr>
        <w:pStyle w:val="BodyText"/>
        <w:spacing w:before="1"/>
      </w:pPr>
      <w:hyperlink r:id="rId114">
        <w:r>
          <w:rPr>
            <w:color w:val="0000FF"/>
          </w:rPr>
          <w:t>Mu</w:t>
        </w:r>
        <w:r>
          <w:rPr>
            <w:color w:val="0000FF"/>
            <w:spacing w:val="2"/>
          </w:rPr>
          <w:t> </w:t>
        </w:r>
        <w:r>
          <w:rPr>
            <w:color w:val="0000FF"/>
          </w:rPr>
          <w:t>Liu</w:t>
        </w:r>
      </w:hyperlink>
      <w:r>
        <w:rPr>
          <w:color w:val="0000FF"/>
          <w:spacing w:val="3"/>
        </w:rPr>
        <w:t> </w:t>
      </w:r>
      <w:r>
        <w:rPr/>
        <w:t>(</w:t>
      </w:r>
      <w:r>
        <w:rPr>
          <w:rFonts w:ascii="Times New Roman"/>
        </w:rPr>
        <w:t>2017</w:t>
      </w:r>
      <w:r>
        <w:rPr/>
        <w:t>;</w:t>
      </w:r>
      <w:r>
        <w:rPr>
          <w:spacing w:val="3"/>
        </w:rPr>
        <w:t> </w:t>
      </w:r>
      <w:r>
        <w:rPr/>
        <w:t>first</w:t>
      </w:r>
      <w:r>
        <w:rPr>
          <w:spacing w:val="3"/>
        </w:rPr>
        <w:t> </w:t>
      </w:r>
      <w:r>
        <w:rPr/>
        <w:t>job:</w:t>
      </w:r>
      <w:r>
        <w:rPr>
          <w:spacing w:val="16"/>
        </w:rPr>
        <w:t> </w:t>
      </w:r>
      <w:r>
        <w:rPr>
          <w:spacing w:val="-2"/>
        </w:rPr>
        <w:t>Sabre)</w:t>
      </w:r>
    </w:p>
    <w:p>
      <w:pPr>
        <w:pStyle w:val="BodyText"/>
        <w:spacing w:before="49"/>
      </w:pPr>
      <w:hyperlink r:id="rId115">
        <w:r>
          <w:rPr>
            <w:color w:val="0000FF"/>
          </w:rPr>
          <w:t>Greg</w:t>
        </w:r>
        <w:r>
          <w:rPr>
            <w:color w:val="0000FF"/>
            <w:spacing w:val="1"/>
          </w:rPr>
          <w:t> </w:t>
        </w:r>
        <w:r>
          <w:rPr>
            <w:color w:val="0000FF"/>
          </w:rPr>
          <w:t>Johnson</w:t>
        </w:r>
      </w:hyperlink>
      <w:r>
        <w:rPr>
          <w:color w:val="0000FF"/>
          <w:spacing w:val="2"/>
        </w:rPr>
        <w:t> </w:t>
      </w:r>
      <w:r>
        <w:rPr/>
        <w:t>(</w:t>
      </w:r>
      <w:r>
        <w:rPr>
          <w:rFonts w:ascii="Times New Roman"/>
        </w:rPr>
        <w:t>2016</w:t>
      </w:r>
      <w:r>
        <w:rPr/>
        <w:t>;</w:t>
      </w:r>
      <w:r>
        <w:rPr>
          <w:spacing w:val="2"/>
        </w:rPr>
        <w:t> </w:t>
      </w:r>
      <w:r>
        <w:rPr/>
        <w:t>first</w:t>
      </w:r>
      <w:r>
        <w:rPr>
          <w:spacing w:val="1"/>
        </w:rPr>
        <w:t> </w:t>
      </w:r>
      <w:r>
        <w:rPr/>
        <w:t>job:</w:t>
      </w:r>
      <w:r>
        <w:rPr>
          <w:spacing w:val="15"/>
        </w:rPr>
        <w:t> </w:t>
      </w:r>
      <w:r>
        <w:rPr>
          <w:spacing w:val="-2"/>
        </w:rPr>
        <w:t>APPRISE)</w:t>
      </w:r>
    </w:p>
    <w:p>
      <w:pPr>
        <w:pStyle w:val="BodyText"/>
        <w:spacing w:line="283" w:lineRule="auto" w:before="49"/>
        <w:ind w:right="2329"/>
      </w:pPr>
      <w:hyperlink r:id="rId116">
        <w:r>
          <w:rPr>
            <w:color w:val="0000FF"/>
          </w:rPr>
          <w:t>Ian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McDonough</w:t>
        </w:r>
      </w:hyperlink>
      <w:r>
        <w:rPr>
          <w:color w:val="0000FF"/>
          <w:spacing w:val="-1"/>
        </w:rPr>
        <w:t> </w:t>
      </w:r>
      <w:r>
        <w:rPr/>
        <w:t>(</w:t>
      </w:r>
      <w:r>
        <w:rPr>
          <w:rFonts w:ascii="Times New Roman" w:hAnsi="Times New Roman"/>
        </w:rPr>
        <w:t>2014</w:t>
      </w:r>
      <w:r>
        <w:rPr/>
        <w:t>;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job: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Nevada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Vegas;</w:t>
      </w:r>
      <w:r>
        <w:rPr>
          <w:spacing w:val="-1"/>
        </w:rPr>
        <w:t> </w:t>
      </w:r>
      <w:r>
        <w:rPr/>
        <w:t>tenured</w:t>
      </w:r>
      <w:r>
        <w:rPr>
          <w:spacing w:val="-1"/>
        </w:rPr>
        <w:t> </w:t>
      </w:r>
      <w:r>
        <w:rPr/>
        <w:t>in </w:t>
      </w:r>
      <w:r>
        <w:rPr>
          <w:rFonts w:ascii="Times New Roman" w:hAnsi="Times New Roman"/>
        </w:rPr>
        <w:t>2020</w:t>
      </w:r>
      <w:r>
        <w:rPr/>
        <w:t>) </w:t>
      </w:r>
      <w:hyperlink r:id="rId117">
        <w:r>
          <w:rPr>
            <w:color w:val="0000FF"/>
          </w:rPr>
          <w:t>Sunghoon Chung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2013</w:t>
      </w:r>
      <w:r>
        <w:rPr/>
        <w:t>; first job: Korean Development Institute)</w:t>
      </w:r>
    </w:p>
    <w:p>
      <w:pPr>
        <w:pStyle w:val="BodyText"/>
        <w:spacing w:line="283" w:lineRule="auto"/>
        <w:ind w:right="717"/>
      </w:pPr>
      <w:hyperlink r:id="rId118">
        <w:r>
          <w:rPr>
            <w:color w:val="0000FF"/>
          </w:rPr>
          <w:t>Jingjing Ye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2013</w:t>
      </w:r>
      <w:r>
        <w:rPr/>
        <w:t>; first job: Southwestern University of Finance and Economics, China; tenured in </w:t>
      </w:r>
      <w:r>
        <w:rPr>
          <w:rFonts w:ascii="Times New Roman"/>
        </w:rPr>
        <w:t>2020</w:t>
      </w:r>
      <w:r>
        <w:rPr/>
        <w:t>) </w:t>
      </w:r>
      <w:hyperlink r:id="rId119">
        <w:r>
          <w:rPr>
            <w:color w:val="0000FF"/>
          </w:rPr>
          <w:t>Manan Roy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2012</w:t>
      </w:r>
      <w:r>
        <w:rPr/>
        <w:t>; first job: IMPAQ International; tenured </w:t>
      </w:r>
      <w:r>
        <w:rPr>
          <w:rFonts w:ascii="Times New Roman"/>
        </w:rPr>
        <w:t>2023</w:t>
      </w:r>
      <w:r>
        <w:rPr/>
        <w:t>, Appalachian State University)</w:t>
      </w:r>
    </w:p>
    <w:p>
      <w:pPr>
        <w:pStyle w:val="BodyText"/>
        <w:spacing w:before="1"/>
      </w:pPr>
      <w:r>
        <w:rPr/>
        <w:t>Aditi</w:t>
      </w:r>
      <w:r>
        <w:rPr>
          <w:spacing w:val="1"/>
        </w:rPr>
        <w:t> </w:t>
      </w:r>
      <w:r>
        <w:rPr/>
        <w:t>Roy</w:t>
      </w:r>
      <w:r>
        <w:rPr>
          <w:spacing w:val="1"/>
        </w:rPr>
        <w:t> </w:t>
      </w:r>
      <w:r>
        <w:rPr/>
        <w:t>(</w:t>
      </w:r>
      <w:r>
        <w:rPr>
          <w:rFonts w:ascii="Times New Roman"/>
        </w:rPr>
        <w:t>2011</w:t>
      </w:r>
      <w:r>
        <w:rPr/>
        <w:t>;</w:t>
      </w:r>
      <w:r>
        <w:rPr>
          <w:spacing w:val="2"/>
        </w:rPr>
        <w:t> </w:t>
      </w:r>
      <w:r>
        <w:rPr/>
        <w:t>first</w:t>
      </w:r>
      <w:r>
        <w:rPr>
          <w:spacing w:val="1"/>
        </w:rPr>
        <w:t> </w:t>
      </w:r>
      <w:r>
        <w:rPr/>
        <w:t>job:</w:t>
      </w:r>
      <w:r>
        <w:rPr>
          <w:spacing w:val="14"/>
        </w:rPr>
        <w:t> </w:t>
      </w:r>
      <w:r>
        <w:rPr>
          <w:spacing w:val="-2"/>
        </w:rPr>
        <w:t>MaPS)</w:t>
      </w:r>
    </w:p>
    <w:p>
      <w:pPr>
        <w:pStyle w:val="BodyText"/>
        <w:spacing w:line="283" w:lineRule="auto" w:before="49"/>
        <w:ind w:right="3180"/>
      </w:pPr>
      <w:hyperlink r:id="rId120">
        <w:r>
          <w:rPr>
            <w:color w:val="0000FF"/>
          </w:rPr>
          <w:t>Jayjit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Roy</w:t>
        </w:r>
      </w:hyperlink>
      <w:r>
        <w:rPr>
          <w:color w:val="0000FF"/>
          <w:spacing w:val="-1"/>
        </w:rPr>
        <w:t> </w:t>
      </w:r>
      <w:r>
        <w:rPr/>
        <w:t>(</w:t>
      </w:r>
      <w:r>
        <w:rPr>
          <w:rFonts w:ascii="Times New Roman"/>
        </w:rPr>
        <w:t>2010</w:t>
      </w:r>
      <w:r>
        <w:rPr/>
        <w:t>;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job: Appalachian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University;</w:t>
      </w:r>
      <w:r>
        <w:rPr>
          <w:spacing w:val="-1"/>
        </w:rPr>
        <w:t> </w:t>
      </w:r>
      <w:r>
        <w:rPr/>
        <w:t>tenured</w:t>
      </w:r>
      <w:r>
        <w:rPr>
          <w:spacing w:val="-1"/>
        </w:rPr>
        <w:t> </w:t>
      </w:r>
      <w:r>
        <w:rPr/>
        <w:t>in </w:t>
      </w:r>
      <w:r>
        <w:rPr>
          <w:rFonts w:ascii="Times New Roman"/>
        </w:rPr>
        <w:t>2016</w:t>
      </w:r>
      <w:r>
        <w:rPr/>
        <w:t>) </w:t>
      </w:r>
      <w:hyperlink r:id="rId121">
        <w:r>
          <w:rPr>
            <w:color w:val="0000FF"/>
          </w:rPr>
          <w:t>Sanjeev Kumar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2010</w:t>
      </w:r>
      <w:r>
        <w:rPr/>
        <w:t>; first job: University of Memphis)</w:t>
      </w:r>
    </w:p>
    <w:p>
      <w:pPr>
        <w:pStyle w:val="BodyText"/>
        <w:spacing w:line="283" w:lineRule="auto" w:before="1"/>
        <w:ind w:right="2329"/>
      </w:pPr>
      <w:hyperlink r:id="rId122">
        <w:r>
          <w:rPr>
            <w:color w:val="0000FF"/>
          </w:rPr>
          <w:t>Mehtabul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Azam</w:t>
        </w:r>
      </w:hyperlink>
      <w:r>
        <w:rPr>
          <w:color w:val="0000FF"/>
          <w:spacing w:val="-1"/>
        </w:rPr>
        <w:t> </w:t>
      </w:r>
      <w:r>
        <w:rPr/>
        <w:t>(</w:t>
      </w:r>
      <w:r>
        <w:rPr>
          <w:rFonts w:ascii="Times New Roman"/>
        </w:rPr>
        <w:t>2009</w:t>
      </w:r>
      <w:r>
        <w:rPr/>
        <w:t>;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job: World</w:t>
      </w:r>
      <w:r>
        <w:rPr>
          <w:spacing w:val="-1"/>
        </w:rPr>
        <w:t> </w:t>
      </w:r>
      <w:r>
        <w:rPr/>
        <w:t>Bank;</w:t>
      </w:r>
      <w:r>
        <w:rPr>
          <w:spacing w:val="-1"/>
        </w:rPr>
        <w:t> </w:t>
      </w:r>
      <w:r>
        <w:rPr/>
        <w:t>tenured</w:t>
      </w:r>
      <w:r>
        <w:rPr>
          <w:spacing w:val="-1"/>
        </w:rPr>
        <w:t> </w:t>
      </w:r>
      <w:r>
        <w:rPr>
          <w:rFonts w:ascii="Times New Roman"/>
        </w:rPr>
        <w:t>2018</w:t>
      </w:r>
      <w:r>
        <w:rPr/>
        <w:t>,</w:t>
      </w:r>
      <w:r>
        <w:rPr>
          <w:spacing w:val="-1"/>
        </w:rPr>
        <w:t> </w:t>
      </w:r>
      <w:r>
        <w:rPr/>
        <w:t>Oklahoma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University) Muna Husain (chair, </w:t>
      </w:r>
      <w:r>
        <w:rPr>
          <w:rFonts w:ascii="Times New Roman"/>
        </w:rPr>
        <w:t>2008</w:t>
      </w:r>
      <w:r>
        <w:rPr/>
        <w:t>; first job: Kuwait University)</w:t>
      </w:r>
    </w:p>
    <w:p>
      <w:pPr>
        <w:pStyle w:val="BodyText"/>
        <w:spacing w:line="213" w:lineRule="auto" w:before="24"/>
        <w:ind w:right="717"/>
      </w:pPr>
      <w:hyperlink r:id="rId123">
        <w:r>
          <w:rPr>
            <w:color w:val="0000FF"/>
          </w:rPr>
          <w:t>Abdullah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Kumas</w:t>
        </w:r>
      </w:hyperlink>
      <w:r>
        <w:rPr>
          <w:color w:val="0000FF"/>
          <w:spacing w:val="33"/>
        </w:rPr>
        <w:t> </w:t>
      </w:r>
      <w:r>
        <w:rPr/>
        <w:t>(</w:t>
      </w:r>
      <w:r>
        <w:rPr>
          <w:rFonts w:ascii="Times New Roman"/>
        </w:rPr>
        <w:t>2008</w:t>
      </w:r>
      <w:r>
        <w:rPr/>
        <w:t>;</w:t>
      </w:r>
      <w:r>
        <w:rPr>
          <w:spacing w:val="40"/>
        </w:rPr>
        <w:t> </w:t>
      </w:r>
      <w:r>
        <w:rPr/>
        <w:t>first</w:t>
      </w:r>
      <w:r>
        <w:rPr>
          <w:spacing w:val="33"/>
        </w:rPr>
        <w:t> </w:t>
      </w:r>
      <w:r>
        <w:rPr/>
        <w:t>job</w:t>
      </w:r>
      <w:r>
        <w:rPr>
          <w:spacing w:val="33"/>
        </w:rPr>
        <w:t> </w:t>
      </w:r>
      <w:r>
        <w:rPr/>
        <w:t>after</w:t>
      </w:r>
      <w:r>
        <w:rPr>
          <w:spacing w:val="33"/>
        </w:rPr>
        <w:t> </w:t>
      </w:r>
      <w:r>
        <w:rPr/>
        <w:t>obtaining</w:t>
      </w:r>
      <w:r>
        <w:rPr>
          <w:spacing w:val="33"/>
        </w:rPr>
        <w:t> </w:t>
      </w:r>
      <w:r>
        <w:rPr/>
        <w:t>second</w:t>
      </w:r>
      <w:r>
        <w:rPr>
          <w:spacing w:val="33"/>
        </w:rPr>
        <w:t> </w:t>
      </w:r>
      <w:r>
        <w:rPr/>
        <w:t>Ph.D.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Accounting:</w:t>
      </w:r>
      <w:r>
        <w:rPr>
          <w:spacing w:val="75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Richmond; tenured in </w:t>
      </w:r>
      <w:r>
        <w:rPr>
          <w:rFonts w:ascii="Times New Roman"/>
        </w:rPr>
        <w:t>2019</w:t>
      </w:r>
      <w:r>
        <w:rPr/>
        <w:t>)</w:t>
      </w:r>
    </w:p>
    <w:p>
      <w:pPr>
        <w:pStyle w:val="BodyText"/>
        <w:spacing w:line="213" w:lineRule="auto" w:before="78"/>
        <w:ind w:right="717"/>
      </w:pPr>
      <w:hyperlink r:id="rId124">
        <w:r>
          <w:rPr>
            <w:color w:val="0000FF"/>
          </w:rPr>
          <w:t>Pandej Chintrakarn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/>
        </w:rPr>
        <w:t>2007</w:t>
      </w:r>
      <w:r>
        <w:rPr/>
        <w:t>;</w:t>
      </w:r>
      <w:r>
        <w:rPr>
          <w:spacing w:val="19"/>
        </w:rPr>
        <w:t> </w:t>
      </w:r>
      <w:r>
        <w:rPr/>
        <w:t>first job:</w:t>
      </w:r>
      <w:r>
        <w:rPr>
          <w:spacing w:val="38"/>
        </w:rPr>
        <w:t> </w:t>
      </w:r>
      <w:r>
        <w:rPr/>
        <w:t>Stock Exchange of Thailand;</w:t>
      </w:r>
      <w:r>
        <w:rPr>
          <w:spacing w:val="19"/>
        </w:rPr>
        <w:t> </w:t>
      </w:r>
      <w:r>
        <w:rPr/>
        <w:t>tenured </w:t>
      </w:r>
      <w:r>
        <w:rPr>
          <w:rFonts w:ascii="Times New Roman"/>
        </w:rPr>
        <w:t>2015</w:t>
      </w:r>
      <w:r>
        <w:rPr/>
        <w:t>, Mahidol University, Thai- </w:t>
      </w:r>
      <w:r>
        <w:rPr>
          <w:spacing w:val="-2"/>
        </w:rPr>
        <w:t>land)</w:t>
      </w:r>
    </w:p>
    <w:p>
      <w:pPr>
        <w:pStyle w:val="BodyText"/>
        <w:spacing w:before="54"/>
      </w:pPr>
      <w:hyperlink r:id="rId125">
        <w:r>
          <w:rPr>
            <w:color w:val="0000FF"/>
          </w:rPr>
          <w:t>Ozkan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Eren</w:t>
        </w:r>
      </w:hyperlink>
      <w:r>
        <w:rPr>
          <w:color w:val="0000FF"/>
          <w:spacing w:val="-2"/>
        </w:rPr>
        <w:t> </w:t>
      </w:r>
      <w:r>
        <w:rPr/>
        <w:t>(co-advisor,</w:t>
      </w:r>
      <w:r>
        <w:rPr>
          <w:spacing w:val="-2"/>
        </w:rPr>
        <w:t> </w:t>
      </w:r>
      <w:r>
        <w:rPr>
          <w:rFonts w:ascii="Times New Roman" w:hAnsi="Times New Roman"/>
        </w:rPr>
        <w:t>2007</w:t>
      </w:r>
      <w:r>
        <w:rPr/>
        <w:t>;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job:</w:t>
      </w:r>
      <w:r>
        <w:rPr>
          <w:spacing w:val="9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Nevada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Vegas;</w:t>
      </w:r>
      <w:r>
        <w:rPr>
          <w:spacing w:val="-2"/>
        </w:rPr>
        <w:t> </w:t>
      </w:r>
      <w:r>
        <w:rPr/>
        <w:t>tenured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rFonts w:ascii="Times New Roman" w:hAnsi="Times New Roman"/>
          <w:spacing w:val="-2"/>
        </w:rPr>
        <w:t>2013</w:t>
      </w:r>
      <w:r>
        <w:rPr>
          <w:spacing w:val="-2"/>
        </w:rPr>
        <w:t>)</w:t>
      </w:r>
    </w:p>
    <w:p>
      <w:pPr>
        <w:pStyle w:val="BodyText"/>
        <w:spacing w:line="213" w:lineRule="auto" w:before="72"/>
        <w:ind w:right="717"/>
      </w:pPr>
      <w:hyperlink r:id="rId126">
        <w:r>
          <w:rPr>
            <w:color w:val="0000FF"/>
          </w:rPr>
          <w:t>Dipanwita Sarkar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2007</w:t>
      </w:r>
      <w:r>
        <w:rPr/>
        <w:t>; first job:</w:t>
      </w:r>
      <w:r>
        <w:rPr>
          <w:spacing w:val="24"/>
        </w:rPr>
        <w:t> </w:t>
      </w:r>
      <w:r>
        <w:rPr/>
        <w:t>University of Louisiana – Monroe; tenured </w:t>
      </w:r>
      <w:r>
        <w:rPr>
          <w:rFonts w:ascii="Times New Roman" w:hAnsi="Times New Roman"/>
        </w:rPr>
        <w:t>2013</w:t>
      </w:r>
      <w:r>
        <w:rPr/>
        <w:t>, Queensland University of Technology)</w:t>
      </w:r>
    </w:p>
    <w:p>
      <w:pPr>
        <w:pStyle w:val="BodyText"/>
        <w:spacing w:before="55"/>
      </w:pPr>
      <w:hyperlink r:id="rId127">
        <w:r>
          <w:rPr>
            <w:color w:val="0000FF"/>
          </w:rPr>
          <w:t>Trevor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Collier</w:t>
        </w:r>
      </w:hyperlink>
      <w:r>
        <w:rPr>
          <w:color w:val="0000FF"/>
          <w:spacing w:val="-4"/>
        </w:rPr>
        <w:t> </w:t>
      </w:r>
      <w:r>
        <w:rPr/>
        <w:t>(</w:t>
      </w:r>
      <w:r>
        <w:rPr>
          <w:rFonts w:ascii="Times New Roman"/>
        </w:rPr>
        <w:t>2006</w:t>
      </w:r>
      <w:r>
        <w:rPr/>
        <w:t>;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non-SMU</w:t>
      </w:r>
      <w:r>
        <w:rPr>
          <w:spacing w:val="-4"/>
        </w:rPr>
        <w:t> </w:t>
      </w:r>
      <w:r>
        <w:rPr/>
        <w:t>job:</w:t>
      </w:r>
      <w:r>
        <w:rPr>
          <w:spacing w:val="8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Dayton;</w:t>
      </w:r>
      <w:r>
        <w:rPr>
          <w:spacing w:val="-4"/>
        </w:rPr>
        <w:t> </w:t>
      </w:r>
      <w:r>
        <w:rPr/>
        <w:t>tenured</w:t>
      </w:r>
      <w:r>
        <w:rPr>
          <w:spacing w:val="-4"/>
        </w:rPr>
        <w:t> </w:t>
      </w:r>
      <w:r>
        <w:rPr>
          <w:rFonts w:ascii="Times New Roman"/>
          <w:spacing w:val="-2"/>
        </w:rPr>
        <w:t>2013</w:t>
      </w:r>
      <w:r>
        <w:rPr>
          <w:spacing w:val="-2"/>
        </w:rPr>
        <w:t>)</w:t>
      </w:r>
    </w:p>
    <w:p>
      <w:pPr>
        <w:pStyle w:val="BodyText"/>
        <w:spacing w:line="213" w:lineRule="auto" w:before="72"/>
        <w:ind w:right="717"/>
      </w:pPr>
      <w:hyperlink r:id="rId128">
        <w:r>
          <w:rPr>
            <w:color w:val="0000FF"/>
          </w:rPr>
          <w:t>Le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Wang</w:t>
        </w:r>
      </w:hyperlink>
      <w:r>
        <w:rPr>
          <w:color w:val="0000FF"/>
          <w:spacing w:val="24"/>
        </w:rPr>
        <w:t> </w:t>
      </w:r>
      <w:r>
        <w:rPr/>
        <w:t>(</w:t>
      </w:r>
      <w:r>
        <w:rPr>
          <w:rFonts w:ascii="Times New Roman"/>
        </w:rPr>
        <w:t>2006</w:t>
      </w:r>
      <w:r>
        <w:rPr/>
        <w:t>;</w:t>
      </w:r>
      <w:r>
        <w:rPr>
          <w:spacing w:val="35"/>
        </w:rPr>
        <w:t> </w:t>
      </w:r>
      <w:r>
        <w:rPr/>
        <w:t>first</w:t>
      </w:r>
      <w:r>
        <w:rPr>
          <w:spacing w:val="24"/>
        </w:rPr>
        <w:t> </w:t>
      </w:r>
      <w:r>
        <w:rPr/>
        <w:t>job:</w:t>
      </w:r>
      <w:r>
        <w:rPr>
          <w:spacing w:val="40"/>
        </w:rPr>
        <w:t> </w:t>
      </w:r>
      <w:r>
        <w:rPr/>
        <w:t>Post-Doctoral</w:t>
      </w:r>
      <w:r>
        <w:rPr>
          <w:spacing w:val="24"/>
        </w:rPr>
        <w:t> </w:t>
      </w:r>
      <w:r>
        <w:rPr/>
        <w:t>Research</w:t>
      </w:r>
      <w:r>
        <w:rPr>
          <w:spacing w:val="24"/>
        </w:rPr>
        <w:t> </w:t>
      </w:r>
      <w:r>
        <w:rPr/>
        <w:t>Associate,</w:t>
      </w:r>
      <w:r>
        <w:rPr>
          <w:spacing w:val="30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Minnesota</w:t>
      </w:r>
      <w:r>
        <w:rPr>
          <w:spacing w:val="24"/>
        </w:rPr>
        <w:t> </w:t>
      </w:r>
      <w:r>
        <w:rPr/>
        <w:t>Population</w:t>
      </w:r>
      <w:r>
        <w:rPr>
          <w:spacing w:val="24"/>
        </w:rPr>
        <w:t> </w:t>
      </w:r>
      <w:r>
        <w:rPr/>
        <w:t>Center; tenured </w:t>
      </w:r>
      <w:r>
        <w:rPr>
          <w:rFonts w:ascii="Times New Roman"/>
        </w:rPr>
        <w:t>2016</w:t>
      </w:r>
      <w:r>
        <w:rPr/>
        <w:t>, University of Alabama)</w:t>
      </w:r>
    </w:p>
    <w:p>
      <w:pPr>
        <w:pStyle w:val="BodyText"/>
        <w:spacing w:before="54"/>
      </w:pPr>
      <w:hyperlink r:id="rId129">
        <w:r>
          <w:rPr>
            <w:color w:val="0000FF"/>
          </w:rPr>
          <w:t>Liye</w:t>
        </w:r>
        <w:r>
          <w:rPr>
            <w:color w:val="0000FF"/>
            <w:spacing w:val="1"/>
          </w:rPr>
          <w:t> </w:t>
        </w:r>
        <w:r>
          <w:rPr>
            <w:color w:val="0000FF"/>
          </w:rPr>
          <w:t>Zhu</w:t>
        </w:r>
      </w:hyperlink>
      <w:r>
        <w:rPr>
          <w:color w:val="0000FF"/>
          <w:spacing w:val="1"/>
        </w:rPr>
        <w:t> </w:t>
      </w:r>
      <w:r>
        <w:rPr/>
        <w:t>(</w:t>
      </w:r>
      <w:r>
        <w:rPr>
          <w:rFonts w:ascii="Times New Roman"/>
        </w:rPr>
        <w:t>2006</w:t>
      </w:r>
      <w:r>
        <w:rPr/>
        <w:t>;</w:t>
      </w:r>
      <w:r>
        <w:rPr>
          <w:spacing w:val="1"/>
        </w:rPr>
        <w:t> </w:t>
      </w:r>
      <w:r>
        <w:rPr/>
        <w:t>first</w:t>
      </w:r>
      <w:r>
        <w:rPr>
          <w:spacing w:val="2"/>
        </w:rPr>
        <w:t> </w:t>
      </w:r>
      <w:r>
        <w:rPr/>
        <w:t>job:</w:t>
      </w:r>
      <w:r>
        <w:rPr>
          <w:spacing w:val="14"/>
        </w:rPr>
        <w:t> </w:t>
      </w:r>
      <w:r>
        <w:rPr>
          <w:spacing w:val="-2"/>
        </w:rPr>
        <w:t>PriceWaterhouseCoopers)</w:t>
      </w:r>
    </w:p>
    <w:p>
      <w:pPr>
        <w:pStyle w:val="BodyText"/>
        <w:spacing w:before="49"/>
      </w:pPr>
      <w:hyperlink r:id="rId130">
        <w:r>
          <w:rPr>
            <w:color w:val="0000FF"/>
          </w:rPr>
          <w:t>Vasudha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Rangaprasad</w:t>
        </w:r>
      </w:hyperlink>
      <w:r>
        <w:rPr>
          <w:color w:val="0000FF"/>
          <w:spacing w:val="-1"/>
        </w:rPr>
        <w:t> </w:t>
      </w:r>
      <w:r>
        <w:rPr/>
        <w:t>(</w:t>
      </w:r>
      <w:r>
        <w:rPr>
          <w:rFonts w:ascii="Times New Roman"/>
        </w:rPr>
        <w:t>2004</w:t>
      </w:r>
      <w:r>
        <w:rPr/>
        <w:t>;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job:</w:t>
      </w:r>
      <w:r>
        <w:rPr>
          <w:spacing w:val="10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Disease</w:t>
      </w:r>
      <w:r>
        <w:rPr>
          <w:spacing w:val="-2"/>
        </w:rPr>
        <w:t> Control)</w:t>
      </w:r>
    </w:p>
    <w:p>
      <w:pPr>
        <w:pStyle w:val="BodyText"/>
        <w:spacing w:after="0"/>
        <w:sectPr>
          <w:pgSz w:w="12240" w:h="15840"/>
          <w:pgMar w:header="754" w:footer="0" w:top="1280" w:bottom="280" w:left="720" w:right="360"/>
        </w:sectPr>
      </w:pPr>
    </w:p>
    <w:p>
      <w:pPr>
        <w:pStyle w:val="BodyText"/>
        <w:spacing w:before="149"/>
        <w:ind w:left="658"/>
      </w:pPr>
      <w:r>
        <w:rPr/>
        <w:t>Disseration</w:t>
      </w:r>
      <w:r>
        <w:rPr>
          <w:spacing w:val="-4"/>
        </w:rPr>
        <w:t> </w:t>
      </w:r>
      <w:r>
        <w:rPr>
          <w:spacing w:val="-2"/>
        </w:rPr>
        <w:t>Committee</w:t>
      </w:r>
    </w:p>
    <w:p>
      <w:pPr>
        <w:pStyle w:val="BodyText"/>
        <w:spacing w:line="213" w:lineRule="auto" w:before="144"/>
        <w:ind w:right="719"/>
        <w:jc w:val="both"/>
      </w:pPr>
      <w:r>
        <w:rPr/>
        <w:t>Hang Chen (</w:t>
      </w:r>
      <w:r>
        <w:rPr>
          <w:rFonts w:ascii="Times New Roman" w:hAnsi="Times New Roman"/>
        </w:rPr>
        <w:t>2024</w:t>
      </w:r>
      <w:r>
        <w:rPr/>
        <w:t>) </w:t>
      </w:r>
      <w:r>
        <w:rPr>
          <w:rFonts w:ascii="Georgia" w:hAnsi="Georgia"/>
          <w:i/>
        </w:rPr>
        <w:t>· </w:t>
      </w:r>
      <w:hyperlink r:id="rId131">
        <w:r>
          <w:rPr>
            <w:color w:val="0000FF"/>
          </w:rPr>
          <w:t>Parker Fleming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2023</w:t>
      </w:r>
      <w:r>
        <w:rPr/>
        <w:t>) </w:t>
      </w:r>
      <w:r>
        <w:rPr>
          <w:rFonts w:ascii="Georgia" w:hAnsi="Georgia"/>
          <w:i/>
        </w:rPr>
        <w:t>· </w:t>
      </w:r>
      <w:hyperlink r:id="rId132">
        <w:r>
          <w:rPr>
            <w:color w:val="0000FF"/>
          </w:rPr>
          <w:t>Benjamin Stutts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2021</w:t>
      </w:r>
      <w:r>
        <w:rPr/>
        <w:t>) </w:t>
      </w:r>
      <w:r>
        <w:rPr>
          <w:rFonts w:ascii="Georgia" w:hAnsi="Georgia"/>
          <w:i/>
        </w:rPr>
        <w:t>· </w:t>
      </w:r>
      <w:hyperlink r:id="rId133">
        <w:r>
          <w:rPr>
            <w:color w:val="0000FF"/>
          </w:rPr>
          <w:t>George William Davis</w:t>
        </w:r>
      </w:hyperlink>
      <w:r>
        <w:rPr>
          <w:color w:val="0000FF"/>
        </w:rPr>
        <w:t> </w:t>
      </w:r>
      <w:r>
        <w:rPr/>
        <w:t>(external mem- ber,</w:t>
      </w:r>
      <w:r>
        <w:rPr>
          <w:spacing w:val="-5"/>
        </w:rPr>
        <w:t> </w:t>
      </w:r>
      <w:r>
        <w:rPr>
          <w:rFonts w:ascii="Times New Roman" w:hAnsi="Times New Roman"/>
        </w:rPr>
        <w:t>2020</w:t>
      </w:r>
      <w:r>
        <w:rPr/>
        <w:t>)</w:t>
      </w:r>
      <w:r>
        <w:rPr>
          <w:spacing w:val="-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3"/>
        </w:rPr>
        <w:t> </w:t>
      </w:r>
      <w:hyperlink r:id="rId134">
        <w:r>
          <w:rPr>
            <w:color w:val="0000FF"/>
          </w:rPr>
          <w:t>Andres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Giraldo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Palomino</w:t>
        </w:r>
      </w:hyperlink>
      <w:r>
        <w:rPr>
          <w:color w:val="0000FF"/>
          <w:spacing w:val="-7"/>
        </w:rPr>
        <w:t> </w:t>
      </w:r>
      <w:r>
        <w:rPr/>
        <w:t>(</w:t>
      </w:r>
      <w:r>
        <w:rPr>
          <w:rFonts w:ascii="Times New Roman" w:hAnsi="Times New Roman"/>
        </w:rPr>
        <w:t>2018</w:t>
      </w:r>
      <w:r>
        <w:rPr/>
        <w:t>)</w:t>
      </w:r>
      <w:r>
        <w:rPr>
          <w:spacing w:val="-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3"/>
        </w:rPr>
        <w:t> </w:t>
      </w:r>
      <w:hyperlink r:id="rId135">
        <w:r>
          <w:rPr>
            <w:color w:val="0000FF"/>
          </w:rPr>
          <w:t>Sarah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Guthery</w:t>
        </w:r>
      </w:hyperlink>
      <w:r>
        <w:rPr>
          <w:color w:val="0000FF"/>
          <w:spacing w:val="-7"/>
        </w:rPr>
        <w:t> </w:t>
      </w:r>
      <w:r>
        <w:rPr/>
        <w:t>(external</w:t>
      </w:r>
      <w:r>
        <w:rPr>
          <w:spacing w:val="-7"/>
        </w:rPr>
        <w:t> </w:t>
      </w:r>
      <w:r>
        <w:rPr/>
        <w:t>member,</w:t>
      </w:r>
      <w:r>
        <w:rPr>
          <w:spacing w:val="-5"/>
        </w:rPr>
        <w:t> </w:t>
      </w:r>
      <w:r>
        <w:rPr>
          <w:rFonts w:ascii="Times New Roman" w:hAnsi="Times New Roman"/>
        </w:rPr>
        <w:t>2017</w:t>
      </w:r>
      <w:r>
        <w:rPr/>
        <w:t>)</w:t>
      </w:r>
      <w:r>
        <w:rPr>
          <w:spacing w:val="-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3"/>
        </w:rPr>
        <w:t> </w:t>
      </w:r>
      <w:r>
        <w:rPr/>
        <w:t>Yi</w:t>
      </w:r>
      <w:r>
        <w:rPr>
          <w:spacing w:val="-7"/>
        </w:rPr>
        <w:t> </w:t>
      </w:r>
      <w:r>
        <w:rPr/>
        <w:t>Li</w:t>
      </w:r>
      <w:r>
        <w:rPr>
          <w:spacing w:val="-7"/>
        </w:rPr>
        <w:t> </w:t>
      </w:r>
      <w:r>
        <w:rPr/>
        <w:t>(</w:t>
      </w:r>
      <w:r>
        <w:rPr>
          <w:rFonts w:ascii="Times New Roman" w:hAnsi="Times New Roman"/>
        </w:rPr>
        <w:t>2015</w:t>
      </w:r>
      <w:r>
        <w:rPr/>
        <w:t>)</w:t>
      </w:r>
      <w:r>
        <w:rPr>
          <w:spacing w:val="-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3"/>
        </w:rPr>
        <w:t> </w:t>
      </w:r>
      <w:hyperlink r:id="rId136">
        <w:r>
          <w:rPr>
            <w:color w:val="0000FF"/>
          </w:rPr>
          <w:t>Kaushal</w:t>
        </w:r>
      </w:hyperlink>
      <w:r>
        <w:rPr>
          <w:color w:val="0000FF"/>
        </w:rPr>
        <w:t> </w:t>
      </w:r>
      <w:hyperlink r:id="rId136">
        <w:r>
          <w:rPr>
            <w:color w:val="0000FF"/>
          </w:rPr>
          <w:t>Kishore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2012</w:t>
      </w:r>
      <w:r>
        <w:rPr/>
        <w:t>) </w:t>
      </w:r>
      <w:r>
        <w:rPr>
          <w:rFonts w:ascii="Georgia" w:hAnsi="Georgia"/>
          <w:i/>
        </w:rPr>
        <w:t>· </w:t>
      </w:r>
      <w:hyperlink r:id="rId137">
        <w:r>
          <w:rPr>
            <w:color w:val="0000FF"/>
          </w:rPr>
          <w:t>Aditi Sengupta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2011</w:t>
      </w:r>
      <w:r>
        <w:rPr/>
        <w:t>) </w:t>
      </w:r>
      <w:r>
        <w:rPr>
          <w:rFonts w:ascii="Georgia" w:hAnsi="Georgia"/>
          <w:i/>
        </w:rPr>
        <w:t>· </w:t>
      </w:r>
      <w:hyperlink r:id="rId138">
        <w:r>
          <w:rPr>
            <w:color w:val="0000FF"/>
          </w:rPr>
          <w:t>Ayfer Gurun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2011</w:t>
      </w:r>
      <w:r>
        <w:rPr/>
        <w:t>) </w:t>
      </w:r>
      <w:r>
        <w:rPr>
          <w:rFonts w:ascii="Georgia" w:hAnsi="Georgia"/>
          <w:i/>
        </w:rPr>
        <w:t>· </w:t>
      </w:r>
      <w:r>
        <w:rPr/>
        <w:t>James Cooley (</w:t>
      </w:r>
      <w:r>
        <w:rPr>
          <w:rFonts w:ascii="Times New Roman" w:hAnsi="Times New Roman"/>
        </w:rPr>
        <w:t>2010</w:t>
      </w:r>
      <w:r>
        <w:rPr/>
        <w:t>) </w:t>
      </w:r>
      <w:r>
        <w:rPr>
          <w:rFonts w:ascii="Georgia" w:hAnsi="Georgia"/>
          <w:i/>
        </w:rPr>
        <w:t>· </w:t>
      </w:r>
      <w:hyperlink r:id="rId139">
        <w:r>
          <w:rPr>
            <w:color w:val="0000FF"/>
          </w:rPr>
          <w:t>Jian Hu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2010</w:t>
      </w:r>
      <w:r>
        <w:rPr/>
        <w:t>) </w:t>
      </w:r>
      <w:r>
        <w:rPr>
          <w:rFonts w:ascii="Georgia" w:hAnsi="Georgia"/>
          <w:i/>
        </w:rPr>
        <w:t>· </w:t>
      </w:r>
      <w:r>
        <w:rPr/>
        <w:t>Narongchai Thitinanpong (</w:t>
      </w:r>
      <w:r>
        <w:rPr>
          <w:rFonts w:ascii="Times New Roman" w:hAnsi="Times New Roman"/>
        </w:rPr>
        <w:t>2010</w:t>
      </w:r>
      <w:r>
        <w:rPr/>
        <w:t>) </w:t>
      </w:r>
      <w:r>
        <w:rPr>
          <w:rFonts w:ascii="Georgia" w:hAnsi="Georgia"/>
          <w:i/>
        </w:rPr>
        <w:t>· </w:t>
      </w:r>
      <w:hyperlink r:id="rId140">
        <w:r>
          <w:rPr>
            <w:color w:val="0000FF"/>
          </w:rPr>
          <w:t>Jeff Brimhall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2006</w:t>
      </w:r>
      <w:r>
        <w:rPr/>
        <w:t>) </w:t>
      </w:r>
      <w:r>
        <w:rPr>
          <w:rFonts w:ascii="Georgia" w:hAnsi="Georgia"/>
          <w:i/>
        </w:rPr>
        <w:t>· </w:t>
      </w:r>
      <w:hyperlink r:id="rId141">
        <w:r>
          <w:rPr>
            <w:color w:val="0000FF"/>
          </w:rPr>
          <w:t>Jeffry Jacobs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2006</w:t>
      </w:r>
      <w:r>
        <w:rPr/>
        <w:t>) </w:t>
      </w:r>
      <w:r>
        <w:rPr>
          <w:rFonts w:ascii="Georgia" w:hAnsi="Georgia"/>
          <w:i/>
        </w:rPr>
        <w:t>· </w:t>
      </w:r>
      <w:r>
        <w:rPr/>
        <w:t>George Kaltchev (</w:t>
      </w:r>
      <w:r>
        <w:rPr>
          <w:rFonts w:ascii="Times New Roman" w:hAnsi="Times New Roman"/>
        </w:rPr>
        <w:t>2005</w:t>
      </w:r>
      <w:r>
        <w:rPr/>
        <w:t>) </w:t>
      </w:r>
      <w:r>
        <w:rPr>
          <w:rFonts w:ascii="Georgia" w:hAnsi="Georgia"/>
          <w:i/>
        </w:rPr>
        <w:t>· </w:t>
      </w:r>
      <w:hyperlink r:id="rId142">
        <w:r>
          <w:rPr>
            <w:color w:val="0000FF"/>
          </w:rPr>
          <w:t>Khawaja A. Mamum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2005</w:t>
      </w:r>
      <w:r>
        <w:rPr/>
        <w:t>) </w:t>
      </w:r>
      <w:r>
        <w:rPr>
          <w:rFonts w:ascii="Georgia" w:hAnsi="Georgia"/>
          <w:i/>
        </w:rPr>
        <w:t>· </w:t>
      </w:r>
      <w:hyperlink r:id="rId143">
        <w:r>
          <w:rPr>
            <w:color w:val="0000FF"/>
          </w:rPr>
          <w:t>Limin Lin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2004</w:t>
      </w:r>
      <w:r>
        <w:rPr/>
        <w:t>) </w:t>
      </w:r>
      <w:r>
        <w:rPr>
          <w:rFonts w:ascii="Georgia" w:hAnsi="Georgia"/>
          <w:i/>
        </w:rPr>
        <w:t>· </w:t>
      </w:r>
      <w:hyperlink r:id="rId144">
        <w:r>
          <w:rPr>
            <w:color w:val="0000FF"/>
          </w:rPr>
          <w:t>Keith Phillips</w:t>
        </w:r>
      </w:hyperlink>
      <w:r>
        <w:rPr>
          <w:color w:val="0000FF"/>
        </w:rPr>
        <w:t> </w:t>
      </w:r>
      <w:r>
        <w:rPr/>
        <w:t>(</w:t>
      </w:r>
      <w:r>
        <w:rPr>
          <w:rFonts w:ascii="Times New Roman" w:hAnsi="Times New Roman"/>
        </w:rPr>
        <w:t>2003</w:t>
      </w:r>
      <w:r>
        <w:rPr/>
        <w:t>)</w:t>
      </w:r>
    </w:p>
    <w:p>
      <w:pPr>
        <w:pStyle w:val="BodyText"/>
        <w:spacing w:before="61"/>
        <w:ind w:left="0"/>
      </w:pPr>
    </w:p>
    <w:p>
      <w:pPr>
        <w:pStyle w:val="Heading1"/>
        <w:ind w:left="359"/>
      </w:pPr>
      <w:r>
        <w:rPr/>
        <w:t>University</w:t>
      </w:r>
      <w:r>
        <w:rPr>
          <w:spacing w:val="32"/>
        </w:rPr>
        <w:t> </w:t>
      </w:r>
      <w:r>
        <w:rPr>
          <w:spacing w:val="-2"/>
        </w:rPr>
        <w:t>Service</w:t>
      </w:r>
    </w:p>
    <w:p>
      <w:pPr>
        <w:pStyle w:val="BodyText"/>
        <w:spacing w:before="160"/>
        <w:ind w:left="658"/>
      </w:pPr>
      <w:r>
        <w:rPr>
          <w:spacing w:val="-2"/>
        </w:rPr>
        <w:t>University</w:t>
      </w:r>
    </w:p>
    <w:p>
      <w:pPr>
        <w:pStyle w:val="BodyText"/>
        <w:spacing w:line="276" w:lineRule="auto" w:before="121"/>
        <w:ind w:right="1401"/>
        <w:rPr>
          <w:rFonts w:ascii="Times New Roman" w:hAnsi="Times New Roman"/>
        </w:rPr>
      </w:pPr>
      <w:r>
        <w:rPr/>
        <w:t>DFW Federal Statistical Research Data Center </w:t>
      </w:r>
      <w:r>
        <w:rPr>
          <w:rFonts w:ascii="Georgia" w:hAnsi="Georgia"/>
          <w:i/>
        </w:rPr>
        <w:t>· </w:t>
      </w:r>
      <w:r>
        <w:rPr/>
        <w:t>SMU consortium representative, </w:t>
      </w:r>
      <w:r>
        <w:rPr>
          <w:rFonts w:ascii="Times New Roman" w:hAnsi="Times New Roman"/>
        </w:rPr>
        <w:t>2018</w:t>
      </w:r>
      <w:r>
        <w:rPr/>
        <w:t>–present Academic Program Review </w:t>
      </w:r>
      <w:r>
        <w:rPr>
          <w:rFonts w:ascii="Georgia" w:hAnsi="Georgia"/>
          <w:i/>
        </w:rPr>
        <w:t>· </w:t>
      </w:r>
      <w:r>
        <w:rPr/>
        <w:t>Department of Religious Studies </w:t>
      </w:r>
      <w:r>
        <w:rPr>
          <w:rFonts w:ascii="Georgia" w:hAnsi="Georgia"/>
          <w:i/>
        </w:rPr>
        <w:t>· </w:t>
      </w:r>
      <w:r>
        <w:rPr/>
        <w:t>Internal Reviewer, </w:t>
      </w:r>
      <w:r>
        <w:rPr>
          <w:rFonts w:ascii="Times New Roman" w:hAnsi="Times New Roman"/>
        </w:rPr>
        <w:t>2023</w:t>
      </w:r>
    </w:p>
    <w:p>
      <w:pPr>
        <w:pStyle w:val="BodyText"/>
        <w:spacing w:line="276" w:lineRule="auto" w:before="1"/>
        <w:ind w:right="4519"/>
        <w:rPr>
          <w:rFonts w:ascii="Times New Roman" w:hAnsi="Times New Roman"/>
        </w:rPr>
      </w:pPr>
      <w:r>
        <w:rPr/>
        <w:t>Data Science Institute </w:t>
      </w:r>
      <w:r>
        <w:rPr>
          <w:rFonts w:ascii="Georgia" w:hAnsi="Georgia"/>
          <w:i/>
        </w:rPr>
        <w:t>· </w:t>
      </w:r>
      <w:r>
        <w:rPr/>
        <w:t>Faculty Advisory Council, </w:t>
      </w:r>
      <w:r>
        <w:rPr>
          <w:rFonts w:ascii="Times New Roman" w:hAnsi="Times New Roman"/>
        </w:rPr>
        <w:t>2021</w:t>
      </w:r>
      <w:r>
        <w:rPr/>
        <w:t>–</w:t>
      </w:r>
      <w:r>
        <w:rPr>
          <w:rFonts w:ascii="Times New Roman" w:hAnsi="Times New Roman"/>
        </w:rPr>
        <w:t>2023 </w:t>
      </w:r>
      <w:r>
        <w:rPr/>
        <w:t>Educational Programs Committee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2018</w:t>
      </w:r>
      <w:r>
        <w:rPr/>
        <w:t>–</w:t>
      </w:r>
      <w:r>
        <w:rPr>
          <w:rFonts w:ascii="Times New Roman" w:hAnsi="Times New Roman"/>
        </w:rPr>
        <w:t>2021 </w:t>
      </w:r>
      <w:r>
        <w:rPr/>
        <w:t>Graduate Council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2019</w:t>
      </w:r>
      <w:r>
        <w:rPr/>
        <w:t>–</w:t>
      </w:r>
      <w:r>
        <w:rPr>
          <w:rFonts w:ascii="Times New Roman" w:hAnsi="Times New Roman"/>
        </w:rPr>
        <w:t>2020</w:t>
      </w:r>
    </w:p>
    <w:p>
      <w:pPr>
        <w:pStyle w:val="BodyText"/>
        <w:spacing w:before="2"/>
        <w:rPr>
          <w:rFonts w:ascii="Times New Roman" w:hAnsi="Times New Roman"/>
        </w:rPr>
      </w:pPr>
      <w:r>
        <w:rPr/>
        <w:t>Provost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Force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Scholarly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Creative</w:t>
      </w:r>
      <w:r>
        <w:rPr>
          <w:spacing w:val="-4"/>
        </w:rPr>
        <w:t> </w:t>
      </w:r>
      <w:r>
        <w:rPr/>
        <w:t>Impact</w:t>
      </w:r>
      <w:r>
        <w:rPr>
          <w:spacing w:val="-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"/>
        </w:rPr>
        <w:t> </w:t>
      </w:r>
      <w:r>
        <w:rPr/>
        <w:t>Member,</w:t>
      </w:r>
      <w:r>
        <w:rPr>
          <w:spacing w:val="-4"/>
        </w:rPr>
        <w:t> </w:t>
      </w:r>
      <w:r>
        <w:rPr>
          <w:rFonts w:ascii="Times New Roman" w:hAnsi="Times New Roman"/>
          <w:spacing w:val="-2"/>
        </w:rPr>
        <w:t>2016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2018</w:t>
      </w:r>
    </w:p>
    <w:p>
      <w:pPr>
        <w:pStyle w:val="BodyText"/>
        <w:spacing w:line="276" w:lineRule="auto" w:before="41"/>
        <w:ind w:right="4507"/>
        <w:jc w:val="both"/>
        <w:rPr>
          <w:rFonts w:ascii="Times New Roman" w:hAnsi="Times New Roman"/>
        </w:rPr>
      </w:pPr>
      <w:r>
        <w:rPr/>
        <w:t>Global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Center </w:t>
      </w:r>
      <w:r>
        <w:rPr>
          <w:rFonts w:ascii="Georgia" w:hAnsi="Georgia"/>
          <w:i/>
        </w:rPr>
        <w:t>· </w:t>
      </w:r>
      <w:r>
        <w:rPr/>
        <w:t>Research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2"/>
        </w:rPr>
        <w:t> </w:t>
      </w:r>
      <w:r>
        <w:rPr>
          <w:rFonts w:ascii="Times New Roman" w:hAnsi="Times New Roman"/>
        </w:rPr>
        <w:t>2014</w:t>
      </w:r>
      <w:r>
        <w:rPr/>
        <w:t>–</w:t>
      </w:r>
      <w:r>
        <w:rPr>
          <w:rFonts w:ascii="Times New Roman" w:hAnsi="Times New Roman"/>
        </w:rPr>
        <w:t>2017 </w:t>
      </w:r>
      <w:r>
        <w:rPr/>
        <w:t>Faculty Senate Subcommittee on Research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2012</w:t>
      </w:r>
      <w:r>
        <w:rPr/>
        <w:t>–</w:t>
      </w:r>
      <w:r>
        <w:rPr>
          <w:rFonts w:ascii="Times New Roman" w:hAnsi="Times New Roman"/>
        </w:rPr>
        <w:t>2015 </w:t>
      </w:r>
      <w:r>
        <w:rPr/>
        <w:t>Mustang Mondays </w:t>
      </w:r>
      <w:r>
        <w:rPr>
          <w:rFonts w:ascii="Georgia" w:hAnsi="Georgia"/>
          <w:i/>
        </w:rPr>
        <w:t>· </w:t>
      </w:r>
      <w:r>
        <w:rPr/>
        <w:t>Faculty Panel Guest, August </w:t>
      </w:r>
      <w:r>
        <w:rPr>
          <w:rFonts w:ascii="Times New Roman" w:hAnsi="Times New Roman"/>
        </w:rPr>
        <w:t>2011</w:t>
      </w:r>
    </w:p>
    <w:p>
      <w:pPr>
        <w:pStyle w:val="BodyText"/>
        <w:spacing w:before="2"/>
        <w:jc w:val="both"/>
        <w:rPr>
          <w:rFonts w:ascii="Times New Roman" w:hAnsi="Times New Roman"/>
        </w:rPr>
      </w:pPr>
      <w:r>
        <w:rPr/>
        <w:t>Task</w:t>
      </w:r>
      <w:r>
        <w:rPr>
          <w:spacing w:val="-4"/>
        </w:rPr>
        <w:t> </w:t>
      </w:r>
      <w:r>
        <w:rPr/>
        <w:t>Force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Education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"/>
        </w:rPr>
        <w:t> </w:t>
      </w:r>
      <w:r>
        <w:rPr/>
        <w:t>Member,</w:t>
      </w:r>
      <w:r>
        <w:rPr>
          <w:spacing w:val="-3"/>
        </w:rPr>
        <w:t> </w:t>
      </w:r>
      <w:r>
        <w:rPr>
          <w:rFonts w:ascii="Times New Roman" w:hAnsi="Times New Roman"/>
          <w:spacing w:val="-2"/>
        </w:rPr>
        <w:t>2010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2011</w:t>
      </w:r>
    </w:p>
    <w:p>
      <w:pPr>
        <w:pStyle w:val="BodyText"/>
        <w:spacing w:line="276" w:lineRule="auto" w:before="42"/>
        <w:ind w:right="3854"/>
        <w:rPr>
          <w:rFonts w:ascii="Times New Roman" w:hAnsi="Times New Roman"/>
        </w:rPr>
      </w:pPr>
      <w:r>
        <w:rPr/>
        <w:t>SMU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 </w:t>
      </w:r>
      <w:r>
        <w:rPr>
          <w:rFonts w:ascii="Georgia" w:hAnsi="Georgia"/>
          <w:i/>
        </w:rPr>
        <w:t>· </w:t>
      </w:r>
      <w:r>
        <w:rPr/>
        <w:t>Executive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member,</w:t>
      </w:r>
      <w:r>
        <w:rPr>
          <w:spacing w:val="-1"/>
        </w:rPr>
        <w:t> </w:t>
      </w:r>
      <w:r>
        <w:rPr>
          <w:rFonts w:ascii="Times New Roman" w:hAnsi="Times New Roman"/>
        </w:rPr>
        <w:t>2007</w:t>
      </w:r>
      <w:r>
        <w:rPr/>
        <w:t>–</w:t>
      </w:r>
      <w:r>
        <w:rPr>
          <w:rFonts w:ascii="Times New Roman" w:hAnsi="Times New Roman"/>
        </w:rPr>
        <w:t>2010 </w:t>
      </w:r>
      <w:r>
        <w:rPr/>
        <w:t>University Commencement </w:t>
      </w:r>
      <w:r>
        <w:rPr>
          <w:rFonts w:ascii="Georgia" w:hAnsi="Georgia"/>
          <w:i/>
        </w:rPr>
        <w:t>· </w:t>
      </w:r>
      <w:r>
        <w:rPr/>
        <w:t>Faculty Marshal, </w:t>
      </w:r>
      <w:r>
        <w:rPr>
          <w:rFonts w:ascii="Times New Roman" w:hAnsi="Times New Roman"/>
        </w:rPr>
        <w:t>2009</w:t>
      </w:r>
      <w:r>
        <w:rPr/>
        <w:t>, </w:t>
      </w:r>
      <w:r>
        <w:rPr>
          <w:rFonts w:ascii="Times New Roman" w:hAnsi="Times New Roman"/>
        </w:rPr>
        <w:t>2010</w:t>
      </w:r>
      <w:r>
        <w:rPr/>
        <w:t>, </w:t>
      </w:r>
      <w:r>
        <w:rPr>
          <w:rFonts w:ascii="Times New Roman" w:hAnsi="Times New Roman"/>
        </w:rPr>
        <w:t>2011 </w:t>
      </w:r>
      <w:r>
        <w:rPr/>
        <w:t>Academic Research Computing Committee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2007</w:t>
      </w:r>
      <w:r>
        <w:rPr/>
        <w:t>–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  <w:spacing w:val="40"/>
        </w:rPr>
        <w:t> </w:t>
      </w:r>
      <w:r>
        <w:rPr/>
        <w:t>Center for the Study of the Presidency Committee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2007</w:t>
      </w:r>
    </w:p>
    <w:p>
      <w:pPr>
        <w:pStyle w:val="BodyText"/>
        <w:spacing w:before="2"/>
        <w:rPr>
          <w:rFonts w:ascii="Times New Roman" w:hAnsi="Times New Roman"/>
        </w:rPr>
      </w:pPr>
      <w:r>
        <w:rPr/>
        <w:t>Mustang</w:t>
      </w:r>
      <w:r>
        <w:rPr>
          <w:spacing w:val="-1"/>
        </w:rPr>
        <w:t> </w:t>
      </w:r>
      <w:r>
        <w:rPr/>
        <w:t>Madness</w:t>
      </w:r>
      <w:r>
        <w:rPr>
          <w:spacing w:val="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Participant,</w:t>
      </w:r>
      <w:r>
        <w:rPr>
          <w:spacing w:val="-1"/>
        </w:rPr>
        <w:t> </w:t>
      </w:r>
      <w:r>
        <w:rPr/>
        <w:t>October </w:t>
      </w:r>
      <w:r>
        <w:rPr>
          <w:rFonts w:ascii="Times New Roman" w:hAnsi="Times New Roman"/>
        </w:rPr>
        <w:t>2006</w:t>
      </w:r>
      <w:r>
        <w:rPr/>
        <w:t>, November </w:t>
      </w:r>
      <w:r>
        <w:rPr>
          <w:rFonts w:ascii="Times New Roman" w:hAnsi="Times New Roman"/>
        </w:rPr>
        <w:t>2006</w:t>
      </w:r>
      <w:r>
        <w:rPr/>
        <w:t>,</w:t>
      </w:r>
      <w:r>
        <w:rPr>
          <w:spacing w:val="-1"/>
        </w:rPr>
        <w:t> </w:t>
      </w:r>
      <w:r>
        <w:rPr/>
        <w:t>February </w:t>
      </w:r>
      <w:r>
        <w:rPr>
          <w:rFonts w:ascii="Times New Roman" w:hAnsi="Times New Roman"/>
          <w:spacing w:val="-4"/>
        </w:rPr>
        <w:t>2007</w:t>
      </w:r>
    </w:p>
    <w:p>
      <w:pPr>
        <w:pStyle w:val="BodyText"/>
        <w:spacing w:line="276" w:lineRule="auto" w:before="41"/>
        <w:ind w:right="2329"/>
        <w:rPr>
          <w:rFonts w:ascii="Times New Roman" w:hAnsi="Times New Roman"/>
        </w:rPr>
      </w:pPr>
      <w:r>
        <w:rPr/>
        <w:t>Faculty Senate Subcommittee on the Economic Status of Faculty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2004</w:t>
      </w:r>
      <w:r>
        <w:rPr/>
        <w:t>–</w:t>
      </w:r>
      <w:r>
        <w:rPr>
          <w:rFonts w:ascii="Times New Roman" w:hAnsi="Times New Roman"/>
        </w:rPr>
        <w:t>2006 </w:t>
      </w:r>
      <w:r>
        <w:rPr/>
        <w:t>APEC Review Committee of the Department of Mechanical Engineering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2004 40</w:t>
      </w:r>
      <w:r>
        <w:rPr/>
        <w:t>th Women’s Symposium </w:t>
      </w:r>
      <w:r>
        <w:rPr>
          <w:rFonts w:ascii="Georgia" w:hAnsi="Georgia"/>
          <w:i/>
        </w:rPr>
        <w:t>· </w:t>
      </w:r>
      <w:r>
        <w:rPr/>
        <w:t>Panel Member, </w:t>
      </w:r>
      <w:r>
        <w:rPr>
          <w:rFonts w:ascii="Times New Roman" w:hAnsi="Times New Roman"/>
        </w:rPr>
        <w:t>2004</w:t>
      </w:r>
    </w:p>
    <w:p>
      <w:pPr>
        <w:pStyle w:val="BodyText"/>
        <w:spacing w:before="82"/>
        <w:ind w:left="658"/>
      </w:pPr>
      <w:r>
        <w:rPr/>
        <w:t>Dedman</w:t>
      </w:r>
      <w:r>
        <w:rPr>
          <w:spacing w:val="-1"/>
        </w:rPr>
        <w:t> </w:t>
      </w:r>
      <w:r>
        <w:rPr>
          <w:spacing w:val="-2"/>
        </w:rPr>
        <w:t>College</w:t>
      </w:r>
    </w:p>
    <w:p>
      <w:pPr>
        <w:pStyle w:val="BodyText"/>
        <w:spacing w:before="121"/>
        <w:rPr>
          <w:rFonts w:ascii="Times New Roman" w:hAnsi="Times New Roman"/>
        </w:rPr>
      </w:pPr>
      <w:r>
        <w:rPr/>
        <w:t>Dedman</w:t>
      </w:r>
      <w:r>
        <w:rPr>
          <w:spacing w:val="-1"/>
        </w:rPr>
        <w:t> </w:t>
      </w:r>
      <w:r>
        <w:rPr/>
        <w:t>College Advisory</w:t>
      </w:r>
      <w:r>
        <w:rPr>
          <w:spacing w:val="-1"/>
        </w:rPr>
        <w:t> </w:t>
      </w:r>
      <w:r>
        <w:rPr/>
        <w:t>Committee for Promotion</w:t>
      </w:r>
      <w:r>
        <w:rPr>
          <w:spacing w:val="-1"/>
        </w:rPr>
        <w:t> </w:t>
      </w:r>
      <w:r>
        <w:rPr/>
        <w:t>to Full Professor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Member, </w:t>
      </w:r>
      <w:r>
        <w:rPr>
          <w:rFonts w:ascii="Times New Roman" w:hAnsi="Times New Roman"/>
          <w:spacing w:val="-2"/>
        </w:rPr>
        <w:t>2019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2022</w:t>
      </w:r>
    </w:p>
    <w:p>
      <w:pPr>
        <w:pStyle w:val="BodyText"/>
        <w:spacing w:before="41"/>
        <w:rPr>
          <w:rFonts w:ascii="Times New Roman" w:hAnsi="Times New Roman"/>
        </w:rPr>
      </w:pPr>
      <w:r>
        <w:rPr/>
        <w:t>Dedman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Dean’s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</w:t>
      </w:r>
      <w:r>
        <w:rPr>
          <w:spacing w:val="-1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2"/>
        </w:rPr>
        <w:t> </w:t>
      </w:r>
      <w:r>
        <w:rPr/>
        <w:t>Grant</w:t>
      </w:r>
      <w:r>
        <w:rPr>
          <w:spacing w:val="-3"/>
        </w:rPr>
        <w:t> </w:t>
      </w:r>
      <w:r>
        <w:rPr/>
        <w:t>reviewer,</w:t>
      </w:r>
      <w:r>
        <w:rPr>
          <w:spacing w:val="-3"/>
        </w:rPr>
        <w:t> </w:t>
      </w:r>
      <w:r>
        <w:rPr>
          <w:rFonts w:ascii="Times New Roman" w:hAnsi="Times New Roman"/>
          <w:spacing w:val="-4"/>
        </w:rPr>
        <w:t>2011</w:t>
      </w:r>
    </w:p>
    <w:p>
      <w:pPr>
        <w:pStyle w:val="BodyText"/>
        <w:spacing w:line="232" w:lineRule="auto" w:before="47"/>
        <w:ind w:right="717"/>
        <w:rPr>
          <w:rFonts w:ascii="Times New Roman" w:hAnsi="Times New Roman"/>
        </w:rPr>
      </w:pPr>
      <w:r>
        <w:rPr/>
        <w:t>Dedman College (Division II) Advisory Committee for Promotion to Associate Professor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2007</w:t>
      </w:r>
      <w:r>
        <w:rPr/>
        <w:t>– </w:t>
      </w:r>
      <w:r>
        <w:rPr>
          <w:rFonts w:ascii="Times New Roman" w:hAnsi="Times New Roman"/>
          <w:spacing w:val="-4"/>
        </w:rPr>
        <w:t>2010</w:t>
      </w:r>
    </w:p>
    <w:p>
      <w:pPr>
        <w:pStyle w:val="BodyText"/>
        <w:spacing w:before="59"/>
        <w:rPr>
          <w:rFonts w:ascii="Times New Roman" w:hAnsi="Times New Roman"/>
        </w:rPr>
      </w:pPr>
      <w:r>
        <w:rPr/>
        <w:t>Dedman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Dean</w:t>
      </w:r>
      <w:r>
        <w:rPr>
          <w:spacing w:val="-1"/>
        </w:rPr>
        <w:t> </w:t>
      </w:r>
      <w:r>
        <w:rPr/>
        <w:t>Search Committee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4"/>
        </w:rPr>
        <w:t> </w:t>
      </w:r>
      <w:r>
        <w:rPr/>
        <w:t>Member,</w:t>
      </w:r>
      <w:r>
        <w:rPr>
          <w:spacing w:val="-1"/>
        </w:rPr>
        <w:t> </w:t>
      </w:r>
      <w:r>
        <w:rPr>
          <w:rFonts w:ascii="Times New Roman" w:hAnsi="Times New Roman"/>
          <w:spacing w:val="-2"/>
        </w:rPr>
        <w:t>2009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2010</w:t>
      </w:r>
    </w:p>
    <w:p>
      <w:pPr>
        <w:pStyle w:val="BodyText"/>
        <w:spacing w:line="390" w:lineRule="atLeast" w:before="1"/>
        <w:ind w:right="7336" w:hanging="299"/>
      </w:pPr>
      <w:r>
        <w:rPr/>
        <w:t>Department of Economics Department</w:t>
      </w:r>
      <w:r>
        <w:rPr>
          <w:spacing w:val="-13"/>
        </w:rPr>
        <w:t> </w:t>
      </w:r>
      <w:r>
        <w:rPr/>
        <w:t>Chair,</w:t>
      </w:r>
      <w:r>
        <w:rPr>
          <w:spacing w:val="-12"/>
        </w:rPr>
        <w:t> </w:t>
      </w:r>
      <w:r>
        <w:rPr>
          <w:rFonts w:ascii="Times New Roman" w:hAnsi="Times New Roman"/>
        </w:rPr>
        <w:t>2020</w:t>
      </w:r>
      <w:r>
        <w:rPr/>
        <w:t>–present</w:t>
      </w:r>
    </w:p>
    <w:p>
      <w:pPr>
        <w:pStyle w:val="BodyText"/>
        <w:spacing w:before="42"/>
        <w:rPr>
          <w:rFonts w:ascii="Times New Roman" w:hAnsi="Times New Roman"/>
        </w:rPr>
      </w:pPr>
      <w:r>
        <w:rPr/>
        <w:t>Junior</w:t>
      </w:r>
      <w:r>
        <w:rPr>
          <w:spacing w:val="-3"/>
        </w:rPr>
        <w:t> </w:t>
      </w:r>
      <w:r>
        <w:rPr/>
        <w:t>Recruiting</w:t>
      </w:r>
      <w:r>
        <w:rPr>
          <w:spacing w:val="-2"/>
        </w:rPr>
        <w:t> </w:t>
      </w:r>
      <w:r>
        <w:rPr/>
        <w:t>Committee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"/>
        </w:rPr>
        <w:t> </w:t>
      </w:r>
      <w:r>
        <w:rPr/>
        <w:t>Member,</w:t>
      </w:r>
      <w:r>
        <w:rPr>
          <w:spacing w:val="-3"/>
        </w:rPr>
        <w:t> </w:t>
      </w:r>
      <w:r>
        <w:rPr>
          <w:rFonts w:ascii="Times New Roman" w:hAnsi="Times New Roman"/>
        </w:rPr>
        <w:t>2005</w:t>
      </w:r>
      <w:r>
        <w:rPr/>
        <w:t>–</w:t>
      </w:r>
      <w:r>
        <w:rPr>
          <w:rFonts w:ascii="Times New Roman" w:hAnsi="Times New Roman"/>
        </w:rPr>
        <w:t>2007</w:t>
      </w:r>
      <w:r>
        <w:rPr/>
        <w:t>,</w:t>
      </w:r>
      <w:r>
        <w:rPr>
          <w:spacing w:val="-2"/>
        </w:rPr>
        <w:t> </w:t>
      </w:r>
      <w:r>
        <w:rPr>
          <w:rFonts w:ascii="Times New Roman" w:hAnsi="Times New Roman"/>
        </w:rPr>
        <w:t>2010</w:t>
      </w:r>
      <w:r>
        <w:rPr/>
        <w:t>–</w:t>
      </w:r>
      <w:r>
        <w:rPr>
          <w:rFonts w:ascii="Times New Roman" w:hAnsi="Times New Roman"/>
        </w:rPr>
        <w:t>2011</w:t>
      </w:r>
      <w:r>
        <w:rPr/>
        <w:t>,</w:t>
      </w:r>
      <w:r>
        <w:rPr>
          <w:spacing w:val="-2"/>
        </w:rPr>
        <w:t> </w:t>
      </w:r>
      <w:r>
        <w:rPr>
          <w:rFonts w:ascii="Times New Roman" w:hAnsi="Times New Roman"/>
          <w:spacing w:val="-2"/>
        </w:rPr>
        <w:t>2024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2025</w:t>
      </w:r>
    </w:p>
    <w:p>
      <w:pPr>
        <w:pStyle w:val="BodyText"/>
        <w:spacing w:line="276" w:lineRule="auto" w:before="41"/>
        <w:ind w:right="4206"/>
        <w:rPr>
          <w:rFonts w:ascii="Times New Roman" w:hAnsi="Times New Roman"/>
        </w:rPr>
      </w:pPr>
      <w:r>
        <w:rPr/>
        <w:t>Junior Recruiting Committee </w:t>
      </w:r>
      <w:r>
        <w:rPr>
          <w:rFonts w:ascii="Georgia" w:hAnsi="Georgia"/>
          <w:i/>
        </w:rPr>
        <w:t>· </w:t>
      </w:r>
      <w:r>
        <w:rPr/>
        <w:t>Chair, </w:t>
      </w:r>
      <w:r>
        <w:rPr>
          <w:rFonts w:ascii="Times New Roman" w:hAnsi="Times New Roman"/>
        </w:rPr>
        <w:t>2014</w:t>
      </w:r>
      <w:r>
        <w:rPr/>
        <w:t>–</w:t>
      </w:r>
      <w:r>
        <w:rPr>
          <w:rFonts w:ascii="Times New Roman" w:hAnsi="Times New Roman"/>
        </w:rPr>
        <w:t>2018</w:t>
      </w:r>
      <w:r>
        <w:rPr/>
        <w:t>, </w:t>
      </w:r>
      <w:r>
        <w:rPr>
          <w:rFonts w:ascii="Times New Roman" w:hAnsi="Times New Roman"/>
        </w:rPr>
        <w:t>2019</w:t>
      </w:r>
      <w:r>
        <w:rPr/>
        <w:t>–</w:t>
      </w:r>
      <w:r>
        <w:rPr>
          <w:rFonts w:ascii="Times New Roman" w:hAnsi="Times New Roman"/>
        </w:rPr>
        <w:t>2020</w:t>
      </w:r>
      <w:r>
        <w:rPr>
          <w:rFonts w:ascii="Times New Roman" w:hAnsi="Times New Roman"/>
          <w:spacing w:val="40"/>
        </w:rPr>
        <w:t> </w:t>
      </w:r>
      <w:r>
        <w:rPr/>
        <w:t>Dedman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Recruiting</w:t>
      </w:r>
      <w:r>
        <w:rPr>
          <w:spacing w:val="-3"/>
        </w:rPr>
        <w:t> </w:t>
      </w:r>
      <w:r>
        <w:rPr/>
        <w:t>Committee </w:t>
      </w:r>
      <w:r>
        <w:rPr>
          <w:rFonts w:ascii="Georgia" w:hAnsi="Georgia"/>
          <w:i/>
        </w:rPr>
        <w:t>· </w:t>
      </w:r>
      <w:r>
        <w:rPr/>
        <w:t>Chair,</w:t>
      </w:r>
      <w:r>
        <w:rPr>
          <w:spacing w:val="-3"/>
        </w:rPr>
        <w:t> </w:t>
      </w:r>
      <w:r>
        <w:rPr>
          <w:rFonts w:ascii="Times New Roman" w:hAnsi="Times New Roman"/>
        </w:rPr>
        <w:t>2011</w:t>
      </w:r>
      <w:r>
        <w:rPr/>
        <w:t>–</w:t>
      </w:r>
      <w:r>
        <w:rPr>
          <w:rFonts w:ascii="Times New Roman" w:hAnsi="Times New Roman"/>
        </w:rPr>
        <w:t>2013</w:t>
      </w:r>
      <w:r>
        <w:rPr/>
        <w:t>,</w:t>
      </w:r>
      <w:r>
        <w:rPr>
          <w:spacing w:val="-3"/>
        </w:rPr>
        <w:t> </w:t>
      </w:r>
      <w:r>
        <w:rPr>
          <w:rFonts w:ascii="Times New Roman" w:hAnsi="Times New Roman"/>
        </w:rPr>
        <w:t>2015</w:t>
      </w:r>
      <w:r>
        <w:rPr/>
        <w:t>–</w:t>
      </w:r>
      <w:r>
        <w:rPr>
          <w:rFonts w:ascii="Times New Roman" w:hAnsi="Times New Roman"/>
        </w:rPr>
        <w:t>2018 </w:t>
      </w:r>
      <w:r>
        <w:rPr/>
        <w:t>Altschuler Chair Recruiting Committee </w:t>
      </w:r>
      <w:r>
        <w:rPr>
          <w:rFonts w:ascii="Georgia" w:hAnsi="Georgia"/>
          <w:i/>
        </w:rPr>
        <w:t>· </w:t>
      </w:r>
      <w:r>
        <w:rPr/>
        <w:t>Member, </w:t>
      </w:r>
      <w:r>
        <w:rPr>
          <w:rFonts w:ascii="Times New Roman" w:hAnsi="Times New Roman"/>
        </w:rPr>
        <w:t>2013</w:t>
      </w:r>
      <w:r>
        <w:rPr/>
        <w:t>–</w:t>
      </w:r>
      <w:r>
        <w:rPr>
          <w:rFonts w:ascii="Times New Roman" w:hAnsi="Times New Roman"/>
        </w:rPr>
        <w:t>2014 </w:t>
      </w:r>
      <w:r>
        <w:rPr/>
        <w:t>Director of Undergraduate Studies, </w:t>
      </w:r>
      <w:r>
        <w:rPr>
          <w:rFonts w:ascii="Times New Roman" w:hAnsi="Times New Roman"/>
        </w:rPr>
        <w:t>2006</w:t>
      </w:r>
      <w:r>
        <w:rPr/>
        <w:t>–</w:t>
      </w:r>
      <w:r>
        <w:rPr>
          <w:rFonts w:ascii="Times New Roman" w:hAnsi="Times New Roman"/>
        </w:rPr>
        <w:t>2010</w:t>
      </w:r>
    </w:p>
    <w:p>
      <w:pPr>
        <w:pStyle w:val="BodyText"/>
        <w:spacing w:before="3"/>
        <w:rPr>
          <w:rFonts w:ascii="Times New Roman" w:hAnsi="Times New Roman"/>
        </w:rPr>
      </w:pPr>
      <w:r>
        <w:rPr/>
        <w:t>Seminar</w:t>
      </w:r>
      <w:r>
        <w:rPr>
          <w:spacing w:val="-10"/>
        </w:rPr>
        <w:t> </w:t>
      </w:r>
      <w:r>
        <w:rPr/>
        <w:t>Coordinator,</w:t>
      </w:r>
      <w:r>
        <w:rPr>
          <w:spacing w:val="-9"/>
        </w:rPr>
        <w:t> </w:t>
      </w:r>
      <w:r>
        <w:rPr>
          <w:rFonts w:ascii="Times New Roman" w:hAnsi="Times New Roman"/>
          <w:spacing w:val="-2"/>
        </w:rPr>
        <w:t>2002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2005</w:t>
      </w:r>
    </w:p>
    <w:p>
      <w:pPr>
        <w:pStyle w:val="BodyText"/>
        <w:spacing w:after="0"/>
        <w:rPr>
          <w:rFonts w:ascii="Times New Roman" w:hAnsi="Times New Roman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Heading1"/>
        <w:spacing w:before="68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Service</w:t>
      </w:r>
    </w:p>
    <w:p>
      <w:pPr>
        <w:pStyle w:val="BodyText"/>
        <w:spacing w:line="355" w:lineRule="auto" w:before="160"/>
        <w:ind w:right="4519" w:hanging="299"/>
        <w:rPr>
          <w:rFonts w:ascii="Times New Roman" w:hAnsi="Times New Roman"/>
        </w:rPr>
      </w:pPr>
      <w:r>
        <w:rPr/>
        <w:t>Association for Mentoring &amp; Inclusion in Economics </w:t>
      </w:r>
      <w:r>
        <w:rPr/>
        <w:t>(AIME) Mentor </w:t>
      </w:r>
      <w:r>
        <w:rPr>
          <w:rFonts w:ascii="Georgia" w:hAnsi="Georgia"/>
          <w:i/>
        </w:rPr>
        <w:t>· </w:t>
      </w:r>
      <w:r>
        <w:rPr>
          <w:rFonts w:ascii="Times New Roman" w:hAnsi="Times New Roman"/>
        </w:rPr>
        <w:t>2021</w:t>
      </w:r>
      <w:r>
        <w:rPr/>
        <w:t>, </w:t>
      </w:r>
      <w:r>
        <w:rPr>
          <w:rFonts w:ascii="Times New Roman" w:hAnsi="Times New Roman"/>
        </w:rPr>
        <w:t>2024</w:t>
      </w:r>
    </w:p>
    <w:p>
      <w:pPr>
        <w:pStyle w:val="BodyText"/>
        <w:spacing w:line="268" w:lineRule="exact"/>
        <w:ind w:left="658"/>
      </w:pP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Resource </w:t>
      </w:r>
      <w:r>
        <w:rPr>
          <w:spacing w:val="-2"/>
        </w:rPr>
        <w:t>Economists</w:t>
      </w:r>
    </w:p>
    <w:p>
      <w:pPr>
        <w:pStyle w:val="BodyText"/>
        <w:spacing w:before="129"/>
        <w:rPr>
          <w:rFonts w:ascii="Times New Roman" w:hAnsi="Times New Roman"/>
        </w:rPr>
      </w:pPr>
      <w:r>
        <w:rPr/>
        <w:t>Program Reviewer</w:t>
      </w:r>
      <w:r>
        <w:rPr>
          <w:spacing w:val="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>
          <w:rFonts w:ascii="Times New Roman" w:hAnsi="Times New Roman"/>
        </w:rPr>
        <w:t>2022 </w:t>
      </w:r>
      <w:r>
        <w:rPr/>
        <w:t>AERE Annual Summer Conference, Miami, Florida, June</w:t>
      </w:r>
      <w:r>
        <w:rPr>
          <w:spacing w:val="1"/>
        </w:rPr>
        <w:t> </w:t>
      </w:r>
      <w:r>
        <w:rPr>
          <w:rFonts w:ascii="Times New Roman" w:hAnsi="Times New Roman"/>
        </w:rPr>
        <w:t>2</w:t>
      </w:r>
      <w:r>
        <w:rPr/>
        <w:t>-June </w:t>
      </w:r>
      <w:r>
        <w:rPr>
          <w:rFonts w:ascii="Times New Roman" w:hAnsi="Times New Roman"/>
        </w:rPr>
        <w:t>3</w:t>
      </w:r>
      <w:r>
        <w:rPr/>
        <w:t>, </w:t>
      </w:r>
      <w:r>
        <w:rPr>
          <w:rFonts w:ascii="Times New Roman" w:hAnsi="Times New Roman"/>
          <w:spacing w:val="-4"/>
        </w:rPr>
        <w:t>2022</w:t>
      </w:r>
    </w:p>
    <w:p>
      <w:pPr>
        <w:pStyle w:val="BodyText"/>
        <w:spacing w:before="129"/>
        <w:ind w:left="658"/>
      </w:pPr>
      <w:r>
        <w:rPr/>
        <w:t>International Association of Applied </w:t>
      </w:r>
      <w:r>
        <w:rPr>
          <w:spacing w:val="-2"/>
        </w:rPr>
        <w:t>Econometrics</w:t>
      </w:r>
    </w:p>
    <w:p>
      <w:pPr>
        <w:pStyle w:val="BodyText"/>
        <w:spacing w:before="111"/>
        <w:rPr>
          <w:rFonts w:ascii="Times New Roman" w:hAnsi="Times New Roman"/>
        </w:rPr>
      </w:pPr>
      <w:r>
        <w:rPr/>
        <w:t>Program Committee</w:t>
      </w:r>
      <w:r>
        <w:rPr>
          <w:spacing w:val="1"/>
        </w:rPr>
        <w:t> </w:t>
      </w:r>
      <w:r>
        <w:rPr/>
        <w:t>member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>
          <w:rFonts w:ascii="Times New Roman" w:hAnsi="Times New Roman"/>
        </w:rPr>
        <w:t>8</w:t>
      </w:r>
      <w:r>
        <w:rPr>
          <w:i/>
          <w:position w:val="7"/>
          <w:sz w:val="15"/>
        </w:rPr>
        <w:t>th</w:t>
      </w:r>
      <w:r>
        <w:rPr>
          <w:i/>
          <w:spacing w:val="24"/>
          <w:position w:val="7"/>
          <w:sz w:val="15"/>
        </w:rPr>
        <w:t> </w:t>
      </w:r>
      <w:r>
        <w:rPr/>
        <w:t>conference,</w:t>
      </w:r>
      <w:r>
        <w:rPr>
          <w:spacing w:val="1"/>
        </w:rPr>
        <w:t> </w:t>
      </w:r>
      <w:r>
        <w:rPr/>
        <w:t>Rotterdam,</w:t>
      </w:r>
      <w:r>
        <w:rPr>
          <w:spacing w:val="1"/>
        </w:rPr>
        <w:t> </w:t>
      </w:r>
      <w:r>
        <w:rPr/>
        <w:t>The Netherlands,</w:t>
      </w:r>
      <w:r>
        <w:rPr>
          <w:spacing w:val="1"/>
        </w:rPr>
        <w:t> </w:t>
      </w:r>
      <w:r>
        <w:rPr/>
        <w:t>June</w:t>
      </w:r>
      <w:r>
        <w:rPr>
          <w:spacing w:val="2"/>
        </w:rPr>
        <w:t> </w:t>
      </w:r>
      <w:r>
        <w:rPr>
          <w:rFonts w:ascii="Times New Roman" w:hAnsi="Times New Roman"/>
        </w:rPr>
        <w:t>22</w:t>
      </w:r>
      <w:r>
        <w:rPr/>
        <w:t>-June</w:t>
      </w:r>
      <w:r>
        <w:rPr>
          <w:spacing w:val="2"/>
        </w:rPr>
        <w:t> </w:t>
      </w:r>
      <w:r>
        <w:rPr>
          <w:rFonts w:ascii="Times New Roman" w:hAnsi="Times New Roman"/>
        </w:rPr>
        <w:t>25</w:t>
      </w:r>
      <w:r>
        <w:rPr/>
        <w:t>,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2021</w:t>
      </w:r>
    </w:p>
    <w:p>
      <w:pPr>
        <w:pStyle w:val="BodyText"/>
        <w:spacing w:line="213" w:lineRule="auto" w:before="55"/>
        <w:ind w:right="717"/>
      </w:pPr>
      <w:r>
        <w:rPr/>
        <w:t>Scientific</w:t>
      </w:r>
      <w:r>
        <w:rPr>
          <w:spacing w:val="31"/>
        </w:rPr>
        <w:t> </w:t>
      </w:r>
      <w:r>
        <w:rPr/>
        <w:t>Committee</w:t>
      </w:r>
      <w:r>
        <w:rPr>
          <w:spacing w:val="31"/>
        </w:rPr>
        <w:t> </w:t>
      </w:r>
      <w:r>
        <w:rPr/>
        <w:t>member</w:t>
      </w:r>
      <w:r>
        <w:rPr>
          <w:spacing w:val="3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35"/>
        </w:rPr>
        <w:t> </w:t>
      </w:r>
      <w:r>
        <w:rPr>
          <w:rFonts w:ascii="Times New Roman" w:hAnsi="Times New Roman"/>
        </w:rPr>
        <w:t>7</w:t>
      </w:r>
      <w:r>
        <w:rPr>
          <w:i/>
          <w:position w:val="7"/>
          <w:sz w:val="15"/>
        </w:rPr>
        <w:t>th</w:t>
      </w:r>
      <w:r>
        <w:rPr>
          <w:i/>
          <w:spacing w:val="40"/>
          <w:position w:val="7"/>
          <w:sz w:val="15"/>
        </w:rPr>
        <w:t> </w:t>
      </w:r>
      <w:r>
        <w:rPr/>
        <w:t>conference,</w:t>
      </w:r>
      <w:r>
        <w:rPr>
          <w:spacing w:val="38"/>
        </w:rPr>
        <w:t> </w:t>
      </w:r>
      <w:r>
        <w:rPr/>
        <w:t>London,</w:t>
      </w:r>
      <w:r>
        <w:rPr>
          <w:spacing w:val="38"/>
        </w:rPr>
        <w:t> </w:t>
      </w:r>
      <w:r>
        <w:rPr/>
        <w:t>England,</w:t>
      </w:r>
      <w:r>
        <w:rPr>
          <w:spacing w:val="38"/>
        </w:rPr>
        <w:t> </w:t>
      </w:r>
      <w:r>
        <w:rPr/>
        <w:t>June</w:t>
      </w:r>
      <w:r>
        <w:rPr>
          <w:spacing w:val="31"/>
        </w:rPr>
        <w:t> </w:t>
      </w:r>
      <w:r>
        <w:rPr>
          <w:rFonts w:ascii="Times New Roman" w:hAnsi="Times New Roman"/>
        </w:rPr>
        <w:t>30</w:t>
      </w:r>
      <w:r>
        <w:rPr/>
        <w:t>-July</w:t>
      </w:r>
      <w:r>
        <w:rPr>
          <w:spacing w:val="31"/>
        </w:rPr>
        <w:t> </w:t>
      </w:r>
      <w:r>
        <w:rPr>
          <w:rFonts w:ascii="Times New Roman" w:hAnsi="Times New Roman"/>
        </w:rPr>
        <w:t>3</w:t>
      </w:r>
      <w:r>
        <w:rPr/>
        <w:t>,</w:t>
      </w:r>
      <w:r>
        <w:rPr>
          <w:spacing w:val="38"/>
        </w:rPr>
        <w:t> </w:t>
      </w:r>
      <w:r>
        <w:rPr>
          <w:rFonts w:ascii="Times New Roman" w:hAnsi="Times New Roman"/>
        </w:rPr>
        <w:t>2020</w:t>
      </w:r>
      <w:r>
        <w:rPr>
          <w:rFonts w:ascii="Times New Roman" w:hAnsi="Times New Roman"/>
          <w:spacing w:val="31"/>
        </w:rPr>
        <w:t> </w:t>
      </w:r>
      <w:r>
        <w:rPr/>
        <w:t>(canceled</w:t>
      </w:r>
      <w:r>
        <w:rPr>
          <w:spacing w:val="31"/>
        </w:rPr>
        <w:t> </w:t>
      </w:r>
      <w:r>
        <w:rPr/>
        <w:t>due</w:t>
      </w:r>
      <w:r>
        <w:rPr>
          <w:spacing w:val="31"/>
        </w:rPr>
        <w:t> </w:t>
      </w:r>
      <w:r>
        <w:rPr/>
        <w:t>to </w:t>
      </w:r>
      <w:r>
        <w:rPr>
          <w:spacing w:val="-2"/>
        </w:rPr>
        <w:t>COVID-</w:t>
      </w:r>
      <w:r>
        <w:rPr>
          <w:rFonts w:ascii="Times New Roman" w:hAnsi="Times New Roman"/>
          <w:spacing w:val="-2"/>
        </w:rPr>
        <w:t>19</w:t>
      </w:r>
      <w:r>
        <w:rPr>
          <w:spacing w:val="-2"/>
        </w:rPr>
        <w:t>)</w:t>
      </w:r>
    </w:p>
    <w:p>
      <w:pPr>
        <w:pStyle w:val="BodyText"/>
        <w:spacing w:before="37"/>
        <w:rPr>
          <w:rFonts w:ascii="Times New Roman" w:hAnsi="Times New Roman"/>
        </w:rPr>
      </w:pPr>
      <w:r>
        <w:rPr/>
        <w:t>Scientific</w:t>
      </w:r>
      <w:r>
        <w:rPr>
          <w:spacing w:val="2"/>
        </w:rPr>
        <w:t> </w:t>
      </w:r>
      <w:r>
        <w:rPr/>
        <w:t>Committee</w:t>
      </w:r>
      <w:r>
        <w:rPr>
          <w:spacing w:val="2"/>
        </w:rPr>
        <w:t> </w:t>
      </w:r>
      <w:r>
        <w:rPr/>
        <w:t>member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7"/>
        </w:rPr>
        <w:t> </w:t>
      </w:r>
      <w:r>
        <w:rPr>
          <w:rFonts w:ascii="Times New Roman" w:hAnsi="Times New Roman"/>
        </w:rPr>
        <w:t>4</w:t>
      </w:r>
      <w:r>
        <w:rPr>
          <w:i/>
          <w:position w:val="7"/>
          <w:sz w:val="15"/>
        </w:rPr>
        <w:t>th</w:t>
      </w:r>
      <w:r>
        <w:rPr>
          <w:i/>
          <w:spacing w:val="25"/>
          <w:position w:val="7"/>
          <w:sz w:val="15"/>
        </w:rPr>
        <w:t> </w:t>
      </w:r>
      <w:r>
        <w:rPr/>
        <w:t>conference,</w:t>
      </w:r>
      <w:r>
        <w:rPr>
          <w:spacing w:val="2"/>
        </w:rPr>
        <w:t> </w:t>
      </w:r>
      <w:r>
        <w:rPr/>
        <w:t>Saporro,</w:t>
      </w:r>
      <w:r>
        <w:rPr>
          <w:spacing w:val="2"/>
        </w:rPr>
        <w:t> </w:t>
      </w:r>
      <w:r>
        <w:rPr/>
        <w:t>Japan,</w:t>
      </w:r>
      <w:r>
        <w:rPr>
          <w:spacing w:val="2"/>
        </w:rPr>
        <w:t> </w:t>
      </w:r>
      <w:r>
        <w:rPr/>
        <w:t>June</w:t>
      </w:r>
      <w:r>
        <w:rPr>
          <w:spacing w:val="2"/>
        </w:rPr>
        <w:t> </w:t>
      </w:r>
      <w:r>
        <w:rPr>
          <w:rFonts w:ascii="Times New Roman" w:hAnsi="Times New Roman"/>
        </w:rPr>
        <w:t>26</w:t>
      </w:r>
      <w:r>
        <w:rPr/>
        <w:t>-June</w:t>
      </w:r>
      <w:r>
        <w:rPr>
          <w:spacing w:val="2"/>
        </w:rPr>
        <w:t> </w:t>
      </w:r>
      <w:r>
        <w:rPr>
          <w:rFonts w:ascii="Times New Roman" w:hAnsi="Times New Roman"/>
        </w:rPr>
        <w:t>29</w:t>
      </w:r>
      <w:r>
        <w:rPr/>
        <w:t>,</w:t>
      </w:r>
      <w:r>
        <w:rPr>
          <w:spacing w:val="2"/>
        </w:rPr>
        <w:t> </w:t>
      </w:r>
      <w:r>
        <w:rPr>
          <w:rFonts w:ascii="Times New Roman" w:hAnsi="Times New Roman"/>
          <w:spacing w:val="-4"/>
        </w:rPr>
        <w:t>2017</w:t>
      </w:r>
    </w:p>
    <w:p>
      <w:pPr>
        <w:pStyle w:val="BodyText"/>
        <w:spacing w:before="31"/>
        <w:rPr>
          <w:rFonts w:ascii="Times New Roman" w:hAnsi="Times New Roman"/>
        </w:rPr>
      </w:pPr>
      <w:r>
        <w:rPr/>
        <w:t>Scientific Committee member</w:t>
      </w:r>
      <w:r>
        <w:rPr>
          <w:spacing w:val="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5"/>
        </w:rPr>
        <w:t> </w:t>
      </w:r>
      <w:r>
        <w:rPr>
          <w:rFonts w:ascii="Times New Roman" w:hAnsi="Times New Roman"/>
        </w:rPr>
        <w:t>3</w:t>
      </w:r>
      <w:r>
        <w:rPr>
          <w:i/>
          <w:position w:val="7"/>
          <w:sz w:val="15"/>
        </w:rPr>
        <w:t>rd</w:t>
      </w:r>
      <w:r>
        <w:rPr>
          <w:i/>
          <w:spacing w:val="23"/>
          <w:position w:val="7"/>
          <w:sz w:val="15"/>
        </w:rPr>
        <w:t> </w:t>
      </w:r>
      <w:r>
        <w:rPr/>
        <w:t>conference, Milan, Italy, June</w:t>
      </w:r>
      <w:r>
        <w:rPr>
          <w:spacing w:val="1"/>
        </w:rPr>
        <w:t> </w:t>
      </w:r>
      <w:r>
        <w:rPr>
          <w:rFonts w:ascii="Times New Roman" w:hAnsi="Times New Roman"/>
        </w:rPr>
        <w:t>22</w:t>
      </w:r>
      <w:r>
        <w:rPr/>
        <w:t>-June </w:t>
      </w:r>
      <w:r>
        <w:rPr>
          <w:rFonts w:ascii="Times New Roman" w:hAnsi="Times New Roman"/>
        </w:rPr>
        <w:t>25</w:t>
      </w:r>
      <w:r>
        <w:rPr/>
        <w:t>, </w:t>
      </w:r>
      <w:r>
        <w:rPr>
          <w:rFonts w:ascii="Times New Roman" w:hAnsi="Times New Roman"/>
          <w:spacing w:val="-4"/>
        </w:rPr>
        <w:t>2016</w:t>
      </w:r>
    </w:p>
    <w:p>
      <w:pPr>
        <w:pStyle w:val="BodyText"/>
        <w:spacing w:before="129"/>
        <w:ind w:left="658"/>
      </w:pP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4"/>
        </w:rPr>
        <w:t>Bank</w:t>
      </w:r>
    </w:p>
    <w:p>
      <w:pPr>
        <w:pStyle w:val="BodyText"/>
        <w:spacing w:before="128"/>
        <w:rPr>
          <w:rFonts w:ascii="Times New Roman" w:hAnsi="Times New Roman"/>
        </w:rPr>
      </w:pPr>
      <w:r>
        <w:rPr/>
        <w:t>Consultant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Project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“Social</w:t>
      </w:r>
      <w:r>
        <w:rPr>
          <w:spacing w:val="2"/>
        </w:rPr>
        <w:t> </w:t>
      </w:r>
      <w:r>
        <w:rPr/>
        <w:t>Action</w:t>
      </w:r>
      <w:r>
        <w:rPr>
          <w:spacing w:val="2"/>
        </w:rPr>
        <w:t> </w:t>
      </w:r>
      <w:r>
        <w:rPr/>
        <w:t>Project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Pakistan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An</w:t>
      </w:r>
      <w:r>
        <w:rPr>
          <w:spacing w:val="2"/>
        </w:rPr>
        <w:t> </w:t>
      </w:r>
      <w:r>
        <w:rPr/>
        <w:t>Evaluation,”</w:t>
      </w:r>
      <w:r>
        <w:rPr>
          <w:spacing w:val="3"/>
        </w:rPr>
        <w:t> </w:t>
      </w:r>
      <w:r>
        <w:rPr>
          <w:rFonts w:ascii="Times New Roman" w:hAnsi="Times New Roman"/>
          <w:spacing w:val="-2"/>
        </w:rPr>
        <w:t>1998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1999</w:t>
      </w:r>
    </w:p>
    <w:p>
      <w:pPr>
        <w:pStyle w:val="BodyText"/>
        <w:spacing w:line="213" w:lineRule="auto" w:before="72"/>
        <w:ind w:right="717"/>
        <w:rPr>
          <w:rFonts w:ascii="Times New Roman" w:hAnsi="Times New Roman"/>
        </w:rPr>
      </w:pPr>
      <w:r>
        <w:rPr/>
        <w:t>Consultant</w:t>
      </w:r>
      <w:r>
        <w:rPr>
          <w:spacing w:val="-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4"/>
        </w:rPr>
        <w:t> </w:t>
      </w:r>
      <w:r>
        <w:rPr/>
        <w:t>Project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“Impact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Targeted</w:t>
      </w:r>
      <w:r>
        <w:rPr>
          <w:spacing w:val="-8"/>
        </w:rPr>
        <w:t> </w:t>
      </w:r>
      <w:r>
        <w:rPr/>
        <w:t>Credit</w:t>
      </w:r>
      <w:r>
        <w:rPr>
          <w:spacing w:val="-8"/>
        </w:rPr>
        <w:t> </w:t>
      </w:r>
      <w:r>
        <w:rPr/>
        <w:t>Programs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Consumption</w:t>
      </w:r>
      <w:r>
        <w:rPr>
          <w:spacing w:val="-8"/>
        </w:rPr>
        <w:t> </w:t>
      </w:r>
      <w:r>
        <w:rPr/>
        <w:t>Smoothing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Nutrition in Bangladesh,” </w:t>
      </w:r>
      <w:r>
        <w:rPr>
          <w:rFonts w:ascii="Times New Roman" w:hAnsi="Times New Roman"/>
        </w:rPr>
        <w:t>1996</w:t>
      </w:r>
      <w:r>
        <w:rPr/>
        <w:t>–</w:t>
      </w:r>
      <w:r>
        <w:rPr>
          <w:rFonts w:ascii="Times New Roman" w:hAnsi="Times New Roman"/>
        </w:rPr>
        <w:t>1997</w:t>
      </w:r>
    </w:p>
    <w:p>
      <w:pPr>
        <w:pStyle w:val="BodyText"/>
        <w:spacing w:before="135"/>
        <w:ind w:left="658"/>
      </w:pPr>
      <w:r>
        <w:rPr>
          <w:spacing w:val="-2"/>
        </w:rPr>
        <w:t>Referee</w:t>
      </w:r>
    </w:p>
    <w:p>
      <w:pPr>
        <w:pStyle w:val="BodyText"/>
        <w:spacing w:line="213" w:lineRule="auto" w:before="151"/>
        <w:ind w:right="717"/>
        <w:jc w:val="both"/>
      </w:pPr>
      <w:r>
        <w:rPr/>
        <w:t>Advances in Econometrics </w:t>
      </w:r>
      <w:r>
        <w:rPr>
          <w:rFonts w:ascii="Georgia" w:hAnsi="Georgia"/>
          <w:i/>
        </w:rPr>
        <w:t>· </w:t>
      </w:r>
      <w:r>
        <w:rPr/>
        <w:t>Advances in Statistical Analysis </w:t>
      </w:r>
      <w:r>
        <w:rPr>
          <w:rFonts w:ascii="Georgia" w:hAnsi="Georgia"/>
          <w:i/>
        </w:rPr>
        <w:t>· </w:t>
      </w:r>
      <w:r>
        <w:rPr/>
        <w:t>Agricultural and Resource Economics Re- view </w:t>
      </w:r>
      <w:r>
        <w:rPr>
          <w:rFonts w:ascii="Georgia" w:hAnsi="Georgia"/>
          <w:i/>
        </w:rPr>
        <w:t>· </w:t>
      </w:r>
      <w:r>
        <w:rPr/>
        <w:t>American Economic Journal: Economic Policy </w:t>
      </w:r>
      <w:r>
        <w:rPr>
          <w:rFonts w:ascii="Georgia" w:hAnsi="Georgia"/>
          <w:i/>
        </w:rPr>
        <w:t>· </w:t>
      </w:r>
      <w:r>
        <w:rPr/>
        <w:t>American Economic Review </w:t>
      </w:r>
      <w:r>
        <w:rPr>
          <w:rFonts w:ascii="Georgia" w:hAnsi="Georgia"/>
          <w:i/>
        </w:rPr>
        <w:t>· </w:t>
      </w:r>
      <w:r>
        <w:rPr/>
        <w:t>American Journal of Agricultural Economics </w:t>
      </w:r>
      <w:r>
        <w:rPr>
          <w:rFonts w:ascii="Georgia" w:hAnsi="Georgia"/>
          <w:i/>
        </w:rPr>
        <w:t>· </w:t>
      </w:r>
      <w:r>
        <w:rPr/>
        <w:t>American Journal of Political Science </w:t>
      </w:r>
      <w:r>
        <w:rPr>
          <w:rFonts w:ascii="Georgia" w:hAnsi="Georgia"/>
          <w:i/>
        </w:rPr>
        <w:t>· </w:t>
      </w:r>
      <w:r>
        <w:rPr/>
        <w:t>American Journal of Public Health </w:t>
      </w:r>
      <w:r>
        <w:rPr>
          <w:rFonts w:ascii="Georgia" w:hAnsi="Georgia"/>
          <w:i/>
        </w:rPr>
        <w:t>· </w:t>
      </w:r>
      <w:r>
        <w:rPr/>
        <w:t>An- nals of Regional Science </w:t>
      </w:r>
      <w:r>
        <w:rPr>
          <w:rFonts w:ascii="Georgia" w:hAnsi="Georgia"/>
          <w:i/>
        </w:rPr>
        <w:t>· </w:t>
      </w:r>
      <w:r>
        <w:rPr/>
        <w:t>Artificial Intelligence In Medicine </w:t>
      </w:r>
      <w:r>
        <w:rPr>
          <w:rFonts w:ascii="Georgia" w:hAnsi="Georgia"/>
          <w:i/>
        </w:rPr>
        <w:t>· </w:t>
      </w:r>
      <w:r>
        <w:rPr/>
        <w:t>British Journal of Political Science </w:t>
      </w:r>
      <w:r>
        <w:rPr>
          <w:rFonts w:ascii="Georgia" w:hAnsi="Georgia"/>
          <w:i/>
        </w:rPr>
        <w:t>· </w:t>
      </w:r>
      <w:r>
        <w:rPr/>
        <w:t>Canadian Journal of Economics </w:t>
      </w:r>
      <w:r>
        <w:rPr>
          <w:rFonts w:ascii="Georgia" w:hAnsi="Georgia"/>
          <w:i/>
        </w:rPr>
        <w:t>· </w:t>
      </w:r>
      <w:r>
        <w:rPr/>
        <w:t>Child Abuse Review </w:t>
      </w:r>
      <w:r>
        <w:rPr>
          <w:rFonts w:ascii="Georgia" w:hAnsi="Georgia"/>
          <w:i/>
        </w:rPr>
        <w:t>· </w:t>
      </w:r>
      <w:r>
        <w:rPr/>
        <w:t>Contemporary Economic Policy </w:t>
      </w:r>
      <w:r>
        <w:rPr>
          <w:rFonts w:ascii="Georgia" w:hAnsi="Georgia"/>
          <w:i/>
        </w:rPr>
        <w:t>· </w:t>
      </w:r>
      <w:r>
        <w:rPr/>
        <w:t>Demography </w:t>
      </w:r>
      <w:r>
        <w:rPr>
          <w:rFonts w:ascii="Georgia" w:hAnsi="Georgia"/>
          <w:i/>
        </w:rPr>
        <w:t>· </w:t>
      </w:r>
      <w:r>
        <w:rPr/>
        <w:t>Ecological Economics </w:t>
      </w:r>
      <w:r>
        <w:rPr>
          <w:rFonts w:ascii="Georgia" w:hAnsi="Georgia"/>
          <w:i/>
        </w:rPr>
        <w:t>· </w:t>
      </w:r>
      <w:r>
        <w:rPr/>
        <w:t>Econometric Reviews </w:t>
      </w:r>
      <w:r>
        <w:rPr>
          <w:rFonts w:ascii="Georgia" w:hAnsi="Georgia"/>
          <w:i/>
        </w:rPr>
        <w:t>· </w:t>
      </w:r>
      <w:r>
        <w:rPr/>
        <w:t>Econometrics </w:t>
      </w:r>
      <w:r>
        <w:rPr>
          <w:rFonts w:ascii="Georgia" w:hAnsi="Georgia"/>
          <w:i/>
        </w:rPr>
        <w:t>· </w:t>
      </w:r>
      <w:r>
        <w:rPr/>
        <w:t>Econometrics Journal </w:t>
      </w:r>
      <w:r>
        <w:rPr>
          <w:rFonts w:ascii="Georgia" w:hAnsi="Georgia"/>
          <w:i/>
        </w:rPr>
        <w:t>· </w:t>
      </w:r>
      <w:r>
        <w:rPr/>
        <w:t>Economic Development and Cultural Change </w:t>
      </w:r>
      <w:r>
        <w:rPr>
          <w:rFonts w:ascii="Georgia" w:hAnsi="Georgia"/>
          <w:i/>
        </w:rPr>
        <w:t>· </w:t>
      </w:r>
      <w:r>
        <w:rPr/>
        <w:t>Economic Inquiry </w:t>
      </w:r>
      <w:r>
        <w:rPr>
          <w:rFonts w:ascii="Georgia" w:hAnsi="Georgia"/>
          <w:i/>
        </w:rPr>
        <w:t>· </w:t>
      </w:r>
      <w:r>
        <w:rPr/>
        <w:t>The Economic Journal </w:t>
      </w:r>
      <w:r>
        <w:rPr>
          <w:rFonts w:ascii="Georgia" w:hAnsi="Georgia"/>
          <w:i/>
        </w:rPr>
        <w:t>· </w:t>
      </w:r>
      <w:r>
        <w:rPr/>
        <w:t>Economics Bulletin </w:t>
      </w:r>
      <w:r>
        <w:rPr>
          <w:rFonts w:ascii="Georgia" w:hAnsi="Georgia"/>
          <w:i/>
        </w:rPr>
        <w:t>· </w:t>
      </w:r>
      <w:r>
        <w:rPr/>
        <w:t>Economics and Human Biology </w:t>
      </w:r>
      <w:r>
        <w:rPr>
          <w:rFonts w:ascii="Georgia" w:hAnsi="Georgia"/>
          <w:i/>
        </w:rPr>
        <w:t>· </w:t>
      </w:r>
      <w:r>
        <w:rPr/>
        <w:t>Economics of Education Review </w:t>
      </w:r>
      <w:r>
        <w:rPr>
          <w:rFonts w:ascii="Georgia" w:hAnsi="Georgia"/>
          <w:i/>
        </w:rPr>
        <w:t>· </w:t>
      </w:r>
      <w:r>
        <w:rPr/>
        <w:t>Economics Letters </w:t>
      </w:r>
      <w:r>
        <w:rPr>
          <w:rFonts w:ascii="Georgia" w:hAnsi="Georgia"/>
          <w:i/>
        </w:rPr>
        <w:t>· </w:t>
      </w:r>
      <w:r>
        <w:rPr/>
        <w:t>Education Finance and Policy </w:t>
      </w:r>
      <w:r>
        <w:rPr>
          <w:rFonts w:ascii="Georgia" w:hAnsi="Georgia"/>
          <w:i/>
        </w:rPr>
        <w:t>· </w:t>
      </w:r>
      <w:r>
        <w:rPr/>
        <w:t>Empirical Economics </w:t>
      </w:r>
      <w:r>
        <w:rPr>
          <w:rFonts w:ascii="Georgia" w:hAnsi="Georgia"/>
          <w:i/>
        </w:rPr>
        <w:t>· </w:t>
      </w:r>
      <w:r>
        <w:rPr/>
        <w:t>Energy</w:t>
      </w:r>
      <w:r>
        <w:rPr>
          <w:spacing w:val="-1"/>
        </w:rPr>
        <w:t> </w:t>
      </w:r>
      <w:r>
        <w:rPr/>
        <w:t>Economics </w:t>
      </w:r>
      <w:r>
        <w:rPr>
          <w:rFonts w:ascii="Georgia" w:hAnsi="Georgia"/>
          <w:i/>
        </w:rPr>
        <w:t>· </w:t>
      </w:r>
      <w:r>
        <w:rPr/>
        <w:t>Energy</w:t>
      </w:r>
      <w:r>
        <w:rPr>
          <w:spacing w:val="-1"/>
        </w:rPr>
        <w:t> </w:t>
      </w:r>
      <w:r>
        <w:rPr/>
        <w:t>Policy </w:t>
      </w:r>
      <w:r>
        <w:rPr>
          <w:rFonts w:ascii="Georgia" w:hAnsi="Georgia"/>
          <w:i/>
        </w:rPr>
        <w:t>· </w:t>
      </w:r>
      <w:r>
        <w:rPr/>
        <w:t>Environment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Economics </w:t>
      </w:r>
      <w:r>
        <w:rPr>
          <w:rFonts w:ascii="Georgia" w:hAnsi="Georgia"/>
          <w:i/>
        </w:rPr>
        <w:t>· </w:t>
      </w:r>
      <w:r>
        <w:rPr/>
        <w:t>Environment and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</w:t>
      </w:r>
      <w:r>
        <w:rPr>
          <w:spacing w:val="-2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Journal of Development Research </w:t>
      </w:r>
      <w:r>
        <w:rPr>
          <w:rFonts w:ascii="Georgia" w:hAnsi="Georgia"/>
          <w:i/>
        </w:rPr>
        <w:t>· </w:t>
      </w:r>
      <w:r>
        <w:rPr/>
        <w:t>European Journal of Operational Research </w:t>
      </w:r>
      <w:r>
        <w:rPr>
          <w:rFonts w:ascii="Georgia" w:hAnsi="Georgia"/>
          <w:i/>
        </w:rPr>
        <w:t>· </w:t>
      </w:r>
      <w:r>
        <w:rPr/>
        <w:t>Evaluation Review </w:t>
      </w:r>
      <w:r>
        <w:rPr>
          <w:rFonts w:ascii="Georgia" w:hAnsi="Georgia"/>
          <w:i/>
        </w:rPr>
        <w:t>· </w:t>
      </w:r>
      <w:r>
        <w:rPr/>
        <w:t>Health Eco- nomics </w:t>
      </w:r>
      <w:r>
        <w:rPr>
          <w:rFonts w:ascii="Georgia" w:hAnsi="Georgia"/>
          <w:i/>
        </w:rPr>
        <w:t>· </w:t>
      </w:r>
      <w:r>
        <w:rPr/>
        <w:t>Humanities and Social Sciences Communications </w:t>
      </w:r>
      <w:r>
        <w:rPr>
          <w:rFonts w:ascii="Georgia" w:hAnsi="Georgia"/>
          <w:i/>
        </w:rPr>
        <w:t>· </w:t>
      </w:r>
      <w:r>
        <w:rPr/>
        <w:t>International Economic Review </w:t>
      </w:r>
      <w:r>
        <w:rPr>
          <w:rFonts w:ascii="Georgia" w:hAnsi="Georgia"/>
          <w:i/>
        </w:rPr>
        <w:t>· </w:t>
      </w:r>
      <w:r>
        <w:rPr/>
        <w:t>International Journal of Industrial Economics </w:t>
      </w:r>
      <w:r>
        <w:rPr>
          <w:rFonts w:ascii="Georgia" w:hAnsi="Georgia"/>
          <w:i/>
        </w:rPr>
        <w:t>· </w:t>
      </w:r>
      <w:r>
        <w:rPr/>
        <w:t>International Regional Science Review </w:t>
      </w:r>
      <w:r>
        <w:rPr>
          <w:rFonts w:ascii="Georgia" w:hAnsi="Georgia"/>
          <w:i/>
        </w:rPr>
        <w:t>· </w:t>
      </w:r>
      <w:r>
        <w:rPr/>
        <w:t>International Review of Environ- mental and Resource Economics </w:t>
      </w:r>
      <w:r>
        <w:rPr>
          <w:rFonts w:ascii="Georgia" w:hAnsi="Georgia"/>
          <w:i/>
        </w:rPr>
        <w:t>· </w:t>
      </w:r>
      <w:r>
        <w:rPr/>
        <w:t>International Tax and Public Finance </w:t>
      </w:r>
      <w:r>
        <w:rPr>
          <w:rFonts w:ascii="Georgia" w:hAnsi="Georgia"/>
          <w:i/>
        </w:rPr>
        <w:t>· </w:t>
      </w:r>
      <w:r>
        <w:rPr/>
        <w:t>IZA World of Labor </w:t>
      </w:r>
      <w:r>
        <w:rPr>
          <w:rFonts w:ascii="Georgia" w:hAnsi="Georgia"/>
          <w:i/>
        </w:rPr>
        <w:t>· </w:t>
      </w:r>
      <w:r>
        <w:rPr/>
        <w:t>Journal of 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>
          <w:rFonts w:ascii="Georgia" w:hAnsi="Georgia"/>
          <w:i/>
        </w:rPr>
        <w:t>·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Statistics</w:t>
      </w:r>
      <w:r>
        <w:rPr>
          <w:spacing w:val="-2"/>
        </w:rPr>
        <w:t> </w:t>
      </w:r>
      <w:r>
        <w:rPr>
          <w:rFonts w:ascii="Georgia" w:hAnsi="Georgia"/>
          <w:i/>
        </w:rPr>
        <w:t>·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Comparative Economics </w:t>
      </w:r>
      <w:r>
        <w:rPr>
          <w:rFonts w:ascii="Georgia" w:hAnsi="Georgia"/>
          <w:i/>
        </w:rPr>
        <w:t>· </w:t>
      </w:r>
      <w:r>
        <w:rPr/>
        <w:t>Journal of Development Economics </w:t>
      </w:r>
      <w:r>
        <w:rPr>
          <w:rFonts w:ascii="Georgia" w:hAnsi="Georgia"/>
          <w:i/>
        </w:rPr>
        <w:t>· </w:t>
      </w:r>
      <w:r>
        <w:rPr/>
        <w:t>Journal of Econometrics </w:t>
      </w:r>
      <w:r>
        <w:rPr>
          <w:rFonts w:ascii="Georgia" w:hAnsi="Georgia"/>
          <w:i/>
        </w:rPr>
        <w:t>· </w:t>
      </w:r>
      <w:r>
        <w:rPr/>
        <w:t>Journal of Economic Growth </w:t>
      </w:r>
      <w:r>
        <w:rPr>
          <w:rFonts w:ascii="Georgia" w:hAnsi="Georgia"/>
          <w:i/>
        </w:rPr>
        <w:t>· </w:t>
      </w:r>
      <w:r>
        <w:rPr/>
        <w:t>Journal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Economic</w:t>
      </w:r>
      <w:r>
        <w:rPr>
          <w:spacing w:val="6"/>
        </w:rPr>
        <w:t> </w:t>
      </w:r>
      <w:r>
        <w:rPr/>
        <w:t>Education</w:t>
      </w:r>
      <w:r>
        <w:rPr>
          <w:spacing w:val="9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9"/>
        </w:rPr>
        <w:t> </w:t>
      </w:r>
      <w:r>
        <w:rPr/>
        <w:t>Journal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Economic</w:t>
      </w:r>
      <w:r>
        <w:rPr>
          <w:spacing w:val="6"/>
        </w:rPr>
        <w:t> </w:t>
      </w:r>
      <w:r>
        <w:rPr/>
        <w:t>Surveys</w:t>
      </w:r>
      <w:r>
        <w:rPr>
          <w:spacing w:val="8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10"/>
        </w:rPr>
        <w:t> </w:t>
      </w:r>
      <w:r>
        <w:rPr/>
        <w:t>Journal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Environment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1090" w:val="left" w:leader="none"/>
        </w:tabs>
        <w:spacing w:line="214" w:lineRule="exact" w:before="0" w:after="0"/>
        <w:ind w:left="1090" w:right="0" w:hanging="130"/>
        <w:jc w:val="both"/>
        <w:rPr>
          <w:rFonts w:ascii="Georgia" w:hAnsi="Georgia"/>
          <w:i/>
          <w:sz w:val="20"/>
        </w:rPr>
      </w:pPr>
      <w:r>
        <w:rPr>
          <w:sz w:val="20"/>
        </w:rPr>
        <w:t>Journal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Environmental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Ecological</w:t>
      </w:r>
      <w:r>
        <w:rPr>
          <w:spacing w:val="14"/>
          <w:sz w:val="20"/>
        </w:rPr>
        <w:t> </w:t>
      </w:r>
      <w:r>
        <w:rPr>
          <w:sz w:val="20"/>
        </w:rPr>
        <w:t>Statistics</w:t>
      </w:r>
      <w:r>
        <w:rPr>
          <w:spacing w:val="16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17"/>
          <w:sz w:val="20"/>
        </w:rPr>
        <w:t> </w:t>
      </w:r>
      <w:r>
        <w:rPr>
          <w:sz w:val="20"/>
        </w:rPr>
        <w:t>Journal</w:t>
      </w:r>
      <w:r>
        <w:rPr>
          <w:spacing w:val="14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Environmental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Ecological</w:t>
      </w:r>
      <w:r>
        <w:rPr>
          <w:spacing w:val="14"/>
          <w:sz w:val="20"/>
        </w:rPr>
        <w:t> </w:t>
      </w:r>
      <w:r>
        <w:rPr>
          <w:sz w:val="20"/>
        </w:rPr>
        <w:t>Statistics</w:t>
      </w:r>
      <w:r>
        <w:rPr>
          <w:spacing w:val="15"/>
          <w:sz w:val="20"/>
        </w:rPr>
        <w:t> </w:t>
      </w:r>
      <w:r>
        <w:rPr>
          <w:rFonts w:ascii="Georgia" w:hAnsi="Georgia"/>
          <w:i/>
          <w:spacing w:val="-10"/>
          <w:sz w:val="20"/>
        </w:rPr>
        <w:t>·</w:t>
      </w:r>
    </w:p>
    <w:p>
      <w:pPr>
        <w:pStyle w:val="BodyText"/>
        <w:spacing w:line="213" w:lineRule="auto" w:before="8"/>
        <w:ind w:right="717"/>
        <w:jc w:val="both"/>
      </w:pPr>
      <w:r>
        <w:rPr/>
        <w:t>Journal of Environmental Economics and Management </w:t>
      </w:r>
      <w:r>
        <w:rPr>
          <w:rFonts w:ascii="Georgia" w:hAnsi="Georgia"/>
          <w:i/>
        </w:rPr>
        <w:t>· </w:t>
      </w:r>
      <w:r>
        <w:rPr/>
        <w:t>Journal of Environmental Management </w:t>
      </w:r>
      <w:r>
        <w:rPr>
          <w:rFonts w:ascii="Georgia" w:hAnsi="Georgia"/>
          <w:i/>
        </w:rPr>
        <w:t>· </w:t>
      </w:r>
      <w:r>
        <w:rPr/>
        <w:t>Journal</w:t>
      </w:r>
      <w:r>
        <w:rPr>
          <w:spacing w:val="40"/>
        </w:rPr>
        <w:t> </w:t>
      </w:r>
      <w:r>
        <w:rPr/>
        <w:t>of the European Economic Association </w:t>
      </w:r>
      <w:r>
        <w:rPr>
          <w:rFonts w:ascii="Georgia" w:hAnsi="Georgia"/>
          <w:i/>
        </w:rPr>
        <w:t>· </w:t>
      </w:r>
      <w:r>
        <w:rPr/>
        <w:t>Journal of Forensic Economics </w:t>
      </w:r>
      <w:r>
        <w:rPr>
          <w:rFonts w:ascii="Georgia" w:hAnsi="Georgia"/>
          <w:i/>
        </w:rPr>
        <w:t>· </w:t>
      </w:r>
      <w:r>
        <w:rPr/>
        <w:t>Journal of Globalization and De- velopment </w:t>
      </w:r>
      <w:r>
        <w:rPr>
          <w:rFonts w:ascii="Georgia" w:hAnsi="Georgia"/>
          <w:i/>
        </w:rPr>
        <w:t>· </w:t>
      </w:r>
      <w:r>
        <w:rPr/>
        <w:t>Journal of Human Resources </w:t>
      </w:r>
      <w:r>
        <w:rPr>
          <w:rFonts w:ascii="Georgia" w:hAnsi="Georgia"/>
          <w:i/>
        </w:rPr>
        <w:t>· </w:t>
      </w:r>
      <w:r>
        <w:rPr/>
        <w:t>Journal of International Economics </w:t>
      </w:r>
      <w:r>
        <w:rPr>
          <w:rFonts w:ascii="Georgia" w:hAnsi="Georgia"/>
          <w:i/>
        </w:rPr>
        <w:t>· </w:t>
      </w:r>
      <w:r>
        <w:rPr/>
        <w:t>Journal of Policy Analysis and Management </w:t>
      </w:r>
      <w:r>
        <w:rPr>
          <w:rFonts w:ascii="Georgia" w:hAnsi="Georgia"/>
          <w:i/>
        </w:rPr>
        <w:t>· </w:t>
      </w:r>
      <w:r>
        <w:rPr/>
        <w:t>Journal of Political Economy </w:t>
      </w:r>
      <w:r>
        <w:rPr>
          <w:rFonts w:ascii="Georgia" w:hAnsi="Georgia"/>
          <w:i/>
        </w:rPr>
        <w:t>· </w:t>
      </w:r>
      <w:r>
        <w:rPr/>
        <w:t>Journal of Population Economics </w:t>
      </w:r>
      <w:r>
        <w:rPr>
          <w:rFonts w:ascii="Georgia" w:hAnsi="Georgia"/>
          <w:i/>
        </w:rPr>
        <w:t>· </w:t>
      </w:r>
      <w:r>
        <w:rPr/>
        <w:t>Journal of Public Eco- nomics </w:t>
      </w:r>
      <w:r>
        <w:rPr>
          <w:rFonts w:ascii="Georgia" w:hAnsi="Georgia"/>
          <w:i/>
        </w:rPr>
        <w:t>· </w:t>
      </w:r>
      <w:r>
        <w:rPr/>
        <w:t>Journal of Public Economic Theory </w:t>
      </w:r>
      <w:r>
        <w:rPr>
          <w:rFonts w:ascii="Georgia" w:hAnsi="Georgia"/>
          <w:i/>
        </w:rPr>
        <w:t>· </w:t>
      </w:r>
      <w:r>
        <w:rPr/>
        <w:t>Journal of Regional Science </w:t>
      </w:r>
      <w:r>
        <w:rPr>
          <w:rFonts w:ascii="Georgia" w:hAnsi="Georgia"/>
          <w:i/>
        </w:rPr>
        <w:t>· </w:t>
      </w:r>
      <w:r>
        <w:rPr/>
        <w:t>Journal of the Royal Statistical Society (Series A) </w:t>
      </w:r>
      <w:r>
        <w:rPr>
          <w:rFonts w:ascii="Georgia" w:hAnsi="Georgia"/>
          <w:i/>
        </w:rPr>
        <w:t>· </w:t>
      </w:r>
      <w:r>
        <w:rPr/>
        <w:t>Journal of Urban Economics </w:t>
      </w:r>
      <w:r>
        <w:rPr>
          <w:rFonts w:ascii="Georgia" w:hAnsi="Georgia"/>
          <w:i/>
        </w:rPr>
        <w:t>· </w:t>
      </w:r>
      <w:r>
        <w:rPr/>
        <w:t>Labour Economics </w:t>
      </w:r>
      <w:r>
        <w:rPr>
          <w:rFonts w:ascii="Georgia" w:hAnsi="Georgia"/>
          <w:i/>
        </w:rPr>
        <w:t>· </w:t>
      </w:r>
      <w:r>
        <w:rPr/>
        <w:t>Letters in Spatial and Resource Sci- ences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Macroeconomic</w:t>
      </w:r>
      <w:r>
        <w:rPr>
          <w:spacing w:val="1"/>
        </w:rPr>
        <w:t> </w:t>
      </w:r>
      <w:r>
        <w:rPr/>
        <w:t>Dynamics</w:t>
      </w:r>
      <w:r>
        <w:rPr>
          <w:spacing w:val="5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Medical</w:t>
      </w:r>
      <w:r>
        <w:rPr>
          <w:spacing w:val="1"/>
        </w:rPr>
        <w:t> </w:t>
      </w:r>
      <w:r>
        <w:rPr/>
        <w:t>Decision</w:t>
      </w:r>
      <w:r>
        <w:rPr>
          <w:spacing w:val="2"/>
        </w:rPr>
        <w:t> </w:t>
      </w:r>
      <w:r>
        <w:rPr/>
        <w:t>Making</w:t>
      </w:r>
      <w:r>
        <w:rPr>
          <w:spacing w:val="4"/>
        </w:rPr>
        <w:t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6"/>
        </w:rPr>
        <w:t> </w:t>
      </w:r>
      <w:r>
        <w:rPr/>
        <w:t>Oxford</w:t>
      </w:r>
      <w:r>
        <w:rPr>
          <w:spacing w:val="1"/>
        </w:rPr>
        <w:t> </w:t>
      </w:r>
      <w:r>
        <w:rPr/>
        <w:t>Bulletin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Economics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Statistics</w:t>
      </w:r>
    </w:p>
    <w:p>
      <w:pPr>
        <w:pStyle w:val="ListParagraph"/>
        <w:numPr>
          <w:ilvl w:val="0"/>
          <w:numId w:val="4"/>
        </w:numPr>
        <w:tabs>
          <w:tab w:pos="1094" w:val="left" w:leader="none"/>
        </w:tabs>
        <w:spacing w:line="213" w:lineRule="auto" w:before="0" w:after="0"/>
        <w:ind w:left="957" w:right="717" w:firstLine="2"/>
        <w:jc w:val="both"/>
        <w:rPr>
          <w:sz w:val="20"/>
        </w:rPr>
      </w:pPr>
      <w:r>
        <w:rPr>
          <w:sz w:val="20"/>
        </w:rPr>
        <w:t>Pakistan Journal of Statistics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Population Studies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Proceedings of the National Academy of Sciences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Quarterly Journal of Economics</w:t>
      </w:r>
      <w:r>
        <w:rPr>
          <w:spacing w:val="30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31"/>
          <w:sz w:val="20"/>
        </w:rPr>
        <w:t> </w:t>
      </w:r>
      <w:r>
        <w:rPr>
          <w:sz w:val="20"/>
        </w:rPr>
        <w:t>Regional Science and Urban Economics</w:t>
      </w:r>
      <w:r>
        <w:rPr>
          <w:spacing w:val="30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31"/>
          <w:sz w:val="20"/>
        </w:rPr>
        <w:t> </w:t>
      </w:r>
      <w:r>
        <w:rPr>
          <w:sz w:val="20"/>
        </w:rPr>
        <w:t>Regional Studies</w:t>
      </w:r>
      <w:r>
        <w:rPr>
          <w:spacing w:val="30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31"/>
          <w:sz w:val="20"/>
        </w:rPr>
        <w:t> </w:t>
      </w:r>
      <w:r>
        <w:rPr>
          <w:sz w:val="20"/>
        </w:rPr>
        <w:t>Resource and Energy Economics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Economic Studies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Economics of the Household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Income and Wealth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Industrial Organization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International Economics </w:t>
      </w:r>
      <w:r>
        <w:rPr>
          <w:rFonts w:ascii="Georgia" w:hAnsi="Georgia"/>
          <w:i/>
          <w:sz w:val="20"/>
        </w:rPr>
        <w:t>· </w:t>
      </w:r>
      <w:r>
        <w:rPr>
          <w:sz w:val="20"/>
        </w:rPr>
        <w:t>Review of World</w:t>
      </w:r>
      <w:r>
        <w:rPr>
          <w:spacing w:val="-5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-1"/>
          <w:sz w:val="20"/>
        </w:rPr>
        <w:t> </w:t>
      </w:r>
      <w:r>
        <w:rPr>
          <w:sz w:val="20"/>
        </w:rPr>
        <w:t>Scandinavian</w:t>
      </w:r>
      <w:r>
        <w:rPr>
          <w:spacing w:val="-5"/>
          <w:sz w:val="20"/>
        </w:rPr>
        <w:t> </w:t>
      </w:r>
      <w:r>
        <w:rPr>
          <w:sz w:val="20"/>
        </w:rPr>
        <w:t>Journal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-1"/>
          <w:sz w:val="20"/>
        </w:rPr>
        <w:t> </w:t>
      </w:r>
      <w:r>
        <w:rPr>
          <w:sz w:val="20"/>
        </w:rPr>
        <w:t>Science</w:t>
      </w:r>
      <w:r>
        <w:rPr>
          <w:spacing w:val="-3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-1"/>
          <w:sz w:val="20"/>
        </w:rPr>
        <w:t> </w:t>
      </w:r>
      <w:r>
        <w:rPr>
          <w:sz w:val="20"/>
        </w:rPr>
        <w:t>Scientific</w:t>
      </w:r>
      <w:r>
        <w:rPr>
          <w:spacing w:val="-5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(Nature)</w:t>
      </w:r>
      <w:r>
        <w:rPr>
          <w:spacing w:val="-3"/>
          <w:sz w:val="20"/>
        </w:rPr>
        <w:t> </w:t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-1"/>
          <w:sz w:val="20"/>
        </w:rPr>
        <w:t> </w:t>
      </w:r>
      <w:r>
        <w:rPr>
          <w:sz w:val="20"/>
        </w:rPr>
        <w:t>Social</w:t>
      </w:r>
      <w:r>
        <w:rPr>
          <w:spacing w:val="-5"/>
          <w:sz w:val="20"/>
        </w:rPr>
        <w:t> </w:t>
      </w:r>
      <w:r>
        <w:rPr>
          <w:sz w:val="20"/>
        </w:rPr>
        <w:t>Choice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754" w:footer="0" w:top="1280" w:bottom="280" w:left="720" w:right="360"/>
        </w:sectPr>
      </w:pPr>
    </w:p>
    <w:p>
      <w:pPr>
        <w:pStyle w:val="BodyText"/>
        <w:spacing w:line="213" w:lineRule="auto" w:before="172"/>
        <w:ind w:right="719"/>
        <w:jc w:val="both"/>
      </w:pPr>
      <w:r>
        <w:rPr/>
        <w:t>and</w:t>
      </w:r>
      <w:r>
        <w:rPr>
          <w:spacing w:val="-1"/>
        </w:rPr>
        <w:t> </w:t>
      </w:r>
      <w:r>
        <w:rPr/>
        <w:t>Welfare </w:t>
      </w:r>
      <w:r>
        <w:rPr>
          <w:rFonts w:ascii="Georgia" w:hAnsi="Georgia"/>
          <w:i/>
        </w:rPr>
        <w:t>· </w:t>
      </w:r>
      <w:r>
        <w:rPr/>
        <w:t>Social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Medicine </w:t>
      </w:r>
      <w:r>
        <w:rPr>
          <w:rFonts w:ascii="Georgia" w:hAnsi="Georgia"/>
          <w:i/>
        </w:rPr>
        <w:t>· </w:t>
      </w:r>
      <w:r>
        <w:rPr/>
        <w:t>Social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Review </w:t>
      </w:r>
      <w:r>
        <w:rPr>
          <w:rFonts w:ascii="Georgia" w:hAnsi="Georgia"/>
          <w:i/>
        </w:rPr>
        <w:t>· </w:t>
      </w:r>
      <w:r>
        <w:rPr/>
        <w:t>Sociological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Research </w:t>
      </w:r>
      <w:r>
        <w:rPr>
          <w:rFonts w:ascii="Georgia" w:hAnsi="Georgia"/>
          <w:i/>
        </w:rPr>
        <w:t>· </w:t>
      </w:r>
      <w:r>
        <w:rPr/>
        <w:t>South- ern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Journal </w:t>
      </w:r>
      <w:r>
        <w:rPr>
          <w:rFonts w:ascii="Georgia" w:hAnsi="Georgia"/>
          <w:i/>
        </w:rPr>
        <w:t>· </w:t>
      </w:r>
      <w:r>
        <w:rPr/>
        <w:t>Spatial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Analysis </w:t>
      </w:r>
      <w:r>
        <w:rPr>
          <w:rFonts w:ascii="Georgia" w:hAnsi="Georgia"/>
          <w:i/>
        </w:rPr>
        <w:t>· </w:t>
      </w:r>
      <w:r>
        <w:rPr/>
        <w:t>Stata</w:t>
      </w:r>
      <w:r>
        <w:rPr>
          <w:spacing w:val="-1"/>
        </w:rPr>
        <w:t> </w:t>
      </w:r>
      <w:r>
        <w:rPr/>
        <w:t>Journal </w:t>
      </w:r>
      <w:r>
        <w:rPr>
          <w:rFonts w:ascii="Georgia" w:hAnsi="Georgia"/>
          <w:i/>
        </w:rPr>
        <w:t>· </w:t>
      </w:r>
      <w:r>
        <w:rPr/>
        <w:t>Statistics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Probability</w:t>
      </w:r>
      <w:r>
        <w:rPr>
          <w:spacing w:val="-1"/>
        </w:rPr>
        <w:t> </w:t>
      </w:r>
      <w:r>
        <w:rPr/>
        <w:t>Letters </w:t>
      </w:r>
      <w:r>
        <w:rPr>
          <w:rFonts w:ascii="Georgia" w:hAnsi="Georgia"/>
          <w:i/>
        </w:rPr>
        <w:t>· </w:t>
      </w:r>
      <w:r>
        <w:rPr/>
        <w:t>World Development </w:t>
      </w:r>
      <w:r>
        <w:rPr>
          <w:rFonts w:ascii="Georgia" w:hAnsi="Georgia"/>
          <w:i/>
        </w:rPr>
        <w:t>· </w:t>
      </w:r>
      <w:r>
        <w:rPr/>
        <w:t>Cambridge University Press </w:t>
      </w:r>
      <w:r>
        <w:rPr>
          <w:rFonts w:ascii="Georgia" w:hAnsi="Georgia"/>
          <w:i/>
        </w:rPr>
        <w:t>· </w:t>
      </w:r>
      <w:r>
        <w:rPr/>
        <w:t>Dutch Programme for Educational Research </w:t>
      </w:r>
      <w:r>
        <w:rPr>
          <w:rFonts w:ascii="Georgia" w:hAnsi="Georgia"/>
          <w:i/>
        </w:rPr>
        <w:t>· </w:t>
      </w:r>
      <w:r>
        <w:rPr/>
        <w:t>Dutch </w:t>
      </w:r>
      <w:r>
        <w:rPr/>
        <w:t>Social Science Research Council </w:t>
      </w:r>
      <w:r>
        <w:rPr>
          <w:rFonts w:ascii="Georgia" w:hAnsi="Georgia"/>
          <w:i/>
        </w:rPr>
        <w:t>· </w:t>
      </w:r>
      <w:r>
        <w:rPr/>
        <w:t>Economic and Social Research Council </w:t>
      </w:r>
      <w:r>
        <w:rPr>
          <w:rFonts w:ascii="Georgia" w:hAnsi="Georgia"/>
          <w:i/>
        </w:rPr>
        <w:t>· </w:t>
      </w:r>
      <w:r>
        <w:rPr/>
        <w:t>National Science Foundation </w:t>
      </w:r>
      <w:r>
        <w:rPr>
          <w:rFonts w:ascii="Georgia" w:hAnsi="Georgia"/>
          <w:i/>
        </w:rPr>
        <w:t>· </w:t>
      </w:r>
      <w:r>
        <w:rPr/>
        <w:t>Social Science and Humanities Research Council of Canada </w:t>
      </w:r>
      <w:r>
        <w:rPr>
          <w:rFonts w:ascii="Georgia" w:hAnsi="Georgia"/>
          <w:i/>
        </w:rPr>
        <w:t>· </w:t>
      </w:r>
      <w:r>
        <w:rPr/>
        <w:t>Addison-Wesley </w:t>
      </w:r>
      <w:r>
        <w:rPr>
          <w:rFonts w:ascii="Georgia" w:hAnsi="Georgia"/>
          <w:i/>
        </w:rPr>
        <w:t>· </w:t>
      </w:r>
      <w:r>
        <w:rPr/>
        <w:t>Houghton Mifflin </w:t>
      </w:r>
      <w:r>
        <w:rPr>
          <w:rFonts w:ascii="Georgia" w:hAnsi="Georgia"/>
          <w:i/>
        </w:rPr>
        <w:t>· </w:t>
      </w:r>
      <w:r>
        <w:rPr/>
        <w:t>Routledge Press </w:t>
      </w:r>
      <w:r>
        <w:rPr>
          <w:rFonts w:ascii="Georgia" w:hAnsi="Georgia"/>
          <w:i/>
        </w:rPr>
        <w:t>· </w:t>
      </w:r>
      <w:r>
        <w:rPr/>
        <w:t>University of Cyprus </w:t>
      </w:r>
      <w:r>
        <w:rPr>
          <w:rFonts w:ascii="Georgia" w:hAnsi="Georgia"/>
          <w:i/>
        </w:rPr>
        <w:t>· </w:t>
      </w:r>
      <w:r>
        <w:rPr/>
        <w:t>Wiley</w:t>
      </w:r>
    </w:p>
    <w:p>
      <w:pPr>
        <w:pStyle w:val="BodyText"/>
        <w:spacing w:before="63"/>
        <w:ind w:left="0"/>
      </w:pPr>
    </w:p>
    <w:p>
      <w:pPr>
        <w:pStyle w:val="Heading1"/>
        <w:spacing w:before="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Memberships</w:t>
      </w:r>
    </w:p>
    <w:p>
      <w:pPr>
        <w:pStyle w:val="BodyText"/>
        <w:spacing w:line="213" w:lineRule="auto" w:before="183"/>
        <w:ind w:left="658" w:right="717"/>
      </w:pPr>
      <w:r>
        <w:rPr/>
        <w:t>American Economic Association </w:t>
      </w:r>
      <w:r>
        <w:rPr>
          <w:rFonts w:ascii="Georgia" w:hAnsi="Georgia"/>
          <w:i/>
        </w:rPr>
        <w:t>· </w:t>
      </w:r>
      <w:r>
        <w:rPr/>
        <w:t>Association of Environmental and Resource Economists </w:t>
      </w:r>
      <w:r>
        <w:rPr>
          <w:rFonts w:ascii="Georgia" w:hAnsi="Georgia"/>
          <w:i/>
        </w:rPr>
        <w:t>· </w:t>
      </w:r>
      <w:r>
        <w:rPr/>
        <w:t>Econometric Soci- ety </w:t>
      </w:r>
      <w:r>
        <w:rPr>
          <w:rFonts w:ascii="Georgia" w:hAnsi="Georgia"/>
          <w:i/>
        </w:rPr>
        <w:t>· </w:t>
      </w:r>
      <w:r>
        <w:rPr/>
        <w:t>Southern Economic Association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spacing w:before="0"/>
        <w:ind w:left="0" w:right="358" w:firstLine="0"/>
        <w:jc w:val="center"/>
        <w:rPr>
          <w:rFonts w:ascii="Times New Roman"/>
          <w:sz w:val="16"/>
        </w:rPr>
      </w:pPr>
      <w:r>
        <w:rPr>
          <w:sz w:val="16"/>
        </w:rPr>
        <w:t>Last</w:t>
      </w:r>
      <w:r>
        <w:rPr>
          <w:spacing w:val="2"/>
          <w:sz w:val="16"/>
        </w:rPr>
        <w:t> </w:t>
      </w:r>
      <w:r>
        <w:rPr>
          <w:sz w:val="16"/>
        </w:rPr>
        <w:t>updated:</w:t>
      </w:r>
      <w:r>
        <w:rPr>
          <w:spacing w:val="12"/>
          <w:sz w:val="16"/>
        </w:rPr>
        <w:t> </w:t>
      </w:r>
      <w:r>
        <w:rPr>
          <w:sz w:val="16"/>
        </w:rPr>
        <w:t>January</w:t>
      </w:r>
      <w:r>
        <w:rPr>
          <w:spacing w:val="2"/>
          <w:sz w:val="16"/>
        </w:rPr>
        <w:t> </w:t>
      </w:r>
      <w:r>
        <w:rPr>
          <w:rFonts w:ascii="Times New Roman"/>
          <w:spacing w:val="-4"/>
          <w:sz w:val="16"/>
        </w:rPr>
        <w:t>2026</w:t>
      </w:r>
    </w:p>
    <w:p>
      <w:pPr>
        <w:spacing w:before="44"/>
        <w:ind w:left="1" w:right="358" w:firstLine="0"/>
        <w:jc w:val="center"/>
        <w:rPr>
          <w:rFonts w:ascii="Georgia"/>
          <w:sz w:val="16"/>
        </w:rPr>
      </w:pPr>
      <w:hyperlink r:id="rId145">
        <w:r>
          <w:rPr>
            <w:rFonts w:ascii="Georgia"/>
            <w:color w:val="0000FF"/>
            <w:spacing w:val="-2"/>
            <w:w w:val="110"/>
            <w:sz w:val="16"/>
          </w:rPr>
          <w:t>http://people.smu.edu/dmillimet/</w:t>
        </w:r>
      </w:hyperlink>
    </w:p>
    <w:sectPr>
      <w:pgSz w:w="12240" w:h="15840"/>
      <w:pgMar w:header="754" w:footer="0" w:top="12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673100</wp:posOffset>
              </wp:positionH>
              <wp:positionV relativeFrom="page">
                <wp:posOffset>466321</wp:posOffset>
              </wp:positionV>
              <wp:extent cx="99250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9250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Daniel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L.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Millimet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36.718193pt;width:78.150pt;height:14.45pt;mso-position-horizontal-relative:page;mso-position-vertical-relative:page;z-index:-16041984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Daniel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L.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Millimet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6947369</wp:posOffset>
              </wp:positionH>
              <wp:positionV relativeFrom="page">
                <wp:posOffset>466068</wp:posOffset>
              </wp:positionV>
              <wp:extent cx="1905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5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36987pt;margin-top:36.698269pt;width:15pt;height:14.15pt;mso-position-horizontal-relative:page;mso-position-vertical-relative:page;z-index:-160414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·"/>
      <w:lvlJc w:val="left"/>
      <w:pPr>
        <w:ind w:left="957" w:hanging="131"/>
      </w:pPr>
      <w:rPr>
        <w:rFonts w:hint="default" w:ascii="Georgia" w:hAnsi="Georgia" w:eastAsia="Georgia" w:cs="Georg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1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25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57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360"/>
    </w:pPr>
    <w:rPr>
      <w:rFonts w:ascii="Palatino Linotype" w:hAnsi="Palatino Linotype" w:eastAsia="Palatino Linotype" w:cs="Palatino Linotype"/>
      <w:i/>
      <w:i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7"/>
      <w:ind w:left="858" w:right="717" w:hanging="349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mu.edu/" TargetMode="External"/><Relationship Id="rId6" Type="http://schemas.openxmlformats.org/officeDocument/2006/relationships/hyperlink" Target="https://www.smu.edu/dedman/academics/departments/economics/" TargetMode="External"/><Relationship Id="rId7" Type="http://schemas.openxmlformats.org/officeDocument/2006/relationships/hyperlink" Target="mailto:millimet@smu.edu" TargetMode="External"/><Relationship Id="rId8" Type="http://schemas.openxmlformats.org/officeDocument/2006/relationships/hyperlink" Target="https://people.smu.edu/dmillimet/" TargetMode="External"/><Relationship Id="rId9" Type="http://schemas.openxmlformats.org/officeDocument/2006/relationships/hyperlink" Target="https://www.linkedin.com/in/daniel-millimet/" TargetMode="External"/><Relationship Id="rId10" Type="http://schemas.openxmlformats.org/officeDocument/2006/relationships/hyperlink" Target="https://bsky.app/profile/dlmillimet.bsky.social" TargetMode="External"/><Relationship Id="rId11" Type="http://schemas.openxmlformats.org/officeDocument/2006/relationships/hyperlink" Target="https://dlm-econometrics.blogspot.com/" TargetMode="External"/><Relationship Id="rId12" Type="http://schemas.openxmlformats.org/officeDocument/2006/relationships/header" Target="header1.xml"/><Relationship Id="rId13" Type="http://schemas.openxmlformats.org/officeDocument/2006/relationships/hyperlink" Target="https://doi.org/10.1111/obes.70031" TargetMode="External"/><Relationship Id="rId14" Type="http://schemas.openxmlformats.org/officeDocument/2006/relationships/hyperlink" Target="https://docs.iza.org/dp16202.pdf" TargetMode="External"/><Relationship Id="rId15" Type="http://schemas.openxmlformats.org/officeDocument/2006/relationships/hyperlink" Target="https://www.aeaweb.org/articles?id=10.1257/jep.20241406" TargetMode="External"/><Relationship Id="rId16" Type="http://schemas.openxmlformats.org/officeDocument/2006/relationships/hyperlink" Target="https://doi.org/10.1093/jrsssa/qnae069" TargetMode="External"/><Relationship Id="rId17" Type="http://schemas.openxmlformats.org/officeDocument/2006/relationships/hyperlink" Target="https://doi.org/10.1007/s00181-025-02783-4" TargetMode="External"/><Relationship Id="rId18" Type="http://schemas.openxmlformats.org/officeDocument/2006/relationships/hyperlink" Target="https://link.springer.com/article/10.1007/s00148-025-01133-z" TargetMode="External"/><Relationship Id="rId19" Type="http://schemas.openxmlformats.org/officeDocument/2006/relationships/hyperlink" Target="https://doi.org/10.1111/ajae.12470" TargetMode="External"/><Relationship Id="rId20" Type="http://schemas.openxmlformats.org/officeDocument/2006/relationships/hyperlink" Target="https://doi.org/10.1086/723723" TargetMode="External"/><Relationship Id="rId21" Type="http://schemas.openxmlformats.org/officeDocument/2006/relationships/hyperlink" Target="https://doi.org/10.1093/jrsssa/qnac005" TargetMode="External"/><Relationship Id="rId22" Type="http://schemas.openxmlformats.org/officeDocument/2006/relationships/hyperlink" Target="https://doi.org/10.1111/rssa.12826" TargetMode="External"/><Relationship Id="rId23" Type="http://schemas.openxmlformats.org/officeDocument/2006/relationships/hyperlink" Target="https://doi.org/10.1017/pan.2020.45" TargetMode="External"/><Relationship Id="rId24" Type="http://schemas.openxmlformats.org/officeDocument/2006/relationships/hyperlink" Target="https://doi.org/10.1016/j.amepre.2021.01.041" TargetMode="External"/><Relationship Id="rId25" Type="http://schemas.openxmlformats.org/officeDocument/2006/relationships/hyperlink" Target="http://doi.org/10.1002/hec.4265" TargetMode="External"/><Relationship Id="rId26" Type="http://schemas.openxmlformats.org/officeDocument/2006/relationships/hyperlink" Target="https://doi.org/10.1080/07350015.2019.1569527" TargetMode="External"/><Relationship Id="rId27" Type="http://schemas.openxmlformats.org/officeDocument/2006/relationships/hyperlink" Target="https://doi.org/10.3390/jrfm13110290" TargetMode="External"/><Relationship Id="rId28" Type="http://schemas.openxmlformats.org/officeDocument/2006/relationships/hyperlink" Target="https://doi.org/10.1007/s00181-018-1421-z" TargetMode="External"/><Relationship Id="rId29" Type="http://schemas.openxmlformats.org/officeDocument/2006/relationships/hyperlink" Target="https://doi.org/10.1093/aepp/ppz011" TargetMode="External"/><Relationship Id="rId30" Type="http://schemas.openxmlformats.org/officeDocument/2006/relationships/hyperlink" Target="https://doi.org/10.1093/ajae/aay029" TargetMode="External"/><Relationship Id="rId31" Type="http://schemas.openxmlformats.org/officeDocument/2006/relationships/hyperlink" Target="https://doi.org/10.1007/s12197-017-9400-3" TargetMode="External"/><Relationship Id="rId32" Type="http://schemas.openxmlformats.org/officeDocument/2006/relationships/hyperlink" Target="https://doi.org/10.1016/j.jeconom.2017.05.006" TargetMode="External"/><Relationship Id="rId33" Type="http://schemas.openxmlformats.org/officeDocument/2006/relationships/hyperlink" Target="https://doi.org/10.1002/jae.2548" TargetMode="External"/><Relationship Id="rId34" Type="http://schemas.openxmlformats.org/officeDocument/2006/relationships/hyperlink" Target="https://doi.org/10.1007/s00181-016-1188-z" TargetMode="External"/><Relationship Id="rId35" Type="http://schemas.openxmlformats.org/officeDocument/2006/relationships/hyperlink" Target="https://doi.org/10.1002/jae.2451" TargetMode="External"/><Relationship Id="rId36" Type="http://schemas.openxmlformats.org/officeDocument/2006/relationships/hyperlink" Target="https://doi.org/10.1016/j.jinteco.2016.01.001" TargetMode="External"/><Relationship Id="rId37" Type="http://schemas.openxmlformats.org/officeDocument/2006/relationships/hyperlink" Target="https://doi.org/10.1016/j.econlet.2015.08.023" TargetMode="External"/><Relationship Id="rId38" Type="http://schemas.openxmlformats.org/officeDocument/2006/relationships/hyperlink" Target="https://doi.org/10.1016/j.econlet.2015.05.035" TargetMode="External"/><Relationship Id="rId39" Type="http://schemas.openxmlformats.org/officeDocument/2006/relationships/hyperlink" Target="https://doi.org/10.1016/j.ehb.2014.10.002" TargetMode="External"/><Relationship Id="rId40" Type="http://schemas.openxmlformats.org/officeDocument/2006/relationships/hyperlink" Target="https://doi.org/10.1007/s00181-014-0867-x" TargetMode="External"/><Relationship Id="rId41" Type="http://schemas.openxmlformats.org/officeDocument/2006/relationships/hyperlink" Target="https://www.stata-journal.com/article.html?article=st0386" TargetMode="External"/><Relationship Id="rId42" Type="http://schemas.openxmlformats.org/officeDocument/2006/relationships/hyperlink" Target="https://scholarlycommons.law.case.edu/cgi/viewcontent.cgi?referer=https%3A//www.google.com/&amp;httpsredir=1&amp;article=1163&amp;context=caselrev" TargetMode="External"/><Relationship Id="rId43" Type="http://schemas.openxmlformats.org/officeDocument/2006/relationships/hyperlink" Target="https://doi.org/10.1177/1536867X1401400311" TargetMode="External"/><Relationship Id="rId44" Type="http://schemas.openxmlformats.org/officeDocument/2006/relationships/hyperlink" Target="https://doi.org/10.1002/jae.2286" TargetMode="External"/><Relationship Id="rId45" Type="http://schemas.openxmlformats.org/officeDocument/2006/relationships/hyperlink" Target="https://doi.org/10.1016/j.jeem.2012.10.001" TargetMode="External"/><Relationship Id="rId46" Type="http://schemas.openxmlformats.org/officeDocument/2006/relationships/hyperlink" Target="https://doi.org/10.1016/j.jeconom.2011.09.008" TargetMode="External"/><Relationship Id="rId47" Type="http://schemas.openxmlformats.org/officeDocument/2006/relationships/hyperlink" Target="https://doi.org/10.1007/s11150-011-9130-9" TargetMode="External"/><Relationship Id="rId48" Type="http://schemas.openxmlformats.org/officeDocument/2006/relationships/hyperlink" Target="https://doi.org/10.1108/S0731-9053(2011)000027A004" TargetMode="External"/><Relationship Id="rId49" Type="http://schemas.openxmlformats.org/officeDocument/2006/relationships/hyperlink" Target="https://doi.org/10.1086/661216" TargetMode="External"/><Relationship Id="rId50" Type="http://schemas.openxmlformats.org/officeDocument/2006/relationships/hyperlink" Target="http://jhr.uwpress.org/content/45/3/640.abstract" TargetMode="External"/><Relationship Id="rId51" Type="http://schemas.openxmlformats.org/officeDocument/2006/relationships/hyperlink" Target="https://doi.org/10.1111/j.1467-6419.2009.00618.x" TargetMode="External"/><Relationship Id="rId52" Type="http://schemas.openxmlformats.org/officeDocument/2006/relationships/hyperlink" Target="https://doi.org/10.1007/s11293-010-9244-0" TargetMode="External"/><Relationship Id="rId53" Type="http://schemas.openxmlformats.org/officeDocument/2006/relationships/hyperlink" Target="https://doi.org/10.1198/jbes.2009.06045" TargetMode="External"/><Relationship Id="rId54" Type="http://schemas.openxmlformats.org/officeDocument/2006/relationships/hyperlink" Target="https://onlinelibrary.wiley.com/doi/full/10.1111/j.1468-0084.2008.00515.x" TargetMode="External"/><Relationship Id="rId55" Type="http://schemas.openxmlformats.org/officeDocument/2006/relationships/hyperlink" Target="https://doi.org/10.1007/s00181-008-0235-9" TargetMode="External"/><Relationship Id="rId56" Type="http://schemas.openxmlformats.org/officeDocument/2006/relationships/hyperlink" Target="https://doi.org/10.1146/annurev.resource.050708.144100" TargetMode="External"/><Relationship Id="rId57" Type="http://schemas.openxmlformats.org/officeDocument/2006/relationships/hyperlink" Target="https://doi.org/10.1016/j.econedurev.2007.11.002" TargetMode="External"/><Relationship Id="rId58" Type="http://schemas.openxmlformats.org/officeDocument/2006/relationships/hyperlink" Target="https://doi.org/10.1016/j.jeconom.2008.09.013" TargetMode="External"/><Relationship Id="rId59" Type="http://schemas.openxmlformats.org/officeDocument/2006/relationships/hyperlink" Target="https://doi.org/10.1016/j.jeconom.2008.05.001" TargetMode="External"/><Relationship Id="rId60" Type="http://schemas.openxmlformats.org/officeDocument/2006/relationships/hyperlink" Target="https://doi.org/10.1002/jae.974" TargetMode="External"/><Relationship Id="rId61" Type="http://schemas.openxmlformats.org/officeDocument/2006/relationships/hyperlink" Target="https://doi.org/10.2202/1935-1682.2115" TargetMode="External"/><Relationship Id="rId62" Type="http://schemas.openxmlformats.org/officeDocument/2006/relationships/hyperlink" Target="https://doi.org/10.1016/S0731-9053(07)00007-2" TargetMode="External"/><Relationship Id="rId63" Type="http://schemas.openxmlformats.org/officeDocument/2006/relationships/hyperlink" Target="https://doi.org/10.1007/s00181-006-0093-2" TargetMode="External"/><Relationship Id="rId64" Type="http://schemas.openxmlformats.org/officeDocument/2006/relationships/hyperlink" Target="https://doi.org/10.1016/j.jeconom.2006.10.013" TargetMode="External"/><Relationship Id="rId65" Type="http://schemas.openxmlformats.org/officeDocument/2006/relationships/hyperlink" Target="https://doi.org/10.1162/rest.89.1.178" TargetMode="External"/><Relationship Id="rId66" Type="http://schemas.openxmlformats.org/officeDocument/2006/relationships/hyperlink" Target="https://doi.org/10.1111/j.1365-2966.2007.00401.x" TargetMode="External"/><Relationship Id="rId67" Type="http://schemas.openxmlformats.org/officeDocument/2006/relationships/hyperlink" Target="https://doi.org/10.1016/j.regsciurbeco.2006.08.006" TargetMode="External"/><Relationship Id="rId68" Type="http://schemas.openxmlformats.org/officeDocument/2006/relationships/hyperlink" Target="https://doi.org/10.1007/s11127-006-9114-0" TargetMode="External"/><Relationship Id="rId69" Type="http://schemas.openxmlformats.org/officeDocument/2006/relationships/hyperlink" Target="https://doi.org/10.1016/S1049-2585(07)15010-9" TargetMode="External"/><Relationship Id="rId70" Type="http://schemas.openxmlformats.org/officeDocument/2006/relationships/hyperlink" Target="https://doi.org/10.1016/j.jeem.2006.03.001" TargetMode="External"/><Relationship Id="rId71" Type="http://schemas.openxmlformats.org/officeDocument/2006/relationships/hyperlink" Target="https://doi.org/10.1515/1538-0645.1461" TargetMode="External"/><Relationship Id="rId72" Type="http://schemas.openxmlformats.org/officeDocument/2006/relationships/hyperlink" Target="https://doi.org/10.1080/07474930500405485" TargetMode="External"/><Relationship Id="rId73" Type="http://schemas.openxmlformats.org/officeDocument/2006/relationships/hyperlink" Target="https://doi.org/10.1016/j.econlet.2004.08.013" TargetMode="External"/><Relationship Id="rId74" Type="http://schemas.openxmlformats.org/officeDocument/2006/relationships/hyperlink" Target="https://doi.org/10.1002/jae.759" TargetMode="External"/><Relationship Id="rId75" Type="http://schemas.openxmlformats.org/officeDocument/2006/relationships/hyperlink" Target="https://doi.org/10.1080/1350485042000314316" TargetMode="External"/><Relationship Id="rId76" Type="http://schemas.openxmlformats.org/officeDocument/2006/relationships/hyperlink" Target="https://doi.org/10.1007/s11149-004-7550-7" TargetMode="External"/><Relationship Id="rId77" Type="http://schemas.openxmlformats.org/officeDocument/2006/relationships/hyperlink" Target="https://doi.org/10.1016/j.jue.2004.03.007" TargetMode="External"/><Relationship Id="rId78" Type="http://schemas.openxmlformats.org/officeDocument/2006/relationships/hyperlink" Target="https://doi.org/10.1016/S0166-0462(03)00071-1" TargetMode="External"/><Relationship Id="rId79" Type="http://schemas.openxmlformats.org/officeDocument/2006/relationships/hyperlink" Target="https://doi.org/10.1016/j.jeem.2003.10.001" TargetMode="External"/><Relationship Id="rId80" Type="http://schemas.openxmlformats.org/officeDocument/2006/relationships/hyperlink" Target="https://doi.org/10.1016/j.econlet.2004.02.008" TargetMode="External"/><Relationship Id="rId81" Type="http://schemas.openxmlformats.org/officeDocument/2006/relationships/hyperlink" Target="https://doi.org/10.2202/1538-0637.1204" TargetMode="External"/><Relationship Id="rId82" Type="http://schemas.openxmlformats.org/officeDocument/2006/relationships/hyperlink" Target="https://doi.org/10.1016/S0304-4076(02)00168-9" TargetMode="External"/><Relationship Id="rId83" Type="http://schemas.openxmlformats.org/officeDocument/2006/relationships/hyperlink" Target="https://doi.org/10.1111/1468-2354.t01-1-00063" TargetMode="External"/><Relationship Id="rId84" Type="http://schemas.openxmlformats.org/officeDocument/2006/relationships/hyperlink" Target="https://doi.org/10.1016/S0047-2727(00)00171-7" TargetMode="External"/><Relationship Id="rId85" Type="http://schemas.openxmlformats.org/officeDocument/2006/relationships/hyperlink" Target="https://doi.org/10.1016/S0047-2727(02)00016-6" TargetMode="External"/><Relationship Id="rId86" Type="http://schemas.openxmlformats.org/officeDocument/2006/relationships/hyperlink" Target="https://doi.org/10.1162/003465303772815844" TargetMode="External"/><Relationship Id="rId87" Type="http://schemas.openxmlformats.org/officeDocument/2006/relationships/hyperlink" Target="https://doi.org/10.1162/003465303772815916" TargetMode="External"/><Relationship Id="rId88" Type="http://schemas.openxmlformats.org/officeDocument/2006/relationships/hyperlink" Target="https://doi.org/10.1111/1468-0084.t01-1-00054" TargetMode="External"/><Relationship Id="rId89" Type="http://schemas.openxmlformats.org/officeDocument/2006/relationships/hyperlink" Target="https://doi.org/10.1111/j.0022-4146.2003.00317.x" TargetMode="External"/><Relationship Id="rId90" Type="http://schemas.openxmlformats.org/officeDocument/2006/relationships/hyperlink" Target="https://doi.org/10.1093/oep/55.4.657" TargetMode="External"/><Relationship Id="rId91" Type="http://schemas.openxmlformats.org/officeDocument/2006/relationships/hyperlink" Target="https://doi.org/10.1080/1350485022000041023" TargetMode="External"/><Relationship Id="rId92" Type="http://schemas.openxmlformats.org/officeDocument/2006/relationships/hyperlink" Target="https://doi.org/10.1111/1475-4991.00083" TargetMode="External"/><Relationship Id="rId93" Type="http://schemas.openxmlformats.org/officeDocument/2006/relationships/hyperlink" Target="https://doi.org/10.1093/cep/byg011" TargetMode="External"/><Relationship Id="rId94" Type="http://schemas.openxmlformats.org/officeDocument/2006/relationships/hyperlink" Target="https://doi.org/10.1080/13504850110062031" TargetMode="External"/><Relationship Id="rId95" Type="http://schemas.openxmlformats.org/officeDocument/2006/relationships/hyperlink" Target="https://doi.org/10.1016/S0166-0462(01)00096-5" TargetMode="External"/><Relationship Id="rId96" Type="http://schemas.openxmlformats.org/officeDocument/2006/relationships/hyperlink" Target="https://doi.org/10.1111/1467-9787.00251" TargetMode="External"/><Relationship Id="rId97" Type="http://schemas.openxmlformats.org/officeDocument/2006/relationships/hyperlink" Target="https://doi.org/10.1006/juec.2001.2239" TargetMode="External"/><Relationship Id="rId98" Type="http://schemas.openxmlformats.org/officeDocument/2006/relationships/hyperlink" Target="https://doi.org/10.1111/1468-0297.00526" TargetMode="External"/><Relationship Id="rId99" Type="http://schemas.openxmlformats.org/officeDocument/2006/relationships/hyperlink" Target="https://doi.org/10.1086/712586" TargetMode="External"/><Relationship Id="rId100" Type="http://schemas.openxmlformats.org/officeDocument/2006/relationships/hyperlink" Target="https://doi.org/10.1007/s00181-016-1193-2" TargetMode="External"/><Relationship Id="rId101" Type="http://schemas.openxmlformats.org/officeDocument/2006/relationships/hyperlink" Target="https://www.dallasfed.org/~/media/documents/research/swe/2016/swe1603d.pdf" TargetMode="External"/><Relationship Id="rId102" Type="http://schemas.openxmlformats.org/officeDocument/2006/relationships/hyperlink" Target="http://naldc.nal.usda.gov/download/50612/PDF" TargetMode="External"/><Relationship Id="rId103" Type="http://schemas.openxmlformats.org/officeDocument/2006/relationships/hyperlink" Target="https://www.iza.org/publications/dp/17154" TargetMode="External"/><Relationship Id="rId104" Type="http://schemas.openxmlformats.org/officeDocument/2006/relationships/hyperlink" Target="https://pattison-nate.github.io/files/eligibility_screening.pdf" TargetMode="External"/><Relationship Id="rId105" Type="http://schemas.openxmlformats.org/officeDocument/2006/relationships/hyperlink" Target="https://docs.iza.org/dp16105.pdf" TargetMode="External"/><Relationship Id="rId106" Type="http://schemas.openxmlformats.org/officeDocument/2006/relationships/hyperlink" Target="https://traviswhitacre.github.io/" TargetMode="External"/><Relationship Id="rId107" Type="http://schemas.openxmlformats.org/officeDocument/2006/relationships/hyperlink" Target="https://kristinabishop.netlify.app/" TargetMode="External"/><Relationship Id="rId108" Type="http://schemas.openxmlformats.org/officeDocument/2006/relationships/hyperlink" Target="https://www.linkedin.com/in/ding-liu-608945100/" TargetMode="External"/><Relationship Id="rId109" Type="http://schemas.openxmlformats.org/officeDocument/2006/relationships/hyperlink" Target="https://parksoeun.weebly.com/" TargetMode="External"/><Relationship Id="rId110" Type="http://schemas.openxmlformats.org/officeDocument/2006/relationships/hyperlink" Target="https://maniniojha.wordpress.com/" TargetMode="External"/><Relationship Id="rId111" Type="http://schemas.openxmlformats.org/officeDocument/2006/relationships/hyperlink" Target="https://sancharichoudhury.weebly.com/" TargetMode="External"/><Relationship Id="rId112" Type="http://schemas.openxmlformats.org/officeDocument/2006/relationships/hyperlink" Target="http://econhaoli.weebly.com/" TargetMode="External"/><Relationship Id="rId113" Type="http://schemas.openxmlformats.org/officeDocument/2006/relationships/hyperlink" Target="https://punarjitroyc.weebly.com/" TargetMode="External"/><Relationship Id="rId114" Type="http://schemas.openxmlformats.org/officeDocument/2006/relationships/hyperlink" Target="https://www.linkedin.com/in/andy-mu-liu/" TargetMode="External"/><Relationship Id="rId115" Type="http://schemas.openxmlformats.org/officeDocument/2006/relationships/hyperlink" Target="https://www.linkedin.com/in/gregory-johnson-10a8298/" TargetMode="External"/><Relationship Id="rId116" Type="http://schemas.openxmlformats.org/officeDocument/2006/relationships/hyperlink" Target="https://imcdonough.faculty.unlv.edu/" TargetMode="External"/><Relationship Id="rId117" Type="http://schemas.openxmlformats.org/officeDocument/2006/relationships/hyperlink" Target="https://sites.google.com/site/holdofhim/" TargetMode="External"/><Relationship Id="rId118" Type="http://schemas.openxmlformats.org/officeDocument/2006/relationships/hyperlink" Target="https://sites.google.com/site/jingjingye115/" TargetMode="External"/><Relationship Id="rId119" Type="http://schemas.openxmlformats.org/officeDocument/2006/relationships/hyperlink" Target="https://hcm.appstate.edu/faculty-and-staff/manan-roy" TargetMode="External"/><Relationship Id="rId120" Type="http://schemas.openxmlformats.org/officeDocument/2006/relationships/hyperlink" Target="https://sites.google.com/appstate.edu/jayjit-roy/home" TargetMode="External"/><Relationship Id="rId121" Type="http://schemas.openxmlformats.org/officeDocument/2006/relationships/hyperlink" Target="https://www.bennett.edu.in/faculties/prof-dr-sanjeev-kumar/" TargetMode="External"/><Relationship Id="rId122" Type="http://schemas.openxmlformats.org/officeDocument/2006/relationships/hyperlink" Target="https://business.okstate.edu/directory/551932.html" TargetMode="External"/><Relationship Id="rId123" Type="http://schemas.openxmlformats.org/officeDocument/2006/relationships/hyperlink" Target="https://robins.richmond.edu/faculty/akumas" TargetMode="External"/><Relationship Id="rId124" Type="http://schemas.openxmlformats.org/officeDocument/2006/relationships/hyperlink" Target="https://sites.google.com/site/pandejchintrakarn/" TargetMode="External"/><Relationship Id="rId125" Type="http://schemas.openxmlformats.org/officeDocument/2006/relationships/hyperlink" Target="http://www.ozkaneren.com/" TargetMode="External"/><Relationship Id="rId126" Type="http://schemas.openxmlformats.org/officeDocument/2006/relationships/hyperlink" Target="https://sites.google.com/site/dipanwitadsarkar/" TargetMode="External"/><Relationship Id="rId127" Type="http://schemas.openxmlformats.org/officeDocument/2006/relationships/hyperlink" Target="https://udayton.edu/directory/business/economics_and_finance/collier_trevor.php" TargetMode="External"/><Relationship Id="rId128" Type="http://schemas.openxmlformats.org/officeDocument/2006/relationships/hyperlink" Target="https://www.lewangecon.com/" TargetMode="External"/><Relationship Id="rId129" Type="http://schemas.openxmlformats.org/officeDocument/2006/relationships/hyperlink" Target="https://www.linkedin.com/in/liyezhu" TargetMode="External"/><Relationship Id="rId130" Type="http://schemas.openxmlformats.org/officeDocument/2006/relationships/hyperlink" Target="https://www.linkedin.com/in/vasudha-rangaprasad-b1b0618/" TargetMode="External"/><Relationship Id="rId131" Type="http://schemas.openxmlformats.org/officeDocument/2006/relationships/hyperlink" Target="https://www.linkedin.com/in/parker-fleming-phd-793a6b313/" TargetMode="External"/><Relationship Id="rId132" Type="http://schemas.openxmlformats.org/officeDocument/2006/relationships/hyperlink" Target="https://www.linkedin.com/in/benjamin-stutts/" TargetMode="External"/><Relationship Id="rId133" Type="http://schemas.openxmlformats.org/officeDocument/2006/relationships/hyperlink" Target="https://daviseconomics.com/" TargetMode="External"/><Relationship Id="rId134" Type="http://schemas.openxmlformats.org/officeDocument/2006/relationships/hyperlink" Target="https://sites.google.com/view/afgiraldoeco/" TargetMode="External"/><Relationship Id="rId135" Type="http://schemas.openxmlformats.org/officeDocument/2006/relationships/hyperlink" Target="https://faculty.tamuc.edu/sguthery/" TargetMode="External"/><Relationship Id="rId136" Type="http://schemas.openxmlformats.org/officeDocument/2006/relationships/hyperlink" Target="https://sites.google.com/site/kishoreminsky/" TargetMode="External"/><Relationship Id="rId137" Type="http://schemas.openxmlformats.org/officeDocument/2006/relationships/hyperlink" Target="http://webhome.auburn.edu/~azs0074/default.htm" TargetMode="External"/><Relationship Id="rId138" Type="http://schemas.openxmlformats.org/officeDocument/2006/relationships/hyperlink" Target="https://profiles.utdallas.edu/ayfer.gurun" TargetMode="External"/><Relationship Id="rId139" Type="http://schemas.openxmlformats.org/officeDocument/2006/relationships/hyperlink" Target="https://www.linkedin.com/in/jianhu/" TargetMode="External"/><Relationship Id="rId140" Type="http://schemas.openxmlformats.org/officeDocument/2006/relationships/hyperlink" Target="https://www.linkedin.com/in/jefftbrimhall/" TargetMode="External"/><Relationship Id="rId141" Type="http://schemas.openxmlformats.org/officeDocument/2006/relationships/hyperlink" Target="https://www.bethel.edu/academics/faculty/jacob-jeff" TargetMode="External"/><Relationship Id="rId142" Type="http://schemas.openxmlformats.org/officeDocument/2006/relationships/hyperlink" Target="https://www.sacredheart.edu/phonebook/khawaja-mamun.php" TargetMode="External"/><Relationship Id="rId143" Type="http://schemas.openxmlformats.org/officeDocument/2006/relationships/hyperlink" Target="https://www.linkedin.com/in/limin-lin-99bb2757/" TargetMode="External"/><Relationship Id="rId144" Type="http://schemas.openxmlformats.org/officeDocument/2006/relationships/hyperlink" Target="https://www.dallasfed.org/research/economists/phillips.aspx" TargetMode="External"/><Relationship Id="rId145" Type="http://schemas.openxmlformats.org/officeDocument/2006/relationships/hyperlink" Target="http://people.smu.edu/dmillimet/" TargetMode="External"/><Relationship Id="rId1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L. Millimet: DL Millimet</dc:creator>
  <cp:keywords>economics, statistics, mathematics</cp:keywords>
  <dc:subject>Curriculum Vitae</dc:subject>
  <dc:title>Daniel L. Millimet: Curriculum Vitae</dc:title>
  <dcterms:created xsi:type="dcterms:W3CDTF">2026-01-29T06:53:43Z</dcterms:created>
  <dcterms:modified xsi:type="dcterms:W3CDTF">2026-01-29T06:53:43Z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