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Abdulaziz</w:t>
      </w:r>
      <w:r>
        <w:rPr>
          <w:spacing w:val="33"/>
          <w:w w:val="105"/>
        </w:rPr>
        <w:t> </w:t>
      </w:r>
      <w:r>
        <w:rPr>
          <w:w w:val="105"/>
        </w:rPr>
        <w:t>B.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Shifa</w:t>
      </w:r>
    </w:p>
    <w:p>
      <w:pPr>
        <w:pStyle w:val="BodyText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1700" w:bottom="280" w:left="1440" w:right="1080"/>
        </w:sectPr>
      </w:pPr>
    </w:p>
    <w:p>
      <w:pPr>
        <w:pStyle w:val="BodyText"/>
        <w:spacing w:line="235" w:lineRule="auto" w:before="63"/>
      </w:pPr>
      <w:r>
        <w:rPr>
          <w:w w:val="105"/>
        </w:rPr>
        <w:t>117 Eggers Hall </w:t>
      </w:r>
      <w:hyperlink r:id="rId5">
        <w:r>
          <w:rPr>
            <w:w w:val="105"/>
          </w:rPr>
          <w:t>Department</w:t>
        </w:r>
        <w:r>
          <w:rPr>
            <w:spacing w:val="-1"/>
            <w:w w:val="105"/>
          </w:rPr>
          <w:t> </w:t>
        </w:r>
        <w:r>
          <w:rPr>
            <w:w w:val="105"/>
          </w:rPr>
          <w:t>of</w:t>
        </w:r>
        <w:r>
          <w:rPr>
            <w:spacing w:val="-1"/>
            <w:w w:val="105"/>
          </w:rPr>
          <w:t> </w:t>
        </w:r>
        <w:r>
          <w:rPr>
            <w:w w:val="105"/>
          </w:rPr>
          <w:t>Economics</w:t>
        </w:r>
      </w:hyperlink>
      <w:r>
        <w:rPr>
          <w:w w:val="105"/>
        </w:rPr>
        <w:t> </w:t>
      </w:r>
      <w:hyperlink r:id="rId6">
        <w:r>
          <w:rPr>
            <w:w w:val="105"/>
          </w:rPr>
          <w:t>The Maxwell School</w:t>
        </w:r>
      </w:hyperlink>
      <w:r>
        <w:rPr>
          <w:w w:val="105"/>
        </w:rPr>
        <w:t> Syracuse University Syracuse, NY 13244-1020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27"/>
      </w:pPr>
    </w:p>
    <w:p>
      <w:pPr>
        <w:pStyle w:val="BodyText"/>
        <w:tabs>
          <w:tab w:pos="839" w:val="left" w:leader="none"/>
        </w:tabs>
        <w:spacing w:line="242" w:lineRule="exact"/>
      </w:pPr>
      <w:r>
        <w:rPr>
          <w:spacing w:val="-2"/>
          <w:w w:val="110"/>
        </w:rPr>
        <w:t>Phone:</w:t>
      </w:r>
      <w:r>
        <w:rPr/>
        <w:tab/>
      </w:r>
      <w:r>
        <w:rPr>
          <w:w w:val="110"/>
        </w:rPr>
        <w:t>+1</w:t>
      </w:r>
      <w:r>
        <w:rPr>
          <w:spacing w:val="3"/>
          <w:w w:val="110"/>
        </w:rPr>
        <w:t> </w:t>
      </w:r>
      <w:r>
        <w:rPr>
          <w:w w:val="110"/>
        </w:rPr>
        <w:t>(315)</w:t>
      </w:r>
      <w:r>
        <w:rPr>
          <w:spacing w:val="4"/>
          <w:w w:val="110"/>
        </w:rPr>
        <w:t> </w:t>
      </w:r>
      <w:r>
        <w:rPr>
          <w:w w:val="110"/>
        </w:rPr>
        <w:t>443-</w:t>
      </w:r>
      <w:r>
        <w:rPr>
          <w:spacing w:val="-4"/>
          <w:w w:val="110"/>
        </w:rPr>
        <w:t>3802</w:t>
      </w:r>
    </w:p>
    <w:p>
      <w:pPr>
        <w:pStyle w:val="BodyText"/>
        <w:tabs>
          <w:tab w:pos="839" w:val="left" w:leader="none"/>
        </w:tabs>
        <w:spacing w:line="239" w:lineRule="exact"/>
      </w:pPr>
      <w:r>
        <w:rPr>
          <w:spacing w:val="-2"/>
          <w:w w:val="115"/>
        </w:rPr>
        <w:t>Email:</w:t>
      </w:r>
      <w:r>
        <w:rPr/>
        <w:tab/>
      </w:r>
      <w:hyperlink r:id="rId7">
        <w:r>
          <w:rPr>
            <w:spacing w:val="-2"/>
            <w:w w:val="115"/>
          </w:rPr>
          <w:t>abshifa@maxwell.syr.edu</w:t>
        </w:r>
      </w:hyperlink>
    </w:p>
    <w:p>
      <w:pPr>
        <w:pStyle w:val="BodyText"/>
        <w:tabs>
          <w:tab w:pos="839" w:val="left" w:leader="none"/>
        </w:tabs>
        <w:spacing w:line="242" w:lineRule="exact"/>
      </w:pPr>
      <w:r>
        <w:rPr>
          <w:spacing w:val="-4"/>
          <w:w w:val="110"/>
        </w:rPr>
        <w:t>Web:</w:t>
      </w:r>
      <w:r>
        <w:rPr/>
        <w:tab/>
      </w:r>
      <w:hyperlink r:id="rId8">
        <w:r>
          <w:rPr>
            <w:color w:val="0000FF"/>
            <w:spacing w:val="-2"/>
            <w:w w:val="110"/>
          </w:rPr>
          <w:t>https://www.abshifa.com</w:t>
        </w:r>
      </w:hyperlink>
    </w:p>
    <w:p>
      <w:pPr>
        <w:pStyle w:val="BodyText"/>
        <w:spacing w:after="0" w:line="242" w:lineRule="exact"/>
        <w:sectPr>
          <w:type w:val="continuous"/>
          <w:pgSz w:w="12240" w:h="15840"/>
          <w:pgMar w:top="1700" w:bottom="280" w:left="1440" w:right="1080"/>
          <w:cols w:num="2" w:equalWidth="0">
            <w:col w:w="2261" w:space="2137"/>
            <w:col w:w="5322"/>
          </w:cols>
        </w:sectPr>
      </w:pPr>
    </w:p>
    <w:p>
      <w:pPr>
        <w:pStyle w:val="BodyText"/>
        <w:spacing w:before="332"/>
        <w:rPr>
          <w:sz w:val="28"/>
        </w:rPr>
      </w:pPr>
    </w:p>
    <w:p>
      <w:pPr>
        <w:pStyle w:val="Heading1"/>
      </w:pPr>
      <w:r>
        <w:rPr>
          <w:spacing w:val="-2"/>
          <w:w w:val="110"/>
        </w:rPr>
        <w:t>Position</w:t>
      </w:r>
    </w:p>
    <w:p>
      <w:pPr>
        <w:pStyle w:val="BodyText"/>
        <w:spacing w:line="235" w:lineRule="auto" w:before="175"/>
        <w:ind w:left="298"/>
      </w:pPr>
      <w:r>
        <w:rPr>
          <w:w w:val="105"/>
        </w:rPr>
        <w:t>Associate Professor of Economics, Economics Department, The Maxwell School of Citizenship and Public Affairs, Syracuse University, since 2022.</w:t>
      </w:r>
    </w:p>
    <w:p>
      <w:pPr>
        <w:pStyle w:val="BodyText"/>
        <w:spacing w:line="235" w:lineRule="auto" w:before="159"/>
        <w:ind w:left="298" w:right="5"/>
      </w:pPr>
      <w:r>
        <w:rPr>
          <w:w w:val="105"/>
        </w:rPr>
        <w:t>Assistant Professor of Economics, Economics Department, The Maxwell School of Citizenship and Public</w:t>
      </w:r>
      <w:r>
        <w:rPr>
          <w:spacing w:val="40"/>
          <w:w w:val="105"/>
        </w:rPr>
        <w:t> </w:t>
      </w:r>
      <w:r>
        <w:rPr>
          <w:w w:val="105"/>
        </w:rPr>
        <w:t>Affairs, Syracuse University, since 2013–2022.</w:t>
      </w:r>
    </w:p>
    <w:p>
      <w:pPr>
        <w:pStyle w:val="BodyText"/>
        <w:spacing w:before="95"/>
      </w:pPr>
    </w:p>
    <w:p>
      <w:pPr>
        <w:pStyle w:val="Heading1"/>
      </w:pPr>
      <w:r>
        <w:rPr>
          <w:spacing w:val="-2"/>
          <w:w w:val="110"/>
        </w:rPr>
        <w:t>Education</w:t>
      </w:r>
    </w:p>
    <w:p>
      <w:pPr>
        <w:pStyle w:val="BodyText"/>
        <w:spacing w:before="171"/>
        <w:ind w:left="298"/>
      </w:pPr>
      <w:r>
        <w:rPr>
          <w:w w:val="105"/>
        </w:rPr>
        <w:t>Stockholm</w:t>
      </w:r>
      <w:r>
        <w:rPr>
          <w:spacing w:val="31"/>
          <w:w w:val="105"/>
        </w:rPr>
        <w:t> </w:t>
      </w:r>
      <w:r>
        <w:rPr>
          <w:w w:val="105"/>
        </w:rPr>
        <w:t>University,</w:t>
      </w:r>
      <w:r>
        <w:rPr>
          <w:spacing w:val="32"/>
          <w:w w:val="105"/>
        </w:rPr>
        <w:t> </w:t>
      </w:r>
      <w:r>
        <w:rPr>
          <w:w w:val="105"/>
        </w:rPr>
        <w:t>Institute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International</w:t>
      </w:r>
      <w:r>
        <w:rPr>
          <w:spacing w:val="32"/>
          <w:w w:val="105"/>
        </w:rPr>
        <w:t> </w:t>
      </w:r>
      <w:r>
        <w:rPr>
          <w:w w:val="105"/>
        </w:rPr>
        <w:t>Economic</w:t>
      </w:r>
      <w:r>
        <w:rPr>
          <w:spacing w:val="31"/>
          <w:w w:val="105"/>
        </w:rPr>
        <w:t> </w:t>
      </w:r>
      <w:r>
        <w:rPr>
          <w:w w:val="105"/>
        </w:rPr>
        <w:t>Studies,</w:t>
      </w:r>
      <w:r>
        <w:rPr>
          <w:spacing w:val="32"/>
          <w:w w:val="105"/>
        </w:rPr>
        <w:t> </w:t>
      </w:r>
      <w:r>
        <w:rPr>
          <w:w w:val="105"/>
        </w:rPr>
        <w:t>Ph.D.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Economics,</w:t>
      </w:r>
      <w:r>
        <w:rPr>
          <w:spacing w:val="32"/>
          <w:w w:val="105"/>
        </w:rPr>
        <w:t> </w:t>
      </w:r>
      <w:r>
        <w:rPr>
          <w:w w:val="105"/>
        </w:rPr>
        <w:t>June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2013.</w:t>
      </w:r>
    </w:p>
    <w:p>
      <w:pPr>
        <w:pStyle w:val="BodyText"/>
        <w:spacing w:line="235" w:lineRule="auto" w:before="158"/>
        <w:ind w:left="298"/>
      </w:pPr>
      <w:r>
        <w:rPr>
          <w:w w:val="105"/>
        </w:rPr>
        <w:t>Massachusetts</w:t>
      </w:r>
      <w:r>
        <w:rPr>
          <w:spacing w:val="32"/>
          <w:w w:val="105"/>
        </w:rPr>
        <w:t> </w:t>
      </w:r>
      <w:r>
        <w:rPr>
          <w:w w:val="105"/>
        </w:rPr>
        <w:t>Institute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Technology,</w:t>
      </w:r>
      <w:r>
        <w:rPr>
          <w:spacing w:val="36"/>
          <w:w w:val="105"/>
        </w:rPr>
        <w:t> </w:t>
      </w:r>
      <w:r>
        <w:rPr>
          <w:w w:val="105"/>
        </w:rPr>
        <w:t>Economics</w:t>
      </w:r>
      <w:r>
        <w:rPr>
          <w:spacing w:val="32"/>
          <w:w w:val="105"/>
        </w:rPr>
        <w:t> </w:t>
      </w:r>
      <w:r>
        <w:rPr>
          <w:w w:val="105"/>
        </w:rPr>
        <w:t>Department,</w:t>
      </w:r>
      <w:r>
        <w:rPr>
          <w:spacing w:val="36"/>
          <w:w w:val="105"/>
        </w:rPr>
        <w:t> </w:t>
      </w:r>
      <w:r>
        <w:rPr>
          <w:w w:val="105"/>
        </w:rPr>
        <w:t>Visiting</w:t>
      </w:r>
      <w:r>
        <w:rPr>
          <w:spacing w:val="33"/>
          <w:w w:val="105"/>
        </w:rPr>
        <w:t> </w:t>
      </w:r>
      <w:r>
        <w:rPr>
          <w:w w:val="105"/>
        </w:rPr>
        <w:t>Graduate</w:t>
      </w:r>
      <w:r>
        <w:rPr>
          <w:spacing w:val="32"/>
          <w:w w:val="105"/>
        </w:rPr>
        <w:t> </w:t>
      </w:r>
      <w:r>
        <w:rPr>
          <w:w w:val="105"/>
        </w:rPr>
        <w:t>Student,</w:t>
      </w:r>
      <w:r>
        <w:rPr>
          <w:spacing w:val="36"/>
          <w:w w:val="105"/>
        </w:rPr>
        <w:t> </w:t>
      </w:r>
      <w:r>
        <w:rPr>
          <w:w w:val="105"/>
        </w:rPr>
        <w:t>September 2009 - June 2010.</w:t>
      </w:r>
    </w:p>
    <w:p>
      <w:pPr>
        <w:pStyle w:val="BodyText"/>
        <w:spacing w:line="391" w:lineRule="auto" w:before="156"/>
        <w:ind w:left="298" w:right="4925"/>
      </w:pPr>
      <w:r>
        <w:rPr>
          <w:w w:val="110"/>
        </w:rPr>
        <w:t>M.Sc.</w:t>
      </w:r>
      <w:r>
        <w:rPr>
          <w:spacing w:val="7"/>
          <w:w w:val="110"/>
        </w:rPr>
        <w:t> </w:t>
      </w:r>
      <w:r>
        <w:rPr>
          <w:w w:val="110"/>
        </w:rPr>
        <w:t>Economics,</w:t>
      </w:r>
      <w:r>
        <w:rPr>
          <w:spacing w:val="-7"/>
          <w:w w:val="110"/>
        </w:rPr>
        <w:t> </w:t>
      </w:r>
      <w:r>
        <w:rPr>
          <w:w w:val="110"/>
        </w:rPr>
        <w:t>Copenhagen</w:t>
      </w:r>
      <w:r>
        <w:rPr>
          <w:spacing w:val="-6"/>
          <w:w w:val="110"/>
        </w:rPr>
        <w:t> </w:t>
      </w:r>
      <w:r>
        <w:rPr>
          <w:w w:val="110"/>
        </w:rPr>
        <w:t>University,</w:t>
      </w:r>
      <w:r>
        <w:rPr>
          <w:spacing w:val="-7"/>
          <w:w w:val="110"/>
        </w:rPr>
        <w:t> </w:t>
      </w:r>
      <w:r>
        <w:rPr>
          <w:w w:val="110"/>
        </w:rPr>
        <w:t>2007. BA in Economics, Addis Ababa University, 2003.</w:t>
      </w:r>
    </w:p>
    <w:p>
      <w:pPr>
        <w:pStyle w:val="Heading1"/>
        <w:spacing w:before="185"/>
      </w:pPr>
      <w:r>
        <w:rPr>
          <w:w w:val="105"/>
        </w:rPr>
        <w:t>Research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Interest</w:t>
      </w:r>
    </w:p>
    <w:p>
      <w:pPr>
        <w:pStyle w:val="BodyText"/>
        <w:spacing w:before="171"/>
      </w:pPr>
      <w:r>
        <w:rPr>
          <w:w w:val="105"/>
        </w:rPr>
        <w:t>Economic</w:t>
      </w:r>
      <w:r>
        <w:rPr>
          <w:spacing w:val="3"/>
          <w:w w:val="105"/>
        </w:rPr>
        <w:t> </w:t>
      </w:r>
      <w:r>
        <w:rPr>
          <w:w w:val="105"/>
        </w:rPr>
        <w:t>growth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development,</w:t>
      </w:r>
      <w:r>
        <w:rPr>
          <w:spacing w:val="3"/>
          <w:w w:val="105"/>
        </w:rPr>
        <w:t> </w:t>
      </w:r>
      <w:r>
        <w:rPr>
          <w:w w:val="105"/>
        </w:rPr>
        <w:t>political</w:t>
      </w:r>
      <w:r>
        <w:rPr>
          <w:spacing w:val="3"/>
          <w:w w:val="105"/>
        </w:rPr>
        <w:t> </w:t>
      </w:r>
      <w:r>
        <w:rPr>
          <w:w w:val="105"/>
        </w:rPr>
        <w:t>economy,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macroeconomics.</w:t>
      </w:r>
    </w:p>
    <w:p>
      <w:pPr>
        <w:pStyle w:val="BodyText"/>
        <w:spacing w:before="94"/>
      </w:pPr>
    </w:p>
    <w:p>
      <w:pPr>
        <w:pStyle w:val="Heading1"/>
      </w:pPr>
      <w:r>
        <w:rPr/>
        <w:t>Research</w:t>
      </w:r>
      <w:r>
        <w:rPr>
          <w:spacing w:val="73"/>
        </w:rPr>
        <w:t> </w:t>
      </w:r>
      <w:r>
        <w:rPr>
          <w:spacing w:val="-2"/>
        </w:rPr>
        <w:t>Grant</w:t>
      </w:r>
    </w:p>
    <w:p>
      <w:pPr>
        <w:spacing w:line="235" w:lineRule="auto" w:before="175"/>
        <w:ind w:left="298" w:right="0" w:firstLine="0"/>
        <w:jc w:val="left"/>
        <w:rPr>
          <w:sz w:val="20"/>
        </w:rPr>
      </w:pPr>
      <w:r>
        <w:rPr>
          <w:i/>
          <w:w w:val="105"/>
          <w:sz w:val="20"/>
        </w:rPr>
        <w:t>Sponsor</w:t>
      </w:r>
      <w:r>
        <w:rPr>
          <w:i/>
          <w:spacing w:val="-25"/>
          <w:w w:val="105"/>
          <w:sz w:val="20"/>
        </w:rPr>
        <w:t> 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International Center for Taxation and Development, UK, London.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Project period</w:t>
      </w:r>
      <w:r>
        <w:rPr>
          <w:i/>
          <w:spacing w:val="-26"/>
          <w:w w:val="105"/>
          <w:sz w:val="20"/>
        </w:rPr>
        <w:t> 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March 2015- March 2016.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Total</w:t>
      </w:r>
      <w:r>
        <w:rPr>
          <w:i/>
          <w:w w:val="105"/>
          <w:sz w:val="20"/>
        </w:rPr>
        <w:t> project</w:t>
      </w:r>
      <w:r>
        <w:rPr>
          <w:i/>
          <w:w w:val="105"/>
          <w:sz w:val="20"/>
        </w:rPr>
        <w:t> budget</w:t>
      </w:r>
      <w:r>
        <w:rPr>
          <w:i/>
          <w:spacing w:val="-25"/>
          <w:w w:val="105"/>
          <w:sz w:val="20"/>
        </w:rPr>
        <w:t> 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110k USD.</w:t>
      </w:r>
    </w:p>
    <w:p>
      <w:pPr>
        <w:pStyle w:val="BodyText"/>
        <w:spacing w:before="95"/>
      </w:pPr>
    </w:p>
    <w:p>
      <w:pPr>
        <w:pStyle w:val="Heading1"/>
        <w:ind w:left="-1"/>
      </w:pPr>
      <w:r>
        <w:rPr>
          <w:spacing w:val="-2"/>
          <w:w w:val="110"/>
        </w:rPr>
        <w:t>Consulting</w:t>
      </w:r>
    </w:p>
    <w:p>
      <w:pPr>
        <w:pStyle w:val="BodyText"/>
        <w:spacing w:line="391" w:lineRule="auto" w:before="171"/>
        <w:ind w:left="298" w:right="1756"/>
      </w:pPr>
      <w:r>
        <w:rPr/>
        <w:t>International</w:t>
      </w:r>
      <w:r>
        <w:rPr>
          <w:spacing w:val="40"/>
        </w:rPr>
        <w:t> </w:t>
      </w:r>
      <w:r>
        <w:rPr/>
        <w:t>Growth</w:t>
      </w:r>
      <w:r>
        <w:rPr>
          <w:spacing w:val="40"/>
        </w:rPr>
        <w:t> </w:t>
      </w:r>
      <w:r>
        <w:rPr/>
        <w:t>Center</w:t>
      </w:r>
      <w:r>
        <w:rPr>
          <w:spacing w:val="40"/>
        </w:rPr>
        <w:t> </w:t>
      </w:r>
      <w:r>
        <w:rPr/>
        <w:t>(on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macroeconomics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natural</w:t>
      </w:r>
      <w:r>
        <w:rPr>
          <w:spacing w:val="40"/>
        </w:rPr>
        <w:t> </w:t>
      </w:r>
      <w:r>
        <w:rPr/>
        <w:t>resource</w:t>
      </w:r>
      <w:r>
        <w:rPr>
          <w:spacing w:val="40"/>
        </w:rPr>
        <w:t> </w:t>
      </w:r>
      <w:r>
        <w:rPr/>
        <w:t>revenue) African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Bank</w:t>
      </w:r>
      <w:r>
        <w:rPr>
          <w:spacing w:val="40"/>
        </w:rPr>
        <w:t> </w:t>
      </w:r>
      <w:r>
        <w:rPr/>
        <w:t>(on</w:t>
      </w:r>
      <w:r>
        <w:rPr>
          <w:spacing w:val="40"/>
        </w:rPr>
        <w:t> </w:t>
      </w:r>
      <w:r>
        <w:rPr/>
        <w:t>building</w:t>
      </w:r>
      <w:r>
        <w:rPr>
          <w:spacing w:val="40"/>
        </w:rPr>
        <w:t> </w:t>
      </w:r>
      <w:r>
        <w:rPr/>
        <w:t>fiscal</w:t>
      </w:r>
      <w:r>
        <w:rPr>
          <w:spacing w:val="40"/>
        </w:rPr>
        <w:t> </w:t>
      </w:r>
      <w:r>
        <w:rPr/>
        <w:t>capacity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state)</w:t>
      </w:r>
    </w:p>
    <w:p>
      <w:pPr>
        <w:pStyle w:val="Heading1"/>
        <w:spacing w:before="185"/>
        <w:ind w:left="-1"/>
      </w:pPr>
      <w:r>
        <w:rPr>
          <w:w w:val="105"/>
        </w:rPr>
        <w:t>Professional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Membership</w:t>
      </w:r>
    </w:p>
    <w:p>
      <w:pPr>
        <w:pStyle w:val="BodyText"/>
        <w:spacing w:line="235" w:lineRule="auto" w:before="175"/>
        <w:ind w:left="298"/>
      </w:pPr>
      <w:r>
        <w:rPr/>
        <w:t>The</w:t>
      </w:r>
      <w:r>
        <w:rPr>
          <w:spacing w:val="39"/>
        </w:rPr>
        <w:t> </w:t>
      </w:r>
      <w:r>
        <w:rPr/>
        <w:t>American</w:t>
      </w:r>
      <w:r>
        <w:rPr>
          <w:spacing w:val="39"/>
        </w:rPr>
        <w:t> </w:t>
      </w:r>
      <w:r>
        <w:rPr/>
        <w:t>Economic</w:t>
      </w:r>
      <w:r>
        <w:rPr>
          <w:spacing w:val="39"/>
        </w:rPr>
        <w:t> </w:t>
      </w:r>
      <w:r>
        <w:rPr/>
        <w:t>Association,</w:t>
      </w:r>
      <w:r>
        <w:rPr>
          <w:spacing w:val="40"/>
        </w:rPr>
        <w:t> </w:t>
      </w:r>
      <w:r>
        <w:rPr/>
        <w:t>The</w:t>
      </w:r>
      <w:r>
        <w:rPr>
          <w:spacing w:val="39"/>
        </w:rPr>
        <w:t> </w:t>
      </w:r>
      <w:r>
        <w:rPr/>
        <w:t>Econometric</w:t>
      </w:r>
      <w:r>
        <w:rPr>
          <w:spacing w:val="39"/>
        </w:rPr>
        <w:t> </w:t>
      </w:r>
      <w:r>
        <w:rPr/>
        <w:t>Society,</w:t>
      </w:r>
      <w:r>
        <w:rPr>
          <w:spacing w:val="40"/>
        </w:rPr>
        <w:t> </w:t>
      </w:r>
      <w:r>
        <w:rPr/>
        <w:t>European</w:t>
      </w:r>
      <w:r>
        <w:rPr>
          <w:spacing w:val="39"/>
        </w:rPr>
        <w:t> </w:t>
      </w:r>
      <w:r>
        <w:rPr/>
        <w:t>Economic</w:t>
      </w:r>
      <w:r>
        <w:rPr>
          <w:spacing w:val="39"/>
        </w:rPr>
        <w:t> </w:t>
      </w:r>
      <w:r>
        <w:rPr/>
        <w:t>Association,</w:t>
      </w:r>
      <w:r>
        <w:rPr>
          <w:spacing w:val="40"/>
        </w:rPr>
        <w:t> </w:t>
      </w:r>
      <w:r>
        <w:rPr/>
        <w:t>Ethiopian</w:t>
      </w:r>
      <w:r>
        <w:rPr>
          <w:spacing w:val="40"/>
          <w:w w:val="110"/>
        </w:rPr>
        <w:t> </w:t>
      </w:r>
      <w:r>
        <w:rPr>
          <w:w w:val="110"/>
        </w:rPr>
        <w:t>Economic Association, Society for Institutional and Organizational Economics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700" w:bottom="280" w:left="1440" w:right="1080"/>
        </w:sectPr>
      </w:pPr>
    </w:p>
    <w:p>
      <w:pPr>
        <w:pStyle w:val="Heading1"/>
        <w:spacing w:before="38"/>
      </w:pPr>
      <w:r>
        <w:rPr>
          <w:w w:val="110"/>
        </w:rPr>
        <w:t>Journal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Articles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2" w:lineRule="exact" w:before="313" w:after="0"/>
        <w:ind w:left="497" w:right="0" w:hanging="254"/>
        <w:jc w:val="left"/>
        <w:rPr>
          <w:i/>
          <w:sz w:val="20"/>
        </w:rPr>
      </w:pPr>
      <w:r>
        <w:rPr>
          <w:i/>
          <w:w w:val="110"/>
          <w:sz w:val="20"/>
        </w:rPr>
        <w:t>The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Dual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Policy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Dual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Economy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-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Political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Economy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Urban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Bias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Dictatorial</w:t>
      </w:r>
      <w:r>
        <w:rPr>
          <w:i/>
          <w:spacing w:val="1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Regimes</w:t>
      </w:r>
    </w:p>
    <w:p>
      <w:pPr>
        <w:spacing w:line="242" w:lineRule="exact" w:before="0"/>
        <w:ind w:left="49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1230718</wp:posOffset>
                </wp:positionH>
                <wp:positionV relativeFrom="paragraph">
                  <wp:posOffset>161706</wp:posOffset>
                </wp:positionV>
                <wp:extent cx="224726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247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7265" h="0">
                              <a:moveTo>
                                <a:pt x="0" y="0"/>
                              </a:moveTo>
                              <a:lnTo>
                                <a:pt x="22467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906998pt;margin-top:12.732782pt;width:176.95pt;height:.1pt;mso-position-horizontal-relative:page;mso-position-vertical-relative:paragraph;z-index:-15728640;mso-wrap-distance-left:0;mso-wrap-distance-right:0" id="docshape3" coordorigin="1938,255" coordsize="3539,0" path="m1938,255l5476,2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000FF"/>
          <w:w w:val="110"/>
          <w:sz w:val="20"/>
        </w:rPr>
        <w:t>Journal</w:t>
      </w:r>
      <w:r>
        <w:rPr>
          <w:b/>
          <w:color w:val="0000FF"/>
          <w:spacing w:val="22"/>
          <w:w w:val="110"/>
          <w:sz w:val="20"/>
        </w:rPr>
        <w:t> </w:t>
      </w:r>
      <w:r>
        <w:rPr>
          <w:b/>
          <w:color w:val="0000FF"/>
          <w:w w:val="110"/>
          <w:sz w:val="20"/>
        </w:rPr>
        <w:t>of</w:t>
      </w:r>
      <w:r>
        <w:rPr>
          <w:b/>
          <w:color w:val="0000FF"/>
          <w:spacing w:val="24"/>
          <w:w w:val="110"/>
          <w:sz w:val="20"/>
        </w:rPr>
        <w:t> </w:t>
      </w:r>
      <w:r>
        <w:rPr>
          <w:b/>
          <w:color w:val="0000FF"/>
          <w:w w:val="110"/>
          <w:sz w:val="20"/>
        </w:rPr>
        <w:t>Development</w:t>
      </w:r>
      <w:r>
        <w:rPr>
          <w:b/>
          <w:color w:val="0000FF"/>
          <w:spacing w:val="23"/>
          <w:w w:val="110"/>
          <w:sz w:val="20"/>
        </w:rPr>
        <w:t> </w:t>
      </w:r>
      <w:r>
        <w:rPr>
          <w:b/>
          <w:color w:val="0000FF"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Volume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105,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November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2013,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Pages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77-</w:t>
      </w:r>
      <w:r>
        <w:rPr>
          <w:spacing w:val="-5"/>
          <w:w w:val="110"/>
          <w:sz w:val="20"/>
        </w:rPr>
        <w:t>85.</w:t>
      </w:r>
    </w:p>
    <w:p>
      <w:pPr>
        <w:pStyle w:val="BodyText"/>
        <w:spacing w:before="148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2" w:lineRule="exact" w:before="0" w:after="0"/>
        <w:ind w:left="254" w:right="4324" w:hanging="254"/>
        <w:jc w:val="right"/>
        <w:rPr>
          <w:i/>
          <w:sz w:val="20"/>
        </w:rPr>
      </w:pPr>
      <w:r>
        <w:rPr>
          <w:i/>
          <w:w w:val="105"/>
          <w:sz w:val="20"/>
        </w:rPr>
        <w:t>Does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Agricultural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Growth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Cause</w:t>
      </w:r>
      <w:r>
        <w:rPr>
          <w:i/>
          <w:spacing w:val="21"/>
          <w:w w:val="105"/>
          <w:sz w:val="20"/>
        </w:rPr>
        <w:t> </w:t>
      </w:r>
      <w:r>
        <w:rPr>
          <w:i/>
          <w:w w:val="105"/>
          <w:sz w:val="20"/>
        </w:rPr>
        <w:t>Manufacturing</w:t>
      </w:r>
      <w:r>
        <w:rPr>
          <w:i/>
          <w:spacing w:val="2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growth?</w:t>
      </w:r>
    </w:p>
    <w:p>
      <w:pPr>
        <w:pStyle w:val="BodyText"/>
        <w:spacing w:line="242" w:lineRule="exact"/>
        <w:ind w:right="4389"/>
        <w:jc w:val="right"/>
      </w:pPr>
      <w:r>
        <w:rPr>
          <w:b/>
          <w:color w:val="0000FF"/>
          <w:w w:val="105"/>
          <w:u w:val="single" w:color="000000"/>
        </w:rPr>
        <w:t>Economica</w:t>
      </w:r>
      <w:r>
        <w:rPr>
          <w:w w:val="105"/>
        </w:rPr>
        <w:t>,</w:t>
      </w:r>
      <w:r>
        <w:rPr>
          <w:spacing w:val="21"/>
          <w:w w:val="105"/>
        </w:rPr>
        <w:t> </w:t>
      </w:r>
      <w:r>
        <w:rPr>
          <w:w w:val="105"/>
        </w:rPr>
        <w:t>vol.</w:t>
      </w:r>
      <w:r>
        <w:rPr>
          <w:spacing w:val="43"/>
          <w:w w:val="105"/>
        </w:rPr>
        <w:t> </w:t>
      </w:r>
      <w:r>
        <w:rPr>
          <w:w w:val="105"/>
        </w:rPr>
        <w:t>82,</w:t>
      </w:r>
      <w:r>
        <w:rPr>
          <w:spacing w:val="21"/>
          <w:w w:val="105"/>
        </w:rPr>
        <w:t> </w:t>
      </w:r>
      <w:r>
        <w:rPr>
          <w:w w:val="105"/>
        </w:rPr>
        <w:t>pages</w:t>
      </w:r>
      <w:r>
        <w:rPr>
          <w:spacing w:val="21"/>
          <w:w w:val="105"/>
        </w:rPr>
        <w:t> </w:t>
      </w:r>
      <w:r>
        <w:rPr>
          <w:w w:val="105"/>
        </w:rPr>
        <w:t>1107-1125,</w:t>
      </w:r>
      <w:r>
        <w:rPr>
          <w:spacing w:val="21"/>
          <w:w w:val="105"/>
        </w:rPr>
        <w:t> </w:t>
      </w:r>
      <w:r>
        <w:rPr>
          <w:w w:val="105"/>
        </w:rPr>
        <w:t>December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2015.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0" w:after="0"/>
        <w:ind w:left="498" w:right="358" w:hanging="255"/>
        <w:jc w:val="left"/>
        <w:rPr>
          <w:sz w:val="20"/>
        </w:rPr>
      </w:pPr>
      <w:r>
        <w:rPr>
          <w:i/>
          <w:w w:val="105"/>
          <w:sz w:val="20"/>
        </w:rPr>
        <w:t>Should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Developing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Countries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Constrain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Resource-Income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Spending?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Quantitative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Analysis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Oil Income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Uganda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[with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Krusell,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Johans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Hassler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Daniel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Spiro]</w:t>
      </w:r>
    </w:p>
    <w:p>
      <w:pPr>
        <w:spacing w:line="240" w:lineRule="exact" w:before="0"/>
        <w:ind w:left="49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1230718</wp:posOffset>
                </wp:positionH>
                <wp:positionV relativeFrom="paragraph">
                  <wp:posOffset>160745</wp:posOffset>
                </wp:positionV>
                <wp:extent cx="982344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9823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344" h="0">
                              <a:moveTo>
                                <a:pt x="0" y="0"/>
                              </a:moveTo>
                              <a:lnTo>
                                <a:pt x="9817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906998pt;margin-top:12.657131pt;width:77.350pt;height:.1pt;mso-position-horizontal-relative:page;mso-position-vertical-relative:paragraph;z-index:-15728128;mso-wrap-distance-left:0;mso-wrap-distance-right:0" id="docshape4" coordorigin="1938,253" coordsize="1547,0" path="m1938,253l3484,25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000FF"/>
          <w:w w:val="110"/>
          <w:sz w:val="20"/>
        </w:rPr>
        <w:t>Energy</w:t>
      </w:r>
      <w:r>
        <w:rPr>
          <w:b/>
          <w:color w:val="0000FF"/>
          <w:spacing w:val="30"/>
          <w:w w:val="110"/>
          <w:sz w:val="20"/>
        </w:rPr>
        <w:t> </w:t>
      </w:r>
      <w:r>
        <w:rPr>
          <w:b/>
          <w:color w:val="0000FF"/>
          <w:w w:val="110"/>
          <w:sz w:val="20"/>
        </w:rPr>
        <w:t>Journal</w:t>
      </w:r>
      <w:r>
        <w:rPr>
          <w:w w:val="110"/>
          <w:sz w:val="20"/>
        </w:rPr>
        <w:t>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Volume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38,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103-131,</w:t>
      </w:r>
      <w:r>
        <w:rPr>
          <w:spacing w:val="20"/>
          <w:w w:val="110"/>
          <w:sz w:val="20"/>
        </w:rPr>
        <w:t> </w:t>
      </w:r>
      <w:r>
        <w:rPr>
          <w:spacing w:val="-2"/>
          <w:w w:val="110"/>
          <w:sz w:val="20"/>
        </w:rPr>
        <w:t>2017.</w:t>
      </w:r>
    </w:p>
    <w:p>
      <w:pPr>
        <w:pStyle w:val="BodyText"/>
        <w:spacing w:before="55"/>
      </w:pP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" w:after="0"/>
        <w:ind w:left="498" w:right="358" w:hanging="255"/>
        <w:jc w:val="left"/>
        <w:rPr>
          <w:sz w:val="20"/>
        </w:rPr>
      </w:pPr>
      <w:r>
        <w:rPr>
          <w:i/>
          <w:w w:val="110"/>
          <w:sz w:val="20"/>
        </w:rPr>
        <w:t>Colonial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Legacy,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State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Building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Salience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Ethnicity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Sub-Saharan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Africa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[with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Merima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Ali, Odd-Helge Fjeldstad, Boqian Jiang]</w:t>
      </w:r>
    </w:p>
    <w:p>
      <w:pPr>
        <w:spacing w:line="240" w:lineRule="exact" w:before="0"/>
        <w:ind w:left="498" w:right="0" w:firstLine="0"/>
        <w:jc w:val="left"/>
        <w:rPr>
          <w:sz w:val="20"/>
        </w:rPr>
      </w:pPr>
      <w:r>
        <w:rPr>
          <w:b/>
          <w:color w:val="0000FF"/>
          <w:w w:val="110"/>
          <w:sz w:val="20"/>
          <w:u w:val="single" w:color="000000"/>
        </w:rPr>
        <w:t>The</w:t>
      </w:r>
      <w:r>
        <w:rPr>
          <w:b/>
          <w:color w:val="0000FF"/>
          <w:spacing w:val="30"/>
          <w:w w:val="110"/>
          <w:sz w:val="20"/>
          <w:u w:val="single" w:color="000000"/>
        </w:rPr>
        <w:t> </w:t>
      </w:r>
      <w:r>
        <w:rPr>
          <w:b/>
          <w:color w:val="0000FF"/>
          <w:w w:val="110"/>
          <w:sz w:val="20"/>
          <w:u w:val="single" w:color="000000"/>
        </w:rPr>
        <w:t>Economic</w:t>
      </w:r>
      <w:r>
        <w:rPr>
          <w:b/>
          <w:color w:val="0000FF"/>
          <w:spacing w:val="32"/>
          <w:w w:val="110"/>
          <w:sz w:val="20"/>
          <w:u w:val="single" w:color="000000"/>
        </w:rPr>
        <w:t> </w:t>
      </w:r>
      <w:r>
        <w:rPr>
          <w:b/>
          <w:color w:val="0000FF"/>
          <w:w w:val="110"/>
          <w:sz w:val="20"/>
          <w:u w:val="single" w:color="000000"/>
        </w:rPr>
        <w:t>Journal</w:t>
      </w:r>
      <w:r>
        <w:rPr>
          <w:w w:val="110"/>
          <w:sz w:val="20"/>
        </w:rPr>
        <w:t>,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Volume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129,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Issue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619,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April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2019,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44"/>
          <w:w w:val="110"/>
          <w:sz w:val="20"/>
        </w:rPr>
        <w:t> </w:t>
      </w:r>
      <w:r>
        <w:rPr>
          <w:spacing w:val="-2"/>
          <w:w w:val="110"/>
          <w:sz w:val="20"/>
        </w:rPr>
        <w:t>1048–1081.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2" w:lineRule="exact" w:before="1" w:after="0"/>
        <w:ind w:left="497" w:right="0" w:hanging="254"/>
        <w:jc w:val="left"/>
        <w:rPr>
          <w:i/>
          <w:sz w:val="20"/>
        </w:rPr>
      </w:pPr>
      <w:r>
        <w:rPr>
          <w:i/>
          <w:w w:val="105"/>
          <w:sz w:val="20"/>
        </w:rPr>
        <w:t>European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colonization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corruption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local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elites: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case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chiefs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16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Africa,</w:t>
      </w:r>
    </w:p>
    <w:p>
      <w:pPr>
        <w:pStyle w:val="BodyText"/>
        <w:spacing w:line="239" w:lineRule="exact"/>
        <w:ind w:left="498"/>
      </w:pPr>
      <w:r>
        <w:rPr>
          <w:w w:val="110"/>
        </w:rPr>
        <w:t>[with</w:t>
      </w:r>
      <w:r>
        <w:rPr>
          <w:spacing w:val="-1"/>
          <w:w w:val="110"/>
        </w:rPr>
        <w:t> </w:t>
      </w:r>
      <w:r>
        <w:rPr>
          <w:w w:val="110"/>
        </w:rPr>
        <w:t>Merima Ali,</w:t>
      </w:r>
      <w:r>
        <w:rPr>
          <w:spacing w:val="-1"/>
          <w:w w:val="110"/>
        </w:rPr>
        <w:t> </w:t>
      </w:r>
      <w:r>
        <w:rPr>
          <w:w w:val="110"/>
        </w:rPr>
        <w:t>Odd-Helge </w:t>
      </w:r>
      <w:r>
        <w:rPr>
          <w:spacing w:val="-2"/>
          <w:w w:val="110"/>
        </w:rPr>
        <w:t>Fjeldstad]</w:t>
      </w:r>
    </w:p>
    <w:p>
      <w:pPr>
        <w:spacing w:line="242" w:lineRule="exact" w:before="0"/>
        <w:ind w:left="49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1230718</wp:posOffset>
                </wp:positionH>
                <wp:positionV relativeFrom="paragraph">
                  <wp:posOffset>161515</wp:posOffset>
                </wp:positionV>
                <wp:extent cx="295465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954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4655" h="0">
                              <a:moveTo>
                                <a:pt x="0" y="0"/>
                              </a:moveTo>
                              <a:lnTo>
                                <a:pt x="29540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906998pt;margin-top:12.717788pt;width:232.65pt;height:.1pt;mso-position-horizontal-relative:page;mso-position-vertical-relative:paragraph;z-index:-15727616;mso-wrap-distance-left:0;mso-wrap-distance-right:0" id="docshape5" coordorigin="1938,254" coordsize="4653,0" path="m1938,254l6590,25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000FF"/>
          <w:w w:val="110"/>
          <w:sz w:val="20"/>
        </w:rPr>
        <w:t>Journal</w:t>
      </w:r>
      <w:r>
        <w:rPr>
          <w:b/>
          <w:color w:val="0000FF"/>
          <w:spacing w:val="38"/>
          <w:w w:val="110"/>
          <w:sz w:val="20"/>
        </w:rPr>
        <w:t> </w:t>
      </w:r>
      <w:r>
        <w:rPr>
          <w:b/>
          <w:color w:val="0000FF"/>
          <w:w w:val="110"/>
          <w:sz w:val="20"/>
        </w:rPr>
        <w:t>of</w:t>
      </w:r>
      <w:r>
        <w:rPr>
          <w:b/>
          <w:color w:val="0000FF"/>
          <w:spacing w:val="39"/>
          <w:w w:val="110"/>
          <w:sz w:val="20"/>
        </w:rPr>
        <w:t> </w:t>
      </w:r>
      <w:r>
        <w:rPr>
          <w:b/>
          <w:color w:val="0000FF"/>
          <w:w w:val="110"/>
          <w:sz w:val="20"/>
        </w:rPr>
        <w:t>Economic</w:t>
      </w:r>
      <w:r>
        <w:rPr>
          <w:b/>
          <w:color w:val="0000FF"/>
          <w:spacing w:val="38"/>
          <w:w w:val="110"/>
          <w:sz w:val="20"/>
        </w:rPr>
        <w:t> </w:t>
      </w:r>
      <w:r>
        <w:rPr>
          <w:b/>
          <w:color w:val="0000FF"/>
          <w:w w:val="110"/>
          <w:sz w:val="20"/>
        </w:rPr>
        <w:t>Behavior</w:t>
      </w:r>
      <w:r>
        <w:rPr>
          <w:b/>
          <w:color w:val="0000FF"/>
          <w:spacing w:val="40"/>
          <w:w w:val="110"/>
          <w:sz w:val="20"/>
        </w:rPr>
        <w:t> </w:t>
      </w:r>
      <w:r>
        <w:rPr>
          <w:b/>
          <w:color w:val="0000FF"/>
          <w:w w:val="110"/>
          <w:sz w:val="20"/>
        </w:rPr>
        <w:t>&amp;</w:t>
      </w:r>
      <w:r>
        <w:rPr>
          <w:b/>
          <w:color w:val="0000FF"/>
          <w:spacing w:val="38"/>
          <w:w w:val="110"/>
          <w:sz w:val="20"/>
        </w:rPr>
        <w:t> </w:t>
      </w:r>
      <w:r>
        <w:rPr>
          <w:b/>
          <w:color w:val="0000FF"/>
          <w:w w:val="110"/>
          <w:sz w:val="20"/>
        </w:rPr>
        <w:t>Organization</w:t>
      </w:r>
      <w:r>
        <w:rPr>
          <w:w w:val="110"/>
          <w:sz w:val="20"/>
        </w:rPr>
        <w:t>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Volume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179,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November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2020,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Pages</w:t>
      </w:r>
      <w:r>
        <w:rPr>
          <w:spacing w:val="27"/>
          <w:w w:val="110"/>
          <w:sz w:val="20"/>
        </w:rPr>
        <w:t> </w:t>
      </w:r>
      <w:r>
        <w:rPr>
          <w:spacing w:val="-2"/>
          <w:w w:val="110"/>
          <w:sz w:val="20"/>
        </w:rPr>
        <w:t>80–100.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2" w:lineRule="exact" w:before="0" w:after="0"/>
        <w:ind w:left="497" w:right="0" w:hanging="254"/>
        <w:jc w:val="left"/>
        <w:rPr>
          <w:i/>
          <w:sz w:val="20"/>
        </w:rPr>
      </w:pPr>
      <w:r>
        <w:rPr>
          <w:i/>
          <w:w w:val="105"/>
          <w:sz w:val="20"/>
        </w:rPr>
        <w:t>Building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fiscal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capacity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developing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countries: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Evidence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role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information</w:t>
      </w:r>
      <w:r>
        <w:rPr>
          <w:i/>
          <w:spacing w:val="19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technology,</w:t>
      </w:r>
    </w:p>
    <w:p>
      <w:pPr>
        <w:pStyle w:val="BodyText"/>
        <w:spacing w:line="239" w:lineRule="exact"/>
        <w:ind w:left="498"/>
      </w:pPr>
      <w:r>
        <w:rPr>
          <w:w w:val="105"/>
        </w:rPr>
        <w:t>[with</w:t>
      </w:r>
      <w:r>
        <w:rPr>
          <w:spacing w:val="24"/>
          <w:w w:val="105"/>
        </w:rPr>
        <w:t> </w:t>
      </w:r>
      <w:r>
        <w:rPr>
          <w:w w:val="105"/>
        </w:rPr>
        <w:t>Merima</w:t>
      </w:r>
      <w:r>
        <w:rPr>
          <w:spacing w:val="25"/>
          <w:w w:val="105"/>
        </w:rPr>
        <w:t> </w:t>
      </w:r>
      <w:r>
        <w:rPr>
          <w:w w:val="105"/>
        </w:rPr>
        <w:t>Ali,</w:t>
      </w:r>
      <w:r>
        <w:rPr>
          <w:spacing w:val="24"/>
          <w:w w:val="105"/>
        </w:rPr>
        <w:t> </w:t>
      </w:r>
      <w:r>
        <w:rPr>
          <w:w w:val="105"/>
        </w:rPr>
        <w:t>Abebe</w:t>
      </w:r>
      <w:r>
        <w:rPr>
          <w:spacing w:val="25"/>
          <w:w w:val="105"/>
        </w:rPr>
        <w:t> </w:t>
      </w:r>
      <w:r>
        <w:rPr>
          <w:w w:val="105"/>
        </w:rPr>
        <w:t>Shimeles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Firew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Woldeyes].</w:t>
      </w:r>
    </w:p>
    <w:p>
      <w:pPr>
        <w:spacing w:line="242" w:lineRule="exact" w:before="0"/>
        <w:ind w:left="498" w:right="0" w:firstLine="0"/>
        <w:jc w:val="left"/>
        <w:rPr>
          <w:sz w:val="20"/>
        </w:rPr>
      </w:pPr>
      <w:r>
        <w:rPr>
          <w:b/>
          <w:color w:val="0000FF"/>
          <w:w w:val="110"/>
          <w:sz w:val="20"/>
          <w:u w:val="single" w:color="000000"/>
        </w:rPr>
        <w:t>National</w:t>
      </w:r>
      <w:r>
        <w:rPr>
          <w:b/>
          <w:color w:val="0000FF"/>
          <w:spacing w:val="27"/>
          <w:w w:val="110"/>
          <w:sz w:val="20"/>
          <w:u w:val="single" w:color="000000"/>
        </w:rPr>
        <w:t> </w:t>
      </w:r>
      <w:r>
        <w:rPr>
          <w:b/>
          <w:color w:val="0000FF"/>
          <w:w w:val="110"/>
          <w:sz w:val="20"/>
          <w:u w:val="single" w:color="000000"/>
        </w:rPr>
        <w:t>Tax</w:t>
      </w:r>
      <w:r>
        <w:rPr>
          <w:b/>
          <w:color w:val="0000FF"/>
          <w:spacing w:val="29"/>
          <w:w w:val="110"/>
          <w:sz w:val="20"/>
          <w:u w:val="single" w:color="000000"/>
        </w:rPr>
        <w:t> </w:t>
      </w:r>
      <w:r>
        <w:rPr>
          <w:b/>
          <w:color w:val="0000FF"/>
          <w:w w:val="110"/>
          <w:sz w:val="20"/>
          <w:u w:val="single" w:color="000000"/>
        </w:rPr>
        <w:t>Journal</w:t>
      </w:r>
      <w:r>
        <w:rPr>
          <w:w w:val="110"/>
          <w:sz w:val="20"/>
        </w:rPr>
        <w:t>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Volume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74,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Number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3,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2021,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Pages</w:t>
      </w:r>
      <w:r>
        <w:rPr>
          <w:spacing w:val="19"/>
          <w:w w:val="110"/>
          <w:sz w:val="20"/>
        </w:rPr>
        <w:t> </w:t>
      </w:r>
      <w:r>
        <w:rPr>
          <w:spacing w:val="-2"/>
          <w:w w:val="110"/>
          <w:sz w:val="20"/>
        </w:rPr>
        <w:t>591–620.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2" w:lineRule="exact" w:before="0" w:after="0"/>
        <w:ind w:left="497" w:right="0" w:hanging="254"/>
        <w:jc w:val="left"/>
        <w:rPr>
          <w:i/>
          <w:sz w:val="20"/>
        </w:rPr>
      </w:pPr>
      <w:r>
        <w:rPr>
          <w:i/>
          <w:w w:val="105"/>
          <w:sz w:val="20"/>
        </w:rPr>
        <w:t>Trade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human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capital: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quantitative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growth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import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0"/>
          <w:w w:val="105"/>
          <w:sz w:val="20"/>
        </w:rPr>
        <w:t> </w:t>
      </w:r>
      <w:r>
        <w:rPr>
          <w:i/>
          <w:w w:val="105"/>
          <w:sz w:val="20"/>
        </w:rPr>
        <w:t>higher</w:t>
      </w:r>
      <w:r>
        <w:rPr>
          <w:i/>
          <w:spacing w:val="1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education</w:t>
      </w:r>
    </w:p>
    <w:p>
      <w:pPr>
        <w:spacing w:line="242" w:lineRule="exact" w:before="0"/>
        <w:ind w:left="49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1230718</wp:posOffset>
                </wp:positionH>
                <wp:positionV relativeFrom="paragraph">
                  <wp:posOffset>161644</wp:posOffset>
                </wp:positionV>
                <wp:extent cx="16668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6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6875" h="0">
                              <a:moveTo>
                                <a:pt x="0" y="0"/>
                              </a:moveTo>
                              <a:lnTo>
                                <a:pt x="16664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906998pt;margin-top:12.727886pt;width:131.25pt;height:.1pt;mso-position-horizontal-relative:page;mso-position-vertical-relative:paragraph;z-index:-15727104;mso-wrap-distance-left:0;mso-wrap-distance-right:0" id="docshape6" coordorigin="1938,255" coordsize="2625,0" path="m1938,255l4562,2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000FF"/>
          <w:w w:val="105"/>
          <w:sz w:val="20"/>
        </w:rPr>
        <w:t>Macroeconomic</w:t>
      </w:r>
      <w:r>
        <w:rPr>
          <w:b/>
          <w:color w:val="0000FF"/>
          <w:spacing w:val="58"/>
          <w:w w:val="105"/>
          <w:sz w:val="20"/>
        </w:rPr>
        <w:t> </w:t>
      </w:r>
      <w:r>
        <w:rPr>
          <w:b/>
          <w:color w:val="0000FF"/>
          <w:w w:val="105"/>
          <w:sz w:val="20"/>
        </w:rPr>
        <w:t>Dynamics</w:t>
      </w:r>
      <w:r>
        <w:rPr>
          <w:w w:val="105"/>
          <w:sz w:val="20"/>
        </w:rPr>
        <w:t>,</w:t>
      </w:r>
      <w:r>
        <w:rPr>
          <w:spacing w:val="47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47"/>
          <w:w w:val="105"/>
          <w:sz w:val="20"/>
        </w:rPr>
        <w:t> </w:t>
      </w:r>
      <w:r>
        <w:rPr>
          <w:w w:val="105"/>
          <w:sz w:val="20"/>
        </w:rPr>
        <w:t>26,</w:t>
      </w:r>
      <w:r>
        <w:rPr>
          <w:spacing w:val="47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48"/>
          <w:w w:val="105"/>
          <w:sz w:val="20"/>
        </w:rPr>
        <w:t> </w:t>
      </w:r>
      <w:r>
        <w:rPr>
          <w:w w:val="105"/>
          <w:sz w:val="20"/>
        </w:rPr>
        <w:t>2,</w:t>
      </w:r>
      <w:r>
        <w:rPr>
          <w:spacing w:val="47"/>
          <w:w w:val="105"/>
          <w:sz w:val="20"/>
        </w:rPr>
        <w:t> </w:t>
      </w:r>
      <w:r>
        <w:rPr>
          <w:w w:val="105"/>
          <w:sz w:val="20"/>
        </w:rPr>
        <w:t>2022,</w:t>
      </w:r>
      <w:r>
        <w:rPr>
          <w:spacing w:val="47"/>
          <w:w w:val="105"/>
          <w:sz w:val="20"/>
        </w:rPr>
        <w:t> </w:t>
      </w:r>
      <w:r>
        <w:rPr>
          <w:w w:val="105"/>
          <w:sz w:val="20"/>
        </w:rPr>
        <w:t>Pages</w:t>
      </w:r>
      <w:r>
        <w:rPr>
          <w:spacing w:val="48"/>
          <w:w w:val="105"/>
          <w:sz w:val="20"/>
        </w:rPr>
        <w:t> </w:t>
      </w:r>
      <w:r>
        <w:rPr>
          <w:spacing w:val="-2"/>
          <w:w w:val="105"/>
          <w:sz w:val="20"/>
        </w:rPr>
        <w:t>452–490.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2" w:lineRule="exact" w:before="0" w:after="0"/>
        <w:ind w:left="497" w:right="0" w:hanging="254"/>
        <w:jc w:val="left"/>
        <w:rPr>
          <w:i/>
          <w:sz w:val="20"/>
        </w:rPr>
      </w:pPr>
      <w:r>
        <w:rPr>
          <w:i/>
          <w:w w:val="105"/>
          <w:sz w:val="20"/>
        </w:rPr>
        <w:t>Urban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bias,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migration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control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rural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land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policy: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case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Hukou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1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China</w:t>
      </w:r>
    </w:p>
    <w:p>
      <w:pPr>
        <w:pStyle w:val="BodyText"/>
        <w:spacing w:line="239" w:lineRule="exact"/>
        <w:ind w:left="498"/>
      </w:pPr>
      <w:r>
        <w:rPr>
          <w:w w:val="105"/>
        </w:rPr>
        <w:t>[with</w:t>
      </w:r>
      <w:r>
        <w:rPr>
          <w:spacing w:val="11"/>
          <w:w w:val="105"/>
        </w:rPr>
        <w:t> </w:t>
      </w:r>
      <w:r>
        <w:rPr>
          <w:w w:val="105"/>
        </w:rPr>
        <w:t>Wei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Xiao]</w:t>
      </w:r>
    </w:p>
    <w:p>
      <w:pPr>
        <w:spacing w:line="242" w:lineRule="exact" w:before="0"/>
        <w:ind w:left="49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1230718</wp:posOffset>
                </wp:positionH>
                <wp:positionV relativeFrom="paragraph">
                  <wp:posOffset>161670</wp:posOffset>
                </wp:positionV>
                <wp:extent cx="20485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048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8510" h="0">
                              <a:moveTo>
                                <a:pt x="0" y="0"/>
                              </a:moveTo>
                              <a:lnTo>
                                <a:pt x="204802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906998pt;margin-top:12.729958pt;width:161.3pt;height:.1pt;mso-position-horizontal-relative:page;mso-position-vertical-relative:paragraph;z-index:-15726592;mso-wrap-distance-left:0;mso-wrap-distance-right:0" id="docshape7" coordorigin="1938,255" coordsize="3226,0" path="m1938,255l5163,2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000FF"/>
          <w:w w:val="110"/>
          <w:sz w:val="20"/>
        </w:rPr>
        <w:t>Journal</w:t>
      </w:r>
      <w:r>
        <w:rPr>
          <w:b/>
          <w:color w:val="0000FF"/>
          <w:spacing w:val="28"/>
          <w:w w:val="110"/>
          <w:sz w:val="20"/>
        </w:rPr>
        <w:t> </w:t>
      </w:r>
      <w:r>
        <w:rPr>
          <w:b/>
          <w:color w:val="0000FF"/>
          <w:w w:val="110"/>
          <w:sz w:val="20"/>
        </w:rPr>
        <w:t>of</w:t>
      </w:r>
      <w:r>
        <w:rPr>
          <w:b/>
          <w:color w:val="0000FF"/>
          <w:spacing w:val="30"/>
          <w:w w:val="110"/>
          <w:sz w:val="20"/>
        </w:rPr>
        <w:t> </w:t>
      </w:r>
      <w:r>
        <w:rPr>
          <w:b/>
          <w:color w:val="0000FF"/>
          <w:w w:val="110"/>
          <w:sz w:val="20"/>
        </w:rPr>
        <w:t>Economic</w:t>
      </w:r>
      <w:r>
        <w:rPr>
          <w:b/>
          <w:color w:val="0000FF"/>
          <w:spacing w:val="29"/>
          <w:w w:val="110"/>
          <w:sz w:val="20"/>
        </w:rPr>
        <w:t> </w:t>
      </w:r>
      <w:r>
        <w:rPr>
          <w:b/>
          <w:color w:val="0000FF"/>
          <w:w w:val="110"/>
          <w:sz w:val="20"/>
        </w:rPr>
        <w:t>Geography</w:t>
      </w:r>
      <w:r>
        <w:rPr>
          <w:w w:val="110"/>
          <w:sz w:val="20"/>
        </w:rPr>
        <w:t>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Volume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23,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Issue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2,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March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2023,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Pages</w:t>
      </w:r>
      <w:r>
        <w:rPr>
          <w:spacing w:val="19"/>
          <w:w w:val="110"/>
          <w:sz w:val="20"/>
        </w:rPr>
        <w:t> </w:t>
      </w:r>
      <w:r>
        <w:rPr>
          <w:spacing w:val="-2"/>
          <w:w w:val="110"/>
          <w:sz w:val="20"/>
        </w:rPr>
        <w:t>251–74.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2" w:lineRule="exact" w:before="137" w:after="0"/>
        <w:ind w:left="497" w:right="0" w:hanging="254"/>
        <w:jc w:val="left"/>
        <w:rPr>
          <w:sz w:val="20"/>
        </w:rPr>
      </w:pPr>
      <w:r>
        <w:rPr>
          <w:sz w:val="20"/>
        </w:rPr>
        <w:t>Colonial</w:t>
      </w:r>
      <w:r>
        <w:rPr>
          <w:spacing w:val="29"/>
          <w:sz w:val="20"/>
        </w:rPr>
        <w:t> </w:t>
      </w:r>
      <w:r>
        <w:rPr>
          <w:sz w:val="20"/>
        </w:rPr>
        <w:t>rule</w:t>
      </w:r>
      <w:r>
        <w:rPr>
          <w:spacing w:val="30"/>
          <w:sz w:val="20"/>
        </w:rPr>
        <w:t> </w:t>
      </w:r>
      <w:r>
        <w:rPr>
          <w:sz w:val="20"/>
        </w:rPr>
        <w:t>and</w:t>
      </w:r>
      <w:r>
        <w:rPr>
          <w:spacing w:val="29"/>
          <w:sz w:val="20"/>
        </w:rPr>
        <w:t> </w:t>
      </w:r>
      <w:r>
        <w:rPr>
          <w:sz w:val="20"/>
        </w:rPr>
        <w:t>the</w:t>
      </w:r>
      <w:r>
        <w:rPr>
          <w:spacing w:val="30"/>
          <w:sz w:val="20"/>
        </w:rPr>
        <w:t> </w:t>
      </w:r>
      <w:r>
        <w:rPr>
          <w:sz w:val="20"/>
        </w:rPr>
        <w:t>power</w:t>
      </w:r>
      <w:r>
        <w:rPr>
          <w:spacing w:val="29"/>
          <w:sz w:val="20"/>
        </w:rPr>
        <w:t> </w:t>
      </w:r>
      <w:r>
        <w:rPr>
          <w:sz w:val="20"/>
        </w:rPr>
        <w:t>of</w:t>
      </w:r>
      <w:r>
        <w:rPr>
          <w:spacing w:val="30"/>
          <w:sz w:val="20"/>
        </w:rPr>
        <w:t> </w:t>
      </w:r>
      <w:r>
        <w:rPr>
          <w:sz w:val="20"/>
        </w:rPr>
        <w:t>chiefs</w:t>
      </w:r>
      <w:r>
        <w:rPr>
          <w:spacing w:val="29"/>
          <w:sz w:val="20"/>
        </w:rPr>
        <w:t> </w:t>
      </w:r>
      <w:r>
        <w:rPr>
          <w:sz w:val="20"/>
        </w:rPr>
        <w:t>over</w:t>
      </w:r>
      <w:r>
        <w:rPr>
          <w:spacing w:val="30"/>
          <w:sz w:val="20"/>
        </w:rPr>
        <w:t> </w:t>
      </w:r>
      <w:r>
        <w:rPr>
          <w:sz w:val="20"/>
        </w:rPr>
        <w:t>land</w:t>
      </w:r>
      <w:r>
        <w:rPr>
          <w:spacing w:val="29"/>
          <w:sz w:val="20"/>
        </w:rPr>
        <w:t> </w:t>
      </w:r>
      <w:r>
        <w:rPr>
          <w:spacing w:val="-2"/>
          <w:sz w:val="20"/>
        </w:rPr>
        <w:t>resources</w:t>
      </w:r>
    </w:p>
    <w:p>
      <w:pPr>
        <w:spacing w:line="242" w:lineRule="exact" w:before="0"/>
        <w:ind w:left="498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1230718</wp:posOffset>
                </wp:positionH>
                <wp:positionV relativeFrom="paragraph">
                  <wp:posOffset>161918</wp:posOffset>
                </wp:positionV>
                <wp:extent cx="3703954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7039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03954" h="0">
                              <a:moveTo>
                                <a:pt x="0" y="0"/>
                              </a:moveTo>
                              <a:lnTo>
                                <a:pt x="370342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906998pt;margin-top:12.749488pt;width:291.650pt;height:.1pt;mso-position-horizontal-relative:page;mso-position-vertical-relative:paragraph;z-index:-15726080;mso-wrap-distance-left:0;mso-wrap-distance-right:0" id="docshape8" coordorigin="1938,255" coordsize="5833,0" path="m1938,255l7770,2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000FF"/>
          <w:w w:val="115"/>
          <w:sz w:val="20"/>
        </w:rPr>
        <w:t>Accepted</w:t>
      </w:r>
      <w:r>
        <w:rPr>
          <w:b/>
          <w:color w:val="0000FF"/>
          <w:spacing w:val="46"/>
          <w:w w:val="115"/>
          <w:sz w:val="20"/>
        </w:rPr>
        <w:t> </w:t>
      </w:r>
      <w:r>
        <w:rPr>
          <w:b/>
          <w:color w:val="0000FF"/>
          <w:w w:val="115"/>
          <w:sz w:val="20"/>
        </w:rPr>
        <w:t>for</w:t>
      </w:r>
      <w:r>
        <w:rPr>
          <w:b/>
          <w:color w:val="0000FF"/>
          <w:spacing w:val="46"/>
          <w:w w:val="115"/>
          <w:sz w:val="20"/>
        </w:rPr>
        <w:t> </w:t>
      </w:r>
      <w:r>
        <w:rPr>
          <w:b/>
          <w:color w:val="0000FF"/>
          <w:w w:val="115"/>
          <w:sz w:val="20"/>
        </w:rPr>
        <w:t>publication,</w:t>
      </w:r>
      <w:r>
        <w:rPr>
          <w:b/>
          <w:color w:val="0000FF"/>
          <w:spacing w:val="44"/>
          <w:w w:val="115"/>
          <w:sz w:val="20"/>
        </w:rPr>
        <w:t> </w:t>
      </w:r>
      <w:r>
        <w:rPr>
          <w:b/>
          <w:color w:val="0000FF"/>
          <w:w w:val="115"/>
          <w:sz w:val="20"/>
        </w:rPr>
        <w:t>Journal</w:t>
      </w:r>
      <w:r>
        <w:rPr>
          <w:b/>
          <w:color w:val="0000FF"/>
          <w:spacing w:val="46"/>
          <w:w w:val="115"/>
          <w:sz w:val="20"/>
        </w:rPr>
        <w:t> </w:t>
      </w:r>
      <w:r>
        <w:rPr>
          <w:b/>
          <w:color w:val="0000FF"/>
          <w:w w:val="115"/>
          <w:sz w:val="20"/>
        </w:rPr>
        <w:t>of</w:t>
      </w:r>
      <w:r>
        <w:rPr>
          <w:b/>
          <w:color w:val="0000FF"/>
          <w:spacing w:val="45"/>
          <w:w w:val="115"/>
          <w:sz w:val="20"/>
        </w:rPr>
        <w:t> </w:t>
      </w:r>
      <w:r>
        <w:rPr>
          <w:b/>
          <w:color w:val="0000FF"/>
          <w:w w:val="115"/>
          <w:sz w:val="20"/>
        </w:rPr>
        <w:t>Development</w:t>
      </w:r>
      <w:r>
        <w:rPr>
          <w:b/>
          <w:color w:val="0000FF"/>
          <w:spacing w:val="45"/>
          <w:w w:val="115"/>
          <w:sz w:val="20"/>
        </w:rPr>
        <w:t> </w:t>
      </w:r>
      <w:r>
        <w:rPr>
          <w:b/>
          <w:color w:val="0000FF"/>
          <w:spacing w:val="-2"/>
          <w:w w:val="115"/>
          <w:sz w:val="20"/>
        </w:rPr>
        <w:t>Studies</w:t>
      </w:r>
    </w:p>
    <w:p>
      <w:pPr>
        <w:pStyle w:val="Heading1"/>
        <w:spacing w:before="321"/>
      </w:pPr>
      <w:r>
        <w:rPr>
          <w:w w:val="105"/>
        </w:rPr>
        <w:t>Working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2" w:lineRule="exact" w:before="285" w:after="0"/>
        <w:ind w:left="497" w:right="0" w:hanging="254"/>
        <w:jc w:val="left"/>
        <w:rPr>
          <w:i/>
          <w:sz w:val="20"/>
        </w:rPr>
      </w:pPr>
      <w:r>
        <w:rPr>
          <w:i/>
          <w:w w:val="105"/>
          <w:sz w:val="20"/>
        </w:rPr>
        <w:t>Urban-rural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inequality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capital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allocation:</w:t>
      </w:r>
      <w:r>
        <w:rPr>
          <w:i/>
          <w:spacing w:val="39"/>
          <w:w w:val="105"/>
          <w:sz w:val="20"/>
        </w:rPr>
        <w:t> </w:t>
      </w:r>
      <w:r>
        <w:rPr>
          <w:i/>
          <w:w w:val="105"/>
          <w:sz w:val="20"/>
        </w:rPr>
        <w:t>Evidence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from</w:t>
      </w:r>
      <w:r>
        <w:rPr>
          <w:i/>
          <w:spacing w:val="2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China,</w:t>
      </w:r>
    </w:p>
    <w:p>
      <w:pPr>
        <w:pStyle w:val="BodyText"/>
        <w:spacing w:line="242" w:lineRule="exact"/>
        <w:ind w:left="498"/>
      </w:pPr>
      <w:r>
        <w:rPr>
          <w:w w:val="105"/>
        </w:rPr>
        <w:t>[with</w:t>
      </w:r>
      <w:r>
        <w:rPr>
          <w:spacing w:val="26"/>
          <w:w w:val="105"/>
        </w:rPr>
        <w:t> </w:t>
      </w:r>
      <w:r>
        <w:rPr>
          <w:w w:val="105"/>
        </w:rPr>
        <w:t>Piyusha</w:t>
      </w:r>
      <w:r>
        <w:rPr>
          <w:spacing w:val="26"/>
          <w:w w:val="105"/>
        </w:rPr>
        <w:t> </w:t>
      </w:r>
      <w:r>
        <w:rPr>
          <w:w w:val="105"/>
        </w:rPr>
        <w:t>Mutreja,</w:t>
      </w:r>
      <w:r>
        <w:rPr>
          <w:spacing w:val="27"/>
          <w:w w:val="105"/>
        </w:rPr>
        <w:t> </w:t>
      </w:r>
      <w:r>
        <w:rPr>
          <w:w w:val="105"/>
        </w:rPr>
        <w:t>Wei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Xiao]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35" w:lineRule="auto" w:before="0" w:after="0"/>
        <w:ind w:left="498" w:right="355" w:hanging="255"/>
        <w:jc w:val="left"/>
        <w:rPr>
          <w:i/>
          <w:sz w:val="20"/>
        </w:rPr>
      </w:pPr>
      <w:r>
        <w:rPr>
          <w:i/>
          <w:w w:val="105"/>
          <w:sz w:val="20"/>
        </w:rPr>
        <w:t>Redistributive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Land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Reforms,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Agricultural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Productivity,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Structural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Change: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New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Cross-National </w:t>
      </w:r>
      <w:r>
        <w:rPr>
          <w:i/>
          <w:spacing w:val="-2"/>
          <w:w w:val="105"/>
          <w:sz w:val="20"/>
        </w:rPr>
        <w:t>Evidence</w:t>
      </w:r>
    </w:p>
    <w:p>
      <w:pPr>
        <w:pStyle w:val="BodyText"/>
        <w:spacing w:line="237" w:lineRule="exact"/>
        <w:ind w:left="498"/>
      </w:pPr>
      <w:r>
        <w:rPr>
          <w:w w:val="110"/>
        </w:rPr>
        <w:t>[with</w:t>
      </w:r>
      <w:r>
        <w:rPr>
          <w:spacing w:val="4"/>
          <w:w w:val="110"/>
        </w:rPr>
        <w:t> </w:t>
      </w:r>
      <w:r>
        <w:rPr>
          <w:w w:val="110"/>
        </w:rPr>
        <w:t>Devashish,</w:t>
      </w:r>
      <w:r>
        <w:rPr>
          <w:spacing w:val="5"/>
          <w:w w:val="110"/>
        </w:rPr>
        <w:t> </w:t>
      </w:r>
      <w:r>
        <w:rPr>
          <w:w w:val="110"/>
        </w:rPr>
        <w:t>Mitra,</w:t>
      </w:r>
      <w:r>
        <w:rPr>
          <w:spacing w:val="4"/>
          <w:w w:val="110"/>
        </w:rPr>
        <w:t> </w:t>
      </w:r>
      <w:r>
        <w:rPr>
          <w:w w:val="110"/>
        </w:rPr>
        <w:t>Lan</w:t>
      </w:r>
      <w:r>
        <w:rPr>
          <w:spacing w:val="5"/>
          <w:w w:val="110"/>
        </w:rPr>
        <w:t> </w:t>
      </w:r>
      <w:r>
        <w:rPr>
          <w:w w:val="110"/>
        </w:rPr>
        <w:t>Anh</w:t>
      </w:r>
      <w:r>
        <w:rPr>
          <w:spacing w:val="4"/>
          <w:w w:val="110"/>
        </w:rPr>
        <w:t> </w:t>
      </w:r>
      <w:r>
        <w:rPr>
          <w:w w:val="110"/>
        </w:rPr>
        <w:t>Tong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Mehmet</w:t>
      </w:r>
      <w:r>
        <w:rPr>
          <w:spacing w:val="5"/>
          <w:w w:val="110"/>
        </w:rPr>
        <w:t> </w:t>
      </w:r>
      <w:r>
        <w:rPr>
          <w:w w:val="110"/>
        </w:rPr>
        <w:t>A.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Ulubasoglu]</w:t>
      </w:r>
    </w:p>
    <w:p>
      <w:pPr>
        <w:spacing w:line="242" w:lineRule="exact" w:before="0"/>
        <w:ind w:left="498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1230718</wp:posOffset>
                </wp:positionH>
                <wp:positionV relativeFrom="paragraph">
                  <wp:posOffset>158508</wp:posOffset>
                </wp:positionV>
                <wp:extent cx="42538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253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3865" h="0">
                              <a:moveTo>
                                <a:pt x="0" y="0"/>
                              </a:moveTo>
                              <a:lnTo>
                                <a:pt x="425366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906998pt;margin-top:12.481016pt;width:334.95pt;height:.1pt;mso-position-horizontal-relative:page;mso-position-vertical-relative:paragraph;z-index:-15725568;mso-wrap-distance-left:0;mso-wrap-distance-right:0" id="docshape9" coordorigin="1938,250" coordsize="6699,0" path="m1938,250l8637,25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000FF"/>
          <w:w w:val="120"/>
          <w:sz w:val="20"/>
        </w:rPr>
        <w:t>Revise</w:t>
      </w:r>
      <w:r>
        <w:rPr>
          <w:b/>
          <w:color w:val="0000FF"/>
          <w:spacing w:val="28"/>
          <w:w w:val="120"/>
          <w:sz w:val="20"/>
        </w:rPr>
        <w:t> </w:t>
      </w:r>
      <w:r>
        <w:rPr>
          <w:b/>
          <w:color w:val="0000FF"/>
          <w:w w:val="120"/>
          <w:sz w:val="20"/>
        </w:rPr>
        <w:t>and</w:t>
      </w:r>
      <w:r>
        <w:rPr>
          <w:b/>
          <w:color w:val="0000FF"/>
          <w:spacing w:val="29"/>
          <w:w w:val="120"/>
          <w:sz w:val="20"/>
        </w:rPr>
        <w:t> </w:t>
      </w:r>
      <w:r>
        <w:rPr>
          <w:b/>
          <w:color w:val="0000FF"/>
          <w:w w:val="120"/>
          <w:sz w:val="20"/>
        </w:rPr>
        <w:t>resubmit,</w:t>
      </w:r>
      <w:r>
        <w:rPr>
          <w:b/>
          <w:color w:val="0000FF"/>
          <w:spacing w:val="29"/>
          <w:w w:val="120"/>
          <w:sz w:val="20"/>
        </w:rPr>
        <w:t> </w:t>
      </w:r>
      <w:r>
        <w:rPr>
          <w:b/>
          <w:color w:val="0000FF"/>
          <w:w w:val="120"/>
          <w:sz w:val="20"/>
        </w:rPr>
        <w:t>American</w:t>
      </w:r>
      <w:r>
        <w:rPr>
          <w:b/>
          <w:color w:val="0000FF"/>
          <w:spacing w:val="29"/>
          <w:w w:val="120"/>
          <w:sz w:val="20"/>
        </w:rPr>
        <w:t> </w:t>
      </w:r>
      <w:r>
        <w:rPr>
          <w:b/>
          <w:color w:val="0000FF"/>
          <w:w w:val="120"/>
          <w:sz w:val="20"/>
        </w:rPr>
        <w:t>Journal</w:t>
      </w:r>
      <w:r>
        <w:rPr>
          <w:b/>
          <w:color w:val="0000FF"/>
          <w:spacing w:val="29"/>
          <w:w w:val="120"/>
          <w:sz w:val="20"/>
        </w:rPr>
        <w:t> </w:t>
      </w:r>
      <w:r>
        <w:rPr>
          <w:b/>
          <w:color w:val="0000FF"/>
          <w:w w:val="120"/>
          <w:sz w:val="20"/>
        </w:rPr>
        <w:t>of</w:t>
      </w:r>
      <w:r>
        <w:rPr>
          <w:b/>
          <w:color w:val="0000FF"/>
          <w:spacing w:val="28"/>
          <w:w w:val="120"/>
          <w:sz w:val="20"/>
        </w:rPr>
        <w:t> </w:t>
      </w:r>
      <w:r>
        <w:rPr>
          <w:b/>
          <w:color w:val="0000FF"/>
          <w:w w:val="120"/>
          <w:sz w:val="20"/>
        </w:rPr>
        <w:t>Agricultural</w:t>
      </w:r>
      <w:r>
        <w:rPr>
          <w:b/>
          <w:color w:val="0000FF"/>
          <w:spacing w:val="29"/>
          <w:w w:val="120"/>
          <w:sz w:val="20"/>
        </w:rPr>
        <w:t> </w:t>
      </w:r>
      <w:r>
        <w:rPr>
          <w:b/>
          <w:color w:val="0000FF"/>
          <w:spacing w:val="-2"/>
          <w:w w:val="120"/>
          <w:sz w:val="20"/>
        </w:rPr>
        <w:t>Economics</w:t>
      </w:r>
    </w:p>
    <w:p>
      <w:pPr>
        <w:spacing w:after="0" w:line="242" w:lineRule="exact"/>
        <w:jc w:val="left"/>
        <w:rPr>
          <w:b/>
          <w:sz w:val="20"/>
        </w:rPr>
        <w:sectPr>
          <w:headerReference w:type="default" r:id="rId9"/>
          <w:pgSz w:w="12240" w:h="15840"/>
          <w:pgMar w:header="1152" w:footer="0" w:top="1680" w:bottom="280" w:left="1440" w:right="1080"/>
          <w:pgNumType w:start="2"/>
        </w:sectPr>
      </w:pPr>
    </w:p>
    <w:p>
      <w:pPr>
        <w:pStyle w:val="Heading1"/>
        <w:spacing w:before="38"/>
      </w:pPr>
      <w:r>
        <w:rPr>
          <w:spacing w:val="-2"/>
          <w:w w:val="110"/>
        </w:rPr>
        <w:t>Teachings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171" w:after="0"/>
        <w:ind w:left="497" w:right="0" w:hanging="254"/>
        <w:jc w:val="left"/>
        <w:rPr>
          <w:sz w:val="20"/>
        </w:rPr>
      </w:pPr>
      <w:r>
        <w:rPr>
          <w:w w:val="110"/>
          <w:sz w:val="20"/>
        </w:rPr>
        <w:t>Macroeconomics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(PhD</w:t>
      </w:r>
      <w:r>
        <w:rPr>
          <w:spacing w:val="-2"/>
          <w:w w:val="110"/>
          <w:sz w:val="20"/>
        </w:rPr>
        <w:t> course)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154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Economic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growth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(upper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level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undergrad)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155" w:after="0"/>
        <w:ind w:left="497" w:right="0" w:hanging="254"/>
        <w:jc w:val="left"/>
        <w:rPr>
          <w:sz w:val="20"/>
        </w:rPr>
      </w:pPr>
      <w:r>
        <w:rPr>
          <w:spacing w:val="-2"/>
          <w:w w:val="105"/>
          <w:sz w:val="20"/>
        </w:rPr>
        <w:t>Intermediate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macroeconomics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(intermediate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level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undergrad)</w:t>
      </w:r>
    </w:p>
    <w:p>
      <w:pPr>
        <w:pStyle w:val="BodyText"/>
        <w:spacing w:before="94"/>
      </w:pPr>
    </w:p>
    <w:p>
      <w:pPr>
        <w:pStyle w:val="Heading1"/>
      </w:pPr>
      <w:r>
        <w:rPr>
          <w:w w:val="105"/>
        </w:rPr>
        <w:t>Research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Presentations</w:t>
      </w:r>
    </w:p>
    <w:p>
      <w:pPr>
        <w:pStyle w:val="ListParagraph"/>
        <w:numPr>
          <w:ilvl w:val="0"/>
          <w:numId w:val="4"/>
        </w:numPr>
        <w:tabs>
          <w:tab w:pos="497" w:val="left" w:leader="none"/>
        </w:tabs>
        <w:spacing w:line="240" w:lineRule="auto" w:before="171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Seminar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African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Bank,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2021.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Title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paper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presented:</w:t>
      </w:r>
    </w:p>
    <w:p>
      <w:pPr>
        <w:pStyle w:val="ListParagraph"/>
        <w:numPr>
          <w:ilvl w:val="1"/>
          <w:numId w:val="4"/>
        </w:numPr>
        <w:tabs>
          <w:tab w:pos="795" w:val="left" w:leader="none"/>
        </w:tabs>
        <w:spacing w:line="240" w:lineRule="auto" w:before="154" w:after="0"/>
        <w:ind w:left="795" w:right="0" w:hanging="165"/>
        <w:jc w:val="left"/>
        <w:rPr>
          <w:i/>
          <w:sz w:val="20"/>
        </w:rPr>
      </w:pPr>
      <w:r>
        <w:rPr>
          <w:i/>
          <w:w w:val="105"/>
          <w:sz w:val="20"/>
        </w:rPr>
        <w:t>The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impact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land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reforms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agricultural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productivity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structural</w:t>
      </w:r>
      <w:r>
        <w:rPr>
          <w:i/>
          <w:spacing w:val="1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change</w:t>
      </w:r>
    </w:p>
    <w:p>
      <w:pPr>
        <w:pStyle w:val="ListParagraph"/>
        <w:numPr>
          <w:ilvl w:val="0"/>
          <w:numId w:val="4"/>
        </w:numPr>
        <w:tabs>
          <w:tab w:pos="497" w:val="left" w:leader="none"/>
        </w:tabs>
        <w:spacing w:line="240" w:lineRule="auto" w:before="155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Seminar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Deakins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2021.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Title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paper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presented:</w:t>
      </w:r>
    </w:p>
    <w:p>
      <w:pPr>
        <w:pStyle w:val="ListParagraph"/>
        <w:numPr>
          <w:ilvl w:val="1"/>
          <w:numId w:val="4"/>
        </w:numPr>
        <w:tabs>
          <w:tab w:pos="795" w:val="left" w:leader="none"/>
        </w:tabs>
        <w:spacing w:line="240" w:lineRule="auto" w:before="154" w:after="0"/>
        <w:ind w:left="795" w:right="0" w:hanging="165"/>
        <w:jc w:val="left"/>
        <w:rPr>
          <w:i/>
          <w:sz w:val="20"/>
        </w:rPr>
      </w:pPr>
      <w:r>
        <w:rPr>
          <w:i/>
          <w:w w:val="105"/>
          <w:sz w:val="20"/>
        </w:rPr>
        <w:t>Urban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bias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economy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rural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land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1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China</w:t>
      </w:r>
    </w:p>
    <w:p>
      <w:pPr>
        <w:pStyle w:val="ListParagraph"/>
        <w:numPr>
          <w:ilvl w:val="0"/>
          <w:numId w:val="4"/>
        </w:numPr>
        <w:tabs>
          <w:tab w:pos="497" w:val="left" w:leader="none"/>
        </w:tabs>
        <w:spacing w:line="240" w:lineRule="auto" w:before="155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Seminar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Lemoyne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College,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October,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2019.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Title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paper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presented:</w:t>
      </w:r>
    </w:p>
    <w:p>
      <w:pPr>
        <w:pStyle w:val="ListParagraph"/>
        <w:numPr>
          <w:ilvl w:val="1"/>
          <w:numId w:val="4"/>
        </w:numPr>
        <w:tabs>
          <w:tab w:pos="795" w:val="left" w:leader="none"/>
        </w:tabs>
        <w:spacing w:line="240" w:lineRule="auto" w:before="154" w:after="0"/>
        <w:ind w:left="795" w:right="0" w:hanging="165"/>
        <w:jc w:val="left"/>
        <w:rPr>
          <w:i/>
          <w:sz w:val="20"/>
        </w:rPr>
      </w:pPr>
      <w:r>
        <w:rPr>
          <w:i/>
          <w:w w:val="110"/>
          <w:sz w:val="20"/>
        </w:rPr>
        <w:t>Urban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Bias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Capital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Allocation: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Empirical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Evidence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from</w:t>
      </w:r>
      <w:r>
        <w:rPr>
          <w:i/>
          <w:spacing w:val="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China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</w:tabs>
        <w:spacing w:line="235" w:lineRule="auto" w:before="158" w:after="0"/>
        <w:ind w:left="498" w:right="355" w:hanging="255"/>
        <w:jc w:val="left"/>
        <w:rPr>
          <w:sz w:val="20"/>
        </w:rPr>
      </w:pPr>
      <w:r>
        <w:rPr>
          <w:w w:val="105"/>
          <w:sz w:val="20"/>
        </w:rPr>
        <w:t>Annual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conference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Society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Institutional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Organizational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Stockholm,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Sweden, June 21–23, 2019.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Title of papers presented:</w:t>
      </w:r>
    </w:p>
    <w:p>
      <w:pPr>
        <w:pStyle w:val="ListParagraph"/>
        <w:numPr>
          <w:ilvl w:val="1"/>
          <w:numId w:val="4"/>
        </w:numPr>
        <w:tabs>
          <w:tab w:pos="795" w:val="left" w:leader="none"/>
        </w:tabs>
        <w:spacing w:line="240" w:lineRule="auto" w:before="155" w:after="0"/>
        <w:ind w:left="795" w:right="0" w:hanging="165"/>
        <w:jc w:val="left"/>
        <w:rPr>
          <w:i/>
          <w:sz w:val="20"/>
        </w:rPr>
      </w:pPr>
      <w:r>
        <w:rPr>
          <w:i/>
          <w:w w:val="110"/>
          <w:sz w:val="20"/>
        </w:rPr>
        <w:t>Urban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Bias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Capital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Allocation: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Empirical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Evidence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from</w:t>
      </w:r>
      <w:r>
        <w:rPr>
          <w:i/>
          <w:spacing w:val="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China</w:t>
      </w:r>
    </w:p>
    <w:p>
      <w:pPr>
        <w:pStyle w:val="ListParagraph"/>
        <w:numPr>
          <w:ilvl w:val="1"/>
          <w:numId w:val="4"/>
        </w:numPr>
        <w:tabs>
          <w:tab w:pos="795" w:val="left" w:leader="none"/>
        </w:tabs>
        <w:spacing w:line="240" w:lineRule="auto" w:before="75" w:after="0"/>
        <w:ind w:left="795" w:right="0" w:hanging="165"/>
        <w:jc w:val="left"/>
        <w:rPr>
          <w:i/>
          <w:sz w:val="20"/>
        </w:rPr>
      </w:pPr>
      <w:r>
        <w:rPr>
          <w:i/>
          <w:w w:val="110"/>
          <w:sz w:val="20"/>
        </w:rPr>
        <w:t>The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Corruption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Local</w:t>
      </w:r>
      <w:r>
        <w:rPr>
          <w:i/>
          <w:w w:val="110"/>
          <w:sz w:val="20"/>
        </w:rPr>
        <w:t> Elites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Francophone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w w:val="110"/>
          <w:sz w:val="20"/>
        </w:rPr>
        <w:t> Anglophone</w:t>
      </w:r>
      <w:r>
        <w:rPr>
          <w:i/>
          <w:spacing w:val="-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Africa</w:t>
      </w:r>
    </w:p>
    <w:p>
      <w:pPr>
        <w:pStyle w:val="ListParagraph"/>
        <w:numPr>
          <w:ilvl w:val="0"/>
          <w:numId w:val="4"/>
        </w:numPr>
        <w:tabs>
          <w:tab w:pos="497" w:val="left" w:leader="none"/>
        </w:tabs>
        <w:spacing w:line="240" w:lineRule="auto" w:before="154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Co-organizer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Data-Drive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Africa,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2019,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Dalhousie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Canada.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</w:tabs>
        <w:spacing w:line="235" w:lineRule="auto" w:before="159" w:after="0"/>
        <w:ind w:left="498" w:right="354" w:hanging="255"/>
        <w:jc w:val="left"/>
        <w:rPr>
          <w:sz w:val="20"/>
        </w:rPr>
      </w:pPr>
      <w:r>
        <w:rPr>
          <w:w w:val="105"/>
          <w:sz w:val="20"/>
        </w:rPr>
        <w:t>Australasian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Public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Choice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Conference,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December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10–11,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2018.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Melbourne,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Australia.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Title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paper to be presented:</w:t>
      </w:r>
    </w:p>
    <w:p>
      <w:pPr>
        <w:pStyle w:val="ListParagraph"/>
        <w:numPr>
          <w:ilvl w:val="1"/>
          <w:numId w:val="4"/>
        </w:numPr>
        <w:tabs>
          <w:tab w:pos="795" w:val="left" w:leader="none"/>
        </w:tabs>
        <w:spacing w:line="240" w:lineRule="auto" w:before="155" w:after="0"/>
        <w:ind w:left="795" w:right="0" w:hanging="165"/>
        <w:jc w:val="left"/>
        <w:rPr>
          <w:i/>
          <w:sz w:val="20"/>
        </w:rPr>
      </w:pPr>
      <w:r>
        <w:rPr>
          <w:i/>
          <w:w w:val="105"/>
          <w:sz w:val="20"/>
        </w:rPr>
        <w:t>Structural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change,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urban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bias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economy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land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1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China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</w:tabs>
        <w:spacing w:line="235" w:lineRule="auto" w:before="158" w:after="0"/>
        <w:ind w:left="498" w:right="354" w:hanging="255"/>
        <w:jc w:val="left"/>
        <w:rPr>
          <w:sz w:val="20"/>
        </w:rPr>
      </w:pPr>
      <w:r>
        <w:rPr>
          <w:w w:val="105"/>
          <w:sz w:val="20"/>
        </w:rPr>
        <w:t>American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Association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Annual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Meeting,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Atlanta,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Georgia,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4–6,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2019.</w:t>
      </w:r>
      <w:r>
        <w:rPr>
          <w:spacing w:val="80"/>
          <w:w w:val="150"/>
          <w:sz w:val="20"/>
        </w:rPr>
        <w:t> </w:t>
      </w:r>
      <w:r>
        <w:rPr>
          <w:w w:val="105"/>
          <w:sz w:val="20"/>
        </w:rPr>
        <w:t>Title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paper </w:t>
      </w:r>
      <w:r>
        <w:rPr>
          <w:spacing w:val="-2"/>
          <w:w w:val="105"/>
          <w:sz w:val="20"/>
        </w:rPr>
        <w:t>presented:</w:t>
      </w:r>
    </w:p>
    <w:p>
      <w:pPr>
        <w:pStyle w:val="ListParagraph"/>
        <w:numPr>
          <w:ilvl w:val="1"/>
          <w:numId w:val="4"/>
        </w:numPr>
        <w:tabs>
          <w:tab w:pos="795" w:val="left" w:leader="none"/>
        </w:tabs>
        <w:spacing w:line="240" w:lineRule="auto" w:before="155" w:after="0"/>
        <w:ind w:left="795" w:right="0" w:hanging="165"/>
        <w:jc w:val="left"/>
        <w:rPr>
          <w:i/>
          <w:sz w:val="20"/>
        </w:rPr>
      </w:pPr>
      <w:r>
        <w:rPr>
          <w:i/>
          <w:w w:val="105"/>
          <w:sz w:val="20"/>
        </w:rPr>
        <w:t>Colonial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origins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persistence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communal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land</w:t>
      </w:r>
      <w:r>
        <w:rPr>
          <w:i/>
          <w:spacing w:val="16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ownership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</w:tabs>
        <w:spacing w:line="235" w:lineRule="auto" w:before="158" w:after="0"/>
        <w:ind w:left="498" w:right="354" w:hanging="255"/>
        <w:jc w:val="left"/>
        <w:rPr>
          <w:sz w:val="20"/>
        </w:rPr>
      </w:pPr>
      <w:r>
        <w:rPr>
          <w:w w:val="105"/>
          <w:sz w:val="20"/>
        </w:rPr>
        <w:t>National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Tax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Association’s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111th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Annual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Conference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Taxation,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November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15–17,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2018.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New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Or- leans, Louisiana.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Title of paper presented:</w:t>
      </w:r>
    </w:p>
    <w:p>
      <w:pPr>
        <w:pStyle w:val="ListParagraph"/>
        <w:numPr>
          <w:ilvl w:val="1"/>
          <w:numId w:val="4"/>
        </w:numPr>
        <w:tabs>
          <w:tab w:pos="795" w:val="left" w:leader="none"/>
        </w:tabs>
        <w:spacing w:line="240" w:lineRule="auto" w:before="156" w:after="0"/>
        <w:ind w:left="795" w:right="0" w:hanging="165"/>
        <w:jc w:val="left"/>
        <w:rPr>
          <w:i/>
          <w:sz w:val="20"/>
        </w:rPr>
      </w:pPr>
      <w:r>
        <w:rPr>
          <w:i/>
          <w:w w:val="105"/>
          <w:sz w:val="20"/>
        </w:rPr>
        <w:t>Building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Fiscal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Capacity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Developing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Countries:</w:t>
      </w:r>
      <w:r>
        <w:rPr>
          <w:i/>
          <w:spacing w:val="53"/>
          <w:w w:val="105"/>
          <w:sz w:val="20"/>
        </w:rPr>
        <w:t> </w:t>
      </w:r>
      <w:r>
        <w:rPr>
          <w:i/>
          <w:w w:val="105"/>
          <w:sz w:val="20"/>
        </w:rPr>
        <w:t>Evidence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Role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Information</w:t>
      </w:r>
      <w:r>
        <w:rPr>
          <w:i/>
          <w:spacing w:val="2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Technology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</w:tabs>
        <w:spacing w:line="235" w:lineRule="auto" w:before="158" w:after="0"/>
        <w:ind w:left="498" w:right="354" w:hanging="255"/>
        <w:jc w:val="left"/>
        <w:rPr>
          <w:sz w:val="20"/>
        </w:rPr>
      </w:pPr>
      <w:r>
        <w:rPr>
          <w:w w:val="105"/>
          <w:sz w:val="20"/>
        </w:rPr>
        <w:t>Annual conference by Society for Institutional and Organizational Economics, Montreal, Canada, June 21–23, 2018.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Title of paper to be presented:</w:t>
      </w:r>
    </w:p>
    <w:p>
      <w:pPr>
        <w:pStyle w:val="ListParagraph"/>
        <w:numPr>
          <w:ilvl w:val="1"/>
          <w:numId w:val="4"/>
        </w:numPr>
        <w:tabs>
          <w:tab w:pos="795" w:val="left" w:leader="none"/>
        </w:tabs>
        <w:spacing w:line="240" w:lineRule="auto" w:before="155" w:after="0"/>
        <w:ind w:left="795" w:right="0" w:hanging="165"/>
        <w:jc w:val="left"/>
        <w:rPr>
          <w:i/>
          <w:sz w:val="20"/>
        </w:rPr>
      </w:pPr>
      <w:r>
        <w:rPr>
          <w:i/>
          <w:w w:val="105"/>
          <w:sz w:val="20"/>
        </w:rPr>
        <w:t>Structural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change,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urban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bias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economy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land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1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China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  <w:tab w:pos="498" w:val="left" w:leader="none"/>
        </w:tabs>
        <w:spacing w:line="235" w:lineRule="auto" w:before="158" w:after="0"/>
        <w:ind w:left="498" w:right="355" w:hanging="355"/>
        <w:jc w:val="left"/>
        <w:rPr>
          <w:sz w:val="20"/>
        </w:rPr>
      </w:pPr>
      <w:r>
        <w:rPr>
          <w:w w:val="105"/>
          <w:sz w:val="20"/>
        </w:rPr>
        <w:t>Co-organizer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conference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Data-Driven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Africa,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Indiana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18–19, </w:t>
      </w:r>
      <w:r>
        <w:rPr>
          <w:spacing w:val="-2"/>
          <w:w w:val="105"/>
          <w:sz w:val="20"/>
        </w:rPr>
        <w:t>2018.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  <w:tab w:pos="498" w:val="left" w:leader="none"/>
        </w:tabs>
        <w:spacing w:line="235" w:lineRule="auto" w:before="159" w:after="0"/>
        <w:ind w:left="498" w:right="357" w:hanging="355"/>
        <w:jc w:val="left"/>
        <w:rPr>
          <w:sz w:val="20"/>
        </w:rPr>
      </w:pPr>
      <w:r>
        <w:rPr>
          <w:w w:val="105"/>
          <w:sz w:val="20"/>
        </w:rPr>
        <w:t>North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American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Summer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Meeting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Econometric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Society,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June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15–18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2017.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Title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paper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pre- </w:t>
      </w:r>
      <w:r>
        <w:rPr>
          <w:spacing w:val="-2"/>
          <w:w w:val="105"/>
          <w:sz w:val="20"/>
        </w:rPr>
        <w:t>sented:</w:t>
      </w:r>
    </w:p>
    <w:p>
      <w:pPr>
        <w:pStyle w:val="ListParagraph"/>
        <w:numPr>
          <w:ilvl w:val="1"/>
          <w:numId w:val="4"/>
        </w:numPr>
        <w:tabs>
          <w:tab w:pos="795" w:val="left" w:leader="none"/>
        </w:tabs>
        <w:spacing w:line="240" w:lineRule="auto" w:before="156" w:after="0"/>
        <w:ind w:left="795" w:right="0" w:hanging="165"/>
        <w:jc w:val="left"/>
        <w:rPr>
          <w:i/>
          <w:sz w:val="20"/>
        </w:rPr>
      </w:pPr>
      <w:r>
        <w:rPr>
          <w:i/>
          <w:w w:val="105"/>
          <w:sz w:val="20"/>
        </w:rPr>
        <w:t>Building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Fiscal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Capacity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Developing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Countries:</w:t>
      </w:r>
      <w:r>
        <w:rPr>
          <w:i/>
          <w:spacing w:val="53"/>
          <w:w w:val="105"/>
          <w:sz w:val="20"/>
        </w:rPr>
        <w:t> </w:t>
      </w:r>
      <w:r>
        <w:rPr>
          <w:i/>
          <w:w w:val="105"/>
          <w:sz w:val="20"/>
        </w:rPr>
        <w:t>Evidence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Role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Information</w:t>
      </w:r>
      <w:r>
        <w:rPr>
          <w:i/>
          <w:spacing w:val="2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Technology</w:t>
      </w:r>
    </w:p>
    <w:p>
      <w:pPr>
        <w:pStyle w:val="ListParagraph"/>
        <w:spacing w:after="0" w:line="240" w:lineRule="auto"/>
        <w:jc w:val="left"/>
        <w:rPr>
          <w:i/>
          <w:sz w:val="20"/>
        </w:rPr>
        <w:sectPr>
          <w:pgSz w:w="12240" w:h="15840"/>
          <w:pgMar w:header="1152" w:footer="0" w:top="1680" w:bottom="28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496" w:val="left" w:leader="none"/>
          <w:tab w:pos="498" w:val="left" w:leader="none"/>
        </w:tabs>
        <w:spacing w:line="235" w:lineRule="auto" w:before="118" w:after="0"/>
        <w:ind w:left="498" w:right="357" w:hanging="355"/>
        <w:jc w:val="left"/>
        <w:rPr>
          <w:sz w:val="20"/>
        </w:rPr>
      </w:pPr>
      <w:r>
        <w:rPr>
          <w:w w:val="105"/>
          <w:sz w:val="20"/>
        </w:rPr>
        <w:t>Asian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Meeting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Econometric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Society,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June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3–5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2017,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Chinese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Hong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Kong. Titles of papers presented:</w:t>
      </w:r>
    </w:p>
    <w:p>
      <w:pPr>
        <w:pStyle w:val="ListParagraph"/>
        <w:numPr>
          <w:ilvl w:val="0"/>
          <w:numId w:val="5"/>
        </w:numPr>
        <w:tabs>
          <w:tab w:pos="795" w:val="left" w:leader="none"/>
        </w:tabs>
        <w:spacing w:line="240" w:lineRule="auto" w:before="150" w:after="0"/>
        <w:ind w:left="795" w:right="0" w:hanging="353"/>
        <w:jc w:val="left"/>
        <w:rPr>
          <w:i/>
          <w:sz w:val="20"/>
        </w:rPr>
      </w:pPr>
      <w:r>
        <w:rPr>
          <w:i/>
          <w:w w:val="105"/>
          <w:sz w:val="20"/>
        </w:rPr>
        <w:t>Colonial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Legacy,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State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Building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Salience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Ethnicity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Sub-Saharan</w:t>
      </w:r>
      <w:r>
        <w:rPr>
          <w:i/>
          <w:spacing w:val="3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Africa</w:t>
      </w:r>
    </w:p>
    <w:p>
      <w:pPr>
        <w:pStyle w:val="ListParagraph"/>
        <w:numPr>
          <w:ilvl w:val="0"/>
          <w:numId w:val="5"/>
        </w:numPr>
        <w:tabs>
          <w:tab w:pos="795" w:val="left" w:leader="none"/>
        </w:tabs>
        <w:spacing w:line="240" w:lineRule="auto" w:before="69" w:after="0"/>
        <w:ind w:left="795" w:right="0" w:hanging="364"/>
        <w:jc w:val="left"/>
        <w:rPr>
          <w:i/>
          <w:sz w:val="20"/>
        </w:rPr>
      </w:pP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Growth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Trade</w:t>
      </w:r>
      <w:r>
        <w:rPr>
          <w:i/>
          <w:w w:val="110"/>
          <w:sz w:val="20"/>
        </w:rPr>
        <w:t> in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Human</w:t>
      </w:r>
      <w:r>
        <w:rPr>
          <w:i/>
          <w:spacing w:val="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Capital.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49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Visiting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Southwestern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Finance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(China),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23–June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1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2017.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  <w:tab w:pos="498" w:val="left" w:leader="none"/>
        </w:tabs>
        <w:spacing w:line="235" w:lineRule="auto" w:before="153" w:after="0"/>
        <w:ind w:left="498" w:right="355" w:hanging="355"/>
        <w:jc w:val="left"/>
        <w:rPr>
          <w:sz w:val="20"/>
        </w:rPr>
      </w:pPr>
      <w:r>
        <w:rPr>
          <w:w w:val="105"/>
          <w:sz w:val="20"/>
        </w:rPr>
        <w:t>Penn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State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Conference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Data-Driven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Africa,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12–13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2017,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Penn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State.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Title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of paper presented:</w:t>
      </w:r>
    </w:p>
    <w:p>
      <w:pPr>
        <w:pStyle w:val="ListParagraph"/>
        <w:numPr>
          <w:ilvl w:val="1"/>
          <w:numId w:val="4"/>
        </w:numPr>
        <w:tabs>
          <w:tab w:pos="795" w:val="left" w:leader="none"/>
        </w:tabs>
        <w:spacing w:line="240" w:lineRule="auto" w:before="150" w:after="0"/>
        <w:ind w:left="795" w:right="0" w:hanging="165"/>
        <w:jc w:val="left"/>
        <w:rPr>
          <w:i/>
          <w:sz w:val="20"/>
        </w:rPr>
      </w:pPr>
      <w:r>
        <w:rPr>
          <w:i/>
          <w:w w:val="105"/>
          <w:sz w:val="20"/>
        </w:rPr>
        <w:t>Building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Fiscal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Capacity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Developing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Countries:</w:t>
      </w:r>
      <w:r>
        <w:rPr>
          <w:i/>
          <w:spacing w:val="53"/>
          <w:w w:val="105"/>
          <w:sz w:val="20"/>
        </w:rPr>
        <w:t> </w:t>
      </w:r>
      <w:r>
        <w:rPr>
          <w:i/>
          <w:w w:val="105"/>
          <w:sz w:val="20"/>
        </w:rPr>
        <w:t>Evidence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Role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Information</w:t>
      </w:r>
      <w:r>
        <w:rPr>
          <w:i/>
          <w:spacing w:val="2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Technology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49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Cornell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Seminar.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2016.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Title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presented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paper:</w:t>
      </w:r>
    </w:p>
    <w:p>
      <w:pPr>
        <w:pStyle w:val="ListParagraph"/>
        <w:numPr>
          <w:ilvl w:val="1"/>
          <w:numId w:val="4"/>
        </w:numPr>
        <w:tabs>
          <w:tab w:pos="795" w:val="left" w:leader="none"/>
        </w:tabs>
        <w:spacing w:line="240" w:lineRule="auto" w:before="148" w:after="0"/>
        <w:ind w:left="795" w:right="0" w:hanging="165"/>
        <w:jc w:val="left"/>
        <w:rPr>
          <w:i/>
          <w:sz w:val="20"/>
        </w:rPr>
      </w:pPr>
      <w:r>
        <w:rPr>
          <w:i/>
          <w:w w:val="105"/>
          <w:sz w:val="20"/>
        </w:rPr>
        <w:t>Building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Fiscal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Capacity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Developing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Countries:</w:t>
      </w:r>
      <w:r>
        <w:rPr>
          <w:i/>
          <w:spacing w:val="53"/>
          <w:w w:val="105"/>
          <w:sz w:val="20"/>
        </w:rPr>
        <w:t> </w:t>
      </w:r>
      <w:r>
        <w:rPr>
          <w:i/>
          <w:w w:val="105"/>
          <w:sz w:val="20"/>
        </w:rPr>
        <w:t>Evidence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Role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Information</w:t>
      </w:r>
      <w:r>
        <w:rPr>
          <w:i/>
          <w:spacing w:val="2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Technology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49" w:after="0"/>
        <w:ind w:left="496" w:right="0" w:hanging="353"/>
        <w:jc w:val="left"/>
        <w:rPr>
          <w:sz w:val="20"/>
        </w:rPr>
      </w:pPr>
      <w:r>
        <w:rPr>
          <w:w w:val="110"/>
          <w:sz w:val="20"/>
        </w:rPr>
        <w:t>Working Group in African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Political Economy,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NYU-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Abu Dahbi,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Jan 2016.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Title of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presented </w:t>
      </w:r>
      <w:r>
        <w:rPr>
          <w:spacing w:val="-2"/>
          <w:w w:val="110"/>
          <w:sz w:val="20"/>
        </w:rPr>
        <w:t>paper:</w:t>
      </w:r>
    </w:p>
    <w:p>
      <w:pPr>
        <w:pStyle w:val="ListParagraph"/>
        <w:numPr>
          <w:ilvl w:val="1"/>
          <w:numId w:val="4"/>
        </w:numPr>
        <w:tabs>
          <w:tab w:pos="795" w:val="left" w:leader="none"/>
        </w:tabs>
        <w:spacing w:line="240" w:lineRule="auto" w:before="149" w:after="0"/>
        <w:ind w:left="795" w:right="0" w:hanging="165"/>
        <w:jc w:val="left"/>
        <w:rPr>
          <w:i/>
          <w:sz w:val="20"/>
        </w:rPr>
      </w:pPr>
      <w:r>
        <w:rPr>
          <w:i/>
          <w:w w:val="105"/>
          <w:sz w:val="20"/>
        </w:rPr>
        <w:t>Building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Fiscal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Capacity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Developing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Countries:</w:t>
      </w:r>
      <w:r>
        <w:rPr>
          <w:i/>
          <w:spacing w:val="53"/>
          <w:w w:val="105"/>
          <w:sz w:val="20"/>
        </w:rPr>
        <w:t> </w:t>
      </w:r>
      <w:r>
        <w:rPr>
          <w:i/>
          <w:w w:val="105"/>
          <w:sz w:val="20"/>
        </w:rPr>
        <w:t>Evidence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Role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Information</w:t>
      </w:r>
      <w:r>
        <w:rPr>
          <w:i/>
          <w:spacing w:val="2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Technology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  <w:tab w:pos="498" w:val="left" w:leader="none"/>
        </w:tabs>
        <w:spacing w:line="235" w:lineRule="auto" w:before="153" w:after="0"/>
        <w:ind w:left="498" w:right="357" w:hanging="355"/>
        <w:jc w:val="left"/>
        <w:rPr>
          <w:sz w:val="20"/>
        </w:rPr>
      </w:pPr>
      <w:r>
        <w:rPr>
          <w:w w:val="105"/>
          <w:sz w:val="20"/>
        </w:rPr>
        <w:t>American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Association</w:t>
      </w:r>
      <w:r>
        <w:rPr>
          <w:w w:val="105"/>
          <w:sz w:val="20"/>
        </w:rPr>
        <w:t> annual</w:t>
      </w:r>
      <w:r>
        <w:rPr>
          <w:w w:val="105"/>
          <w:sz w:val="20"/>
        </w:rPr>
        <w:t> meeting</w:t>
      </w:r>
      <w:r>
        <w:rPr>
          <w:w w:val="105"/>
          <w:sz w:val="20"/>
        </w:rPr>
        <w:t> (session</w:t>
      </w:r>
      <w:r>
        <w:rPr>
          <w:w w:val="105"/>
          <w:sz w:val="20"/>
        </w:rPr>
        <w:t> organized</w:t>
      </w:r>
      <w:r>
        <w:rPr>
          <w:w w:val="105"/>
          <w:sz w:val="20"/>
        </w:rPr>
        <w:t> by</w:t>
      </w:r>
      <w:r>
        <w:rPr>
          <w:w w:val="105"/>
          <w:sz w:val="20"/>
        </w:rPr>
        <w:t> the</w:t>
      </w:r>
      <w:r>
        <w:rPr>
          <w:w w:val="105"/>
          <w:sz w:val="20"/>
        </w:rPr>
        <w:t> Econometric</w:t>
      </w:r>
      <w:r>
        <w:rPr>
          <w:w w:val="105"/>
          <w:sz w:val="20"/>
        </w:rPr>
        <w:t> Society),</w:t>
      </w:r>
      <w:r>
        <w:rPr>
          <w:w w:val="105"/>
          <w:sz w:val="20"/>
        </w:rPr>
        <w:t> San</w:t>
      </w:r>
      <w:r>
        <w:rPr>
          <w:spacing w:val="80"/>
          <w:w w:val="150"/>
          <w:sz w:val="20"/>
        </w:rPr>
        <w:t> </w:t>
      </w:r>
      <w:r>
        <w:rPr>
          <w:w w:val="105"/>
          <w:sz w:val="20"/>
        </w:rPr>
        <w:t>Francisco, Jan 2016.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Title of presented paper:</w:t>
      </w:r>
    </w:p>
    <w:p>
      <w:pPr>
        <w:pStyle w:val="ListParagraph"/>
        <w:numPr>
          <w:ilvl w:val="1"/>
          <w:numId w:val="4"/>
        </w:numPr>
        <w:tabs>
          <w:tab w:pos="795" w:val="left" w:leader="none"/>
        </w:tabs>
        <w:spacing w:line="240" w:lineRule="auto" w:before="150" w:after="0"/>
        <w:ind w:left="795" w:right="0" w:hanging="165"/>
        <w:jc w:val="left"/>
        <w:rPr>
          <w:i/>
          <w:sz w:val="20"/>
        </w:rPr>
      </w:pPr>
      <w:r>
        <w:rPr>
          <w:i/>
          <w:w w:val="105"/>
          <w:sz w:val="20"/>
        </w:rPr>
        <w:t>Colonial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Legacy,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State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Building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Salience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Ethnicity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Sub-Saharan</w:t>
      </w:r>
      <w:r>
        <w:rPr>
          <w:i/>
          <w:spacing w:val="3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Africa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49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Econometric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Society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World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Congress,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Montreal,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Canada,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August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2015.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Titles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presented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papers:</w:t>
      </w:r>
    </w:p>
    <w:p>
      <w:pPr>
        <w:pStyle w:val="ListParagraph"/>
        <w:numPr>
          <w:ilvl w:val="0"/>
          <w:numId w:val="6"/>
        </w:numPr>
        <w:tabs>
          <w:tab w:pos="795" w:val="left" w:leader="none"/>
        </w:tabs>
        <w:spacing w:line="240" w:lineRule="auto" w:before="148" w:after="0"/>
        <w:ind w:left="795" w:right="0" w:hanging="353"/>
        <w:jc w:val="left"/>
        <w:rPr>
          <w:i/>
          <w:sz w:val="20"/>
        </w:rPr>
      </w:pPr>
      <w:r>
        <w:rPr>
          <w:i/>
          <w:w w:val="105"/>
          <w:sz w:val="20"/>
        </w:rPr>
        <w:t>Building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Fiscal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Capacity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Developing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Countries:</w:t>
      </w:r>
      <w:r>
        <w:rPr>
          <w:i/>
          <w:spacing w:val="53"/>
          <w:w w:val="105"/>
          <w:sz w:val="20"/>
        </w:rPr>
        <w:t> </w:t>
      </w:r>
      <w:r>
        <w:rPr>
          <w:i/>
          <w:w w:val="105"/>
          <w:sz w:val="20"/>
        </w:rPr>
        <w:t>Evidence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Role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Information</w:t>
      </w:r>
      <w:r>
        <w:rPr>
          <w:i/>
          <w:spacing w:val="2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Technology</w:t>
      </w:r>
    </w:p>
    <w:p>
      <w:pPr>
        <w:pStyle w:val="ListParagraph"/>
        <w:numPr>
          <w:ilvl w:val="0"/>
          <w:numId w:val="6"/>
        </w:numPr>
        <w:tabs>
          <w:tab w:pos="795" w:val="left" w:leader="none"/>
        </w:tabs>
        <w:spacing w:line="240" w:lineRule="auto" w:before="70" w:after="0"/>
        <w:ind w:left="795" w:right="0" w:hanging="364"/>
        <w:jc w:val="left"/>
        <w:rPr>
          <w:i/>
          <w:sz w:val="20"/>
        </w:rPr>
      </w:pP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Growth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Trade</w:t>
      </w:r>
      <w:r>
        <w:rPr>
          <w:i/>
          <w:w w:val="110"/>
          <w:sz w:val="20"/>
        </w:rPr>
        <w:t> in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Human</w:t>
      </w:r>
      <w:r>
        <w:rPr>
          <w:i/>
          <w:spacing w:val="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Capital.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48" w:after="0"/>
        <w:ind w:left="496" w:right="0" w:hanging="353"/>
        <w:jc w:val="left"/>
        <w:rPr>
          <w:sz w:val="20"/>
        </w:rPr>
      </w:pPr>
      <w:r>
        <w:rPr>
          <w:w w:val="110"/>
          <w:sz w:val="20"/>
        </w:rPr>
        <w:t>Annual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Conference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Africa,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UC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Berkley,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June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2015.</w:t>
      </w:r>
    </w:p>
    <w:p>
      <w:pPr>
        <w:pStyle w:val="ListParagraph"/>
        <w:numPr>
          <w:ilvl w:val="1"/>
          <w:numId w:val="4"/>
        </w:numPr>
        <w:tabs>
          <w:tab w:pos="795" w:val="left" w:leader="none"/>
        </w:tabs>
        <w:spacing w:line="240" w:lineRule="auto" w:before="149" w:after="0"/>
        <w:ind w:left="795" w:right="0" w:hanging="165"/>
        <w:jc w:val="left"/>
        <w:rPr>
          <w:i/>
          <w:sz w:val="20"/>
        </w:rPr>
      </w:pPr>
      <w:r>
        <w:rPr>
          <w:i/>
          <w:w w:val="105"/>
          <w:sz w:val="20"/>
        </w:rPr>
        <w:t>Building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Fiscal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Capacity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Developing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Countries:</w:t>
      </w:r>
      <w:r>
        <w:rPr>
          <w:i/>
          <w:spacing w:val="53"/>
          <w:w w:val="105"/>
          <w:sz w:val="20"/>
        </w:rPr>
        <w:t> </w:t>
      </w:r>
      <w:r>
        <w:rPr>
          <w:i/>
          <w:w w:val="105"/>
          <w:sz w:val="20"/>
        </w:rPr>
        <w:t>Evidence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Role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Information</w:t>
      </w:r>
      <w:r>
        <w:rPr>
          <w:i/>
          <w:spacing w:val="2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Technology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49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American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Association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Annual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Meeting,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Boston,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January</w:t>
      </w:r>
      <w:r>
        <w:rPr>
          <w:spacing w:val="33"/>
          <w:w w:val="105"/>
          <w:sz w:val="20"/>
        </w:rPr>
        <w:t> </w:t>
      </w:r>
      <w:r>
        <w:rPr>
          <w:spacing w:val="-2"/>
          <w:w w:val="105"/>
          <w:sz w:val="20"/>
        </w:rPr>
        <w:t>2015.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49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Midwest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Macro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Meeting,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Miami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(Florida),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November</w:t>
      </w:r>
      <w:r>
        <w:rPr>
          <w:spacing w:val="20"/>
          <w:w w:val="105"/>
          <w:sz w:val="20"/>
        </w:rPr>
        <w:t> </w:t>
      </w:r>
      <w:r>
        <w:rPr>
          <w:spacing w:val="-4"/>
          <w:w w:val="105"/>
          <w:sz w:val="20"/>
        </w:rPr>
        <w:t>2014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  <w:tab w:pos="498" w:val="left" w:leader="none"/>
        </w:tabs>
        <w:spacing w:line="235" w:lineRule="auto" w:before="153" w:after="0"/>
        <w:ind w:left="498" w:right="355" w:hanging="355"/>
        <w:jc w:val="left"/>
        <w:rPr>
          <w:sz w:val="20"/>
        </w:rPr>
      </w:pPr>
      <w:r>
        <w:rPr>
          <w:w w:val="105"/>
          <w:sz w:val="20"/>
        </w:rPr>
        <w:t>International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Center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Taxation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Annual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Meeting,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Arusha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(Tanzania),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December </w:t>
      </w:r>
      <w:r>
        <w:rPr>
          <w:spacing w:val="-2"/>
          <w:w w:val="105"/>
          <w:sz w:val="20"/>
        </w:rPr>
        <w:t>2014.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50" w:after="0"/>
        <w:ind w:left="496" w:right="0" w:hanging="353"/>
        <w:jc w:val="left"/>
        <w:rPr>
          <w:sz w:val="20"/>
        </w:rPr>
      </w:pPr>
      <w:r>
        <w:rPr>
          <w:w w:val="110"/>
          <w:sz w:val="20"/>
        </w:rPr>
        <w:t>Development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Economics Research Group, World Bank, Washington DC (USA), February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2013.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48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Norwegian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Bergen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(Norway),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February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2013.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49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27</w:t>
      </w:r>
      <w:r>
        <w:rPr>
          <w:i/>
          <w:w w:val="105"/>
          <w:sz w:val="20"/>
          <w:vertAlign w:val="superscript"/>
        </w:rPr>
        <w:t>th</w:t>
      </w:r>
      <w:r>
        <w:rPr>
          <w:i/>
          <w:spacing w:val="3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European</w:t>
      </w:r>
      <w:r>
        <w:rPr>
          <w:spacing w:val="2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Meeting</w:t>
      </w:r>
      <w:r>
        <w:rPr>
          <w:spacing w:val="2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spacing w:val="2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2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Econometric</w:t>
      </w:r>
      <w:r>
        <w:rPr>
          <w:spacing w:val="2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Society,</w:t>
      </w:r>
      <w:r>
        <w:rPr>
          <w:spacing w:val="2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Malaga</w:t>
      </w:r>
      <w:r>
        <w:rPr>
          <w:spacing w:val="2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(Spain),</w:t>
      </w:r>
      <w:r>
        <w:rPr>
          <w:spacing w:val="2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August</w:t>
      </w:r>
      <w:r>
        <w:rPr>
          <w:spacing w:val="26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2012.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49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2012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North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American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Summer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Meetings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Econometric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Society,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Northwestern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12"/>
          <w:w w:val="105"/>
          <w:sz w:val="20"/>
        </w:rPr>
        <w:t> </w:t>
      </w:r>
      <w:r>
        <w:rPr>
          <w:spacing w:val="-4"/>
          <w:w w:val="105"/>
          <w:sz w:val="20"/>
        </w:rPr>
        <w:t>USA.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49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Development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workshop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Gothenburg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2012.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49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European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Association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Agricultural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congress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2011,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Zurich,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Switzerland.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49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Nordic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Conference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Copenhagen,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June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2011.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49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University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College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London,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Department,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Lunch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seminar,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27"/>
          <w:w w:val="105"/>
          <w:sz w:val="20"/>
        </w:rPr>
        <w:t> </w:t>
      </w:r>
      <w:r>
        <w:rPr>
          <w:spacing w:val="-2"/>
          <w:w w:val="105"/>
          <w:sz w:val="20"/>
        </w:rPr>
        <w:t>2011.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  <w:tab w:pos="498" w:val="left" w:leader="none"/>
        </w:tabs>
        <w:spacing w:line="235" w:lineRule="auto" w:before="152" w:after="0"/>
        <w:ind w:left="498" w:right="355" w:hanging="355"/>
        <w:jc w:val="left"/>
        <w:rPr>
          <w:sz w:val="20"/>
        </w:rPr>
      </w:pPr>
      <w:r>
        <w:rPr>
          <w:w w:val="105"/>
          <w:sz w:val="20"/>
        </w:rPr>
        <w:t>Oxford University, Center for the Study of African Economies, annual conference on Economic Devel-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opment in Africa, 2011.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pgSz w:w="12240" w:h="15840"/>
          <w:pgMar w:header="1152" w:footer="0" w:top="1680" w:bottom="28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14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26</w:t>
      </w:r>
      <w:r>
        <w:rPr>
          <w:i/>
          <w:w w:val="105"/>
          <w:sz w:val="20"/>
          <w:vertAlign w:val="superscript"/>
        </w:rPr>
        <w:t>th</w:t>
      </w:r>
      <w:r>
        <w:rPr>
          <w:i/>
          <w:spacing w:val="3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Annual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Congress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spacing w:val="2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European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Economic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Association,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Oslo,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Norway,</w:t>
      </w:r>
      <w:r>
        <w:rPr>
          <w:spacing w:val="2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25-29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August,</w:t>
      </w:r>
      <w:r>
        <w:rPr>
          <w:spacing w:val="2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2011.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55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Massachusetts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Institute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Technology,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Department,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Lunch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Seminar,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2010.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54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Harvard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Government,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Workshop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Political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Economy,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2010.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  <w:tab w:pos="498" w:val="left" w:leader="none"/>
        </w:tabs>
        <w:spacing w:line="235" w:lineRule="auto" w:before="158" w:after="0"/>
        <w:ind w:left="498" w:right="355" w:hanging="355"/>
        <w:jc w:val="left"/>
        <w:rPr>
          <w:sz w:val="20"/>
        </w:rPr>
      </w:pPr>
      <w:r>
        <w:rPr>
          <w:w w:val="105"/>
          <w:sz w:val="20"/>
        </w:rPr>
        <w:t>The 25</w:t>
      </w:r>
      <w:r>
        <w:rPr>
          <w:i/>
          <w:w w:val="105"/>
          <w:sz w:val="20"/>
          <w:vertAlign w:val="superscript"/>
        </w:rPr>
        <w:t>th</w:t>
      </w:r>
      <w:r>
        <w:rPr>
          <w:i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Annual Conference on Macroeconomics, National Bureau of Economic Research, Cambridge, MA, USA, 2010.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156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6</w:t>
      </w:r>
      <w:r>
        <w:rPr>
          <w:i/>
          <w:w w:val="105"/>
          <w:sz w:val="20"/>
          <w:vertAlign w:val="superscript"/>
        </w:rPr>
        <w:t>th</w:t>
      </w:r>
      <w:r>
        <w:rPr>
          <w:i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International</w:t>
      </w:r>
      <w:r>
        <w:rPr>
          <w:spacing w:val="2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Conference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on</w:t>
      </w:r>
      <w:r>
        <w:rPr>
          <w:spacing w:val="2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Ethiopian</w:t>
      </w:r>
      <w:r>
        <w:rPr>
          <w:spacing w:val="2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Economy,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Ethiopian</w:t>
      </w:r>
      <w:r>
        <w:rPr>
          <w:spacing w:val="2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Economic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Association,</w:t>
      </w:r>
      <w:r>
        <w:rPr>
          <w:spacing w:val="29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2008.</w:t>
      </w:r>
    </w:p>
    <w:sectPr>
      <w:pgSz w:w="12240" w:h="15840"/>
      <w:pgMar w:header="1152" w:footer="0" w:top="16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901700</wp:posOffset>
              </wp:positionH>
              <wp:positionV relativeFrom="page">
                <wp:posOffset>719087</wp:posOffset>
              </wp:positionV>
              <wp:extent cx="106743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674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Abdulaziz</w:t>
                          </w:r>
                          <w:r>
                            <w:rPr>
                              <w:i/>
                              <w:spacing w:val="3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20"/>
                            </w:rPr>
                            <w:t>B.</w:t>
                          </w:r>
                          <w:r>
                            <w:rPr>
                              <w:i/>
                              <w:spacing w:val="3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20"/>
                            </w:rPr>
                            <w:t>Shifa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56.621052pt;width:84.05pt;height:12pt;mso-position-horizontal-relative:page;mso-position-vertical-relative:page;z-index:-15830016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Abdulaziz</w:t>
                    </w:r>
                    <w:r>
                      <w:rPr>
                        <w:i/>
                        <w:spacing w:val="32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w w:val="110"/>
                        <w:sz w:val="20"/>
                      </w:rPr>
                      <w:t>B.</w:t>
                    </w:r>
                    <w:r>
                      <w:rPr>
                        <w:i/>
                        <w:spacing w:val="32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20"/>
                      </w:rPr>
                      <w:t>Shifa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86976">
              <wp:simplePos x="0" y="0"/>
              <wp:positionH relativeFrom="page">
                <wp:posOffset>6756641</wp:posOffset>
              </wp:positionH>
              <wp:positionV relativeFrom="page">
                <wp:posOffset>719087</wp:posOffset>
              </wp:positionV>
              <wp:extent cx="15240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18982pt;margin-top:56.621052pt;width:12pt;height:12pt;mso-position-horizontal-relative:page;mso-position-vertical-relative:page;z-index:-158295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lowerLetter"/>
      <w:lvlText w:val="(%1)"/>
      <w:lvlJc w:val="left"/>
      <w:pPr>
        <w:ind w:left="797" w:hanging="3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5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(%1)"/>
      <w:lvlJc w:val="left"/>
      <w:pPr>
        <w:ind w:left="797" w:hanging="3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98" w:hanging="25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797" w:hanging="16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16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9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9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5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97" w:lineRule="exact"/>
    </w:pPr>
    <w:rPr>
      <w:rFonts w:ascii="Calibri" w:hAnsi="Calibri" w:eastAsia="Calibri" w:cs="Calibri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9"/>
      <w:ind w:left="496" w:hanging="35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maxwell.syr.edu/econ/" TargetMode="External"/><Relationship Id="rId6" Type="http://schemas.openxmlformats.org/officeDocument/2006/relationships/hyperlink" Target="http://www.maxwell.syr.edu/" TargetMode="External"/><Relationship Id="rId7" Type="http://schemas.openxmlformats.org/officeDocument/2006/relationships/hyperlink" Target="mailto:%20abshifa@maxwell.syr.edu" TargetMode="External"/><Relationship Id="rId8" Type="http://schemas.openxmlformats.org/officeDocument/2006/relationships/hyperlink" Target="https://www.abshifa.com/" TargetMode="Externa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Abdulaziz B. Shifa</dc:creator>
  <cp:keywords>economics, statistics, mathematics</cp:keywords>
  <dc:subject>Curriculum Vitae</dc:subject>
  <dc:title>Abdulaziz B. Shifa: Curriculum Vitae</dc:title>
  <dcterms:created xsi:type="dcterms:W3CDTF">2026-01-29T07:37:15Z</dcterms:created>
  <dcterms:modified xsi:type="dcterms:W3CDTF">2026-01-29T07:37:15Z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