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4" w:lineRule="exact" w:before="0"/>
        <w:ind w:left="72" w:right="0" w:firstLine="0"/>
        <w:jc w:val="left"/>
        <w:rPr>
          <w:b/>
          <w:sz w:val="24"/>
        </w:rPr>
      </w:pPr>
      <w:r>
        <w:rPr>
          <w:b/>
          <w:sz w:val="24"/>
        </w:rPr>
        <w:t>TUFTS </w:t>
      </w:r>
      <w:r>
        <w:rPr>
          <w:b/>
          <w:spacing w:val="-2"/>
          <w:sz w:val="24"/>
        </w:rPr>
        <w:t>UNIVERSITY</w:t>
      </w:r>
    </w:p>
    <w:p>
      <w:pPr>
        <w:pStyle w:val="BodyText"/>
        <w:spacing w:before="2"/>
        <w:ind w:left="0"/>
        <w:rPr>
          <w:b/>
          <w:sz w:val="16"/>
        </w:rPr>
      </w:pPr>
    </w:p>
    <w:p>
      <w:pPr>
        <w:pStyle w:val="BodyText"/>
        <w:spacing w:after="0"/>
        <w:rPr>
          <w:b/>
          <w:sz w:val="16"/>
        </w:rPr>
        <w:sectPr>
          <w:headerReference w:type="default" r:id="rId5"/>
          <w:footerReference w:type="default" r:id="rId6"/>
          <w:type w:val="continuous"/>
          <w:pgSz w:w="12240" w:h="15840"/>
          <w:pgMar w:header="731" w:footer="902" w:top="1040" w:bottom="1100" w:left="1080" w:right="1080"/>
          <w:pgNumType w:start="1"/>
        </w:sectPr>
      </w:pPr>
    </w:p>
    <w:p>
      <w:pPr>
        <w:pStyle w:val="BodyText"/>
        <w:spacing w:before="90"/>
        <w:ind w:right="2789"/>
      </w:pPr>
      <w:r>
        <w:rPr/>
        <w:t>Department</w:t>
      </w:r>
      <w:r>
        <w:rPr>
          <w:spacing w:val="-15"/>
        </w:rPr>
        <w:t> </w:t>
      </w:r>
      <w:r>
        <w:rPr/>
        <w:t>of</w:t>
      </w:r>
      <w:r>
        <w:rPr>
          <w:spacing w:val="-15"/>
        </w:rPr>
        <w:t> </w:t>
      </w:r>
      <w:r>
        <w:rPr/>
        <w:t>Economics Tufts University</w:t>
      </w:r>
    </w:p>
    <w:p>
      <w:pPr>
        <w:pStyle w:val="BodyText"/>
        <w:ind w:right="2789"/>
      </w:pPr>
      <w:r>
        <w:rPr/>
        <w:t>Joyce</w:t>
      </w:r>
      <w:r>
        <w:rPr>
          <w:spacing w:val="-15"/>
        </w:rPr>
        <w:t> </w:t>
      </w:r>
      <w:r>
        <w:rPr/>
        <w:t>Cummings</w:t>
      </w:r>
      <w:r>
        <w:rPr>
          <w:spacing w:val="-15"/>
        </w:rPr>
        <w:t> </w:t>
      </w:r>
      <w:r>
        <w:rPr/>
        <w:t>Center 177 College Avenue</w:t>
      </w:r>
    </w:p>
    <w:p>
      <w:pPr>
        <w:pStyle w:val="BodyText"/>
      </w:pPr>
      <w:r>
        <w:rPr/>
        <w:t>Medford,</w:t>
      </w:r>
      <w:r>
        <w:rPr>
          <w:spacing w:val="-3"/>
        </w:rPr>
        <w:t> </w:t>
      </w:r>
      <w:r>
        <w:rPr/>
        <w:t>MA</w:t>
      </w:r>
      <w:r>
        <w:rPr>
          <w:spacing w:val="-2"/>
        </w:rPr>
        <w:t> 02155</w:t>
      </w:r>
    </w:p>
    <w:p>
      <w:pPr>
        <w:pStyle w:val="Heading1"/>
        <w:spacing w:before="120"/>
        <w:rPr>
          <w:u w:val="none"/>
        </w:rPr>
      </w:pPr>
      <w:r>
        <w:rPr>
          <w:u w:val="single"/>
        </w:rPr>
        <w:t>ACADEMIC</w:t>
      </w:r>
      <w:r>
        <w:rPr>
          <w:spacing w:val="-9"/>
          <w:u w:val="single"/>
        </w:rPr>
        <w:t> </w:t>
      </w:r>
      <w:r>
        <w:rPr>
          <w:spacing w:val="-2"/>
          <w:u w:val="single"/>
        </w:rPr>
        <w:t>POSITIONS</w:t>
      </w:r>
      <w:r>
        <w:rPr>
          <w:spacing w:val="-2"/>
          <w:u w:val="none"/>
        </w:rPr>
        <w:t>:</w:t>
      </w:r>
    </w:p>
    <w:p>
      <w:pPr>
        <w:pStyle w:val="BodyText"/>
      </w:pPr>
      <w:r>
        <w:rPr/>
        <w:t>Tufts</w:t>
      </w:r>
      <w:r>
        <w:rPr>
          <w:spacing w:val="-3"/>
        </w:rPr>
        <w:t> </w:t>
      </w:r>
      <w:r>
        <w:rPr/>
        <w:t>University:</w:t>
      </w:r>
      <w:r>
        <w:rPr>
          <w:spacing w:val="-1"/>
        </w:rPr>
        <w:t> </w:t>
      </w:r>
      <w:r>
        <w:rPr/>
        <w:t>Medford,</w:t>
      </w:r>
      <w:r>
        <w:rPr>
          <w:spacing w:val="-1"/>
        </w:rPr>
        <w:t> </w:t>
      </w:r>
      <w:r>
        <w:rPr>
          <w:spacing w:val="-5"/>
        </w:rPr>
        <w:t>MA</w:t>
      </w:r>
    </w:p>
    <w:p>
      <w:pPr>
        <w:pStyle w:val="BodyText"/>
        <w:ind w:left="792"/>
      </w:pPr>
      <w:r>
        <w:rPr/>
        <w:t>Associate</w:t>
      </w:r>
      <w:r>
        <w:rPr>
          <w:spacing w:val="-9"/>
        </w:rPr>
        <w:t> </w:t>
      </w:r>
      <w:r>
        <w:rPr/>
        <w:t>Professor</w:t>
      </w:r>
      <w:r>
        <w:rPr>
          <w:spacing w:val="-7"/>
        </w:rPr>
        <w:t> </w:t>
      </w:r>
      <w:r>
        <w:rPr/>
        <w:t>(with</w:t>
      </w:r>
      <w:r>
        <w:rPr>
          <w:spacing w:val="-7"/>
        </w:rPr>
        <w:t> </w:t>
      </w:r>
      <w:r>
        <w:rPr/>
        <w:t>tenure),</w:t>
      </w:r>
      <w:r>
        <w:rPr>
          <w:spacing w:val="-7"/>
        </w:rPr>
        <w:t> </w:t>
      </w:r>
      <w:r>
        <w:rPr/>
        <w:t>2019</w:t>
      </w:r>
      <w:r>
        <w:rPr>
          <w:spacing w:val="-7"/>
        </w:rPr>
        <w:t> </w:t>
      </w:r>
      <w:r>
        <w:rPr/>
        <w:t>–</w:t>
      </w:r>
      <w:r>
        <w:rPr>
          <w:spacing w:val="-7"/>
        </w:rPr>
        <w:t> </w:t>
      </w:r>
      <w:r>
        <w:rPr/>
        <w:t>present Assistant Professor, 2013 – 2019</w:t>
      </w:r>
    </w:p>
    <w:p>
      <w:pPr>
        <w:pStyle w:val="BodyText"/>
      </w:pPr>
      <w:r>
        <w:rPr/>
        <w:t>Federal</w:t>
      </w:r>
      <w:r>
        <w:rPr>
          <w:spacing w:val="-2"/>
        </w:rPr>
        <w:t> </w:t>
      </w:r>
      <w:r>
        <w:rPr/>
        <w:t>Reserve</w:t>
      </w:r>
      <w:r>
        <w:rPr>
          <w:spacing w:val="-3"/>
        </w:rPr>
        <w:t> </w:t>
      </w:r>
      <w:r>
        <w:rPr/>
        <w:t>of</w:t>
      </w:r>
      <w:r>
        <w:rPr>
          <w:spacing w:val="-1"/>
        </w:rPr>
        <w:t> </w:t>
      </w:r>
      <w:r>
        <w:rPr>
          <w:spacing w:val="-2"/>
        </w:rPr>
        <w:t>Minneapolis</w:t>
      </w:r>
    </w:p>
    <w:p>
      <w:pPr>
        <w:pStyle w:val="BodyText"/>
        <w:spacing w:before="90"/>
        <w:ind w:left="0" w:right="633"/>
        <w:jc w:val="right"/>
      </w:pPr>
      <w:r>
        <w:rPr/>
        <w:br w:type="column"/>
      </w:r>
      <w:r>
        <w:rPr/>
        <w:t>Office</w:t>
      </w:r>
      <w:r>
        <w:rPr>
          <w:spacing w:val="-3"/>
        </w:rPr>
        <w:t> </w:t>
      </w:r>
      <w:r>
        <w:rPr/>
        <w:t>:</w:t>
      </w:r>
      <w:r>
        <w:rPr>
          <w:spacing w:val="-1"/>
        </w:rPr>
        <w:t> </w:t>
      </w:r>
      <w:r>
        <w:rPr/>
        <w:t>(617)</w:t>
      </w:r>
      <w:r>
        <w:rPr>
          <w:spacing w:val="-2"/>
        </w:rPr>
        <w:t> </w:t>
      </w:r>
      <w:r>
        <w:rPr/>
        <w:t>627-</w:t>
      </w:r>
      <w:r>
        <w:rPr>
          <w:spacing w:val="-4"/>
        </w:rPr>
        <w:t>5947</w:t>
      </w:r>
    </w:p>
    <w:p>
      <w:pPr>
        <w:pStyle w:val="BodyText"/>
        <w:ind w:right="634" w:firstLine="1126"/>
        <w:jc w:val="right"/>
      </w:pPr>
      <w:hyperlink r:id="rId7">
        <w:r>
          <w:rPr>
            <w:spacing w:val="-2"/>
          </w:rPr>
          <w:t>laura.gee@tufts.edu</w:t>
        </w:r>
      </w:hyperlink>
      <w:r>
        <w:rPr>
          <w:spacing w:val="-2"/>
        </w:rPr>
        <w:t> </w:t>
      </w:r>
      <w:hyperlink r:id="rId8">
        <w:r>
          <w:rPr>
            <w:color w:val="0000FF"/>
            <w:spacing w:val="-2"/>
            <w:u w:val="single" w:color="0000FF"/>
          </w:rPr>
          <w:t>https://sites.tufts.edu/laurakgee/</w:t>
        </w:r>
      </w:hyperlink>
    </w:p>
    <w:p>
      <w:pPr>
        <w:pStyle w:val="BodyText"/>
        <w:spacing w:after="0"/>
        <w:jc w:val="right"/>
        <w:sectPr>
          <w:type w:val="continuous"/>
          <w:pgSz w:w="12240" w:h="15840"/>
          <w:pgMar w:header="731" w:footer="902" w:top="1040" w:bottom="1100" w:left="1080" w:right="1080"/>
          <w:cols w:num="2" w:equalWidth="0">
            <w:col w:w="5531" w:space="790"/>
            <w:col w:w="3759"/>
          </w:cols>
        </w:sectPr>
      </w:pPr>
    </w:p>
    <w:p>
      <w:pPr>
        <w:pStyle w:val="BodyText"/>
        <w:ind w:right="2117" w:firstLine="720"/>
      </w:pPr>
      <w:r>
        <w:rPr/>
        <w:t>Opportunity</w:t>
      </w:r>
      <w:r>
        <w:rPr>
          <w:spacing w:val="-6"/>
        </w:rPr>
        <w:t> </w:t>
      </w:r>
      <w:r>
        <w:rPr/>
        <w:t>&amp;</w:t>
      </w:r>
      <w:r>
        <w:rPr>
          <w:spacing w:val="-6"/>
        </w:rPr>
        <w:t> </w:t>
      </w:r>
      <w:r>
        <w:rPr/>
        <w:t>Inclusive</w:t>
      </w:r>
      <w:r>
        <w:rPr>
          <w:spacing w:val="-5"/>
        </w:rPr>
        <w:t> </w:t>
      </w:r>
      <w:r>
        <w:rPr/>
        <w:t>Growth</w:t>
      </w:r>
      <w:r>
        <w:rPr>
          <w:spacing w:val="-4"/>
        </w:rPr>
        <w:t> </w:t>
      </w:r>
      <w:r>
        <w:rPr/>
        <w:t>Institute</w:t>
      </w:r>
      <w:r>
        <w:rPr>
          <w:spacing w:val="-7"/>
        </w:rPr>
        <w:t> </w:t>
      </w:r>
      <w:r>
        <w:rPr/>
        <w:t>Visiting</w:t>
      </w:r>
      <w:r>
        <w:rPr>
          <w:spacing w:val="-6"/>
        </w:rPr>
        <w:t> </w:t>
      </w:r>
      <w:r>
        <w:rPr/>
        <w:t>Scholar,</w:t>
      </w:r>
      <w:r>
        <w:rPr>
          <w:spacing w:val="-6"/>
        </w:rPr>
        <w:t> </w:t>
      </w:r>
      <w:r>
        <w:rPr/>
        <w:t>Spring</w:t>
      </w:r>
      <w:r>
        <w:rPr>
          <w:spacing w:val="-6"/>
        </w:rPr>
        <w:t> </w:t>
      </w:r>
      <w:r>
        <w:rPr/>
        <w:t>2025 MIT Department of Economics: Cambridge, MA</w:t>
      </w:r>
    </w:p>
    <w:p>
      <w:pPr>
        <w:pStyle w:val="BodyText"/>
        <w:spacing w:before="1"/>
        <w:ind w:right="5655" w:firstLine="720"/>
      </w:pPr>
      <w:r>
        <w:rPr/>
        <w:t>Visiting Scholar, Spring 2023 Harvard</w:t>
      </w:r>
      <w:r>
        <w:rPr>
          <w:spacing w:val="-10"/>
        </w:rPr>
        <w:t> </w:t>
      </w:r>
      <w:r>
        <w:rPr/>
        <w:t>Kennedy</w:t>
      </w:r>
      <w:r>
        <w:rPr>
          <w:spacing w:val="-10"/>
        </w:rPr>
        <w:t> </w:t>
      </w:r>
      <w:r>
        <w:rPr/>
        <w:t>School:</w:t>
      </w:r>
      <w:r>
        <w:rPr>
          <w:spacing w:val="-10"/>
        </w:rPr>
        <w:t> </w:t>
      </w:r>
      <w:r>
        <w:rPr/>
        <w:t>Cambridge,</w:t>
      </w:r>
      <w:r>
        <w:rPr>
          <w:spacing w:val="-10"/>
        </w:rPr>
        <w:t> </w:t>
      </w:r>
      <w:r>
        <w:rPr/>
        <w:t>MA</w:t>
      </w:r>
    </w:p>
    <w:p>
      <w:pPr>
        <w:pStyle w:val="BodyText"/>
        <w:ind w:right="2117" w:firstLine="720"/>
      </w:pPr>
      <w:r>
        <w:rPr/>
        <w:t>Women</w:t>
      </w:r>
      <w:r>
        <w:rPr>
          <w:spacing w:val="-6"/>
        </w:rPr>
        <w:t> </w:t>
      </w:r>
      <w:r>
        <w:rPr/>
        <w:t>and</w:t>
      </w:r>
      <w:r>
        <w:rPr>
          <w:spacing w:val="-5"/>
        </w:rPr>
        <w:t> </w:t>
      </w:r>
      <w:r>
        <w:rPr/>
        <w:t>Public</w:t>
      </w:r>
      <w:r>
        <w:rPr>
          <w:spacing w:val="-6"/>
        </w:rPr>
        <w:t> </w:t>
      </w:r>
      <w:r>
        <w:rPr/>
        <w:t>Policy</w:t>
      </w:r>
      <w:r>
        <w:rPr>
          <w:spacing w:val="-5"/>
        </w:rPr>
        <w:t> </w:t>
      </w:r>
      <w:r>
        <w:rPr/>
        <w:t>Program</w:t>
      </w:r>
      <w:r>
        <w:rPr>
          <w:spacing w:val="-5"/>
        </w:rPr>
        <w:t> </w:t>
      </w:r>
      <w:r>
        <w:rPr/>
        <w:t>(WAPPP)</w:t>
      </w:r>
      <w:r>
        <w:rPr>
          <w:spacing w:val="-5"/>
        </w:rPr>
        <w:t> </w:t>
      </w:r>
      <w:r>
        <w:rPr/>
        <w:t>Fellow,</w:t>
      </w:r>
      <w:r>
        <w:rPr>
          <w:spacing w:val="-5"/>
        </w:rPr>
        <w:t> </w:t>
      </w:r>
      <w:r>
        <w:rPr/>
        <w:t>Spring</w:t>
      </w:r>
      <w:r>
        <w:rPr>
          <w:spacing w:val="-5"/>
        </w:rPr>
        <w:t> </w:t>
      </w:r>
      <w:r>
        <w:rPr/>
        <w:t>2017 Harvard Business School: Boston, MA</w:t>
      </w:r>
    </w:p>
    <w:p>
      <w:pPr>
        <w:pStyle w:val="BodyText"/>
        <w:ind w:left="792"/>
      </w:pPr>
      <w:r>
        <w:rPr/>
        <w:t>Visiting</w:t>
      </w:r>
      <w:r>
        <w:rPr>
          <w:spacing w:val="-1"/>
        </w:rPr>
        <w:t> </w:t>
      </w:r>
      <w:r>
        <w:rPr/>
        <w:t>Scholar,</w:t>
      </w:r>
      <w:r>
        <w:rPr>
          <w:spacing w:val="-1"/>
        </w:rPr>
        <w:t> </w:t>
      </w:r>
      <w:r>
        <w:rPr/>
        <w:t>Spring </w:t>
      </w:r>
      <w:r>
        <w:rPr>
          <w:spacing w:val="-4"/>
        </w:rPr>
        <w:t>2017</w:t>
      </w:r>
    </w:p>
    <w:p>
      <w:pPr>
        <w:pStyle w:val="BodyText"/>
        <w:ind w:left="792" w:right="4871" w:hanging="720"/>
      </w:pPr>
      <w:r>
        <w:rPr/>
        <w:t>MIT</w:t>
      </w:r>
      <w:r>
        <w:rPr>
          <w:spacing w:val="-7"/>
        </w:rPr>
        <w:t> </w:t>
      </w:r>
      <w:r>
        <w:rPr/>
        <w:t>Sloan</w:t>
      </w:r>
      <w:r>
        <w:rPr>
          <w:spacing w:val="-7"/>
        </w:rPr>
        <w:t> </w:t>
      </w:r>
      <w:r>
        <w:rPr/>
        <w:t>School</w:t>
      </w:r>
      <w:r>
        <w:rPr>
          <w:spacing w:val="-7"/>
        </w:rPr>
        <w:t> </w:t>
      </w:r>
      <w:r>
        <w:rPr/>
        <w:t>of</w:t>
      </w:r>
      <w:r>
        <w:rPr>
          <w:spacing w:val="-7"/>
        </w:rPr>
        <w:t> </w:t>
      </w:r>
      <w:r>
        <w:rPr/>
        <w:t>Management:</w:t>
      </w:r>
      <w:r>
        <w:rPr>
          <w:spacing w:val="-7"/>
        </w:rPr>
        <w:t> </w:t>
      </w:r>
      <w:r>
        <w:rPr/>
        <w:t>Cambridge,</w:t>
      </w:r>
      <w:r>
        <w:rPr>
          <w:spacing w:val="-5"/>
        </w:rPr>
        <w:t> </w:t>
      </w:r>
      <w:r>
        <w:rPr/>
        <w:t>MA Visiting Scholar, Fall 2016</w:t>
      </w:r>
    </w:p>
    <w:p>
      <w:pPr>
        <w:pStyle w:val="BodyText"/>
        <w:ind w:left="0"/>
      </w:pPr>
    </w:p>
    <w:p>
      <w:pPr>
        <w:pStyle w:val="Heading1"/>
        <w:rPr>
          <w:u w:val="none"/>
        </w:rPr>
      </w:pPr>
      <w:r>
        <w:rPr>
          <w:u w:val="single"/>
        </w:rPr>
        <w:t>OTHER</w:t>
      </w:r>
      <w:r>
        <w:rPr>
          <w:spacing w:val="-1"/>
          <w:u w:val="single"/>
        </w:rPr>
        <w:t> </w:t>
      </w:r>
      <w:r>
        <w:rPr>
          <w:spacing w:val="-2"/>
          <w:u w:val="single"/>
        </w:rPr>
        <w:t>AFFILIATIONS</w:t>
      </w:r>
      <w:r>
        <w:rPr>
          <w:spacing w:val="-2"/>
          <w:u w:val="none"/>
        </w:rPr>
        <w:t>:</w:t>
      </w:r>
    </w:p>
    <w:p>
      <w:pPr>
        <w:pStyle w:val="BodyText"/>
      </w:pPr>
      <w:r>
        <w:rPr/>
        <w:t>Institute</w:t>
      </w:r>
      <w:r>
        <w:rPr>
          <w:spacing w:val="-3"/>
        </w:rPr>
        <w:t> </w:t>
      </w:r>
      <w:r>
        <w:rPr/>
        <w:t>for</w:t>
      </w:r>
      <w:r>
        <w:rPr>
          <w:spacing w:val="-3"/>
        </w:rPr>
        <w:t> </w:t>
      </w:r>
      <w:r>
        <w:rPr/>
        <w:t>the</w:t>
      </w:r>
      <w:r>
        <w:rPr>
          <w:spacing w:val="-2"/>
        </w:rPr>
        <w:t> </w:t>
      </w:r>
      <w:r>
        <w:rPr/>
        <w:t>Study</w:t>
      </w:r>
      <w:r>
        <w:rPr>
          <w:spacing w:val="-1"/>
        </w:rPr>
        <w:t> </w:t>
      </w:r>
      <w:r>
        <w:rPr/>
        <w:t>of</w:t>
      </w:r>
      <w:r>
        <w:rPr>
          <w:spacing w:val="-1"/>
        </w:rPr>
        <w:t> </w:t>
      </w:r>
      <w:r>
        <w:rPr/>
        <w:t>Labor</w:t>
      </w:r>
      <w:r>
        <w:rPr>
          <w:spacing w:val="-1"/>
        </w:rPr>
        <w:t> </w:t>
      </w:r>
      <w:r>
        <w:rPr/>
        <w:t>(IZA),</w:t>
      </w:r>
      <w:r>
        <w:rPr>
          <w:spacing w:val="-1"/>
        </w:rPr>
        <w:t> </w:t>
      </w:r>
      <w:r>
        <w:rPr>
          <w:spacing w:val="-2"/>
        </w:rPr>
        <w:t>2016–present</w:t>
      </w:r>
    </w:p>
    <w:p>
      <w:pPr>
        <w:pStyle w:val="BodyText"/>
        <w:ind w:right="3971"/>
      </w:pPr>
      <w:r>
        <w:rPr/>
        <w:t>J-PAL,</w:t>
      </w:r>
      <w:r>
        <w:rPr>
          <w:spacing w:val="-7"/>
        </w:rPr>
        <w:t> </w:t>
      </w:r>
      <w:r>
        <w:rPr/>
        <w:t>Affiliate</w:t>
      </w:r>
      <w:r>
        <w:rPr>
          <w:spacing w:val="-8"/>
        </w:rPr>
        <w:t> </w:t>
      </w:r>
      <w:r>
        <w:rPr/>
        <w:t>2025-</w:t>
      </w:r>
      <w:r>
        <w:rPr>
          <w:spacing w:val="-8"/>
        </w:rPr>
        <w:t> </w:t>
      </w:r>
      <w:r>
        <w:rPr/>
        <w:t>present;</w:t>
      </w:r>
      <w:r>
        <w:rPr>
          <w:spacing w:val="-3"/>
        </w:rPr>
        <w:t> </w:t>
      </w:r>
      <w:r>
        <w:rPr/>
        <w:t>Invited</w:t>
      </w:r>
      <w:r>
        <w:rPr>
          <w:spacing w:val="-7"/>
        </w:rPr>
        <w:t> </w:t>
      </w:r>
      <w:r>
        <w:rPr/>
        <w:t>Researcher,</w:t>
      </w:r>
      <w:r>
        <w:rPr>
          <w:spacing w:val="-7"/>
        </w:rPr>
        <w:t> </w:t>
      </w:r>
      <w:r>
        <w:rPr/>
        <w:t>2023-2025 Global Labor Organisation (GLO), 2023-present</w:t>
      </w:r>
    </w:p>
    <w:p>
      <w:pPr>
        <w:pStyle w:val="BodyText"/>
        <w:spacing w:before="1"/>
        <w:ind w:left="0"/>
      </w:pPr>
    </w:p>
    <w:p>
      <w:pPr>
        <w:pStyle w:val="Heading1"/>
        <w:rPr>
          <w:u w:val="none"/>
        </w:rPr>
      </w:pPr>
      <w:r>
        <w:rPr>
          <w:spacing w:val="-2"/>
          <w:u w:val="single"/>
        </w:rPr>
        <w:t>EDUCATION</w:t>
      </w:r>
      <w:r>
        <w:rPr>
          <w:spacing w:val="-2"/>
          <w:u w:val="none"/>
        </w:rPr>
        <w:t>:</w:t>
      </w:r>
    </w:p>
    <w:p>
      <w:pPr>
        <w:pStyle w:val="BodyText"/>
        <w:ind w:left="792" w:right="4871" w:hanging="720"/>
      </w:pPr>
      <w:r>
        <w:rPr/>
        <w:t>University</w:t>
      </w:r>
      <w:r>
        <w:rPr>
          <w:spacing w:val="-6"/>
        </w:rPr>
        <w:t> </w:t>
      </w:r>
      <w:r>
        <w:rPr/>
        <w:t>of</w:t>
      </w:r>
      <w:r>
        <w:rPr>
          <w:spacing w:val="-6"/>
        </w:rPr>
        <w:t> </w:t>
      </w:r>
      <w:r>
        <w:rPr/>
        <w:t>California</w:t>
      </w:r>
      <w:r>
        <w:rPr>
          <w:spacing w:val="-5"/>
        </w:rPr>
        <w:t> </w:t>
      </w:r>
      <w:r>
        <w:rPr/>
        <w:t>San</w:t>
      </w:r>
      <w:r>
        <w:rPr>
          <w:spacing w:val="-6"/>
        </w:rPr>
        <w:t> </w:t>
      </w:r>
      <w:r>
        <w:rPr/>
        <w:t>Diego,</w:t>
      </w:r>
      <w:r>
        <w:rPr>
          <w:spacing w:val="-6"/>
        </w:rPr>
        <w:t> </w:t>
      </w:r>
      <w:r>
        <w:rPr/>
        <w:t>La</w:t>
      </w:r>
      <w:r>
        <w:rPr>
          <w:spacing w:val="-8"/>
        </w:rPr>
        <w:t> </w:t>
      </w:r>
      <w:r>
        <w:rPr/>
        <w:t>Jolla,</w:t>
      </w:r>
      <w:r>
        <w:rPr>
          <w:spacing w:val="-6"/>
        </w:rPr>
        <w:t> </w:t>
      </w:r>
      <w:r>
        <w:rPr/>
        <w:t>CA PhD, Department of Economics, 2013</w:t>
      </w:r>
    </w:p>
    <w:p>
      <w:pPr>
        <w:pStyle w:val="BodyText"/>
        <w:ind w:right="573" w:firstLine="720"/>
      </w:pPr>
      <w:r>
        <w:rPr/>
        <w:t>Advisor:</w:t>
      </w:r>
      <w:r>
        <w:rPr>
          <w:spacing w:val="-3"/>
        </w:rPr>
        <w:t> </w:t>
      </w:r>
      <w:r>
        <w:rPr/>
        <w:t>J.</w:t>
      </w:r>
      <w:r>
        <w:rPr>
          <w:spacing w:val="-3"/>
        </w:rPr>
        <w:t> </w:t>
      </w:r>
      <w:r>
        <w:rPr/>
        <w:t>Andreoni;</w:t>
      </w:r>
      <w:r>
        <w:rPr>
          <w:spacing w:val="-3"/>
        </w:rPr>
        <w:t> </w:t>
      </w:r>
      <w:r>
        <w:rPr/>
        <w:t>Committee</w:t>
      </w:r>
      <w:r>
        <w:rPr>
          <w:spacing w:val="-5"/>
        </w:rPr>
        <w:t> </w:t>
      </w:r>
      <w:r>
        <w:rPr/>
        <w:t>Members:</w:t>
      </w:r>
      <w:r>
        <w:rPr>
          <w:spacing w:val="-3"/>
        </w:rPr>
        <w:t> </w:t>
      </w:r>
      <w:r>
        <w:rPr/>
        <w:t>J.</w:t>
      </w:r>
      <w:r>
        <w:rPr>
          <w:spacing w:val="-3"/>
        </w:rPr>
        <w:t> </w:t>
      </w:r>
      <w:r>
        <w:rPr/>
        <w:t>Cullen,</w:t>
      </w:r>
      <w:r>
        <w:rPr>
          <w:spacing w:val="-3"/>
        </w:rPr>
        <w:t> </w:t>
      </w:r>
      <w:r>
        <w:rPr/>
        <w:t>G.</w:t>
      </w:r>
      <w:r>
        <w:rPr>
          <w:spacing w:val="-3"/>
        </w:rPr>
        <w:t> </w:t>
      </w:r>
      <w:r>
        <w:rPr/>
        <w:t>Dahl,</w:t>
      </w:r>
      <w:r>
        <w:rPr>
          <w:spacing w:val="-3"/>
        </w:rPr>
        <w:t> </w:t>
      </w:r>
      <w:r>
        <w:rPr/>
        <w:t>J.</w:t>
      </w:r>
      <w:r>
        <w:rPr>
          <w:spacing w:val="-3"/>
        </w:rPr>
        <w:t> </w:t>
      </w:r>
      <w:r>
        <w:rPr/>
        <w:t>Fowler,</w:t>
      </w:r>
      <w:r>
        <w:rPr>
          <w:spacing w:val="-2"/>
        </w:rPr>
        <w:t> </w:t>
      </w:r>
      <w:r>
        <w:rPr/>
        <w:t>U.</w:t>
      </w:r>
      <w:r>
        <w:rPr>
          <w:spacing w:val="-3"/>
        </w:rPr>
        <w:t> </w:t>
      </w:r>
      <w:r>
        <w:rPr/>
        <w:t>Gneezy Barnard College: Columbia University, New York, NY</w:t>
      </w:r>
    </w:p>
    <w:p>
      <w:pPr>
        <w:pStyle w:val="BodyText"/>
        <w:ind w:right="3971" w:firstLine="720"/>
      </w:pPr>
      <w:r>
        <w:rPr/>
        <w:t>Bachelor</w:t>
      </w:r>
      <w:r>
        <w:rPr>
          <w:spacing w:val="-7"/>
        </w:rPr>
        <w:t> </w:t>
      </w:r>
      <w:r>
        <w:rPr/>
        <w:t>of</w:t>
      </w:r>
      <w:r>
        <w:rPr>
          <w:spacing w:val="-7"/>
        </w:rPr>
        <w:t> </w:t>
      </w:r>
      <w:r>
        <w:rPr/>
        <w:t>Arts,</w:t>
      </w:r>
      <w:r>
        <w:rPr>
          <w:spacing w:val="-7"/>
        </w:rPr>
        <w:t> </w:t>
      </w:r>
      <w:r>
        <w:rPr/>
        <w:t>Economics,</w:t>
      </w:r>
      <w:r>
        <w:rPr>
          <w:spacing w:val="-7"/>
        </w:rPr>
        <w:t> </w:t>
      </w:r>
      <w:r>
        <w:rPr/>
        <w:t>Cum</w:t>
      </w:r>
      <w:r>
        <w:rPr>
          <w:spacing w:val="-7"/>
        </w:rPr>
        <w:t> </w:t>
      </w:r>
      <w:r>
        <w:rPr/>
        <w:t>Laude,</w:t>
      </w:r>
      <w:r>
        <w:rPr>
          <w:spacing w:val="-7"/>
        </w:rPr>
        <w:t> </w:t>
      </w:r>
      <w:r>
        <w:rPr/>
        <w:t>2004 London School of Economics, London, UK</w:t>
      </w:r>
    </w:p>
    <w:p>
      <w:pPr>
        <w:pStyle w:val="BodyText"/>
        <w:ind w:left="792"/>
      </w:pPr>
      <w:r>
        <w:rPr/>
        <w:t>Junior</w:t>
      </w:r>
      <w:r>
        <w:rPr>
          <w:spacing w:val="-5"/>
        </w:rPr>
        <w:t> </w:t>
      </w:r>
      <w:r>
        <w:rPr/>
        <w:t>Year</w:t>
      </w:r>
      <w:r>
        <w:rPr>
          <w:spacing w:val="-1"/>
        </w:rPr>
        <w:t> </w:t>
      </w:r>
      <w:r>
        <w:rPr/>
        <w:t>Abroad,</w:t>
      </w:r>
      <w:r>
        <w:rPr>
          <w:spacing w:val="-2"/>
        </w:rPr>
        <w:t> 2002–03</w:t>
      </w:r>
    </w:p>
    <w:p>
      <w:pPr>
        <w:pStyle w:val="BodyText"/>
        <w:ind w:left="0"/>
      </w:pPr>
    </w:p>
    <w:p>
      <w:pPr>
        <w:pStyle w:val="Heading1"/>
        <w:rPr>
          <w:u w:val="none"/>
        </w:rPr>
      </w:pPr>
      <w:r>
        <w:rPr>
          <w:u w:val="single"/>
        </w:rPr>
        <w:t>EDITORIAL</w:t>
      </w:r>
      <w:r>
        <w:rPr>
          <w:spacing w:val="-3"/>
          <w:u w:val="single"/>
        </w:rPr>
        <w:t> </w:t>
      </w:r>
      <w:r>
        <w:rPr>
          <w:spacing w:val="-2"/>
          <w:u w:val="single"/>
        </w:rPr>
        <w:t>ROLES</w:t>
      </w:r>
      <w:r>
        <w:rPr>
          <w:spacing w:val="-2"/>
          <w:u w:val="none"/>
        </w:rPr>
        <w:t>:</w:t>
      </w:r>
    </w:p>
    <w:p>
      <w:pPr>
        <w:spacing w:before="1"/>
        <w:ind w:left="72" w:right="0" w:firstLine="0"/>
        <w:jc w:val="left"/>
        <w:rPr>
          <w:sz w:val="24"/>
        </w:rPr>
      </w:pPr>
      <w:r>
        <w:rPr>
          <w:i/>
          <w:sz w:val="24"/>
        </w:rPr>
        <w:t>Economic</w:t>
      </w:r>
      <w:r>
        <w:rPr>
          <w:i/>
          <w:spacing w:val="-3"/>
          <w:sz w:val="24"/>
        </w:rPr>
        <w:t> </w:t>
      </w:r>
      <w:r>
        <w:rPr>
          <w:i/>
          <w:sz w:val="24"/>
        </w:rPr>
        <w:t>Inquiry:</w:t>
      </w:r>
      <w:r>
        <w:rPr>
          <w:i/>
          <w:spacing w:val="-2"/>
          <w:sz w:val="24"/>
        </w:rPr>
        <w:t> </w:t>
      </w:r>
      <w:r>
        <w:rPr>
          <w:sz w:val="24"/>
        </w:rPr>
        <w:t>Co-Editor</w:t>
      </w:r>
      <w:r>
        <w:rPr>
          <w:spacing w:val="-1"/>
          <w:sz w:val="24"/>
        </w:rPr>
        <w:t> </w:t>
      </w:r>
      <w:r>
        <w:rPr>
          <w:sz w:val="24"/>
        </w:rPr>
        <w:t>2023-present;</w:t>
      </w:r>
      <w:r>
        <w:rPr>
          <w:spacing w:val="-1"/>
          <w:sz w:val="24"/>
        </w:rPr>
        <w:t> </w:t>
      </w:r>
      <w:r>
        <w:rPr>
          <w:sz w:val="24"/>
        </w:rPr>
        <w:t>Associate</w:t>
      </w:r>
      <w:r>
        <w:rPr>
          <w:spacing w:val="-2"/>
          <w:sz w:val="24"/>
        </w:rPr>
        <w:t> </w:t>
      </w:r>
      <w:r>
        <w:rPr>
          <w:sz w:val="24"/>
        </w:rPr>
        <w:t>Editor</w:t>
      </w:r>
      <w:r>
        <w:rPr>
          <w:spacing w:val="-1"/>
          <w:sz w:val="24"/>
        </w:rPr>
        <w:t> </w:t>
      </w:r>
      <w:r>
        <w:rPr>
          <w:sz w:val="24"/>
        </w:rPr>
        <w:t>2018-</w:t>
      </w:r>
      <w:r>
        <w:rPr>
          <w:spacing w:val="-4"/>
          <w:sz w:val="24"/>
        </w:rPr>
        <w:t>2023</w:t>
      </w:r>
    </w:p>
    <w:p>
      <w:pPr>
        <w:spacing w:before="0"/>
        <w:ind w:left="792" w:right="573" w:hanging="720"/>
        <w:jc w:val="left"/>
        <w:rPr>
          <w:sz w:val="24"/>
        </w:rPr>
      </w:pP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Behavior</w:t>
      </w:r>
      <w:r>
        <w:rPr>
          <w:i/>
          <w:spacing w:val="-5"/>
          <w:sz w:val="24"/>
        </w:rPr>
        <w:t> </w:t>
      </w:r>
      <w:r>
        <w:rPr>
          <w:i/>
          <w:sz w:val="24"/>
        </w:rPr>
        <w:t>&amp;</w:t>
      </w:r>
      <w:r>
        <w:rPr>
          <w:i/>
          <w:spacing w:val="-3"/>
          <w:sz w:val="24"/>
        </w:rPr>
        <w:t> </w:t>
      </w:r>
      <w:r>
        <w:rPr>
          <w:i/>
          <w:sz w:val="24"/>
        </w:rPr>
        <w:t>Organization</w:t>
      </w:r>
      <w:r>
        <w:rPr>
          <w:sz w:val="24"/>
        </w:rPr>
        <w:t>:</w:t>
      </w:r>
      <w:r>
        <w:rPr>
          <w:spacing w:val="-4"/>
          <w:sz w:val="24"/>
        </w:rPr>
        <w:t> </w:t>
      </w:r>
      <w:r>
        <w:rPr>
          <w:sz w:val="24"/>
        </w:rPr>
        <w:t>Co-Editor</w:t>
      </w:r>
      <w:r>
        <w:rPr>
          <w:spacing w:val="-5"/>
          <w:sz w:val="24"/>
        </w:rPr>
        <w:t> </w:t>
      </w:r>
      <w:r>
        <w:rPr>
          <w:sz w:val="24"/>
        </w:rPr>
        <w:t>Special</w:t>
      </w:r>
      <w:r>
        <w:rPr>
          <w:spacing w:val="-2"/>
          <w:sz w:val="24"/>
        </w:rPr>
        <w:t> </w:t>
      </w:r>
      <w:r>
        <w:rPr>
          <w:sz w:val="24"/>
        </w:rPr>
        <w:t>Issue</w:t>
      </w:r>
      <w:r>
        <w:rPr>
          <w:spacing w:val="-5"/>
          <w:sz w:val="24"/>
        </w:rPr>
        <w:t> </w:t>
      </w:r>
      <w:r>
        <w:rPr>
          <w:sz w:val="24"/>
        </w:rPr>
        <w:t>on</w:t>
      </w:r>
      <w:r>
        <w:rPr>
          <w:spacing w:val="-2"/>
          <w:sz w:val="24"/>
        </w:rPr>
        <w:t> </w:t>
      </w:r>
      <w:r>
        <w:rPr>
          <w:sz w:val="24"/>
        </w:rPr>
        <w:t>Discrimination</w:t>
      </w:r>
      <w:r>
        <w:rPr>
          <w:spacing w:val="-4"/>
          <w:sz w:val="24"/>
        </w:rPr>
        <w:t> </w:t>
      </w:r>
      <w:r>
        <w:rPr>
          <w:sz w:val="24"/>
        </w:rPr>
        <w:t>and Diversity 2023-2025</w:t>
      </w:r>
    </w:p>
    <w:p>
      <w:pPr>
        <w:spacing w:after="0"/>
        <w:jc w:val="left"/>
        <w:rPr>
          <w:sz w:val="24"/>
        </w:rPr>
        <w:sectPr>
          <w:type w:val="continuous"/>
          <w:pgSz w:w="12240" w:h="15840"/>
          <w:pgMar w:header="731" w:footer="902" w:top="1040" w:bottom="1100" w:left="1080" w:right="1080"/>
        </w:sectPr>
      </w:pPr>
    </w:p>
    <w:p>
      <w:pPr>
        <w:pStyle w:val="Heading2"/>
        <w:ind w:left="792"/>
        <w:rPr>
          <w:u w:val="none"/>
        </w:rPr>
      </w:pPr>
      <w:r>
        <w:rPr>
          <w:u w:val="single"/>
        </w:rPr>
        <w:t>PUBLICATIONS</w:t>
      </w:r>
      <w:r>
        <w:rPr>
          <w:spacing w:val="-7"/>
          <w:u w:val="single"/>
        </w:rPr>
        <w:t> </w:t>
      </w:r>
      <w:r>
        <w:rPr>
          <w:u w:val="single"/>
        </w:rPr>
        <w:t>IN</w:t>
      </w:r>
      <w:r>
        <w:rPr>
          <w:spacing w:val="-5"/>
          <w:u w:val="single"/>
        </w:rPr>
        <w:t> </w:t>
      </w:r>
      <w:r>
        <w:rPr>
          <w:u w:val="single"/>
        </w:rPr>
        <w:t>REFEREED</w:t>
      </w:r>
      <w:r>
        <w:rPr>
          <w:spacing w:val="-4"/>
          <w:u w:val="single"/>
        </w:rPr>
        <w:t> </w:t>
      </w:r>
      <w:r>
        <w:rPr>
          <w:u w:val="single"/>
        </w:rPr>
        <w:t>JOURNALS</w:t>
      </w:r>
      <w:r>
        <w:rPr>
          <w:spacing w:val="-5"/>
          <w:u w:val="single"/>
        </w:rPr>
        <w:t> </w:t>
      </w:r>
      <w:r>
        <w:rPr>
          <w:u w:val="single"/>
        </w:rPr>
        <w:t>(students</w:t>
      </w:r>
      <w:r>
        <w:rPr>
          <w:spacing w:val="-4"/>
          <w:u w:val="single"/>
        </w:rPr>
        <w:t> </w:t>
      </w:r>
      <w:r>
        <w:rPr>
          <w:spacing w:val="-2"/>
          <w:u w:val="single"/>
        </w:rPr>
        <w:t>underlined)</w:t>
      </w:r>
      <w:r>
        <w:rPr>
          <w:spacing w:val="-2"/>
          <w:u w:val="none"/>
        </w:rPr>
        <w:t>:</w:t>
      </w:r>
    </w:p>
    <w:p>
      <w:pPr>
        <w:pStyle w:val="ListParagraph"/>
        <w:numPr>
          <w:ilvl w:val="0"/>
          <w:numId w:val="1"/>
        </w:numPr>
        <w:tabs>
          <w:tab w:pos="792" w:val="left" w:leader="none"/>
        </w:tabs>
        <w:spacing w:line="240" w:lineRule="auto" w:before="0" w:after="0"/>
        <w:ind w:left="792" w:right="137" w:hanging="360"/>
        <w:jc w:val="left"/>
        <w:rPr>
          <w:sz w:val="24"/>
        </w:rPr>
      </w:pPr>
      <w:r>
        <w:rPr>
          <w:sz w:val="24"/>
        </w:rPr>
        <w:t>Buzard,</w:t>
      </w:r>
      <w:r>
        <w:rPr>
          <w:spacing w:val="-4"/>
          <w:sz w:val="24"/>
        </w:rPr>
        <w:t> </w:t>
      </w:r>
      <w:r>
        <w:rPr>
          <w:sz w:val="24"/>
        </w:rPr>
        <w:t>Kristy,</w:t>
      </w:r>
      <w:r>
        <w:rPr>
          <w:spacing w:val="-3"/>
          <w:sz w:val="24"/>
        </w:rPr>
        <w:t> </w:t>
      </w:r>
      <w:r>
        <w:rPr>
          <w:sz w:val="24"/>
        </w:rPr>
        <w:t>Laura</w:t>
      </w:r>
      <w:r>
        <w:rPr>
          <w:spacing w:val="-5"/>
          <w:sz w:val="24"/>
        </w:rPr>
        <w:t> </w:t>
      </w:r>
      <w:r>
        <w:rPr>
          <w:sz w:val="24"/>
        </w:rPr>
        <w:t>K.</w:t>
      </w:r>
      <w:r>
        <w:rPr>
          <w:spacing w:val="-2"/>
          <w:sz w:val="24"/>
        </w:rPr>
        <w:t> </w:t>
      </w:r>
      <w:r>
        <w:rPr>
          <w:sz w:val="24"/>
        </w:rPr>
        <w:t>Gee</w:t>
      </w:r>
      <w:r>
        <w:rPr>
          <w:spacing w:val="-4"/>
          <w:sz w:val="24"/>
        </w:rPr>
        <w:t> </w:t>
      </w:r>
      <w:r>
        <w:rPr>
          <w:sz w:val="24"/>
        </w:rPr>
        <w:t>and</w:t>
      </w:r>
      <w:r>
        <w:rPr>
          <w:spacing w:val="-1"/>
          <w:sz w:val="24"/>
        </w:rPr>
        <w:t> </w:t>
      </w:r>
      <w:r>
        <w:rPr>
          <w:sz w:val="24"/>
        </w:rPr>
        <w:t>Olga</w:t>
      </w:r>
      <w:r>
        <w:rPr>
          <w:spacing w:val="-4"/>
          <w:sz w:val="24"/>
        </w:rPr>
        <w:t> </w:t>
      </w:r>
      <w:r>
        <w:rPr>
          <w:sz w:val="24"/>
        </w:rPr>
        <w:t>Stoddard</w:t>
      </w:r>
      <w:r>
        <w:rPr>
          <w:spacing w:val="-2"/>
          <w:sz w:val="24"/>
        </w:rPr>
        <w:t> </w:t>
      </w:r>
      <w:r>
        <w:rPr>
          <w:sz w:val="24"/>
        </w:rPr>
        <w:t>“</w:t>
      </w:r>
      <w:hyperlink r:id="rId9">
        <w:r>
          <w:rPr>
            <w:color w:val="0000FF"/>
            <w:sz w:val="24"/>
            <w:u w:val="single" w:color="0000FF"/>
          </w:rPr>
          <w:t>Who</w:t>
        </w:r>
        <w:r>
          <w:rPr>
            <w:color w:val="0000FF"/>
            <w:spacing w:val="-3"/>
            <w:sz w:val="24"/>
            <w:u w:val="single" w:color="0000FF"/>
          </w:rPr>
          <w:t> </w:t>
        </w:r>
        <w:r>
          <w:rPr>
            <w:color w:val="0000FF"/>
            <w:sz w:val="24"/>
            <w:u w:val="single" w:color="0000FF"/>
          </w:rPr>
          <w:t>you</w:t>
        </w:r>
        <w:r>
          <w:rPr>
            <w:color w:val="0000FF"/>
            <w:spacing w:val="-3"/>
            <w:sz w:val="24"/>
            <w:u w:val="single" w:color="0000FF"/>
          </w:rPr>
          <w:t> </w:t>
        </w:r>
        <w:r>
          <w:rPr>
            <w:color w:val="0000FF"/>
            <w:sz w:val="24"/>
            <w:u w:val="single" w:color="0000FF"/>
          </w:rPr>
          <w:t>gonna</w:t>
        </w:r>
        <w:r>
          <w:rPr>
            <w:color w:val="0000FF"/>
            <w:spacing w:val="-4"/>
            <w:sz w:val="24"/>
            <w:u w:val="single" w:color="0000FF"/>
          </w:rPr>
          <w:t> </w:t>
        </w:r>
        <w:r>
          <w:rPr>
            <w:color w:val="0000FF"/>
            <w:sz w:val="24"/>
            <w:u w:val="single" w:color="0000FF"/>
          </w:rPr>
          <w:t>call?:</w:t>
        </w:r>
        <w:r>
          <w:rPr>
            <w:color w:val="0000FF"/>
            <w:spacing w:val="-3"/>
            <w:sz w:val="24"/>
            <w:u w:val="single" w:color="0000FF"/>
          </w:rPr>
          <w:t> </w:t>
        </w:r>
        <w:r>
          <w:rPr>
            <w:color w:val="0000FF"/>
            <w:sz w:val="24"/>
            <w:u w:val="single" w:color="0000FF"/>
          </w:rPr>
          <w:t>Gender</w:t>
        </w:r>
        <w:r>
          <w:rPr>
            <w:color w:val="0000FF"/>
            <w:spacing w:val="-3"/>
            <w:sz w:val="24"/>
            <w:u w:val="single" w:color="0000FF"/>
          </w:rPr>
          <w:t> </w:t>
        </w:r>
        <w:r>
          <w:rPr>
            <w:color w:val="0000FF"/>
            <w:sz w:val="24"/>
            <w:u w:val="single" w:color="0000FF"/>
          </w:rPr>
          <w:t>inequalities</w:t>
        </w:r>
        <w:r>
          <w:rPr>
            <w:color w:val="0000FF"/>
            <w:spacing w:val="-4"/>
            <w:sz w:val="24"/>
            <w:u w:val="single" w:color="0000FF"/>
          </w:rPr>
          <w:t> </w:t>
        </w:r>
        <w:r>
          <w:rPr>
            <w:color w:val="0000FF"/>
            <w:sz w:val="24"/>
            <w:u w:val="single" w:color="0000FF"/>
          </w:rPr>
          <w:t>in</w:t>
        </w:r>
      </w:hyperlink>
      <w:r>
        <w:rPr>
          <w:color w:val="0000FF"/>
          <w:sz w:val="24"/>
        </w:rPr>
        <w:t> </w:t>
      </w:r>
      <w:hyperlink r:id="rId9">
        <w:r>
          <w:rPr>
            <w:color w:val="0000FF"/>
            <w:sz w:val="24"/>
            <w:u w:val="single" w:color="0000FF"/>
          </w:rPr>
          <w:t>demand for parental involvement</w:t>
        </w:r>
      </w:hyperlink>
      <w:r>
        <w:rPr>
          <w:sz w:val="24"/>
        </w:rPr>
        <w:t>”</w:t>
      </w:r>
      <w:r>
        <w:rPr>
          <w:i/>
          <w:sz w:val="24"/>
        </w:rPr>
        <w:t>, The Quarterly Journal of Economics</w:t>
      </w:r>
      <w:r>
        <w:rPr>
          <w:sz w:val="24"/>
        </w:rPr>
        <w:t>, (2025).</w:t>
      </w:r>
    </w:p>
    <w:p>
      <w:pPr>
        <w:pStyle w:val="ListParagraph"/>
        <w:numPr>
          <w:ilvl w:val="0"/>
          <w:numId w:val="1"/>
        </w:numPr>
        <w:tabs>
          <w:tab w:pos="792" w:val="left" w:leader="none"/>
        </w:tabs>
        <w:spacing w:line="240" w:lineRule="auto" w:before="185" w:after="0"/>
        <w:ind w:left="792" w:right="687" w:hanging="360"/>
        <w:jc w:val="left"/>
        <w:rPr>
          <w:i/>
          <w:sz w:val="24"/>
        </w:rPr>
      </w:pPr>
      <w:r>
        <w:rPr>
          <w:sz w:val="24"/>
        </w:rPr>
        <w:t>Agan, Amanda, Bo Cowgill and Laura K. Gee, “</w:t>
      </w:r>
      <w:hyperlink r:id="rId10">
        <w:r>
          <w:rPr>
            <w:color w:val="0000FF"/>
            <w:sz w:val="24"/>
            <w:u w:val="single" w:color="0000FF"/>
          </w:rPr>
          <w:t>Salary history and employer demand:</w:t>
        </w:r>
      </w:hyperlink>
      <w:r>
        <w:rPr>
          <w:color w:val="0000FF"/>
          <w:sz w:val="24"/>
        </w:rPr>
        <w:t> </w:t>
      </w:r>
      <w:hyperlink r:id="rId10">
        <w:r>
          <w:rPr>
            <w:color w:val="0000FF"/>
            <w:sz w:val="24"/>
            <w:u w:val="single" w:color="0000FF"/>
          </w:rPr>
          <w:t>Evidence</w:t>
        </w:r>
        <w:r>
          <w:rPr>
            <w:color w:val="0000FF"/>
            <w:spacing w:val="-5"/>
            <w:sz w:val="24"/>
            <w:u w:val="single" w:color="0000FF"/>
          </w:rPr>
          <w:t> </w:t>
        </w:r>
        <w:r>
          <w:rPr>
            <w:color w:val="0000FF"/>
            <w:sz w:val="24"/>
            <w:u w:val="single" w:color="0000FF"/>
          </w:rPr>
          <w:t>from</w:t>
        </w:r>
        <w:r>
          <w:rPr>
            <w:color w:val="0000FF"/>
            <w:spacing w:val="-4"/>
            <w:sz w:val="24"/>
            <w:u w:val="single" w:color="0000FF"/>
          </w:rPr>
          <w:t> </w:t>
        </w:r>
        <w:r>
          <w:rPr>
            <w:color w:val="0000FF"/>
            <w:sz w:val="24"/>
            <w:u w:val="single" w:color="0000FF"/>
          </w:rPr>
          <w:t>a</w:t>
        </w:r>
        <w:r>
          <w:rPr>
            <w:color w:val="0000FF"/>
            <w:spacing w:val="-6"/>
            <w:sz w:val="24"/>
            <w:u w:val="single" w:color="0000FF"/>
          </w:rPr>
          <w:t> </w:t>
        </w:r>
        <w:r>
          <w:rPr>
            <w:color w:val="0000FF"/>
            <w:sz w:val="24"/>
            <w:u w:val="single" w:color="0000FF"/>
          </w:rPr>
          <w:t>two-sided</w:t>
        </w:r>
        <w:r>
          <w:rPr>
            <w:color w:val="0000FF"/>
            <w:spacing w:val="-4"/>
            <w:sz w:val="24"/>
            <w:u w:val="single" w:color="0000FF"/>
          </w:rPr>
          <w:t> </w:t>
        </w:r>
        <w:r>
          <w:rPr>
            <w:color w:val="0000FF"/>
            <w:sz w:val="24"/>
            <w:u w:val="single" w:color="0000FF"/>
          </w:rPr>
          <w:t>audit</w:t>
        </w:r>
      </w:hyperlink>
      <w:r>
        <w:rPr>
          <w:color w:val="0000FF"/>
          <w:sz w:val="24"/>
          <w:u w:val="single" w:color="0000FF"/>
        </w:rPr>
        <w:t>.</w:t>
      </w:r>
      <w:r>
        <w:rPr>
          <w:sz w:val="24"/>
        </w:rPr>
        <w:t>”</w:t>
      </w:r>
      <w:r>
        <w:rPr>
          <w:spacing w:val="-5"/>
          <w:sz w:val="24"/>
        </w:rPr>
        <w:t> </w:t>
      </w:r>
      <w:r>
        <w:rPr>
          <w:i/>
          <w:sz w:val="24"/>
        </w:rPr>
        <w:t>The</w:t>
      </w:r>
      <w:r>
        <w:rPr>
          <w:i/>
          <w:spacing w:val="-5"/>
          <w:sz w:val="24"/>
        </w:rPr>
        <w:t> </w:t>
      </w:r>
      <w:r>
        <w:rPr>
          <w:i/>
          <w:sz w:val="24"/>
        </w:rPr>
        <w:t>American</w:t>
      </w:r>
      <w:r>
        <w:rPr>
          <w:i/>
          <w:spacing w:val="-2"/>
          <w:sz w:val="24"/>
        </w:rPr>
        <w:t> </w:t>
      </w:r>
      <w:r>
        <w:rPr>
          <w:i/>
          <w:sz w:val="24"/>
        </w:rPr>
        <w:t>Economic</w:t>
      </w:r>
      <w:r>
        <w:rPr>
          <w:i/>
          <w:spacing w:val="-5"/>
          <w:sz w:val="24"/>
        </w:rPr>
        <w:t> </w:t>
      </w:r>
      <w:r>
        <w:rPr>
          <w:i/>
          <w:sz w:val="24"/>
        </w:rPr>
        <w:t>Journal:</w:t>
      </w:r>
      <w:r>
        <w:rPr>
          <w:i/>
          <w:spacing w:val="-4"/>
          <w:sz w:val="24"/>
        </w:rPr>
        <w:t> </w:t>
      </w:r>
      <w:r>
        <w:rPr>
          <w:i/>
          <w:sz w:val="24"/>
        </w:rPr>
        <w:t>Applied</w:t>
      </w:r>
      <w:r>
        <w:rPr>
          <w:i/>
          <w:spacing w:val="-4"/>
          <w:sz w:val="24"/>
        </w:rPr>
        <w:t> </w:t>
      </w:r>
      <w:r>
        <w:rPr>
          <w:i/>
          <w:sz w:val="24"/>
        </w:rPr>
        <w:t>Economics, </w:t>
      </w:r>
      <w:r>
        <w:rPr>
          <w:spacing w:val="-2"/>
          <w:sz w:val="24"/>
        </w:rPr>
        <w:t>(2025).</w:t>
      </w:r>
    </w:p>
    <w:p>
      <w:pPr>
        <w:pStyle w:val="ListParagraph"/>
        <w:numPr>
          <w:ilvl w:val="0"/>
          <w:numId w:val="1"/>
        </w:numPr>
        <w:tabs>
          <w:tab w:pos="792" w:val="left" w:leader="none"/>
        </w:tabs>
        <w:spacing w:line="240" w:lineRule="auto" w:before="182" w:after="0"/>
        <w:ind w:left="792" w:right="114" w:hanging="360"/>
        <w:jc w:val="left"/>
        <w:rPr>
          <w:sz w:val="24"/>
        </w:rPr>
      </w:pPr>
      <w:r>
        <w:rPr>
          <w:sz w:val="24"/>
        </w:rPr>
        <w:t>Cowgill,</w:t>
      </w:r>
      <w:r>
        <w:rPr>
          <w:spacing w:val="-3"/>
          <w:sz w:val="24"/>
        </w:rPr>
        <w:t> </w:t>
      </w:r>
      <w:r>
        <w:rPr>
          <w:sz w:val="24"/>
        </w:rPr>
        <w:t>Bo,</w:t>
      </w:r>
      <w:r>
        <w:rPr>
          <w:spacing w:val="-3"/>
          <w:sz w:val="24"/>
        </w:rPr>
        <w:t> </w:t>
      </w:r>
      <w:r>
        <w:rPr>
          <w:sz w:val="24"/>
        </w:rPr>
        <w:t>Amanda</w:t>
      </w:r>
      <w:r>
        <w:rPr>
          <w:spacing w:val="-4"/>
          <w:sz w:val="24"/>
        </w:rPr>
        <w:t> </w:t>
      </w:r>
      <w:r>
        <w:rPr>
          <w:sz w:val="24"/>
        </w:rPr>
        <w:t>Agan</w:t>
      </w:r>
      <w:r>
        <w:rPr>
          <w:spacing w:val="-3"/>
          <w:sz w:val="24"/>
        </w:rPr>
        <w:t> </w:t>
      </w:r>
      <w:r>
        <w:rPr>
          <w:sz w:val="24"/>
        </w:rPr>
        <w:t>and</w:t>
      </w:r>
      <w:r>
        <w:rPr>
          <w:spacing w:val="-3"/>
          <w:sz w:val="24"/>
        </w:rPr>
        <w:t> </w:t>
      </w:r>
      <w:r>
        <w:rPr>
          <w:sz w:val="24"/>
        </w:rPr>
        <w:t>Laura</w:t>
      </w:r>
      <w:r>
        <w:rPr>
          <w:spacing w:val="-5"/>
          <w:sz w:val="24"/>
        </w:rPr>
        <w:t> </w:t>
      </w:r>
      <w:r>
        <w:rPr>
          <w:sz w:val="24"/>
        </w:rPr>
        <w:t>K.</w:t>
      </w:r>
      <w:r>
        <w:rPr>
          <w:spacing w:val="-3"/>
          <w:sz w:val="24"/>
        </w:rPr>
        <w:t> </w:t>
      </w:r>
      <w:r>
        <w:rPr>
          <w:sz w:val="24"/>
        </w:rPr>
        <w:t>Gee.</w:t>
      </w:r>
      <w:r>
        <w:rPr>
          <w:spacing w:val="-1"/>
          <w:sz w:val="24"/>
        </w:rPr>
        <w:t> </w:t>
      </w:r>
      <w:r>
        <w:rPr>
          <w:sz w:val="24"/>
        </w:rPr>
        <w:t>“</w:t>
      </w:r>
      <w:hyperlink r:id="rId11">
        <w:r>
          <w:rPr>
            <w:color w:val="0000FF"/>
            <w:sz w:val="24"/>
            <w:u w:val="single" w:color="0000FF"/>
          </w:rPr>
          <w:t>The</w:t>
        </w:r>
        <w:r>
          <w:rPr>
            <w:color w:val="0000FF"/>
            <w:spacing w:val="-5"/>
            <w:sz w:val="24"/>
            <w:u w:val="single" w:color="0000FF"/>
          </w:rPr>
          <w:t> </w:t>
        </w:r>
        <w:r>
          <w:rPr>
            <w:color w:val="0000FF"/>
            <w:sz w:val="24"/>
            <w:u w:val="single" w:color="0000FF"/>
          </w:rPr>
          <w:t>gender</w:t>
        </w:r>
        <w:r>
          <w:rPr>
            <w:color w:val="0000FF"/>
            <w:spacing w:val="-3"/>
            <w:sz w:val="24"/>
            <w:u w:val="single" w:color="0000FF"/>
          </w:rPr>
          <w:t> </w:t>
        </w:r>
        <w:r>
          <w:rPr>
            <w:color w:val="0000FF"/>
            <w:sz w:val="24"/>
            <w:u w:val="single" w:color="0000FF"/>
          </w:rPr>
          <w:t>disclosure</w:t>
        </w:r>
        <w:r>
          <w:rPr>
            <w:color w:val="0000FF"/>
            <w:spacing w:val="-4"/>
            <w:sz w:val="24"/>
            <w:u w:val="single" w:color="0000FF"/>
          </w:rPr>
          <w:t> </w:t>
        </w:r>
        <w:r>
          <w:rPr>
            <w:color w:val="0000FF"/>
            <w:sz w:val="24"/>
            <w:u w:val="single" w:color="0000FF"/>
          </w:rPr>
          <w:t>gap:</w:t>
        </w:r>
        <w:r>
          <w:rPr>
            <w:color w:val="0000FF"/>
            <w:spacing w:val="-3"/>
            <w:sz w:val="24"/>
            <w:u w:val="single" w:color="0000FF"/>
          </w:rPr>
          <w:t> </w:t>
        </w:r>
        <w:r>
          <w:rPr>
            <w:color w:val="0000FF"/>
            <w:sz w:val="24"/>
            <w:u w:val="single" w:color="0000FF"/>
          </w:rPr>
          <w:t>Salary</w:t>
        </w:r>
        <w:r>
          <w:rPr>
            <w:color w:val="0000FF"/>
            <w:spacing w:val="-3"/>
            <w:sz w:val="24"/>
            <w:u w:val="single" w:color="0000FF"/>
          </w:rPr>
          <w:t> </w:t>
        </w:r>
        <w:r>
          <w:rPr>
            <w:color w:val="0000FF"/>
            <w:sz w:val="24"/>
            <w:u w:val="single" w:color="0000FF"/>
          </w:rPr>
          <w:t>history</w:t>
        </w:r>
        <w:r>
          <w:rPr>
            <w:color w:val="0000FF"/>
            <w:spacing w:val="-3"/>
            <w:sz w:val="24"/>
            <w:u w:val="single" w:color="0000FF"/>
          </w:rPr>
          <w:t> </w:t>
        </w:r>
        <w:r>
          <w:rPr>
            <w:color w:val="0000FF"/>
            <w:sz w:val="24"/>
            <w:u w:val="single" w:color="0000FF"/>
          </w:rPr>
          <w:t>bans</w:t>
        </w:r>
      </w:hyperlink>
      <w:r>
        <w:rPr>
          <w:color w:val="0000FF"/>
          <w:sz w:val="24"/>
        </w:rPr>
        <w:t> </w:t>
      </w:r>
      <w:hyperlink r:id="rId11">
        <w:r>
          <w:rPr>
            <w:color w:val="0000FF"/>
            <w:sz w:val="24"/>
            <w:u w:val="single" w:color="0000FF"/>
          </w:rPr>
          <w:t>unravel when men volunteer their income.</w:t>
        </w:r>
      </w:hyperlink>
      <w:r>
        <w:rPr>
          <w:sz w:val="24"/>
        </w:rPr>
        <w:t>” </w:t>
      </w:r>
      <w:r>
        <w:rPr>
          <w:i/>
          <w:sz w:val="24"/>
        </w:rPr>
        <w:t>Organization Science, </w:t>
      </w:r>
      <w:r>
        <w:rPr>
          <w:sz w:val="24"/>
        </w:rPr>
        <w:t>35.5 (2024): 1571-1588.</w:t>
      </w:r>
    </w:p>
    <w:p>
      <w:pPr>
        <w:pStyle w:val="ListParagraph"/>
        <w:numPr>
          <w:ilvl w:val="0"/>
          <w:numId w:val="1"/>
        </w:numPr>
        <w:tabs>
          <w:tab w:pos="792" w:val="left" w:leader="none"/>
        </w:tabs>
        <w:spacing w:line="240" w:lineRule="auto" w:before="185" w:after="0"/>
        <w:ind w:left="792" w:right="245" w:hanging="360"/>
        <w:jc w:val="left"/>
        <w:rPr>
          <w:sz w:val="24"/>
        </w:rPr>
      </w:pPr>
      <w:r>
        <w:rPr>
          <w:sz w:val="24"/>
        </w:rPr>
        <w:t>Gee,</w:t>
      </w:r>
      <w:r>
        <w:rPr>
          <w:spacing w:val="-4"/>
          <w:sz w:val="24"/>
        </w:rPr>
        <w:t> </w:t>
      </w:r>
      <w:r>
        <w:rPr>
          <w:sz w:val="24"/>
        </w:rPr>
        <w:t>Laura</w:t>
      </w:r>
      <w:r>
        <w:rPr>
          <w:spacing w:val="-6"/>
          <w:sz w:val="24"/>
        </w:rPr>
        <w:t> </w:t>
      </w:r>
      <w:r>
        <w:rPr>
          <w:sz w:val="24"/>
        </w:rPr>
        <w:t>K.,</w:t>
      </w:r>
      <w:r>
        <w:rPr>
          <w:spacing w:val="-3"/>
          <w:sz w:val="24"/>
        </w:rPr>
        <w:t> </w:t>
      </w:r>
      <w:r>
        <w:rPr>
          <w:sz w:val="24"/>
          <w:u w:val="single"/>
        </w:rPr>
        <w:t>Anoushka</w:t>
      </w:r>
      <w:r>
        <w:rPr>
          <w:spacing w:val="-3"/>
          <w:sz w:val="24"/>
          <w:u w:val="single"/>
        </w:rPr>
        <w:t> </w:t>
      </w:r>
      <w:r>
        <w:rPr>
          <w:sz w:val="24"/>
          <w:u w:val="single"/>
        </w:rPr>
        <w:t>Kiyawat</w:t>
      </w:r>
      <w:r>
        <w:rPr>
          <w:sz w:val="24"/>
        </w:rPr>
        <w:t>,</w:t>
      </w:r>
      <w:r>
        <w:rPr>
          <w:spacing w:val="-4"/>
          <w:sz w:val="24"/>
        </w:rPr>
        <w:t> </w:t>
      </w:r>
      <w:r>
        <w:rPr>
          <w:sz w:val="24"/>
        </w:rPr>
        <w:t>Jonathan</w:t>
      </w:r>
      <w:r>
        <w:rPr>
          <w:spacing w:val="-4"/>
          <w:sz w:val="24"/>
        </w:rPr>
        <w:t> </w:t>
      </w:r>
      <w:r>
        <w:rPr>
          <w:sz w:val="24"/>
        </w:rPr>
        <w:t>Meer,</w:t>
      </w:r>
      <w:r>
        <w:rPr>
          <w:spacing w:val="-4"/>
          <w:sz w:val="24"/>
        </w:rPr>
        <w:t> </w:t>
      </w:r>
      <w:r>
        <w:rPr>
          <w:sz w:val="24"/>
        </w:rPr>
        <w:t>and</w:t>
      </w:r>
      <w:r>
        <w:rPr>
          <w:spacing w:val="-4"/>
          <w:sz w:val="24"/>
        </w:rPr>
        <w:t> </w:t>
      </w:r>
      <w:r>
        <w:rPr>
          <w:sz w:val="24"/>
        </w:rPr>
        <w:t>Michael</w:t>
      </w:r>
      <w:r>
        <w:rPr>
          <w:spacing w:val="-4"/>
          <w:sz w:val="24"/>
        </w:rPr>
        <w:t> </w:t>
      </w:r>
      <w:r>
        <w:rPr>
          <w:sz w:val="24"/>
        </w:rPr>
        <w:t>Schreck. “</w:t>
      </w:r>
      <w:hyperlink r:id="rId12">
        <w:r>
          <w:rPr>
            <w:color w:val="0000FF"/>
            <w:sz w:val="24"/>
            <w:u w:val="single" w:color="0000FF"/>
          </w:rPr>
          <w:t>Pivotal</w:t>
        </w:r>
        <w:r>
          <w:rPr>
            <w:color w:val="0000FF"/>
            <w:spacing w:val="-4"/>
            <w:sz w:val="24"/>
            <w:u w:val="single" w:color="0000FF"/>
          </w:rPr>
          <w:t> </w:t>
        </w:r>
        <w:r>
          <w:rPr>
            <w:color w:val="0000FF"/>
            <w:sz w:val="24"/>
            <w:u w:val="single" w:color="0000FF"/>
          </w:rPr>
          <w:t>or</w:t>
        </w:r>
        <w:r>
          <w:rPr>
            <w:color w:val="0000FF"/>
            <w:spacing w:val="-4"/>
            <w:sz w:val="24"/>
            <w:u w:val="single" w:color="0000FF"/>
          </w:rPr>
          <w:t> </w:t>
        </w:r>
        <w:r>
          <w:rPr>
            <w:color w:val="0000FF"/>
            <w:sz w:val="24"/>
            <w:u w:val="single" w:color="0000FF"/>
          </w:rPr>
          <w:t>popular:</w:t>
        </w:r>
      </w:hyperlink>
      <w:r>
        <w:rPr>
          <w:color w:val="0000FF"/>
          <w:sz w:val="24"/>
        </w:rPr>
        <w:t> </w:t>
      </w:r>
      <w:hyperlink r:id="rId12">
        <w:r>
          <w:rPr>
            <w:color w:val="0000FF"/>
            <w:sz w:val="24"/>
            <w:u w:val="single" w:color="0000FF"/>
          </w:rPr>
          <w:t>The effects social information and feeling pivotal on taking an action in laboratory and field</w:t>
        </w:r>
      </w:hyperlink>
      <w:r>
        <w:rPr>
          <w:color w:val="0000FF"/>
          <w:sz w:val="24"/>
        </w:rPr>
        <w:t> </w:t>
      </w:r>
      <w:hyperlink r:id="rId12">
        <w:r>
          <w:rPr>
            <w:color w:val="0000FF"/>
            <w:sz w:val="24"/>
            <w:u w:val="single" w:color="0000FF"/>
          </w:rPr>
          <w:t>experiments.</w:t>
        </w:r>
      </w:hyperlink>
      <w:r>
        <w:rPr>
          <w:sz w:val="24"/>
        </w:rPr>
        <w:t>” </w:t>
      </w:r>
      <w:r>
        <w:rPr>
          <w:i/>
          <w:sz w:val="24"/>
        </w:rPr>
        <w:t>Journal of Economic Behavior &amp; Organization </w:t>
      </w:r>
      <w:r>
        <w:rPr>
          <w:sz w:val="24"/>
        </w:rPr>
        <w:t>219 (2024): 404-413.</w:t>
      </w:r>
    </w:p>
    <w:p>
      <w:pPr>
        <w:pStyle w:val="ListParagraph"/>
        <w:numPr>
          <w:ilvl w:val="0"/>
          <w:numId w:val="1"/>
        </w:numPr>
        <w:tabs>
          <w:tab w:pos="792" w:val="left" w:leader="none"/>
        </w:tabs>
        <w:spacing w:line="240" w:lineRule="auto" w:before="186" w:after="0"/>
        <w:ind w:left="792" w:right="581" w:hanging="360"/>
        <w:jc w:val="left"/>
        <w:rPr>
          <w:sz w:val="24"/>
        </w:rPr>
      </w:pPr>
      <w:r>
        <w:rPr>
          <w:sz w:val="24"/>
        </w:rPr>
        <w:t>DeAngelo,</w:t>
      </w:r>
      <w:r>
        <w:rPr>
          <w:spacing w:val="-4"/>
          <w:sz w:val="24"/>
        </w:rPr>
        <w:t> </w:t>
      </w:r>
      <w:r>
        <w:rPr>
          <w:sz w:val="24"/>
        </w:rPr>
        <w:t>Gregory,</w:t>
      </w:r>
      <w:r>
        <w:rPr>
          <w:spacing w:val="-3"/>
          <w:sz w:val="24"/>
        </w:rPr>
        <w:t> </w:t>
      </w:r>
      <w:r>
        <w:rPr>
          <w:sz w:val="24"/>
        </w:rPr>
        <w:t>and</w:t>
      </w:r>
      <w:r>
        <w:rPr>
          <w:spacing w:val="-2"/>
          <w:sz w:val="24"/>
        </w:rPr>
        <w:t> </w:t>
      </w:r>
      <w:r>
        <w:rPr>
          <w:sz w:val="24"/>
        </w:rPr>
        <w:t>Laura</w:t>
      </w:r>
      <w:r>
        <w:rPr>
          <w:spacing w:val="-6"/>
          <w:sz w:val="24"/>
        </w:rPr>
        <w:t> </w:t>
      </w:r>
      <w:r>
        <w:rPr>
          <w:sz w:val="24"/>
        </w:rPr>
        <w:t>K.</w:t>
      </w:r>
      <w:r>
        <w:rPr>
          <w:spacing w:val="-3"/>
          <w:sz w:val="24"/>
        </w:rPr>
        <w:t> </w:t>
      </w:r>
      <w:r>
        <w:rPr>
          <w:sz w:val="24"/>
        </w:rPr>
        <w:t>Gee.</w:t>
      </w:r>
      <w:r>
        <w:rPr>
          <w:spacing w:val="-2"/>
          <w:sz w:val="24"/>
        </w:rPr>
        <w:t> </w:t>
      </w:r>
      <w:r>
        <w:rPr>
          <w:sz w:val="24"/>
        </w:rPr>
        <w:t>“</w:t>
      </w:r>
      <w:hyperlink r:id="rId13">
        <w:r>
          <w:rPr>
            <w:color w:val="0000FF"/>
            <w:sz w:val="24"/>
            <w:u w:val="single" w:color="0000FF"/>
          </w:rPr>
          <w:t>Peers</w:t>
        </w:r>
        <w:r>
          <w:rPr>
            <w:color w:val="0000FF"/>
            <w:spacing w:val="-5"/>
            <w:sz w:val="24"/>
            <w:u w:val="single" w:color="0000FF"/>
          </w:rPr>
          <w:t> </w:t>
        </w:r>
        <w:r>
          <w:rPr>
            <w:color w:val="0000FF"/>
            <w:sz w:val="24"/>
            <w:u w:val="single" w:color="0000FF"/>
          </w:rPr>
          <w:t>vs.</w:t>
        </w:r>
        <w:r>
          <w:rPr>
            <w:color w:val="0000FF"/>
            <w:spacing w:val="-3"/>
            <w:sz w:val="24"/>
            <w:u w:val="single" w:color="0000FF"/>
          </w:rPr>
          <w:t> </w:t>
        </w:r>
        <w:r>
          <w:rPr>
            <w:color w:val="0000FF"/>
            <w:sz w:val="24"/>
            <w:u w:val="single" w:color="0000FF"/>
          </w:rPr>
          <w:t>police:</w:t>
        </w:r>
        <w:r>
          <w:rPr>
            <w:color w:val="0000FF"/>
            <w:spacing w:val="-4"/>
            <w:sz w:val="24"/>
            <w:u w:val="single" w:color="0000FF"/>
          </w:rPr>
          <w:t> </w:t>
        </w:r>
        <w:r>
          <w:rPr>
            <w:color w:val="0000FF"/>
            <w:sz w:val="24"/>
            <w:u w:val="single" w:color="0000FF"/>
          </w:rPr>
          <w:t>Detection</w:t>
        </w:r>
        <w:r>
          <w:rPr>
            <w:color w:val="0000FF"/>
            <w:spacing w:val="-4"/>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punishment</w:t>
        </w:r>
        <w:r>
          <w:rPr>
            <w:color w:val="0000FF"/>
            <w:spacing w:val="-4"/>
            <w:sz w:val="24"/>
            <w:u w:val="single" w:color="0000FF"/>
          </w:rPr>
          <w:t> </w:t>
        </w:r>
        <w:r>
          <w:rPr>
            <w:color w:val="0000FF"/>
            <w:sz w:val="24"/>
            <w:u w:val="single" w:color="0000FF"/>
          </w:rPr>
          <w:t>in</w:t>
        </w:r>
        <w:r>
          <w:rPr>
            <w:color w:val="0000FF"/>
            <w:spacing w:val="-4"/>
            <w:sz w:val="24"/>
            <w:u w:val="single" w:color="0000FF"/>
          </w:rPr>
          <w:t> </w:t>
        </w:r>
        <w:r>
          <w:rPr>
            <w:color w:val="0000FF"/>
            <w:sz w:val="24"/>
            <w:u w:val="single" w:color="0000FF"/>
          </w:rPr>
          <w:t>the</w:t>
        </w:r>
      </w:hyperlink>
      <w:r>
        <w:rPr>
          <w:color w:val="0000FF"/>
          <w:sz w:val="24"/>
        </w:rPr>
        <w:t> </w:t>
      </w:r>
      <w:hyperlink r:id="rId13">
        <w:r>
          <w:rPr>
            <w:color w:val="0000FF"/>
            <w:sz w:val="24"/>
            <w:u w:val="single" w:color="0000FF"/>
          </w:rPr>
          <w:t>provision of public goods</w:t>
        </w:r>
      </w:hyperlink>
      <w:r>
        <w:rPr>
          <w:sz w:val="24"/>
        </w:rPr>
        <w:t>.” </w:t>
      </w:r>
      <w:r>
        <w:rPr>
          <w:i/>
          <w:sz w:val="24"/>
        </w:rPr>
        <w:t>Games and Economic Behavior </w:t>
      </w:r>
      <w:r>
        <w:rPr>
          <w:sz w:val="24"/>
        </w:rPr>
        <w:t>123 (2020): 210-227.</w:t>
      </w:r>
    </w:p>
    <w:p>
      <w:pPr>
        <w:pStyle w:val="ListParagraph"/>
        <w:numPr>
          <w:ilvl w:val="0"/>
          <w:numId w:val="1"/>
        </w:numPr>
        <w:tabs>
          <w:tab w:pos="792" w:val="left" w:leader="none"/>
        </w:tabs>
        <w:spacing w:line="240" w:lineRule="auto" w:before="182" w:after="0"/>
        <w:ind w:left="792" w:right="523" w:hanging="360"/>
        <w:jc w:val="left"/>
        <w:rPr>
          <w:sz w:val="24"/>
        </w:rPr>
      </w:pPr>
      <w:r>
        <w:rPr>
          <w:sz w:val="24"/>
        </w:rPr>
        <w:t>Gee,</w:t>
      </w:r>
      <w:r>
        <w:rPr>
          <w:spacing w:val="-3"/>
          <w:sz w:val="24"/>
        </w:rPr>
        <w:t> </w:t>
      </w:r>
      <w:r>
        <w:rPr>
          <w:sz w:val="24"/>
        </w:rPr>
        <w:t>Laura</w:t>
      </w:r>
      <w:r>
        <w:rPr>
          <w:spacing w:val="-5"/>
          <w:sz w:val="24"/>
        </w:rPr>
        <w:t> </w:t>
      </w:r>
      <w:r>
        <w:rPr>
          <w:sz w:val="24"/>
        </w:rPr>
        <w:t>K.,</w:t>
      </w:r>
      <w:r>
        <w:rPr>
          <w:spacing w:val="-3"/>
          <w:sz w:val="24"/>
        </w:rPr>
        <w:t> </w:t>
      </w:r>
      <w:r>
        <w:rPr>
          <w:sz w:val="24"/>
        </w:rPr>
        <w:t>Michael</w:t>
      </w:r>
      <w:r>
        <w:rPr>
          <w:spacing w:val="-2"/>
          <w:sz w:val="24"/>
        </w:rPr>
        <w:t> </w:t>
      </w:r>
      <w:r>
        <w:rPr>
          <w:sz w:val="24"/>
        </w:rPr>
        <w:t>Schreck,</w:t>
      </w:r>
      <w:r>
        <w:rPr>
          <w:spacing w:val="-3"/>
          <w:sz w:val="24"/>
        </w:rPr>
        <w:t> </w:t>
      </w:r>
      <w:r>
        <w:rPr>
          <w:sz w:val="24"/>
        </w:rPr>
        <w:t>and</w:t>
      </w:r>
      <w:r>
        <w:rPr>
          <w:spacing w:val="-1"/>
          <w:sz w:val="24"/>
        </w:rPr>
        <w:t> </w:t>
      </w:r>
      <w:r>
        <w:rPr>
          <w:sz w:val="24"/>
          <w:u w:val="single"/>
        </w:rPr>
        <w:t>Ankriti</w:t>
      </w:r>
      <w:r>
        <w:rPr>
          <w:spacing w:val="-3"/>
          <w:sz w:val="24"/>
          <w:u w:val="single"/>
        </w:rPr>
        <w:t> </w:t>
      </w:r>
      <w:r>
        <w:rPr>
          <w:sz w:val="24"/>
          <w:u w:val="single"/>
        </w:rPr>
        <w:t>Singh</w:t>
      </w:r>
      <w:r>
        <w:rPr>
          <w:sz w:val="24"/>
        </w:rPr>
        <w:t>.</w:t>
      </w:r>
      <w:r>
        <w:rPr>
          <w:spacing w:val="-3"/>
          <w:sz w:val="24"/>
        </w:rPr>
        <w:t> </w:t>
      </w:r>
      <w:r>
        <w:rPr>
          <w:sz w:val="24"/>
        </w:rPr>
        <w:t>“</w:t>
      </w:r>
      <w:hyperlink r:id="rId14">
        <w:r>
          <w:rPr>
            <w:color w:val="0000FF"/>
            <w:sz w:val="24"/>
            <w:u w:val="single" w:color="0000FF"/>
          </w:rPr>
          <w:t>From</w:t>
        </w:r>
        <w:r>
          <w:rPr>
            <w:color w:val="0000FF"/>
            <w:spacing w:val="-3"/>
            <w:sz w:val="24"/>
            <w:u w:val="single" w:color="0000FF"/>
          </w:rPr>
          <w:t> </w:t>
        </w:r>
        <w:r>
          <w:rPr>
            <w:color w:val="0000FF"/>
            <w:sz w:val="24"/>
            <w:u w:val="single" w:color="0000FF"/>
          </w:rPr>
          <w:t>lab</w:t>
        </w:r>
        <w:r>
          <w:rPr>
            <w:color w:val="0000FF"/>
            <w:spacing w:val="-3"/>
            <w:sz w:val="24"/>
            <w:u w:val="single" w:color="0000FF"/>
          </w:rPr>
          <w:t> </w:t>
        </w:r>
        <w:r>
          <w:rPr>
            <w:color w:val="0000FF"/>
            <w:sz w:val="24"/>
            <w:u w:val="single" w:color="0000FF"/>
          </w:rPr>
          <w:t>to</w:t>
        </w:r>
        <w:r>
          <w:rPr>
            <w:color w:val="0000FF"/>
            <w:spacing w:val="-3"/>
            <w:sz w:val="24"/>
            <w:u w:val="single" w:color="0000FF"/>
          </w:rPr>
          <w:t> </w:t>
        </w:r>
        <w:r>
          <w:rPr>
            <w:color w:val="0000FF"/>
            <w:sz w:val="24"/>
            <w:u w:val="single" w:color="0000FF"/>
          </w:rPr>
          <w:t>field:</w:t>
        </w:r>
        <w:r>
          <w:rPr>
            <w:color w:val="0000FF"/>
            <w:spacing w:val="-3"/>
            <w:sz w:val="24"/>
            <w:u w:val="single" w:color="0000FF"/>
          </w:rPr>
          <w:t> </w:t>
        </w:r>
        <w:r>
          <w:rPr>
            <w:color w:val="0000FF"/>
            <w:sz w:val="24"/>
            <w:u w:val="single" w:color="0000FF"/>
          </w:rPr>
          <w:t>Social</w:t>
        </w:r>
        <w:r>
          <w:rPr>
            <w:color w:val="0000FF"/>
            <w:spacing w:val="-3"/>
            <w:sz w:val="24"/>
            <w:u w:val="single" w:color="0000FF"/>
          </w:rPr>
          <w:t> </w:t>
        </w:r>
        <w:r>
          <w:rPr>
            <w:color w:val="0000FF"/>
            <w:sz w:val="24"/>
            <w:u w:val="single" w:color="0000FF"/>
          </w:rPr>
          <w:t>distance</w:t>
        </w:r>
        <w:r>
          <w:rPr>
            <w:color w:val="0000FF"/>
            <w:spacing w:val="-4"/>
            <w:sz w:val="24"/>
            <w:u w:val="single" w:color="0000FF"/>
          </w:rPr>
          <w:t> </w:t>
        </w:r>
        <w:r>
          <w:rPr>
            <w:color w:val="0000FF"/>
            <w:sz w:val="24"/>
            <w:u w:val="single" w:color="0000FF"/>
          </w:rPr>
          <w:t>and</w:t>
        </w:r>
      </w:hyperlink>
      <w:r>
        <w:rPr>
          <w:color w:val="0000FF"/>
          <w:sz w:val="24"/>
        </w:rPr>
        <w:t> </w:t>
      </w:r>
      <w:hyperlink r:id="rId14">
        <w:r>
          <w:rPr>
            <w:color w:val="0000FF"/>
            <w:sz w:val="24"/>
            <w:u w:val="single" w:color="0000FF"/>
          </w:rPr>
          <w:t>charitable giving in teams</w:t>
        </w:r>
      </w:hyperlink>
      <w:r>
        <w:rPr>
          <w:sz w:val="24"/>
        </w:rPr>
        <w:t>” </w:t>
      </w:r>
      <w:r>
        <w:rPr>
          <w:i/>
          <w:sz w:val="24"/>
        </w:rPr>
        <w:t>Economics Letters </w:t>
      </w:r>
      <w:r>
        <w:rPr>
          <w:sz w:val="24"/>
        </w:rPr>
        <w:t>(2020): 109128.</w:t>
      </w:r>
    </w:p>
    <w:p>
      <w:pPr>
        <w:pStyle w:val="ListParagraph"/>
        <w:numPr>
          <w:ilvl w:val="0"/>
          <w:numId w:val="1"/>
        </w:numPr>
        <w:tabs>
          <w:tab w:pos="792" w:val="left" w:leader="none"/>
        </w:tabs>
        <w:spacing w:line="240" w:lineRule="auto" w:before="185" w:after="0"/>
        <w:ind w:left="792" w:right="531" w:hanging="360"/>
        <w:jc w:val="left"/>
        <w:rPr>
          <w:sz w:val="24"/>
        </w:rPr>
      </w:pPr>
      <w:r>
        <w:rPr>
          <w:sz w:val="24"/>
        </w:rPr>
        <w:t>Gee,</w:t>
      </w:r>
      <w:r>
        <w:rPr>
          <w:spacing w:val="-3"/>
          <w:sz w:val="24"/>
        </w:rPr>
        <w:t> </w:t>
      </w:r>
      <w:r>
        <w:rPr>
          <w:sz w:val="24"/>
        </w:rPr>
        <w:t>Laura</w:t>
      </w:r>
      <w:r>
        <w:rPr>
          <w:spacing w:val="-5"/>
          <w:sz w:val="24"/>
        </w:rPr>
        <w:t> </w:t>
      </w:r>
      <w:r>
        <w:rPr>
          <w:sz w:val="24"/>
        </w:rPr>
        <w:t>K.,</w:t>
      </w:r>
      <w:r>
        <w:rPr>
          <w:spacing w:val="-2"/>
          <w:sz w:val="24"/>
        </w:rPr>
        <w:t> </w:t>
      </w:r>
      <w:r>
        <w:rPr>
          <w:sz w:val="24"/>
        </w:rPr>
        <w:t>“</w:t>
      </w:r>
      <w:hyperlink r:id="rId15">
        <w:r>
          <w:rPr>
            <w:color w:val="0000FF"/>
            <w:sz w:val="24"/>
            <w:u w:val="single" w:color="0000FF"/>
          </w:rPr>
          <w:t>The</w:t>
        </w:r>
        <w:r>
          <w:rPr>
            <w:color w:val="0000FF"/>
            <w:spacing w:val="-5"/>
            <w:sz w:val="24"/>
            <w:u w:val="single" w:color="0000FF"/>
          </w:rPr>
          <w:t> </w:t>
        </w:r>
        <w:r>
          <w:rPr>
            <w:color w:val="0000FF"/>
            <w:sz w:val="24"/>
            <w:u w:val="single" w:color="0000FF"/>
          </w:rPr>
          <w:t>more</w:t>
        </w:r>
        <w:r>
          <w:rPr>
            <w:color w:val="0000FF"/>
            <w:spacing w:val="-4"/>
            <w:sz w:val="24"/>
            <w:u w:val="single" w:color="0000FF"/>
          </w:rPr>
          <w:t> </w:t>
        </w:r>
        <w:r>
          <w:rPr>
            <w:color w:val="0000FF"/>
            <w:sz w:val="24"/>
            <w:u w:val="single" w:color="0000FF"/>
          </w:rPr>
          <w:t>you</w:t>
        </w:r>
        <w:r>
          <w:rPr>
            <w:color w:val="0000FF"/>
            <w:spacing w:val="-3"/>
            <w:sz w:val="24"/>
            <w:u w:val="single" w:color="0000FF"/>
          </w:rPr>
          <w:t> </w:t>
        </w:r>
        <w:r>
          <w:rPr>
            <w:color w:val="0000FF"/>
            <w:sz w:val="24"/>
            <w:u w:val="single" w:color="0000FF"/>
          </w:rPr>
          <w:t>know:</w:t>
        </w:r>
        <w:r>
          <w:rPr>
            <w:color w:val="0000FF"/>
            <w:spacing w:val="-1"/>
            <w:sz w:val="24"/>
            <w:u w:val="single" w:color="0000FF"/>
          </w:rPr>
          <w:t> </w:t>
        </w:r>
        <w:r>
          <w:rPr>
            <w:color w:val="0000FF"/>
            <w:sz w:val="24"/>
            <w:u w:val="single" w:color="0000FF"/>
          </w:rPr>
          <w:t>Information</w:t>
        </w:r>
        <w:r>
          <w:rPr>
            <w:color w:val="0000FF"/>
            <w:spacing w:val="-3"/>
            <w:sz w:val="24"/>
            <w:u w:val="single" w:color="0000FF"/>
          </w:rPr>
          <w:t> </w:t>
        </w:r>
        <w:r>
          <w:rPr>
            <w:color w:val="0000FF"/>
            <w:sz w:val="24"/>
            <w:u w:val="single" w:color="0000FF"/>
          </w:rPr>
          <w:t>effects</w:t>
        </w:r>
        <w:r>
          <w:rPr>
            <w:color w:val="0000FF"/>
            <w:spacing w:val="-4"/>
            <w:sz w:val="24"/>
            <w:u w:val="single" w:color="0000FF"/>
          </w:rPr>
          <w:t> </w:t>
        </w:r>
        <w:r>
          <w:rPr>
            <w:color w:val="0000FF"/>
            <w:sz w:val="24"/>
            <w:u w:val="single" w:color="0000FF"/>
          </w:rPr>
          <w:t>on</w:t>
        </w:r>
        <w:r>
          <w:rPr>
            <w:color w:val="0000FF"/>
            <w:spacing w:val="-3"/>
            <w:sz w:val="24"/>
            <w:u w:val="single" w:color="0000FF"/>
          </w:rPr>
          <w:t> </w:t>
        </w:r>
        <w:r>
          <w:rPr>
            <w:color w:val="0000FF"/>
            <w:sz w:val="24"/>
            <w:u w:val="single" w:color="0000FF"/>
          </w:rPr>
          <w:t>job</w:t>
        </w:r>
        <w:r>
          <w:rPr>
            <w:color w:val="0000FF"/>
            <w:spacing w:val="-3"/>
            <w:sz w:val="24"/>
            <w:u w:val="single" w:color="0000FF"/>
          </w:rPr>
          <w:t> </w:t>
        </w:r>
        <w:r>
          <w:rPr>
            <w:color w:val="0000FF"/>
            <w:sz w:val="24"/>
            <w:u w:val="single" w:color="0000FF"/>
          </w:rPr>
          <w:t>application</w:t>
        </w:r>
        <w:r>
          <w:rPr>
            <w:color w:val="0000FF"/>
            <w:spacing w:val="-1"/>
            <w:sz w:val="24"/>
            <w:u w:val="single" w:color="0000FF"/>
          </w:rPr>
          <w:t> </w:t>
        </w:r>
        <w:r>
          <w:rPr>
            <w:color w:val="0000FF"/>
            <w:sz w:val="24"/>
            <w:u w:val="single" w:color="0000FF"/>
          </w:rPr>
          <w:t>rates</w:t>
        </w:r>
        <w:r>
          <w:rPr>
            <w:color w:val="0000FF"/>
            <w:spacing w:val="-4"/>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a</w:t>
        </w:r>
        <w:r>
          <w:rPr>
            <w:color w:val="0000FF"/>
            <w:spacing w:val="-4"/>
            <w:sz w:val="24"/>
            <w:u w:val="single" w:color="0000FF"/>
          </w:rPr>
          <w:t> </w:t>
        </w:r>
        <w:r>
          <w:rPr>
            <w:color w:val="0000FF"/>
            <w:sz w:val="24"/>
            <w:u w:val="single" w:color="0000FF"/>
          </w:rPr>
          <w:t>large</w:t>
        </w:r>
      </w:hyperlink>
      <w:r>
        <w:rPr>
          <w:color w:val="0000FF"/>
          <w:sz w:val="24"/>
        </w:rPr>
        <w:t> </w:t>
      </w:r>
      <w:hyperlink r:id="rId15">
        <w:r>
          <w:rPr>
            <w:color w:val="0000FF"/>
            <w:sz w:val="24"/>
            <w:u w:val="single" w:color="0000FF"/>
          </w:rPr>
          <w:t>field experiment</w:t>
        </w:r>
      </w:hyperlink>
      <w:r>
        <w:rPr>
          <w:sz w:val="24"/>
        </w:rPr>
        <w:t>.” </w:t>
      </w:r>
      <w:r>
        <w:rPr>
          <w:i/>
          <w:sz w:val="24"/>
        </w:rPr>
        <w:t>Management Science </w:t>
      </w:r>
      <w:r>
        <w:rPr>
          <w:sz w:val="24"/>
        </w:rPr>
        <w:t>65 no. 5</w:t>
      </w:r>
      <w:r>
        <w:rPr>
          <w:i/>
          <w:sz w:val="24"/>
        </w:rPr>
        <w:t>, </w:t>
      </w:r>
      <w:r>
        <w:rPr>
          <w:sz w:val="24"/>
        </w:rPr>
        <w:t>(2019): 2077-2094.</w:t>
      </w:r>
    </w:p>
    <w:p>
      <w:pPr>
        <w:pStyle w:val="ListParagraph"/>
        <w:numPr>
          <w:ilvl w:val="0"/>
          <w:numId w:val="1"/>
        </w:numPr>
        <w:tabs>
          <w:tab w:pos="792" w:val="left" w:leader="none"/>
        </w:tabs>
        <w:spacing w:line="240" w:lineRule="auto" w:before="185" w:after="0"/>
        <w:ind w:left="792" w:right="98" w:hanging="360"/>
        <w:jc w:val="left"/>
        <w:rPr>
          <w:sz w:val="24"/>
        </w:rPr>
      </w:pPr>
      <w:r>
        <w:rPr>
          <w:sz w:val="24"/>
        </w:rPr>
        <w:t>Gee, Laura K., and Michael Schreck, “</w:t>
      </w:r>
      <w:hyperlink r:id="rId16">
        <w:r>
          <w:rPr>
            <w:color w:val="0000FF"/>
            <w:sz w:val="24"/>
            <w:u w:val="single" w:color="0000FF"/>
          </w:rPr>
          <w:t>Do beliefs about peers matter for donation matching?:</w:t>
        </w:r>
      </w:hyperlink>
      <w:r>
        <w:rPr>
          <w:color w:val="0000FF"/>
          <w:sz w:val="24"/>
        </w:rPr>
        <w:t> </w:t>
      </w:r>
      <w:hyperlink r:id="rId16">
        <w:r>
          <w:rPr>
            <w:color w:val="0000FF"/>
            <w:sz w:val="24"/>
            <w:u w:val="single" w:color="0000FF"/>
          </w:rPr>
          <w:t>Experiments</w:t>
        </w:r>
        <w:r>
          <w:rPr>
            <w:color w:val="0000FF"/>
            <w:spacing w:val="-5"/>
            <w:sz w:val="24"/>
            <w:u w:val="single" w:color="0000FF"/>
          </w:rPr>
          <w:t> </w:t>
        </w:r>
        <w:r>
          <w:rPr>
            <w:color w:val="0000FF"/>
            <w:sz w:val="24"/>
            <w:u w:val="single" w:color="0000FF"/>
          </w:rPr>
          <w:t>in</w:t>
        </w:r>
        <w:r>
          <w:rPr>
            <w:color w:val="0000FF"/>
            <w:spacing w:val="-4"/>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field</w:t>
        </w:r>
        <w:r>
          <w:rPr>
            <w:color w:val="0000FF"/>
            <w:spacing w:val="-2"/>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laboratory</w:t>
        </w:r>
        <w:r>
          <w:rPr>
            <w:sz w:val="24"/>
          </w:rPr>
          <w:t>.</w:t>
        </w:r>
      </w:hyperlink>
      <w:r>
        <w:rPr>
          <w:sz w:val="24"/>
        </w:rPr>
        <w:t>”</w:t>
      </w:r>
      <w:r>
        <w:rPr>
          <w:spacing w:val="-5"/>
          <w:sz w:val="24"/>
        </w:rPr>
        <w:t> </w:t>
      </w:r>
      <w:r>
        <w:rPr>
          <w:i/>
          <w:sz w:val="24"/>
        </w:rPr>
        <w:t>Games</w:t>
      </w:r>
      <w:r>
        <w:rPr>
          <w:i/>
          <w:spacing w:val="-2"/>
          <w:sz w:val="24"/>
        </w:rPr>
        <w:t> </w:t>
      </w:r>
      <w:r>
        <w:rPr>
          <w:i/>
          <w:sz w:val="24"/>
        </w:rPr>
        <w:t>and</w:t>
      </w:r>
      <w:r>
        <w:rPr>
          <w:i/>
          <w:spacing w:val="-4"/>
          <w:sz w:val="24"/>
        </w:rPr>
        <w:t> </w:t>
      </w:r>
      <w:r>
        <w:rPr>
          <w:i/>
          <w:sz w:val="24"/>
        </w:rPr>
        <w:t>Economic</w:t>
      </w:r>
      <w:r>
        <w:rPr>
          <w:i/>
          <w:spacing w:val="-5"/>
          <w:sz w:val="24"/>
        </w:rPr>
        <w:t> </w:t>
      </w:r>
      <w:r>
        <w:rPr>
          <w:i/>
          <w:sz w:val="24"/>
        </w:rPr>
        <w:t>Behavior</w:t>
      </w:r>
      <w:r>
        <w:rPr>
          <w:i/>
          <w:spacing w:val="-2"/>
          <w:sz w:val="24"/>
        </w:rPr>
        <w:t> </w:t>
      </w:r>
      <w:r>
        <w:rPr>
          <w:sz w:val="24"/>
        </w:rPr>
        <w:t>107</w:t>
      </w:r>
      <w:r>
        <w:rPr>
          <w:spacing w:val="-4"/>
          <w:sz w:val="24"/>
        </w:rPr>
        <w:t> </w:t>
      </w:r>
      <w:r>
        <w:rPr>
          <w:sz w:val="24"/>
        </w:rPr>
        <w:t>(2018):</w:t>
      </w:r>
      <w:r>
        <w:rPr>
          <w:spacing w:val="-4"/>
          <w:sz w:val="24"/>
        </w:rPr>
        <w:t> </w:t>
      </w:r>
      <w:r>
        <w:rPr>
          <w:sz w:val="24"/>
        </w:rPr>
        <w:t>282–297</w:t>
      </w:r>
      <w:r>
        <w:rPr>
          <w:i/>
          <w:sz w:val="24"/>
        </w:rPr>
        <w:t>.</w:t>
      </w:r>
    </w:p>
    <w:p>
      <w:pPr>
        <w:pStyle w:val="ListParagraph"/>
        <w:numPr>
          <w:ilvl w:val="0"/>
          <w:numId w:val="1"/>
        </w:numPr>
        <w:tabs>
          <w:tab w:pos="792" w:val="left" w:leader="none"/>
        </w:tabs>
        <w:spacing w:line="240" w:lineRule="auto" w:before="182" w:after="0"/>
        <w:ind w:left="792" w:right="642" w:hanging="360"/>
        <w:jc w:val="left"/>
        <w:rPr>
          <w:sz w:val="24"/>
        </w:rPr>
      </w:pPr>
      <w:r>
        <w:rPr>
          <w:sz w:val="24"/>
        </w:rPr>
        <w:t>Gee, Laura K., Marco Migueis, and Sahar Parsa. “</w:t>
      </w:r>
      <w:hyperlink r:id="rId17">
        <w:r>
          <w:rPr>
            <w:color w:val="0000FF"/>
            <w:sz w:val="24"/>
            <w:u w:val="single" w:color="0000FF"/>
          </w:rPr>
          <w:t>Redistributive choices and income</w:t>
        </w:r>
      </w:hyperlink>
      <w:r>
        <w:rPr>
          <w:color w:val="0000FF"/>
          <w:sz w:val="24"/>
        </w:rPr>
        <w:t> </w:t>
      </w:r>
      <w:hyperlink r:id="rId17">
        <w:r>
          <w:rPr>
            <w:color w:val="0000FF"/>
            <w:sz w:val="24"/>
            <w:u w:val="single" w:color="0000FF"/>
          </w:rPr>
          <w:t>inequality:</w:t>
        </w:r>
        <w:r>
          <w:rPr>
            <w:color w:val="0000FF"/>
            <w:spacing w:val="-4"/>
            <w:sz w:val="24"/>
            <w:u w:val="single" w:color="0000FF"/>
          </w:rPr>
          <w:t> </w:t>
        </w:r>
        <w:r>
          <w:rPr>
            <w:color w:val="0000FF"/>
            <w:sz w:val="24"/>
            <w:u w:val="single" w:color="0000FF"/>
          </w:rPr>
          <w:t>Experimental</w:t>
        </w:r>
        <w:r>
          <w:rPr>
            <w:color w:val="0000FF"/>
            <w:spacing w:val="-4"/>
            <w:sz w:val="24"/>
            <w:u w:val="single" w:color="0000FF"/>
          </w:rPr>
          <w:t> </w:t>
        </w:r>
        <w:r>
          <w:rPr>
            <w:color w:val="0000FF"/>
            <w:sz w:val="24"/>
            <w:u w:val="single" w:color="0000FF"/>
          </w:rPr>
          <w:t>evidence</w:t>
        </w:r>
        <w:r>
          <w:rPr>
            <w:color w:val="0000FF"/>
            <w:spacing w:val="-4"/>
            <w:sz w:val="24"/>
            <w:u w:val="single" w:color="0000FF"/>
          </w:rPr>
          <w:t> </w:t>
        </w:r>
        <w:r>
          <w:rPr>
            <w:color w:val="0000FF"/>
            <w:sz w:val="24"/>
            <w:u w:val="single" w:color="0000FF"/>
          </w:rPr>
          <w:t>for</w:t>
        </w:r>
        <w:r>
          <w:rPr>
            <w:color w:val="0000FF"/>
            <w:spacing w:val="-6"/>
            <w:sz w:val="24"/>
            <w:u w:val="single" w:color="0000FF"/>
          </w:rPr>
          <w:t> </w:t>
        </w:r>
        <w:r>
          <w:rPr>
            <w:color w:val="0000FF"/>
            <w:sz w:val="24"/>
            <w:u w:val="single" w:color="0000FF"/>
          </w:rPr>
          <w:t>income</w:t>
        </w:r>
        <w:r>
          <w:rPr>
            <w:color w:val="0000FF"/>
            <w:spacing w:val="-4"/>
            <w:sz w:val="24"/>
            <w:u w:val="single" w:color="0000FF"/>
          </w:rPr>
          <w:t> </w:t>
        </w:r>
        <w:r>
          <w:rPr>
            <w:color w:val="0000FF"/>
            <w:sz w:val="24"/>
            <w:u w:val="single" w:color="0000FF"/>
          </w:rPr>
          <w:t>as</w:t>
        </w:r>
        <w:r>
          <w:rPr>
            <w:color w:val="0000FF"/>
            <w:spacing w:val="-5"/>
            <w:sz w:val="24"/>
            <w:u w:val="single" w:color="0000FF"/>
          </w:rPr>
          <w:t> </w:t>
        </w:r>
        <w:r>
          <w:rPr>
            <w:color w:val="0000FF"/>
            <w:sz w:val="24"/>
            <w:u w:val="single" w:color="0000FF"/>
          </w:rPr>
          <w:t>a</w:t>
        </w:r>
        <w:r>
          <w:rPr>
            <w:color w:val="0000FF"/>
            <w:spacing w:val="-4"/>
            <w:sz w:val="24"/>
            <w:u w:val="single" w:color="0000FF"/>
          </w:rPr>
          <w:t> </w:t>
        </w:r>
        <w:r>
          <w:rPr>
            <w:color w:val="0000FF"/>
            <w:sz w:val="24"/>
            <w:u w:val="single" w:color="0000FF"/>
          </w:rPr>
          <w:t>signal</w:t>
        </w:r>
        <w:r>
          <w:rPr>
            <w:color w:val="0000FF"/>
            <w:spacing w:val="-4"/>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deservingness</w:t>
        </w:r>
        <w:r>
          <w:rPr>
            <w:sz w:val="24"/>
          </w:rPr>
          <w:t>.</w:t>
        </w:r>
      </w:hyperlink>
      <w:r>
        <w:rPr>
          <w:sz w:val="24"/>
        </w:rPr>
        <w:t>”</w:t>
      </w:r>
      <w:r>
        <w:rPr>
          <w:spacing w:val="-4"/>
          <w:sz w:val="24"/>
        </w:rPr>
        <w:t> </w:t>
      </w:r>
      <w:r>
        <w:rPr>
          <w:i/>
          <w:sz w:val="24"/>
        </w:rPr>
        <w:t>Experimental Economics </w:t>
      </w:r>
      <w:r>
        <w:rPr>
          <w:sz w:val="24"/>
        </w:rPr>
        <w:t>20, no. 4 (2017): 894–923</w:t>
      </w:r>
      <w:r>
        <w:rPr>
          <w:i/>
          <w:sz w:val="24"/>
        </w:rPr>
        <w:t>.</w:t>
      </w:r>
    </w:p>
    <w:p>
      <w:pPr>
        <w:pStyle w:val="ListParagraph"/>
        <w:numPr>
          <w:ilvl w:val="0"/>
          <w:numId w:val="1"/>
        </w:numPr>
        <w:tabs>
          <w:tab w:pos="792" w:val="left" w:leader="none"/>
        </w:tabs>
        <w:spacing w:line="240" w:lineRule="auto" w:before="186" w:after="0"/>
        <w:ind w:left="792" w:right="268" w:hanging="360"/>
        <w:jc w:val="left"/>
        <w:rPr>
          <w:sz w:val="24"/>
        </w:rPr>
      </w:pPr>
      <w:r>
        <w:rPr>
          <w:sz w:val="24"/>
        </w:rPr>
        <w:t>Gee,</w:t>
      </w:r>
      <w:r>
        <w:rPr>
          <w:spacing w:val="-3"/>
          <w:sz w:val="24"/>
        </w:rPr>
        <w:t> </w:t>
      </w:r>
      <w:r>
        <w:rPr>
          <w:sz w:val="24"/>
        </w:rPr>
        <w:t>Laura</w:t>
      </w:r>
      <w:r>
        <w:rPr>
          <w:spacing w:val="-5"/>
          <w:sz w:val="24"/>
        </w:rPr>
        <w:t> </w:t>
      </w:r>
      <w:r>
        <w:rPr>
          <w:sz w:val="24"/>
        </w:rPr>
        <w:t>K.,</w:t>
      </w:r>
      <w:r>
        <w:rPr>
          <w:spacing w:val="-3"/>
          <w:sz w:val="24"/>
        </w:rPr>
        <w:t> </w:t>
      </w:r>
      <w:r>
        <w:rPr>
          <w:sz w:val="24"/>
        </w:rPr>
        <w:t>Jason</w:t>
      </w:r>
      <w:r>
        <w:rPr>
          <w:spacing w:val="-3"/>
          <w:sz w:val="24"/>
        </w:rPr>
        <w:t> </w:t>
      </w:r>
      <w:r>
        <w:rPr>
          <w:sz w:val="24"/>
        </w:rPr>
        <w:t>J.</w:t>
      </w:r>
      <w:r>
        <w:rPr>
          <w:spacing w:val="-3"/>
          <w:sz w:val="24"/>
        </w:rPr>
        <w:t> </w:t>
      </w:r>
      <w:r>
        <w:rPr>
          <w:sz w:val="24"/>
        </w:rPr>
        <w:t>Jones,</w:t>
      </w:r>
      <w:r>
        <w:rPr>
          <w:spacing w:val="-3"/>
          <w:sz w:val="24"/>
        </w:rPr>
        <w:t> </w:t>
      </w:r>
      <w:r>
        <w:rPr>
          <w:sz w:val="24"/>
        </w:rPr>
        <w:t>Christopher</w:t>
      </w:r>
      <w:r>
        <w:rPr>
          <w:spacing w:val="-5"/>
          <w:sz w:val="24"/>
        </w:rPr>
        <w:t> </w:t>
      </w:r>
      <w:r>
        <w:rPr>
          <w:sz w:val="24"/>
        </w:rPr>
        <w:t>J.</w:t>
      </w:r>
      <w:r>
        <w:rPr>
          <w:spacing w:val="-3"/>
          <w:sz w:val="24"/>
        </w:rPr>
        <w:t> </w:t>
      </w:r>
      <w:r>
        <w:rPr>
          <w:sz w:val="24"/>
        </w:rPr>
        <w:t>Fariss,</w:t>
      </w:r>
      <w:r>
        <w:rPr>
          <w:spacing w:val="-3"/>
          <w:sz w:val="24"/>
        </w:rPr>
        <w:t> </w:t>
      </w:r>
      <w:r>
        <w:rPr>
          <w:sz w:val="24"/>
        </w:rPr>
        <w:t>Moira</w:t>
      </w:r>
      <w:r>
        <w:rPr>
          <w:spacing w:val="-5"/>
          <w:sz w:val="24"/>
        </w:rPr>
        <w:t> </w:t>
      </w:r>
      <w:r>
        <w:rPr>
          <w:sz w:val="24"/>
        </w:rPr>
        <w:t>Burke,</w:t>
      </w:r>
      <w:r>
        <w:rPr>
          <w:spacing w:val="-3"/>
          <w:sz w:val="24"/>
        </w:rPr>
        <w:t> </w:t>
      </w:r>
      <w:r>
        <w:rPr>
          <w:sz w:val="24"/>
        </w:rPr>
        <w:t>and</w:t>
      </w:r>
      <w:r>
        <w:rPr>
          <w:spacing w:val="-3"/>
          <w:sz w:val="24"/>
        </w:rPr>
        <w:t> </w:t>
      </w:r>
      <w:r>
        <w:rPr>
          <w:sz w:val="24"/>
        </w:rPr>
        <w:t>James</w:t>
      </w:r>
      <w:r>
        <w:rPr>
          <w:spacing w:val="-4"/>
          <w:sz w:val="24"/>
        </w:rPr>
        <w:t> </w:t>
      </w:r>
      <w:r>
        <w:rPr>
          <w:sz w:val="24"/>
        </w:rPr>
        <w:t>H.</w:t>
      </w:r>
      <w:r>
        <w:rPr>
          <w:spacing w:val="-3"/>
          <w:sz w:val="24"/>
        </w:rPr>
        <w:t> </w:t>
      </w:r>
      <w:r>
        <w:rPr>
          <w:sz w:val="24"/>
        </w:rPr>
        <w:t>Fowler.</w:t>
      </w:r>
      <w:r>
        <w:rPr>
          <w:spacing w:val="-3"/>
          <w:sz w:val="24"/>
        </w:rPr>
        <w:t> </w:t>
      </w:r>
      <w:r>
        <w:rPr>
          <w:sz w:val="24"/>
        </w:rPr>
        <w:t>“</w:t>
      </w:r>
      <w:hyperlink r:id="rId18">
        <w:r>
          <w:rPr>
            <w:color w:val="0000FF"/>
            <w:sz w:val="24"/>
            <w:u w:val="single" w:color="0000FF"/>
          </w:rPr>
          <w:t>The</w:t>
        </w:r>
      </w:hyperlink>
      <w:r>
        <w:rPr>
          <w:color w:val="0000FF"/>
          <w:sz w:val="24"/>
        </w:rPr>
        <w:t> </w:t>
      </w:r>
      <w:hyperlink r:id="rId18">
        <w:r>
          <w:rPr>
            <w:color w:val="0000FF"/>
            <w:sz w:val="24"/>
            <w:u w:val="single" w:color="0000FF"/>
          </w:rPr>
          <w:t>paradox of weak ties in 55 countries</w:t>
        </w:r>
      </w:hyperlink>
      <w:r>
        <w:rPr>
          <w:sz w:val="24"/>
        </w:rPr>
        <w:t>.” </w:t>
      </w:r>
      <w:r>
        <w:rPr>
          <w:i/>
          <w:sz w:val="24"/>
        </w:rPr>
        <w:t>Journal of Economic Behavior &amp; Organization </w:t>
      </w:r>
      <w:r>
        <w:rPr>
          <w:sz w:val="24"/>
        </w:rPr>
        <w:t>133 (2017): 362–372.</w:t>
      </w:r>
    </w:p>
    <w:p>
      <w:pPr>
        <w:pStyle w:val="ListParagraph"/>
        <w:numPr>
          <w:ilvl w:val="0"/>
          <w:numId w:val="1"/>
        </w:numPr>
        <w:tabs>
          <w:tab w:pos="792" w:val="left" w:leader="none"/>
        </w:tabs>
        <w:spacing w:line="240" w:lineRule="auto" w:before="184" w:after="0"/>
        <w:ind w:left="792" w:right="81" w:hanging="360"/>
        <w:jc w:val="both"/>
        <w:rPr>
          <w:sz w:val="24"/>
        </w:rPr>
      </w:pPr>
      <w:r>
        <w:rPr>
          <w:sz w:val="24"/>
        </w:rPr>
        <w:t>Gee, Laura</w:t>
      </w:r>
      <w:r>
        <w:rPr>
          <w:spacing w:val="-2"/>
          <w:sz w:val="24"/>
        </w:rPr>
        <w:t> </w:t>
      </w:r>
      <w:r>
        <w:rPr>
          <w:sz w:val="24"/>
        </w:rPr>
        <w:t>K., Jason Jones, and Moira</w:t>
      </w:r>
      <w:r>
        <w:rPr>
          <w:spacing w:val="-2"/>
          <w:sz w:val="24"/>
        </w:rPr>
        <w:t> </w:t>
      </w:r>
      <w:r>
        <w:rPr>
          <w:sz w:val="24"/>
        </w:rPr>
        <w:t>Burke. “</w:t>
      </w:r>
      <w:hyperlink r:id="rId19">
        <w:r>
          <w:rPr>
            <w:color w:val="0000FF"/>
            <w:sz w:val="24"/>
            <w:u w:val="single" w:color="0000FF"/>
          </w:rPr>
          <w:t>Social networks</w:t>
        </w:r>
        <w:r>
          <w:rPr>
            <w:color w:val="0000FF"/>
            <w:spacing w:val="-1"/>
            <w:sz w:val="24"/>
            <w:u w:val="single" w:color="0000FF"/>
          </w:rPr>
          <w:t> </w:t>
        </w:r>
        <w:r>
          <w:rPr>
            <w:color w:val="0000FF"/>
            <w:sz w:val="24"/>
            <w:u w:val="single" w:color="0000FF"/>
          </w:rPr>
          <w:t>and labor markets: How</w:t>
        </w:r>
        <w:r>
          <w:rPr>
            <w:color w:val="0000FF"/>
            <w:spacing w:val="-1"/>
            <w:sz w:val="24"/>
            <w:u w:val="single" w:color="0000FF"/>
          </w:rPr>
          <w:t> </w:t>
        </w:r>
        <w:r>
          <w:rPr>
            <w:color w:val="0000FF"/>
            <w:sz w:val="24"/>
            <w:u w:val="single" w:color="0000FF"/>
          </w:rPr>
          <w:t>strong</w:t>
        </w:r>
      </w:hyperlink>
      <w:r>
        <w:rPr>
          <w:color w:val="0000FF"/>
          <w:sz w:val="24"/>
        </w:rPr>
        <w:t> </w:t>
      </w:r>
      <w:hyperlink r:id="rId19">
        <w:r>
          <w:rPr>
            <w:color w:val="0000FF"/>
            <w:sz w:val="24"/>
            <w:u w:val="single" w:color="0000FF"/>
          </w:rPr>
          <w:t>ties</w:t>
        </w:r>
        <w:r>
          <w:rPr>
            <w:color w:val="0000FF"/>
            <w:spacing w:val="-4"/>
            <w:sz w:val="24"/>
            <w:u w:val="single" w:color="0000FF"/>
          </w:rPr>
          <w:t> </w:t>
        </w:r>
        <w:r>
          <w:rPr>
            <w:color w:val="0000FF"/>
            <w:sz w:val="24"/>
            <w:u w:val="single" w:color="0000FF"/>
          </w:rPr>
          <w:t>relate</w:t>
        </w:r>
        <w:r>
          <w:rPr>
            <w:color w:val="0000FF"/>
            <w:spacing w:val="-4"/>
            <w:sz w:val="24"/>
            <w:u w:val="single" w:color="0000FF"/>
          </w:rPr>
          <w:t> </w:t>
        </w:r>
        <w:r>
          <w:rPr>
            <w:color w:val="0000FF"/>
            <w:sz w:val="24"/>
            <w:u w:val="single" w:color="0000FF"/>
          </w:rPr>
          <w:t>to</w:t>
        </w:r>
        <w:r>
          <w:rPr>
            <w:color w:val="0000FF"/>
            <w:spacing w:val="-3"/>
            <w:sz w:val="24"/>
            <w:u w:val="single" w:color="0000FF"/>
          </w:rPr>
          <w:t> </w:t>
        </w:r>
        <w:r>
          <w:rPr>
            <w:color w:val="0000FF"/>
            <w:sz w:val="24"/>
            <w:u w:val="single" w:color="0000FF"/>
          </w:rPr>
          <w:t>job</w:t>
        </w:r>
        <w:r>
          <w:rPr>
            <w:color w:val="0000FF"/>
            <w:spacing w:val="-3"/>
            <w:sz w:val="24"/>
            <w:u w:val="single" w:color="0000FF"/>
          </w:rPr>
          <w:t> </w:t>
        </w:r>
        <w:r>
          <w:rPr>
            <w:color w:val="0000FF"/>
            <w:sz w:val="24"/>
            <w:u w:val="single" w:color="0000FF"/>
          </w:rPr>
          <w:t>finding</w:t>
        </w:r>
        <w:r>
          <w:rPr>
            <w:color w:val="0000FF"/>
            <w:spacing w:val="-3"/>
            <w:sz w:val="24"/>
            <w:u w:val="single" w:color="0000FF"/>
          </w:rPr>
          <w:t> </w:t>
        </w:r>
        <w:r>
          <w:rPr>
            <w:color w:val="0000FF"/>
            <w:sz w:val="24"/>
            <w:u w:val="single" w:color="0000FF"/>
          </w:rPr>
          <w:t>using</w:t>
        </w:r>
        <w:r>
          <w:rPr>
            <w:color w:val="0000FF"/>
            <w:spacing w:val="-3"/>
            <w:sz w:val="24"/>
            <w:u w:val="single" w:color="0000FF"/>
          </w:rPr>
          <w:t> </w:t>
        </w:r>
        <w:r>
          <w:rPr>
            <w:color w:val="0000FF"/>
            <w:sz w:val="24"/>
            <w:u w:val="single" w:color="0000FF"/>
          </w:rPr>
          <w:t>Facebook’s</w:t>
        </w:r>
        <w:r>
          <w:rPr>
            <w:color w:val="0000FF"/>
            <w:spacing w:val="-4"/>
            <w:sz w:val="24"/>
            <w:u w:val="single" w:color="0000FF"/>
          </w:rPr>
          <w:t> </w:t>
        </w:r>
        <w:r>
          <w:rPr>
            <w:color w:val="0000FF"/>
            <w:sz w:val="24"/>
            <w:u w:val="single" w:color="0000FF"/>
          </w:rPr>
          <w:t>social</w:t>
        </w:r>
        <w:r>
          <w:rPr>
            <w:color w:val="0000FF"/>
            <w:spacing w:val="-1"/>
            <w:sz w:val="24"/>
            <w:u w:val="single" w:color="0000FF"/>
          </w:rPr>
          <w:t> </w:t>
        </w:r>
        <w:r>
          <w:rPr>
            <w:color w:val="0000FF"/>
            <w:sz w:val="24"/>
            <w:u w:val="single" w:color="0000FF"/>
          </w:rPr>
          <w:t>network</w:t>
        </w:r>
      </w:hyperlink>
      <w:r>
        <w:rPr>
          <w:sz w:val="24"/>
        </w:rPr>
        <w:t>.”</w:t>
      </w:r>
      <w:r>
        <w:rPr>
          <w:spacing w:val="-4"/>
          <w:sz w:val="24"/>
        </w:rPr>
        <w:t> </w:t>
      </w:r>
      <w:r>
        <w:rPr>
          <w:i/>
          <w:sz w:val="24"/>
        </w:rPr>
        <w:t>Journal</w:t>
      </w:r>
      <w:r>
        <w:rPr>
          <w:i/>
          <w:spacing w:val="-3"/>
          <w:sz w:val="24"/>
        </w:rPr>
        <w:t> </w:t>
      </w:r>
      <w:r>
        <w:rPr>
          <w:i/>
          <w:sz w:val="24"/>
        </w:rPr>
        <w:t>of</w:t>
      </w:r>
      <w:r>
        <w:rPr>
          <w:i/>
          <w:spacing w:val="-3"/>
          <w:sz w:val="24"/>
        </w:rPr>
        <w:t> </w:t>
      </w:r>
      <w:r>
        <w:rPr>
          <w:i/>
          <w:sz w:val="24"/>
        </w:rPr>
        <w:t>Labor</w:t>
      </w:r>
      <w:r>
        <w:rPr>
          <w:i/>
          <w:spacing w:val="-4"/>
          <w:sz w:val="24"/>
        </w:rPr>
        <w:t> </w:t>
      </w:r>
      <w:r>
        <w:rPr>
          <w:i/>
          <w:sz w:val="24"/>
        </w:rPr>
        <w:t>Economics</w:t>
      </w:r>
      <w:r>
        <w:rPr>
          <w:i/>
          <w:spacing w:val="-2"/>
          <w:sz w:val="24"/>
        </w:rPr>
        <w:t> </w:t>
      </w:r>
      <w:r>
        <w:rPr>
          <w:sz w:val="24"/>
        </w:rPr>
        <w:t>35,</w:t>
      </w:r>
      <w:r>
        <w:rPr>
          <w:spacing w:val="-3"/>
          <w:sz w:val="24"/>
        </w:rPr>
        <w:t> </w:t>
      </w:r>
      <w:r>
        <w:rPr>
          <w:sz w:val="24"/>
        </w:rPr>
        <w:t>no. 2 (2017): 485–518.</w:t>
      </w:r>
    </w:p>
    <w:p>
      <w:pPr>
        <w:pStyle w:val="ListParagraph"/>
        <w:numPr>
          <w:ilvl w:val="0"/>
          <w:numId w:val="1"/>
        </w:numPr>
        <w:tabs>
          <w:tab w:pos="792" w:val="left" w:leader="none"/>
        </w:tabs>
        <w:spacing w:line="240" w:lineRule="auto" w:before="183" w:after="0"/>
        <w:ind w:left="792" w:right="650" w:hanging="360"/>
        <w:jc w:val="left"/>
        <w:rPr>
          <w:sz w:val="24"/>
        </w:rPr>
      </w:pPr>
      <w:r>
        <w:rPr>
          <w:sz w:val="24"/>
        </w:rPr>
        <w:t>Gee,</w:t>
      </w:r>
      <w:r>
        <w:rPr>
          <w:spacing w:val="-4"/>
          <w:sz w:val="24"/>
        </w:rPr>
        <w:t> </w:t>
      </w:r>
      <w:r>
        <w:rPr>
          <w:sz w:val="24"/>
        </w:rPr>
        <w:t>Laura</w:t>
      </w:r>
      <w:r>
        <w:rPr>
          <w:spacing w:val="-5"/>
          <w:sz w:val="24"/>
        </w:rPr>
        <w:t> </w:t>
      </w:r>
      <w:r>
        <w:rPr>
          <w:sz w:val="24"/>
        </w:rPr>
        <w:t>K,</w:t>
      </w:r>
      <w:r>
        <w:rPr>
          <w:spacing w:val="-3"/>
          <w:sz w:val="24"/>
        </w:rPr>
        <w:t> </w:t>
      </w:r>
      <w:r>
        <w:rPr>
          <w:sz w:val="24"/>
          <w:u w:val="single"/>
        </w:rPr>
        <w:t>Xinxin</w:t>
      </w:r>
      <w:r>
        <w:rPr>
          <w:spacing w:val="-4"/>
          <w:sz w:val="24"/>
          <w:u w:val="single"/>
        </w:rPr>
        <w:t> </w:t>
      </w:r>
      <w:r>
        <w:rPr>
          <w:sz w:val="24"/>
          <w:u w:val="single"/>
        </w:rPr>
        <w:t>Lyu,</w:t>
      </w:r>
      <w:r>
        <w:rPr>
          <w:spacing w:val="-4"/>
          <w:sz w:val="24"/>
        </w:rPr>
        <w:t> </w:t>
      </w:r>
      <w:r>
        <w:rPr>
          <w:sz w:val="24"/>
        </w:rPr>
        <w:t>and</w:t>
      </w:r>
      <w:r>
        <w:rPr>
          <w:spacing w:val="-4"/>
          <w:sz w:val="24"/>
        </w:rPr>
        <w:t> </w:t>
      </w:r>
      <w:r>
        <w:rPr>
          <w:sz w:val="24"/>
        </w:rPr>
        <w:t>Heather</w:t>
      </w:r>
      <w:r>
        <w:rPr>
          <w:spacing w:val="-4"/>
          <w:sz w:val="24"/>
        </w:rPr>
        <w:t> </w:t>
      </w:r>
      <w:r>
        <w:rPr>
          <w:sz w:val="24"/>
        </w:rPr>
        <w:t>Urry.</w:t>
      </w:r>
      <w:r>
        <w:rPr>
          <w:spacing w:val="-4"/>
          <w:sz w:val="24"/>
        </w:rPr>
        <w:t> </w:t>
      </w:r>
      <w:r>
        <w:rPr>
          <w:sz w:val="24"/>
        </w:rPr>
        <w:t>“</w:t>
      </w:r>
      <w:hyperlink r:id="rId20">
        <w:r>
          <w:rPr>
            <w:color w:val="0000FF"/>
            <w:sz w:val="24"/>
            <w:u w:val="single" w:color="0000FF"/>
          </w:rPr>
          <w:t>Anger</w:t>
        </w:r>
        <w:r>
          <w:rPr>
            <w:color w:val="0000FF"/>
            <w:spacing w:val="-5"/>
            <w:sz w:val="24"/>
            <w:u w:val="single" w:color="0000FF"/>
          </w:rPr>
          <w:t> </w:t>
        </w:r>
        <w:r>
          <w:rPr>
            <w:color w:val="0000FF"/>
            <w:sz w:val="24"/>
            <w:u w:val="single" w:color="0000FF"/>
          </w:rPr>
          <w:t>management:</w:t>
        </w:r>
        <w:r>
          <w:rPr>
            <w:color w:val="0000FF"/>
            <w:spacing w:val="-4"/>
            <w:sz w:val="24"/>
            <w:u w:val="single" w:color="0000FF"/>
          </w:rPr>
          <w:t> </w:t>
        </w:r>
        <w:r>
          <w:rPr>
            <w:color w:val="0000FF"/>
            <w:sz w:val="24"/>
            <w:u w:val="single" w:color="0000FF"/>
          </w:rPr>
          <w:t>Aggression</w:t>
        </w:r>
        <w:r>
          <w:rPr>
            <w:color w:val="0000FF"/>
            <w:spacing w:val="-4"/>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over-</w:t>
        </w:r>
      </w:hyperlink>
      <w:r>
        <w:rPr>
          <w:color w:val="0000FF"/>
          <w:sz w:val="24"/>
        </w:rPr>
        <w:t> </w:t>
      </w:r>
      <w:hyperlink r:id="rId20">
        <w:r>
          <w:rPr>
            <w:color w:val="0000FF"/>
            <w:sz w:val="24"/>
            <w:u w:val="single" w:color="0000FF"/>
          </w:rPr>
          <w:t>punishment in the provision of public goods</w:t>
        </w:r>
      </w:hyperlink>
      <w:r>
        <w:rPr>
          <w:sz w:val="24"/>
        </w:rPr>
        <w:t>.” </w:t>
      </w:r>
      <w:r>
        <w:rPr>
          <w:i/>
          <w:sz w:val="24"/>
        </w:rPr>
        <w:t>Games </w:t>
      </w:r>
      <w:r>
        <w:rPr>
          <w:sz w:val="24"/>
        </w:rPr>
        <w:t>8.1 (2017): 5.</w:t>
      </w:r>
    </w:p>
    <w:p>
      <w:pPr>
        <w:pStyle w:val="ListParagraph"/>
        <w:numPr>
          <w:ilvl w:val="0"/>
          <w:numId w:val="1"/>
        </w:numPr>
        <w:tabs>
          <w:tab w:pos="792" w:val="left" w:leader="none"/>
        </w:tabs>
        <w:spacing w:line="240" w:lineRule="auto" w:before="185" w:after="0"/>
        <w:ind w:left="792" w:right="363" w:hanging="360"/>
        <w:jc w:val="left"/>
        <w:rPr>
          <w:sz w:val="24"/>
        </w:rPr>
      </w:pPr>
      <w:r>
        <w:rPr>
          <w:sz w:val="24"/>
        </w:rPr>
        <w:t>Andreoni,</w:t>
      </w:r>
      <w:r>
        <w:rPr>
          <w:spacing w:val="-3"/>
          <w:sz w:val="24"/>
        </w:rPr>
        <w:t> </w:t>
      </w:r>
      <w:r>
        <w:rPr>
          <w:sz w:val="24"/>
        </w:rPr>
        <w:t>James,</w:t>
      </w:r>
      <w:r>
        <w:rPr>
          <w:spacing w:val="-3"/>
          <w:sz w:val="24"/>
        </w:rPr>
        <w:t> </w:t>
      </w:r>
      <w:r>
        <w:rPr>
          <w:sz w:val="24"/>
        </w:rPr>
        <w:t>and</w:t>
      </w:r>
      <w:r>
        <w:rPr>
          <w:spacing w:val="-3"/>
          <w:sz w:val="24"/>
        </w:rPr>
        <w:t> </w:t>
      </w:r>
      <w:r>
        <w:rPr>
          <w:sz w:val="24"/>
        </w:rPr>
        <w:t>Laura</w:t>
      </w:r>
      <w:r>
        <w:rPr>
          <w:spacing w:val="-5"/>
          <w:sz w:val="24"/>
        </w:rPr>
        <w:t> </w:t>
      </w:r>
      <w:r>
        <w:rPr>
          <w:sz w:val="24"/>
        </w:rPr>
        <w:t>K.</w:t>
      </w:r>
      <w:r>
        <w:rPr>
          <w:spacing w:val="-3"/>
          <w:sz w:val="24"/>
        </w:rPr>
        <w:t> </w:t>
      </w:r>
      <w:r>
        <w:rPr>
          <w:sz w:val="24"/>
        </w:rPr>
        <w:t>Gee.</w:t>
      </w:r>
      <w:r>
        <w:rPr>
          <w:spacing w:val="-3"/>
          <w:sz w:val="24"/>
        </w:rPr>
        <w:t> </w:t>
      </w:r>
      <w:r>
        <w:rPr>
          <w:sz w:val="24"/>
        </w:rPr>
        <w:t>“</w:t>
      </w:r>
      <w:hyperlink r:id="rId21">
        <w:r>
          <w:rPr>
            <w:color w:val="0000FF"/>
            <w:sz w:val="24"/>
            <w:u w:val="single" w:color="0000FF"/>
          </w:rPr>
          <w:t>Gunning</w:t>
        </w:r>
        <w:r>
          <w:rPr>
            <w:color w:val="0000FF"/>
            <w:spacing w:val="-3"/>
            <w:sz w:val="24"/>
            <w:u w:val="single" w:color="0000FF"/>
          </w:rPr>
          <w:t> </w:t>
        </w:r>
        <w:r>
          <w:rPr>
            <w:color w:val="0000FF"/>
            <w:sz w:val="24"/>
            <w:u w:val="single" w:color="0000FF"/>
          </w:rPr>
          <w:t>for</w:t>
        </w:r>
        <w:r>
          <w:rPr>
            <w:color w:val="0000FF"/>
            <w:spacing w:val="-3"/>
            <w:sz w:val="24"/>
            <w:u w:val="single" w:color="0000FF"/>
          </w:rPr>
          <w:t> </w:t>
        </w:r>
        <w:r>
          <w:rPr>
            <w:color w:val="0000FF"/>
            <w:sz w:val="24"/>
            <w:u w:val="single" w:color="0000FF"/>
          </w:rPr>
          <w:t>efficiency</w:t>
        </w:r>
        <w:r>
          <w:rPr>
            <w:color w:val="0000FF"/>
            <w:spacing w:val="-3"/>
            <w:sz w:val="24"/>
            <w:u w:val="single" w:color="0000FF"/>
          </w:rPr>
          <w:t> </w:t>
        </w:r>
        <w:r>
          <w:rPr>
            <w:color w:val="0000FF"/>
            <w:sz w:val="24"/>
            <w:u w:val="single" w:color="0000FF"/>
          </w:rPr>
          <w:t>with</w:t>
        </w:r>
        <w:r>
          <w:rPr>
            <w:color w:val="0000FF"/>
            <w:spacing w:val="-3"/>
            <w:sz w:val="24"/>
            <w:u w:val="single" w:color="0000FF"/>
          </w:rPr>
          <w:t> </w:t>
        </w:r>
        <w:r>
          <w:rPr>
            <w:color w:val="0000FF"/>
            <w:sz w:val="24"/>
            <w:u w:val="single" w:color="0000FF"/>
          </w:rPr>
          <w:t>third</w:t>
        </w:r>
        <w:r>
          <w:rPr>
            <w:color w:val="0000FF"/>
            <w:spacing w:val="-3"/>
            <w:sz w:val="24"/>
            <w:u w:val="single" w:color="0000FF"/>
          </w:rPr>
          <w:t> </w:t>
        </w:r>
        <w:r>
          <w:rPr>
            <w:color w:val="0000FF"/>
            <w:sz w:val="24"/>
            <w:u w:val="single" w:color="0000FF"/>
          </w:rPr>
          <w:t>party</w:t>
        </w:r>
        <w:r>
          <w:rPr>
            <w:color w:val="0000FF"/>
            <w:spacing w:val="-3"/>
            <w:sz w:val="24"/>
            <w:u w:val="single" w:color="0000FF"/>
          </w:rPr>
          <w:t> </w:t>
        </w:r>
        <w:r>
          <w:rPr>
            <w:color w:val="0000FF"/>
            <w:sz w:val="24"/>
            <w:u w:val="single" w:color="0000FF"/>
          </w:rPr>
          <w:t>enforcement</w:t>
        </w:r>
        <w:r>
          <w:rPr>
            <w:color w:val="0000FF"/>
            <w:spacing w:val="-3"/>
            <w:sz w:val="24"/>
            <w:u w:val="single" w:color="0000FF"/>
          </w:rPr>
          <w:t> </w:t>
        </w:r>
        <w:r>
          <w:rPr>
            <w:color w:val="0000FF"/>
            <w:sz w:val="24"/>
            <w:u w:val="single" w:color="0000FF"/>
          </w:rPr>
          <w:t>in</w:t>
        </w:r>
      </w:hyperlink>
      <w:r>
        <w:rPr>
          <w:color w:val="0000FF"/>
          <w:sz w:val="24"/>
        </w:rPr>
        <w:t> </w:t>
      </w:r>
      <w:hyperlink r:id="rId21">
        <w:r>
          <w:rPr>
            <w:color w:val="0000FF"/>
            <w:sz w:val="24"/>
            <w:u w:val="single" w:color="0000FF"/>
          </w:rPr>
          <w:t>threshold public goods</w:t>
        </w:r>
      </w:hyperlink>
      <w:r>
        <w:rPr>
          <w:sz w:val="24"/>
        </w:rPr>
        <w:t>.” </w:t>
      </w:r>
      <w:r>
        <w:rPr>
          <w:i/>
          <w:sz w:val="24"/>
        </w:rPr>
        <w:t>Experimental Economics </w:t>
      </w:r>
      <w:r>
        <w:rPr>
          <w:sz w:val="24"/>
        </w:rPr>
        <w:t>18, no. 1 (2015): 154–171.</w:t>
      </w:r>
    </w:p>
    <w:p>
      <w:pPr>
        <w:pStyle w:val="ListParagraph"/>
        <w:numPr>
          <w:ilvl w:val="0"/>
          <w:numId w:val="1"/>
        </w:numPr>
        <w:tabs>
          <w:tab w:pos="792" w:val="left" w:leader="none"/>
        </w:tabs>
        <w:spacing w:line="240" w:lineRule="auto" w:before="183" w:after="0"/>
        <w:ind w:left="792" w:right="192" w:hanging="360"/>
        <w:jc w:val="left"/>
        <w:rPr>
          <w:sz w:val="24"/>
        </w:rPr>
      </w:pPr>
      <w:r>
        <w:rPr>
          <w:sz w:val="24"/>
        </w:rPr>
        <w:t>Andreoni, James, and Laura K. Gee. “</w:t>
      </w:r>
      <w:hyperlink r:id="rId22">
        <w:r>
          <w:rPr>
            <w:color w:val="0000FF"/>
            <w:sz w:val="24"/>
            <w:u w:val="single" w:color="0000FF"/>
          </w:rPr>
          <w:t>Gun for hire: Delegated enforcement and peer</w:t>
        </w:r>
      </w:hyperlink>
      <w:r>
        <w:rPr>
          <w:color w:val="0000FF"/>
          <w:sz w:val="24"/>
        </w:rPr>
        <w:t> </w:t>
      </w:r>
      <w:hyperlink r:id="rId22">
        <w:r>
          <w:rPr>
            <w:color w:val="0000FF"/>
            <w:sz w:val="24"/>
            <w:u w:val="single" w:color="0000FF"/>
          </w:rPr>
          <w:t>punishment</w:t>
        </w:r>
        <w:r>
          <w:rPr>
            <w:color w:val="0000FF"/>
            <w:spacing w:val="-3"/>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public</w:t>
        </w:r>
        <w:r>
          <w:rPr>
            <w:color w:val="0000FF"/>
            <w:spacing w:val="-3"/>
            <w:sz w:val="24"/>
            <w:u w:val="single" w:color="0000FF"/>
          </w:rPr>
          <w:t> </w:t>
        </w:r>
        <w:r>
          <w:rPr>
            <w:color w:val="0000FF"/>
            <w:sz w:val="24"/>
            <w:u w:val="single" w:color="0000FF"/>
          </w:rPr>
          <w:t>goods</w:t>
        </w:r>
        <w:r>
          <w:rPr>
            <w:color w:val="0000FF"/>
            <w:spacing w:val="-4"/>
            <w:sz w:val="24"/>
            <w:u w:val="single" w:color="0000FF"/>
          </w:rPr>
          <w:t> </w:t>
        </w:r>
        <w:r>
          <w:rPr>
            <w:color w:val="0000FF"/>
            <w:sz w:val="24"/>
            <w:u w:val="single" w:color="0000FF"/>
          </w:rPr>
          <w:t>provision</w:t>
        </w:r>
      </w:hyperlink>
      <w:r>
        <w:rPr>
          <w:sz w:val="24"/>
        </w:rPr>
        <w:t>.”</w:t>
      </w:r>
      <w:r>
        <w:rPr>
          <w:spacing w:val="-4"/>
          <w:sz w:val="24"/>
        </w:rPr>
        <w:t> </w:t>
      </w:r>
      <w:r>
        <w:rPr>
          <w:i/>
          <w:sz w:val="24"/>
        </w:rPr>
        <w:t>Journal</w:t>
      </w:r>
      <w:r>
        <w:rPr>
          <w:i/>
          <w:spacing w:val="-3"/>
          <w:sz w:val="24"/>
        </w:rPr>
        <w:t> </w:t>
      </w:r>
      <w:r>
        <w:rPr>
          <w:i/>
          <w:sz w:val="24"/>
        </w:rPr>
        <w:t>of</w:t>
      </w:r>
      <w:r>
        <w:rPr>
          <w:i/>
          <w:spacing w:val="-3"/>
          <w:sz w:val="24"/>
        </w:rPr>
        <w:t> </w:t>
      </w:r>
      <w:r>
        <w:rPr>
          <w:i/>
          <w:sz w:val="24"/>
        </w:rPr>
        <w:t>Public</w:t>
      </w:r>
      <w:r>
        <w:rPr>
          <w:i/>
          <w:spacing w:val="-3"/>
          <w:sz w:val="24"/>
        </w:rPr>
        <w:t> </w:t>
      </w:r>
      <w:r>
        <w:rPr>
          <w:i/>
          <w:sz w:val="24"/>
        </w:rPr>
        <w:t>Economics</w:t>
      </w:r>
      <w:r>
        <w:rPr>
          <w:i/>
          <w:spacing w:val="-2"/>
          <w:sz w:val="24"/>
        </w:rPr>
        <w:t> </w:t>
      </w:r>
      <w:r>
        <w:rPr>
          <w:sz w:val="24"/>
        </w:rPr>
        <w:t>96,</w:t>
      </w:r>
      <w:r>
        <w:rPr>
          <w:spacing w:val="-3"/>
          <w:sz w:val="24"/>
        </w:rPr>
        <w:t> </w:t>
      </w:r>
      <w:r>
        <w:rPr>
          <w:sz w:val="24"/>
        </w:rPr>
        <w:t>no.</w:t>
      </w:r>
      <w:r>
        <w:rPr>
          <w:spacing w:val="-3"/>
          <w:sz w:val="24"/>
        </w:rPr>
        <w:t> </w:t>
      </w:r>
      <w:r>
        <w:rPr>
          <w:sz w:val="24"/>
        </w:rPr>
        <w:t>11</w:t>
      </w:r>
      <w:r>
        <w:rPr>
          <w:spacing w:val="-3"/>
          <w:sz w:val="24"/>
        </w:rPr>
        <w:t> </w:t>
      </w:r>
      <w:r>
        <w:rPr>
          <w:sz w:val="24"/>
        </w:rPr>
        <w:t>(2012):</w:t>
      </w:r>
      <w:r>
        <w:rPr>
          <w:spacing w:val="-3"/>
          <w:sz w:val="24"/>
        </w:rPr>
        <w:t> </w:t>
      </w:r>
      <w:r>
        <w:rPr>
          <w:sz w:val="24"/>
        </w:rPr>
        <w:t>1036– </w:t>
      </w:r>
      <w:r>
        <w:rPr>
          <w:spacing w:val="-2"/>
          <w:sz w:val="24"/>
        </w:rPr>
        <w:t>1046.</w:t>
      </w:r>
    </w:p>
    <w:p>
      <w:pPr>
        <w:pStyle w:val="ListParagraph"/>
        <w:numPr>
          <w:ilvl w:val="0"/>
          <w:numId w:val="1"/>
        </w:numPr>
        <w:tabs>
          <w:tab w:pos="792" w:val="left" w:leader="none"/>
        </w:tabs>
        <w:spacing w:line="240" w:lineRule="auto" w:before="185" w:after="0"/>
        <w:ind w:left="792" w:right="557" w:hanging="360"/>
        <w:jc w:val="left"/>
        <w:rPr>
          <w:sz w:val="24"/>
        </w:rPr>
      </w:pPr>
      <w:r>
        <w:rPr>
          <w:sz w:val="24"/>
        </w:rPr>
        <w:t>Gee,</w:t>
      </w:r>
      <w:r>
        <w:rPr>
          <w:spacing w:val="-2"/>
          <w:sz w:val="24"/>
        </w:rPr>
        <w:t> </w:t>
      </w:r>
      <w:r>
        <w:rPr>
          <w:sz w:val="24"/>
        </w:rPr>
        <w:t>Laura</w:t>
      </w:r>
      <w:r>
        <w:rPr>
          <w:spacing w:val="-4"/>
          <w:sz w:val="24"/>
        </w:rPr>
        <w:t> </w:t>
      </w:r>
      <w:r>
        <w:rPr>
          <w:sz w:val="24"/>
        </w:rPr>
        <w:t>K.</w:t>
      </w:r>
      <w:r>
        <w:rPr>
          <w:spacing w:val="-1"/>
          <w:sz w:val="24"/>
        </w:rPr>
        <w:t> </w:t>
      </w:r>
      <w:r>
        <w:rPr>
          <w:sz w:val="24"/>
        </w:rPr>
        <w:t>“</w:t>
      </w:r>
      <w:hyperlink r:id="rId23">
        <w:r>
          <w:rPr>
            <w:color w:val="0000FF"/>
            <w:sz w:val="24"/>
            <w:u w:val="single" w:color="0000FF"/>
          </w:rPr>
          <w:t>The</w:t>
        </w:r>
        <w:r>
          <w:rPr>
            <w:color w:val="0000FF"/>
            <w:spacing w:val="-4"/>
            <w:sz w:val="24"/>
            <w:u w:val="single" w:color="0000FF"/>
          </w:rPr>
          <w:t> </w:t>
        </w:r>
        <w:r>
          <w:rPr>
            <w:color w:val="0000FF"/>
            <w:sz w:val="24"/>
            <w:u w:val="single" w:color="0000FF"/>
          </w:rPr>
          <w:t>nature</w:t>
        </w:r>
        <w:r>
          <w:rPr>
            <w:color w:val="0000FF"/>
            <w:spacing w:val="-3"/>
            <w:sz w:val="24"/>
            <w:u w:val="single" w:color="0000FF"/>
          </w:rPr>
          <w:t> </w:t>
        </w:r>
        <w:r>
          <w:rPr>
            <w:color w:val="0000FF"/>
            <w:sz w:val="24"/>
            <w:u w:val="single" w:color="0000FF"/>
          </w:rPr>
          <w:t>of</w:t>
        </w:r>
        <w:r>
          <w:rPr>
            <w:color w:val="0000FF"/>
            <w:spacing w:val="-2"/>
            <w:sz w:val="24"/>
            <w:u w:val="single" w:color="0000FF"/>
          </w:rPr>
          <w:t> </w:t>
        </w:r>
        <w:r>
          <w:rPr>
            <w:color w:val="0000FF"/>
            <w:sz w:val="24"/>
            <w:u w:val="single" w:color="0000FF"/>
          </w:rPr>
          <w:t>giving</w:t>
        </w:r>
        <w:r>
          <w:rPr>
            <w:color w:val="0000FF"/>
            <w:spacing w:val="-2"/>
            <w:sz w:val="24"/>
            <w:u w:val="single" w:color="0000FF"/>
          </w:rPr>
          <w:t> </w:t>
        </w:r>
        <w:r>
          <w:rPr>
            <w:color w:val="0000FF"/>
            <w:sz w:val="24"/>
            <w:u w:val="single" w:color="0000FF"/>
          </w:rPr>
          <w:t>time</w:t>
        </w:r>
        <w:r>
          <w:rPr>
            <w:color w:val="0000FF"/>
            <w:spacing w:val="-3"/>
            <w:sz w:val="24"/>
            <w:u w:val="single" w:color="0000FF"/>
          </w:rPr>
          <w:t> </w:t>
        </w:r>
        <w:r>
          <w:rPr>
            <w:color w:val="0000FF"/>
            <w:sz w:val="24"/>
            <w:u w:val="single" w:color="0000FF"/>
          </w:rPr>
          <w:t>to</w:t>
        </w:r>
        <w:r>
          <w:rPr>
            <w:color w:val="0000FF"/>
            <w:spacing w:val="-2"/>
            <w:sz w:val="24"/>
            <w:u w:val="single" w:color="0000FF"/>
          </w:rPr>
          <w:t> </w:t>
        </w:r>
        <w:r>
          <w:rPr>
            <w:color w:val="0000FF"/>
            <w:sz w:val="24"/>
            <w:u w:val="single" w:color="0000FF"/>
          </w:rPr>
          <w:t>your</w:t>
        </w:r>
        <w:r>
          <w:rPr>
            <w:color w:val="0000FF"/>
            <w:spacing w:val="-2"/>
            <w:sz w:val="24"/>
            <w:u w:val="single" w:color="0000FF"/>
          </w:rPr>
          <w:t> </w:t>
        </w:r>
        <w:r>
          <w:rPr>
            <w:color w:val="0000FF"/>
            <w:sz w:val="24"/>
            <w:u w:val="single" w:color="0000FF"/>
          </w:rPr>
          <w:t>child’s</w:t>
        </w:r>
        <w:r>
          <w:rPr>
            <w:color w:val="0000FF"/>
            <w:spacing w:val="-3"/>
            <w:sz w:val="24"/>
            <w:u w:val="single" w:color="0000FF"/>
          </w:rPr>
          <w:t> </w:t>
        </w:r>
        <w:r>
          <w:rPr>
            <w:color w:val="0000FF"/>
            <w:sz w:val="24"/>
            <w:u w:val="single" w:color="0000FF"/>
          </w:rPr>
          <w:t>school</w:t>
        </w:r>
      </w:hyperlink>
      <w:r>
        <w:rPr>
          <w:sz w:val="24"/>
        </w:rPr>
        <w:t>.”</w:t>
      </w:r>
      <w:r>
        <w:rPr>
          <w:spacing w:val="-3"/>
          <w:sz w:val="24"/>
        </w:rPr>
        <w:t> </w:t>
      </w:r>
      <w:r>
        <w:rPr>
          <w:i/>
          <w:sz w:val="24"/>
        </w:rPr>
        <w:t>Nonprofit</w:t>
      </w:r>
      <w:r>
        <w:rPr>
          <w:i/>
          <w:spacing w:val="-4"/>
          <w:sz w:val="24"/>
        </w:rPr>
        <w:t> </w:t>
      </w:r>
      <w:r>
        <w:rPr>
          <w:i/>
          <w:sz w:val="24"/>
        </w:rPr>
        <w:t>and</w:t>
      </w:r>
      <w:r>
        <w:rPr>
          <w:i/>
          <w:spacing w:val="-2"/>
          <w:sz w:val="24"/>
        </w:rPr>
        <w:t> </w:t>
      </w:r>
      <w:r>
        <w:rPr>
          <w:i/>
          <w:sz w:val="24"/>
        </w:rPr>
        <w:t>Voluntary Sector Quarterly </w:t>
      </w:r>
      <w:r>
        <w:rPr>
          <w:sz w:val="24"/>
        </w:rPr>
        <w:t>40, no. 3 (2011): 552–565.</w:t>
      </w:r>
    </w:p>
    <w:p>
      <w:pPr>
        <w:pStyle w:val="ListParagraph"/>
        <w:spacing w:after="0" w:line="240" w:lineRule="auto"/>
        <w:jc w:val="left"/>
        <w:rPr>
          <w:sz w:val="24"/>
        </w:rPr>
        <w:sectPr>
          <w:pgSz w:w="12240" w:h="15840"/>
          <w:pgMar w:header="731" w:footer="902" w:top="1040" w:bottom="1160" w:left="1080" w:right="1080"/>
        </w:sectPr>
      </w:pPr>
    </w:p>
    <w:p>
      <w:pPr>
        <w:pStyle w:val="Heading2"/>
        <w:ind w:left="792"/>
        <w:rPr>
          <w:u w:val="none"/>
        </w:rPr>
      </w:pPr>
      <w:r>
        <w:rPr>
          <w:u w:val="single"/>
        </w:rPr>
        <w:t>OTHER</w:t>
      </w:r>
      <w:r>
        <w:rPr>
          <w:spacing w:val="-5"/>
          <w:u w:val="single"/>
        </w:rPr>
        <w:t> </w:t>
      </w:r>
      <w:r>
        <w:rPr>
          <w:u w:val="single"/>
        </w:rPr>
        <w:t>PUBLICATIONS</w:t>
      </w:r>
      <w:r>
        <w:rPr>
          <w:spacing w:val="-3"/>
          <w:u w:val="single"/>
        </w:rPr>
        <w:t> </w:t>
      </w:r>
      <w:r>
        <w:rPr>
          <w:u w:val="single"/>
        </w:rPr>
        <w:t>(students</w:t>
      </w:r>
      <w:r>
        <w:rPr>
          <w:spacing w:val="-4"/>
          <w:u w:val="single"/>
        </w:rPr>
        <w:t> </w:t>
      </w:r>
      <w:r>
        <w:rPr>
          <w:spacing w:val="-2"/>
          <w:u w:val="single"/>
        </w:rPr>
        <w:t>underlined)</w:t>
      </w:r>
      <w:r>
        <w:rPr>
          <w:spacing w:val="-2"/>
          <w:u w:val="none"/>
        </w:rPr>
        <w:t>:</w:t>
      </w:r>
    </w:p>
    <w:p>
      <w:pPr>
        <w:pStyle w:val="ListParagraph"/>
        <w:numPr>
          <w:ilvl w:val="0"/>
          <w:numId w:val="1"/>
        </w:numPr>
        <w:tabs>
          <w:tab w:pos="792" w:val="left" w:leader="none"/>
        </w:tabs>
        <w:spacing w:line="240" w:lineRule="auto" w:before="0" w:after="0"/>
        <w:ind w:left="792" w:right="777" w:hanging="360"/>
        <w:jc w:val="left"/>
        <w:rPr>
          <w:sz w:val="24"/>
        </w:rPr>
      </w:pPr>
      <w:r>
        <w:rPr>
          <w:sz w:val="24"/>
        </w:rPr>
        <w:t>Borcan, Oana, Laura Gee, Laura Harvey, Boon Han Koh, and Ernesto Reuben. “</w:t>
      </w:r>
      <w:hyperlink r:id="rId24">
        <w:r>
          <w:rPr>
            <w:color w:val="0000FF"/>
            <w:sz w:val="24"/>
            <w:u w:val="single" w:color="0000FF"/>
          </w:rPr>
          <w:t>An</w:t>
        </w:r>
      </w:hyperlink>
      <w:r>
        <w:rPr>
          <w:color w:val="0000FF"/>
          <w:sz w:val="24"/>
        </w:rPr>
        <w:t> </w:t>
      </w:r>
      <w:hyperlink r:id="rId24">
        <w:r>
          <w:rPr>
            <w:color w:val="0000FF"/>
            <w:sz w:val="24"/>
            <w:u w:val="single" w:color="0000FF"/>
          </w:rPr>
          <w:t>Introduction</w:t>
        </w:r>
        <w:r>
          <w:rPr>
            <w:color w:val="0000FF"/>
            <w:spacing w:val="-4"/>
            <w:sz w:val="24"/>
            <w:u w:val="single" w:color="0000FF"/>
          </w:rPr>
          <w:t> </w:t>
        </w:r>
        <w:r>
          <w:rPr>
            <w:color w:val="0000FF"/>
            <w:sz w:val="24"/>
            <w:u w:val="single" w:color="0000FF"/>
          </w:rPr>
          <w:t>to</w:t>
        </w:r>
        <w:r>
          <w:rPr>
            <w:color w:val="0000FF"/>
            <w:spacing w:val="-4"/>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Special</w:t>
        </w:r>
        <w:r>
          <w:rPr>
            <w:color w:val="0000FF"/>
            <w:spacing w:val="-4"/>
            <w:sz w:val="24"/>
            <w:u w:val="single" w:color="0000FF"/>
          </w:rPr>
          <w:t> </w:t>
        </w:r>
        <w:r>
          <w:rPr>
            <w:color w:val="0000FF"/>
            <w:sz w:val="24"/>
            <w:u w:val="single" w:color="0000FF"/>
          </w:rPr>
          <w:t>Issue</w:t>
        </w:r>
        <w:r>
          <w:rPr>
            <w:color w:val="0000FF"/>
            <w:spacing w:val="-4"/>
            <w:sz w:val="24"/>
            <w:u w:val="single" w:color="0000FF"/>
          </w:rPr>
          <w:t> </w:t>
        </w:r>
        <w:r>
          <w:rPr>
            <w:color w:val="0000FF"/>
            <w:sz w:val="24"/>
            <w:u w:val="single" w:color="0000FF"/>
          </w:rPr>
          <w:t>on</w:t>
        </w:r>
        <w:r>
          <w:rPr>
            <w:color w:val="0000FF"/>
            <w:spacing w:val="-4"/>
            <w:sz w:val="24"/>
            <w:u w:val="single" w:color="0000FF"/>
          </w:rPr>
          <w:t> </w:t>
        </w:r>
        <w:r>
          <w:rPr>
            <w:color w:val="0000FF"/>
            <w:sz w:val="24"/>
            <w:u w:val="single" w:color="0000FF"/>
          </w:rPr>
          <w:t>Discrimination</w:t>
        </w:r>
        <w:r>
          <w:rPr>
            <w:color w:val="0000FF"/>
            <w:spacing w:val="-4"/>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Diversity</w:t>
        </w:r>
      </w:hyperlink>
      <w:r>
        <w:rPr>
          <w:sz w:val="24"/>
        </w:rPr>
        <w:t>.”</w:t>
      </w:r>
      <w:r>
        <w:rPr>
          <w:spacing w:val="-4"/>
          <w:sz w:val="24"/>
        </w:rPr>
        <w:t> </w:t>
      </w:r>
      <w:r>
        <w:rPr>
          <w:i/>
          <w:sz w:val="24"/>
        </w:rPr>
        <w:t>Journal</w:t>
      </w:r>
      <w:r>
        <w:rPr>
          <w:i/>
          <w:spacing w:val="-2"/>
          <w:sz w:val="24"/>
        </w:rPr>
        <w:t> </w:t>
      </w:r>
      <w:r>
        <w:rPr>
          <w:i/>
          <w:sz w:val="24"/>
        </w:rPr>
        <w:t>of</w:t>
      </w:r>
      <w:r>
        <w:rPr>
          <w:i/>
          <w:spacing w:val="-4"/>
          <w:sz w:val="24"/>
        </w:rPr>
        <w:t> </w:t>
      </w:r>
      <w:r>
        <w:rPr>
          <w:i/>
          <w:sz w:val="24"/>
        </w:rPr>
        <w:t>Economic Behavior &amp; Organization, </w:t>
      </w:r>
      <w:r>
        <w:rPr>
          <w:sz w:val="24"/>
        </w:rPr>
        <w:t>(2025).</w:t>
      </w:r>
    </w:p>
    <w:p>
      <w:pPr>
        <w:pStyle w:val="ListParagraph"/>
        <w:numPr>
          <w:ilvl w:val="0"/>
          <w:numId w:val="1"/>
        </w:numPr>
        <w:tabs>
          <w:tab w:pos="792" w:val="left" w:leader="none"/>
        </w:tabs>
        <w:spacing w:line="240" w:lineRule="auto" w:before="185" w:after="0"/>
        <w:ind w:left="792" w:right="119" w:hanging="360"/>
        <w:jc w:val="left"/>
        <w:rPr>
          <w:sz w:val="24"/>
        </w:rPr>
      </w:pPr>
      <w:r>
        <w:rPr>
          <w:sz w:val="24"/>
        </w:rPr>
        <w:t>Buzard,</w:t>
      </w:r>
      <w:r>
        <w:rPr>
          <w:spacing w:val="-4"/>
          <w:sz w:val="24"/>
        </w:rPr>
        <w:t> </w:t>
      </w:r>
      <w:r>
        <w:rPr>
          <w:sz w:val="24"/>
        </w:rPr>
        <w:t>Kristy,</w:t>
      </w:r>
      <w:r>
        <w:rPr>
          <w:spacing w:val="-4"/>
          <w:sz w:val="24"/>
        </w:rPr>
        <w:t> </w:t>
      </w:r>
      <w:r>
        <w:rPr>
          <w:sz w:val="24"/>
          <w:u w:val="single"/>
        </w:rPr>
        <w:t>Katelyn</w:t>
      </w:r>
      <w:r>
        <w:rPr>
          <w:spacing w:val="-4"/>
          <w:sz w:val="24"/>
          <w:u w:val="single"/>
        </w:rPr>
        <w:t> </w:t>
      </w:r>
      <w:r>
        <w:rPr>
          <w:sz w:val="24"/>
          <w:u w:val="single"/>
        </w:rPr>
        <w:t>Cranney</w:t>
      </w:r>
      <w:r>
        <w:rPr>
          <w:sz w:val="24"/>
        </w:rPr>
        <w:t>,</w:t>
      </w:r>
      <w:r>
        <w:rPr>
          <w:spacing w:val="-4"/>
          <w:sz w:val="24"/>
        </w:rPr>
        <w:t> </w:t>
      </w:r>
      <w:r>
        <w:rPr>
          <w:sz w:val="24"/>
        </w:rPr>
        <w:t>Laura</w:t>
      </w:r>
      <w:r>
        <w:rPr>
          <w:spacing w:val="-5"/>
          <w:sz w:val="24"/>
        </w:rPr>
        <w:t> </w:t>
      </w:r>
      <w:r>
        <w:rPr>
          <w:sz w:val="24"/>
        </w:rPr>
        <w:t>K.</w:t>
      </w:r>
      <w:r>
        <w:rPr>
          <w:spacing w:val="-4"/>
          <w:sz w:val="24"/>
        </w:rPr>
        <w:t> </w:t>
      </w:r>
      <w:r>
        <w:rPr>
          <w:sz w:val="24"/>
        </w:rPr>
        <w:t>Gee,</w:t>
      </w:r>
      <w:r>
        <w:rPr>
          <w:spacing w:val="-2"/>
          <w:sz w:val="24"/>
        </w:rPr>
        <w:t> </w:t>
      </w:r>
      <w:r>
        <w:rPr>
          <w:sz w:val="24"/>
        </w:rPr>
        <w:t>and</w:t>
      </w:r>
      <w:r>
        <w:rPr>
          <w:spacing w:val="-4"/>
          <w:sz w:val="24"/>
        </w:rPr>
        <w:t> </w:t>
      </w:r>
      <w:r>
        <w:rPr>
          <w:sz w:val="24"/>
        </w:rPr>
        <w:t>Olga</w:t>
      </w:r>
      <w:r>
        <w:rPr>
          <w:spacing w:val="-4"/>
          <w:sz w:val="24"/>
        </w:rPr>
        <w:t> </w:t>
      </w:r>
      <w:r>
        <w:rPr>
          <w:sz w:val="24"/>
        </w:rPr>
        <w:t>Stoddard.</w:t>
      </w:r>
      <w:r>
        <w:rPr>
          <w:spacing w:val="-4"/>
          <w:sz w:val="24"/>
        </w:rPr>
        <w:t> </w:t>
      </w:r>
      <w:r>
        <w:rPr>
          <w:sz w:val="24"/>
        </w:rPr>
        <w:t>"</w:t>
      </w:r>
      <w:hyperlink r:id="rId25">
        <w:r>
          <w:rPr>
            <w:color w:val="0000FF"/>
            <w:sz w:val="24"/>
            <w:u w:val="single" w:color="0000FF"/>
          </w:rPr>
          <w:t>What</w:t>
        </w:r>
        <w:r>
          <w:rPr>
            <w:color w:val="0000FF"/>
            <w:spacing w:val="-4"/>
            <w:sz w:val="24"/>
            <w:u w:val="single" w:color="0000FF"/>
          </w:rPr>
          <w:t> </w:t>
        </w:r>
        <w:r>
          <w:rPr>
            <w:color w:val="0000FF"/>
            <w:sz w:val="24"/>
            <w:u w:val="single" w:color="0000FF"/>
          </w:rPr>
          <w:t>deters</w:t>
        </w:r>
        <w:r>
          <w:rPr>
            <w:color w:val="0000FF"/>
            <w:spacing w:val="-4"/>
            <w:sz w:val="24"/>
            <w:u w:val="single" w:color="0000FF"/>
          </w:rPr>
          <w:t> </w:t>
        </w:r>
        <w:r>
          <w:rPr>
            <w:color w:val="0000FF"/>
            <w:sz w:val="24"/>
            <w:u w:val="single" w:color="0000FF"/>
          </w:rPr>
          <w:t>women</w:t>
        </w:r>
        <w:r>
          <w:rPr>
            <w:color w:val="0000FF"/>
            <w:spacing w:val="-3"/>
            <w:sz w:val="24"/>
            <w:u w:val="single" w:color="0000FF"/>
          </w:rPr>
          <w:t> </w:t>
        </w:r>
        <w:r>
          <w:rPr>
            <w:color w:val="0000FF"/>
            <w:sz w:val="24"/>
            <w:u w:val="single" w:color="0000FF"/>
          </w:rPr>
          <w:t>from</w:t>
        </w:r>
      </w:hyperlink>
      <w:r>
        <w:rPr>
          <w:color w:val="0000FF"/>
          <w:sz w:val="24"/>
        </w:rPr>
        <w:t> </w:t>
      </w:r>
      <w:hyperlink r:id="rId25">
        <w:r>
          <w:rPr>
            <w:color w:val="0000FF"/>
            <w:sz w:val="24"/>
            <w:u w:val="single" w:color="0000FF"/>
          </w:rPr>
          <w:t>economics</w:t>
        </w:r>
      </w:hyperlink>
      <w:r>
        <w:rPr>
          <w:sz w:val="24"/>
        </w:rPr>
        <w:t>." </w:t>
      </w:r>
      <w:r>
        <w:rPr>
          <w:i/>
          <w:sz w:val="24"/>
        </w:rPr>
        <w:t>AEA Papers and Proceedings</w:t>
      </w:r>
      <w:r>
        <w:rPr>
          <w:sz w:val="24"/>
        </w:rPr>
        <w:t>, (2025).</w:t>
      </w:r>
    </w:p>
    <w:p>
      <w:pPr>
        <w:pStyle w:val="ListParagraph"/>
        <w:numPr>
          <w:ilvl w:val="0"/>
          <w:numId w:val="1"/>
        </w:numPr>
        <w:tabs>
          <w:tab w:pos="792" w:val="left" w:leader="none"/>
        </w:tabs>
        <w:spacing w:line="240" w:lineRule="auto" w:before="182" w:after="0"/>
        <w:ind w:left="792" w:right="413" w:hanging="360"/>
        <w:jc w:val="both"/>
        <w:rPr>
          <w:sz w:val="24"/>
        </w:rPr>
      </w:pPr>
      <w:r>
        <w:rPr>
          <w:sz w:val="24"/>
        </w:rPr>
        <w:t>Gee, Laura</w:t>
      </w:r>
      <w:r>
        <w:rPr>
          <w:spacing w:val="-2"/>
          <w:sz w:val="24"/>
        </w:rPr>
        <w:t> </w:t>
      </w:r>
      <w:r>
        <w:rPr>
          <w:sz w:val="24"/>
        </w:rPr>
        <w:t>K. and Jonathan Meer. Invited Chapter on “</w:t>
      </w:r>
      <w:hyperlink r:id="rId26">
        <w:r>
          <w:rPr>
            <w:color w:val="0000FF"/>
            <w:sz w:val="24"/>
            <w:u w:val="single" w:color="0000FF"/>
          </w:rPr>
          <w:t>The</w:t>
        </w:r>
        <w:r>
          <w:rPr>
            <w:color w:val="0000FF"/>
            <w:spacing w:val="-2"/>
            <w:sz w:val="24"/>
            <w:u w:val="single" w:color="0000FF"/>
          </w:rPr>
          <w:t> </w:t>
        </w:r>
        <w:r>
          <w:rPr>
            <w:color w:val="0000FF"/>
            <w:sz w:val="24"/>
            <w:u w:val="single" w:color="0000FF"/>
          </w:rPr>
          <w:t>altruism budget: Measuring and</w:t>
        </w:r>
      </w:hyperlink>
      <w:r>
        <w:rPr>
          <w:color w:val="0000FF"/>
          <w:sz w:val="24"/>
        </w:rPr>
        <w:t> </w:t>
      </w:r>
      <w:hyperlink r:id="rId26">
        <w:r>
          <w:rPr>
            <w:color w:val="0000FF"/>
            <w:sz w:val="24"/>
            <w:u w:val="single" w:color="0000FF"/>
          </w:rPr>
          <w:t>encouraging</w:t>
        </w:r>
        <w:r>
          <w:rPr>
            <w:color w:val="0000FF"/>
            <w:spacing w:val="-2"/>
            <w:sz w:val="24"/>
            <w:u w:val="single" w:color="0000FF"/>
          </w:rPr>
          <w:t> </w:t>
        </w:r>
        <w:r>
          <w:rPr>
            <w:color w:val="0000FF"/>
            <w:sz w:val="24"/>
            <w:u w:val="single" w:color="0000FF"/>
          </w:rPr>
          <w:t>charitable</w:t>
        </w:r>
        <w:r>
          <w:rPr>
            <w:color w:val="0000FF"/>
            <w:spacing w:val="-2"/>
            <w:sz w:val="24"/>
            <w:u w:val="single" w:color="0000FF"/>
          </w:rPr>
          <w:t> </w:t>
        </w:r>
        <w:r>
          <w:rPr>
            <w:color w:val="0000FF"/>
            <w:sz w:val="24"/>
            <w:u w:val="single" w:color="0000FF"/>
          </w:rPr>
          <w:t>giving</w:t>
        </w:r>
      </w:hyperlink>
      <w:r>
        <w:rPr>
          <w:sz w:val="24"/>
        </w:rPr>
        <w:t>”</w:t>
      </w:r>
      <w:r>
        <w:rPr>
          <w:spacing w:val="-5"/>
          <w:sz w:val="24"/>
        </w:rPr>
        <w:t> </w:t>
      </w:r>
      <w:r>
        <w:rPr>
          <w:sz w:val="24"/>
        </w:rPr>
        <w:t>in</w:t>
      </w:r>
      <w:r>
        <w:rPr>
          <w:spacing w:val="-4"/>
          <w:sz w:val="24"/>
        </w:rPr>
        <w:t> </w:t>
      </w:r>
      <w:r>
        <w:rPr>
          <w:i/>
          <w:sz w:val="24"/>
        </w:rPr>
        <w:t>The</w:t>
      </w:r>
      <w:r>
        <w:rPr>
          <w:i/>
          <w:spacing w:val="-5"/>
          <w:sz w:val="24"/>
        </w:rPr>
        <w:t> </w:t>
      </w:r>
      <w:r>
        <w:rPr>
          <w:i/>
          <w:sz w:val="24"/>
        </w:rPr>
        <w:t>Nonprofit</w:t>
      </w:r>
      <w:r>
        <w:rPr>
          <w:i/>
          <w:spacing w:val="-4"/>
          <w:sz w:val="24"/>
        </w:rPr>
        <w:t> </w:t>
      </w:r>
      <w:r>
        <w:rPr>
          <w:i/>
          <w:sz w:val="24"/>
        </w:rPr>
        <w:t>Sector:</w:t>
      </w:r>
      <w:r>
        <w:rPr>
          <w:i/>
          <w:spacing w:val="-4"/>
          <w:sz w:val="24"/>
        </w:rPr>
        <w:t> </w:t>
      </w:r>
      <w:r>
        <w:rPr>
          <w:i/>
          <w:sz w:val="24"/>
        </w:rPr>
        <w:t>A</w:t>
      </w:r>
      <w:r>
        <w:rPr>
          <w:i/>
          <w:spacing w:val="-4"/>
          <w:sz w:val="24"/>
        </w:rPr>
        <w:t> </w:t>
      </w:r>
      <w:r>
        <w:rPr>
          <w:i/>
          <w:sz w:val="24"/>
        </w:rPr>
        <w:t>Research</w:t>
      </w:r>
      <w:r>
        <w:rPr>
          <w:i/>
          <w:spacing w:val="-4"/>
          <w:sz w:val="24"/>
        </w:rPr>
        <w:t> </w:t>
      </w:r>
      <w:r>
        <w:rPr>
          <w:i/>
          <w:sz w:val="24"/>
        </w:rPr>
        <w:t>Handbook</w:t>
      </w:r>
      <w:r>
        <w:rPr>
          <w:sz w:val="24"/>
        </w:rPr>
        <w:t>,</w:t>
      </w:r>
      <w:r>
        <w:rPr>
          <w:spacing w:val="-4"/>
          <w:sz w:val="24"/>
        </w:rPr>
        <w:t> </w:t>
      </w:r>
      <w:r>
        <w:rPr>
          <w:sz w:val="24"/>
        </w:rPr>
        <w:t>3rd</w:t>
      </w:r>
      <w:r>
        <w:rPr>
          <w:spacing w:val="-5"/>
          <w:sz w:val="24"/>
        </w:rPr>
        <w:t> </w:t>
      </w:r>
      <w:r>
        <w:rPr>
          <w:sz w:val="24"/>
        </w:rPr>
        <w:t>Edition, Stanford University Press, (2020).</w:t>
      </w:r>
    </w:p>
    <w:p>
      <w:pPr>
        <w:pStyle w:val="BodyText"/>
        <w:ind w:left="0"/>
      </w:pPr>
    </w:p>
    <w:p>
      <w:pPr>
        <w:pStyle w:val="ListParagraph"/>
        <w:numPr>
          <w:ilvl w:val="0"/>
          <w:numId w:val="1"/>
        </w:numPr>
        <w:tabs>
          <w:tab w:pos="792" w:val="left" w:leader="none"/>
        </w:tabs>
        <w:spacing w:line="240" w:lineRule="auto" w:before="1" w:after="0"/>
        <w:ind w:left="792" w:right="187" w:hanging="360"/>
        <w:jc w:val="left"/>
        <w:rPr>
          <w:sz w:val="24"/>
        </w:rPr>
      </w:pPr>
      <w:r>
        <w:rPr>
          <w:sz w:val="24"/>
        </w:rPr>
        <w:t>Agan,</w:t>
      </w:r>
      <w:r>
        <w:rPr>
          <w:spacing w:val="-3"/>
          <w:sz w:val="24"/>
        </w:rPr>
        <w:t> </w:t>
      </w:r>
      <w:r>
        <w:rPr>
          <w:sz w:val="24"/>
        </w:rPr>
        <w:t>Amanda,</w:t>
      </w:r>
      <w:r>
        <w:rPr>
          <w:spacing w:val="-3"/>
          <w:sz w:val="24"/>
        </w:rPr>
        <w:t> </w:t>
      </w:r>
      <w:r>
        <w:rPr>
          <w:sz w:val="24"/>
        </w:rPr>
        <w:t>Bo</w:t>
      </w:r>
      <w:r>
        <w:rPr>
          <w:spacing w:val="-3"/>
          <w:sz w:val="24"/>
        </w:rPr>
        <w:t> </w:t>
      </w:r>
      <w:r>
        <w:rPr>
          <w:sz w:val="24"/>
        </w:rPr>
        <w:t>Cowgill,</w:t>
      </w:r>
      <w:r>
        <w:rPr>
          <w:spacing w:val="-3"/>
          <w:sz w:val="24"/>
        </w:rPr>
        <w:t> </w:t>
      </w:r>
      <w:r>
        <w:rPr>
          <w:sz w:val="24"/>
        </w:rPr>
        <w:t>and</w:t>
      </w:r>
      <w:r>
        <w:rPr>
          <w:spacing w:val="-3"/>
          <w:sz w:val="24"/>
        </w:rPr>
        <w:t> </w:t>
      </w:r>
      <w:r>
        <w:rPr>
          <w:sz w:val="24"/>
        </w:rPr>
        <w:t>Laura</w:t>
      </w:r>
      <w:r>
        <w:rPr>
          <w:spacing w:val="-5"/>
          <w:sz w:val="24"/>
        </w:rPr>
        <w:t> </w:t>
      </w:r>
      <w:r>
        <w:rPr>
          <w:sz w:val="24"/>
        </w:rPr>
        <w:t>K.</w:t>
      </w:r>
      <w:r>
        <w:rPr>
          <w:spacing w:val="-3"/>
          <w:sz w:val="24"/>
        </w:rPr>
        <w:t> </w:t>
      </w:r>
      <w:r>
        <w:rPr>
          <w:sz w:val="24"/>
        </w:rPr>
        <w:t>Gee.</w:t>
      </w:r>
      <w:r>
        <w:rPr>
          <w:spacing w:val="-1"/>
          <w:sz w:val="24"/>
        </w:rPr>
        <w:t> </w:t>
      </w:r>
      <w:r>
        <w:rPr>
          <w:sz w:val="24"/>
        </w:rPr>
        <w:t>“</w:t>
      </w:r>
      <w:hyperlink r:id="rId27">
        <w:r>
          <w:rPr>
            <w:color w:val="0000FF"/>
            <w:sz w:val="24"/>
            <w:u w:val="single" w:color="0000FF"/>
          </w:rPr>
          <w:t>Do</w:t>
        </w:r>
        <w:r>
          <w:rPr>
            <w:color w:val="0000FF"/>
            <w:spacing w:val="-4"/>
            <w:sz w:val="24"/>
            <w:u w:val="single" w:color="0000FF"/>
          </w:rPr>
          <w:t> </w:t>
        </w:r>
        <w:r>
          <w:rPr>
            <w:color w:val="0000FF"/>
            <w:sz w:val="24"/>
            <w:u w:val="single" w:color="0000FF"/>
          </w:rPr>
          <w:t>workers</w:t>
        </w:r>
        <w:r>
          <w:rPr>
            <w:color w:val="0000FF"/>
            <w:spacing w:val="-2"/>
            <w:sz w:val="24"/>
            <w:u w:val="single" w:color="0000FF"/>
          </w:rPr>
          <w:t> </w:t>
        </w:r>
        <w:r>
          <w:rPr>
            <w:color w:val="0000FF"/>
            <w:sz w:val="24"/>
            <w:u w:val="single" w:color="0000FF"/>
          </w:rPr>
          <w:t>comply</w:t>
        </w:r>
        <w:r>
          <w:rPr>
            <w:color w:val="0000FF"/>
            <w:spacing w:val="-3"/>
            <w:sz w:val="24"/>
            <w:u w:val="single" w:color="0000FF"/>
          </w:rPr>
          <w:t> </w:t>
        </w:r>
        <w:r>
          <w:rPr>
            <w:color w:val="0000FF"/>
            <w:sz w:val="24"/>
            <w:u w:val="single" w:color="0000FF"/>
          </w:rPr>
          <w:t>with</w:t>
        </w:r>
        <w:r>
          <w:rPr>
            <w:color w:val="0000FF"/>
            <w:spacing w:val="-2"/>
            <w:sz w:val="24"/>
            <w:u w:val="single" w:color="0000FF"/>
          </w:rPr>
          <w:t> </w:t>
        </w:r>
        <w:r>
          <w:rPr>
            <w:color w:val="0000FF"/>
            <w:sz w:val="24"/>
            <w:u w:val="single" w:color="0000FF"/>
          </w:rPr>
          <w:t>salary</w:t>
        </w:r>
        <w:r>
          <w:rPr>
            <w:color w:val="0000FF"/>
            <w:spacing w:val="-3"/>
            <w:sz w:val="24"/>
            <w:u w:val="single" w:color="0000FF"/>
          </w:rPr>
          <w:t> </w:t>
        </w:r>
        <w:r>
          <w:rPr>
            <w:color w:val="0000FF"/>
            <w:sz w:val="24"/>
            <w:u w:val="single" w:color="0000FF"/>
          </w:rPr>
          <w:t>history</w:t>
        </w:r>
        <w:r>
          <w:rPr>
            <w:color w:val="0000FF"/>
            <w:spacing w:val="-4"/>
            <w:sz w:val="24"/>
            <w:u w:val="single" w:color="0000FF"/>
          </w:rPr>
          <w:t> </w:t>
        </w:r>
        <w:r>
          <w:rPr>
            <w:color w:val="0000FF"/>
            <w:sz w:val="24"/>
            <w:u w:val="single" w:color="0000FF"/>
          </w:rPr>
          <w:t>bans?</w:t>
        </w:r>
      </w:hyperlink>
      <w:r>
        <w:rPr>
          <w:color w:val="0000FF"/>
          <w:sz w:val="24"/>
        </w:rPr>
        <w:t> </w:t>
      </w:r>
      <w:hyperlink r:id="rId27">
        <w:r>
          <w:rPr>
            <w:color w:val="0000FF"/>
            <w:sz w:val="24"/>
            <w:u w:val="single" w:color="0000FF"/>
          </w:rPr>
          <w:t>A survey on voluntary disclosure, adverse selection, and unraveling</w:t>
        </w:r>
      </w:hyperlink>
      <w:r>
        <w:rPr>
          <w:sz w:val="24"/>
        </w:rPr>
        <w:t>” </w:t>
      </w:r>
      <w:r>
        <w:rPr>
          <w:i/>
          <w:sz w:val="24"/>
        </w:rPr>
        <w:t>AEA Papers and Proceedings</w:t>
      </w:r>
      <w:r>
        <w:rPr>
          <w:sz w:val="24"/>
        </w:rPr>
        <w:t>, 110 (2020): 215-19.</w:t>
      </w:r>
    </w:p>
    <w:p>
      <w:pPr>
        <w:pStyle w:val="Heading2"/>
        <w:spacing w:line="240" w:lineRule="auto" w:before="185"/>
        <w:ind w:left="792"/>
        <w:rPr>
          <w:u w:val="none"/>
        </w:rPr>
      </w:pPr>
      <w:r>
        <w:rPr>
          <w:u w:val="single"/>
        </w:rPr>
        <w:t>SELECTED</w:t>
      </w:r>
      <w:r>
        <w:rPr>
          <w:spacing w:val="-5"/>
          <w:u w:val="single"/>
        </w:rPr>
        <w:t> </w:t>
      </w:r>
      <w:r>
        <w:rPr>
          <w:u w:val="single"/>
        </w:rPr>
        <w:t>WORKS</w:t>
      </w:r>
      <w:r>
        <w:rPr>
          <w:spacing w:val="-3"/>
          <w:u w:val="single"/>
        </w:rPr>
        <w:t> </w:t>
      </w:r>
      <w:r>
        <w:rPr>
          <w:u w:val="single"/>
        </w:rPr>
        <w:t>IN</w:t>
      </w:r>
      <w:r>
        <w:rPr>
          <w:spacing w:val="-3"/>
          <w:u w:val="single"/>
        </w:rPr>
        <w:t> </w:t>
      </w:r>
      <w:r>
        <w:rPr>
          <w:u w:val="single"/>
        </w:rPr>
        <w:t>PROGRESS</w:t>
      </w:r>
      <w:r>
        <w:rPr>
          <w:spacing w:val="-2"/>
          <w:u w:val="single"/>
        </w:rPr>
        <w:t> </w:t>
      </w:r>
      <w:r>
        <w:rPr>
          <w:u w:val="single"/>
        </w:rPr>
        <w:t>(students</w:t>
      </w:r>
      <w:r>
        <w:rPr>
          <w:spacing w:val="-3"/>
          <w:u w:val="single"/>
        </w:rPr>
        <w:t> </w:t>
      </w:r>
      <w:r>
        <w:rPr>
          <w:spacing w:val="-2"/>
          <w:u w:val="single"/>
        </w:rPr>
        <w:t>underlined)</w:t>
      </w:r>
      <w:r>
        <w:rPr>
          <w:spacing w:val="-2"/>
          <w:u w:val="none"/>
        </w:rPr>
        <w:t>:</w:t>
      </w:r>
    </w:p>
    <w:p>
      <w:pPr>
        <w:spacing w:before="0"/>
        <w:ind w:left="792" w:right="810" w:firstLine="0"/>
        <w:jc w:val="both"/>
        <w:rPr>
          <w:i/>
          <w:sz w:val="24"/>
        </w:rPr>
      </w:pPr>
      <w:r>
        <w:rPr>
          <w:sz w:val="24"/>
        </w:rPr>
        <w:t>“</w:t>
      </w:r>
      <w:hyperlink r:id="rId28">
        <w:r>
          <w:rPr>
            <w:color w:val="0000FF"/>
            <w:sz w:val="24"/>
            <w:u w:val="single" w:color="0000FF"/>
          </w:rPr>
          <w:t>The</w:t>
        </w:r>
        <w:r>
          <w:rPr>
            <w:color w:val="0000FF"/>
            <w:spacing w:val="-5"/>
            <w:sz w:val="24"/>
            <w:u w:val="single" w:color="0000FF"/>
          </w:rPr>
          <w:t> </w:t>
        </w:r>
        <w:r>
          <w:rPr>
            <w:color w:val="0000FF"/>
            <w:sz w:val="24"/>
            <w:u w:val="single" w:color="0000FF"/>
          </w:rPr>
          <w:t>tradeoffs</w:t>
        </w:r>
        <w:r>
          <w:rPr>
            <w:color w:val="0000FF"/>
            <w:spacing w:val="-4"/>
            <w:sz w:val="24"/>
            <w:u w:val="single" w:color="0000FF"/>
          </w:rPr>
          <w:t> </w:t>
        </w:r>
        <w:r>
          <w:rPr>
            <w:color w:val="0000FF"/>
            <w:sz w:val="24"/>
            <w:u w:val="single" w:color="0000FF"/>
          </w:rPr>
          <w:t>of</w:t>
        </w:r>
        <w:r>
          <w:rPr>
            <w:color w:val="0000FF"/>
            <w:spacing w:val="-3"/>
            <w:sz w:val="24"/>
            <w:u w:val="single" w:color="0000FF"/>
          </w:rPr>
          <w:t> </w:t>
        </w:r>
        <w:r>
          <w:rPr>
            <w:color w:val="0000FF"/>
            <w:sz w:val="24"/>
            <w:u w:val="single" w:color="0000FF"/>
          </w:rPr>
          <w:t>transparency:</w:t>
        </w:r>
        <w:r>
          <w:rPr>
            <w:color w:val="0000FF"/>
            <w:spacing w:val="-3"/>
            <w:sz w:val="24"/>
            <w:u w:val="single" w:color="0000FF"/>
          </w:rPr>
          <w:t> </w:t>
        </w:r>
        <w:r>
          <w:rPr>
            <w:color w:val="0000FF"/>
            <w:sz w:val="24"/>
            <w:u w:val="single" w:color="0000FF"/>
          </w:rPr>
          <w:t>Measuring</w:t>
        </w:r>
        <w:r>
          <w:rPr>
            <w:color w:val="0000FF"/>
            <w:spacing w:val="-3"/>
            <w:sz w:val="24"/>
            <w:u w:val="single" w:color="0000FF"/>
          </w:rPr>
          <w:t> </w:t>
        </w:r>
        <w:r>
          <w:rPr>
            <w:color w:val="0000FF"/>
            <w:sz w:val="24"/>
            <w:u w:val="single" w:color="0000FF"/>
          </w:rPr>
          <w:t>inequality</w:t>
        </w:r>
        <w:r>
          <w:rPr>
            <w:color w:val="0000FF"/>
            <w:spacing w:val="-3"/>
            <w:sz w:val="24"/>
            <w:u w:val="single" w:color="0000FF"/>
          </w:rPr>
          <w:t> </w:t>
        </w:r>
        <w:r>
          <w:rPr>
            <w:color w:val="0000FF"/>
            <w:sz w:val="24"/>
            <w:u w:val="single" w:color="0000FF"/>
          </w:rPr>
          <w:t>when</w:t>
        </w:r>
        <w:r>
          <w:rPr>
            <w:color w:val="0000FF"/>
            <w:spacing w:val="-3"/>
            <w:sz w:val="24"/>
            <w:u w:val="single" w:color="0000FF"/>
          </w:rPr>
          <w:t> </w:t>
        </w:r>
        <w:r>
          <w:rPr>
            <w:color w:val="0000FF"/>
            <w:sz w:val="24"/>
            <w:u w:val="single" w:color="0000FF"/>
          </w:rPr>
          <w:t>subjects</w:t>
        </w:r>
        <w:r>
          <w:rPr>
            <w:color w:val="0000FF"/>
            <w:spacing w:val="-4"/>
            <w:sz w:val="24"/>
            <w:u w:val="single" w:color="0000FF"/>
          </w:rPr>
          <w:t> </w:t>
        </w:r>
        <w:r>
          <w:rPr>
            <w:color w:val="0000FF"/>
            <w:sz w:val="24"/>
            <w:u w:val="single" w:color="0000FF"/>
          </w:rPr>
          <w:t>know</w:t>
        </w:r>
        <w:r>
          <w:rPr>
            <w:color w:val="0000FF"/>
            <w:spacing w:val="-4"/>
            <w:sz w:val="24"/>
            <w:u w:val="single" w:color="0000FF"/>
          </w:rPr>
          <w:t> </w:t>
        </w:r>
        <w:r>
          <w:rPr>
            <w:color w:val="0000FF"/>
            <w:sz w:val="24"/>
            <w:u w:val="single" w:color="0000FF"/>
          </w:rPr>
          <w:t>they</w:t>
        </w:r>
        <w:r>
          <w:rPr>
            <w:color w:val="0000FF"/>
            <w:spacing w:val="-3"/>
            <w:sz w:val="24"/>
            <w:u w:val="single" w:color="0000FF"/>
          </w:rPr>
          <w:t> </w:t>
        </w:r>
        <w:r>
          <w:rPr>
            <w:color w:val="0000FF"/>
            <w:sz w:val="24"/>
            <w:u w:val="single" w:color="0000FF"/>
          </w:rPr>
          <w:t>are</w:t>
        </w:r>
        <w:r>
          <w:rPr>
            <w:color w:val="0000FF"/>
            <w:spacing w:val="-5"/>
            <w:sz w:val="24"/>
            <w:u w:val="single" w:color="0000FF"/>
          </w:rPr>
          <w:t> </w:t>
        </w:r>
        <w:r>
          <w:rPr>
            <w:color w:val="0000FF"/>
            <w:sz w:val="24"/>
            <w:u w:val="single" w:color="0000FF"/>
          </w:rPr>
          <w:t>in</w:t>
        </w:r>
        <w:r>
          <w:rPr>
            <w:color w:val="0000FF"/>
            <w:spacing w:val="-1"/>
            <w:sz w:val="24"/>
            <w:u w:val="single" w:color="0000FF"/>
          </w:rPr>
          <w:t> </w:t>
        </w:r>
        <w:r>
          <w:rPr>
            <w:color w:val="0000FF"/>
            <w:sz w:val="24"/>
            <w:u w:val="single" w:color="0000FF"/>
          </w:rPr>
          <w:t>an</w:t>
        </w:r>
      </w:hyperlink>
      <w:r>
        <w:rPr>
          <w:color w:val="0000FF"/>
          <w:sz w:val="24"/>
        </w:rPr>
        <w:t> </w:t>
      </w:r>
      <w:hyperlink r:id="rId28">
        <w:r>
          <w:rPr>
            <w:color w:val="0000FF"/>
            <w:sz w:val="24"/>
            <w:u w:val="single" w:color="0000FF"/>
          </w:rPr>
          <w:t>experiment</w:t>
        </w:r>
      </w:hyperlink>
      <w:r>
        <w:rPr>
          <w:sz w:val="24"/>
        </w:rPr>
        <w:t>” (with</w:t>
      </w:r>
      <w:r>
        <w:rPr>
          <w:spacing w:val="-1"/>
          <w:sz w:val="24"/>
        </w:rPr>
        <w:t> </w:t>
      </w:r>
      <w:r>
        <w:rPr>
          <w:sz w:val="24"/>
        </w:rPr>
        <w:t>Amanda</w:t>
      </w:r>
      <w:r>
        <w:rPr>
          <w:spacing w:val="-2"/>
          <w:sz w:val="24"/>
        </w:rPr>
        <w:t> </w:t>
      </w:r>
      <w:r>
        <w:rPr>
          <w:sz w:val="24"/>
        </w:rPr>
        <w:t>Agan</w:t>
      </w:r>
      <w:r>
        <w:rPr>
          <w:spacing w:val="-1"/>
          <w:sz w:val="24"/>
        </w:rPr>
        <w:t> </w:t>
      </w:r>
      <w:r>
        <w:rPr>
          <w:sz w:val="24"/>
        </w:rPr>
        <w:t>and</w:t>
      </w:r>
      <w:r>
        <w:rPr>
          <w:spacing w:val="-1"/>
          <w:sz w:val="24"/>
        </w:rPr>
        <w:t> </w:t>
      </w:r>
      <w:r>
        <w:rPr>
          <w:sz w:val="24"/>
        </w:rPr>
        <w:t>Bo</w:t>
      </w:r>
      <w:r>
        <w:rPr>
          <w:spacing w:val="-1"/>
          <w:sz w:val="24"/>
        </w:rPr>
        <w:t> </w:t>
      </w:r>
      <w:r>
        <w:rPr>
          <w:sz w:val="24"/>
        </w:rPr>
        <w:t>Cowgill) </w:t>
      </w:r>
      <w:r>
        <w:rPr>
          <w:i/>
          <w:sz w:val="24"/>
        </w:rPr>
        <w:t>reject</w:t>
      </w:r>
      <w:r>
        <w:rPr>
          <w:i/>
          <w:spacing w:val="-1"/>
          <w:sz w:val="24"/>
        </w:rPr>
        <w:t> </w:t>
      </w:r>
      <w:r>
        <w:rPr>
          <w:i/>
          <w:sz w:val="24"/>
        </w:rPr>
        <w:t>and</w:t>
      </w:r>
      <w:r>
        <w:rPr>
          <w:i/>
          <w:spacing w:val="-1"/>
          <w:sz w:val="24"/>
        </w:rPr>
        <w:t> </w:t>
      </w:r>
      <w:r>
        <w:rPr>
          <w:i/>
          <w:sz w:val="24"/>
        </w:rPr>
        <w:t>resubmit</w:t>
      </w:r>
      <w:r>
        <w:rPr>
          <w:i/>
          <w:spacing w:val="-1"/>
          <w:sz w:val="24"/>
        </w:rPr>
        <w:t> </w:t>
      </w:r>
      <w:r>
        <w:rPr>
          <w:i/>
          <w:sz w:val="24"/>
        </w:rPr>
        <w:t>at</w:t>
      </w:r>
      <w:r>
        <w:rPr>
          <w:i/>
          <w:spacing w:val="-1"/>
          <w:sz w:val="24"/>
        </w:rPr>
        <w:t> </w:t>
      </w:r>
      <w:r>
        <w:rPr>
          <w:i/>
          <w:sz w:val="24"/>
        </w:rPr>
        <w:t>the</w:t>
      </w:r>
      <w:r>
        <w:rPr>
          <w:i/>
          <w:spacing w:val="-2"/>
          <w:sz w:val="24"/>
        </w:rPr>
        <w:t> </w:t>
      </w:r>
      <w:r>
        <w:rPr>
          <w:i/>
          <w:sz w:val="24"/>
        </w:rPr>
        <w:t>Journal</w:t>
      </w:r>
      <w:r>
        <w:rPr>
          <w:i/>
          <w:spacing w:val="-1"/>
          <w:sz w:val="24"/>
        </w:rPr>
        <w:t> </w:t>
      </w:r>
      <w:r>
        <w:rPr>
          <w:i/>
          <w:sz w:val="24"/>
        </w:rPr>
        <w:t>of Political Economy</w:t>
      </w:r>
    </w:p>
    <w:p>
      <w:pPr>
        <w:pStyle w:val="Heading2"/>
        <w:spacing w:line="240" w:lineRule="auto" w:before="185"/>
        <w:rPr>
          <w:u w:val="none"/>
        </w:rPr>
      </w:pPr>
      <w:r>
        <w:rPr>
          <w:u w:val="single"/>
        </w:rPr>
        <w:t>PRESENTATIONS</w:t>
      </w:r>
      <w:r>
        <w:rPr>
          <w:spacing w:val="-5"/>
          <w:u w:val="single"/>
        </w:rPr>
        <w:t> </w:t>
      </w:r>
      <w:r>
        <w:rPr>
          <w:u w:val="single"/>
        </w:rPr>
        <w:t>(including</w:t>
      </w:r>
      <w:r>
        <w:rPr>
          <w:spacing w:val="-4"/>
          <w:u w:val="single"/>
        </w:rPr>
        <w:t> </w:t>
      </w:r>
      <w:r>
        <w:rPr>
          <w:u w:val="single"/>
        </w:rPr>
        <w:t>scheduled,</w:t>
      </w:r>
      <w:r>
        <w:rPr>
          <w:spacing w:val="-5"/>
          <w:u w:val="single"/>
        </w:rPr>
        <w:t> </w:t>
      </w:r>
      <w:r>
        <w:rPr>
          <w:u w:val="single"/>
        </w:rPr>
        <w:t>*</w:t>
      </w:r>
      <w:r>
        <w:rPr>
          <w:spacing w:val="-4"/>
          <w:u w:val="single"/>
        </w:rPr>
        <w:t> </w:t>
      </w:r>
      <w:r>
        <w:rPr>
          <w:u w:val="single"/>
        </w:rPr>
        <w:t>indicates</w:t>
      </w:r>
      <w:r>
        <w:rPr>
          <w:spacing w:val="-3"/>
          <w:u w:val="single"/>
        </w:rPr>
        <w:t> </w:t>
      </w:r>
      <w:r>
        <w:rPr>
          <w:u w:val="single"/>
        </w:rPr>
        <w:t>postponed</w:t>
      </w:r>
      <w:r>
        <w:rPr>
          <w:spacing w:val="-5"/>
          <w:u w:val="single"/>
        </w:rPr>
        <w:t> </w:t>
      </w:r>
      <w:r>
        <w:rPr>
          <w:u w:val="single"/>
        </w:rPr>
        <w:t>due</w:t>
      </w:r>
      <w:r>
        <w:rPr>
          <w:spacing w:val="-5"/>
          <w:u w:val="single"/>
        </w:rPr>
        <w:t> </w:t>
      </w:r>
      <w:r>
        <w:rPr>
          <w:u w:val="single"/>
        </w:rPr>
        <w:t>to</w:t>
      </w:r>
      <w:r>
        <w:rPr>
          <w:spacing w:val="-4"/>
          <w:u w:val="single"/>
        </w:rPr>
        <w:t> </w:t>
      </w:r>
      <w:r>
        <w:rPr>
          <w:u w:val="single"/>
        </w:rPr>
        <w:t>COVID-</w:t>
      </w:r>
      <w:r>
        <w:rPr>
          <w:spacing w:val="-4"/>
          <w:u w:val="single"/>
        </w:rPr>
        <w:t>19)</w:t>
      </w:r>
      <w:r>
        <w:rPr>
          <w:spacing w:val="-4"/>
          <w:u w:val="none"/>
        </w:rPr>
        <w:t>:</w:t>
      </w:r>
    </w:p>
    <w:p>
      <w:pPr>
        <w:pStyle w:val="BodyText"/>
        <w:ind w:left="792" w:hanging="720"/>
      </w:pPr>
      <w:r>
        <w:rPr/>
        <w:t>2025-26:</w:t>
      </w:r>
      <w:r>
        <w:rPr>
          <w:spacing w:val="-4"/>
        </w:rPr>
        <w:t> </w:t>
      </w:r>
      <w:r>
        <w:rPr/>
        <w:t>Advances</w:t>
      </w:r>
      <w:r>
        <w:rPr>
          <w:spacing w:val="-2"/>
        </w:rPr>
        <w:t> </w:t>
      </w:r>
      <w:r>
        <w:rPr/>
        <w:t>In</w:t>
      </w:r>
      <w:r>
        <w:rPr>
          <w:spacing w:val="-4"/>
        </w:rPr>
        <w:t> </w:t>
      </w:r>
      <w:r>
        <w:rPr/>
        <w:t>Field</w:t>
      </w:r>
      <w:r>
        <w:rPr>
          <w:spacing w:val="-4"/>
        </w:rPr>
        <w:t> </w:t>
      </w:r>
      <w:r>
        <w:rPr/>
        <w:t>Experiments,</w:t>
      </w:r>
      <w:r>
        <w:rPr>
          <w:spacing w:val="-4"/>
        </w:rPr>
        <w:t> </w:t>
      </w:r>
      <w:r>
        <w:rPr/>
        <w:t>Economics</w:t>
      </w:r>
      <w:r>
        <w:rPr>
          <w:spacing w:val="-5"/>
        </w:rPr>
        <w:t> </w:t>
      </w:r>
      <w:r>
        <w:rPr/>
        <w:t>and</w:t>
      </w:r>
      <w:r>
        <w:rPr>
          <w:spacing w:val="-4"/>
        </w:rPr>
        <w:t> </w:t>
      </w:r>
      <w:r>
        <w:rPr/>
        <w:t>Philosophy</w:t>
      </w:r>
      <w:r>
        <w:rPr>
          <w:spacing w:val="-4"/>
        </w:rPr>
        <w:t> </w:t>
      </w:r>
      <w:r>
        <w:rPr/>
        <w:t>Working</w:t>
      </w:r>
      <w:r>
        <w:rPr>
          <w:spacing w:val="-4"/>
        </w:rPr>
        <w:t> </w:t>
      </w:r>
      <w:r>
        <w:rPr/>
        <w:t>Group</w:t>
      </w:r>
      <w:r>
        <w:rPr>
          <w:spacing w:val="-5"/>
        </w:rPr>
        <w:t> </w:t>
      </w:r>
      <w:r>
        <w:rPr/>
        <w:t>(Harvard), Hamilton &amp; Colgate Colleges, University of Connecticut</w:t>
      </w:r>
    </w:p>
    <w:p>
      <w:pPr>
        <w:pStyle w:val="BodyText"/>
        <w:ind w:left="792" w:right="573" w:hanging="720"/>
      </w:pPr>
      <w:r>
        <w:rPr/>
        <w:t>2024-25: NBER Summer Institute (Gender), NBER (Children and Families Spring Meeting), SITE (Stanford Institute for Theoretical Economics: Experimental Economics, co-author presentation),</w:t>
      </w:r>
      <w:r>
        <w:rPr>
          <w:spacing w:val="-5"/>
        </w:rPr>
        <w:t> </w:t>
      </w:r>
      <w:r>
        <w:rPr/>
        <w:t>Discrimination</w:t>
      </w:r>
      <w:r>
        <w:rPr>
          <w:spacing w:val="-5"/>
        </w:rPr>
        <w:t> </w:t>
      </w:r>
      <w:r>
        <w:rPr/>
        <w:t>and</w:t>
      </w:r>
      <w:r>
        <w:rPr>
          <w:spacing w:val="-5"/>
        </w:rPr>
        <w:t> </w:t>
      </w:r>
      <w:r>
        <w:rPr/>
        <w:t>Diversity</w:t>
      </w:r>
      <w:r>
        <w:rPr>
          <w:spacing w:val="-5"/>
        </w:rPr>
        <w:t> </w:t>
      </w:r>
      <w:r>
        <w:rPr/>
        <w:t>Workshop,</w:t>
      </w:r>
      <w:r>
        <w:rPr>
          <w:spacing w:val="-5"/>
        </w:rPr>
        <w:t> </w:t>
      </w:r>
      <w:r>
        <w:rPr/>
        <w:t>Global</w:t>
      </w:r>
      <w:r>
        <w:rPr>
          <w:spacing w:val="-5"/>
        </w:rPr>
        <w:t> </w:t>
      </w:r>
      <w:r>
        <w:rPr/>
        <w:t>Labor</w:t>
      </w:r>
      <w:r>
        <w:rPr>
          <w:spacing w:val="-5"/>
        </w:rPr>
        <w:t> </w:t>
      </w:r>
      <w:r>
        <w:rPr/>
        <w:t>Organisation</w:t>
      </w:r>
      <w:r>
        <w:rPr>
          <w:spacing w:val="-4"/>
        </w:rPr>
        <w:t> </w:t>
      </w:r>
      <w:r>
        <w:rPr/>
        <w:t>(GLO),</w:t>
      </w:r>
    </w:p>
    <w:p>
      <w:pPr>
        <w:pStyle w:val="BodyText"/>
        <w:ind w:left="792" w:right="30"/>
      </w:pPr>
      <w:r>
        <w:rPr/>
        <w:t>Federal Reserve of Minneapolis OIGI Conference, Queens College CUNY, AEA (American Economic</w:t>
      </w:r>
      <w:r>
        <w:rPr>
          <w:spacing w:val="-4"/>
        </w:rPr>
        <w:t> </w:t>
      </w:r>
      <w:r>
        <w:rPr/>
        <w:t>Association),</w:t>
      </w:r>
      <w:r>
        <w:rPr>
          <w:spacing w:val="-1"/>
        </w:rPr>
        <w:t> </w:t>
      </w:r>
      <w:r>
        <w:rPr/>
        <w:t>University</w:t>
      </w:r>
      <w:r>
        <w:rPr>
          <w:spacing w:val="-3"/>
        </w:rPr>
        <w:t> </w:t>
      </w:r>
      <w:r>
        <w:rPr/>
        <w:t>of</w:t>
      </w:r>
      <w:r>
        <w:rPr>
          <w:spacing w:val="-3"/>
        </w:rPr>
        <w:t> </w:t>
      </w:r>
      <w:r>
        <w:rPr/>
        <w:t>Maryland</w:t>
      </w:r>
      <w:r>
        <w:rPr>
          <w:spacing w:val="-1"/>
        </w:rPr>
        <w:t> </w:t>
      </w:r>
      <w:r>
        <w:rPr/>
        <w:t>(Agricultural</w:t>
      </w:r>
      <w:r>
        <w:rPr>
          <w:spacing w:val="-3"/>
        </w:rPr>
        <w:t> </w:t>
      </w:r>
      <w:r>
        <w:rPr/>
        <w:t>and</w:t>
      </w:r>
      <w:r>
        <w:rPr>
          <w:spacing w:val="-3"/>
        </w:rPr>
        <w:t> </w:t>
      </w:r>
      <w:r>
        <w:rPr/>
        <w:t>Resource</w:t>
      </w:r>
      <w:r>
        <w:rPr>
          <w:spacing w:val="-4"/>
        </w:rPr>
        <w:t> </w:t>
      </w:r>
      <w:r>
        <w:rPr/>
        <w:t>Economic),</w:t>
      </w:r>
      <w:r>
        <w:rPr>
          <w:spacing w:val="-3"/>
        </w:rPr>
        <w:t> </w:t>
      </w:r>
      <w:r>
        <w:rPr/>
        <w:t>Smith College, UMass Boston, Rensselaer Polytechnic Institute, Clark University, University of Colorado</w:t>
      </w:r>
      <w:r>
        <w:rPr>
          <w:spacing w:val="-4"/>
        </w:rPr>
        <w:t> </w:t>
      </w:r>
      <w:r>
        <w:rPr/>
        <w:t>Boulder,</w:t>
      </w:r>
      <w:r>
        <w:rPr>
          <w:spacing w:val="-4"/>
        </w:rPr>
        <w:t> </w:t>
      </w:r>
      <w:r>
        <w:rPr/>
        <w:t>Federal</w:t>
      </w:r>
      <w:r>
        <w:rPr>
          <w:spacing w:val="-4"/>
        </w:rPr>
        <w:t> </w:t>
      </w:r>
      <w:r>
        <w:rPr/>
        <w:t>Reserve</w:t>
      </w:r>
      <w:r>
        <w:rPr>
          <w:spacing w:val="-6"/>
        </w:rPr>
        <w:t> </w:t>
      </w:r>
      <w:r>
        <w:rPr/>
        <w:t>of</w:t>
      </w:r>
      <w:r>
        <w:rPr>
          <w:spacing w:val="-4"/>
        </w:rPr>
        <w:t> </w:t>
      </w:r>
      <w:r>
        <w:rPr/>
        <w:t>Minneapolis</w:t>
      </w:r>
      <w:r>
        <w:rPr>
          <w:spacing w:val="-5"/>
        </w:rPr>
        <w:t> </w:t>
      </w:r>
      <w:r>
        <w:rPr/>
        <w:t>OIGI</w:t>
      </w:r>
      <w:r>
        <w:rPr>
          <w:spacing w:val="-8"/>
        </w:rPr>
        <w:t> </w:t>
      </w:r>
      <w:r>
        <w:rPr/>
        <w:t>Weekly</w:t>
      </w:r>
      <w:r>
        <w:rPr>
          <w:spacing w:val="-4"/>
        </w:rPr>
        <w:t> </w:t>
      </w:r>
      <w:r>
        <w:rPr/>
        <w:t>Seminar, Universidad</w:t>
      </w:r>
      <w:r>
        <w:rPr>
          <w:spacing w:val="-4"/>
        </w:rPr>
        <w:t> </w:t>
      </w:r>
      <w:r>
        <w:rPr/>
        <w:t>Carlos III de Madrid, WEAI (Western Economics Association International)</w:t>
      </w:r>
    </w:p>
    <w:p>
      <w:pPr>
        <w:pStyle w:val="BodyText"/>
        <w:spacing w:before="1"/>
        <w:ind w:left="792" w:right="136" w:hanging="720"/>
      </w:pPr>
      <w:r>
        <w:rPr/>
        <w:t>2023-24: NBER Summer Institute (Gender), Northeastern University, University of East Anglia, University</w:t>
      </w:r>
      <w:r>
        <w:rPr>
          <w:spacing w:val="-4"/>
        </w:rPr>
        <w:t> </w:t>
      </w:r>
      <w:r>
        <w:rPr/>
        <w:t>of</w:t>
      </w:r>
      <w:r>
        <w:rPr>
          <w:spacing w:val="-4"/>
        </w:rPr>
        <w:t> </w:t>
      </w:r>
      <w:r>
        <w:rPr/>
        <w:t>Exeter,</w:t>
      </w:r>
      <w:r>
        <w:rPr>
          <w:spacing w:val="-2"/>
        </w:rPr>
        <w:t> </w:t>
      </w:r>
      <w:r>
        <w:rPr/>
        <w:t>University</w:t>
      </w:r>
      <w:r>
        <w:rPr>
          <w:spacing w:val="-4"/>
        </w:rPr>
        <w:t> </w:t>
      </w:r>
      <w:r>
        <w:rPr/>
        <w:t>of</w:t>
      </w:r>
      <w:r>
        <w:rPr>
          <w:spacing w:val="-4"/>
        </w:rPr>
        <w:t> </w:t>
      </w:r>
      <w:r>
        <w:rPr/>
        <w:t>Central</w:t>
      </w:r>
      <w:r>
        <w:rPr>
          <w:spacing w:val="-4"/>
        </w:rPr>
        <w:t> </w:t>
      </w:r>
      <w:r>
        <w:rPr/>
        <w:t>Florida,</w:t>
      </w:r>
      <w:r>
        <w:rPr>
          <w:spacing w:val="-4"/>
        </w:rPr>
        <w:t> </w:t>
      </w:r>
      <w:r>
        <w:rPr/>
        <w:t>Federal</w:t>
      </w:r>
      <w:r>
        <w:rPr>
          <w:spacing w:val="-4"/>
        </w:rPr>
        <w:t> </w:t>
      </w:r>
      <w:r>
        <w:rPr/>
        <w:t>Reserve’s</w:t>
      </w:r>
      <w:r>
        <w:rPr>
          <w:spacing w:val="-5"/>
        </w:rPr>
        <w:t> </w:t>
      </w:r>
      <w:r>
        <w:rPr/>
        <w:t>Uneven</w:t>
      </w:r>
      <w:r>
        <w:rPr>
          <w:spacing w:val="-4"/>
        </w:rPr>
        <w:t> </w:t>
      </w:r>
      <w:r>
        <w:rPr/>
        <w:t>Outcomes</w:t>
      </w:r>
      <w:r>
        <w:rPr>
          <w:spacing w:val="-5"/>
        </w:rPr>
        <w:t> </w:t>
      </w:r>
      <w:r>
        <w:rPr/>
        <w:t>in</w:t>
      </w:r>
      <w:r>
        <w:rPr>
          <w:spacing w:val="-4"/>
        </w:rPr>
        <w:t> </w:t>
      </w:r>
      <w:r>
        <w:rPr/>
        <w:t>the Labor Market Conference (co-author presentation), University of California Santa Barbara, MIT (IWER)</w:t>
      </w:r>
    </w:p>
    <w:p>
      <w:pPr>
        <w:pStyle w:val="BodyText"/>
        <w:ind w:left="792" w:right="136" w:hanging="720"/>
      </w:pPr>
      <w:r>
        <w:rPr/>
        <w:t>2022-23:</w:t>
      </w:r>
      <w:r>
        <w:rPr>
          <w:spacing w:val="-4"/>
        </w:rPr>
        <w:t> </w:t>
      </w:r>
      <w:r>
        <w:rPr/>
        <w:t>Cornell</w:t>
      </w:r>
      <w:r>
        <w:rPr>
          <w:spacing w:val="-5"/>
        </w:rPr>
        <w:t> </w:t>
      </w:r>
      <w:r>
        <w:rPr/>
        <w:t>University,</w:t>
      </w:r>
      <w:r>
        <w:rPr>
          <w:spacing w:val="-4"/>
        </w:rPr>
        <w:t> </w:t>
      </w:r>
      <w:r>
        <w:rPr/>
        <w:t>University</w:t>
      </w:r>
      <w:r>
        <w:rPr>
          <w:spacing w:val="-5"/>
        </w:rPr>
        <w:t> </w:t>
      </w:r>
      <w:r>
        <w:rPr/>
        <w:t>of</w:t>
      </w:r>
      <w:r>
        <w:rPr>
          <w:spacing w:val="-4"/>
        </w:rPr>
        <w:t> </w:t>
      </w:r>
      <w:r>
        <w:rPr/>
        <w:t>Rochester,</w:t>
      </w:r>
      <w:r>
        <w:rPr>
          <w:spacing w:val="-5"/>
        </w:rPr>
        <w:t> </w:t>
      </w:r>
      <w:r>
        <w:rPr/>
        <w:t>Middlebury</w:t>
      </w:r>
      <w:r>
        <w:rPr>
          <w:spacing w:val="-4"/>
        </w:rPr>
        <w:t> </w:t>
      </w:r>
      <w:r>
        <w:rPr/>
        <w:t>College,</w:t>
      </w:r>
      <w:r>
        <w:rPr>
          <w:spacing w:val="-4"/>
        </w:rPr>
        <w:t> </w:t>
      </w:r>
      <w:r>
        <w:rPr/>
        <w:t>MIT</w:t>
      </w:r>
      <w:r>
        <w:rPr>
          <w:spacing w:val="-3"/>
        </w:rPr>
        <w:t> </w:t>
      </w:r>
      <w:r>
        <w:rPr/>
        <w:t>(Economics),</w:t>
      </w:r>
      <w:r>
        <w:rPr>
          <w:spacing w:val="-3"/>
        </w:rPr>
        <w:t> </w:t>
      </w:r>
      <w:r>
        <w:rPr/>
        <w:t>USC Sol Price School of Public Policy, University of Massachusetts Amherst (Resource Economics), MIT Sloan, Texas Tech University, Rutgers University, AEA (American Economic Association, co-author presentation), Early-Career Behavioral Economics </w:t>
      </w:r>
      <w:r>
        <w:rPr>
          <w:spacing w:val="-2"/>
        </w:rPr>
        <w:t>Conference</w:t>
      </w:r>
    </w:p>
    <w:p>
      <w:pPr>
        <w:pStyle w:val="BodyText"/>
        <w:ind w:left="792" w:hanging="720"/>
      </w:pPr>
      <w:r>
        <w:rPr/>
        <w:t>2021-22:</w:t>
      </w:r>
      <w:r>
        <w:rPr>
          <w:spacing w:val="-4"/>
        </w:rPr>
        <w:t> </w:t>
      </w:r>
      <w:r>
        <w:rPr/>
        <w:t>Bureau</w:t>
      </w:r>
      <w:r>
        <w:rPr>
          <w:spacing w:val="-4"/>
        </w:rPr>
        <w:t> </w:t>
      </w:r>
      <w:r>
        <w:rPr/>
        <w:t>of</w:t>
      </w:r>
      <w:r>
        <w:rPr>
          <w:spacing w:val="-4"/>
        </w:rPr>
        <w:t> </w:t>
      </w:r>
      <w:r>
        <w:rPr/>
        <w:t>Economic</w:t>
      </w:r>
      <w:r>
        <w:rPr>
          <w:spacing w:val="-4"/>
        </w:rPr>
        <w:t> </w:t>
      </w:r>
      <w:r>
        <w:rPr/>
        <w:t>Analysis,</w:t>
      </w:r>
      <w:r>
        <w:rPr>
          <w:spacing w:val="-4"/>
        </w:rPr>
        <w:t> </w:t>
      </w:r>
      <w:r>
        <w:rPr/>
        <w:t>RAND</w:t>
      </w:r>
      <w:r>
        <w:rPr>
          <w:spacing w:val="-4"/>
        </w:rPr>
        <w:t> </w:t>
      </w:r>
      <w:r>
        <w:rPr/>
        <w:t>Corporation</w:t>
      </w:r>
      <w:r>
        <w:rPr>
          <w:spacing w:val="-4"/>
        </w:rPr>
        <w:t> </w:t>
      </w:r>
      <w:r>
        <w:rPr/>
        <w:t>(Santa</w:t>
      </w:r>
      <w:r>
        <w:rPr>
          <w:spacing w:val="-5"/>
        </w:rPr>
        <w:t> </w:t>
      </w:r>
      <w:r>
        <w:rPr/>
        <w:t>Monica),</w:t>
      </w:r>
      <w:r>
        <w:rPr>
          <w:spacing w:val="-4"/>
        </w:rPr>
        <w:t> </w:t>
      </w:r>
      <w:r>
        <w:rPr/>
        <w:t>SITE</w:t>
      </w:r>
      <w:r>
        <w:rPr>
          <w:spacing w:val="-4"/>
        </w:rPr>
        <w:t> </w:t>
      </w:r>
      <w:r>
        <w:rPr/>
        <w:t>(Stanford</w:t>
      </w:r>
      <w:r>
        <w:rPr>
          <w:spacing w:val="-3"/>
        </w:rPr>
        <w:t> </w:t>
      </w:r>
      <w:r>
        <w:rPr/>
        <w:t>Institute for Theoretical Economics: Gender, co-author presentation), ESA (Economic Science Association), AEA (American Economic Association)</w:t>
      </w:r>
    </w:p>
    <w:p>
      <w:pPr>
        <w:pStyle w:val="BodyText"/>
        <w:ind w:left="792" w:hanging="720"/>
      </w:pPr>
      <w:r>
        <w:rPr/>
        <w:t>2020-21:</w:t>
      </w:r>
      <w:r>
        <w:rPr>
          <w:spacing w:val="-4"/>
        </w:rPr>
        <w:t> </w:t>
      </w:r>
      <w:r>
        <w:rPr/>
        <w:t>George</w:t>
      </w:r>
      <w:r>
        <w:rPr>
          <w:spacing w:val="-6"/>
        </w:rPr>
        <w:t> </w:t>
      </w:r>
      <w:r>
        <w:rPr/>
        <w:t>Mason</w:t>
      </w:r>
      <w:r>
        <w:rPr>
          <w:spacing w:val="-3"/>
        </w:rPr>
        <w:t> </w:t>
      </w:r>
      <w:r>
        <w:rPr/>
        <w:t>University</w:t>
      </w:r>
      <w:r>
        <w:rPr>
          <w:spacing w:val="-3"/>
        </w:rPr>
        <w:t> </w:t>
      </w:r>
      <w:r>
        <w:rPr/>
        <w:t>ICES,</w:t>
      </w:r>
      <w:r>
        <w:rPr>
          <w:spacing w:val="-4"/>
        </w:rPr>
        <w:t> </w:t>
      </w:r>
      <w:r>
        <w:rPr/>
        <w:t>ESA</w:t>
      </w:r>
      <w:r>
        <w:rPr>
          <w:spacing w:val="-5"/>
        </w:rPr>
        <w:t> </w:t>
      </w:r>
      <w:r>
        <w:rPr/>
        <w:t>(Economic</w:t>
      </w:r>
      <w:r>
        <w:rPr>
          <w:spacing w:val="-5"/>
        </w:rPr>
        <w:t> </w:t>
      </w:r>
      <w:r>
        <w:rPr/>
        <w:t>Science</w:t>
      </w:r>
      <w:r>
        <w:rPr>
          <w:spacing w:val="-4"/>
        </w:rPr>
        <w:t> </w:t>
      </w:r>
      <w:r>
        <w:rPr/>
        <w:t>Association),</w:t>
      </w:r>
      <w:r>
        <w:rPr>
          <w:spacing w:val="-4"/>
        </w:rPr>
        <w:t> </w:t>
      </w:r>
      <w:r>
        <w:rPr/>
        <w:t>AEA</w:t>
      </w:r>
      <w:r>
        <w:rPr>
          <w:spacing w:val="-5"/>
        </w:rPr>
        <w:t> </w:t>
      </w:r>
      <w:r>
        <w:rPr/>
        <w:t>(American Economic Association)</w:t>
      </w:r>
    </w:p>
    <w:p>
      <w:pPr>
        <w:pStyle w:val="BodyText"/>
        <w:spacing w:after="0"/>
        <w:sectPr>
          <w:pgSz w:w="12240" w:h="15840"/>
          <w:pgMar w:header="731" w:footer="902" w:top="1040" w:bottom="1160" w:left="1080" w:right="1080"/>
        </w:sectPr>
      </w:pPr>
    </w:p>
    <w:p>
      <w:pPr>
        <w:pStyle w:val="Heading2"/>
        <w:rPr>
          <w:u w:val="none"/>
        </w:rPr>
      </w:pPr>
      <w:r>
        <w:rPr>
          <w:u w:val="single"/>
        </w:rPr>
        <w:t>PRESENTATIONS</w:t>
      </w:r>
      <w:r>
        <w:rPr>
          <w:spacing w:val="-6"/>
          <w:u w:val="single"/>
        </w:rPr>
        <w:t> </w:t>
      </w:r>
      <w:r>
        <w:rPr>
          <w:spacing w:val="-2"/>
          <w:u w:val="single"/>
        </w:rPr>
        <w:t>cont.</w:t>
      </w:r>
      <w:r>
        <w:rPr>
          <w:spacing w:val="-2"/>
          <w:u w:val="none"/>
        </w:rPr>
        <w:t>:</w:t>
      </w:r>
    </w:p>
    <w:p>
      <w:pPr>
        <w:pStyle w:val="BodyText"/>
        <w:ind w:left="792" w:right="136" w:hanging="720"/>
      </w:pPr>
      <w:r>
        <w:rPr/>
        <w:t>2019–20:</w:t>
      </w:r>
      <w:r>
        <w:rPr>
          <w:spacing w:val="40"/>
        </w:rPr>
        <w:t> </w:t>
      </w:r>
      <w:r>
        <w:rPr/>
        <w:t>NBER Summer Institute (Labor, co-author presentation), The Federal Reserve Board, Florida</w:t>
      </w:r>
      <w:r>
        <w:rPr>
          <w:spacing w:val="-5"/>
        </w:rPr>
        <w:t> </w:t>
      </w:r>
      <w:r>
        <w:rPr/>
        <w:t>State</w:t>
      </w:r>
      <w:r>
        <w:rPr>
          <w:spacing w:val="-5"/>
        </w:rPr>
        <w:t> </w:t>
      </w:r>
      <w:r>
        <w:rPr/>
        <w:t>University,</w:t>
      </w:r>
      <w:r>
        <w:rPr>
          <w:spacing w:val="-4"/>
        </w:rPr>
        <w:t> </w:t>
      </w:r>
      <w:r>
        <w:rPr/>
        <w:t>Barnard</w:t>
      </w:r>
      <w:r>
        <w:rPr>
          <w:spacing w:val="-4"/>
        </w:rPr>
        <w:t> </w:t>
      </w:r>
      <w:r>
        <w:rPr/>
        <w:t>College</w:t>
      </w:r>
      <w:r>
        <w:rPr>
          <w:spacing w:val="-3"/>
        </w:rPr>
        <w:t> </w:t>
      </w:r>
      <w:r>
        <w:rPr/>
        <w:t>at</w:t>
      </w:r>
      <w:r>
        <w:rPr>
          <w:spacing w:val="-4"/>
        </w:rPr>
        <w:t> </w:t>
      </w:r>
      <w:r>
        <w:rPr/>
        <w:t>Columbia</w:t>
      </w:r>
      <w:r>
        <w:rPr>
          <w:spacing w:val="-4"/>
        </w:rPr>
        <w:t> </w:t>
      </w:r>
      <w:r>
        <w:rPr/>
        <w:t>University,</w:t>
      </w:r>
      <w:r>
        <w:rPr>
          <w:spacing w:val="-3"/>
        </w:rPr>
        <w:t> </w:t>
      </w:r>
      <w:r>
        <w:rPr/>
        <w:t>Nuffield</w:t>
      </w:r>
      <w:r>
        <w:rPr>
          <w:spacing w:val="-4"/>
        </w:rPr>
        <w:t> </w:t>
      </w:r>
      <w:r>
        <w:rPr/>
        <w:t>College</w:t>
      </w:r>
      <w:r>
        <w:rPr>
          <w:spacing w:val="-5"/>
        </w:rPr>
        <w:t> </w:t>
      </w:r>
      <w:r>
        <w:rPr/>
        <w:t>at</w:t>
      </w:r>
      <w:r>
        <w:rPr>
          <w:spacing w:val="-4"/>
        </w:rPr>
        <w:t> </w:t>
      </w:r>
      <w:r>
        <w:rPr/>
        <w:t>Oxford University, Naveen Jindal School of Management University of Texas Dallas, University of Missouri, Rensselaer Polytechnic Institute*, RAND Corporation (Washington DC)*, ESA (Economic Science Association), AEA (American Economic Association, co-author </w:t>
      </w:r>
      <w:r>
        <w:rPr>
          <w:spacing w:val="-2"/>
        </w:rPr>
        <w:t>presentation)</w:t>
      </w:r>
    </w:p>
    <w:p>
      <w:pPr>
        <w:pStyle w:val="BodyText"/>
        <w:ind w:left="792" w:hanging="720"/>
      </w:pPr>
      <w:r>
        <w:rPr/>
        <w:t>2018–19:</w:t>
      </w:r>
      <w:r>
        <w:rPr>
          <w:spacing w:val="-4"/>
        </w:rPr>
        <w:t> </w:t>
      </w:r>
      <w:r>
        <w:rPr/>
        <w:t>Methods</w:t>
      </w:r>
      <w:r>
        <w:rPr>
          <w:spacing w:val="-5"/>
        </w:rPr>
        <w:t> </w:t>
      </w:r>
      <w:r>
        <w:rPr/>
        <w:t>in</w:t>
      </w:r>
      <w:r>
        <w:rPr>
          <w:spacing w:val="-4"/>
        </w:rPr>
        <w:t> </w:t>
      </w:r>
      <w:r>
        <w:rPr/>
        <w:t>Experimental</w:t>
      </w:r>
      <w:r>
        <w:rPr>
          <w:spacing w:val="-4"/>
        </w:rPr>
        <w:t> </w:t>
      </w:r>
      <w:r>
        <w:rPr/>
        <w:t>Economics</w:t>
      </w:r>
      <w:r>
        <w:rPr>
          <w:spacing w:val="-5"/>
        </w:rPr>
        <w:t> </w:t>
      </w:r>
      <w:r>
        <w:rPr/>
        <w:t>Research,</w:t>
      </w:r>
      <w:r>
        <w:rPr>
          <w:spacing w:val="-4"/>
        </w:rPr>
        <w:t> </w:t>
      </w:r>
      <w:r>
        <w:rPr/>
        <w:t>Boston</w:t>
      </w:r>
      <w:r>
        <w:rPr>
          <w:spacing w:val="-4"/>
        </w:rPr>
        <w:t> </w:t>
      </w:r>
      <w:r>
        <w:rPr/>
        <w:t>College,</w:t>
      </w:r>
      <w:r>
        <w:rPr>
          <w:spacing w:val="-4"/>
        </w:rPr>
        <w:t> </w:t>
      </w:r>
      <w:r>
        <w:rPr/>
        <w:t>University</w:t>
      </w:r>
      <w:r>
        <w:rPr>
          <w:spacing w:val="-4"/>
        </w:rPr>
        <w:t> </w:t>
      </w:r>
      <w:r>
        <w:rPr/>
        <w:t>of</w:t>
      </w:r>
      <w:r>
        <w:rPr>
          <w:spacing w:val="-4"/>
        </w:rPr>
        <w:t> </w:t>
      </w:r>
      <w:r>
        <w:rPr/>
        <w:t>Connecticut, SUNY</w:t>
      </w:r>
      <w:r>
        <w:rPr>
          <w:spacing w:val="-3"/>
        </w:rPr>
        <w:t> </w:t>
      </w:r>
      <w:r>
        <w:rPr/>
        <w:t>Albany,</w:t>
      </w:r>
      <w:r>
        <w:rPr>
          <w:spacing w:val="-1"/>
        </w:rPr>
        <w:t> </w:t>
      </w:r>
      <w:r>
        <w:rPr/>
        <w:t>Dartmouth</w:t>
      </w:r>
      <w:r>
        <w:rPr>
          <w:spacing w:val="-1"/>
        </w:rPr>
        <w:t> </w:t>
      </w:r>
      <w:r>
        <w:rPr/>
        <w:t>(Psychological</w:t>
      </w:r>
      <w:r>
        <w:rPr>
          <w:spacing w:val="-1"/>
        </w:rPr>
        <w:t> </w:t>
      </w:r>
      <w:r>
        <w:rPr/>
        <w:t>&amp;</w:t>
      </w:r>
      <w:r>
        <w:rPr>
          <w:spacing w:val="-1"/>
        </w:rPr>
        <w:t> </w:t>
      </w:r>
      <w:r>
        <w:rPr/>
        <w:t>Brain</w:t>
      </w:r>
      <w:r>
        <w:rPr>
          <w:spacing w:val="-2"/>
        </w:rPr>
        <w:t> </w:t>
      </w:r>
      <w:r>
        <w:rPr/>
        <w:t>Sciences),</w:t>
      </w:r>
      <w:r>
        <w:rPr>
          <w:spacing w:val="-1"/>
        </w:rPr>
        <w:t> </w:t>
      </w:r>
      <w:r>
        <w:rPr/>
        <w:t>Advances</w:t>
      </w:r>
      <w:r>
        <w:rPr>
          <w:spacing w:val="-2"/>
        </w:rPr>
        <w:t> </w:t>
      </w:r>
      <w:r>
        <w:rPr/>
        <w:t>in</w:t>
      </w:r>
      <w:r>
        <w:rPr>
          <w:spacing w:val="-1"/>
        </w:rPr>
        <w:t> </w:t>
      </w:r>
      <w:r>
        <w:rPr/>
        <w:t>Field</w:t>
      </w:r>
      <w:r>
        <w:rPr>
          <w:spacing w:val="-1"/>
        </w:rPr>
        <w:t> </w:t>
      </w:r>
      <w:r>
        <w:rPr>
          <w:spacing w:val="-2"/>
        </w:rPr>
        <w:t>Experiments</w:t>
      </w:r>
    </w:p>
    <w:p>
      <w:pPr>
        <w:pStyle w:val="BodyText"/>
        <w:ind w:left="792" w:right="136" w:hanging="720"/>
      </w:pPr>
      <w:r>
        <w:rPr/>
        <w:t>2017–18:</w:t>
      </w:r>
      <w:r>
        <w:rPr>
          <w:spacing w:val="-4"/>
        </w:rPr>
        <w:t> </w:t>
      </w:r>
      <w:r>
        <w:rPr/>
        <w:t>NBER</w:t>
      </w:r>
      <w:r>
        <w:rPr>
          <w:spacing w:val="-4"/>
        </w:rPr>
        <w:t> </w:t>
      </w:r>
      <w:r>
        <w:rPr/>
        <w:t>Summer</w:t>
      </w:r>
      <w:r>
        <w:rPr>
          <w:spacing w:val="-3"/>
        </w:rPr>
        <w:t> </w:t>
      </w:r>
      <w:r>
        <w:rPr/>
        <w:t>Institute</w:t>
      </w:r>
      <w:r>
        <w:rPr>
          <w:spacing w:val="-5"/>
        </w:rPr>
        <w:t> </w:t>
      </w:r>
      <w:r>
        <w:rPr/>
        <w:t>(Personnel),</w:t>
      </w:r>
      <w:r>
        <w:rPr>
          <w:spacing w:val="-4"/>
        </w:rPr>
        <w:t> </w:t>
      </w:r>
      <w:r>
        <w:rPr/>
        <w:t>University</w:t>
      </w:r>
      <w:r>
        <w:rPr>
          <w:spacing w:val="-4"/>
        </w:rPr>
        <w:t> </w:t>
      </w:r>
      <w:r>
        <w:rPr/>
        <w:t>of</w:t>
      </w:r>
      <w:r>
        <w:rPr>
          <w:spacing w:val="-4"/>
        </w:rPr>
        <w:t> </w:t>
      </w:r>
      <w:r>
        <w:rPr/>
        <w:t>Alabama,</w:t>
      </w:r>
      <w:r>
        <w:rPr>
          <w:spacing w:val="-2"/>
        </w:rPr>
        <w:t> </w:t>
      </w:r>
      <w:r>
        <w:rPr/>
        <w:t>Wesleyan</w:t>
      </w:r>
      <w:r>
        <w:rPr>
          <w:spacing w:val="-4"/>
        </w:rPr>
        <w:t> </w:t>
      </w:r>
      <w:r>
        <w:rPr/>
        <w:t>University,</w:t>
      </w:r>
      <w:r>
        <w:rPr>
          <w:spacing w:val="-4"/>
        </w:rPr>
        <w:t> </w:t>
      </w:r>
      <w:r>
        <w:rPr/>
        <w:t>Texas A&amp;M, Brown University, Gender and Technology Conference at Harvard Kennedy School, The Nonprofit Handbook Conference (Stanford), New England Experimental Economics Workshop (NEEEW)</w:t>
      </w:r>
    </w:p>
    <w:p>
      <w:pPr>
        <w:pStyle w:val="BodyText"/>
        <w:spacing w:before="1"/>
        <w:ind w:left="792" w:hanging="720"/>
      </w:pPr>
      <w:r>
        <w:rPr/>
        <w:t>2016–17: University of Pittsburgh, MIT Sloan, Duke Strategy Conference, Appalachian State University,</w:t>
      </w:r>
      <w:r>
        <w:rPr>
          <w:spacing w:val="-4"/>
        </w:rPr>
        <w:t> </w:t>
      </w:r>
      <w:r>
        <w:rPr/>
        <w:t>Fordham</w:t>
      </w:r>
      <w:r>
        <w:rPr>
          <w:spacing w:val="-4"/>
        </w:rPr>
        <w:t> </w:t>
      </w:r>
      <w:r>
        <w:rPr/>
        <w:t>University,</w:t>
      </w:r>
      <w:r>
        <w:rPr>
          <w:spacing w:val="-4"/>
        </w:rPr>
        <w:t> </w:t>
      </w:r>
      <w:r>
        <w:rPr/>
        <w:t>Rutgers</w:t>
      </w:r>
      <w:r>
        <w:rPr>
          <w:spacing w:val="-5"/>
        </w:rPr>
        <w:t> </w:t>
      </w:r>
      <w:r>
        <w:rPr/>
        <w:t>University,</w:t>
      </w:r>
      <w:r>
        <w:rPr>
          <w:spacing w:val="-4"/>
        </w:rPr>
        <w:t> </w:t>
      </w:r>
      <w:r>
        <w:rPr/>
        <w:t>Harvard</w:t>
      </w:r>
      <w:r>
        <w:rPr>
          <w:spacing w:val="-3"/>
        </w:rPr>
        <w:t> </w:t>
      </w:r>
      <w:r>
        <w:rPr/>
        <w:t>Kennedy</w:t>
      </w:r>
      <w:r>
        <w:rPr>
          <w:spacing w:val="-4"/>
        </w:rPr>
        <w:t> </w:t>
      </w:r>
      <w:r>
        <w:rPr/>
        <w:t>School,</w:t>
      </w:r>
      <w:r>
        <w:rPr>
          <w:spacing w:val="-4"/>
        </w:rPr>
        <w:t> </w:t>
      </w:r>
      <w:r>
        <w:rPr/>
        <w:t>Smith</w:t>
      </w:r>
      <w:r>
        <w:rPr>
          <w:spacing w:val="-6"/>
        </w:rPr>
        <w:t> </w:t>
      </w:r>
      <w:r>
        <w:rPr/>
        <w:t>College, Brigham Young University, MIT, Georgetown University McDonough School of Business, University of California Santa Barbara, Claremont Graduate University, Boston University, Boston Federal Reserve, Bi-Annual Social Dilemmas Conference, Advances in Field Experiments, ESA (Economic Science Association), AEA (American Economic Association)</w:t>
      </w:r>
    </w:p>
    <w:p>
      <w:pPr>
        <w:pStyle w:val="BodyText"/>
      </w:pPr>
      <w:r>
        <w:rPr/>
        <w:t>2015–16:</w:t>
      </w:r>
      <w:r>
        <w:rPr>
          <w:spacing w:val="-2"/>
        </w:rPr>
        <w:t> </w:t>
      </w:r>
      <w:r>
        <w:rPr/>
        <w:t>Facebook,</w:t>
      </w:r>
      <w:r>
        <w:rPr>
          <w:spacing w:val="-2"/>
        </w:rPr>
        <w:t> </w:t>
      </w:r>
      <w:r>
        <w:rPr/>
        <w:t>ESA</w:t>
      </w:r>
      <w:r>
        <w:rPr>
          <w:spacing w:val="-2"/>
        </w:rPr>
        <w:t> </w:t>
      </w:r>
      <w:r>
        <w:rPr/>
        <w:t>(Economic</w:t>
      </w:r>
      <w:r>
        <w:rPr>
          <w:spacing w:val="-3"/>
        </w:rPr>
        <w:t> </w:t>
      </w:r>
      <w:r>
        <w:rPr/>
        <w:t>Science</w:t>
      </w:r>
      <w:r>
        <w:rPr>
          <w:spacing w:val="-2"/>
        </w:rPr>
        <w:t> Association)</w:t>
      </w:r>
    </w:p>
    <w:p>
      <w:pPr>
        <w:pStyle w:val="BodyText"/>
        <w:ind w:left="792" w:right="136" w:hanging="720"/>
      </w:pPr>
      <w:r>
        <w:rPr/>
        <w:t>2014–15: NBER Summer Institute (IT &amp; Digitization), Bureau of Labor Statistics, University of Michigan</w:t>
      </w:r>
      <w:r>
        <w:rPr>
          <w:spacing w:val="-4"/>
        </w:rPr>
        <w:t> </w:t>
      </w:r>
      <w:r>
        <w:rPr/>
        <w:t>Ann</w:t>
      </w:r>
      <w:r>
        <w:rPr>
          <w:spacing w:val="-4"/>
        </w:rPr>
        <w:t> </w:t>
      </w:r>
      <w:r>
        <w:rPr/>
        <w:t>Arbor,</w:t>
      </w:r>
      <w:r>
        <w:rPr>
          <w:spacing w:val="-3"/>
        </w:rPr>
        <w:t> </w:t>
      </w:r>
      <w:r>
        <w:rPr/>
        <w:t>University</w:t>
      </w:r>
      <w:r>
        <w:rPr>
          <w:spacing w:val="-4"/>
        </w:rPr>
        <w:t> </w:t>
      </w:r>
      <w:r>
        <w:rPr/>
        <w:t>of</w:t>
      </w:r>
      <w:r>
        <w:rPr>
          <w:spacing w:val="-4"/>
        </w:rPr>
        <w:t> </w:t>
      </w:r>
      <w:r>
        <w:rPr/>
        <w:t>Massachusetts</w:t>
      </w:r>
      <w:r>
        <w:rPr>
          <w:spacing w:val="-5"/>
        </w:rPr>
        <w:t> </w:t>
      </w:r>
      <w:r>
        <w:rPr/>
        <w:t>Amherst</w:t>
      </w:r>
      <w:r>
        <w:rPr>
          <w:spacing w:val="-4"/>
        </w:rPr>
        <w:t> </w:t>
      </w:r>
      <w:r>
        <w:rPr/>
        <w:t>(Resource</w:t>
      </w:r>
      <w:r>
        <w:rPr>
          <w:spacing w:val="-5"/>
        </w:rPr>
        <w:t> </w:t>
      </w:r>
      <w:r>
        <w:rPr/>
        <w:t>Economics),</w:t>
      </w:r>
      <w:r>
        <w:rPr>
          <w:spacing w:val="-4"/>
        </w:rPr>
        <w:t> </w:t>
      </w:r>
      <w:r>
        <w:rPr/>
        <w:t>University of San Francisco, University of Massachusetts Lowell, Bi-Annual Social Dilemmas Conference, University of California San Diego, ESA (Economic Science Association)</w:t>
      </w:r>
    </w:p>
    <w:p>
      <w:pPr>
        <w:pStyle w:val="BodyText"/>
        <w:ind w:left="792" w:right="136" w:hanging="720"/>
      </w:pPr>
      <w:r>
        <w:rPr/>
        <w:t>2013–14: NBER Summer Institute (IT &amp; Digitization), Harvard Business School, George Mason University ICES, Northeastern (Economics), Ben-Gurion University, Northeastern (NU-Lab), Bentley University, ESA (Economic Science Association), BABEEW (Bay Area Behavioral and</w:t>
      </w:r>
      <w:r>
        <w:rPr>
          <w:spacing w:val="-5"/>
        </w:rPr>
        <w:t> </w:t>
      </w:r>
      <w:r>
        <w:rPr/>
        <w:t>Experimental</w:t>
      </w:r>
      <w:r>
        <w:rPr>
          <w:spacing w:val="-5"/>
        </w:rPr>
        <w:t> </w:t>
      </w:r>
      <w:r>
        <w:rPr/>
        <w:t>Economics</w:t>
      </w:r>
      <w:r>
        <w:rPr>
          <w:spacing w:val="-6"/>
        </w:rPr>
        <w:t> </w:t>
      </w:r>
      <w:r>
        <w:rPr/>
        <w:t>Workshop),</w:t>
      </w:r>
      <w:r>
        <w:rPr>
          <w:spacing w:val="-5"/>
        </w:rPr>
        <w:t> </w:t>
      </w:r>
      <w:r>
        <w:rPr/>
        <w:t>BEEMA</w:t>
      </w:r>
      <w:r>
        <w:rPr>
          <w:spacing w:val="-6"/>
        </w:rPr>
        <w:t> </w:t>
      </w:r>
      <w:r>
        <w:rPr/>
        <w:t>(Behavioral</w:t>
      </w:r>
      <w:r>
        <w:rPr>
          <w:spacing w:val="-3"/>
        </w:rPr>
        <w:t> </w:t>
      </w:r>
      <w:r>
        <w:rPr/>
        <w:t>and</w:t>
      </w:r>
      <w:r>
        <w:rPr>
          <w:spacing w:val="-5"/>
        </w:rPr>
        <w:t> </w:t>
      </w:r>
      <w:r>
        <w:rPr/>
        <w:t>Experimental</w:t>
      </w:r>
      <w:r>
        <w:rPr>
          <w:spacing w:val="-5"/>
        </w:rPr>
        <w:t> </w:t>
      </w:r>
      <w:r>
        <w:rPr/>
        <w:t>Economists of the Mid-Atlantic)</w:t>
      </w:r>
    </w:p>
    <w:p>
      <w:pPr>
        <w:pStyle w:val="BodyText"/>
        <w:spacing w:before="1"/>
        <w:ind w:left="792" w:hanging="720"/>
      </w:pPr>
      <w:r>
        <w:rPr/>
        <w:t>2012–13:</w:t>
      </w:r>
      <w:r>
        <w:rPr>
          <w:spacing w:val="-3"/>
        </w:rPr>
        <w:t> </w:t>
      </w:r>
      <w:r>
        <w:rPr/>
        <w:t>Pomona</w:t>
      </w:r>
      <w:r>
        <w:rPr>
          <w:spacing w:val="-3"/>
        </w:rPr>
        <w:t> </w:t>
      </w:r>
      <w:r>
        <w:rPr/>
        <w:t>College,</w:t>
      </w:r>
      <w:r>
        <w:rPr>
          <w:spacing w:val="-3"/>
        </w:rPr>
        <w:t> </w:t>
      </w:r>
      <w:r>
        <w:rPr/>
        <w:t>George</w:t>
      </w:r>
      <w:r>
        <w:rPr>
          <w:spacing w:val="-4"/>
        </w:rPr>
        <w:t> </w:t>
      </w:r>
      <w:r>
        <w:rPr/>
        <w:t>Mason</w:t>
      </w:r>
      <w:r>
        <w:rPr>
          <w:spacing w:val="-3"/>
        </w:rPr>
        <w:t> </w:t>
      </w:r>
      <w:r>
        <w:rPr/>
        <w:t>University</w:t>
      </w:r>
      <w:r>
        <w:rPr>
          <w:spacing w:val="-3"/>
        </w:rPr>
        <w:t> </w:t>
      </w:r>
      <w:r>
        <w:rPr/>
        <w:t>ICES,</w:t>
      </w:r>
      <w:r>
        <w:rPr>
          <w:spacing w:val="-3"/>
        </w:rPr>
        <w:t> </w:t>
      </w:r>
      <w:r>
        <w:rPr/>
        <w:t>Clemson</w:t>
      </w:r>
      <w:r>
        <w:rPr>
          <w:spacing w:val="-3"/>
        </w:rPr>
        <w:t> </w:t>
      </w:r>
      <w:r>
        <w:rPr/>
        <w:t>University,</w:t>
      </w:r>
      <w:r>
        <w:rPr>
          <w:spacing w:val="-3"/>
        </w:rPr>
        <w:t> </w:t>
      </w:r>
      <w:r>
        <w:rPr/>
        <w:t>Bryn</w:t>
      </w:r>
      <w:r>
        <w:rPr>
          <w:spacing w:val="-3"/>
        </w:rPr>
        <w:t> </w:t>
      </w:r>
      <w:r>
        <w:rPr/>
        <w:t>Mawr</w:t>
      </w:r>
      <w:r>
        <w:rPr>
          <w:spacing w:val="-5"/>
        </w:rPr>
        <w:t> </w:t>
      </w:r>
      <w:r>
        <w:rPr/>
        <w:t>College, Tufts University, Quinnipiac University, USC Marshall, Queens College CUNY, Hofstra University, University of Toronto Rotman, Santa Clara University, LinkedIn, ESA (Economic Science Association), APPAM (Association for Public Policy Analysis and Management), BABEEW (Bay Area Behavioral and Experimental Economics Workshop)</w:t>
      </w:r>
    </w:p>
    <w:p>
      <w:pPr>
        <w:pStyle w:val="BodyText"/>
        <w:ind w:left="792" w:right="170" w:hanging="720"/>
      </w:pPr>
      <w:r>
        <w:rPr/>
        <w:t>2011–12: ARNOVA (Assoc. for Research on Non-Profit Organizations and Voluntary Action), SCCAM (Southern California Conference in Applied Microeconomics), WEAI (Western Economics</w:t>
      </w:r>
      <w:r>
        <w:rPr>
          <w:spacing w:val="-7"/>
        </w:rPr>
        <w:t> </w:t>
      </w:r>
      <w:r>
        <w:rPr/>
        <w:t>Association</w:t>
      </w:r>
      <w:r>
        <w:rPr>
          <w:spacing w:val="-4"/>
        </w:rPr>
        <w:t> </w:t>
      </w:r>
      <w:r>
        <w:rPr/>
        <w:t>International),</w:t>
      </w:r>
      <w:r>
        <w:rPr>
          <w:spacing w:val="-6"/>
        </w:rPr>
        <w:t> </w:t>
      </w:r>
      <w:r>
        <w:rPr/>
        <w:t>Political</w:t>
      </w:r>
      <w:r>
        <w:rPr>
          <w:spacing w:val="-6"/>
        </w:rPr>
        <w:t> </w:t>
      </w:r>
      <w:r>
        <w:rPr/>
        <w:t>Networks,</w:t>
      </w:r>
      <w:r>
        <w:rPr>
          <w:spacing w:val="-6"/>
        </w:rPr>
        <w:t> </w:t>
      </w:r>
      <w:r>
        <w:rPr/>
        <w:t>BABEEW</w:t>
      </w:r>
      <w:r>
        <w:rPr>
          <w:spacing w:val="-7"/>
        </w:rPr>
        <w:t> </w:t>
      </w:r>
      <w:r>
        <w:rPr/>
        <w:t>(Bay</w:t>
      </w:r>
      <w:r>
        <w:rPr>
          <w:spacing w:val="-4"/>
        </w:rPr>
        <w:t> </w:t>
      </w:r>
      <w:r>
        <w:rPr/>
        <w:t>Area</w:t>
      </w:r>
      <w:r>
        <w:rPr>
          <w:spacing w:val="-7"/>
        </w:rPr>
        <w:t> </w:t>
      </w:r>
      <w:r>
        <w:rPr/>
        <w:t>Behavioral and Experimental Economics Workshop)</w:t>
      </w:r>
    </w:p>
    <w:p>
      <w:pPr>
        <w:pStyle w:val="BodyText"/>
        <w:spacing w:before="1"/>
        <w:ind w:left="792" w:hanging="720"/>
      </w:pPr>
      <w:r>
        <w:rPr/>
        <w:t>2010–11:</w:t>
      </w:r>
      <w:r>
        <w:rPr>
          <w:spacing w:val="-4"/>
        </w:rPr>
        <w:t> </w:t>
      </w:r>
      <w:r>
        <w:rPr/>
        <w:t>Bi-Annual</w:t>
      </w:r>
      <w:r>
        <w:rPr>
          <w:spacing w:val="-4"/>
        </w:rPr>
        <w:t> </w:t>
      </w:r>
      <w:r>
        <w:rPr/>
        <w:t>Social</w:t>
      </w:r>
      <w:r>
        <w:rPr>
          <w:spacing w:val="-4"/>
        </w:rPr>
        <w:t> </w:t>
      </w:r>
      <w:r>
        <w:rPr/>
        <w:t>Dilemmas</w:t>
      </w:r>
      <w:r>
        <w:rPr>
          <w:spacing w:val="-5"/>
        </w:rPr>
        <w:t> </w:t>
      </w:r>
      <w:r>
        <w:rPr/>
        <w:t>Conference,</w:t>
      </w:r>
      <w:r>
        <w:rPr>
          <w:spacing w:val="-4"/>
        </w:rPr>
        <w:t> </w:t>
      </w:r>
      <w:r>
        <w:rPr/>
        <w:t>ESA</w:t>
      </w:r>
      <w:r>
        <w:rPr>
          <w:spacing w:val="-5"/>
        </w:rPr>
        <w:t> </w:t>
      </w:r>
      <w:r>
        <w:rPr/>
        <w:t>(Economic</w:t>
      </w:r>
      <w:r>
        <w:rPr>
          <w:spacing w:val="-5"/>
        </w:rPr>
        <w:t> </w:t>
      </w:r>
      <w:r>
        <w:rPr/>
        <w:t>Science</w:t>
      </w:r>
      <w:r>
        <w:rPr>
          <w:spacing w:val="-5"/>
        </w:rPr>
        <w:t> </w:t>
      </w:r>
      <w:r>
        <w:rPr/>
        <w:t>Association),</w:t>
      </w:r>
      <w:r>
        <w:rPr>
          <w:spacing w:val="-4"/>
        </w:rPr>
        <w:t> </w:t>
      </w:r>
      <w:r>
        <w:rPr/>
        <w:t>SWET (Southwestern Economic Theory)</w:t>
      </w:r>
    </w:p>
    <w:p>
      <w:pPr>
        <w:pStyle w:val="Heading1"/>
        <w:spacing w:before="276"/>
        <w:rPr>
          <w:u w:val="none"/>
        </w:rPr>
      </w:pPr>
      <w:r>
        <w:rPr>
          <w:u w:val="single"/>
        </w:rPr>
        <w:t>ACADEMIC</w:t>
      </w:r>
      <w:r>
        <w:rPr>
          <w:spacing w:val="-6"/>
          <w:u w:val="single"/>
        </w:rPr>
        <w:t> </w:t>
      </w:r>
      <w:r>
        <w:rPr>
          <w:u w:val="single"/>
        </w:rPr>
        <w:t>KEYNOTE </w:t>
      </w:r>
      <w:r>
        <w:rPr>
          <w:spacing w:val="-2"/>
          <w:u w:val="single"/>
        </w:rPr>
        <w:t>PRESENTATIONS</w:t>
      </w:r>
      <w:r>
        <w:rPr>
          <w:spacing w:val="-2"/>
          <w:u w:val="none"/>
        </w:rPr>
        <w:t>:</w:t>
      </w:r>
    </w:p>
    <w:p>
      <w:pPr>
        <w:pStyle w:val="BodyText"/>
      </w:pPr>
      <w:r>
        <w:rPr/>
        <w:t>2021-22:</w:t>
      </w:r>
      <w:r>
        <w:rPr>
          <w:spacing w:val="-4"/>
        </w:rPr>
        <w:t> </w:t>
      </w:r>
      <w:r>
        <w:rPr/>
        <w:t>IZA</w:t>
      </w:r>
      <w:r>
        <w:rPr>
          <w:spacing w:val="-3"/>
        </w:rPr>
        <w:t> </w:t>
      </w:r>
      <w:r>
        <w:rPr/>
        <w:t>Conference</w:t>
      </w:r>
      <w:r>
        <w:rPr>
          <w:spacing w:val="-1"/>
        </w:rPr>
        <w:t> </w:t>
      </w:r>
      <w:r>
        <w:rPr/>
        <w:t>on</w:t>
      </w:r>
      <w:r>
        <w:rPr>
          <w:spacing w:val="-2"/>
        </w:rPr>
        <w:t> </w:t>
      </w:r>
      <w:r>
        <w:rPr/>
        <w:t>Matching</w:t>
      </w:r>
      <w:r>
        <w:rPr>
          <w:spacing w:val="-2"/>
        </w:rPr>
        <w:t> </w:t>
      </w:r>
      <w:r>
        <w:rPr/>
        <w:t>Firms</w:t>
      </w:r>
      <w:r>
        <w:rPr>
          <w:spacing w:val="-2"/>
        </w:rPr>
        <w:t> </w:t>
      </w:r>
      <w:r>
        <w:rPr/>
        <w:t>and</w:t>
      </w:r>
      <w:r>
        <w:rPr>
          <w:spacing w:val="-1"/>
        </w:rPr>
        <w:t> </w:t>
      </w:r>
      <w:r>
        <w:rPr/>
        <w:t>Workers </w:t>
      </w:r>
      <w:r>
        <w:rPr>
          <w:spacing w:val="-2"/>
        </w:rPr>
        <w:t>Online</w:t>
      </w:r>
    </w:p>
    <w:p>
      <w:pPr>
        <w:pStyle w:val="Heading1"/>
        <w:rPr>
          <w:u w:val="none"/>
        </w:rPr>
      </w:pPr>
      <w:r>
        <w:rPr>
          <w:u w:val="single"/>
        </w:rPr>
        <w:t>NON-ACADEMIC</w:t>
      </w:r>
      <w:r>
        <w:rPr>
          <w:spacing w:val="-5"/>
          <w:u w:val="single"/>
        </w:rPr>
        <w:t> </w:t>
      </w:r>
      <w:r>
        <w:rPr>
          <w:u w:val="single"/>
        </w:rPr>
        <w:t>SPEAKING</w:t>
      </w:r>
      <w:r>
        <w:rPr>
          <w:spacing w:val="-4"/>
          <w:u w:val="single"/>
        </w:rPr>
        <w:t> </w:t>
      </w:r>
      <w:r>
        <w:rPr>
          <w:spacing w:val="-2"/>
          <w:u w:val="single"/>
        </w:rPr>
        <w:t>ENGAGEMENTS:</w:t>
      </w:r>
    </w:p>
    <w:p>
      <w:pPr>
        <w:pStyle w:val="BodyText"/>
        <w:jc w:val="both"/>
      </w:pPr>
      <w:r>
        <w:rPr/>
        <w:t>Keynote</w:t>
      </w:r>
      <w:r>
        <w:rPr>
          <w:spacing w:val="-3"/>
        </w:rPr>
        <w:t> </w:t>
      </w:r>
      <w:r>
        <w:rPr/>
        <w:t>Speaker</w:t>
      </w:r>
      <w:r>
        <w:rPr>
          <w:spacing w:val="-1"/>
        </w:rPr>
        <w:t> </w:t>
      </w:r>
      <w:r>
        <w:rPr/>
        <w:t>at</w:t>
      </w:r>
      <w:r>
        <w:rPr>
          <w:spacing w:val="-1"/>
        </w:rPr>
        <w:t> </w:t>
      </w:r>
      <w:r>
        <w:rPr/>
        <w:t>Maine</w:t>
      </w:r>
      <w:r>
        <w:rPr>
          <w:spacing w:val="-1"/>
        </w:rPr>
        <w:t> </w:t>
      </w:r>
      <w:r>
        <w:rPr/>
        <w:t>HR</w:t>
      </w:r>
      <w:r>
        <w:rPr>
          <w:spacing w:val="-1"/>
        </w:rPr>
        <w:t> </w:t>
      </w:r>
      <w:r>
        <w:rPr/>
        <w:t>Convention,</w:t>
      </w:r>
      <w:r>
        <w:rPr>
          <w:spacing w:val="-1"/>
        </w:rPr>
        <w:t> </w:t>
      </w:r>
      <w:r>
        <w:rPr/>
        <w:t>May </w:t>
      </w:r>
      <w:r>
        <w:rPr>
          <w:spacing w:val="-2"/>
        </w:rPr>
        <w:t>2023.</w:t>
      </w:r>
    </w:p>
    <w:p>
      <w:pPr>
        <w:pStyle w:val="BodyText"/>
        <w:ind w:right="3184"/>
        <w:jc w:val="both"/>
      </w:pPr>
      <w:r>
        <w:rPr/>
        <w:t>Speaker</w:t>
      </w:r>
      <w:r>
        <w:rPr>
          <w:spacing w:val="-4"/>
        </w:rPr>
        <w:t> </w:t>
      </w:r>
      <w:r>
        <w:rPr/>
        <w:t>at</w:t>
      </w:r>
      <w:r>
        <w:rPr>
          <w:spacing w:val="-4"/>
        </w:rPr>
        <w:t> </w:t>
      </w:r>
      <w:r>
        <w:rPr/>
        <w:t>Strategic</w:t>
      </w:r>
      <w:r>
        <w:rPr>
          <w:spacing w:val="-4"/>
        </w:rPr>
        <w:t> </w:t>
      </w:r>
      <w:r>
        <w:rPr/>
        <w:t>HR</w:t>
      </w:r>
      <w:r>
        <w:rPr>
          <w:spacing w:val="-2"/>
        </w:rPr>
        <w:t> </w:t>
      </w:r>
      <w:r>
        <w:rPr/>
        <w:t>New</w:t>
      </w:r>
      <w:r>
        <w:rPr>
          <w:spacing w:val="-5"/>
        </w:rPr>
        <w:t> </w:t>
      </w:r>
      <w:r>
        <w:rPr/>
        <w:t>England,</w:t>
      </w:r>
      <w:r>
        <w:rPr>
          <w:spacing w:val="-4"/>
        </w:rPr>
        <w:t> </w:t>
      </w:r>
      <w:r>
        <w:rPr/>
        <w:t>Portsmouth,</w:t>
      </w:r>
      <w:r>
        <w:rPr>
          <w:spacing w:val="-4"/>
        </w:rPr>
        <w:t> </w:t>
      </w:r>
      <w:r>
        <w:rPr/>
        <w:t>NH</w:t>
      </w:r>
      <w:r>
        <w:rPr>
          <w:spacing w:val="-5"/>
        </w:rPr>
        <w:t> </w:t>
      </w:r>
      <w:r>
        <w:rPr/>
        <w:t>October</w:t>
      </w:r>
      <w:r>
        <w:rPr>
          <w:spacing w:val="-4"/>
        </w:rPr>
        <w:t> </w:t>
      </w:r>
      <w:r>
        <w:rPr/>
        <w:t>2022. Speaker</w:t>
      </w:r>
      <w:r>
        <w:rPr>
          <w:spacing w:val="-5"/>
        </w:rPr>
        <w:t> </w:t>
      </w:r>
      <w:r>
        <w:rPr/>
        <w:t>at</w:t>
      </w:r>
      <w:r>
        <w:rPr>
          <w:spacing w:val="-3"/>
        </w:rPr>
        <w:t> </w:t>
      </w:r>
      <w:r>
        <w:rPr/>
        <w:t>IVY</w:t>
      </w:r>
      <w:r>
        <w:rPr>
          <w:spacing w:val="-6"/>
        </w:rPr>
        <w:t> </w:t>
      </w:r>
      <w:r>
        <w:rPr/>
        <w:t>the</w:t>
      </w:r>
      <w:r>
        <w:rPr>
          <w:spacing w:val="-6"/>
        </w:rPr>
        <w:t> </w:t>
      </w:r>
      <w:r>
        <w:rPr/>
        <w:t>Social</w:t>
      </w:r>
      <w:r>
        <w:rPr>
          <w:spacing w:val="-5"/>
        </w:rPr>
        <w:t> </w:t>
      </w:r>
      <w:r>
        <w:rPr/>
        <w:t>University,</w:t>
      </w:r>
      <w:r>
        <w:rPr>
          <w:spacing w:val="-5"/>
        </w:rPr>
        <w:t> </w:t>
      </w:r>
      <w:r>
        <w:rPr/>
        <w:t>Calderwood</w:t>
      </w:r>
      <w:r>
        <w:rPr>
          <w:spacing w:val="-4"/>
        </w:rPr>
        <w:t> </w:t>
      </w:r>
      <w:r>
        <w:rPr/>
        <w:t>Theater,</w:t>
      </w:r>
      <w:r>
        <w:rPr>
          <w:spacing w:val="-5"/>
        </w:rPr>
        <w:t> </w:t>
      </w:r>
      <w:r>
        <w:rPr/>
        <w:t>June</w:t>
      </w:r>
      <w:r>
        <w:rPr>
          <w:spacing w:val="-6"/>
        </w:rPr>
        <w:t> </w:t>
      </w:r>
      <w:r>
        <w:rPr/>
        <w:t>2018. Speaker at </w:t>
      </w:r>
      <w:hyperlink r:id="rId29">
        <w:r>
          <w:rPr>
            <w:color w:val="0000FF"/>
            <w:u w:val="single" w:color="0000FF"/>
          </w:rPr>
          <w:t>TEDxCambridge</w:t>
        </w:r>
      </w:hyperlink>
      <w:r>
        <w:rPr>
          <w:color w:val="0000FF"/>
        </w:rPr>
        <w:t> </w:t>
      </w:r>
      <w:r>
        <w:rPr/>
        <w:t>Salon, August 2018.</w:t>
      </w:r>
    </w:p>
    <w:p>
      <w:pPr>
        <w:pStyle w:val="BodyText"/>
        <w:jc w:val="both"/>
      </w:pPr>
      <w:r>
        <w:rPr/>
        <w:t>Speaker</w:t>
      </w:r>
      <w:r>
        <w:rPr>
          <w:spacing w:val="-3"/>
        </w:rPr>
        <w:t> </w:t>
      </w:r>
      <w:r>
        <w:rPr/>
        <w:t>at One</w:t>
      </w:r>
      <w:r>
        <w:rPr>
          <w:spacing w:val="-2"/>
        </w:rPr>
        <w:t> </w:t>
      </w:r>
      <w:r>
        <w:rPr/>
        <w:t>Day University,</w:t>
      </w:r>
      <w:r>
        <w:rPr>
          <w:spacing w:val="-1"/>
        </w:rPr>
        <w:t> </w:t>
      </w:r>
      <w:r>
        <w:rPr/>
        <w:t>October</w:t>
      </w:r>
      <w:r>
        <w:rPr>
          <w:spacing w:val="-2"/>
        </w:rPr>
        <w:t> 2018.</w:t>
      </w:r>
    </w:p>
    <w:p>
      <w:pPr>
        <w:pStyle w:val="BodyText"/>
        <w:spacing w:after="0"/>
        <w:jc w:val="both"/>
        <w:sectPr>
          <w:pgSz w:w="12240" w:h="15840"/>
          <w:pgMar w:header="731" w:footer="902" w:top="1040" w:bottom="1160" w:left="1080" w:right="1080"/>
        </w:sectPr>
      </w:pPr>
    </w:p>
    <w:p>
      <w:pPr>
        <w:pStyle w:val="Heading1"/>
        <w:spacing w:before="274"/>
        <w:rPr>
          <w:u w:val="none"/>
        </w:rPr>
      </w:pPr>
      <w:r>
        <w:rPr>
          <w:u w:val="single"/>
        </w:rPr>
        <w:t>EXTERNAL</w:t>
      </w:r>
      <w:r>
        <w:rPr>
          <w:spacing w:val="-3"/>
          <w:u w:val="single"/>
        </w:rPr>
        <w:t> </w:t>
      </w:r>
      <w:r>
        <w:rPr>
          <w:u w:val="single"/>
        </w:rPr>
        <w:t>GRANTS</w:t>
      </w:r>
      <w:r>
        <w:rPr>
          <w:spacing w:val="-3"/>
          <w:u w:val="single"/>
        </w:rPr>
        <w:t> </w:t>
      </w:r>
      <w:r>
        <w:rPr>
          <w:u w:val="single"/>
        </w:rPr>
        <w:t>&amp;</w:t>
      </w:r>
      <w:r>
        <w:rPr>
          <w:spacing w:val="-2"/>
          <w:u w:val="single"/>
        </w:rPr>
        <w:t> AWARDS</w:t>
      </w:r>
      <w:r>
        <w:rPr>
          <w:spacing w:val="-2"/>
          <w:u w:val="none"/>
        </w:rPr>
        <w:t>:</w:t>
      </w:r>
    </w:p>
    <w:p>
      <w:pPr>
        <w:pStyle w:val="BodyText"/>
        <w:spacing w:before="1"/>
      </w:pPr>
      <w:r>
        <w:rPr/>
        <w:t>2024:</w:t>
      </w:r>
      <w:r>
        <w:rPr>
          <w:spacing w:val="25"/>
        </w:rPr>
        <w:t>  </w:t>
      </w:r>
      <w:r>
        <w:rPr/>
        <w:t>Institute for</w:t>
      </w:r>
      <w:r>
        <w:rPr>
          <w:spacing w:val="-1"/>
        </w:rPr>
        <w:t> </w:t>
      </w:r>
      <w:r>
        <w:rPr/>
        <w:t>Human Studies</w:t>
      </w:r>
      <w:r>
        <w:rPr>
          <w:spacing w:val="-2"/>
        </w:rPr>
        <w:t> </w:t>
      </w:r>
      <w:r>
        <w:rPr/>
        <w:t>George</w:t>
      </w:r>
      <w:r>
        <w:rPr>
          <w:spacing w:val="-2"/>
        </w:rPr>
        <w:t> </w:t>
      </w:r>
      <w:r>
        <w:rPr/>
        <w:t>Mason</w:t>
      </w:r>
      <w:r>
        <w:rPr>
          <w:spacing w:val="-1"/>
        </w:rPr>
        <w:t> </w:t>
      </w:r>
      <w:r>
        <w:rPr/>
        <w:t>University </w:t>
      </w:r>
      <w:r>
        <w:rPr>
          <w:spacing w:val="-2"/>
        </w:rPr>
        <w:t>($750)</w:t>
      </w:r>
    </w:p>
    <w:p>
      <w:pPr>
        <w:pStyle w:val="BodyText"/>
        <w:ind w:right="205"/>
      </w:pPr>
      <w:r>
        <w:rPr/>
        <w:t>2023:</w:t>
      </w:r>
      <w:r>
        <w:rPr>
          <w:spacing w:val="80"/>
        </w:rPr>
        <w:t> </w:t>
      </w:r>
      <w:r>
        <w:rPr/>
        <w:t>CSWEP-SSRC</w:t>
      </w:r>
      <w:r>
        <w:rPr>
          <w:spacing w:val="-4"/>
        </w:rPr>
        <w:t> </w:t>
      </w:r>
      <w:r>
        <w:rPr/>
        <w:t>Women</w:t>
      </w:r>
      <w:r>
        <w:rPr>
          <w:spacing w:val="-4"/>
        </w:rPr>
        <w:t> </w:t>
      </w:r>
      <w:r>
        <w:rPr/>
        <w:t>in</w:t>
      </w:r>
      <w:r>
        <w:rPr>
          <w:spacing w:val="-4"/>
        </w:rPr>
        <w:t> </w:t>
      </w:r>
      <w:r>
        <w:rPr/>
        <w:t>Economics</w:t>
      </w:r>
      <w:r>
        <w:rPr>
          <w:spacing w:val="-5"/>
        </w:rPr>
        <w:t> </w:t>
      </w:r>
      <w:r>
        <w:rPr/>
        <w:t>and</w:t>
      </w:r>
      <w:r>
        <w:rPr>
          <w:spacing w:val="-4"/>
        </w:rPr>
        <w:t> </w:t>
      </w:r>
      <w:r>
        <w:rPr/>
        <w:t>Mathematics</w:t>
      </w:r>
      <w:r>
        <w:rPr>
          <w:spacing w:val="-5"/>
        </w:rPr>
        <w:t> </w:t>
      </w:r>
      <w:r>
        <w:rPr/>
        <w:t>Research</w:t>
      </w:r>
      <w:r>
        <w:rPr>
          <w:spacing w:val="-4"/>
        </w:rPr>
        <w:t> </w:t>
      </w:r>
      <w:r>
        <w:rPr/>
        <w:t>Consortium ($157,065) 2022:</w:t>
      </w:r>
      <w:r>
        <w:rPr>
          <w:spacing w:val="80"/>
        </w:rPr>
        <w:t> </w:t>
      </w:r>
      <w:r>
        <w:rPr/>
        <w:t>Russell Sage Foundation ($64,309)</w:t>
      </w:r>
    </w:p>
    <w:p>
      <w:pPr>
        <w:pStyle w:val="BodyText"/>
        <w:ind w:right="710"/>
      </w:pPr>
      <w:r>
        <w:rPr/>
        <w:t>2019:</w:t>
      </w:r>
      <w:r>
        <w:rPr>
          <w:spacing w:val="80"/>
        </w:rPr>
        <w:t> </w:t>
      </w:r>
      <w:r>
        <w:rPr/>
        <w:t>Facebook</w:t>
      </w:r>
      <w:r>
        <w:rPr>
          <w:spacing w:val="-4"/>
        </w:rPr>
        <w:t> </w:t>
      </w:r>
      <w:r>
        <w:rPr/>
        <w:t>Economic</w:t>
      </w:r>
      <w:r>
        <w:rPr>
          <w:spacing w:val="-4"/>
        </w:rPr>
        <w:t> </w:t>
      </w:r>
      <w:r>
        <w:rPr/>
        <w:t>Opportunity</w:t>
      </w:r>
      <w:r>
        <w:rPr>
          <w:spacing w:val="-4"/>
        </w:rPr>
        <w:t> </w:t>
      </w:r>
      <w:r>
        <w:rPr/>
        <w:t>and</w:t>
      </w:r>
      <w:r>
        <w:rPr>
          <w:spacing w:val="-4"/>
        </w:rPr>
        <w:t> </w:t>
      </w:r>
      <w:r>
        <w:rPr/>
        <w:t>Digital</w:t>
      </w:r>
      <w:r>
        <w:rPr>
          <w:spacing w:val="-4"/>
        </w:rPr>
        <w:t> </w:t>
      </w:r>
      <w:r>
        <w:rPr/>
        <w:t>Platforms</w:t>
      </w:r>
      <w:r>
        <w:rPr>
          <w:spacing w:val="-2"/>
        </w:rPr>
        <w:t> </w:t>
      </w:r>
      <w:r>
        <w:rPr/>
        <w:t>-</w:t>
      </w:r>
      <w:r>
        <w:rPr>
          <w:spacing w:val="-4"/>
        </w:rPr>
        <w:t> </w:t>
      </w:r>
      <w:r>
        <w:rPr/>
        <w:t>Research</w:t>
      </w:r>
      <w:r>
        <w:rPr>
          <w:spacing w:val="-4"/>
        </w:rPr>
        <w:t> </w:t>
      </w:r>
      <w:r>
        <w:rPr/>
        <w:t>Award</w:t>
      </w:r>
      <w:r>
        <w:rPr>
          <w:spacing w:val="-4"/>
        </w:rPr>
        <w:t> </w:t>
      </w:r>
      <w:r>
        <w:rPr/>
        <w:t>($50,000) 2019:</w:t>
      </w:r>
      <w:r>
        <w:rPr>
          <w:spacing w:val="80"/>
        </w:rPr>
        <w:t> </w:t>
      </w:r>
      <w:r>
        <w:rPr/>
        <w:t>W.E. Upjohn Institute for Employment Research ($4,500)</w:t>
      </w:r>
    </w:p>
    <w:p>
      <w:pPr>
        <w:pStyle w:val="Heading1"/>
        <w:spacing w:before="184"/>
        <w:rPr>
          <w:u w:val="none"/>
        </w:rPr>
      </w:pPr>
      <w:r>
        <w:rPr>
          <w:u w:val="single"/>
        </w:rPr>
        <w:t>INTERNAL</w:t>
      </w:r>
      <w:r>
        <w:rPr>
          <w:spacing w:val="-2"/>
          <w:u w:val="single"/>
        </w:rPr>
        <w:t> </w:t>
      </w:r>
      <w:r>
        <w:rPr>
          <w:u w:val="single"/>
        </w:rPr>
        <w:t>GRANTS</w:t>
      </w:r>
      <w:r>
        <w:rPr>
          <w:spacing w:val="-2"/>
          <w:u w:val="single"/>
        </w:rPr>
        <w:t> </w:t>
      </w:r>
      <w:r>
        <w:rPr>
          <w:u w:val="single"/>
        </w:rPr>
        <w:t>&amp;</w:t>
      </w:r>
      <w:r>
        <w:rPr>
          <w:spacing w:val="-2"/>
          <w:u w:val="single"/>
        </w:rPr>
        <w:t> AWARDS</w:t>
      </w:r>
      <w:r>
        <w:rPr>
          <w:spacing w:val="-2"/>
          <w:u w:val="none"/>
        </w:rPr>
        <w:t>:</w:t>
      </w:r>
    </w:p>
    <w:p>
      <w:pPr>
        <w:pStyle w:val="BodyText"/>
      </w:pPr>
      <w:r>
        <w:rPr/>
        <w:t>2025:</w:t>
      </w:r>
      <w:r>
        <w:rPr>
          <w:spacing w:val="79"/>
          <w:w w:val="150"/>
        </w:rPr>
        <w:t> </w:t>
      </w:r>
      <w:r>
        <w:rPr/>
        <w:t>Tufts</w:t>
      </w:r>
      <w:r>
        <w:rPr>
          <w:spacing w:val="-2"/>
        </w:rPr>
        <w:t> </w:t>
      </w:r>
      <w:r>
        <w:rPr/>
        <w:t>VERSE</w:t>
      </w:r>
      <w:r>
        <w:rPr>
          <w:spacing w:val="-1"/>
        </w:rPr>
        <w:t> </w:t>
      </w:r>
      <w:r>
        <w:rPr/>
        <w:t>Program Award</w:t>
      </w:r>
      <w:r>
        <w:rPr>
          <w:spacing w:val="-1"/>
        </w:rPr>
        <w:t> </w:t>
      </w:r>
      <w:r>
        <w:rPr>
          <w:spacing w:val="-2"/>
        </w:rPr>
        <w:t>($6,500)</w:t>
      </w:r>
    </w:p>
    <w:p>
      <w:pPr>
        <w:pStyle w:val="BodyText"/>
        <w:ind w:right="4052"/>
      </w:pPr>
      <w:r>
        <w:rPr/>
        <w:t>2025:</w:t>
      </w:r>
      <w:r>
        <w:rPr>
          <w:spacing w:val="80"/>
        </w:rPr>
        <w:t> </w:t>
      </w:r>
      <w:r>
        <w:rPr/>
        <w:t>Tufts Laidlaw Program Scholars Award ($5,700)</w:t>
      </w:r>
      <w:r>
        <w:rPr>
          <w:spacing w:val="40"/>
        </w:rPr>
        <w:t> </w:t>
      </w:r>
      <w:r>
        <w:rPr/>
        <w:t>2020:</w:t>
      </w:r>
      <w:r>
        <w:rPr>
          <w:spacing w:val="80"/>
        </w:rPr>
        <w:t> </w:t>
      </w:r>
      <w:r>
        <w:rPr/>
        <w:t>IR</w:t>
      </w:r>
      <w:r>
        <w:rPr>
          <w:spacing w:val="-5"/>
        </w:rPr>
        <w:t> </w:t>
      </w:r>
      <w:r>
        <w:rPr/>
        <w:t>Undergraduate</w:t>
      </w:r>
      <w:r>
        <w:rPr>
          <w:spacing w:val="-5"/>
        </w:rPr>
        <w:t> </w:t>
      </w:r>
      <w:r>
        <w:rPr/>
        <w:t>Research</w:t>
      </w:r>
      <w:r>
        <w:rPr>
          <w:spacing w:val="-5"/>
        </w:rPr>
        <w:t> </w:t>
      </w:r>
      <w:r>
        <w:rPr/>
        <w:t>Fellows</w:t>
      </w:r>
      <w:r>
        <w:rPr>
          <w:spacing w:val="-6"/>
        </w:rPr>
        <w:t> </w:t>
      </w:r>
      <w:r>
        <w:rPr/>
        <w:t>Program</w:t>
      </w:r>
      <w:r>
        <w:rPr>
          <w:spacing w:val="-2"/>
        </w:rPr>
        <w:t> </w:t>
      </w:r>
      <w:r>
        <w:rPr/>
        <w:t>($3,500) 2018:</w:t>
      </w:r>
      <w:r>
        <w:rPr>
          <w:spacing w:val="80"/>
        </w:rPr>
        <w:t> </w:t>
      </w:r>
      <w:r>
        <w:rPr/>
        <w:t>Tufts Summer Scholars Award ($3,000)</w:t>
      </w:r>
    </w:p>
    <w:p>
      <w:pPr>
        <w:pStyle w:val="BodyText"/>
        <w:spacing w:before="1"/>
        <w:ind w:right="2117"/>
      </w:pPr>
      <w:r>
        <w:rPr/>
        <w:t>2017:</w:t>
      </w:r>
      <w:r>
        <w:rPr>
          <w:spacing w:val="80"/>
        </w:rPr>
        <w:t> </w:t>
      </w:r>
      <w:r>
        <w:rPr/>
        <w:t>Tufts</w:t>
      </w:r>
      <w:r>
        <w:rPr>
          <w:spacing w:val="-5"/>
        </w:rPr>
        <w:t> </w:t>
      </w:r>
      <w:r>
        <w:rPr/>
        <w:t>Faculty</w:t>
      </w:r>
      <w:r>
        <w:rPr>
          <w:spacing w:val="-4"/>
        </w:rPr>
        <w:t> </w:t>
      </w:r>
      <w:r>
        <w:rPr/>
        <w:t>Research</w:t>
      </w:r>
      <w:r>
        <w:rPr>
          <w:spacing w:val="-2"/>
        </w:rPr>
        <w:t> </w:t>
      </w:r>
      <w:r>
        <w:rPr/>
        <w:t>Awards</w:t>
      </w:r>
      <w:r>
        <w:rPr>
          <w:spacing w:val="-5"/>
        </w:rPr>
        <w:t> </w:t>
      </w:r>
      <w:r>
        <w:rPr/>
        <w:t>(FRAC)</w:t>
      </w:r>
      <w:r>
        <w:rPr>
          <w:spacing w:val="-4"/>
        </w:rPr>
        <w:t> </w:t>
      </w:r>
      <w:r>
        <w:rPr/>
        <w:t>Open</w:t>
      </w:r>
      <w:r>
        <w:rPr>
          <w:spacing w:val="-4"/>
        </w:rPr>
        <w:t> </w:t>
      </w:r>
      <w:r>
        <w:rPr/>
        <w:t>Access</w:t>
      </w:r>
      <w:r>
        <w:rPr>
          <w:spacing w:val="-5"/>
        </w:rPr>
        <w:t> </w:t>
      </w:r>
      <w:r>
        <w:rPr/>
        <w:t>Publishing</w:t>
      </w:r>
      <w:r>
        <w:rPr>
          <w:spacing w:val="-4"/>
        </w:rPr>
        <w:t> </w:t>
      </w:r>
      <w:r>
        <w:rPr/>
        <w:t>($500) 2017:</w:t>
      </w:r>
      <w:r>
        <w:rPr>
          <w:spacing w:val="80"/>
        </w:rPr>
        <w:t> </w:t>
      </w:r>
      <w:r>
        <w:rPr/>
        <w:t>Tufts Undergraduate Summer Scholars Award ($5,500)</w:t>
      </w:r>
    </w:p>
    <w:p>
      <w:pPr>
        <w:pStyle w:val="BodyText"/>
        <w:ind w:right="710"/>
      </w:pPr>
      <w:r>
        <w:rPr/>
        <w:t>2016:</w:t>
      </w:r>
      <w:r>
        <w:rPr>
          <w:spacing w:val="80"/>
        </w:rPr>
        <w:t> </w:t>
      </w:r>
      <w:r>
        <w:rPr/>
        <w:t>Oregon</w:t>
      </w:r>
      <w:r>
        <w:rPr>
          <w:spacing w:val="-3"/>
        </w:rPr>
        <w:t> </w:t>
      </w:r>
      <w:r>
        <w:rPr/>
        <w:t>Jewish</w:t>
      </w:r>
      <w:r>
        <w:rPr>
          <w:spacing w:val="-3"/>
        </w:rPr>
        <w:t> </w:t>
      </w:r>
      <w:r>
        <w:rPr/>
        <w:t>Community</w:t>
      </w:r>
      <w:r>
        <w:rPr>
          <w:spacing w:val="-3"/>
        </w:rPr>
        <w:t> </w:t>
      </w:r>
      <w:r>
        <w:rPr/>
        <w:t>Foundation</w:t>
      </w:r>
      <w:r>
        <w:rPr>
          <w:spacing w:val="-3"/>
        </w:rPr>
        <w:t> </w:t>
      </w:r>
      <w:r>
        <w:rPr/>
        <w:t>Donor</w:t>
      </w:r>
      <w:r>
        <w:rPr>
          <w:spacing w:val="-5"/>
        </w:rPr>
        <w:t> </w:t>
      </w:r>
      <w:r>
        <w:rPr/>
        <w:t>Advised</w:t>
      </w:r>
      <w:r>
        <w:rPr>
          <w:spacing w:val="-3"/>
        </w:rPr>
        <w:t> </w:t>
      </w:r>
      <w:r>
        <w:rPr/>
        <w:t>Fund,</w:t>
      </w:r>
      <w:r>
        <w:rPr>
          <w:spacing w:val="-3"/>
        </w:rPr>
        <w:t> </w:t>
      </w:r>
      <w:r>
        <w:rPr/>
        <w:t>Tufts</w:t>
      </w:r>
      <w:r>
        <w:rPr>
          <w:spacing w:val="-4"/>
        </w:rPr>
        <w:t> </w:t>
      </w:r>
      <w:r>
        <w:rPr/>
        <w:t>University</w:t>
      </w:r>
      <w:r>
        <w:rPr>
          <w:spacing w:val="-3"/>
        </w:rPr>
        <w:t> </w:t>
      </w:r>
      <w:r>
        <w:rPr/>
        <w:t>($33,500) 2016:</w:t>
      </w:r>
      <w:r>
        <w:rPr>
          <w:spacing w:val="80"/>
        </w:rPr>
        <w:t> </w:t>
      </w:r>
      <w:r>
        <w:rPr/>
        <w:t>Tufts Faculty Research Awards Committee (FRAC) Research in Aid Award ($</w:t>
      </w:r>
      <w:r>
        <w:rPr>
          <w:color w:val="212121"/>
        </w:rPr>
        <w:t>1,480) </w:t>
      </w:r>
      <w:r>
        <w:rPr/>
        <w:t>2015:</w:t>
      </w:r>
      <w:r>
        <w:rPr>
          <w:spacing w:val="80"/>
        </w:rPr>
        <w:t> </w:t>
      </w:r>
      <w:r>
        <w:rPr/>
        <w:t>Oregon</w:t>
      </w:r>
      <w:r>
        <w:rPr>
          <w:spacing w:val="-3"/>
        </w:rPr>
        <w:t> </w:t>
      </w:r>
      <w:r>
        <w:rPr/>
        <w:t>Jewish</w:t>
      </w:r>
      <w:r>
        <w:rPr>
          <w:spacing w:val="-3"/>
        </w:rPr>
        <w:t> </w:t>
      </w:r>
      <w:r>
        <w:rPr/>
        <w:t>Community</w:t>
      </w:r>
      <w:r>
        <w:rPr>
          <w:spacing w:val="-3"/>
        </w:rPr>
        <w:t> </w:t>
      </w:r>
      <w:r>
        <w:rPr/>
        <w:t>Foundation</w:t>
      </w:r>
      <w:r>
        <w:rPr>
          <w:spacing w:val="-3"/>
        </w:rPr>
        <w:t> </w:t>
      </w:r>
      <w:r>
        <w:rPr/>
        <w:t>Donor</w:t>
      </w:r>
      <w:r>
        <w:rPr>
          <w:spacing w:val="-5"/>
        </w:rPr>
        <w:t> </w:t>
      </w:r>
      <w:r>
        <w:rPr/>
        <w:t>Advised</w:t>
      </w:r>
      <w:r>
        <w:rPr>
          <w:spacing w:val="-3"/>
        </w:rPr>
        <w:t> </w:t>
      </w:r>
      <w:r>
        <w:rPr/>
        <w:t>Fund,</w:t>
      </w:r>
      <w:r>
        <w:rPr>
          <w:spacing w:val="-3"/>
        </w:rPr>
        <w:t> </w:t>
      </w:r>
      <w:r>
        <w:rPr/>
        <w:t>Tufts</w:t>
      </w:r>
      <w:r>
        <w:rPr>
          <w:spacing w:val="-4"/>
        </w:rPr>
        <w:t> </w:t>
      </w:r>
      <w:r>
        <w:rPr/>
        <w:t>University</w:t>
      </w:r>
      <w:r>
        <w:rPr>
          <w:spacing w:val="-3"/>
        </w:rPr>
        <w:t> </w:t>
      </w:r>
      <w:r>
        <w:rPr/>
        <w:t>($11,000)</w:t>
      </w:r>
    </w:p>
    <w:p>
      <w:pPr>
        <w:pStyle w:val="Heading2"/>
        <w:spacing w:line="240" w:lineRule="auto" w:before="183"/>
        <w:rPr>
          <w:u w:val="none"/>
        </w:rPr>
      </w:pPr>
      <w:r>
        <w:rPr>
          <w:u w:val="single"/>
        </w:rPr>
        <w:t>MEMBERSHIP</w:t>
      </w:r>
      <w:r>
        <w:rPr>
          <w:spacing w:val="-6"/>
          <w:u w:val="single"/>
        </w:rPr>
        <w:t> </w:t>
      </w:r>
      <w:r>
        <w:rPr>
          <w:u w:val="single"/>
        </w:rPr>
        <w:t>IN</w:t>
      </w:r>
      <w:r>
        <w:rPr>
          <w:spacing w:val="-3"/>
          <w:u w:val="single"/>
        </w:rPr>
        <w:t> </w:t>
      </w:r>
      <w:r>
        <w:rPr>
          <w:u w:val="single"/>
        </w:rPr>
        <w:t>PROFESSIONAL</w:t>
      </w:r>
      <w:r>
        <w:rPr>
          <w:spacing w:val="-4"/>
          <w:u w:val="single"/>
        </w:rPr>
        <w:t> </w:t>
      </w:r>
      <w:r>
        <w:rPr>
          <w:u w:val="single"/>
        </w:rPr>
        <w:t>ASSOCIATIONS</w:t>
      </w:r>
      <w:r>
        <w:rPr>
          <w:spacing w:val="-3"/>
          <w:u w:val="single"/>
        </w:rPr>
        <w:t> </w:t>
      </w:r>
      <w:r>
        <w:rPr>
          <w:u w:val="single"/>
        </w:rPr>
        <w:t>(past</w:t>
      </w:r>
      <w:r>
        <w:rPr>
          <w:spacing w:val="-3"/>
          <w:u w:val="single"/>
        </w:rPr>
        <w:t> </w:t>
      </w:r>
      <w:r>
        <w:rPr>
          <w:u w:val="single"/>
        </w:rPr>
        <w:t>and</w:t>
      </w:r>
      <w:r>
        <w:rPr>
          <w:spacing w:val="-4"/>
          <w:u w:val="single"/>
        </w:rPr>
        <w:t> </w:t>
      </w:r>
      <w:r>
        <w:rPr>
          <w:spacing w:val="-2"/>
          <w:u w:val="single"/>
        </w:rPr>
        <w:t>present):</w:t>
      </w:r>
    </w:p>
    <w:p>
      <w:pPr>
        <w:pStyle w:val="BodyText"/>
      </w:pPr>
      <w:r>
        <w:rPr/>
        <w:t>American</w:t>
      </w:r>
      <w:r>
        <w:rPr>
          <w:spacing w:val="-5"/>
        </w:rPr>
        <w:t> </w:t>
      </w:r>
      <w:r>
        <w:rPr/>
        <w:t>Economic</w:t>
      </w:r>
      <w:r>
        <w:rPr>
          <w:spacing w:val="-5"/>
        </w:rPr>
        <w:t> </w:t>
      </w:r>
      <w:r>
        <w:rPr/>
        <w:t>Association,</w:t>
      </w:r>
      <w:r>
        <w:rPr>
          <w:spacing w:val="-5"/>
        </w:rPr>
        <w:t> </w:t>
      </w:r>
      <w:r>
        <w:rPr/>
        <w:t>Economic</w:t>
      </w:r>
      <w:r>
        <w:rPr>
          <w:spacing w:val="-5"/>
        </w:rPr>
        <w:t> </w:t>
      </w:r>
      <w:r>
        <w:rPr/>
        <w:t>Science</w:t>
      </w:r>
      <w:r>
        <w:rPr>
          <w:spacing w:val="-6"/>
        </w:rPr>
        <w:t> </w:t>
      </w:r>
      <w:r>
        <w:rPr/>
        <w:t>Association,</w:t>
      </w:r>
      <w:r>
        <w:rPr>
          <w:spacing w:val="-3"/>
        </w:rPr>
        <w:t> </w:t>
      </w:r>
      <w:r>
        <w:rPr/>
        <w:t>The</w:t>
      </w:r>
      <w:r>
        <w:rPr>
          <w:spacing w:val="-4"/>
        </w:rPr>
        <w:t> </w:t>
      </w:r>
      <w:r>
        <w:rPr/>
        <w:t>Econometric</w:t>
      </w:r>
      <w:r>
        <w:rPr>
          <w:spacing w:val="-5"/>
        </w:rPr>
        <w:t> </w:t>
      </w:r>
      <w:r>
        <w:rPr/>
        <w:t>Society,</w:t>
      </w:r>
      <w:r>
        <w:rPr>
          <w:spacing w:val="-4"/>
        </w:rPr>
        <w:t> </w:t>
      </w:r>
      <w:r>
        <w:rPr/>
        <w:t>European Economic Association, Society of Labor Economists</w:t>
      </w:r>
    </w:p>
    <w:p>
      <w:pPr>
        <w:pStyle w:val="Heading1"/>
        <w:spacing w:before="185"/>
        <w:rPr>
          <w:u w:val="none"/>
        </w:rPr>
      </w:pPr>
      <w:r>
        <w:rPr>
          <w:u w:val="single"/>
        </w:rPr>
        <w:t>HONORS</w:t>
      </w:r>
      <w:r>
        <w:rPr>
          <w:spacing w:val="-3"/>
          <w:u w:val="single"/>
        </w:rPr>
        <w:t> </w:t>
      </w:r>
      <w:r>
        <w:rPr>
          <w:u w:val="single"/>
        </w:rPr>
        <w:t>AND</w:t>
      </w:r>
      <w:r>
        <w:rPr>
          <w:spacing w:val="-3"/>
          <w:u w:val="single"/>
        </w:rPr>
        <w:t> </w:t>
      </w:r>
      <w:r>
        <w:rPr>
          <w:spacing w:val="-2"/>
          <w:u w:val="single"/>
        </w:rPr>
        <w:t>FELLOWSHIPS</w:t>
      </w:r>
      <w:r>
        <w:rPr>
          <w:spacing w:val="-2"/>
          <w:u w:val="none"/>
        </w:rPr>
        <w:t>:</w:t>
      </w:r>
    </w:p>
    <w:p>
      <w:pPr>
        <w:pStyle w:val="BodyText"/>
        <w:ind w:right="2645"/>
      </w:pPr>
      <w:r>
        <w:rPr/>
        <w:t>2024: Tufts Dean’s Fellowship for Advancing Research and Scholarship 2017:</w:t>
      </w:r>
      <w:r>
        <w:rPr>
          <w:spacing w:val="-5"/>
        </w:rPr>
        <w:t> </w:t>
      </w:r>
      <w:r>
        <w:rPr/>
        <w:t>Harvard</w:t>
      </w:r>
      <w:r>
        <w:rPr>
          <w:spacing w:val="-4"/>
        </w:rPr>
        <w:t> </w:t>
      </w:r>
      <w:r>
        <w:rPr/>
        <w:t>Kennedy</w:t>
      </w:r>
      <w:r>
        <w:rPr>
          <w:spacing w:val="-3"/>
        </w:rPr>
        <w:t> </w:t>
      </w:r>
      <w:r>
        <w:rPr/>
        <w:t>School</w:t>
      </w:r>
      <w:r>
        <w:rPr>
          <w:spacing w:val="-5"/>
        </w:rPr>
        <w:t> </w:t>
      </w:r>
      <w:r>
        <w:rPr/>
        <w:t>Women</w:t>
      </w:r>
      <w:r>
        <w:rPr>
          <w:spacing w:val="-5"/>
        </w:rPr>
        <w:t> </w:t>
      </w:r>
      <w:r>
        <w:rPr/>
        <w:t>and</w:t>
      </w:r>
      <w:r>
        <w:rPr>
          <w:spacing w:val="-5"/>
        </w:rPr>
        <w:t> </w:t>
      </w:r>
      <w:r>
        <w:rPr/>
        <w:t>Public</w:t>
      </w:r>
      <w:r>
        <w:rPr>
          <w:spacing w:val="-6"/>
        </w:rPr>
        <w:t> </w:t>
      </w:r>
      <w:r>
        <w:rPr/>
        <w:t>Policy</w:t>
      </w:r>
      <w:r>
        <w:rPr>
          <w:spacing w:val="-5"/>
        </w:rPr>
        <w:t> </w:t>
      </w:r>
      <w:r>
        <w:rPr/>
        <w:t>Program</w:t>
      </w:r>
      <w:r>
        <w:rPr>
          <w:spacing w:val="-5"/>
        </w:rPr>
        <w:t> </w:t>
      </w:r>
      <w:r>
        <w:rPr/>
        <w:t>Fellow 2013: Tufts University Neubauer Faculty Fellow</w:t>
      </w:r>
    </w:p>
    <w:p>
      <w:pPr>
        <w:pStyle w:val="BodyText"/>
        <w:ind w:right="573"/>
      </w:pPr>
      <w:r>
        <w:rPr/>
        <w:t>2011:</w:t>
      </w:r>
      <w:r>
        <w:rPr>
          <w:spacing w:val="-4"/>
        </w:rPr>
        <w:t> </w:t>
      </w:r>
      <w:r>
        <w:rPr/>
        <w:t>UCSD</w:t>
      </w:r>
      <w:r>
        <w:rPr>
          <w:spacing w:val="-5"/>
        </w:rPr>
        <w:t> </w:t>
      </w:r>
      <w:r>
        <w:rPr/>
        <w:t>Award</w:t>
      </w:r>
      <w:r>
        <w:rPr>
          <w:spacing w:val="-4"/>
        </w:rPr>
        <w:t> </w:t>
      </w:r>
      <w:r>
        <w:rPr/>
        <w:t>for</w:t>
      </w:r>
      <w:r>
        <w:rPr>
          <w:spacing w:val="-3"/>
        </w:rPr>
        <w:t> </w:t>
      </w:r>
      <w:r>
        <w:rPr/>
        <w:t>Outstanding</w:t>
      </w:r>
      <w:r>
        <w:rPr>
          <w:spacing w:val="-4"/>
        </w:rPr>
        <w:t> </w:t>
      </w:r>
      <w:r>
        <w:rPr/>
        <w:t>Undergraduate</w:t>
      </w:r>
      <w:r>
        <w:rPr>
          <w:spacing w:val="-4"/>
        </w:rPr>
        <w:t> </w:t>
      </w:r>
      <w:r>
        <w:rPr/>
        <w:t>Teaching</w:t>
      </w:r>
      <w:r>
        <w:rPr>
          <w:spacing w:val="-4"/>
        </w:rPr>
        <w:t> </w:t>
      </w:r>
      <w:r>
        <w:rPr/>
        <w:t>by</w:t>
      </w:r>
      <w:r>
        <w:rPr>
          <w:spacing w:val="-4"/>
        </w:rPr>
        <w:t> </w:t>
      </w:r>
      <w:r>
        <w:rPr/>
        <w:t>a</w:t>
      </w:r>
      <w:r>
        <w:rPr>
          <w:spacing w:val="-4"/>
        </w:rPr>
        <w:t> </w:t>
      </w:r>
      <w:r>
        <w:rPr/>
        <w:t>Graduate</w:t>
      </w:r>
      <w:r>
        <w:rPr>
          <w:spacing w:val="-4"/>
        </w:rPr>
        <w:t> </w:t>
      </w:r>
      <w:r>
        <w:rPr/>
        <w:t>Student</w:t>
      </w:r>
      <w:r>
        <w:rPr>
          <w:spacing w:val="-4"/>
        </w:rPr>
        <w:t> </w:t>
      </w:r>
      <w:r>
        <w:rPr/>
        <w:t>Instructor 2010: UCSD Walter P. Heller Award for Outstanding Third-Year Paper</w:t>
      </w:r>
    </w:p>
    <w:p>
      <w:pPr>
        <w:pStyle w:val="BodyText"/>
      </w:pPr>
      <w:r>
        <w:rPr/>
        <w:t>2010:</w:t>
      </w:r>
      <w:r>
        <w:rPr>
          <w:spacing w:val="-3"/>
        </w:rPr>
        <w:t> </w:t>
      </w:r>
      <w:r>
        <w:rPr/>
        <w:t>The</w:t>
      </w:r>
      <w:r>
        <w:rPr>
          <w:spacing w:val="-3"/>
        </w:rPr>
        <w:t> </w:t>
      </w:r>
      <w:r>
        <w:rPr/>
        <w:t>Women’s</w:t>
      </w:r>
      <w:r>
        <w:rPr>
          <w:spacing w:val="-3"/>
        </w:rPr>
        <w:t> </w:t>
      </w:r>
      <w:r>
        <w:rPr/>
        <w:t>Philanthropy</w:t>
      </w:r>
      <w:r>
        <w:rPr>
          <w:spacing w:val="-1"/>
        </w:rPr>
        <w:t> </w:t>
      </w:r>
      <w:r>
        <w:rPr/>
        <w:t>Institute, Indiana</w:t>
      </w:r>
      <w:r>
        <w:rPr>
          <w:spacing w:val="-3"/>
        </w:rPr>
        <w:t> </w:t>
      </w:r>
      <w:r>
        <w:rPr/>
        <w:t>University</w:t>
      </w:r>
      <w:r>
        <w:rPr>
          <w:spacing w:val="-2"/>
        </w:rPr>
        <w:t> </w:t>
      </w:r>
      <w:r>
        <w:rPr/>
        <w:t>Dissertation </w:t>
      </w:r>
      <w:r>
        <w:rPr>
          <w:spacing w:val="-2"/>
        </w:rPr>
        <w:t>Fellow</w:t>
      </w:r>
    </w:p>
    <w:p>
      <w:pPr>
        <w:pStyle w:val="BodyText"/>
      </w:pPr>
      <w:r>
        <w:rPr/>
        <w:t>2007–11:</w:t>
      </w:r>
      <w:r>
        <w:rPr>
          <w:spacing w:val="-2"/>
        </w:rPr>
        <w:t> </w:t>
      </w:r>
      <w:r>
        <w:rPr/>
        <w:t>UCSD</w:t>
      </w:r>
      <w:r>
        <w:rPr>
          <w:spacing w:val="-3"/>
        </w:rPr>
        <w:t> </w:t>
      </w:r>
      <w:r>
        <w:rPr/>
        <w:t>Cota</w:t>
      </w:r>
      <w:r>
        <w:rPr>
          <w:spacing w:val="-2"/>
        </w:rPr>
        <w:t> </w:t>
      </w:r>
      <w:r>
        <w:rPr/>
        <w:t>Robles</w:t>
      </w:r>
      <w:r>
        <w:rPr>
          <w:spacing w:val="-2"/>
        </w:rPr>
        <w:t> Fellow</w:t>
      </w:r>
    </w:p>
    <w:p>
      <w:pPr>
        <w:pStyle w:val="Heading1"/>
        <w:spacing w:before="185"/>
        <w:rPr>
          <w:u w:val="none"/>
        </w:rPr>
      </w:pPr>
      <w:r>
        <w:rPr>
          <w:u w:val="single"/>
        </w:rPr>
        <w:t>PROFESSIONAL</w:t>
      </w:r>
      <w:r>
        <w:rPr>
          <w:spacing w:val="-2"/>
          <w:u w:val="single"/>
        </w:rPr>
        <w:t> SERVICE</w:t>
      </w:r>
      <w:r>
        <w:rPr>
          <w:spacing w:val="-2"/>
          <w:u w:val="none"/>
        </w:rPr>
        <w:t>:</w:t>
      </w:r>
    </w:p>
    <w:p>
      <w:pPr>
        <w:pStyle w:val="BodyText"/>
        <w:spacing w:line="275" w:lineRule="exact"/>
      </w:pPr>
      <w:r>
        <w:rPr/>
        <w:t>Organizational</w:t>
      </w:r>
      <w:r>
        <w:rPr>
          <w:spacing w:val="-4"/>
        </w:rPr>
        <w:t> </w:t>
      </w:r>
      <w:r>
        <w:rPr/>
        <w:t>Officer</w:t>
      </w:r>
      <w:r>
        <w:rPr>
          <w:spacing w:val="-2"/>
        </w:rPr>
        <w:t> </w:t>
      </w:r>
      <w:r>
        <w:rPr/>
        <w:t>Positions,</w:t>
      </w:r>
      <w:r>
        <w:rPr>
          <w:spacing w:val="-1"/>
        </w:rPr>
        <w:t> </w:t>
      </w:r>
      <w:r>
        <w:rPr/>
        <w:t>Boards</w:t>
      </w:r>
      <w:r>
        <w:rPr>
          <w:spacing w:val="-3"/>
        </w:rPr>
        <w:t> </w:t>
      </w:r>
      <w:r>
        <w:rPr/>
        <w:t>and</w:t>
      </w:r>
      <w:r>
        <w:rPr>
          <w:spacing w:val="-1"/>
        </w:rPr>
        <w:t> </w:t>
      </w:r>
      <w:r>
        <w:rPr>
          <w:spacing w:val="-2"/>
        </w:rPr>
        <w:t>Committees:</w:t>
      </w:r>
    </w:p>
    <w:p>
      <w:pPr>
        <w:spacing w:line="275" w:lineRule="exact" w:before="0"/>
        <w:ind w:left="72" w:right="0" w:firstLine="0"/>
        <w:jc w:val="left"/>
        <w:rPr>
          <w:i/>
          <w:sz w:val="24"/>
        </w:rPr>
      </w:pPr>
      <w:r>
        <w:rPr>
          <w:sz w:val="24"/>
        </w:rPr>
        <w:t>2021-2027:</w:t>
      </w:r>
      <w:r>
        <w:rPr>
          <w:spacing w:val="-1"/>
          <w:sz w:val="24"/>
        </w:rPr>
        <w:t> </w:t>
      </w:r>
      <w:r>
        <w:rPr>
          <w:sz w:val="24"/>
        </w:rPr>
        <w:t>Board</w:t>
      </w:r>
      <w:r>
        <w:rPr>
          <w:spacing w:val="-1"/>
          <w:sz w:val="24"/>
        </w:rPr>
        <w:t> </w:t>
      </w:r>
      <w:r>
        <w:rPr>
          <w:sz w:val="24"/>
        </w:rPr>
        <w:t>Member</w:t>
      </w:r>
      <w:r>
        <w:rPr>
          <w:spacing w:val="-1"/>
          <w:sz w:val="24"/>
        </w:rPr>
        <w:t> </w:t>
      </w:r>
      <w:r>
        <w:rPr>
          <w:sz w:val="24"/>
        </w:rPr>
        <w:t>(appointed), </w:t>
      </w:r>
      <w:r>
        <w:rPr>
          <w:i/>
          <w:sz w:val="24"/>
        </w:rPr>
        <w:t>Association</w:t>
      </w:r>
      <w:r>
        <w:rPr>
          <w:i/>
          <w:spacing w:val="-1"/>
          <w:sz w:val="24"/>
        </w:rPr>
        <w:t> </w:t>
      </w:r>
      <w:r>
        <w:rPr>
          <w:i/>
          <w:sz w:val="24"/>
        </w:rPr>
        <w:t>for</w:t>
      </w:r>
      <w:r>
        <w:rPr>
          <w:i/>
          <w:spacing w:val="-2"/>
          <w:sz w:val="24"/>
        </w:rPr>
        <w:t> </w:t>
      </w:r>
      <w:r>
        <w:rPr>
          <w:i/>
          <w:sz w:val="24"/>
        </w:rPr>
        <w:t>the</w:t>
      </w:r>
      <w:r>
        <w:rPr>
          <w:i/>
          <w:spacing w:val="-2"/>
          <w:sz w:val="24"/>
        </w:rPr>
        <w:t> </w:t>
      </w:r>
      <w:r>
        <w:rPr>
          <w:i/>
          <w:sz w:val="24"/>
        </w:rPr>
        <w:t>Study of</w:t>
      </w:r>
      <w:r>
        <w:rPr>
          <w:i/>
          <w:spacing w:val="-1"/>
          <w:sz w:val="24"/>
        </w:rPr>
        <w:t> </w:t>
      </w:r>
      <w:r>
        <w:rPr>
          <w:i/>
          <w:sz w:val="24"/>
        </w:rPr>
        <w:t>Generosity</w:t>
      </w:r>
      <w:r>
        <w:rPr>
          <w:i/>
          <w:spacing w:val="-2"/>
          <w:sz w:val="24"/>
        </w:rPr>
        <w:t> </w:t>
      </w:r>
      <w:r>
        <w:rPr>
          <w:i/>
          <w:sz w:val="24"/>
        </w:rPr>
        <w:t>in </w:t>
      </w:r>
      <w:r>
        <w:rPr>
          <w:i/>
          <w:spacing w:val="-2"/>
          <w:sz w:val="24"/>
        </w:rPr>
        <w:t>Economics</w:t>
      </w:r>
    </w:p>
    <w:p>
      <w:pPr>
        <w:spacing w:before="0"/>
        <w:ind w:left="72" w:right="0" w:firstLine="0"/>
        <w:jc w:val="left"/>
        <w:rPr>
          <w:i/>
          <w:sz w:val="24"/>
        </w:rPr>
      </w:pPr>
      <w:r>
        <w:rPr>
          <w:sz w:val="24"/>
        </w:rPr>
        <w:t>2023-2025:</w:t>
      </w:r>
      <w:r>
        <w:rPr>
          <w:spacing w:val="-3"/>
          <w:sz w:val="24"/>
        </w:rPr>
        <w:t> </w:t>
      </w:r>
      <w:r>
        <w:rPr>
          <w:sz w:val="24"/>
        </w:rPr>
        <w:t>Ethics</w:t>
      </w:r>
      <w:r>
        <w:rPr>
          <w:spacing w:val="-2"/>
          <w:sz w:val="24"/>
        </w:rPr>
        <w:t> </w:t>
      </w:r>
      <w:r>
        <w:rPr>
          <w:sz w:val="24"/>
        </w:rPr>
        <w:t>Committee</w:t>
      </w:r>
      <w:r>
        <w:rPr>
          <w:spacing w:val="-3"/>
          <w:sz w:val="24"/>
        </w:rPr>
        <w:t> </w:t>
      </w:r>
      <w:r>
        <w:rPr>
          <w:sz w:val="24"/>
        </w:rPr>
        <w:t>Member</w:t>
      </w:r>
      <w:r>
        <w:rPr>
          <w:spacing w:val="-3"/>
          <w:sz w:val="24"/>
        </w:rPr>
        <w:t> </w:t>
      </w:r>
      <w:r>
        <w:rPr>
          <w:sz w:val="24"/>
        </w:rPr>
        <w:t>(appointed), </w:t>
      </w:r>
      <w:r>
        <w:rPr>
          <w:i/>
          <w:sz w:val="24"/>
        </w:rPr>
        <w:t>Economic</w:t>
      </w:r>
      <w:r>
        <w:rPr>
          <w:i/>
          <w:spacing w:val="-3"/>
          <w:sz w:val="24"/>
        </w:rPr>
        <w:t> </w:t>
      </w:r>
      <w:r>
        <w:rPr>
          <w:i/>
          <w:sz w:val="24"/>
        </w:rPr>
        <w:t>Science</w:t>
      </w:r>
      <w:r>
        <w:rPr>
          <w:i/>
          <w:spacing w:val="-1"/>
          <w:sz w:val="24"/>
        </w:rPr>
        <w:t> </w:t>
      </w:r>
      <w:r>
        <w:rPr>
          <w:i/>
          <w:spacing w:val="-2"/>
          <w:sz w:val="24"/>
        </w:rPr>
        <w:t>Association</w:t>
      </w:r>
    </w:p>
    <w:p>
      <w:pPr>
        <w:spacing w:before="0"/>
        <w:ind w:left="72" w:right="0" w:firstLine="0"/>
        <w:jc w:val="left"/>
        <w:rPr>
          <w:i/>
          <w:sz w:val="24"/>
        </w:rPr>
      </w:pPr>
      <w:r>
        <w:rPr>
          <w:sz w:val="24"/>
        </w:rPr>
        <w:t>2020-2023:</w:t>
      </w:r>
      <w:r>
        <w:rPr>
          <w:spacing w:val="-1"/>
          <w:sz w:val="24"/>
        </w:rPr>
        <w:t> </w:t>
      </w:r>
      <w:r>
        <w:rPr>
          <w:sz w:val="24"/>
        </w:rPr>
        <w:t>Executive</w:t>
      </w:r>
      <w:r>
        <w:rPr>
          <w:spacing w:val="-2"/>
          <w:sz w:val="24"/>
        </w:rPr>
        <w:t> </w:t>
      </w:r>
      <w:r>
        <w:rPr>
          <w:sz w:val="24"/>
        </w:rPr>
        <w:t>Committee</w:t>
      </w:r>
      <w:r>
        <w:rPr>
          <w:spacing w:val="-3"/>
          <w:sz w:val="24"/>
        </w:rPr>
        <w:t> </w:t>
      </w:r>
      <w:r>
        <w:rPr>
          <w:sz w:val="24"/>
        </w:rPr>
        <w:t>Member</w:t>
      </w:r>
      <w:r>
        <w:rPr>
          <w:spacing w:val="-3"/>
          <w:sz w:val="24"/>
        </w:rPr>
        <w:t> </w:t>
      </w:r>
      <w:r>
        <w:rPr>
          <w:sz w:val="24"/>
        </w:rPr>
        <w:t>(elected), </w:t>
      </w:r>
      <w:r>
        <w:rPr>
          <w:i/>
          <w:sz w:val="24"/>
        </w:rPr>
        <w:t>Economic</w:t>
      </w:r>
      <w:r>
        <w:rPr>
          <w:i/>
          <w:spacing w:val="-2"/>
          <w:sz w:val="24"/>
        </w:rPr>
        <w:t> </w:t>
      </w:r>
      <w:r>
        <w:rPr>
          <w:i/>
          <w:sz w:val="24"/>
        </w:rPr>
        <w:t>Science</w:t>
      </w:r>
      <w:r>
        <w:rPr>
          <w:i/>
          <w:spacing w:val="-1"/>
          <w:sz w:val="24"/>
        </w:rPr>
        <w:t> </w:t>
      </w:r>
      <w:r>
        <w:rPr>
          <w:i/>
          <w:spacing w:val="-2"/>
          <w:sz w:val="24"/>
        </w:rPr>
        <w:t>Association</w:t>
      </w:r>
    </w:p>
    <w:p>
      <w:pPr>
        <w:pStyle w:val="BodyText"/>
        <w:spacing w:before="185"/>
      </w:pPr>
      <w:r>
        <w:rPr/>
        <w:t>Grant</w:t>
      </w:r>
      <w:r>
        <w:rPr>
          <w:spacing w:val="-3"/>
        </w:rPr>
        <w:t> </w:t>
      </w:r>
      <w:r>
        <w:rPr>
          <w:spacing w:val="-2"/>
        </w:rPr>
        <w:t>Reviewer:</w:t>
      </w:r>
    </w:p>
    <w:p>
      <w:pPr>
        <w:pStyle w:val="BodyText"/>
      </w:pPr>
      <w:r>
        <w:rPr/>
        <w:t>JPAL-NA,</w:t>
      </w:r>
      <w:r>
        <w:rPr>
          <w:spacing w:val="-3"/>
        </w:rPr>
        <w:t> </w:t>
      </w:r>
      <w:r>
        <w:rPr/>
        <w:t>National</w:t>
      </w:r>
      <w:r>
        <w:rPr>
          <w:spacing w:val="-1"/>
        </w:rPr>
        <w:t> </w:t>
      </w:r>
      <w:r>
        <w:rPr/>
        <w:t>Science</w:t>
      </w:r>
      <w:r>
        <w:rPr>
          <w:spacing w:val="-2"/>
        </w:rPr>
        <w:t> </w:t>
      </w:r>
      <w:r>
        <w:rPr/>
        <w:t>Foundation,</w:t>
      </w:r>
      <w:r>
        <w:rPr>
          <w:spacing w:val="-2"/>
        </w:rPr>
        <w:t> </w:t>
      </w:r>
      <w:r>
        <w:rPr/>
        <w:t>Russell</w:t>
      </w:r>
      <w:r>
        <w:rPr>
          <w:spacing w:val="-1"/>
        </w:rPr>
        <w:t> </w:t>
      </w:r>
      <w:r>
        <w:rPr/>
        <w:t>Sage</w:t>
      </w:r>
      <w:r>
        <w:rPr>
          <w:spacing w:val="-2"/>
        </w:rPr>
        <w:t> Foundation</w:t>
      </w:r>
    </w:p>
    <w:p>
      <w:pPr>
        <w:pStyle w:val="BodyText"/>
        <w:ind w:left="0"/>
      </w:pPr>
    </w:p>
    <w:p>
      <w:pPr>
        <w:pStyle w:val="BodyText"/>
      </w:pPr>
      <w:r>
        <w:rPr/>
        <w:t>Textbook</w:t>
      </w:r>
      <w:r>
        <w:rPr>
          <w:spacing w:val="-4"/>
        </w:rPr>
        <w:t> </w:t>
      </w:r>
      <w:r>
        <w:rPr/>
        <w:t>Reviewer</w:t>
      </w:r>
      <w:r>
        <w:rPr>
          <w:spacing w:val="-3"/>
        </w:rPr>
        <w:t> </w:t>
      </w:r>
      <w:r>
        <w:rPr>
          <w:spacing w:val="-2"/>
        </w:rPr>
        <w:t>(alphabetical):</w:t>
      </w:r>
    </w:p>
    <w:p>
      <w:pPr>
        <w:spacing w:before="1"/>
        <w:ind w:left="72" w:right="0" w:firstLine="0"/>
        <w:jc w:val="left"/>
        <w:rPr>
          <w:i/>
          <w:sz w:val="24"/>
        </w:rPr>
      </w:pPr>
      <w:r>
        <w:rPr>
          <w:i/>
          <w:sz w:val="24"/>
        </w:rPr>
        <w:t>Oxford</w:t>
      </w:r>
      <w:r>
        <w:rPr>
          <w:i/>
          <w:spacing w:val="-3"/>
          <w:sz w:val="24"/>
        </w:rPr>
        <w:t> </w:t>
      </w:r>
      <w:r>
        <w:rPr>
          <w:i/>
          <w:sz w:val="24"/>
        </w:rPr>
        <w:t>University</w:t>
      </w:r>
      <w:r>
        <w:rPr>
          <w:i/>
          <w:spacing w:val="-2"/>
          <w:sz w:val="24"/>
        </w:rPr>
        <w:t> </w:t>
      </w:r>
      <w:r>
        <w:rPr>
          <w:i/>
          <w:sz w:val="24"/>
        </w:rPr>
        <w:t>Press, Routledge/Taylor</w:t>
      </w:r>
      <w:r>
        <w:rPr>
          <w:i/>
          <w:spacing w:val="-3"/>
          <w:sz w:val="24"/>
        </w:rPr>
        <w:t> </w:t>
      </w:r>
      <w:r>
        <w:rPr>
          <w:i/>
          <w:sz w:val="24"/>
        </w:rPr>
        <w:t>and</w:t>
      </w:r>
      <w:r>
        <w:rPr>
          <w:i/>
          <w:spacing w:val="-2"/>
          <w:sz w:val="24"/>
        </w:rPr>
        <w:t> Francis</w:t>
      </w:r>
    </w:p>
    <w:p>
      <w:pPr>
        <w:pStyle w:val="BodyText"/>
        <w:spacing w:before="276"/>
      </w:pPr>
      <w:r>
        <w:rPr/>
        <w:t>Conference</w:t>
      </w:r>
      <w:r>
        <w:rPr>
          <w:spacing w:val="-4"/>
        </w:rPr>
        <w:t> </w:t>
      </w:r>
      <w:r>
        <w:rPr>
          <w:spacing w:val="-2"/>
        </w:rPr>
        <w:t>Organization:</w:t>
      </w:r>
    </w:p>
    <w:p>
      <w:pPr>
        <w:pStyle w:val="BodyText"/>
        <w:ind w:right="1682"/>
      </w:pPr>
      <w:r>
        <w:rPr/>
        <w:t>2026 Annual Society of Labor Economics (SOLE) meetings, Program Committee 2025</w:t>
      </w:r>
      <w:r>
        <w:rPr>
          <w:spacing w:val="-5"/>
        </w:rPr>
        <w:t> </w:t>
      </w:r>
      <w:r>
        <w:rPr/>
        <w:t>Annual</w:t>
      </w:r>
      <w:r>
        <w:rPr>
          <w:spacing w:val="-5"/>
        </w:rPr>
        <w:t> </w:t>
      </w:r>
      <w:r>
        <w:rPr/>
        <w:t>American</w:t>
      </w:r>
      <w:r>
        <w:rPr>
          <w:spacing w:val="-3"/>
        </w:rPr>
        <w:t> </w:t>
      </w:r>
      <w:r>
        <w:rPr/>
        <w:t>Economic</w:t>
      </w:r>
      <w:r>
        <w:rPr>
          <w:spacing w:val="-6"/>
        </w:rPr>
        <w:t> </w:t>
      </w:r>
      <w:r>
        <w:rPr/>
        <w:t>Association</w:t>
      </w:r>
      <w:r>
        <w:rPr>
          <w:spacing w:val="-5"/>
        </w:rPr>
        <w:t> </w:t>
      </w:r>
      <w:r>
        <w:rPr/>
        <w:t>(AEA)</w:t>
      </w:r>
      <w:r>
        <w:rPr>
          <w:spacing w:val="-6"/>
        </w:rPr>
        <w:t> </w:t>
      </w:r>
      <w:r>
        <w:rPr/>
        <w:t>meetings,</w:t>
      </w:r>
      <w:r>
        <w:rPr>
          <w:spacing w:val="-5"/>
        </w:rPr>
        <w:t> </w:t>
      </w:r>
      <w:r>
        <w:rPr/>
        <w:t>Program</w:t>
      </w:r>
      <w:r>
        <w:rPr>
          <w:spacing w:val="-5"/>
        </w:rPr>
        <w:t> </w:t>
      </w:r>
      <w:r>
        <w:rPr/>
        <w:t>Committee</w:t>
      </w:r>
    </w:p>
    <w:p>
      <w:pPr>
        <w:pStyle w:val="BodyText"/>
        <w:ind w:right="789"/>
      </w:pPr>
      <w:r>
        <w:rPr/>
        <w:t>2022</w:t>
      </w:r>
      <w:r>
        <w:rPr>
          <w:spacing w:val="-4"/>
        </w:rPr>
        <w:t> </w:t>
      </w:r>
      <w:r>
        <w:rPr/>
        <w:t>Association</w:t>
      </w:r>
      <w:r>
        <w:rPr>
          <w:spacing w:val="-4"/>
        </w:rPr>
        <w:t> </w:t>
      </w:r>
      <w:r>
        <w:rPr/>
        <w:t>for</w:t>
      </w:r>
      <w:r>
        <w:rPr>
          <w:spacing w:val="-5"/>
        </w:rPr>
        <w:t> </w:t>
      </w:r>
      <w:r>
        <w:rPr/>
        <w:t>Mentoring</w:t>
      </w:r>
      <w:r>
        <w:rPr>
          <w:spacing w:val="-4"/>
        </w:rPr>
        <w:t> </w:t>
      </w:r>
      <w:r>
        <w:rPr/>
        <w:t>and</w:t>
      </w:r>
      <w:r>
        <w:rPr>
          <w:spacing w:val="-2"/>
        </w:rPr>
        <w:t> </w:t>
      </w:r>
      <w:r>
        <w:rPr/>
        <w:t>Inclusion</w:t>
      </w:r>
      <w:r>
        <w:rPr>
          <w:spacing w:val="-4"/>
        </w:rPr>
        <w:t> </w:t>
      </w:r>
      <w:r>
        <w:rPr/>
        <w:t>in</w:t>
      </w:r>
      <w:r>
        <w:rPr>
          <w:spacing w:val="-4"/>
        </w:rPr>
        <w:t> </w:t>
      </w:r>
      <w:r>
        <w:rPr/>
        <w:t>Economics</w:t>
      </w:r>
      <w:r>
        <w:rPr>
          <w:spacing w:val="-5"/>
        </w:rPr>
        <w:t> </w:t>
      </w:r>
      <w:r>
        <w:rPr/>
        <w:t>(AMIE),</w:t>
      </w:r>
      <w:r>
        <w:rPr>
          <w:spacing w:val="-4"/>
        </w:rPr>
        <w:t> </w:t>
      </w:r>
      <w:r>
        <w:rPr/>
        <w:t>Scientific</w:t>
      </w:r>
      <w:r>
        <w:rPr>
          <w:spacing w:val="-6"/>
        </w:rPr>
        <w:t> </w:t>
      </w:r>
      <w:r>
        <w:rPr/>
        <w:t>Committee 2022 ESA World Conference, MIT Sloan, Core Organizer</w:t>
      </w:r>
    </w:p>
    <w:p>
      <w:pPr>
        <w:pStyle w:val="BodyText"/>
      </w:pPr>
      <w:r>
        <w:rPr/>
        <w:t>2022</w:t>
      </w:r>
      <w:r>
        <w:rPr>
          <w:spacing w:val="-2"/>
        </w:rPr>
        <w:t> </w:t>
      </w:r>
      <w:r>
        <w:rPr/>
        <w:t>Social</w:t>
      </w:r>
      <w:r>
        <w:rPr>
          <w:spacing w:val="-2"/>
        </w:rPr>
        <w:t> </w:t>
      </w:r>
      <w:r>
        <w:rPr/>
        <w:t>Dilemmas,</w:t>
      </w:r>
      <w:r>
        <w:rPr>
          <w:spacing w:val="-2"/>
        </w:rPr>
        <w:t> </w:t>
      </w:r>
      <w:r>
        <w:rPr/>
        <w:t>MIT</w:t>
      </w:r>
      <w:r>
        <w:rPr>
          <w:spacing w:val="-1"/>
        </w:rPr>
        <w:t> </w:t>
      </w:r>
      <w:r>
        <w:rPr/>
        <w:t>Sloan,</w:t>
      </w:r>
      <w:r>
        <w:rPr>
          <w:spacing w:val="-2"/>
        </w:rPr>
        <w:t> </w:t>
      </w:r>
      <w:r>
        <w:rPr/>
        <w:t>Core</w:t>
      </w:r>
      <w:r>
        <w:rPr>
          <w:spacing w:val="-2"/>
        </w:rPr>
        <w:t> Organizer</w:t>
      </w:r>
    </w:p>
    <w:p>
      <w:pPr>
        <w:pStyle w:val="BodyText"/>
      </w:pPr>
      <w:r>
        <w:rPr/>
        <w:t>2021</w:t>
      </w:r>
      <w:r>
        <w:rPr>
          <w:spacing w:val="-2"/>
        </w:rPr>
        <w:t> </w:t>
      </w:r>
      <w:r>
        <w:rPr/>
        <w:t>ESA</w:t>
      </w:r>
      <w:r>
        <w:rPr>
          <w:spacing w:val="-3"/>
        </w:rPr>
        <w:t> </w:t>
      </w:r>
      <w:r>
        <w:rPr/>
        <w:t>Global-Online-Round-The-Clock</w:t>
      </w:r>
      <w:r>
        <w:rPr>
          <w:spacing w:val="-3"/>
        </w:rPr>
        <w:t> </w:t>
      </w:r>
      <w:r>
        <w:rPr/>
        <w:t>Conference,</w:t>
      </w:r>
      <w:r>
        <w:rPr>
          <w:spacing w:val="-2"/>
        </w:rPr>
        <w:t> </w:t>
      </w:r>
      <w:r>
        <w:rPr/>
        <w:t>Organizing</w:t>
      </w:r>
      <w:r>
        <w:rPr>
          <w:spacing w:val="-1"/>
        </w:rPr>
        <w:t> </w:t>
      </w:r>
      <w:r>
        <w:rPr>
          <w:spacing w:val="-2"/>
        </w:rPr>
        <w:t>Committee</w:t>
      </w:r>
    </w:p>
    <w:p>
      <w:pPr>
        <w:pStyle w:val="BodyText"/>
        <w:spacing w:after="0"/>
        <w:sectPr>
          <w:pgSz w:w="12240" w:h="15840"/>
          <w:pgMar w:header="731" w:footer="902" w:top="1040" w:bottom="1100" w:left="1080" w:right="1080"/>
        </w:sectPr>
      </w:pPr>
    </w:p>
    <w:p>
      <w:pPr>
        <w:pStyle w:val="BodyText"/>
        <w:spacing w:line="274" w:lineRule="exact"/>
      </w:pPr>
      <w:r>
        <w:rPr/>
        <w:t>Journal</w:t>
      </w:r>
      <w:r>
        <w:rPr>
          <w:spacing w:val="-3"/>
        </w:rPr>
        <w:t> </w:t>
      </w:r>
      <w:r>
        <w:rPr/>
        <w:t>Referee</w:t>
      </w:r>
      <w:r>
        <w:rPr>
          <w:spacing w:val="-1"/>
        </w:rPr>
        <w:t> </w:t>
      </w:r>
      <w:r>
        <w:rPr>
          <w:spacing w:val="-2"/>
        </w:rPr>
        <w:t>(alphabetical):</w:t>
      </w:r>
    </w:p>
    <w:p>
      <w:pPr>
        <w:spacing w:before="0"/>
        <w:ind w:left="72" w:right="30" w:firstLine="0"/>
        <w:jc w:val="left"/>
        <w:rPr>
          <w:i/>
          <w:sz w:val="24"/>
        </w:rPr>
      </w:pPr>
      <w:r>
        <w:rPr>
          <w:i/>
          <w:sz w:val="24"/>
        </w:rPr>
        <w:t>American Economic Journal: Applied Economics, American Economic Journal: Microeconomics, American Economic Journal: Policy, American Economic Review, American Economic Review: Insights, Econometrica, Economics Bulletin, Economic Inquiry, The Economic Journal, Economics Letters, European Economic Review, Experimental Economics, ILR Review, International Journal of the Commons, Journal of Development Economics, Journal of Economic Behavior &amp; Organization, Journal of Economic Dynamics and Control, Journal of Economic Psychology, Journal of Human Resources, Journal of Labor Economics, Journal of Law and Economics, Journal of Legal Studies, Journal of Political Economy, Journal of Political Economy Microeconomics, Journal of Public Economics, Journal of Public Economic Theory, Journal of the Economic Science Association, Management Science, Nonprofit and Voluntary Sector Quarterly, PLOS ONE, Quarterly Journal of Economics,</w:t>
      </w:r>
      <w:r>
        <w:rPr>
          <w:i/>
          <w:spacing w:val="-3"/>
          <w:sz w:val="24"/>
        </w:rPr>
        <w:t> </w:t>
      </w:r>
      <w:r>
        <w:rPr>
          <w:i/>
          <w:sz w:val="24"/>
        </w:rPr>
        <w:t>Review</w:t>
      </w:r>
      <w:r>
        <w:rPr>
          <w:i/>
          <w:spacing w:val="-3"/>
          <w:sz w:val="24"/>
        </w:rPr>
        <w:t> </w:t>
      </w:r>
      <w:r>
        <w:rPr>
          <w:i/>
          <w:sz w:val="24"/>
        </w:rPr>
        <w:t>of</w:t>
      </w:r>
      <w:r>
        <w:rPr>
          <w:i/>
          <w:spacing w:val="-3"/>
          <w:sz w:val="24"/>
        </w:rPr>
        <w:t> </w:t>
      </w:r>
      <w:r>
        <w:rPr>
          <w:i/>
          <w:sz w:val="24"/>
        </w:rPr>
        <w:t>Economic</w:t>
      </w:r>
      <w:r>
        <w:rPr>
          <w:i/>
          <w:spacing w:val="-4"/>
          <w:sz w:val="24"/>
        </w:rPr>
        <w:t> </w:t>
      </w:r>
      <w:r>
        <w:rPr>
          <w:i/>
          <w:sz w:val="24"/>
        </w:rPr>
        <w:t>Studies,</w:t>
      </w:r>
      <w:r>
        <w:rPr>
          <w:i/>
          <w:spacing w:val="-3"/>
          <w:sz w:val="24"/>
        </w:rPr>
        <w:t> </w:t>
      </w:r>
      <w:r>
        <w:rPr>
          <w:i/>
          <w:sz w:val="24"/>
        </w:rPr>
        <w:t>Review</w:t>
      </w:r>
      <w:r>
        <w:rPr>
          <w:i/>
          <w:spacing w:val="-3"/>
          <w:sz w:val="24"/>
        </w:rPr>
        <w:t> </w:t>
      </w:r>
      <w:r>
        <w:rPr>
          <w:i/>
          <w:sz w:val="24"/>
        </w:rPr>
        <w:t>of</w:t>
      </w:r>
      <w:r>
        <w:rPr>
          <w:i/>
          <w:spacing w:val="-3"/>
          <w:sz w:val="24"/>
        </w:rPr>
        <w:t> </w:t>
      </w:r>
      <w:r>
        <w:rPr>
          <w:i/>
          <w:sz w:val="24"/>
        </w:rPr>
        <w:t>Economics</w:t>
      </w:r>
      <w:r>
        <w:rPr>
          <w:i/>
          <w:spacing w:val="-4"/>
          <w:sz w:val="24"/>
        </w:rPr>
        <w:t> </w:t>
      </w:r>
      <w:r>
        <w:rPr>
          <w:i/>
          <w:sz w:val="24"/>
        </w:rPr>
        <w:t>and</w:t>
      </w:r>
      <w:r>
        <w:rPr>
          <w:i/>
          <w:spacing w:val="-3"/>
          <w:sz w:val="24"/>
        </w:rPr>
        <w:t> </w:t>
      </w:r>
      <w:r>
        <w:rPr>
          <w:i/>
          <w:sz w:val="24"/>
        </w:rPr>
        <w:t>Statistics,</w:t>
      </w:r>
      <w:r>
        <w:rPr>
          <w:i/>
          <w:spacing w:val="-3"/>
          <w:sz w:val="24"/>
        </w:rPr>
        <w:t> </w:t>
      </w:r>
      <w:r>
        <w:rPr>
          <w:i/>
          <w:sz w:val="24"/>
        </w:rPr>
        <w:t>Review</w:t>
      </w:r>
      <w:r>
        <w:rPr>
          <w:i/>
          <w:spacing w:val="-3"/>
          <w:sz w:val="24"/>
        </w:rPr>
        <w:t> </w:t>
      </w:r>
      <w:r>
        <w:rPr>
          <w:i/>
          <w:sz w:val="24"/>
        </w:rPr>
        <w:t>of</w:t>
      </w:r>
      <w:r>
        <w:rPr>
          <w:i/>
          <w:spacing w:val="-3"/>
          <w:sz w:val="24"/>
        </w:rPr>
        <w:t> </w:t>
      </w:r>
      <w:r>
        <w:rPr>
          <w:i/>
          <w:sz w:val="24"/>
        </w:rPr>
        <w:t>Economics</w:t>
      </w:r>
      <w:r>
        <w:rPr>
          <w:i/>
          <w:spacing w:val="-4"/>
          <w:sz w:val="24"/>
        </w:rPr>
        <w:t> </w:t>
      </w:r>
      <w:r>
        <w:rPr>
          <w:i/>
          <w:sz w:val="24"/>
        </w:rPr>
        <w:t>of the Household, Science, Social Psychology Quarterly, Southern Economic Journal</w:t>
      </w:r>
    </w:p>
    <w:p>
      <w:pPr>
        <w:pStyle w:val="BodyText"/>
        <w:spacing w:before="1"/>
        <w:ind w:left="0"/>
        <w:rPr>
          <w:i/>
        </w:rPr>
      </w:pPr>
    </w:p>
    <w:p>
      <w:pPr>
        <w:pStyle w:val="BodyText"/>
      </w:pPr>
      <w:r>
        <w:rPr>
          <w:spacing w:val="-2"/>
        </w:rPr>
        <w:t>Discussant:</w:t>
      </w:r>
    </w:p>
    <w:p>
      <w:pPr>
        <w:pStyle w:val="BodyText"/>
      </w:pPr>
      <w:r>
        <w:rPr/>
        <w:t>AEA</w:t>
      </w:r>
      <w:r>
        <w:rPr>
          <w:spacing w:val="-4"/>
        </w:rPr>
        <w:t> </w:t>
      </w:r>
      <w:r>
        <w:rPr/>
        <w:t>Annual</w:t>
      </w:r>
      <w:r>
        <w:rPr>
          <w:spacing w:val="-3"/>
        </w:rPr>
        <w:t> </w:t>
      </w:r>
      <w:r>
        <w:rPr/>
        <w:t>Conference,</w:t>
      </w:r>
      <w:r>
        <w:rPr>
          <w:spacing w:val="-2"/>
        </w:rPr>
        <w:t> </w:t>
      </w:r>
      <w:r>
        <w:rPr/>
        <w:t>ESA</w:t>
      </w:r>
      <w:r>
        <w:rPr>
          <w:spacing w:val="-4"/>
        </w:rPr>
        <w:t> </w:t>
      </w:r>
      <w:r>
        <w:rPr/>
        <w:t>Junior</w:t>
      </w:r>
      <w:r>
        <w:rPr>
          <w:spacing w:val="-3"/>
        </w:rPr>
        <w:t> </w:t>
      </w:r>
      <w:r>
        <w:rPr/>
        <w:t>Faculty</w:t>
      </w:r>
      <w:r>
        <w:rPr>
          <w:spacing w:val="-3"/>
        </w:rPr>
        <w:t> </w:t>
      </w:r>
      <w:r>
        <w:rPr/>
        <w:t>Webinar,</w:t>
      </w:r>
      <w:r>
        <w:rPr>
          <w:spacing w:val="-3"/>
        </w:rPr>
        <w:t> </w:t>
      </w:r>
      <w:r>
        <w:rPr/>
        <w:t>ESA</w:t>
      </w:r>
      <w:r>
        <w:rPr>
          <w:spacing w:val="-4"/>
        </w:rPr>
        <w:t> </w:t>
      </w:r>
      <w:r>
        <w:rPr/>
        <w:t>Job</w:t>
      </w:r>
      <w:r>
        <w:rPr>
          <w:spacing w:val="-3"/>
        </w:rPr>
        <w:t> </w:t>
      </w:r>
      <w:r>
        <w:rPr/>
        <w:t>Market</w:t>
      </w:r>
      <w:r>
        <w:rPr>
          <w:spacing w:val="-1"/>
        </w:rPr>
        <w:t> </w:t>
      </w:r>
      <w:r>
        <w:rPr/>
        <w:t>Webinar,</w:t>
      </w:r>
      <w:r>
        <w:rPr>
          <w:spacing w:val="-2"/>
        </w:rPr>
        <w:t> </w:t>
      </w:r>
      <w:r>
        <w:rPr/>
        <w:t>NBER</w:t>
      </w:r>
      <w:r>
        <w:rPr>
          <w:spacing w:val="-3"/>
        </w:rPr>
        <w:t> </w:t>
      </w:r>
      <w:r>
        <w:rPr/>
        <w:t>Summer Institute, NBER Artificial Intelligence, NBER Fertility Decline</w:t>
      </w:r>
    </w:p>
    <w:p>
      <w:pPr>
        <w:pStyle w:val="BodyText"/>
        <w:ind w:left="0"/>
      </w:pPr>
    </w:p>
    <w:p>
      <w:pPr>
        <w:pStyle w:val="BodyText"/>
      </w:pPr>
      <w:r>
        <w:rPr/>
        <w:t>Other</w:t>
      </w:r>
      <w:r>
        <w:rPr>
          <w:spacing w:val="-3"/>
        </w:rPr>
        <w:t> </w:t>
      </w:r>
      <w:r>
        <w:rPr/>
        <w:t>Professional</w:t>
      </w:r>
      <w:r>
        <w:rPr>
          <w:spacing w:val="-2"/>
        </w:rPr>
        <w:t> Service:</w:t>
      </w:r>
    </w:p>
    <w:p>
      <w:pPr>
        <w:pStyle w:val="BodyText"/>
      </w:pPr>
      <w:r>
        <w:rPr/>
        <w:t>2021</w:t>
      </w:r>
      <w:r>
        <w:rPr>
          <w:spacing w:val="-2"/>
        </w:rPr>
        <w:t> </w:t>
      </w:r>
      <w:r>
        <w:rPr/>
        <w:t>-</w:t>
      </w:r>
      <w:r>
        <w:rPr>
          <w:spacing w:val="-2"/>
        </w:rPr>
        <w:t> </w:t>
      </w:r>
      <w:r>
        <w:rPr/>
        <w:t>present:</w:t>
      </w:r>
      <w:r>
        <w:rPr>
          <w:spacing w:val="-1"/>
        </w:rPr>
        <w:t> </w:t>
      </w:r>
      <w:r>
        <w:rPr/>
        <w:t>CSWEP liaison</w:t>
      </w:r>
      <w:r>
        <w:rPr>
          <w:spacing w:val="-1"/>
        </w:rPr>
        <w:t> </w:t>
      </w:r>
      <w:r>
        <w:rPr/>
        <w:t>for</w:t>
      </w:r>
      <w:r>
        <w:rPr>
          <w:spacing w:val="-2"/>
        </w:rPr>
        <w:t> </w:t>
      </w:r>
      <w:r>
        <w:rPr/>
        <w:t>Tufts</w:t>
      </w:r>
      <w:r>
        <w:rPr>
          <w:spacing w:val="-2"/>
        </w:rPr>
        <w:t> University</w:t>
      </w:r>
    </w:p>
    <w:p>
      <w:pPr>
        <w:pStyle w:val="BodyText"/>
        <w:ind w:right="2117"/>
      </w:pPr>
      <w:r>
        <w:rPr/>
        <w:t>2024</w:t>
      </w:r>
      <w:r>
        <w:rPr>
          <w:spacing w:val="-5"/>
        </w:rPr>
        <w:t> </w:t>
      </w:r>
      <w:r>
        <w:rPr/>
        <w:t>-</w:t>
      </w:r>
      <w:r>
        <w:rPr>
          <w:spacing w:val="-6"/>
        </w:rPr>
        <w:t> </w:t>
      </w:r>
      <w:r>
        <w:rPr/>
        <w:t>present:</w:t>
      </w:r>
      <w:r>
        <w:rPr>
          <w:spacing w:val="-5"/>
        </w:rPr>
        <w:t> </w:t>
      </w:r>
      <w:r>
        <w:rPr/>
        <w:t>Giving</w:t>
      </w:r>
      <w:r>
        <w:rPr>
          <w:spacing w:val="-5"/>
        </w:rPr>
        <w:t> </w:t>
      </w:r>
      <w:r>
        <w:rPr/>
        <w:t>Tuesday</w:t>
      </w:r>
      <w:r>
        <w:rPr>
          <w:spacing w:val="-5"/>
        </w:rPr>
        <w:t> </w:t>
      </w:r>
      <w:r>
        <w:rPr/>
        <w:t>Fundraising</w:t>
      </w:r>
      <w:r>
        <w:rPr>
          <w:spacing w:val="-5"/>
        </w:rPr>
        <w:t> </w:t>
      </w:r>
      <w:r>
        <w:rPr/>
        <w:t>Effectiveness</w:t>
      </w:r>
      <w:r>
        <w:rPr>
          <w:spacing w:val="-6"/>
        </w:rPr>
        <w:t> </w:t>
      </w:r>
      <w:r>
        <w:rPr/>
        <w:t>Project</w:t>
      </w:r>
      <w:r>
        <w:rPr>
          <w:spacing w:val="-5"/>
        </w:rPr>
        <w:t> </w:t>
      </w:r>
      <w:r>
        <w:rPr/>
        <w:t>Ambassador 2025: Advances with Field Experiments (AFE) Best Paper Committee</w:t>
      </w:r>
    </w:p>
    <w:p>
      <w:pPr>
        <w:pStyle w:val="BodyText"/>
        <w:ind w:right="1376"/>
      </w:pPr>
      <w:r>
        <w:rPr/>
        <w:t>2024-2025: Association for Mentoring and Inclusion in Economics (AMIE), Mentor 2024:</w:t>
      </w:r>
      <w:r>
        <w:rPr>
          <w:spacing w:val="-4"/>
        </w:rPr>
        <w:t> </w:t>
      </w:r>
      <w:r>
        <w:rPr/>
        <w:t>CSWEP</w:t>
      </w:r>
      <w:r>
        <w:rPr>
          <w:spacing w:val="-3"/>
        </w:rPr>
        <w:t> </w:t>
      </w:r>
      <w:r>
        <w:rPr/>
        <w:t>3rd</w:t>
      </w:r>
      <w:r>
        <w:rPr>
          <w:spacing w:val="-4"/>
        </w:rPr>
        <w:t> </w:t>
      </w:r>
      <w:r>
        <w:rPr/>
        <w:t>and</w:t>
      </w:r>
      <w:r>
        <w:rPr>
          <w:spacing w:val="-4"/>
        </w:rPr>
        <w:t> </w:t>
      </w:r>
      <w:r>
        <w:rPr/>
        <w:t>4th</w:t>
      </w:r>
      <w:r>
        <w:rPr>
          <w:spacing w:val="-4"/>
        </w:rPr>
        <w:t> </w:t>
      </w:r>
      <w:r>
        <w:rPr/>
        <w:t>Year</w:t>
      </w:r>
      <w:r>
        <w:rPr>
          <w:spacing w:val="-4"/>
        </w:rPr>
        <w:t> </w:t>
      </w:r>
      <w:r>
        <w:rPr/>
        <w:t>PhD</w:t>
      </w:r>
      <w:r>
        <w:rPr>
          <w:spacing w:val="-3"/>
        </w:rPr>
        <w:t> </w:t>
      </w:r>
      <w:r>
        <w:rPr/>
        <w:t>Women/non-binary</w:t>
      </w:r>
      <w:r>
        <w:rPr>
          <w:spacing w:val="-4"/>
        </w:rPr>
        <w:t> </w:t>
      </w:r>
      <w:r>
        <w:rPr/>
        <w:t>Mentoring</w:t>
      </w:r>
      <w:r>
        <w:rPr>
          <w:spacing w:val="-4"/>
        </w:rPr>
        <w:t> </w:t>
      </w:r>
      <w:r>
        <w:rPr/>
        <w:t>Workshop,</w:t>
      </w:r>
      <w:r>
        <w:rPr>
          <w:spacing w:val="-4"/>
        </w:rPr>
        <w:t> </w:t>
      </w:r>
      <w:r>
        <w:rPr/>
        <w:t>Mentor 2021: CSWEP 3rd and 4th Year PhD Women’s Mentoring Workshop, Mentor</w:t>
      </w:r>
    </w:p>
    <w:p>
      <w:pPr>
        <w:pStyle w:val="BodyText"/>
        <w:spacing w:before="1"/>
      </w:pPr>
      <w:r>
        <w:rPr/>
        <w:t>2021:</w:t>
      </w:r>
      <w:r>
        <w:rPr>
          <w:spacing w:val="-4"/>
        </w:rPr>
        <w:t> </w:t>
      </w:r>
      <w:r>
        <w:rPr/>
        <w:t>Tufts</w:t>
      </w:r>
      <w:r>
        <w:rPr>
          <w:spacing w:val="-2"/>
        </w:rPr>
        <w:t> </w:t>
      </w:r>
      <w:r>
        <w:rPr/>
        <w:t>CELT</w:t>
      </w:r>
      <w:r>
        <w:rPr>
          <w:spacing w:val="-3"/>
        </w:rPr>
        <w:t> </w:t>
      </w:r>
      <w:r>
        <w:rPr/>
        <w:t>Equity</w:t>
      </w:r>
      <w:r>
        <w:rPr>
          <w:spacing w:val="-1"/>
        </w:rPr>
        <w:t> </w:t>
      </w:r>
      <w:r>
        <w:rPr/>
        <w:t>and Inclusion</w:t>
      </w:r>
      <w:r>
        <w:rPr>
          <w:spacing w:val="-2"/>
        </w:rPr>
        <w:t> </w:t>
      </w:r>
      <w:r>
        <w:rPr/>
        <w:t>Fellows </w:t>
      </w:r>
      <w:r>
        <w:rPr>
          <w:spacing w:val="-2"/>
        </w:rPr>
        <w:t>Program</w:t>
      </w:r>
    </w:p>
    <w:p>
      <w:pPr>
        <w:pStyle w:val="BodyText"/>
        <w:ind w:right="3023"/>
      </w:pPr>
      <w:r>
        <w:rPr/>
        <w:t>2021:</w:t>
      </w:r>
      <w:r>
        <w:rPr>
          <w:spacing w:val="-7"/>
        </w:rPr>
        <w:t> </w:t>
      </w:r>
      <w:r>
        <w:rPr/>
        <w:t>CSWEP</w:t>
      </w:r>
      <w:r>
        <w:rPr>
          <w:spacing w:val="-6"/>
        </w:rPr>
        <w:t> </w:t>
      </w:r>
      <w:r>
        <w:rPr/>
        <w:t>Econopalooza</w:t>
      </w:r>
      <w:r>
        <w:rPr>
          <w:spacing w:val="-9"/>
        </w:rPr>
        <w:t> </w:t>
      </w:r>
      <w:r>
        <w:rPr/>
        <w:t>Networking</w:t>
      </w:r>
      <w:r>
        <w:rPr>
          <w:spacing w:val="-7"/>
        </w:rPr>
        <w:t> </w:t>
      </w:r>
      <w:r>
        <w:rPr/>
        <w:t>Event,</w:t>
      </w:r>
      <w:r>
        <w:rPr>
          <w:spacing w:val="-5"/>
        </w:rPr>
        <w:t> </w:t>
      </w:r>
      <w:r>
        <w:rPr/>
        <w:t>Senior</w:t>
      </w:r>
      <w:r>
        <w:rPr>
          <w:spacing w:val="-7"/>
        </w:rPr>
        <w:t> </w:t>
      </w:r>
      <w:r>
        <w:rPr/>
        <w:t>Participant 2021: CSWEP Junior Mentoring Breakfast, Mentor</w:t>
      </w:r>
    </w:p>
    <w:p>
      <w:pPr>
        <w:pStyle w:val="BodyText"/>
      </w:pPr>
      <w:r>
        <w:rPr/>
        <w:t>2020:</w:t>
      </w:r>
      <w:r>
        <w:rPr>
          <w:spacing w:val="-1"/>
        </w:rPr>
        <w:t> </w:t>
      </w:r>
      <w:r>
        <w:rPr/>
        <w:t>CSWEP</w:t>
      </w:r>
      <w:r>
        <w:rPr>
          <w:spacing w:val="-1"/>
        </w:rPr>
        <w:t> </w:t>
      </w:r>
      <w:r>
        <w:rPr/>
        <w:t>CeMENT</w:t>
      </w:r>
      <w:r>
        <w:rPr>
          <w:spacing w:val="-2"/>
        </w:rPr>
        <w:t> </w:t>
      </w:r>
      <w:r>
        <w:rPr/>
        <w:t>Mentoring</w:t>
      </w:r>
      <w:r>
        <w:rPr>
          <w:spacing w:val="-1"/>
        </w:rPr>
        <w:t> </w:t>
      </w:r>
      <w:r>
        <w:rPr/>
        <w:t>Workshop,</w:t>
      </w:r>
      <w:r>
        <w:rPr>
          <w:spacing w:val="1"/>
        </w:rPr>
        <w:t> </w:t>
      </w:r>
      <w:r>
        <w:rPr>
          <w:spacing w:val="-2"/>
        </w:rPr>
        <w:t>Mentor</w:t>
      </w:r>
    </w:p>
    <w:p>
      <w:pPr>
        <w:pStyle w:val="BodyText"/>
        <w:ind w:right="2117"/>
      </w:pPr>
      <w:r>
        <w:rPr/>
        <w:t>2020:</w:t>
      </w:r>
      <w:r>
        <w:rPr>
          <w:spacing w:val="-5"/>
        </w:rPr>
        <w:t> </w:t>
      </w:r>
      <w:r>
        <w:rPr/>
        <w:t>University</w:t>
      </w:r>
      <w:r>
        <w:rPr>
          <w:spacing w:val="-5"/>
        </w:rPr>
        <w:t> </w:t>
      </w:r>
      <w:r>
        <w:rPr/>
        <w:t>of</w:t>
      </w:r>
      <w:r>
        <w:rPr>
          <w:spacing w:val="-5"/>
        </w:rPr>
        <w:t> </w:t>
      </w:r>
      <w:r>
        <w:rPr/>
        <w:t>Missouri</w:t>
      </w:r>
      <w:r>
        <w:rPr>
          <w:spacing w:val="-5"/>
        </w:rPr>
        <w:t> </w:t>
      </w:r>
      <w:r>
        <w:rPr/>
        <w:t>Economics</w:t>
      </w:r>
      <w:r>
        <w:rPr>
          <w:spacing w:val="-6"/>
        </w:rPr>
        <w:t> </w:t>
      </w:r>
      <w:r>
        <w:rPr/>
        <w:t>Department,</w:t>
      </w:r>
      <w:r>
        <w:rPr>
          <w:spacing w:val="-5"/>
        </w:rPr>
        <w:t> </w:t>
      </w:r>
      <w:r>
        <w:rPr/>
        <w:t>Diversity</w:t>
      </w:r>
      <w:r>
        <w:rPr>
          <w:spacing w:val="-5"/>
        </w:rPr>
        <w:t> </w:t>
      </w:r>
      <w:r>
        <w:rPr/>
        <w:t>Guest</w:t>
      </w:r>
      <w:r>
        <w:rPr>
          <w:spacing w:val="-5"/>
        </w:rPr>
        <w:t> </w:t>
      </w:r>
      <w:r>
        <w:rPr/>
        <w:t>Speaker 2019: Beyond Barnard, Guest Speaker</w:t>
      </w:r>
    </w:p>
    <w:p>
      <w:pPr>
        <w:pStyle w:val="BodyText"/>
        <w:ind w:right="573"/>
      </w:pPr>
      <w:r>
        <w:rPr/>
        <w:t>2016:</w:t>
      </w:r>
      <w:r>
        <w:rPr>
          <w:spacing w:val="-4"/>
        </w:rPr>
        <w:t> </w:t>
      </w:r>
      <w:r>
        <w:rPr/>
        <w:t>Participant</w:t>
      </w:r>
      <w:r>
        <w:rPr>
          <w:spacing w:val="-4"/>
        </w:rPr>
        <w:t> </w:t>
      </w:r>
      <w:r>
        <w:rPr/>
        <w:t>at</w:t>
      </w:r>
      <w:r>
        <w:rPr>
          <w:spacing w:val="-4"/>
        </w:rPr>
        <w:t> </w:t>
      </w:r>
      <w:r>
        <w:rPr/>
        <w:t>NSF</w:t>
      </w:r>
      <w:r>
        <w:rPr>
          <w:spacing w:val="-3"/>
        </w:rPr>
        <w:t> </w:t>
      </w:r>
      <w:r>
        <w:rPr/>
        <w:t>“Data</w:t>
      </w:r>
      <w:r>
        <w:rPr>
          <w:spacing w:val="-3"/>
        </w:rPr>
        <w:t> </w:t>
      </w:r>
      <w:r>
        <w:rPr/>
        <w:t>and</w:t>
      </w:r>
      <w:r>
        <w:rPr>
          <w:spacing w:val="-4"/>
        </w:rPr>
        <w:t> </w:t>
      </w:r>
      <w:r>
        <w:rPr/>
        <w:t>Modeling</w:t>
      </w:r>
      <w:r>
        <w:rPr>
          <w:spacing w:val="-4"/>
        </w:rPr>
        <w:t> </w:t>
      </w:r>
      <w:r>
        <w:rPr/>
        <w:t>Workshop</w:t>
      </w:r>
      <w:r>
        <w:rPr>
          <w:spacing w:val="-4"/>
        </w:rPr>
        <w:t> </w:t>
      </w:r>
      <w:r>
        <w:rPr/>
        <w:t>on</w:t>
      </w:r>
      <w:r>
        <w:rPr>
          <w:spacing w:val="-4"/>
        </w:rPr>
        <w:t> </w:t>
      </w:r>
      <w:r>
        <w:rPr/>
        <w:t>Graduate</w:t>
      </w:r>
      <w:r>
        <w:rPr>
          <w:spacing w:val="-3"/>
        </w:rPr>
        <w:t> </w:t>
      </w:r>
      <w:r>
        <w:rPr/>
        <w:t>Education</w:t>
      </w:r>
      <w:r>
        <w:rPr>
          <w:spacing w:val="-4"/>
        </w:rPr>
        <w:t> </w:t>
      </w:r>
      <w:r>
        <w:rPr/>
        <w:t>Investments</w:t>
      </w:r>
      <w:r>
        <w:rPr>
          <w:spacing w:val="-5"/>
        </w:rPr>
        <w:t> </w:t>
      </w:r>
      <w:r>
        <w:rPr/>
        <w:t>and STEM Career Outcomes”</w:t>
      </w:r>
    </w:p>
    <w:p>
      <w:pPr>
        <w:pStyle w:val="BodyText"/>
        <w:ind w:right="3835"/>
      </w:pPr>
      <w:r>
        <w:rPr/>
        <w:t>2016: Participant CSWEP CeMENT Mentoring Workshop 2016:</w:t>
      </w:r>
      <w:r>
        <w:rPr>
          <w:spacing w:val="-7"/>
        </w:rPr>
        <w:t> </w:t>
      </w:r>
      <w:r>
        <w:rPr/>
        <w:t>Summer</w:t>
      </w:r>
      <w:r>
        <w:rPr>
          <w:spacing w:val="-7"/>
        </w:rPr>
        <w:t> </w:t>
      </w:r>
      <w:r>
        <w:rPr/>
        <w:t>School</w:t>
      </w:r>
      <w:r>
        <w:rPr>
          <w:spacing w:val="-7"/>
        </w:rPr>
        <w:t> </w:t>
      </w:r>
      <w:r>
        <w:rPr/>
        <w:t>Instructor</w:t>
      </w:r>
      <w:r>
        <w:rPr>
          <w:spacing w:val="-7"/>
        </w:rPr>
        <w:t> </w:t>
      </w:r>
      <w:r>
        <w:rPr/>
        <w:t>Summer</w:t>
      </w:r>
      <w:r>
        <w:rPr>
          <w:spacing w:val="-7"/>
        </w:rPr>
        <w:t> </w:t>
      </w:r>
      <w:r>
        <w:rPr/>
        <w:t>Empirical</w:t>
      </w:r>
      <w:r>
        <w:rPr>
          <w:spacing w:val="-7"/>
        </w:rPr>
        <w:t> </w:t>
      </w:r>
      <w:r>
        <w:rPr/>
        <w:t>Workshop</w:t>
      </w:r>
    </w:p>
    <w:p>
      <w:pPr>
        <w:pStyle w:val="BodyText"/>
        <w:ind w:left="0"/>
      </w:pPr>
    </w:p>
    <w:p>
      <w:pPr>
        <w:pStyle w:val="Heading1"/>
        <w:rPr>
          <w:u w:val="none"/>
        </w:rPr>
      </w:pPr>
      <w:r>
        <w:rPr>
          <w:u w:val="single"/>
        </w:rPr>
        <w:t>UNIVERSITY</w:t>
      </w:r>
      <w:r>
        <w:rPr>
          <w:spacing w:val="-5"/>
          <w:u w:val="single"/>
        </w:rPr>
        <w:t> </w:t>
      </w:r>
      <w:r>
        <w:rPr>
          <w:u w:val="single"/>
        </w:rPr>
        <w:t>&amp;</w:t>
      </w:r>
      <w:r>
        <w:rPr>
          <w:spacing w:val="-6"/>
          <w:u w:val="single"/>
        </w:rPr>
        <w:t> </w:t>
      </w:r>
      <w:r>
        <w:rPr>
          <w:u w:val="single"/>
        </w:rPr>
        <w:t>DEPARTMENTAL</w:t>
      </w:r>
      <w:r>
        <w:rPr>
          <w:spacing w:val="-4"/>
          <w:u w:val="single"/>
        </w:rPr>
        <w:t> </w:t>
      </w:r>
      <w:r>
        <w:rPr>
          <w:spacing w:val="-2"/>
          <w:u w:val="single"/>
        </w:rPr>
        <w:t>SERVICE</w:t>
      </w:r>
      <w:r>
        <w:rPr>
          <w:spacing w:val="-2"/>
          <w:u w:val="none"/>
        </w:rPr>
        <w:t>:</w:t>
      </w:r>
    </w:p>
    <w:p>
      <w:pPr>
        <w:pStyle w:val="BodyText"/>
        <w:spacing w:before="1"/>
      </w:pPr>
      <w:r>
        <w:rPr/>
        <w:t>2025–26:</w:t>
      </w:r>
      <w:r>
        <w:rPr>
          <w:spacing w:val="-2"/>
        </w:rPr>
        <w:t> </w:t>
      </w:r>
      <w:r>
        <w:rPr/>
        <w:t>Tufts</w:t>
      </w:r>
      <w:r>
        <w:rPr>
          <w:spacing w:val="-3"/>
        </w:rPr>
        <w:t> </w:t>
      </w:r>
      <w:r>
        <w:rPr/>
        <w:t>Economics</w:t>
      </w:r>
      <w:r>
        <w:rPr>
          <w:spacing w:val="-1"/>
        </w:rPr>
        <w:t> </w:t>
      </w:r>
      <w:r>
        <w:rPr/>
        <w:t>Dept.,</w:t>
      </w:r>
      <w:r>
        <w:rPr>
          <w:spacing w:val="-2"/>
        </w:rPr>
        <w:t> </w:t>
      </w:r>
      <w:r>
        <w:rPr/>
        <w:t>Search</w:t>
      </w:r>
      <w:r>
        <w:rPr>
          <w:spacing w:val="-2"/>
        </w:rPr>
        <w:t> Committee</w:t>
      </w:r>
    </w:p>
    <w:p>
      <w:pPr>
        <w:pStyle w:val="BodyText"/>
        <w:ind w:right="2645"/>
      </w:pPr>
      <w:r>
        <w:rPr/>
        <w:t>2025-present,</w:t>
      </w:r>
      <w:r>
        <w:rPr>
          <w:spacing w:val="-6"/>
        </w:rPr>
        <w:t> </w:t>
      </w:r>
      <w:r>
        <w:rPr/>
        <w:t>2020–21:</w:t>
      </w:r>
      <w:r>
        <w:rPr>
          <w:spacing w:val="-4"/>
        </w:rPr>
        <w:t> </w:t>
      </w:r>
      <w:r>
        <w:rPr/>
        <w:t>Tufts</w:t>
      </w:r>
      <w:r>
        <w:rPr>
          <w:spacing w:val="-7"/>
        </w:rPr>
        <w:t> </w:t>
      </w:r>
      <w:r>
        <w:rPr/>
        <w:t>Economics</w:t>
      </w:r>
      <w:r>
        <w:rPr>
          <w:spacing w:val="-5"/>
        </w:rPr>
        <w:t> </w:t>
      </w:r>
      <w:r>
        <w:rPr/>
        <w:t>Dept.,</w:t>
      </w:r>
      <w:r>
        <w:rPr>
          <w:spacing w:val="-4"/>
        </w:rPr>
        <w:t> </w:t>
      </w:r>
      <w:r>
        <w:rPr/>
        <w:t>Seminar</w:t>
      </w:r>
      <w:r>
        <w:rPr>
          <w:spacing w:val="-6"/>
        </w:rPr>
        <w:t> </w:t>
      </w:r>
      <w:r>
        <w:rPr/>
        <w:t>Committee</w:t>
      </w:r>
      <w:r>
        <w:rPr>
          <w:spacing w:val="-6"/>
        </w:rPr>
        <w:t> </w:t>
      </w:r>
      <w:r>
        <w:rPr/>
        <w:t>(Chair) 2024-present: Tufts University, pre-major advising</w:t>
      </w:r>
    </w:p>
    <w:p>
      <w:pPr>
        <w:pStyle w:val="BodyText"/>
      </w:pPr>
      <w:r>
        <w:rPr/>
        <w:t>2022–present:</w:t>
      </w:r>
      <w:r>
        <w:rPr>
          <w:spacing w:val="-2"/>
        </w:rPr>
        <w:t> </w:t>
      </w:r>
      <w:r>
        <w:rPr/>
        <w:t>Tufts</w:t>
      </w:r>
      <w:r>
        <w:rPr>
          <w:spacing w:val="-3"/>
        </w:rPr>
        <w:t> </w:t>
      </w:r>
      <w:r>
        <w:rPr/>
        <w:t>University,</w:t>
      </w:r>
      <w:r>
        <w:rPr>
          <w:spacing w:val="-1"/>
        </w:rPr>
        <w:t> </w:t>
      </w:r>
      <w:r>
        <w:rPr/>
        <w:t>Tufts</w:t>
      </w:r>
      <w:r>
        <w:rPr>
          <w:spacing w:val="-2"/>
        </w:rPr>
        <w:t> </w:t>
      </w:r>
      <w:r>
        <w:rPr/>
        <w:t>Community</w:t>
      </w:r>
      <w:r>
        <w:rPr>
          <w:spacing w:val="-2"/>
        </w:rPr>
        <w:t> </w:t>
      </w:r>
      <w:r>
        <w:rPr/>
        <w:t>Appeal</w:t>
      </w:r>
      <w:r>
        <w:rPr>
          <w:spacing w:val="-1"/>
        </w:rPr>
        <w:t> </w:t>
      </w:r>
      <w:r>
        <w:rPr>
          <w:spacing w:val="-2"/>
        </w:rPr>
        <w:t>Board</w:t>
      </w:r>
    </w:p>
    <w:p>
      <w:pPr>
        <w:pStyle w:val="BodyText"/>
        <w:ind w:right="2117"/>
      </w:pPr>
      <w:r>
        <w:rPr/>
        <w:t>2021–present:</w:t>
      </w:r>
      <w:r>
        <w:rPr>
          <w:spacing w:val="-6"/>
        </w:rPr>
        <w:t> </w:t>
      </w:r>
      <w:r>
        <w:rPr/>
        <w:t>Tufts</w:t>
      </w:r>
      <w:r>
        <w:rPr>
          <w:spacing w:val="-6"/>
        </w:rPr>
        <w:t> </w:t>
      </w:r>
      <w:r>
        <w:rPr/>
        <w:t>University,</w:t>
      </w:r>
      <w:r>
        <w:rPr>
          <w:spacing w:val="-6"/>
        </w:rPr>
        <w:t> </w:t>
      </w:r>
      <w:r>
        <w:rPr/>
        <w:t>Faculty</w:t>
      </w:r>
      <w:r>
        <w:rPr>
          <w:spacing w:val="-6"/>
        </w:rPr>
        <w:t> </w:t>
      </w:r>
      <w:r>
        <w:rPr/>
        <w:t>Research</w:t>
      </w:r>
      <w:r>
        <w:rPr>
          <w:spacing w:val="-4"/>
        </w:rPr>
        <w:t> </w:t>
      </w:r>
      <w:r>
        <w:rPr/>
        <w:t>Awards</w:t>
      </w:r>
      <w:r>
        <w:rPr>
          <w:spacing w:val="-7"/>
        </w:rPr>
        <w:t> </w:t>
      </w:r>
      <w:r>
        <w:rPr/>
        <w:t>Committee</w:t>
      </w:r>
      <w:r>
        <w:rPr>
          <w:spacing w:val="-4"/>
        </w:rPr>
        <w:t> </w:t>
      </w:r>
      <w:r>
        <w:rPr/>
        <w:t>(FRAC) 2016–present: Tufts University, International Relations Core Faculty</w:t>
      </w:r>
    </w:p>
    <w:p>
      <w:pPr>
        <w:pStyle w:val="BodyText"/>
      </w:pPr>
      <w:r>
        <w:rPr/>
        <w:t>2024–present:</w:t>
      </w:r>
      <w:r>
        <w:rPr>
          <w:spacing w:val="-5"/>
        </w:rPr>
        <w:t> </w:t>
      </w:r>
      <w:r>
        <w:rPr/>
        <w:t>Tufts</w:t>
      </w:r>
      <w:r>
        <w:rPr>
          <w:spacing w:val="-5"/>
        </w:rPr>
        <w:t> </w:t>
      </w:r>
      <w:r>
        <w:rPr/>
        <w:t>Economics</w:t>
      </w:r>
      <w:r>
        <w:rPr>
          <w:spacing w:val="-6"/>
        </w:rPr>
        <w:t> </w:t>
      </w:r>
      <w:r>
        <w:rPr/>
        <w:t>Dept,</w:t>
      </w:r>
      <w:r>
        <w:rPr>
          <w:spacing w:val="-5"/>
        </w:rPr>
        <w:t> </w:t>
      </w:r>
      <w:r>
        <w:rPr/>
        <w:t>Economics</w:t>
      </w:r>
      <w:r>
        <w:rPr>
          <w:spacing w:val="-3"/>
        </w:rPr>
        <w:t> </w:t>
      </w:r>
      <w:r>
        <w:rPr/>
        <w:t>Society</w:t>
      </w:r>
      <w:r>
        <w:rPr>
          <w:spacing w:val="-5"/>
        </w:rPr>
        <w:t> </w:t>
      </w:r>
      <w:r>
        <w:rPr/>
        <w:t>Student</w:t>
      </w:r>
      <w:r>
        <w:rPr>
          <w:spacing w:val="-5"/>
        </w:rPr>
        <w:t> </w:t>
      </w:r>
      <w:r>
        <w:rPr/>
        <w:t>Organization</w:t>
      </w:r>
      <w:r>
        <w:rPr>
          <w:spacing w:val="-5"/>
        </w:rPr>
        <w:t> </w:t>
      </w:r>
      <w:r>
        <w:rPr/>
        <w:t>Faculty</w:t>
      </w:r>
      <w:r>
        <w:rPr>
          <w:spacing w:val="-5"/>
        </w:rPr>
        <w:t> </w:t>
      </w:r>
      <w:r>
        <w:rPr/>
        <w:t>Liaison 2021–present: Tufts Economics Dept., Undergraduate Curriculum Committee</w:t>
      </w:r>
    </w:p>
    <w:p>
      <w:pPr>
        <w:pStyle w:val="BodyText"/>
        <w:ind w:right="30"/>
      </w:pPr>
      <w:r>
        <w:rPr/>
        <w:t>2020–present:</w:t>
      </w:r>
      <w:r>
        <w:rPr>
          <w:spacing w:val="-4"/>
        </w:rPr>
        <w:t> </w:t>
      </w:r>
      <w:r>
        <w:rPr/>
        <w:t>Tufts</w:t>
      </w:r>
      <w:r>
        <w:rPr>
          <w:spacing w:val="-4"/>
        </w:rPr>
        <w:t> </w:t>
      </w:r>
      <w:r>
        <w:rPr/>
        <w:t>Economics</w:t>
      </w:r>
      <w:r>
        <w:rPr>
          <w:spacing w:val="-3"/>
        </w:rPr>
        <w:t> </w:t>
      </w:r>
      <w:r>
        <w:rPr/>
        <w:t>Dept.,</w:t>
      </w:r>
      <w:r>
        <w:rPr>
          <w:spacing w:val="-4"/>
        </w:rPr>
        <w:t> </w:t>
      </w:r>
      <w:r>
        <w:rPr/>
        <w:t>Diversity</w:t>
      </w:r>
      <w:r>
        <w:rPr>
          <w:spacing w:val="-4"/>
        </w:rPr>
        <w:t> </w:t>
      </w:r>
      <w:r>
        <w:rPr/>
        <w:t>Equity</w:t>
      </w:r>
      <w:r>
        <w:rPr>
          <w:spacing w:val="-4"/>
        </w:rPr>
        <w:t> </w:t>
      </w:r>
      <w:r>
        <w:rPr/>
        <w:t>and</w:t>
      </w:r>
      <w:r>
        <w:rPr>
          <w:spacing w:val="-4"/>
        </w:rPr>
        <w:t> </w:t>
      </w:r>
      <w:r>
        <w:rPr/>
        <w:t>Inclusion</w:t>
      </w:r>
      <w:r>
        <w:rPr>
          <w:spacing w:val="-4"/>
        </w:rPr>
        <w:t> </w:t>
      </w:r>
      <w:r>
        <w:rPr/>
        <w:t>Committee</w:t>
      </w:r>
      <w:r>
        <w:rPr>
          <w:spacing w:val="-4"/>
        </w:rPr>
        <w:t> </w:t>
      </w:r>
      <w:r>
        <w:rPr/>
        <w:t>(Chair</w:t>
      </w:r>
      <w:r>
        <w:rPr>
          <w:spacing w:val="-5"/>
        </w:rPr>
        <w:t> </w:t>
      </w:r>
      <w:r>
        <w:rPr/>
        <w:t>2020-24) 2018–2021 &amp; 2024-present: Tufts Economics Dept., Work Life Committee Liaison</w:t>
      </w:r>
    </w:p>
    <w:p>
      <w:pPr>
        <w:pStyle w:val="BodyText"/>
        <w:ind w:right="2587"/>
      </w:pPr>
      <w:r>
        <w:rPr/>
        <w:t>2024:</w:t>
      </w:r>
      <w:r>
        <w:rPr>
          <w:spacing w:val="-4"/>
        </w:rPr>
        <w:t> </w:t>
      </w:r>
      <w:r>
        <w:rPr/>
        <w:t>Tufts</w:t>
      </w:r>
      <w:r>
        <w:rPr>
          <w:spacing w:val="-5"/>
        </w:rPr>
        <w:t> </w:t>
      </w:r>
      <w:r>
        <w:rPr/>
        <w:t>University,</w:t>
      </w:r>
      <w:r>
        <w:rPr>
          <w:spacing w:val="-4"/>
        </w:rPr>
        <w:t> </w:t>
      </w:r>
      <w:r>
        <w:rPr/>
        <w:t>School</w:t>
      </w:r>
      <w:r>
        <w:rPr>
          <w:spacing w:val="-4"/>
        </w:rPr>
        <w:t> </w:t>
      </w:r>
      <w:r>
        <w:rPr/>
        <w:t>of</w:t>
      </w:r>
      <w:r>
        <w:rPr>
          <w:spacing w:val="-4"/>
        </w:rPr>
        <w:t> </w:t>
      </w:r>
      <w:r>
        <w:rPr/>
        <w:t>Arts</w:t>
      </w:r>
      <w:r>
        <w:rPr>
          <w:spacing w:val="-5"/>
        </w:rPr>
        <w:t> </w:t>
      </w:r>
      <w:r>
        <w:rPr/>
        <w:t>and</w:t>
      </w:r>
      <w:r>
        <w:rPr>
          <w:spacing w:val="-4"/>
        </w:rPr>
        <w:t> </w:t>
      </w:r>
      <w:r>
        <w:rPr/>
        <w:t>Sciences</w:t>
      </w:r>
      <w:r>
        <w:rPr>
          <w:spacing w:val="-5"/>
        </w:rPr>
        <w:t> </w:t>
      </w:r>
      <w:r>
        <w:rPr/>
        <w:t>Dean</w:t>
      </w:r>
      <w:r>
        <w:rPr>
          <w:spacing w:val="-4"/>
        </w:rPr>
        <w:t> </w:t>
      </w:r>
      <w:r>
        <w:rPr/>
        <w:t>Search</w:t>
      </w:r>
      <w:r>
        <w:rPr>
          <w:spacing w:val="-4"/>
        </w:rPr>
        <w:t> </w:t>
      </w:r>
      <w:r>
        <w:rPr/>
        <w:t>Committee 2020-21: Tufts Economics Dept. Tenure &amp; Promotion Sub-Committee</w:t>
      </w:r>
    </w:p>
    <w:p>
      <w:pPr>
        <w:pStyle w:val="BodyText"/>
        <w:spacing w:after="0"/>
        <w:sectPr>
          <w:pgSz w:w="12240" w:h="15840"/>
          <w:pgMar w:header="731" w:footer="902" w:top="1040" w:bottom="1160" w:left="1080" w:right="1080"/>
        </w:sectPr>
      </w:pPr>
    </w:p>
    <w:p>
      <w:pPr>
        <w:pStyle w:val="Heading2"/>
        <w:rPr>
          <w:u w:val="none"/>
        </w:rPr>
      </w:pPr>
      <w:r>
        <w:rPr>
          <w:u w:val="single"/>
        </w:rPr>
        <w:t>UNIVERSITY</w:t>
      </w:r>
      <w:r>
        <w:rPr>
          <w:spacing w:val="-5"/>
          <w:u w:val="single"/>
        </w:rPr>
        <w:t> </w:t>
      </w:r>
      <w:r>
        <w:rPr>
          <w:u w:val="single"/>
        </w:rPr>
        <w:t>&amp;</w:t>
      </w:r>
      <w:r>
        <w:rPr>
          <w:spacing w:val="-5"/>
          <w:u w:val="single"/>
        </w:rPr>
        <w:t> </w:t>
      </w:r>
      <w:r>
        <w:rPr>
          <w:u w:val="single"/>
        </w:rPr>
        <w:t>DEPARTMENTAL</w:t>
      </w:r>
      <w:r>
        <w:rPr>
          <w:spacing w:val="-3"/>
          <w:u w:val="single"/>
        </w:rPr>
        <w:t> </w:t>
      </w:r>
      <w:r>
        <w:rPr>
          <w:u w:val="single"/>
        </w:rPr>
        <w:t>SERVICE</w:t>
      </w:r>
      <w:r>
        <w:rPr>
          <w:spacing w:val="-1"/>
          <w:u w:val="single"/>
        </w:rPr>
        <w:t> </w:t>
      </w:r>
      <w:r>
        <w:rPr>
          <w:spacing w:val="-2"/>
          <w:u w:val="single"/>
        </w:rPr>
        <w:t>Cont.</w:t>
      </w:r>
      <w:r>
        <w:rPr>
          <w:spacing w:val="-2"/>
          <w:u w:val="none"/>
        </w:rPr>
        <w:t>:</w:t>
      </w:r>
    </w:p>
    <w:p>
      <w:pPr>
        <w:pStyle w:val="BodyText"/>
      </w:pPr>
      <w:r>
        <w:rPr/>
        <w:t>2019–2022:</w:t>
      </w:r>
      <w:r>
        <w:rPr>
          <w:spacing w:val="-1"/>
        </w:rPr>
        <w:t> </w:t>
      </w:r>
      <w:r>
        <w:rPr/>
        <w:t>Tufts</w:t>
      </w:r>
      <w:r>
        <w:rPr>
          <w:spacing w:val="-2"/>
        </w:rPr>
        <w:t> </w:t>
      </w:r>
      <w:r>
        <w:rPr/>
        <w:t>University,</w:t>
      </w:r>
      <w:r>
        <w:rPr>
          <w:spacing w:val="-1"/>
        </w:rPr>
        <w:t> </w:t>
      </w:r>
      <w:r>
        <w:rPr/>
        <w:t>Cummings</w:t>
      </w:r>
      <w:r>
        <w:rPr>
          <w:spacing w:val="-2"/>
        </w:rPr>
        <w:t> </w:t>
      </w:r>
      <w:r>
        <w:rPr/>
        <w:t>Center</w:t>
      </w:r>
      <w:r>
        <w:rPr>
          <w:spacing w:val="-2"/>
        </w:rPr>
        <w:t> </w:t>
      </w:r>
      <w:r>
        <w:rPr/>
        <w:t>Art</w:t>
      </w:r>
      <w:r>
        <w:rPr>
          <w:spacing w:val="-1"/>
        </w:rPr>
        <w:t> </w:t>
      </w:r>
      <w:r>
        <w:rPr/>
        <w:t>Sub-</w:t>
      </w:r>
      <w:r>
        <w:rPr>
          <w:spacing w:val="-2"/>
        </w:rPr>
        <w:t>Committee</w:t>
      </w:r>
    </w:p>
    <w:p>
      <w:pPr>
        <w:pStyle w:val="BodyText"/>
        <w:ind w:right="2117"/>
      </w:pPr>
      <w:r>
        <w:rPr/>
        <w:t>2019–2020:</w:t>
      </w:r>
      <w:r>
        <w:rPr>
          <w:spacing w:val="-5"/>
        </w:rPr>
        <w:t> </w:t>
      </w:r>
      <w:r>
        <w:rPr/>
        <w:t>Tufts</w:t>
      </w:r>
      <w:r>
        <w:rPr>
          <w:spacing w:val="-6"/>
        </w:rPr>
        <w:t> </w:t>
      </w:r>
      <w:r>
        <w:rPr/>
        <w:t>Economics</w:t>
      </w:r>
      <w:r>
        <w:rPr>
          <w:spacing w:val="-4"/>
        </w:rPr>
        <w:t> </w:t>
      </w:r>
      <w:r>
        <w:rPr/>
        <w:t>Dept.,</w:t>
      </w:r>
      <w:r>
        <w:rPr>
          <w:spacing w:val="-5"/>
        </w:rPr>
        <w:t> </w:t>
      </w:r>
      <w:r>
        <w:rPr/>
        <w:t>Graduate</w:t>
      </w:r>
      <w:r>
        <w:rPr>
          <w:spacing w:val="-5"/>
        </w:rPr>
        <w:t> </w:t>
      </w:r>
      <w:r>
        <w:rPr/>
        <w:t>Math</w:t>
      </w:r>
      <w:r>
        <w:rPr>
          <w:spacing w:val="-5"/>
        </w:rPr>
        <w:t> </w:t>
      </w:r>
      <w:r>
        <w:rPr/>
        <w:t>Camp</w:t>
      </w:r>
      <w:r>
        <w:rPr>
          <w:spacing w:val="-5"/>
        </w:rPr>
        <w:t> </w:t>
      </w:r>
      <w:r>
        <w:rPr/>
        <w:t>Online</w:t>
      </w:r>
      <w:r>
        <w:rPr>
          <w:spacing w:val="-6"/>
        </w:rPr>
        <w:t> </w:t>
      </w:r>
      <w:r>
        <w:rPr/>
        <w:t>Committee 2016–2021: Tufts Economics Dept., New Building Committee</w:t>
      </w:r>
    </w:p>
    <w:p>
      <w:pPr>
        <w:pStyle w:val="BodyText"/>
        <w:ind w:right="789"/>
      </w:pPr>
      <w:r>
        <w:rPr/>
        <w:t>2020:</w:t>
      </w:r>
      <w:r>
        <w:rPr>
          <w:spacing w:val="-4"/>
        </w:rPr>
        <w:t> </w:t>
      </w:r>
      <w:r>
        <w:rPr/>
        <w:t>Tufts</w:t>
      </w:r>
      <w:r>
        <w:rPr>
          <w:spacing w:val="-5"/>
        </w:rPr>
        <w:t> </w:t>
      </w:r>
      <w:r>
        <w:rPr/>
        <w:t>Economics</w:t>
      </w:r>
      <w:r>
        <w:rPr>
          <w:spacing w:val="-5"/>
        </w:rPr>
        <w:t> </w:t>
      </w:r>
      <w:r>
        <w:rPr/>
        <w:t>Department,</w:t>
      </w:r>
      <w:r>
        <w:rPr>
          <w:spacing w:val="-4"/>
        </w:rPr>
        <w:t> </w:t>
      </w:r>
      <w:r>
        <w:rPr/>
        <w:t>Virtual</w:t>
      </w:r>
      <w:r>
        <w:rPr>
          <w:spacing w:val="-3"/>
        </w:rPr>
        <w:t> </w:t>
      </w:r>
      <w:r>
        <w:rPr/>
        <w:t>Celebration</w:t>
      </w:r>
      <w:r>
        <w:rPr>
          <w:spacing w:val="-4"/>
        </w:rPr>
        <w:t> </w:t>
      </w:r>
      <w:r>
        <w:rPr/>
        <w:t>of</w:t>
      </w:r>
      <w:r>
        <w:rPr>
          <w:spacing w:val="-5"/>
        </w:rPr>
        <w:t> </w:t>
      </w:r>
      <w:r>
        <w:rPr/>
        <w:t>2020</w:t>
      </w:r>
      <w:r>
        <w:rPr>
          <w:spacing w:val="-4"/>
        </w:rPr>
        <w:t> </w:t>
      </w:r>
      <w:r>
        <w:rPr/>
        <w:t>Graduates</w:t>
      </w:r>
      <w:r>
        <w:rPr>
          <w:spacing w:val="-5"/>
        </w:rPr>
        <w:t> </w:t>
      </w:r>
      <w:r>
        <w:rPr/>
        <w:t>Committee 2014–19: Tufts University, IT Committee</w:t>
      </w:r>
    </w:p>
    <w:p>
      <w:pPr>
        <w:pStyle w:val="BodyText"/>
      </w:pPr>
      <w:r>
        <w:rPr/>
        <w:t>2014–15:</w:t>
      </w:r>
      <w:r>
        <w:rPr>
          <w:spacing w:val="-2"/>
        </w:rPr>
        <w:t> </w:t>
      </w:r>
      <w:r>
        <w:rPr/>
        <w:t>Tufts</w:t>
      </w:r>
      <w:r>
        <w:rPr>
          <w:spacing w:val="-3"/>
        </w:rPr>
        <w:t> </w:t>
      </w:r>
      <w:r>
        <w:rPr/>
        <w:t>Economics Dept.,</w:t>
      </w:r>
      <w:r>
        <w:rPr>
          <w:spacing w:val="-2"/>
        </w:rPr>
        <w:t> </w:t>
      </w:r>
      <w:r>
        <w:rPr/>
        <w:t>External</w:t>
      </w:r>
      <w:r>
        <w:rPr>
          <w:spacing w:val="-2"/>
        </w:rPr>
        <w:t> </w:t>
      </w:r>
      <w:r>
        <w:rPr/>
        <w:t>Seminar</w:t>
      </w:r>
      <w:r>
        <w:rPr>
          <w:spacing w:val="-1"/>
        </w:rPr>
        <w:t> </w:t>
      </w:r>
      <w:r>
        <w:rPr>
          <w:spacing w:val="-2"/>
        </w:rPr>
        <w:t>Committee</w:t>
      </w:r>
    </w:p>
    <w:p>
      <w:pPr>
        <w:pStyle w:val="BodyText"/>
        <w:ind w:right="2117"/>
      </w:pPr>
      <w:r>
        <w:rPr/>
        <w:t>2013–14:</w:t>
      </w:r>
      <w:r>
        <w:rPr>
          <w:spacing w:val="-6"/>
        </w:rPr>
        <w:t> </w:t>
      </w:r>
      <w:r>
        <w:rPr/>
        <w:t>Tufts</w:t>
      </w:r>
      <w:r>
        <w:rPr>
          <w:spacing w:val="-7"/>
        </w:rPr>
        <w:t> </w:t>
      </w:r>
      <w:r>
        <w:rPr/>
        <w:t>Economics</w:t>
      </w:r>
      <w:r>
        <w:rPr>
          <w:spacing w:val="-5"/>
        </w:rPr>
        <w:t> </w:t>
      </w:r>
      <w:r>
        <w:rPr/>
        <w:t>Dept.,</w:t>
      </w:r>
      <w:r>
        <w:rPr>
          <w:spacing w:val="-6"/>
        </w:rPr>
        <w:t> </w:t>
      </w:r>
      <w:r>
        <w:rPr/>
        <w:t>Wellington-Burnham</w:t>
      </w:r>
      <w:r>
        <w:rPr>
          <w:spacing w:val="-6"/>
        </w:rPr>
        <w:t> </w:t>
      </w:r>
      <w:r>
        <w:rPr/>
        <w:t>Lecture</w:t>
      </w:r>
      <w:r>
        <w:rPr>
          <w:spacing w:val="-7"/>
        </w:rPr>
        <w:t> </w:t>
      </w:r>
      <w:r>
        <w:rPr/>
        <w:t>Committee 2013–14: Tufts Economics Dept., Search Committee</w:t>
      </w:r>
    </w:p>
    <w:p>
      <w:pPr>
        <w:pStyle w:val="BodyText"/>
      </w:pPr>
      <w:r>
        <w:rPr/>
        <w:t>2013–14:</w:t>
      </w:r>
      <w:r>
        <w:rPr>
          <w:spacing w:val="-4"/>
        </w:rPr>
        <w:t> </w:t>
      </w:r>
      <w:r>
        <w:rPr/>
        <w:t>Tufts</w:t>
      </w:r>
      <w:r>
        <w:rPr>
          <w:spacing w:val="-2"/>
        </w:rPr>
        <w:t> </w:t>
      </w:r>
      <w:r>
        <w:rPr/>
        <w:t>Economics Dept.,</w:t>
      </w:r>
      <w:r>
        <w:rPr>
          <w:spacing w:val="-1"/>
        </w:rPr>
        <w:t> </w:t>
      </w:r>
      <w:r>
        <w:rPr/>
        <w:t>Junior</w:t>
      </w:r>
      <w:r>
        <w:rPr>
          <w:spacing w:val="-1"/>
        </w:rPr>
        <w:t> </w:t>
      </w:r>
      <w:r>
        <w:rPr/>
        <w:t>Faculty Seminar</w:t>
      </w:r>
      <w:r>
        <w:rPr>
          <w:spacing w:val="-1"/>
        </w:rPr>
        <w:t> </w:t>
      </w:r>
      <w:r>
        <w:rPr/>
        <w:t>Committee</w:t>
      </w:r>
      <w:r>
        <w:rPr>
          <w:spacing w:val="-3"/>
        </w:rPr>
        <w:t> </w:t>
      </w:r>
      <w:r>
        <w:rPr/>
        <w:t>(joint</w:t>
      </w:r>
      <w:r>
        <w:rPr>
          <w:spacing w:val="-1"/>
        </w:rPr>
        <w:t> </w:t>
      </w:r>
      <w:r>
        <w:rPr/>
        <w:t>with</w:t>
      </w:r>
      <w:r>
        <w:rPr>
          <w:spacing w:val="-1"/>
        </w:rPr>
        <w:t> </w:t>
      </w:r>
      <w:r>
        <w:rPr>
          <w:spacing w:val="-2"/>
        </w:rPr>
        <w:t>Fletcher)</w:t>
      </w:r>
    </w:p>
    <w:p>
      <w:pPr>
        <w:pStyle w:val="BodyText"/>
        <w:ind w:left="0"/>
      </w:pPr>
    </w:p>
    <w:p>
      <w:pPr>
        <w:pStyle w:val="Heading1"/>
        <w:rPr>
          <w:u w:val="none"/>
        </w:rPr>
      </w:pPr>
      <w:r>
        <w:rPr>
          <w:u w:val="single"/>
        </w:rPr>
        <w:t>TEACHING</w:t>
      </w:r>
      <w:r>
        <w:rPr>
          <w:spacing w:val="-2"/>
          <w:u w:val="single"/>
        </w:rPr>
        <w:t> EXPERIENCE</w:t>
      </w:r>
      <w:r>
        <w:rPr>
          <w:spacing w:val="-2"/>
          <w:u w:val="none"/>
        </w:rPr>
        <w:t>:</w:t>
      </w:r>
    </w:p>
    <w:p>
      <w:pPr>
        <w:pStyle w:val="BodyText"/>
        <w:ind w:right="3971"/>
      </w:pPr>
      <w:r>
        <w:rPr/>
        <w:t>Tufts University “Behavioral Economics” (undergraduate) Tufts</w:t>
      </w:r>
      <w:r>
        <w:rPr>
          <w:spacing w:val="-11"/>
        </w:rPr>
        <w:t> </w:t>
      </w:r>
      <w:r>
        <w:rPr/>
        <w:t>University</w:t>
      </w:r>
      <w:r>
        <w:rPr>
          <w:spacing w:val="-10"/>
        </w:rPr>
        <w:t> </w:t>
      </w:r>
      <w:r>
        <w:rPr/>
        <w:t>“Intermediate</w:t>
      </w:r>
      <w:r>
        <w:rPr>
          <w:spacing w:val="-11"/>
        </w:rPr>
        <w:t> </w:t>
      </w:r>
      <w:r>
        <w:rPr/>
        <w:t>Economics”</w:t>
      </w:r>
      <w:r>
        <w:rPr>
          <w:spacing w:val="-11"/>
        </w:rPr>
        <w:t> </w:t>
      </w:r>
      <w:r>
        <w:rPr/>
        <w:t>(undergraduate) UCSD “Introductory Macroeconomics” (undergraduate)</w:t>
      </w:r>
    </w:p>
    <w:p>
      <w:pPr>
        <w:pStyle w:val="BodyText"/>
        <w:spacing w:before="1"/>
      </w:pPr>
      <w:r>
        <w:rPr/>
        <w:t>Academic</w:t>
      </w:r>
      <w:r>
        <w:rPr>
          <w:spacing w:val="-4"/>
        </w:rPr>
        <w:t> </w:t>
      </w:r>
      <w:r>
        <w:rPr/>
        <w:t>Connections</w:t>
      </w:r>
      <w:r>
        <w:rPr>
          <w:spacing w:val="-3"/>
        </w:rPr>
        <w:t> </w:t>
      </w:r>
      <w:r>
        <w:rPr/>
        <w:t>Program</w:t>
      </w:r>
      <w:r>
        <w:rPr>
          <w:spacing w:val="-2"/>
        </w:rPr>
        <w:t> </w:t>
      </w:r>
      <w:r>
        <w:rPr/>
        <w:t>UCSD</w:t>
      </w:r>
      <w:r>
        <w:rPr>
          <w:spacing w:val="-3"/>
        </w:rPr>
        <w:t> </w:t>
      </w:r>
      <w:r>
        <w:rPr/>
        <w:t>“Introductory</w:t>
      </w:r>
      <w:r>
        <w:rPr>
          <w:spacing w:val="-2"/>
        </w:rPr>
        <w:t> </w:t>
      </w:r>
      <w:r>
        <w:rPr/>
        <w:t>Macroeconomics”</w:t>
      </w:r>
      <w:r>
        <w:rPr>
          <w:spacing w:val="-1"/>
        </w:rPr>
        <w:t> </w:t>
      </w:r>
      <w:r>
        <w:rPr/>
        <w:t>(high</w:t>
      </w:r>
      <w:r>
        <w:rPr>
          <w:spacing w:val="-2"/>
        </w:rPr>
        <w:t> school)</w:t>
      </w:r>
    </w:p>
    <w:p>
      <w:pPr>
        <w:pStyle w:val="BodyText"/>
        <w:ind w:left="0"/>
      </w:pPr>
    </w:p>
    <w:p>
      <w:pPr>
        <w:pStyle w:val="Heading1"/>
        <w:rPr>
          <w:u w:val="none"/>
        </w:rPr>
      </w:pPr>
      <w:r>
        <w:rPr>
          <w:spacing w:val="-2"/>
          <w:u w:val="single"/>
        </w:rPr>
        <w:t>ADVISING:</w:t>
      </w:r>
    </w:p>
    <w:p>
      <w:pPr>
        <w:pStyle w:val="BodyText"/>
      </w:pPr>
      <w:r>
        <w:rPr/>
        <w:t>Doctoral</w:t>
      </w:r>
      <w:r>
        <w:rPr>
          <w:spacing w:val="-4"/>
        </w:rPr>
        <w:t> </w:t>
      </w:r>
      <w:r>
        <w:rPr>
          <w:spacing w:val="-2"/>
        </w:rPr>
        <w:t>committees:</w:t>
      </w:r>
    </w:p>
    <w:p>
      <w:pPr>
        <w:pStyle w:val="BodyText"/>
        <w:ind w:right="1682"/>
      </w:pPr>
      <w:r>
        <w:rPr/>
        <w:t>2024:</w:t>
      </w:r>
      <w:r>
        <w:rPr>
          <w:spacing w:val="-3"/>
        </w:rPr>
        <w:t> </w:t>
      </w:r>
      <w:r>
        <w:rPr/>
        <w:t>Paul</w:t>
      </w:r>
      <w:r>
        <w:rPr>
          <w:spacing w:val="-3"/>
        </w:rPr>
        <w:t> </w:t>
      </w:r>
      <w:r>
        <w:rPr/>
        <w:t>Plonski,</w:t>
      </w:r>
      <w:r>
        <w:rPr>
          <w:spacing w:val="-6"/>
        </w:rPr>
        <w:t> </w:t>
      </w:r>
      <w:r>
        <w:rPr/>
        <w:t>PhD</w:t>
      </w:r>
      <w:r>
        <w:rPr>
          <w:spacing w:val="-4"/>
        </w:rPr>
        <w:t> </w:t>
      </w:r>
      <w:r>
        <w:rPr/>
        <w:t>candidate</w:t>
      </w:r>
      <w:r>
        <w:rPr>
          <w:spacing w:val="-2"/>
        </w:rPr>
        <w:t> </w:t>
      </w:r>
      <w:r>
        <w:rPr/>
        <w:t>at</w:t>
      </w:r>
      <w:r>
        <w:rPr>
          <w:spacing w:val="-3"/>
        </w:rPr>
        <w:t> </w:t>
      </w:r>
      <w:r>
        <w:rPr/>
        <w:t>Tufts</w:t>
      </w:r>
      <w:r>
        <w:rPr>
          <w:spacing w:val="-4"/>
        </w:rPr>
        <w:t> </w:t>
      </w:r>
      <w:r>
        <w:rPr/>
        <w:t>in</w:t>
      </w:r>
      <w:r>
        <w:rPr>
          <w:spacing w:val="-2"/>
        </w:rPr>
        <w:t> </w:t>
      </w:r>
      <w:r>
        <w:rPr/>
        <w:t>Cognitive</w:t>
      </w:r>
      <w:r>
        <w:rPr>
          <w:spacing w:val="-3"/>
        </w:rPr>
        <w:t> </w:t>
      </w:r>
      <w:r>
        <w:rPr/>
        <w:t>Science</w:t>
      </w:r>
      <w:r>
        <w:rPr>
          <w:spacing w:val="-4"/>
        </w:rPr>
        <w:t> </w:t>
      </w:r>
      <w:r>
        <w:rPr/>
        <w:t>(committee</w:t>
      </w:r>
      <w:r>
        <w:rPr>
          <w:spacing w:val="-4"/>
        </w:rPr>
        <w:t> </w:t>
      </w:r>
      <w:r>
        <w:rPr/>
        <w:t>member) 2019: Jamilah Welch, PhD candidate at Tufts Fletcher School (committee member) 2018: Sarah Hijaz, DrPH at Tufts School of Medicine (committee member)</w:t>
      </w:r>
    </w:p>
    <w:p>
      <w:pPr>
        <w:pStyle w:val="BodyText"/>
      </w:pPr>
      <w:r>
        <w:rPr/>
        <w:t>Masters</w:t>
      </w:r>
      <w:r>
        <w:rPr>
          <w:spacing w:val="-3"/>
        </w:rPr>
        <w:t> </w:t>
      </w:r>
      <w:r>
        <w:rPr>
          <w:spacing w:val="-2"/>
        </w:rPr>
        <w:t>theses:</w:t>
      </w:r>
    </w:p>
    <w:p>
      <w:pPr>
        <w:pStyle w:val="BodyText"/>
      </w:pPr>
      <w:r>
        <w:rPr/>
        <w:t>2025:</w:t>
      </w:r>
      <w:r>
        <w:rPr>
          <w:spacing w:val="-1"/>
        </w:rPr>
        <w:t> </w:t>
      </w:r>
      <w:r>
        <w:rPr/>
        <w:t>Jing</w:t>
      </w:r>
      <w:r>
        <w:rPr>
          <w:spacing w:val="-1"/>
        </w:rPr>
        <w:t> </w:t>
      </w:r>
      <w:r>
        <w:rPr/>
        <w:t>Liu</w:t>
      </w:r>
      <w:r>
        <w:rPr>
          <w:spacing w:val="-1"/>
        </w:rPr>
        <w:t> </w:t>
      </w:r>
      <w:r>
        <w:rPr/>
        <w:t>(advisor,</w:t>
      </w:r>
      <w:r>
        <w:rPr>
          <w:spacing w:val="-1"/>
        </w:rPr>
        <w:t> </w:t>
      </w:r>
      <w:r>
        <w:rPr/>
        <w:t>first</w:t>
      </w:r>
      <w:r>
        <w:rPr>
          <w:spacing w:val="-1"/>
        </w:rPr>
        <w:t> </w:t>
      </w:r>
      <w:r>
        <w:rPr/>
        <w:t>placement</w:t>
      </w:r>
      <w:r>
        <w:rPr>
          <w:spacing w:val="-1"/>
        </w:rPr>
        <w:t> </w:t>
      </w:r>
      <w:r>
        <w:rPr/>
        <w:t>PhD</w:t>
      </w:r>
      <w:r>
        <w:rPr>
          <w:spacing w:val="-2"/>
        </w:rPr>
        <w:t> </w:t>
      </w:r>
      <w:r>
        <w:rPr/>
        <w:t>in</w:t>
      </w:r>
      <w:r>
        <w:rPr>
          <w:spacing w:val="-1"/>
        </w:rPr>
        <w:t> </w:t>
      </w:r>
      <w:r>
        <w:rPr/>
        <w:t>Economics</w:t>
      </w:r>
      <w:r>
        <w:rPr>
          <w:spacing w:val="-2"/>
        </w:rPr>
        <w:t> </w:t>
      </w:r>
      <w:r>
        <w:rPr/>
        <w:t>at</w:t>
      </w:r>
      <w:r>
        <w:rPr>
          <w:spacing w:val="-1"/>
        </w:rPr>
        <w:t> </w:t>
      </w:r>
      <w:r>
        <w:rPr/>
        <w:t>Texas</w:t>
      </w:r>
      <w:r>
        <w:rPr>
          <w:spacing w:val="-1"/>
        </w:rPr>
        <w:t> </w:t>
      </w:r>
      <w:r>
        <w:rPr>
          <w:spacing w:val="-4"/>
        </w:rPr>
        <w:t>A&amp;M)</w:t>
      </w:r>
    </w:p>
    <w:p>
      <w:pPr>
        <w:pStyle w:val="BodyText"/>
        <w:ind w:right="1376"/>
      </w:pPr>
      <w:r>
        <w:rPr/>
        <w:t>2023:</w:t>
      </w:r>
      <w:r>
        <w:rPr>
          <w:spacing w:val="-3"/>
        </w:rPr>
        <w:t> </w:t>
      </w:r>
      <w:r>
        <w:rPr/>
        <w:t>Yanlin</w:t>
      </w:r>
      <w:r>
        <w:rPr>
          <w:spacing w:val="-3"/>
        </w:rPr>
        <w:t> </w:t>
      </w:r>
      <w:r>
        <w:rPr/>
        <w:t>Zhu</w:t>
      </w:r>
      <w:r>
        <w:rPr>
          <w:spacing w:val="-4"/>
        </w:rPr>
        <w:t> </w:t>
      </w:r>
      <w:r>
        <w:rPr/>
        <w:t>(advisor,</w:t>
      </w:r>
      <w:r>
        <w:rPr>
          <w:spacing w:val="-3"/>
        </w:rPr>
        <w:t> </w:t>
      </w:r>
      <w:r>
        <w:rPr/>
        <w:t>first</w:t>
      </w:r>
      <w:r>
        <w:rPr>
          <w:spacing w:val="-3"/>
        </w:rPr>
        <w:t> </w:t>
      </w:r>
      <w:r>
        <w:rPr/>
        <w:t>placement</w:t>
      </w:r>
      <w:r>
        <w:rPr>
          <w:spacing w:val="-3"/>
        </w:rPr>
        <w:t> </w:t>
      </w:r>
      <w:r>
        <w:rPr/>
        <w:t>PhD</w:t>
      </w:r>
      <w:r>
        <w:rPr>
          <w:spacing w:val="-4"/>
        </w:rPr>
        <w:t> </w:t>
      </w:r>
      <w:r>
        <w:rPr/>
        <w:t>in</w:t>
      </w:r>
      <w:r>
        <w:rPr>
          <w:spacing w:val="-3"/>
        </w:rPr>
        <w:t> </w:t>
      </w:r>
      <w:r>
        <w:rPr/>
        <w:t>Ag.</w:t>
      </w:r>
      <w:r>
        <w:rPr>
          <w:spacing w:val="-3"/>
        </w:rPr>
        <w:t> </w:t>
      </w:r>
      <w:r>
        <w:rPr/>
        <w:t>Economics</w:t>
      </w:r>
      <w:r>
        <w:rPr>
          <w:spacing w:val="-4"/>
        </w:rPr>
        <w:t> </w:t>
      </w:r>
      <w:r>
        <w:rPr/>
        <w:t>at</w:t>
      </w:r>
      <w:r>
        <w:rPr>
          <w:spacing w:val="-3"/>
        </w:rPr>
        <w:t> </w:t>
      </w:r>
      <w:r>
        <w:rPr/>
        <w:t>Auburn</w:t>
      </w:r>
      <w:r>
        <w:rPr>
          <w:spacing w:val="-3"/>
        </w:rPr>
        <w:t> </w:t>
      </w:r>
      <w:r>
        <w:rPr/>
        <w:t>University) 2019: Ankriti Singh (advisor, first placement Research Assistant at The World Bank) 2016: Xinxin Lyu (advisor, first placement PhD in Economics at Purdue University) 2016: Shihang Wang (reader)</w:t>
      </w:r>
    </w:p>
    <w:p>
      <w:pPr>
        <w:pStyle w:val="BodyText"/>
        <w:spacing w:before="1"/>
        <w:ind w:right="3971"/>
      </w:pPr>
      <w:r>
        <w:rPr/>
        <w:t>2014:</w:t>
      </w:r>
      <w:r>
        <w:rPr>
          <w:spacing w:val="-7"/>
        </w:rPr>
        <w:t> </w:t>
      </w:r>
      <w:r>
        <w:rPr/>
        <w:t>Tyler</w:t>
      </w:r>
      <w:r>
        <w:rPr>
          <w:spacing w:val="-7"/>
        </w:rPr>
        <w:t> </w:t>
      </w:r>
      <w:r>
        <w:rPr/>
        <w:t>Hoppenfeld</w:t>
      </w:r>
      <w:r>
        <w:rPr>
          <w:spacing w:val="-7"/>
        </w:rPr>
        <w:t> </w:t>
      </w:r>
      <w:r>
        <w:rPr/>
        <w:t>(reader),</w:t>
      </w:r>
      <w:r>
        <w:rPr>
          <w:spacing w:val="-7"/>
        </w:rPr>
        <w:t> </w:t>
      </w:r>
      <w:r>
        <w:rPr/>
        <w:t>Samantha</w:t>
      </w:r>
      <w:r>
        <w:rPr>
          <w:spacing w:val="-7"/>
        </w:rPr>
        <w:t> </w:t>
      </w:r>
      <w:r>
        <w:rPr/>
        <w:t>Katagiri</w:t>
      </w:r>
      <w:r>
        <w:rPr>
          <w:spacing w:val="-7"/>
        </w:rPr>
        <w:t> </w:t>
      </w:r>
      <w:r>
        <w:rPr/>
        <w:t>(reader) Undergraduate theses:</w:t>
      </w:r>
    </w:p>
    <w:p>
      <w:pPr>
        <w:pStyle w:val="BodyText"/>
      </w:pPr>
      <w:r>
        <w:rPr/>
        <w:t>2022:</w:t>
      </w:r>
      <w:r>
        <w:rPr>
          <w:spacing w:val="-2"/>
        </w:rPr>
        <w:t> </w:t>
      </w:r>
      <w:r>
        <w:rPr/>
        <w:t>Anoushka</w:t>
      </w:r>
      <w:r>
        <w:rPr>
          <w:spacing w:val="-3"/>
        </w:rPr>
        <w:t> </w:t>
      </w:r>
      <w:r>
        <w:rPr/>
        <w:t>Kiyawat</w:t>
      </w:r>
      <w:r>
        <w:rPr>
          <w:spacing w:val="2"/>
        </w:rPr>
        <w:t> </w:t>
      </w:r>
      <w:r>
        <w:rPr>
          <w:spacing w:val="-2"/>
        </w:rPr>
        <w:t>(advisor)</w:t>
      </w:r>
    </w:p>
    <w:p>
      <w:pPr>
        <w:pStyle w:val="BodyText"/>
        <w:ind w:right="4171"/>
      </w:pPr>
      <w:r>
        <w:rPr/>
        <w:t>2021:</w:t>
      </w:r>
      <w:r>
        <w:rPr>
          <w:spacing w:val="-7"/>
        </w:rPr>
        <w:t> </w:t>
      </w:r>
      <w:r>
        <w:rPr/>
        <w:t>Ty</w:t>
      </w:r>
      <w:r>
        <w:rPr>
          <w:spacing w:val="-7"/>
        </w:rPr>
        <w:t> </w:t>
      </w:r>
      <w:r>
        <w:rPr/>
        <w:t>Vinick</w:t>
      </w:r>
      <w:r>
        <w:rPr>
          <w:spacing w:val="-7"/>
        </w:rPr>
        <w:t> </w:t>
      </w:r>
      <w:r>
        <w:rPr/>
        <w:t>(advisor),</w:t>
      </w:r>
      <w:r>
        <w:rPr>
          <w:spacing w:val="-7"/>
        </w:rPr>
        <w:t> </w:t>
      </w:r>
      <w:r>
        <w:rPr/>
        <w:t>Benjamin</w:t>
      </w:r>
      <w:r>
        <w:rPr>
          <w:spacing w:val="-7"/>
        </w:rPr>
        <w:t> </w:t>
      </w:r>
      <w:r>
        <w:rPr/>
        <w:t>MacLean</w:t>
      </w:r>
      <w:r>
        <w:rPr>
          <w:spacing w:val="-7"/>
        </w:rPr>
        <w:t> </w:t>
      </w:r>
      <w:r>
        <w:rPr/>
        <w:t>(reader) 2019: Noah Weinflash (reader)</w:t>
      </w:r>
    </w:p>
    <w:p>
      <w:pPr>
        <w:pStyle w:val="BodyText"/>
        <w:ind w:right="4871"/>
      </w:pPr>
      <w:r>
        <w:rPr/>
        <w:t>2016:</w:t>
      </w:r>
      <w:r>
        <w:rPr>
          <w:spacing w:val="-8"/>
        </w:rPr>
        <w:t> </w:t>
      </w:r>
      <w:r>
        <w:rPr/>
        <w:t>Kyoko</w:t>
      </w:r>
      <w:r>
        <w:rPr>
          <w:spacing w:val="-9"/>
        </w:rPr>
        <w:t> </w:t>
      </w:r>
      <w:r>
        <w:rPr/>
        <w:t>Yamamoto</w:t>
      </w:r>
      <w:r>
        <w:rPr>
          <w:spacing w:val="-7"/>
        </w:rPr>
        <w:t> </w:t>
      </w:r>
      <w:r>
        <w:rPr/>
        <w:t>(reader),</w:t>
      </w:r>
      <w:r>
        <w:rPr>
          <w:spacing w:val="-8"/>
        </w:rPr>
        <w:t> </w:t>
      </w:r>
      <w:r>
        <w:rPr/>
        <w:t>Barnard</w:t>
      </w:r>
      <w:r>
        <w:rPr>
          <w:spacing w:val="-8"/>
        </w:rPr>
        <w:t> </w:t>
      </w:r>
      <w:r>
        <w:rPr/>
        <w:t>College 2015: Joseph Reiff (reader)</w:t>
      </w:r>
    </w:p>
    <w:p>
      <w:pPr>
        <w:pStyle w:val="BodyText"/>
        <w:ind w:right="4871"/>
      </w:pPr>
      <w:r>
        <w:rPr/>
        <w:t>2014: Janet Rubin (reader), Emily Rourke (reader) Undergraduate</w:t>
      </w:r>
      <w:r>
        <w:rPr>
          <w:spacing w:val="-13"/>
        </w:rPr>
        <w:t> </w:t>
      </w:r>
      <w:r>
        <w:rPr/>
        <w:t>senior</w:t>
      </w:r>
      <w:r>
        <w:rPr>
          <w:spacing w:val="-13"/>
        </w:rPr>
        <w:t> </w:t>
      </w:r>
      <w:r>
        <w:rPr/>
        <w:t>projects/independent</w:t>
      </w:r>
      <w:r>
        <w:rPr>
          <w:spacing w:val="-13"/>
        </w:rPr>
        <w:t> </w:t>
      </w:r>
      <w:r>
        <w:rPr/>
        <w:t>studies:</w:t>
      </w:r>
    </w:p>
    <w:p>
      <w:pPr>
        <w:pStyle w:val="BodyText"/>
        <w:spacing w:before="1"/>
        <w:ind w:right="5655"/>
      </w:pPr>
      <w:r>
        <w:rPr/>
        <w:t>2025:</w:t>
      </w:r>
      <w:r>
        <w:rPr>
          <w:spacing w:val="-10"/>
        </w:rPr>
        <w:t> </w:t>
      </w:r>
      <w:r>
        <w:rPr/>
        <w:t>Maria</w:t>
      </w:r>
      <w:r>
        <w:rPr>
          <w:spacing w:val="-11"/>
        </w:rPr>
        <w:t> </w:t>
      </w:r>
      <w:r>
        <w:rPr/>
        <w:t>Perdomo,</w:t>
      </w:r>
      <w:r>
        <w:rPr>
          <w:spacing w:val="-10"/>
        </w:rPr>
        <w:t> </w:t>
      </w:r>
      <w:r>
        <w:rPr/>
        <w:t>Adetoye</w:t>
      </w:r>
      <w:r>
        <w:rPr>
          <w:spacing w:val="-10"/>
        </w:rPr>
        <w:t> </w:t>
      </w:r>
      <w:r>
        <w:rPr/>
        <w:t>Adebayo 2020: Rebecca Baron</w:t>
      </w:r>
    </w:p>
    <w:p>
      <w:pPr>
        <w:pStyle w:val="BodyText"/>
      </w:pPr>
      <w:r>
        <w:rPr/>
        <w:t>2019:</w:t>
      </w:r>
      <w:r>
        <w:rPr>
          <w:spacing w:val="-4"/>
        </w:rPr>
        <w:t> </w:t>
      </w:r>
      <w:r>
        <w:rPr/>
        <w:t>Zachary</w:t>
      </w:r>
      <w:r>
        <w:rPr>
          <w:spacing w:val="-2"/>
        </w:rPr>
        <w:t> </w:t>
      </w:r>
      <w:r>
        <w:rPr>
          <w:spacing w:val="-4"/>
        </w:rPr>
        <w:t>Sebak</w:t>
      </w:r>
    </w:p>
    <w:p>
      <w:pPr>
        <w:pStyle w:val="BodyText"/>
      </w:pPr>
      <w:r>
        <w:rPr/>
        <w:t>2015: Eitan </w:t>
      </w:r>
      <w:r>
        <w:rPr>
          <w:spacing w:val="-2"/>
        </w:rPr>
        <w:t>Schenthal</w:t>
      </w:r>
    </w:p>
    <w:p>
      <w:pPr>
        <w:pStyle w:val="BodyText"/>
      </w:pPr>
      <w:r>
        <w:rPr/>
        <w:t>2014:</w:t>
      </w:r>
      <w:r>
        <w:rPr>
          <w:spacing w:val="-2"/>
        </w:rPr>
        <w:t> </w:t>
      </w:r>
      <w:r>
        <w:rPr/>
        <w:t>Maxwell</w:t>
      </w:r>
      <w:r>
        <w:rPr>
          <w:spacing w:val="-1"/>
        </w:rPr>
        <w:t> </w:t>
      </w:r>
      <w:r>
        <w:rPr/>
        <w:t>Levitin,</w:t>
      </w:r>
      <w:r>
        <w:rPr>
          <w:spacing w:val="-2"/>
        </w:rPr>
        <w:t> </w:t>
      </w:r>
      <w:r>
        <w:rPr/>
        <w:t>Darcy</w:t>
      </w:r>
      <w:r>
        <w:rPr>
          <w:spacing w:val="-1"/>
        </w:rPr>
        <w:t> </w:t>
      </w:r>
      <w:r>
        <w:rPr/>
        <w:t>Covert,</w:t>
      </w:r>
      <w:r>
        <w:rPr>
          <w:spacing w:val="-2"/>
        </w:rPr>
        <w:t> </w:t>
      </w:r>
      <w:r>
        <w:rPr/>
        <w:t>Thomas</w:t>
      </w:r>
      <w:r>
        <w:rPr>
          <w:spacing w:val="-2"/>
        </w:rPr>
        <w:t> </w:t>
      </w:r>
      <w:r>
        <w:rPr/>
        <w:t>Taglifero,</w:t>
      </w:r>
      <w:r>
        <w:rPr>
          <w:spacing w:val="-1"/>
        </w:rPr>
        <w:t> </w:t>
      </w:r>
      <w:r>
        <w:rPr/>
        <w:t>Nicole</w:t>
      </w:r>
      <w:r>
        <w:rPr>
          <w:spacing w:val="-3"/>
        </w:rPr>
        <w:t> </w:t>
      </w:r>
      <w:r>
        <w:rPr/>
        <w:t>Schilling,</w:t>
      </w:r>
      <w:r>
        <w:rPr>
          <w:spacing w:val="-1"/>
        </w:rPr>
        <w:t> </w:t>
      </w:r>
      <w:r>
        <w:rPr/>
        <w:t>Isabelle</w:t>
      </w:r>
      <w:r>
        <w:rPr>
          <w:spacing w:val="-2"/>
        </w:rPr>
        <w:t> </w:t>
      </w:r>
      <w:r>
        <w:rPr>
          <w:spacing w:val="-4"/>
        </w:rPr>
        <w:t>Vrod</w:t>
      </w:r>
    </w:p>
    <w:p>
      <w:pPr>
        <w:pStyle w:val="BodyText"/>
        <w:ind w:left="0"/>
      </w:pPr>
    </w:p>
    <w:p>
      <w:pPr>
        <w:pStyle w:val="Heading1"/>
        <w:rPr>
          <w:u w:val="none"/>
        </w:rPr>
      </w:pPr>
      <w:r>
        <w:rPr>
          <w:u w:val="single"/>
        </w:rPr>
        <w:t>RELEVANT</w:t>
      </w:r>
      <w:r>
        <w:rPr>
          <w:spacing w:val="-4"/>
          <w:u w:val="single"/>
        </w:rPr>
        <w:t> </w:t>
      </w:r>
      <w:r>
        <w:rPr>
          <w:u w:val="single"/>
        </w:rPr>
        <w:t>POSITIONS</w:t>
      </w:r>
      <w:r>
        <w:rPr>
          <w:spacing w:val="-3"/>
          <w:u w:val="single"/>
        </w:rPr>
        <w:t> </w:t>
      </w:r>
      <w:r>
        <w:rPr>
          <w:spacing w:val="-2"/>
          <w:u w:val="single"/>
        </w:rPr>
        <w:t>HELD</w:t>
      </w:r>
      <w:r>
        <w:rPr>
          <w:spacing w:val="-2"/>
          <w:u w:val="none"/>
        </w:rPr>
        <w:t>:</w:t>
      </w:r>
    </w:p>
    <w:p>
      <w:pPr>
        <w:pStyle w:val="BodyText"/>
      </w:pPr>
      <w:r>
        <w:rPr/>
        <w:t>2018–2025:</w:t>
      </w:r>
      <w:r>
        <w:rPr>
          <w:spacing w:val="56"/>
        </w:rPr>
        <w:t> </w:t>
      </w:r>
      <w:r>
        <w:rPr/>
        <w:t>Barnard</w:t>
      </w:r>
      <w:r>
        <w:rPr>
          <w:spacing w:val="-1"/>
        </w:rPr>
        <w:t> </w:t>
      </w:r>
      <w:r>
        <w:rPr/>
        <w:t>College,</w:t>
      </w:r>
      <w:r>
        <w:rPr>
          <w:spacing w:val="-2"/>
        </w:rPr>
        <w:t> </w:t>
      </w:r>
      <w:r>
        <w:rPr/>
        <w:t>Columbia</w:t>
      </w:r>
      <w:r>
        <w:rPr>
          <w:spacing w:val="-2"/>
        </w:rPr>
        <w:t> </w:t>
      </w:r>
      <w:r>
        <w:rPr/>
        <w:t>University: Class</w:t>
      </w:r>
      <w:r>
        <w:rPr>
          <w:spacing w:val="-2"/>
        </w:rPr>
        <w:t> </w:t>
      </w:r>
      <w:r>
        <w:rPr/>
        <w:t>Agent</w:t>
      </w:r>
      <w:r>
        <w:rPr>
          <w:spacing w:val="-2"/>
        </w:rPr>
        <w:t> </w:t>
      </w:r>
      <w:r>
        <w:rPr/>
        <w:t>team</w:t>
      </w:r>
      <w:r>
        <w:rPr>
          <w:spacing w:val="-1"/>
        </w:rPr>
        <w:t> </w:t>
      </w:r>
      <w:r>
        <w:rPr>
          <w:spacing w:val="-2"/>
        </w:rPr>
        <w:t>member</w:t>
      </w:r>
    </w:p>
    <w:p>
      <w:pPr>
        <w:pStyle w:val="BodyText"/>
      </w:pPr>
      <w:r>
        <w:rPr/>
        <w:t>2004–07:</w:t>
      </w:r>
      <w:r>
        <w:rPr>
          <w:spacing w:val="-4"/>
        </w:rPr>
        <w:t> </w:t>
      </w:r>
      <w:r>
        <w:rPr/>
        <w:t>Research Associate,</w:t>
      </w:r>
      <w:r>
        <w:rPr>
          <w:spacing w:val="-2"/>
        </w:rPr>
        <w:t> </w:t>
      </w:r>
      <w:r>
        <w:rPr/>
        <w:t>LECG</w:t>
      </w:r>
      <w:r>
        <w:rPr>
          <w:spacing w:val="-3"/>
        </w:rPr>
        <w:t> </w:t>
      </w:r>
      <w:r>
        <w:rPr/>
        <w:t>Corporation:</w:t>
      </w:r>
      <w:r>
        <w:rPr>
          <w:spacing w:val="-1"/>
        </w:rPr>
        <w:t> </w:t>
      </w:r>
      <w:r>
        <w:rPr/>
        <w:t>Expert</w:t>
      </w:r>
      <w:r>
        <w:rPr>
          <w:spacing w:val="-2"/>
        </w:rPr>
        <w:t> </w:t>
      </w:r>
      <w:r>
        <w:rPr/>
        <w:t>Services and</w:t>
      </w:r>
      <w:r>
        <w:rPr>
          <w:spacing w:val="-2"/>
        </w:rPr>
        <w:t> </w:t>
      </w:r>
      <w:r>
        <w:rPr/>
        <w:t>Consulting</w:t>
      </w:r>
      <w:r>
        <w:rPr>
          <w:spacing w:val="-1"/>
        </w:rPr>
        <w:t> </w:t>
      </w:r>
      <w:r>
        <w:rPr>
          <w:spacing w:val="-4"/>
        </w:rPr>
        <w:t>Firm</w:t>
      </w:r>
    </w:p>
    <w:sectPr>
      <w:pgSz w:w="12240" w:h="15840"/>
      <w:pgMar w:header="731" w:footer="902" w:top="1040" w:bottom="11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5"/>
      </w:rPr>
    </w:pPr>
    <w:r>
      <w:rPr>
        <w:sz w:val="15"/>
      </w:rPr>
      <mc:AlternateContent>
        <mc:Choice Requires="wps">
          <w:drawing>
            <wp:anchor distT="0" distB="0" distL="0" distR="0" allowOverlap="1" layoutInCell="1" locked="0" behindDoc="1" simplePos="0" relativeHeight="487452160">
              <wp:simplePos x="0" y="0"/>
              <wp:positionH relativeFrom="page">
                <wp:posOffset>3816984</wp:posOffset>
              </wp:positionH>
              <wp:positionV relativeFrom="page">
                <wp:posOffset>9303569</wp:posOffset>
              </wp:positionV>
              <wp:extent cx="15240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549988pt;margin-top:732.564514pt;width:12pt;height:13.05pt;mso-position-horizontal-relative:page;mso-position-vertical-relative:page;z-index:-15864320" type="#_x0000_t202" id="docshape2"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1648">
              <wp:simplePos x="0" y="0"/>
              <wp:positionH relativeFrom="page">
                <wp:posOffset>5987034</wp:posOffset>
              </wp:positionH>
              <wp:positionV relativeFrom="page">
                <wp:posOffset>451723</wp:posOffset>
              </wp:positionV>
              <wp:extent cx="106934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69340" cy="222885"/>
                      </a:xfrm>
                      <a:prstGeom prst="rect">
                        <a:avLst/>
                      </a:prstGeom>
                    </wps:spPr>
                    <wps:txbx>
                      <w:txbxContent>
                        <w:p>
                          <w:pPr>
                            <w:spacing w:before="9"/>
                            <w:ind w:left="20" w:right="0" w:firstLine="0"/>
                            <w:jc w:val="left"/>
                            <w:rPr>
                              <w:b/>
                              <w:sz w:val="28"/>
                            </w:rPr>
                          </w:pPr>
                          <w:r>
                            <w:rPr>
                              <w:b/>
                              <w:sz w:val="28"/>
                              <w:u w:val="single"/>
                            </w:rPr>
                            <w:t>Laura</w:t>
                          </w:r>
                          <w:r>
                            <w:rPr>
                              <w:b/>
                              <w:spacing w:val="-2"/>
                              <w:sz w:val="28"/>
                              <w:u w:val="single"/>
                            </w:rPr>
                            <w:t> </w:t>
                          </w:r>
                          <w:r>
                            <w:rPr>
                              <w:b/>
                              <w:sz w:val="28"/>
                              <w:u w:val="single"/>
                            </w:rPr>
                            <w:t>K.</w:t>
                          </w:r>
                          <w:r>
                            <w:rPr>
                              <w:b/>
                              <w:spacing w:val="-2"/>
                              <w:sz w:val="28"/>
                              <w:u w:val="single"/>
                            </w:rPr>
                            <w:t> </w:t>
                          </w:r>
                          <w:r>
                            <w:rPr>
                              <w:b/>
                              <w:spacing w:val="-5"/>
                              <w:sz w:val="28"/>
                              <w:u w:val="single"/>
                            </w:rPr>
                            <w:t>Gee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1.420013pt;margin-top:35.568771pt;width:84.2pt;height:17.55pt;mso-position-horizontal-relative:page;mso-position-vertical-relative:page;z-index:-15864832" type="#_x0000_t202" id="docshape1" filled="false" stroked="false">
              <v:textbox inset="0,0,0,0">
                <w:txbxContent>
                  <w:p>
                    <w:pPr>
                      <w:spacing w:before="9"/>
                      <w:ind w:left="20" w:right="0" w:firstLine="0"/>
                      <w:jc w:val="left"/>
                      <w:rPr>
                        <w:b/>
                        <w:sz w:val="28"/>
                      </w:rPr>
                    </w:pPr>
                    <w:r>
                      <w:rPr>
                        <w:b/>
                        <w:sz w:val="28"/>
                        <w:u w:val="single"/>
                      </w:rPr>
                      <w:t>Laura</w:t>
                    </w:r>
                    <w:r>
                      <w:rPr>
                        <w:b/>
                        <w:spacing w:val="-2"/>
                        <w:sz w:val="28"/>
                        <w:u w:val="single"/>
                      </w:rPr>
                      <w:t> </w:t>
                    </w:r>
                    <w:r>
                      <w:rPr>
                        <w:b/>
                        <w:sz w:val="28"/>
                        <w:u w:val="single"/>
                      </w:rPr>
                      <w:t>K.</w:t>
                    </w:r>
                    <w:r>
                      <w:rPr>
                        <w:b/>
                        <w:spacing w:val="-2"/>
                        <w:sz w:val="28"/>
                        <w:u w:val="single"/>
                      </w:rPr>
                      <w:t> </w:t>
                    </w:r>
                    <w:r>
                      <w:rPr>
                        <w:b/>
                        <w:spacing w:val="-5"/>
                        <w:sz w:val="28"/>
                        <w:u w:val="single"/>
                      </w:rPr>
                      <w:t>Gee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92" w:hanging="360"/>
        <w:jc w:val="left"/>
      </w:pPr>
      <w:rPr>
        <w:rFonts w:hint="default"/>
        <w:spacing w:val="0"/>
        <w:w w:val="10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12"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368" w:hanging="360"/>
      </w:pPr>
      <w:rPr>
        <w:rFonts w:hint="default"/>
        <w:lang w:val="en-US" w:eastAsia="en-US" w:bidi="ar-SA"/>
      </w:rPr>
    </w:lvl>
    <w:lvl w:ilvl="7">
      <w:start w:val="0"/>
      <w:numFmt w:val="bullet"/>
      <w:lvlText w:val="•"/>
      <w:lvlJc w:val="left"/>
      <w:pPr>
        <w:ind w:left="7296" w:hanging="360"/>
      </w:pPr>
      <w:rPr>
        <w:rFonts w:hint="default"/>
        <w:lang w:val="en-US" w:eastAsia="en-US" w:bidi="ar-SA"/>
      </w:rPr>
    </w:lvl>
    <w:lvl w:ilvl="8">
      <w:start w:val="0"/>
      <w:numFmt w:val="bullet"/>
      <w:lvlText w:val="•"/>
      <w:lvlJc w:val="left"/>
      <w:pPr>
        <w:ind w:left="822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
      <w:outlineLvl w:val="1"/>
    </w:pPr>
    <w:rPr>
      <w:rFonts w:ascii="Times New Roman" w:hAnsi="Times New Roman" w:eastAsia="Times New Roman" w:cs="Times New Roman"/>
      <w:b/>
      <w:bCs/>
      <w:sz w:val="24"/>
      <w:szCs w:val="24"/>
      <w:u w:val="single" w:color="000000"/>
      <w:lang w:val="en-US" w:eastAsia="en-US" w:bidi="ar-SA"/>
    </w:rPr>
  </w:style>
  <w:style w:styleId="Heading2" w:type="paragraph">
    <w:name w:val="Heading 2"/>
    <w:basedOn w:val="Normal"/>
    <w:uiPriority w:val="1"/>
    <w:qFormat/>
    <w:pPr>
      <w:spacing w:line="274" w:lineRule="exact"/>
      <w:ind w:left="72"/>
      <w:outlineLvl w:val="2"/>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9"/>
      <w:ind w:left="20"/>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spacing w:before="185"/>
      <w:ind w:left="792" w:right="8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laura.gee@tufts.edu" TargetMode="External"/><Relationship Id="rId8" Type="http://schemas.openxmlformats.org/officeDocument/2006/relationships/hyperlink" Target="https://sites.tufts.edu/laurakgee/" TargetMode="External"/><Relationship Id="rId9" Type="http://schemas.openxmlformats.org/officeDocument/2006/relationships/hyperlink" Target="https://academic.oup.com/qje/advance-article/doi/10.1093/qje/qjaf027/8158701?utm_source=advanceaccess&amp;utm_campaign=qje&amp;utm_medium=email" TargetMode="External"/><Relationship Id="rId10" Type="http://schemas.openxmlformats.org/officeDocument/2006/relationships/hyperlink" Target="https://www.aeaweb.org/articles?id=10.1257/app.20230365" TargetMode="External"/><Relationship Id="rId11" Type="http://schemas.openxmlformats.org/officeDocument/2006/relationships/hyperlink" Target="https://doi.org/10.1287/orsc.2023.17384" TargetMode="External"/><Relationship Id="rId12" Type="http://schemas.openxmlformats.org/officeDocument/2006/relationships/hyperlink" Target="https://doi.org/10.1016/j.jebo.2023.12.016" TargetMode="External"/><Relationship Id="rId13" Type="http://schemas.openxmlformats.org/officeDocument/2006/relationships/hyperlink" Target="https://doi.org/10.1016/j.geb.2020.07.004" TargetMode="External"/><Relationship Id="rId14" Type="http://schemas.openxmlformats.org/officeDocument/2006/relationships/hyperlink" Target="https://doi.org/10.1016/j.econlet.2020.109128" TargetMode="External"/><Relationship Id="rId15" Type="http://schemas.openxmlformats.org/officeDocument/2006/relationships/hyperlink" Target="https://pubsonline.informs.org/doi/abs/10.1287/mnsc.2017.2994" TargetMode="External"/><Relationship Id="rId16" Type="http://schemas.openxmlformats.org/officeDocument/2006/relationships/hyperlink" Target="https://www.sciencedirect.com/science/article/pii/S0899825617301951" TargetMode="External"/><Relationship Id="rId17" Type="http://schemas.openxmlformats.org/officeDocument/2006/relationships/hyperlink" Target="https://link.springer.com/article/10.1007/s10683-017-9516-5?wt_mc=Internal.Event.1.SEM.ArticleAuthorOnlineFirst" TargetMode="External"/><Relationship Id="rId18" Type="http://schemas.openxmlformats.org/officeDocument/2006/relationships/hyperlink" Target="https://www.sciencedirect.com/science/article/pii/S0167268116302864" TargetMode="External"/><Relationship Id="rId19" Type="http://schemas.openxmlformats.org/officeDocument/2006/relationships/hyperlink" Target="https://www.journals.uchicago.edu/doi/abs/10.1086/686225" TargetMode="External"/><Relationship Id="rId20" Type="http://schemas.openxmlformats.org/officeDocument/2006/relationships/hyperlink" Target="http://www.mdpi.com/2073-4336/8/1/5" TargetMode="External"/><Relationship Id="rId21" Type="http://schemas.openxmlformats.org/officeDocument/2006/relationships/hyperlink" Target="https://link.springer.com/article/10.1007%2Fs10683-014-9392-1" TargetMode="External"/><Relationship Id="rId22" Type="http://schemas.openxmlformats.org/officeDocument/2006/relationships/hyperlink" Target="https://www.sciencedirect.com/science/article/pii/S0047272712000904" TargetMode="External"/><Relationship Id="rId23" Type="http://schemas.openxmlformats.org/officeDocument/2006/relationships/hyperlink" Target="http://journals.sagepub.com/doi/abs/10.1177/0899764010362116" TargetMode="External"/><Relationship Id="rId24" Type="http://schemas.openxmlformats.org/officeDocument/2006/relationships/hyperlink" Target="https://doi.org/10.1016/j.jebo.2025.107291" TargetMode="External"/><Relationship Id="rId25" Type="http://schemas.openxmlformats.org/officeDocument/2006/relationships/hyperlink" Target="https://www.aeaweb.org/articles?id=10.1257/pandp.20251094" TargetMode="External"/><Relationship Id="rId26" Type="http://schemas.openxmlformats.org/officeDocument/2006/relationships/hyperlink" Target="https://www.nber.org/papers/w25938" TargetMode="External"/><Relationship Id="rId27" Type="http://schemas.openxmlformats.org/officeDocument/2006/relationships/hyperlink" Target="https://www.aeaweb.org/articles?id=10.1257/pandp.20201123" TargetMode="External"/><Relationship Id="rId28" Type="http://schemas.openxmlformats.org/officeDocument/2006/relationships/hyperlink" Target="https://papers.ssrn.com/sol3/papers.cfm?abstract_id=4718786" TargetMode="External"/><Relationship Id="rId29" Type="http://schemas.openxmlformats.org/officeDocument/2006/relationships/hyperlink" Target="https://www.ted.com/talks/laura_gee_certainty_inspires_action/details"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Papp</dc:creator>
  <dc:title>NAME</dc:title>
  <dcterms:created xsi:type="dcterms:W3CDTF">2026-01-29T07:48:50Z</dcterms:created>
  <dcterms:modified xsi:type="dcterms:W3CDTF">2026-01-29T07:48:50Z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