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05"/>
        </w:rPr>
        <w:t>ALAN</w:t>
      </w:r>
      <w:r>
        <w:rPr>
          <w:spacing w:val="1"/>
          <w:w w:val="105"/>
        </w:rPr>
        <w:t> </w:t>
      </w:r>
      <w:r>
        <w:rPr>
          <w:w w:val="105"/>
        </w:rPr>
        <w:t>FINKELSTEIN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SHAPIRO</w:t>
      </w:r>
    </w:p>
    <w:p>
      <w:pPr>
        <w:pStyle w:val="BodyText"/>
        <w:spacing w:before="5"/>
        <w:rPr>
          <w:rFonts w:ascii="Georgia"/>
          <w:b/>
          <w:sz w:val="13"/>
        </w:rPr>
      </w:pPr>
      <w:r>
        <w:rPr>
          <w:rFonts w:ascii="Georgia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112207</wp:posOffset>
                </wp:positionV>
                <wp:extent cx="59436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8.835235pt;width:468pt;height:.1pt;mso-position-horizontal-relative:page;mso-position-vertical-relative:paragraph;z-index:-15728640;mso-wrap-distance-left:0;mso-wrap-distance-right:0" id="docshape1" coordorigin="1440,177" coordsize="9360,0" path="m1440,177l10800,177e" filled="false" stroked="true" strokeweight=".9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rPr>
          <w:rFonts w:ascii="Georgia"/>
          <w:b/>
        </w:rPr>
      </w:pPr>
    </w:p>
    <w:p>
      <w:pPr>
        <w:pStyle w:val="BodyText"/>
        <w:spacing w:after="0"/>
        <w:rPr>
          <w:rFonts w:ascii="Georgia"/>
          <w:b/>
        </w:rPr>
        <w:sectPr>
          <w:type w:val="continuous"/>
          <w:pgSz w:w="12240" w:h="15840"/>
          <w:pgMar w:top="1380" w:bottom="280" w:left="1440" w:right="1080"/>
        </w:sectPr>
      </w:pPr>
    </w:p>
    <w:p>
      <w:pPr>
        <w:pStyle w:val="BodyText"/>
        <w:spacing w:line="235" w:lineRule="auto" w:before="63"/>
      </w:pPr>
      <w:r>
        <w:rPr>
          <w:w w:val="105"/>
        </w:rPr>
        <w:t>Department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Economics Joyce Cummings Center Tufts University</w:t>
      </w:r>
    </w:p>
    <w:p>
      <w:pPr>
        <w:pStyle w:val="BodyText"/>
        <w:spacing w:line="237" w:lineRule="exact"/>
      </w:pPr>
      <w:r>
        <w:rPr>
          <w:w w:val="105"/>
        </w:rPr>
        <w:t>177</w:t>
      </w:r>
      <w:r>
        <w:rPr>
          <w:spacing w:val="8"/>
          <w:w w:val="105"/>
        </w:rPr>
        <w:t> </w:t>
      </w:r>
      <w:r>
        <w:rPr>
          <w:w w:val="105"/>
        </w:rPr>
        <w:t>College</w:t>
      </w:r>
      <w:r>
        <w:rPr>
          <w:spacing w:val="8"/>
          <w:w w:val="105"/>
        </w:rPr>
        <w:t> </w:t>
      </w:r>
      <w:r>
        <w:rPr>
          <w:spacing w:val="-4"/>
          <w:w w:val="105"/>
        </w:rPr>
        <w:t>Ave.</w:t>
      </w:r>
    </w:p>
    <w:p>
      <w:pPr>
        <w:pStyle w:val="BodyText"/>
        <w:spacing w:line="242" w:lineRule="exact"/>
      </w:pPr>
      <w:r>
        <w:rPr>
          <w:w w:val="105"/>
        </w:rPr>
        <w:t>Medford,</w:t>
      </w:r>
      <w:r>
        <w:rPr>
          <w:spacing w:val="21"/>
          <w:w w:val="105"/>
        </w:rPr>
        <w:t> </w:t>
      </w:r>
      <w:r>
        <w:rPr>
          <w:w w:val="105"/>
        </w:rPr>
        <w:t>MA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02155</w:t>
      </w:r>
    </w:p>
    <w:p>
      <w:pPr>
        <w:pStyle w:val="BodyText"/>
        <w:spacing w:line="235" w:lineRule="auto" w:before="63"/>
        <w:ind w:right="501" w:firstLine="1868"/>
        <w:jc w:val="right"/>
      </w:pPr>
      <w:r>
        <w:rPr/>
        <w:br w:type="column"/>
      </w:r>
      <w:r>
        <w:rPr>
          <w:w w:val="105"/>
        </w:rPr>
        <w:t>Email:</w:t>
      </w:r>
      <w:r>
        <w:rPr>
          <w:spacing w:val="40"/>
          <w:w w:val="105"/>
        </w:rPr>
        <w:t> </w:t>
      </w:r>
      <w:hyperlink r:id="rId5">
        <w:r>
          <w:rPr>
            <w:color w:val="334CA6"/>
            <w:w w:val="105"/>
          </w:rPr>
          <w:t>Alan.Finkelstein</w:t>
        </w:r>
        <w:r>
          <w:rPr>
            <w:color w:val="334CA6"/>
            <w:w w:val="105"/>
          </w:rPr>
          <w:t> Shapiro@tufts.edu</w:t>
        </w:r>
      </w:hyperlink>
      <w:r>
        <w:rPr>
          <w:color w:val="334CA6"/>
          <w:w w:val="105"/>
        </w:rPr>
        <w:t> </w:t>
      </w:r>
      <w:r>
        <w:rPr>
          <w:w w:val="105"/>
        </w:rPr>
        <w:t>Homepage:</w:t>
      </w:r>
      <w:r>
        <w:rPr>
          <w:spacing w:val="12"/>
          <w:w w:val="105"/>
        </w:rPr>
        <w:t> </w:t>
      </w:r>
      <w:hyperlink r:id="rId6">
        <w:r>
          <w:rPr>
            <w:color w:val="334CA6"/>
            <w:spacing w:val="-2"/>
            <w:w w:val="105"/>
          </w:rPr>
          <w:t>https://sites.google.com/view/alanfinkelsteinshapiro</w:t>
        </w:r>
      </w:hyperlink>
    </w:p>
    <w:p>
      <w:pPr>
        <w:pStyle w:val="BodyText"/>
        <w:spacing w:line="240" w:lineRule="exact"/>
        <w:ind w:right="501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43456">
                <wp:simplePos x="0" y="0"/>
                <wp:positionH relativeFrom="page">
                  <wp:posOffset>5718860</wp:posOffset>
                </wp:positionH>
                <wp:positionV relativeFrom="paragraph">
                  <wp:posOffset>-187668</wp:posOffset>
                </wp:positionV>
                <wp:extent cx="38100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334C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73024" from="450.303986pt,-14.777086pt" to="453.292986pt,-14.777086pt" stroked="true" strokeweight=".398pt" strokecolor="#334ca6">
                <v:stroke dashstyle="solid"/>
                <w10:wrap type="none"/>
              </v:line>
            </w:pict>
          </mc:Fallback>
        </mc:AlternateContent>
      </w:r>
      <w:r>
        <w:rPr/>
        <w:t>Phone:</w:t>
      </w:r>
      <w:r>
        <w:rPr>
          <w:spacing w:val="68"/>
        </w:rPr>
        <w:t> </w:t>
      </w:r>
      <w:r>
        <w:rPr/>
        <w:t>(617)</w:t>
      </w:r>
      <w:r>
        <w:rPr>
          <w:spacing w:val="40"/>
        </w:rPr>
        <w:t> </w:t>
      </w:r>
      <w:r>
        <w:rPr/>
        <w:t>627-</w:t>
      </w:r>
      <w:r>
        <w:rPr>
          <w:spacing w:val="-4"/>
        </w:rPr>
        <w:t>6895</w:t>
      </w:r>
    </w:p>
    <w:p>
      <w:pPr>
        <w:pStyle w:val="BodyText"/>
        <w:spacing w:after="0" w:line="240" w:lineRule="exact"/>
        <w:jc w:val="right"/>
        <w:sectPr>
          <w:type w:val="continuous"/>
          <w:pgSz w:w="12240" w:h="15840"/>
          <w:pgMar w:top="1380" w:bottom="280" w:left="1440" w:right="1080"/>
          <w:cols w:num="2" w:equalWidth="0">
            <w:col w:w="2261" w:space="1348"/>
            <w:col w:w="6111"/>
          </w:cols>
        </w:sectPr>
      </w:pPr>
    </w:p>
    <w:p>
      <w:pPr>
        <w:pStyle w:val="BodyText"/>
        <w:spacing w:before="7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type w:val="continuous"/>
          <w:pgSz w:w="12240" w:h="15840"/>
          <w:pgMar w:top="1380" w:bottom="280" w:left="1440" w:right="1080"/>
        </w:sectPr>
      </w:pPr>
    </w:p>
    <w:p>
      <w:pPr>
        <w:pStyle w:val="Heading1"/>
        <w:spacing w:line="235" w:lineRule="auto"/>
      </w:pPr>
      <w:r>
        <w:rPr>
          <w:spacing w:val="-2"/>
          <w:w w:val="120"/>
        </w:rPr>
        <w:t>Academic Positions</w:t>
      </w:r>
    </w:p>
    <w:p>
      <w:pPr>
        <w:pStyle w:val="BodyText"/>
        <w:spacing w:line="235" w:lineRule="auto" w:before="63"/>
        <w:ind w:right="545"/>
      </w:pPr>
      <w:r>
        <w:rPr/>
        <w:br w:type="column"/>
      </w:r>
      <w:r>
        <w:rPr>
          <w:w w:val="105"/>
        </w:rPr>
        <w:t>Associate Professor (with tenure), Department of Economics, Tufts University</w:t>
      </w:r>
      <w:r>
        <w:rPr>
          <w:spacing w:val="40"/>
          <w:w w:val="105"/>
        </w:rPr>
        <w:t> </w:t>
      </w:r>
      <w:r>
        <w:rPr>
          <w:w w:val="105"/>
        </w:rPr>
        <w:t>2021–Present </w:t>
      </w:r>
      <w:r>
        <w:rPr>
          <w:color w:val="7F7F7F"/>
          <w:w w:val="105"/>
        </w:rPr>
        <w:t>(parental leave Fall 2025)</w:t>
      </w:r>
    </w:p>
    <w:p>
      <w:pPr>
        <w:pStyle w:val="BodyText"/>
        <w:spacing w:line="235" w:lineRule="auto" w:before="239"/>
        <w:ind w:right="545"/>
      </w:pPr>
      <w:r>
        <w:rPr>
          <w:w w:val="105"/>
        </w:rPr>
        <w:t>Assistant Professor, Department of Economics, Tufts University, 2015–2021</w:t>
      </w:r>
      <w:r>
        <w:rPr>
          <w:spacing w:val="80"/>
          <w:w w:val="150"/>
        </w:rPr>
        <w:t> </w:t>
      </w:r>
      <w:r>
        <w:rPr>
          <w:w w:val="105"/>
        </w:rPr>
        <w:t>Assistant</w:t>
      </w:r>
      <w:r>
        <w:rPr>
          <w:spacing w:val="-4"/>
          <w:w w:val="105"/>
        </w:rPr>
        <w:t> </w:t>
      </w:r>
      <w:r>
        <w:rPr>
          <w:w w:val="105"/>
        </w:rPr>
        <w:t>Professor,</w:t>
      </w:r>
      <w:r>
        <w:rPr>
          <w:spacing w:val="-1"/>
          <w:w w:val="105"/>
        </w:rPr>
        <w:t> </w:t>
      </w:r>
      <w:r>
        <w:rPr>
          <w:w w:val="105"/>
        </w:rPr>
        <w:t>Department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Economics,</w:t>
      </w:r>
      <w:r>
        <w:rPr>
          <w:spacing w:val="-1"/>
          <w:w w:val="105"/>
        </w:rPr>
        <w:t> </w:t>
      </w:r>
      <w:r>
        <w:rPr>
          <w:w w:val="105"/>
        </w:rPr>
        <w:t>Universidad</w:t>
      </w:r>
      <w:r>
        <w:rPr>
          <w:spacing w:val="-4"/>
          <w:w w:val="105"/>
        </w:rPr>
        <w:t> </w:t>
      </w:r>
      <w:r>
        <w:rPr>
          <w:w w:val="105"/>
        </w:rPr>
        <w:t>de</w:t>
      </w:r>
      <w:r>
        <w:rPr>
          <w:spacing w:val="-4"/>
          <w:w w:val="105"/>
        </w:rPr>
        <w:t> </w:t>
      </w:r>
      <w:r>
        <w:rPr>
          <w:w w:val="105"/>
        </w:rPr>
        <w:t>Los</w:t>
      </w:r>
      <w:r>
        <w:rPr>
          <w:spacing w:val="-4"/>
          <w:w w:val="105"/>
        </w:rPr>
        <w:t> </w:t>
      </w:r>
      <w:r>
        <w:rPr>
          <w:w w:val="105"/>
        </w:rPr>
        <w:t>Andes,</w:t>
      </w:r>
      <w:r>
        <w:rPr>
          <w:spacing w:val="-1"/>
          <w:w w:val="105"/>
        </w:rPr>
        <w:t> </w:t>
      </w:r>
      <w:r>
        <w:rPr>
          <w:w w:val="105"/>
        </w:rPr>
        <w:t>2013–2015</w:t>
      </w:r>
    </w:p>
    <w:p>
      <w:pPr>
        <w:pStyle w:val="BodyText"/>
        <w:spacing w:after="0" w:line="235" w:lineRule="auto"/>
        <w:sectPr>
          <w:type w:val="continuous"/>
          <w:pgSz w:w="12240" w:h="15840"/>
          <w:pgMar w:top="1380" w:bottom="280" w:left="1440" w:right="1080"/>
          <w:cols w:num="2" w:equalWidth="0">
            <w:col w:w="975" w:space="897"/>
            <w:col w:w="7848"/>
          </w:cols>
        </w:sectPr>
      </w:pPr>
    </w:p>
    <w:p>
      <w:pPr>
        <w:pStyle w:val="BodyText"/>
        <w:spacing w:before="52"/>
      </w:pPr>
    </w:p>
    <w:p>
      <w:pPr>
        <w:tabs>
          <w:tab w:pos="1872" w:val="left" w:leader="none"/>
        </w:tabs>
        <w:spacing w:line="242" w:lineRule="exact" w:before="0"/>
        <w:ind w:left="0" w:right="0" w:firstLine="0"/>
        <w:jc w:val="left"/>
        <w:rPr>
          <w:sz w:val="20"/>
        </w:rPr>
      </w:pPr>
      <w:r>
        <w:rPr>
          <w:b/>
          <w:w w:val="110"/>
          <w:sz w:val="20"/>
        </w:rPr>
        <w:t>Other</w:t>
      </w:r>
      <w:r>
        <w:rPr>
          <w:b/>
          <w:spacing w:val="79"/>
          <w:w w:val="110"/>
          <w:sz w:val="20"/>
        </w:rPr>
        <w:t> </w:t>
      </w:r>
      <w:r>
        <w:rPr>
          <w:b/>
          <w:spacing w:val="-2"/>
          <w:w w:val="110"/>
          <w:sz w:val="20"/>
        </w:rPr>
        <w:t>Positions</w:t>
      </w:r>
      <w:r>
        <w:rPr>
          <w:b/>
          <w:sz w:val="20"/>
        </w:rPr>
        <w:tab/>
      </w:r>
      <w:r>
        <w:rPr>
          <w:w w:val="105"/>
          <w:sz w:val="20"/>
        </w:rPr>
        <w:t>Associate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Editor,</w:t>
      </w:r>
      <w:r>
        <w:rPr>
          <w:spacing w:val="20"/>
          <w:w w:val="105"/>
          <w:sz w:val="20"/>
        </w:rPr>
        <w:t> </w:t>
      </w:r>
      <w:r>
        <w:rPr>
          <w:i/>
          <w:w w:val="105"/>
          <w:sz w:val="20"/>
        </w:rPr>
        <w:t>Macroeconomic</w:t>
      </w:r>
      <w:r>
        <w:rPr>
          <w:i/>
          <w:spacing w:val="23"/>
          <w:w w:val="105"/>
          <w:sz w:val="20"/>
        </w:rPr>
        <w:t> </w:t>
      </w:r>
      <w:r>
        <w:rPr>
          <w:i/>
          <w:w w:val="105"/>
          <w:sz w:val="20"/>
        </w:rPr>
        <w:t>Dynamics</w:t>
      </w:r>
      <w:r>
        <w:rPr>
          <w:w w:val="105"/>
          <w:sz w:val="20"/>
        </w:rPr>
        <w:t>,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September</w:t>
      </w:r>
      <w:r>
        <w:rPr>
          <w:spacing w:val="19"/>
          <w:w w:val="105"/>
          <w:sz w:val="20"/>
        </w:rPr>
        <w:t> </w:t>
      </w:r>
      <w:r>
        <w:rPr>
          <w:spacing w:val="-2"/>
          <w:w w:val="105"/>
          <w:sz w:val="20"/>
        </w:rPr>
        <w:t>2023–Present</w:t>
      </w:r>
    </w:p>
    <w:p>
      <w:pPr>
        <w:pStyle w:val="BodyText"/>
        <w:spacing w:line="242" w:lineRule="exact"/>
        <w:ind w:left="1872"/>
        <w:jc w:val="both"/>
      </w:pPr>
      <w:r>
        <w:rPr>
          <w:w w:val="110"/>
        </w:rPr>
        <w:t>Co-Director,</w:t>
      </w:r>
      <w:r>
        <w:rPr>
          <w:spacing w:val="8"/>
          <w:w w:val="110"/>
        </w:rPr>
        <w:t> </w:t>
      </w:r>
      <w:r>
        <w:rPr>
          <w:w w:val="110"/>
        </w:rPr>
        <w:t>Tufts</w:t>
      </w:r>
      <w:r>
        <w:rPr>
          <w:spacing w:val="9"/>
          <w:w w:val="110"/>
        </w:rPr>
        <w:t> </w:t>
      </w:r>
      <w:r>
        <w:rPr>
          <w:w w:val="110"/>
        </w:rPr>
        <w:t>University</w:t>
      </w:r>
      <w:r>
        <w:rPr>
          <w:spacing w:val="8"/>
          <w:w w:val="110"/>
        </w:rPr>
        <w:t> </w:t>
      </w:r>
      <w:r>
        <w:rPr>
          <w:w w:val="110"/>
        </w:rPr>
        <w:t>M.S.</w:t>
      </w:r>
      <w:r>
        <w:rPr>
          <w:spacing w:val="9"/>
          <w:w w:val="110"/>
        </w:rPr>
        <w:t> </w:t>
      </w:r>
      <w:r>
        <w:rPr>
          <w:w w:val="110"/>
        </w:rPr>
        <w:t>Program</w:t>
      </w:r>
      <w:r>
        <w:rPr>
          <w:spacing w:val="8"/>
          <w:w w:val="110"/>
        </w:rPr>
        <w:t> </w:t>
      </w:r>
      <w:r>
        <w:rPr>
          <w:w w:val="110"/>
        </w:rPr>
        <w:t>in</w:t>
      </w:r>
      <w:r>
        <w:rPr>
          <w:spacing w:val="9"/>
          <w:w w:val="110"/>
        </w:rPr>
        <w:t> </w:t>
      </w:r>
      <w:r>
        <w:rPr>
          <w:w w:val="110"/>
        </w:rPr>
        <w:t>Economics,</w:t>
      </w:r>
      <w:r>
        <w:rPr>
          <w:spacing w:val="9"/>
          <w:w w:val="110"/>
        </w:rPr>
        <w:t> </w:t>
      </w:r>
      <w:r>
        <w:rPr>
          <w:w w:val="110"/>
        </w:rPr>
        <w:t>Fall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2023–Present</w:t>
      </w:r>
    </w:p>
    <w:p>
      <w:pPr>
        <w:pStyle w:val="BodyText"/>
        <w:spacing w:line="235" w:lineRule="auto" w:before="238"/>
        <w:ind w:left="1872"/>
      </w:pPr>
      <w:r>
        <w:rPr>
          <w:w w:val="105"/>
        </w:rPr>
        <w:t>Visiting</w:t>
      </w:r>
      <w:r>
        <w:rPr>
          <w:w w:val="105"/>
        </w:rPr>
        <w:t> Scholar,</w:t>
      </w:r>
      <w:r>
        <w:rPr>
          <w:spacing w:val="32"/>
          <w:w w:val="105"/>
        </w:rPr>
        <w:t> </w:t>
      </w:r>
      <w:r>
        <w:rPr>
          <w:w w:val="105"/>
        </w:rPr>
        <w:t>Development</w:t>
      </w:r>
      <w:r>
        <w:rPr>
          <w:spacing w:val="31"/>
          <w:w w:val="105"/>
        </w:rPr>
        <w:t> </w:t>
      </w:r>
      <w:r>
        <w:rPr>
          <w:w w:val="105"/>
        </w:rPr>
        <w:t>Macroeconomics</w:t>
      </w:r>
      <w:r>
        <w:rPr>
          <w:w w:val="105"/>
        </w:rPr>
        <w:t> Division,</w:t>
      </w:r>
      <w:r>
        <w:rPr>
          <w:spacing w:val="32"/>
          <w:w w:val="105"/>
        </w:rPr>
        <w:t> </w:t>
      </w:r>
      <w:r>
        <w:rPr>
          <w:w w:val="105"/>
        </w:rPr>
        <w:t>Research</w:t>
      </w:r>
      <w:r>
        <w:rPr>
          <w:spacing w:val="31"/>
          <w:w w:val="105"/>
        </w:rPr>
        <w:t> </w:t>
      </w:r>
      <w:r>
        <w:rPr>
          <w:w w:val="105"/>
        </w:rPr>
        <w:t>Department,</w:t>
      </w:r>
      <w:r>
        <w:rPr>
          <w:spacing w:val="32"/>
          <w:w w:val="105"/>
        </w:rPr>
        <w:t> </w:t>
      </w:r>
      <w:r>
        <w:rPr>
          <w:w w:val="105"/>
        </w:rPr>
        <w:t>In- ternational Monetary Fund, October 2023, February 2025, March 2025</w:t>
      </w:r>
    </w:p>
    <w:p>
      <w:pPr>
        <w:pStyle w:val="BodyText"/>
        <w:spacing w:line="235" w:lineRule="auto"/>
        <w:ind w:left="1872" w:right="501"/>
      </w:pPr>
      <w:r>
        <w:rPr>
          <w:w w:val="105"/>
        </w:rPr>
        <w:t>Visiting Scholar, Research Department, Banco Central de Chile, August 2024</w:t>
      </w:r>
      <w:r>
        <w:rPr>
          <w:spacing w:val="80"/>
          <w:w w:val="150"/>
        </w:rPr>
        <w:t> </w:t>
      </w:r>
      <w:r>
        <w:rPr>
          <w:w w:val="105"/>
        </w:rPr>
        <w:t>Consultant,</w:t>
      </w:r>
      <w:r>
        <w:rPr>
          <w:spacing w:val="40"/>
          <w:w w:val="105"/>
        </w:rPr>
        <w:t> </w:t>
      </w:r>
      <w:r>
        <w:rPr>
          <w:w w:val="105"/>
        </w:rPr>
        <w:t>Office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Chief</w:t>
      </w:r>
      <w:r>
        <w:rPr>
          <w:spacing w:val="40"/>
          <w:w w:val="105"/>
        </w:rPr>
        <w:t> </w:t>
      </w:r>
      <w:r>
        <w:rPr>
          <w:w w:val="105"/>
        </w:rPr>
        <w:t>Economist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Latin</w:t>
      </w:r>
      <w:r>
        <w:rPr>
          <w:spacing w:val="40"/>
          <w:w w:val="105"/>
        </w:rPr>
        <w:t> </w:t>
      </w:r>
      <w:r>
        <w:rPr>
          <w:w w:val="105"/>
        </w:rPr>
        <w:t>America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Caribbean, World Bank Group, October 2023–June 2024</w:t>
      </w:r>
    </w:p>
    <w:p>
      <w:pPr>
        <w:pStyle w:val="BodyText"/>
        <w:spacing w:line="235" w:lineRule="auto"/>
        <w:ind w:left="1872" w:right="501"/>
      </w:pPr>
      <w:r>
        <w:rPr>
          <w:w w:val="105"/>
        </w:rPr>
        <w:t>Visiting</w:t>
      </w:r>
      <w:r>
        <w:rPr>
          <w:spacing w:val="40"/>
          <w:w w:val="105"/>
        </w:rPr>
        <w:t> </w:t>
      </w:r>
      <w:r>
        <w:rPr>
          <w:w w:val="105"/>
        </w:rPr>
        <w:t>Scholar,</w:t>
      </w:r>
      <w:r>
        <w:rPr>
          <w:spacing w:val="40"/>
          <w:w w:val="105"/>
        </w:rPr>
        <w:t> </w:t>
      </w:r>
      <w:r>
        <w:rPr>
          <w:w w:val="105"/>
        </w:rPr>
        <w:t>Vancouver</w:t>
      </w:r>
      <w:r>
        <w:rPr>
          <w:spacing w:val="40"/>
          <w:w w:val="105"/>
        </w:rPr>
        <w:t> </w:t>
      </w:r>
      <w:r>
        <w:rPr>
          <w:w w:val="105"/>
        </w:rPr>
        <w:t>School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Economics,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British</w:t>
      </w:r>
      <w:r>
        <w:rPr>
          <w:spacing w:val="40"/>
          <w:w w:val="105"/>
        </w:rPr>
        <w:t> </w:t>
      </w:r>
      <w:r>
        <w:rPr>
          <w:w w:val="105"/>
        </w:rPr>
        <w:t>Columbia, January 2023</w:t>
      </w:r>
    </w:p>
    <w:p>
      <w:pPr>
        <w:pStyle w:val="BodyText"/>
        <w:spacing w:line="235" w:lineRule="auto"/>
        <w:ind w:left="1872"/>
      </w:pPr>
      <w:r>
        <w:rPr>
          <w:w w:val="105"/>
        </w:rPr>
        <w:t>Visiting</w:t>
      </w:r>
      <w:r>
        <w:rPr>
          <w:w w:val="105"/>
        </w:rPr>
        <w:t> Scholar,</w:t>
      </w:r>
      <w:r>
        <w:rPr>
          <w:spacing w:val="32"/>
          <w:w w:val="105"/>
        </w:rPr>
        <w:t> </w:t>
      </w:r>
      <w:r>
        <w:rPr>
          <w:w w:val="105"/>
        </w:rPr>
        <w:t>Development</w:t>
      </w:r>
      <w:r>
        <w:rPr>
          <w:spacing w:val="31"/>
          <w:w w:val="105"/>
        </w:rPr>
        <w:t> </w:t>
      </w:r>
      <w:r>
        <w:rPr>
          <w:w w:val="105"/>
        </w:rPr>
        <w:t>Macroeconomics</w:t>
      </w:r>
      <w:r>
        <w:rPr>
          <w:w w:val="105"/>
        </w:rPr>
        <w:t> Division,</w:t>
      </w:r>
      <w:r>
        <w:rPr>
          <w:spacing w:val="32"/>
          <w:w w:val="105"/>
        </w:rPr>
        <w:t> </w:t>
      </w:r>
      <w:r>
        <w:rPr>
          <w:w w:val="105"/>
        </w:rPr>
        <w:t>Research</w:t>
      </w:r>
      <w:r>
        <w:rPr>
          <w:spacing w:val="31"/>
          <w:w w:val="105"/>
        </w:rPr>
        <w:t> </w:t>
      </w:r>
      <w:r>
        <w:rPr>
          <w:w w:val="105"/>
        </w:rPr>
        <w:t>Department,</w:t>
      </w:r>
      <w:r>
        <w:rPr>
          <w:spacing w:val="32"/>
          <w:w w:val="105"/>
        </w:rPr>
        <w:t> </w:t>
      </w:r>
      <w:r>
        <w:rPr>
          <w:w w:val="105"/>
        </w:rPr>
        <w:t>In- ternational Monetary Fund, August 2016–August 2021</w:t>
      </w:r>
    </w:p>
    <w:p>
      <w:pPr>
        <w:pStyle w:val="BodyText"/>
        <w:spacing w:line="235" w:lineRule="auto"/>
        <w:ind w:left="1872"/>
      </w:pPr>
      <w:r>
        <w:rPr>
          <w:w w:val="105"/>
        </w:rPr>
        <w:t>Visiting Scholar, Research Department, Federal Reserve Bank of Boston, September</w:t>
      </w:r>
      <w:r>
        <w:rPr>
          <w:spacing w:val="40"/>
          <w:w w:val="105"/>
        </w:rPr>
        <w:t> </w:t>
      </w:r>
      <w:r>
        <w:rPr>
          <w:w w:val="105"/>
        </w:rPr>
        <w:t>2017–May 2018</w:t>
      </w:r>
    </w:p>
    <w:p>
      <w:pPr>
        <w:pStyle w:val="BodyText"/>
        <w:spacing w:line="235" w:lineRule="auto"/>
        <w:ind w:left="1872" w:right="501"/>
      </w:pPr>
      <w:r>
        <w:rPr>
          <w:w w:val="105"/>
        </w:rPr>
        <w:t>Visiting</w:t>
      </w:r>
      <w:r>
        <w:rPr>
          <w:spacing w:val="34"/>
          <w:w w:val="105"/>
        </w:rPr>
        <w:t> </w:t>
      </w:r>
      <w:r>
        <w:rPr>
          <w:w w:val="105"/>
        </w:rPr>
        <w:t>Scholar,</w:t>
      </w:r>
      <w:r>
        <w:rPr>
          <w:spacing w:val="35"/>
          <w:w w:val="105"/>
        </w:rPr>
        <w:t> </w:t>
      </w:r>
      <w:r>
        <w:rPr>
          <w:w w:val="105"/>
        </w:rPr>
        <w:t>Institute</w:t>
      </w:r>
      <w:r>
        <w:rPr>
          <w:spacing w:val="35"/>
          <w:w w:val="105"/>
        </w:rPr>
        <w:t> </w:t>
      </w:r>
      <w:r>
        <w:rPr>
          <w:w w:val="105"/>
        </w:rPr>
        <w:t>for</w:t>
      </w:r>
      <w:r>
        <w:rPr>
          <w:spacing w:val="35"/>
          <w:w w:val="105"/>
        </w:rPr>
        <w:t> </w:t>
      </w:r>
      <w:r>
        <w:rPr>
          <w:w w:val="105"/>
        </w:rPr>
        <w:t>Capacity</w:t>
      </w:r>
      <w:r>
        <w:rPr>
          <w:spacing w:val="35"/>
          <w:w w:val="105"/>
        </w:rPr>
        <w:t> </w:t>
      </w:r>
      <w:r>
        <w:rPr>
          <w:w w:val="105"/>
        </w:rPr>
        <w:t>Development,</w:t>
      </w:r>
      <w:r>
        <w:rPr>
          <w:spacing w:val="35"/>
          <w:w w:val="105"/>
        </w:rPr>
        <w:t> </w:t>
      </w:r>
      <w:r>
        <w:rPr>
          <w:w w:val="105"/>
        </w:rPr>
        <w:t>International</w:t>
      </w:r>
      <w:r>
        <w:rPr>
          <w:spacing w:val="35"/>
          <w:w w:val="105"/>
        </w:rPr>
        <w:t> </w:t>
      </w:r>
      <w:r>
        <w:rPr>
          <w:w w:val="105"/>
        </w:rPr>
        <w:t>Monetary</w:t>
      </w:r>
      <w:r>
        <w:rPr>
          <w:spacing w:val="35"/>
          <w:w w:val="105"/>
        </w:rPr>
        <w:t> </w:t>
      </w:r>
      <w:r>
        <w:rPr>
          <w:w w:val="105"/>
        </w:rPr>
        <w:t>Fund, April 2015</w:t>
      </w:r>
    </w:p>
    <w:p>
      <w:pPr>
        <w:pStyle w:val="BodyText"/>
        <w:spacing w:line="235" w:lineRule="auto"/>
        <w:ind w:left="1872"/>
      </w:pPr>
      <w:r>
        <w:rPr>
          <w:w w:val="105"/>
        </w:rPr>
        <w:t>Consultant,</w:t>
      </w:r>
      <w:r>
        <w:rPr>
          <w:spacing w:val="40"/>
          <w:w w:val="105"/>
        </w:rPr>
        <w:t> </w:t>
      </w:r>
      <w:r>
        <w:rPr>
          <w:w w:val="105"/>
        </w:rPr>
        <w:t>Research</w:t>
      </w:r>
      <w:r>
        <w:rPr>
          <w:spacing w:val="40"/>
          <w:w w:val="105"/>
        </w:rPr>
        <w:t> </w:t>
      </w:r>
      <w:r>
        <w:rPr>
          <w:w w:val="105"/>
        </w:rPr>
        <w:t>Department,</w:t>
      </w:r>
      <w:r>
        <w:rPr>
          <w:spacing w:val="40"/>
          <w:w w:val="105"/>
        </w:rPr>
        <w:t> </w:t>
      </w:r>
      <w:r>
        <w:rPr>
          <w:w w:val="105"/>
        </w:rPr>
        <w:t>Inter-American</w:t>
      </w:r>
      <w:r>
        <w:rPr>
          <w:spacing w:val="40"/>
          <w:w w:val="105"/>
        </w:rPr>
        <w:t> </w:t>
      </w:r>
      <w:r>
        <w:rPr>
          <w:w w:val="105"/>
        </w:rPr>
        <w:t>Development</w:t>
      </w:r>
      <w:r>
        <w:rPr>
          <w:spacing w:val="40"/>
          <w:w w:val="105"/>
        </w:rPr>
        <w:t> </w:t>
      </w:r>
      <w:r>
        <w:rPr>
          <w:w w:val="105"/>
        </w:rPr>
        <w:t>Bank,</w:t>
      </w:r>
      <w:r>
        <w:rPr>
          <w:spacing w:val="40"/>
          <w:w w:val="105"/>
        </w:rPr>
        <w:t> </w:t>
      </w:r>
      <w:r>
        <w:rPr>
          <w:w w:val="105"/>
        </w:rPr>
        <w:t>September 2013–July 2014</w:t>
      </w:r>
    </w:p>
    <w:p>
      <w:pPr>
        <w:pStyle w:val="BodyText"/>
        <w:spacing w:line="235" w:lineRule="auto"/>
        <w:ind w:left="1872" w:right="120"/>
      </w:pPr>
      <w:r>
        <w:rPr>
          <w:w w:val="110"/>
        </w:rPr>
        <w:t>Consultant,</w:t>
      </w:r>
      <w:r>
        <w:rPr>
          <w:spacing w:val="10"/>
          <w:w w:val="110"/>
        </w:rPr>
        <w:t> </w:t>
      </w:r>
      <w:r>
        <w:rPr>
          <w:w w:val="110"/>
        </w:rPr>
        <w:t>Labor</w:t>
      </w:r>
      <w:r>
        <w:rPr>
          <w:spacing w:val="8"/>
          <w:w w:val="110"/>
        </w:rPr>
        <w:t> </w:t>
      </w:r>
      <w:r>
        <w:rPr>
          <w:w w:val="110"/>
        </w:rPr>
        <w:t>Markets</w:t>
      </w:r>
      <w:r>
        <w:rPr>
          <w:spacing w:val="7"/>
          <w:w w:val="110"/>
        </w:rPr>
        <w:t> </w:t>
      </w:r>
      <w:r>
        <w:rPr>
          <w:w w:val="110"/>
        </w:rPr>
        <w:t>and</w:t>
      </w:r>
      <w:r>
        <w:rPr>
          <w:spacing w:val="7"/>
          <w:w w:val="110"/>
        </w:rPr>
        <w:t> </w:t>
      </w:r>
      <w:r>
        <w:rPr>
          <w:w w:val="110"/>
        </w:rPr>
        <w:t>Social</w:t>
      </w:r>
      <w:r>
        <w:rPr>
          <w:spacing w:val="8"/>
          <w:w w:val="110"/>
        </w:rPr>
        <w:t> </w:t>
      </w:r>
      <w:r>
        <w:rPr>
          <w:w w:val="110"/>
        </w:rPr>
        <w:t>Security</w:t>
      </w:r>
      <w:r>
        <w:rPr>
          <w:spacing w:val="8"/>
          <w:w w:val="110"/>
        </w:rPr>
        <w:t> </w:t>
      </w:r>
      <w:r>
        <w:rPr>
          <w:w w:val="110"/>
        </w:rPr>
        <w:t>Unit,</w:t>
      </w:r>
      <w:r>
        <w:rPr>
          <w:spacing w:val="10"/>
          <w:w w:val="110"/>
        </w:rPr>
        <w:t> </w:t>
      </w:r>
      <w:r>
        <w:rPr>
          <w:w w:val="110"/>
        </w:rPr>
        <w:t>Inter-American</w:t>
      </w:r>
      <w:r>
        <w:rPr>
          <w:spacing w:val="7"/>
          <w:w w:val="110"/>
        </w:rPr>
        <w:t> </w:t>
      </w:r>
      <w:r>
        <w:rPr>
          <w:w w:val="110"/>
        </w:rPr>
        <w:t>Development Bank, June 2012–August 2012</w:t>
      </w:r>
    </w:p>
    <w:p>
      <w:pPr>
        <w:pStyle w:val="BodyText"/>
        <w:spacing w:before="49"/>
      </w:pPr>
    </w:p>
    <w:p>
      <w:pPr>
        <w:pStyle w:val="BodyText"/>
        <w:tabs>
          <w:tab w:pos="1872" w:val="left" w:leader="none"/>
        </w:tabs>
        <w:spacing w:line="242" w:lineRule="exact" w:before="1"/>
      </w:pPr>
      <w:r>
        <w:rPr>
          <w:b/>
          <w:spacing w:val="-2"/>
          <w:w w:val="110"/>
        </w:rPr>
        <w:t>Education</w:t>
      </w:r>
      <w:r>
        <w:rPr>
          <w:b/>
        </w:rPr>
        <w:tab/>
      </w:r>
      <w:r>
        <w:rPr>
          <w:w w:val="110"/>
        </w:rPr>
        <w:t>Ph.D.</w:t>
      </w:r>
      <w:r>
        <w:rPr>
          <w:spacing w:val="6"/>
          <w:w w:val="110"/>
        </w:rPr>
        <w:t> </w:t>
      </w:r>
      <w:r>
        <w:rPr>
          <w:w w:val="110"/>
        </w:rPr>
        <w:t>in</w:t>
      </w:r>
      <w:r>
        <w:rPr>
          <w:spacing w:val="6"/>
          <w:w w:val="110"/>
        </w:rPr>
        <w:t> </w:t>
      </w:r>
      <w:r>
        <w:rPr>
          <w:w w:val="110"/>
        </w:rPr>
        <w:t>Economics,</w:t>
      </w:r>
      <w:r>
        <w:rPr>
          <w:spacing w:val="7"/>
          <w:w w:val="110"/>
        </w:rPr>
        <w:t> </w:t>
      </w:r>
      <w:r>
        <w:rPr>
          <w:w w:val="110"/>
        </w:rPr>
        <w:t>University</w:t>
      </w:r>
      <w:r>
        <w:rPr>
          <w:spacing w:val="6"/>
          <w:w w:val="110"/>
        </w:rPr>
        <w:t> </w:t>
      </w:r>
      <w:r>
        <w:rPr>
          <w:w w:val="110"/>
        </w:rPr>
        <w:t>of</w:t>
      </w:r>
      <w:r>
        <w:rPr>
          <w:spacing w:val="7"/>
          <w:w w:val="110"/>
        </w:rPr>
        <w:t> </w:t>
      </w:r>
      <w:r>
        <w:rPr>
          <w:w w:val="110"/>
        </w:rPr>
        <w:t>Maryland,</w:t>
      </w:r>
      <w:r>
        <w:rPr>
          <w:spacing w:val="6"/>
          <w:w w:val="110"/>
        </w:rPr>
        <w:t> </w:t>
      </w:r>
      <w:r>
        <w:rPr>
          <w:w w:val="110"/>
        </w:rPr>
        <w:t>College</w:t>
      </w:r>
      <w:r>
        <w:rPr>
          <w:spacing w:val="7"/>
          <w:w w:val="110"/>
        </w:rPr>
        <w:t> </w:t>
      </w:r>
      <w:r>
        <w:rPr>
          <w:w w:val="110"/>
        </w:rPr>
        <w:t>Park,</w:t>
      </w:r>
      <w:r>
        <w:rPr>
          <w:spacing w:val="6"/>
          <w:w w:val="110"/>
        </w:rPr>
        <w:t> </w:t>
      </w:r>
      <w:r>
        <w:rPr>
          <w:spacing w:val="-4"/>
          <w:w w:val="110"/>
        </w:rPr>
        <w:t>2013</w:t>
      </w:r>
    </w:p>
    <w:p>
      <w:pPr>
        <w:pStyle w:val="BodyText"/>
        <w:spacing w:line="239" w:lineRule="exact"/>
        <w:ind w:left="1872"/>
      </w:pPr>
      <w:r>
        <w:rPr>
          <w:w w:val="105"/>
        </w:rPr>
        <w:t>M.A.</w:t>
      </w:r>
      <w:r>
        <w:rPr>
          <w:spacing w:val="33"/>
          <w:w w:val="105"/>
        </w:rPr>
        <w:t> </w:t>
      </w:r>
      <w:r>
        <w:rPr>
          <w:w w:val="105"/>
        </w:rPr>
        <w:t>in</w:t>
      </w:r>
      <w:r>
        <w:rPr>
          <w:spacing w:val="34"/>
          <w:w w:val="105"/>
        </w:rPr>
        <w:t> </w:t>
      </w:r>
      <w:r>
        <w:rPr>
          <w:w w:val="105"/>
        </w:rPr>
        <w:t>Economics,</w:t>
      </w:r>
      <w:r>
        <w:rPr>
          <w:spacing w:val="33"/>
          <w:w w:val="105"/>
        </w:rPr>
        <w:t> </w:t>
      </w:r>
      <w:r>
        <w:rPr>
          <w:w w:val="105"/>
        </w:rPr>
        <w:t>University</w:t>
      </w:r>
      <w:r>
        <w:rPr>
          <w:spacing w:val="34"/>
          <w:w w:val="105"/>
        </w:rPr>
        <w:t> </w:t>
      </w:r>
      <w:r>
        <w:rPr>
          <w:w w:val="105"/>
        </w:rPr>
        <w:t>of</w:t>
      </w:r>
      <w:r>
        <w:rPr>
          <w:spacing w:val="34"/>
          <w:w w:val="105"/>
        </w:rPr>
        <w:t> </w:t>
      </w:r>
      <w:r>
        <w:rPr>
          <w:w w:val="105"/>
        </w:rPr>
        <w:t>Maryland,</w:t>
      </w:r>
      <w:r>
        <w:rPr>
          <w:spacing w:val="33"/>
          <w:w w:val="105"/>
        </w:rPr>
        <w:t> </w:t>
      </w:r>
      <w:r>
        <w:rPr>
          <w:w w:val="105"/>
        </w:rPr>
        <w:t>College</w:t>
      </w:r>
      <w:r>
        <w:rPr>
          <w:spacing w:val="34"/>
          <w:w w:val="105"/>
        </w:rPr>
        <w:t> </w:t>
      </w:r>
      <w:r>
        <w:rPr>
          <w:w w:val="105"/>
        </w:rPr>
        <w:t>Park,</w:t>
      </w:r>
      <w:r>
        <w:rPr>
          <w:spacing w:val="34"/>
          <w:w w:val="105"/>
        </w:rPr>
        <w:t> </w:t>
      </w:r>
      <w:r>
        <w:rPr>
          <w:spacing w:val="-4"/>
          <w:w w:val="105"/>
        </w:rPr>
        <w:t>2011</w:t>
      </w:r>
    </w:p>
    <w:p>
      <w:pPr>
        <w:pStyle w:val="BodyText"/>
        <w:spacing w:line="242" w:lineRule="exact"/>
        <w:ind w:left="1872"/>
      </w:pPr>
      <w:r>
        <w:rPr>
          <w:w w:val="110"/>
        </w:rPr>
        <w:t>B.A.</w:t>
      </w:r>
      <w:r>
        <w:rPr>
          <w:spacing w:val="-1"/>
          <w:w w:val="110"/>
        </w:rPr>
        <w:t> </w:t>
      </w:r>
      <w:r>
        <w:rPr>
          <w:w w:val="110"/>
        </w:rPr>
        <w:t>in Economics</w:t>
      </w:r>
      <w:r>
        <w:rPr>
          <w:spacing w:val="-1"/>
          <w:w w:val="110"/>
        </w:rPr>
        <w:t> </w:t>
      </w:r>
      <w:r>
        <w:rPr>
          <w:w w:val="110"/>
        </w:rPr>
        <w:t>with Distinction, </w:t>
      </w:r>
      <w:r>
        <w:rPr>
          <w:i/>
          <w:w w:val="110"/>
        </w:rPr>
        <w:t>magna</w:t>
      </w:r>
      <w:r>
        <w:rPr>
          <w:i/>
          <w:spacing w:val="-1"/>
          <w:w w:val="110"/>
        </w:rPr>
        <w:t> </w:t>
      </w:r>
      <w:r>
        <w:rPr>
          <w:i/>
          <w:w w:val="110"/>
        </w:rPr>
        <w:t>cum laude</w:t>
      </w:r>
      <w:r>
        <w:rPr>
          <w:w w:val="110"/>
        </w:rPr>
        <w:t>, Boston</w:t>
      </w:r>
      <w:r>
        <w:rPr>
          <w:spacing w:val="-1"/>
          <w:w w:val="110"/>
        </w:rPr>
        <w:t> </w:t>
      </w:r>
      <w:r>
        <w:rPr>
          <w:w w:val="110"/>
        </w:rPr>
        <w:t>University, </w:t>
      </w:r>
      <w:r>
        <w:rPr>
          <w:spacing w:val="-4"/>
          <w:w w:val="110"/>
        </w:rPr>
        <w:t>2008</w:t>
      </w:r>
    </w:p>
    <w:p>
      <w:pPr>
        <w:pStyle w:val="BodyText"/>
        <w:spacing w:before="54"/>
      </w:pPr>
    </w:p>
    <w:p>
      <w:pPr>
        <w:pStyle w:val="BodyText"/>
        <w:spacing w:line="235" w:lineRule="auto" w:before="1"/>
        <w:ind w:left="1872" w:right="411" w:hanging="1872"/>
        <w:jc w:val="both"/>
      </w:pPr>
      <w:r>
        <w:rPr>
          <w:b/>
          <w:w w:val="110"/>
        </w:rPr>
        <w:t>Fields</w:t>
      </w:r>
      <w:r>
        <w:rPr>
          <w:b/>
          <w:spacing w:val="-13"/>
          <w:w w:val="110"/>
        </w:rPr>
        <w:t> </w:t>
      </w:r>
      <w:r>
        <w:rPr>
          <w:b/>
          <w:w w:val="110"/>
        </w:rPr>
        <w:t>of</w:t>
      </w:r>
      <w:r>
        <w:rPr>
          <w:b/>
          <w:spacing w:val="-12"/>
          <w:w w:val="110"/>
        </w:rPr>
        <w:t> </w:t>
      </w:r>
      <w:r>
        <w:rPr>
          <w:b/>
          <w:w w:val="110"/>
        </w:rPr>
        <w:t>Interest</w:t>
      </w:r>
      <w:r>
        <w:rPr>
          <w:b/>
          <w:spacing w:val="14"/>
          <w:w w:val="110"/>
        </w:rPr>
        <w:t> </w:t>
      </w:r>
      <w:r>
        <w:rPr>
          <w:w w:val="110"/>
        </w:rPr>
        <w:t>Macroeconomics,</w:t>
      </w:r>
      <w:r>
        <w:rPr>
          <w:spacing w:val="-12"/>
          <w:w w:val="110"/>
        </w:rPr>
        <w:t> </w:t>
      </w:r>
      <w:r>
        <w:rPr>
          <w:w w:val="110"/>
        </w:rPr>
        <w:t>Macro-Labor,</w:t>
      </w:r>
      <w:r>
        <w:rPr>
          <w:spacing w:val="-13"/>
          <w:w w:val="110"/>
        </w:rPr>
        <w:t> </w:t>
      </w:r>
      <w:r>
        <w:rPr>
          <w:w w:val="110"/>
        </w:rPr>
        <w:t>Macro-Climate,</w:t>
      </w:r>
      <w:r>
        <w:rPr>
          <w:spacing w:val="-12"/>
          <w:w w:val="110"/>
        </w:rPr>
        <w:t> </w:t>
      </w:r>
      <w:r>
        <w:rPr>
          <w:w w:val="110"/>
        </w:rPr>
        <w:t>International</w:t>
      </w:r>
      <w:r>
        <w:rPr>
          <w:spacing w:val="-13"/>
          <w:w w:val="110"/>
        </w:rPr>
        <w:t> </w:t>
      </w:r>
      <w:r>
        <w:rPr>
          <w:w w:val="110"/>
        </w:rPr>
        <w:t>Macroeconomics,</w:t>
      </w:r>
      <w:r>
        <w:rPr>
          <w:spacing w:val="-12"/>
          <w:w w:val="110"/>
        </w:rPr>
        <w:t> </w:t>
      </w:r>
      <w:r>
        <w:rPr>
          <w:w w:val="110"/>
        </w:rPr>
        <w:t>Macro </w:t>
      </w:r>
      <w:r>
        <w:rPr>
          <w:spacing w:val="-2"/>
          <w:w w:val="110"/>
        </w:rPr>
        <w:t>Development</w:t>
      </w:r>
    </w:p>
    <w:p>
      <w:pPr>
        <w:pStyle w:val="BodyText"/>
        <w:spacing w:before="55"/>
      </w:pPr>
    </w:p>
    <w:p>
      <w:pPr>
        <w:pStyle w:val="BodyText"/>
        <w:tabs>
          <w:tab w:pos="1872" w:val="left" w:leader="none"/>
        </w:tabs>
        <w:spacing w:line="235" w:lineRule="auto"/>
        <w:ind w:left="1872" w:right="499" w:hanging="1872"/>
        <w:jc w:val="both"/>
      </w:pPr>
      <w:r>
        <w:rPr>
          <w:b/>
          <w:spacing w:val="-2"/>
          <w:w w:val="110"/>
        </w:rPr>
        <w:t>Publications</w:t>
      </w:r>
      <w:r>
        <w:rPr>
          <w:b/>
        </w:rPr>
        <w:tab/>
      </w:r>
      <w:hyperlink r:id="rId7">
        <w:r>
          <w:rPr>
            <w:color w:val="334CA6"/>
            <w:w w:val="110"/>
          </w:rPr>
          <w:t>Overcoming Five Key Challenges to Make the Energy Transition a Just Labor Tran-</w:t>
        </w:r>
      </w:hyperlink>
      <w:r>
        <w:rPr>
          <w:color w:val="334CA6"/>
          <w:w w:val="110"/>
        </w:rPr>
        <w:t> </w:t>
      </w:r>
      <w:hyperlink r:id="rId7">
        <w:r>
          <w:rPr>
            <w:color w:val="334CA6"/>
            <w:w w:val="110"/>
          </w:rPr>
          <w:t>sition</w:t>
        </w:r>
      </w:hyperlink>
      <w:r>
        <w:rPr>
          <w:color w:val="334CA6"/>
          <w:w w:val="110"/>
        </w:rPr>
        <w:t> </w:t>
      </w:r>
      <w:r>
        <w:rPr>
          <w:w w:val="110"/>
        </w:rPr>
        <w:t>(with</w:t>
      </w:r>
      <w:r>
        <w:rPr>
          <w:w w:val="110"/>
        </w:rPr>
        <w:t> Sharan</w:t>
      </w:r>
      <w:r>
        <w:rPr>
          <w:w w:val="110"/>
        </w:rPr>
        <w:t> Burrow,</w:t>
      </w:r>
      <w:r>
        <w:rPr>
          <w:w w:val="110"/>
        </w:rPr>
        <w:t> Shouvik</w:t>
      </w:r>
      <w:r>
        <w:rPr>
          <w:w w:val="110"/>
        </w:rPr>
        <w:t> Chakraborty,</w:t>
      </w:r>
      <w:r>
        <w:rPr>
          <w:w w:val="110"/>
        </w:rPr>
        <w:t> Reza</w:t>
      </w:r>
      <w:r>
        <w:rPr>
          <w:w w:val="110"/>
        </w:rPr>
        <w:t> Daniels,</w:t>
      </w:r>
      <w:r>
        <w:rPr>
          <w:w w:val="110"/>
        </w:rPr>
        <w:t> Luis</w:t>
      </w:r>
      <w:r>
        <w:rPr>
          <w:w w:val="110"/>
        </w:rPr>
        <w:t> Fernandez Intriago,</w:t>
      </w:r>
      <w:r>
        <w:rPr>
          <w:spacing w:val="-1"/>
          <w:w w:val="110"/>
        </w:rPr>
        <w:t> </w:t>
      </w:r>
      <w:r>
        <w:rPr>
          <w:w w:val="110"/>
        </w:rPr>
        <w:t>Helena</w:t>
      </w:r>
      <w:r>
        <w:rPr>
          <w:spacing w:val="-1"/>
          <w:w w:val="110"/>
        </w:rPr>
        <w:t> </w:t>
      </w:r>
      <w:r>
        <w:rPr>
          <w:w w:val="110"/>
        </w:rPr>
        <w:t>Garcia,</w:t>
      </w:r>
      <w:r>
        <w:rPr>
          <w:spacing w:val="-1"/>
          <w:w w:val="110"/>
        </w:rPr>
        <w:t> </w:t>
      </w:r>
      <w:r>
        <w:rPr>
          <w:w w:val="110"/>
        </w:rPr>
        <w:t>Raphael</w:t>
      </w:r>
      <w:r>
        <w:rPr>
          <w:spacing w:val="-1"/>
          <w:w w:val="110"/>
        </w:rPr>
        <w:t> </w:t>
      </w:r>
      <w:r>
        <w:rPr>
          <w:w w:val="110"/>
        </w:rPr>
        <w:t>Heffron,</w:t>
      </w:r>
      <w:r>
        <w:rPr>
          <w:spacing w:val="-1"/>
          <w:w w:val="110"/>
        </w:rPr>
        <w:t> </w:t>
      </w:r>
      <w:r>
        <w:rPr>
          <w:w w:val="110"/>
        </w:rPr>
        <w:t>Michael</w:t>
      </w:r>
      <w:r>
        <w:rPr>
          <w:spacing w:val="-1"/>
          <w:w w:val="110"/>
        </w:rPr>
        <w:t> </w:t>
      </w:r>
      <w:r>
        <w:rPr>
          <w:w w:val="110"/>
        </w:rPr>
        <w:t>Jakob,</w:t>
      </w:r>
      <w:r>
        <w:rPr>
          <w:spacing w:val="-1"/>
          <w:w w:val="110"/>
        </w:rPr>
        <w:t> </w:t>
      </w:r>
      <w:r>
        <w:rPr>
          <w:w w:val="110"/>
        </w:rPr>
        <w:t>Markus</w:t>
      </w:r>
      <w:r>
        <w:rPr>
          <w:spacing w:val="-1"/>
          <w:w w:val="110"/>
        </w:rPr>
        <w:t> </w:t>
      </w:r>
      <w:r>
        <w:rPr>
          <w:w w:val="110"/>
        </w:rPr>
        <w:t>Janser,</w:t>
      </w:r>
      <w:r>
        <w:rPr>
          <w:spacing w:val="-1"/>
          <w:w w:val="110"/>
        </w:rPr>
        <w:t> </w:t>
      </w:r>
      <w:r>
        <w:rPr>
          <w:w w:val="110"/>
        </w:rPr>
        <w:t>Suzi</w:t>
      </w:r>
      <w:r>
        <w:rPr>
          <w:spacing w:val="-1"/>
          <w:w w:val="110"/>
        </w:rPr>
        <w:t> </w:t>
      </w:r>
      <w:r>
        <w:rPr>
          <w:w w:val="110"/>
        </w:rPr>
        <w:t>Kerr, Catherine</w:t>
      </w:r>
      <w:r>
        <w:rPr>
          <w:w w:val="110"/>
        </w:rPr>
        <w:t> Leining,</w:t>
      </w:r>
      <w:r>
        <w:rPr>
          <w:w w:val="110"/>
        </w:rPr>
        <w:t> Dave</w:t>
      </w:r>
      <w:r>
        <w:rPr>
          <w:w w:val="110"/>
        </w:rPr>
        <w:t> Mare,</w:t>
      </w:r>
      <w:r>
        <w:rPr>
          <w:w w:val="110"/>
        </w:rPr>
        <w:t> Mauro</w:t>
      </w:r>
      <w:r>
        <w:rPr>
          <w:w w:val="110"/>
        </w:rPr>
        <w:t> Pucheta,</w:t>
      </w:r>
      <w:r>
        <w:rPr>
          <w:w w:val="110"/>
        </w:rPr>
        <w:t> Daniel</w:t>
      </w:r>
      <w:r>
        <w:rPr>
          <w:w w:val="110"/>
        </w:rPr>
        <w:t> Raimi,</w:t>
      </w:r>
      <w:r>
        <w:rPr>
          <w:w w:val="110"/>
        </w:rPr>
        <w:t> Mandy</w:t>
      </w:r>
      <w:r>
        <w:rPr>
          <w:w w:val="110"/>
        </w:rPr>
        <w:t> Rambharos, Euan Richardson, Marcela Tarazona, and Alessio Terzi)</w:t>
      </w:r>
    </w:p>
    <w:p>
      <w:pPr>
        <w:spacing w:line="240" w:lineRule="exact" w:before="0"/>
        <w:ind w:left="1872" w:right="0" w:firstLine="0"/>
        <w:jc w:val="both"/>
        <w:rPr>
          <w:sz w:val="20"/>
        </w:rPr>
      </w:pPr>
      <w:r>
        <w:rPr>
          <w:b/>
          <w:w w:val="110"/>
          <w:sz w:val="20"/>
        </w:rPr>
        <w:t>Nature</w:t>
      </w:r>
      <w:r>
        <w:rPr>
          <w:b/>
          <w:spacing w:val="48"/>
          <w:w w:val="110"/>
          <w:sz w:val="20"/>
        </w:rPr>
        <w:t> </w:t>
      </w:r>
      <w:r>
        <w:rPr>
          <w:b/>
          <w:w w:val="110"/>
          <w:sz w:val="20"/>
        </w:rPr>
        <w:t>Communications</w:t>
      </w:r>
      <w:r>
        <w:rPr>
          <w:w w:val="110"/>
          <w:sz w:val="20"/>
        </w:rPr>
        <w:t>,</w:t>
      </w:r>
      <w:r>
        <w:rPr>
          <w:spacing w:val="37"/>
          <w:w w:val="110"/>
          <w:sz w:val="20"/>
        </w:rPr>
        <w:t> </w:t>
      </w:r>
      <w:r>
        <w:rPr>
          <w:w w:val="110"/>
          <w:sz w:val="20"/>
        </w:rPr>
        <w:t>Vol.</w:t>
      </w:r>
      <w:r>
        <w:rPr>
          <w:spacing w:val="65"/>
          <w:w w:val="110"/>
          <w:sz w:val="20"/>
        </w:rPr>
        <w:t> </w:t>
      </w:r>
      <w:r>
        <w:rPr>
          <w:w w:val="110"/>
          <w:sz w:val="20"/>
        </w:rPr>
        <w:t>16,</w:t>
      </w:r>
      <w:r>
        <w:rPr>
          <w:spacing w:val="37"/>
          <w:w w:val="110"/>
          <w:sz w:val="20"/>
        </w:rPr>
        <w:t> </w:t>
      </w:r>
      <w:r>
        <w:rPr>
          <w:w w:val="110"/>
          <w:sz w:val="20"/>
        </w:rPr>
        <w:t>7541</w:t>
      </w:r>
      <w:r>
        <w:rPr>
          <w:spacing w:val="37"/>
          <w:w w:val="110"/>
          <w:sz w:val="20"/>
        </w:rPr>
        <w:t> </w:t>
      </w:r>
      <w:r>
        <w:rPr>
          <w:spacing w:val="-2"/>
          <w:w w:val="110"/>
          <w:sz w:val="20"/>
        </w:rPr>
        <w:t>(2025)</w:t>
      </w:r>
    </w:p>
    <w:p>
      <w:pPr>
        <w:spacing w:after="0" w:line="240" w:lineRule="exact"/>
        <w:jc w:val="both"/>
        <w:rPr>
          <w:sz w:val="20"/>
        </w:rPr>
        <w:sectPr>
          <w:type w:val="continuous"/>
          <w:pgSz w:w="12240" w:h="15840"/>
          <w:pgMar w:top="1380" w:bottom="280" w:left="1440" w:right="1080"/>
        </w:sectPr>
      </w:pPr>
    </w:p>
    <w:p>
      <w:pPr>
        <w:pStyle w:val="BodyText"/>
        <w:spacing w:line="235" w:lineRule="auto" w:before="52"/>
        <w:ind w:left="1872" w:right="501"/>
      </w:pPr>
      <w:hyperlink r:id="rId8">
        <w:r>
          <w:rPr>
            <w:color w:val="334CA6"/>
            <w:w w:val="110"/>
          </w:rPr>
          <w:t>Temporary</w:t>
        </w:r>
        <w:r>
          <w:rPr>
            <w:color w:val="334CA6"/>
            <w:spacing w:val="40"/>
            <w:w w:val="110"/>
          </w:rPr>
          <w:t> </w:t>
        </w:r>
        <w:r>
          <w:rPr>
            <w:color w:val="334CA6"/>
            <w:w w:val="110"/>
          </w:rPr>
          <w:t>Layoffs,</w:t>
        </w:r>
        <w:r>
          <w:rPr>
            <w:color w:val="334CA6"/>
            <w:spacing w:val="40"/>
            <w:w w:val="110"/>
          </w:rPr>
          <w:t> </w:t>
        </w:r>
        <w:r>
          <w:rPr>
            <w:color w:val="334CA6"/>
            <w:w w:val="110"/>
          </w:rPr>
          <w:t>Firm</w:t>
        </w:r>
        <w:r>
          <w:rPr>
            <w:color w:val="334CA6"/>
            <w:spacing w:val="40"/>
            <w:w w:val="110"/>
          </w:rPr>
          <w:t> </w:t>
        </w:r>
        <w:r>
          <w:rPr>
            <w:color w:val="334CA6"/>
            <w:w w:val="110"/>
          </w:rPr>
          <w:t>Entry</w:t>
        </w:r>
        <w:r>
          <w:rPr>
            <w:color w:val="334CA6"/>
            <w:spacing w:val="40"/>
            <w:w w:val="110"/>
          </w:rPr>
          <w:t> </w:t>
        </w:r>
        <w:r>
          <w:rPr>
            <w:color w:val="334CA6"/>
            <w:w w:val="110"/>
          </w:rPr>
          <w:t>and</w:t>
        </w:r>
        <w:r>
          <w:rPr>
            <w:color w:val="334CA6"/>
            <w:spacing w:val="40"/>
            <w:w w:val="110"/>
          </w:rPr>
          <w:t> </w:t>
        </w:r>
        <w:r>
          <w:rPr>
            <w:color w:val="334CA6"/>
            <w:w w:val="110"/>
          </w:rPr>
          <w:t>Exit</w:t>
        </w:r>
        <w:r>
          <w:rPr>
            <w:color w:val="334CA6"/>
            <w:spacing w:val="40"/>
            <w:w w:val="110"/>
          </w:rPr>
          <w:t> </w:t>
        </w:r>
        <w:r>
          <w:rPr>
            <w:color w:val="334CA6"/>
            <w:w w:val="110"/>
          </w:rPr>
          <w:t>Dynamics,</w:t>
        </w:r>
        <w:r>
          <w:rPr>
            <w:color w:val="334CA6"/>
            <w:spacing w:val="40"/>
            <w:w w:val="110"/>
          </w:rPr>
          <w:t> </w:t>
        </w:r>
        <w:r>
          <w:rPr>
            <w:color w:val="334CA6"/>
            <w:w w:val="110"/>
          </w:rPr>
          <w:t>and</w:t>
        </w:r>
        <w:r>
          <w:rPr>
            <w:color w:val="334CA6"/>
            <w:spacing w:val="40"/>
            <w:w w:val="110"/>
          </w:rPr>
          <w:t> </w:t>
        </w:r>
        <w:r>
          <w:rPr>
            <w:color w:val="334CA6"/>
            <w:w w:val="110"/>
          </w:rPr>
          <w:t>Aggregate</w:t>
        </w:r>
        <w:r>
          <w:rPr>
            <w:color w:val="334CA6"/>
            <w:spacing w:val="40"/>
            <w:w w:val="110"/>
          </w:rPr>
          <w:t> </w:t>
        </w:r>
        <w:r>
          <w:rPr>
            <w:color w:val="334CA6"/>
            <w:w w:val="110"/>
          </w:rPr>
          <w:t>Fluctuations</w:t>
        </w:r>
      </w:hyperlink>
      <w:r>
        <w:rPr>
          <w:color w:val="334CA6"/>
          <w:w w:val="110"/>
        </w:rPr>
        <w:t> </w:t>
      </w:r>
      <w:r>
        <w:rPr>
          <w:w w:val="110"/>
        </w:rPr>
        <w:t>(with Sanjay K. Chugh)</w:t>
      </w:r>
    </w:p>
    <w:p>
      <w:pPr>
        <w:spacing w:line="237" w:lineRule="exact" w:before="0"/>
        <w:ind w:left="1872" w:right="0" w:firstLine="0"/>
        <w:jc w:val="left"/>
        <w:rPr>
          <w:sz w:val="20"/>
        </w:rPr>
      </w:pPr>
      <w:r>
        <w:rPr>
          <w:b/>
          <w:w w:val="110"/>
          <w:sz w:val="20"/>
        </w:rPr>
        <w:t>American</w:t>
      </w:r>
      <w:r>
        <w:rPr>
          <w:b/>
          <w:spacing w:val="48"/>
          <w:w w:val="110"/>
          <w:sz w:val="20"/>
        </w:rPr>
        <w:t> </w:t>
      </w:r>
      <w:r>
        <w:rPr>
          <w:b/>
          <w:w w:val="110"/>
          <w:sz w:val="20"/>
        </w:rPr>
        <w:t>Economic</w:t>
      </w:r>
      <w:r>
        <w:rPr>
          <w:b/>
          <w:spacing w:val="48"/>
          <w:w w:val="110"/>
          <w:sz w:val="20"/>
        </w:rPr>
        <w:t> </w:t>
      </w:r>
      <w:r>
        <w:rPr>
          <w:b/>
          <w:w w:val="110"/>
          <w:sz w:val="20"/>
        </w:rPr>
        <w:t>Journal:</w:t>
      </w:r>
      <w:r>
        <w:rPr>
          <w:b/>
          <w:spacing w:val="69"/>
          <w:w w:val="150"/>
          <w:sz w:val="20"/>
        </w:rPr>
        <w:t> </w:t>
      </w:r>
      <w:r>
        <w:rPr>
          <w:b/>
          <w:w w:val="110"/>
          <w:sz w:val="20"/>
        </w:rPr>
        <w:t>Macroeconomics</w:t>
      </w:r>
      <w:r>
        <w:rPr>
          <w:w w:val="110"/>
          <w:sz w:val="20"/>
        </w:rPr>
        <w:t>,</w:t>
      </w:r>
      <w:r>
        <w:rPr>
          <w:spacing w:val="36"/>
          <w:w w:val="110"/>
          <w:sz w:val="20"/>
        </w:rPr>
        <w:t> </w:t>
      </w:r>
      <w:r>
        <w:rPr>
          <w:w w:val="110"/>
          <w:sz w:val="20"/>
        </w:rPr>
        <w:t>Vol.</w:t>
      </w:r>
      <w:r>
        <w:rPr>
          <w:spacing w:val="71"/>
          <w:w w:val="110"/>
          <w:sz w:val="20"/>
        </w:rPr>
        <w:t> </w:t>
      </w:r>
      <w:r>
        <w:rPr>
          <w:w w:val="110"/>
          <w:sz w:val="20"/>
        </w:rPr>
        <w:t>17,</w:t>
      </w:r>
      <w:r>
        <w:rPr>
          <w:spacing w:val="37"/>
          <w:w w:val="110"/>
          <w:sz w:val="20"/>
        </w:rPr>
        <w:t> </w:t>
      </w:r>
      <w:r>
        <w:rPr>
          <w:w w:val="110"/>
          <w:sz w:val="20"/>
        </w:rPr>
        <w:t>No.</w:t>
      </w:r>
      <w:r>
        <w:rPr>
          <w:spacing w:val="70"/>
          <w:w w:val="110"/>
          <w:sz w:val="20"/>
        </w:rPr>
        <w:t> </w:t>
      </w:r>
      <w:r>
        <w:rPr>
          <w:w w:val="110"/>
          <w:sz w:val="20"/>
        </w:rPr>
        <w:t>4,</w:t>
      </w:r>
      <w:r>
        <w:rPr>
          <w:spacing w:val="37"/>
          <w:w w:val="110"/>
          <w:sz w:val="20"/>
        </w:rPr>
        <w:t> </w:t>
      </w:r>
      <w:r>
        <w:rPr>
          <w:w w:val="110"/>
          <w:sz w:val="20"/>
        </w:rPr>
        <w:t>October</w:t>
      </w:r>
      <w:r>
        <w:rPr>
          <w:spacing w:val="35"/>
          <w:w w:val="110"/>
          <w:sz w:val="20"/>
        </w:rPr>
        <w:t> </w:t>
      </w:r>
      <w:r>
        <w:rPr>
          <w:spacing w:val="-2"/>
          <w:w w:val="110"/>
          <w:sz w:val="20"/>
        </w:rPr>
        <w:t>2025,</w:t>
      </w:r>
    </w:p>
    <w:p>
      <w:pPr>
        <w:pStyle w:val="BodyText"/>
        <w:spacing w:line="242" w:lineRule="exact"/>
        <w:ind w:left="1872"/>
      </w:pPr>
      <w:r>
        <w:rPr>
          <w:w w:val="105"/>
        </w:rPr>
        <w:t>pp.</w:t>
      </w:r>
      <w:r>
        <w:rPr>
          <w:spacing w:val="33"/>
          <w:w w:val="105"/>
        </w:rPr>
        <w:t> </w:t>
      </w:r>
      <w:r>
        <w:rPr>
          <w:w w:val="105"/>
        </w:rPr>
        <w:t>1-</w:t>
      </w:r>
      <w:r>
        <w:rPr>
          <w:spacing w:val="-5"/>
          <w:w w:val="105"/>
        </w:rPr>
        <w:t>44</w:t>
      </w:r>
    </w:p>
    <w:p>
      <w:pPr>
        <w:pStyle w:val="BodyText"/>
        <w:spacing w:line="235" w:lineRule="auto" w:before="238"/>
        <w:ind w:left="1872" w:right="501"/>
        <w:jc w:val="both"/>
      </w:pPr>
      <w:hyperlink r:id="rId9">
        <w:r>
          <w:rPr>
            <w:color w:val="334CA6"/>
            <w:w w:val="110"/>
          </w:rPr>
          <w:t>Labor</w:t>
        </w:r>
        <w:r>
          <w:rPr>
            <w:color w:val="334CA6"/>
            <w:w w:val="110"/>
          </w:rPr>
          <w:t> Market</w:t>
        </w:r>
        <w:r>
          <w:rPr>
            <w:color w:val="334CA6"/>
            <w:w w:val="110"/>
          </w:rPr>
          <w:t> and</w:t>
        </w:r>
        <w:r>
          <w:rPr>
            <w:color w:val="334CA6"/>
            <w:w w:val="110"/>
          </w:rPr>
          <w:t> Macroeconomic</w:t>
        </w:r>
        <w:r>
          <w:rPr>
            <w:color w:val="334CA6"/>
            <w:w w:val="110"/>
          </w:rPr>
          <w:t> Dynamics</w:t>
        </w:r>
        <w:r>
          <w:rPr>
            <w:color w:val="334CA6"/>
            <w:w w:val="110"/>
          </w:rPr>
          <w:t> in</w:t>
        </w:r>
        <w:r>
          <w:rPr>
            <w:color w:val="334CA6"/>
            <w:w w:val="110"/>
          </w:rPr>
          <w:t> Latin</w:t>
        </w:r>
        <w:r>
          <w:rPr>
            <w:color w:val="334CA6"/>
            <w:w w:val="110"/>
          </w:rPr>
          <w:t> America</w:t>
        </w:r>
        <w:r>
          <w:rPr>
            <w:color w:val="334CA6"/>
            <w:w w:val="110"/>
          </w:rPr>
          <w:t> Amid</w:t>
        </w:r>
        <w:r>
          <w:rPr>
            <w:color w:val="334CA6"/>
            <w:w w:val="110"/>
          </w:rPr>
          <w:t> COVID:</w:t>
        </w:r>
        <w:r>
          <w:rPr>
            <w:color w:val="334CA6"/>
            <w:w w:val="110"/>
          </w:rPr>
          <w:t> The</w:t>
        </w:r>
      </w:hyperlink>
      <w:r>
        <w:rPr>
          <w:color w:val="334CA6"/>
          <w:w w:val="110"/>
        </w:rPr>
        <w:t> </w:t>
      </w:r>
      <w:hyperlink r:id="rId9">
        <w:r>
          <w:rPr>
            <w:color w:val="334CA6"/>
            <w:w w:val="110"/>
          </w:rPr>
          <w:t>Role</w:t>
        </w:r>
        <w:r>
          <w:rPr>
            <w:color w:val="334CA6"/>
            <w:spacing w:val="-11"/>
            <w:w w:val="110"/>
          </w:rPr>
          <w:t> </w:t>
        </w:r>
        <w:r>
          <w:rPr>
            <w:color w:val="334CA6"/>
            <w:w w:val="110"/>
          </w:rPr>
          <w:t>of</w:t>
        </w:r>
        <w:r>
          <w:rPr>
            <w:color w:val="334CA6"/>
            <w:spacing w:val="-11"/>
            <w:w w:val="110"/>
          </w:rPr>
          <w:t> </w:t>
        </w:r>
        <w:r>
          <w:rPr>
            <w:color w:val="334CA6"/>
            <w:w w:val="110"/>
          </w:rPr>
          <w:t>Digital</w:t>
        </w:r>
        <w:r>
          <w:rPr>
            <w:color w:val="334CA6"/>
            <w:spacing w:val="-11"/>
            <w:w w:val="110"/>
          </w:rPr>
          <w:t> </w:t>
        </w:r>
        <w:r>
          <w:rPr>
            <w:color w:val="334CA6"/>
            <w:w w:val="110"/>
          </w:rPr>
          <w:t>Adoption</w:t>
        </w:r>
        <w:r>
          <w:rPr>
            <w:color w:val="334CA6"/>
            <w:spacing w:val="-11"/>
            <w:w w:val="110"/>
          </w:rPr>
          <w:t> </w:t>
        </w:r>
        <w:r>
          <w:rPr>
            <w:color w:val="334CA6"/>
            <w:w w:val="110"/>
          </w:rPr>
          <w:t>Policies</w:t>
        </w:r>
      </w:hyperlink>
      <w:r>
        <w:rPr>
          <w:color w:val="334CA6"/>
          <w:spacing w:val="-11"/>
          <w:w w:val="110"/>
        </w:rPr>
        <w:t> </w:t>
      </w:r>
      <w:r>
        <w:rPr>
          <w:w w:val="110"/>
        </w:rPr>
        <w:t>(with</w:t>
      </w:r>
      <w:r>
        <w:rPr>
          <w:spacing w:val="-11"/>
          <w:w w:val="110"/>
        </w:rPr>
        <w:t> </w:t>
      </w:r>
      <w:r>
        <w:rPr>
          <w:w w:val="110"/>
        </w:rPr>
        <w:t>Victoria</w:t>
      </w:r>
      <w:r>
        <w:rPr>
          <w:spacing w:val="-11"/>
          <w:w w:val="110"/>
        </w:rPr>
        <w:t> </w:t>
      </w:r>
      <w:r>
        <w:rPr>
          <w:w w:val="110"/>
        </w:rPr>
        <w:t>Nuguer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Santiago</w:t>
      </w:r>
      <w:r>
        <w:rPr>
          <w:spacing w:val="-12"/>
          <w:w w:val="110"/>
        </w:rPr>
        <w:t> </w:t>
      </w:r>
      <w:r>
        <w:rPr>
          <w:w w:val="110"/>
        </w:rPr>
        <w:t>Novoa</w:t>
      </w:r>
      <w:r>
        <w:rPr>
          <w:spacing w:val="-12"/>
          <w:w w:val="110"/>
        </w:rPr>
        <w:t> </w:t>
      </w:r>
      <w:r>
        <w:rPr>
          <w:spacing w:val="14"/>
          <w:w w:val="117"/>
        </w:rPr>
        <w:t>G</w:t>
      </w:r>
      <w:r>
        <w:rPr>
          <w:spacing w:val="-86"/>
          <w:w w:val="164"/>
        </w:rPr>
        <w:t>´</w:t>
      </w:r>
      <w:r>
        <w:rPr>
          <w:spacing w:val="14"/>
          <w:w w:val="88"/>
        </w:rPr>
        <w:t>o</w:t>
      </w:r>
      <w:r>
        <w:rPr>
          <w:spacing w:val="14"/>
          <w:w w:val="99"/>
        </w:rPr>
        <w:t>mez)</w:t>
      </w:r>
      <w:r>
        <w:rPr>
          <w:spacing w:val="-1"/>
          <w:w w:val="109"/>
        </w:rPr>
        <w:t> </w:t>
      </w:r>
      <w:r>
        <w:rPr>
          <w:b/>
          <w:w w:val="110"/>
        </w:rPr>
        <w:t>World</w:t>
      </w:r>
      <w:r>
        <w:rPr>
          <w:b/>
          <w:spacing w:val="40"/>
          <w:w w:val="110"/>
        </w:rPr>
        <w:t> </w:t>
      </w:r>
      <w:r>
        <w:rPr>
          <w:b/>
          <w:w w:val="110"/>
        </w:rPr>
        <w:t>Bank</w:t>
      </w:r>
      <w:r>
        <w:rPr>
          <w:b/>
          <w:spacing w:val="40"/>
          <w:w w:val="110"/>
        </w:rPr>
        <w:t> </w:t>
      </w:r>
      <w:r>
        <w:rPr>
          <w:b/>
          <w:w w:val="110"/>
        </w:rPr>
        <w:t>Economic</w:t>
      </w:r>
      <w:r>
        <w:rPr>
          <w:b/>
          <w:spacing w:val="40"/>
          <w:w w:val="110"/>
        </w:rPr>
        <w:t> </w:t>
      </w:r>
      <w:r>
        <w:rPr>
          <w:b/>
          <w:w w:val="110"/>
        </w:rPr>
        <w:t>Review</w:t>
      </w:r>
      <w:r>
        <w:rPr>
          <w:w w:val="110"/>
        </w:rPr>
        <w:t>,</w:t>
      </w:r>
      <w:r>
        <w:rPr>
          <w:spacing w:val="34"/>
          <w:w w:val="110"/>
        </w:rPr>
        <w:t> </w:t>
      </w:r>
      <w:r>
        <w:rPr>
          <w:w w:val="110"/>
        </w:rPr>
        <w:t>Vol.</w:t>
      </w:r>
      <w:r>
        <w:rPr>
          <w:spacing w:val="40"/>
          <w:w w:val="110"/>
        </w:rPr>
        <w:t> </w:t>
      </w:r>
      <w:r>
        <w:rPr>
          <w:w w:val="110"/>
        </w:rPr>
        <w:t>38,</w:t>
      </w:r>
      <w:r>
        <w:rPr>
          <w:spacing w:val="34"/>
          <w:w w:val="110"/>
        </w:rPr>
        <w:t> </w:t>
      </w:r>
      <w:r>
        <w:rPr>
          <w:w w:val="110"/>
        </w:rPr>
        <w:t>Issue</w:t>
      </w:r>
      <w:r>
        <w:rPr>
          <w:spacing w:val="34"/>
          <w:w w:val="110"/>
        </w:rPr>
        <w:t> </w:t>
      </w:r>
      <w:r>
        <w:rPr>
          <w:w w:val="110"/>
        </w:rPr>
        <w:t>1,</w:t>
      </w:r>
      <w:r>
        <w:rPr>
          <w:spacing w:val="34"/>
          <w:w w:val="110"/>
        </w:rPr>
        <w:t> </w:t>
      </w:r>
      <w:r>
        <w:rPr>
          <w:w w:val="110"/>
        </w:rPr>
        <w:t>February</w:t>
      </w:r>
      <w:r>
        <w:rPr>
          <w:spacing w:val="34"/>
          <w:w w:val="110"/>
        </w:rPr>
        <w:t> </w:t>
      </w:r>
      <w:r>
        <w:rPr>
          <w:w w:val="110"/>
        </w:rPr>
        <w:t>2024,</w:t>
      </w:r>
      <w:r>
        <w:rPr>
          <w:spacing w:val="34"/>
          <w:w w:val="110"/>
        </w:rPr>
        <w:t> </w:t>
      </w:r>
      <w:r>
        <w:rPr>
          <w:w w:val="110"/>
        </w:rPr>
        <w:t>pp.</w:t>
      </w:r>
      <w:r>
        <w:rPr>
          <w:spacing w:val="40"/>
          <w:w w:val="110"/>
        </w:rPr>
        <w:t> </w:t>
      </w:r>
      <w:r>
        <w:rPr>
          <w:w w:val="110"/>
        </w:rPr>
        <w:t>161-184</w:t>
      </w:r>
    </w:p>
    <w:p>
      <w:pPr>
        <w:pStyle w:val="BodyText"/>
        <w:spacing w:line="235" w:lineRule="auto" w:before="239"/>
        <w:ind w:left="1872" w:right="502"/>
        <w:jc w:val="both"/>
      </w:pPr>
      <w:hyperlink r:id="rId10">
        <w:r>
          <w:rPr>
            <w:color w:val="334CA6"/>
            <w:w w:val="110"/>
          </w:rPr>
          <w:t>Domestic</w:t>
        </w:r>
        <w:r>
          <w:rPr>
            <w:color w:val="334CA6"/>
            <w:spacing w:val="-5"/>
            <w:w w:val="110"/>
          </w:rPr>
          <w:t> </w:t>
        </w:r>
        <w:r>
          <w:rPr>
            <w:color w:val="334CA6"/>
            <w:w w:val="110"/>
          </w:rPr>
          <w:t>Barriers</w:t>
        </w:r>
        <w:r>
          <w:rPr>
            <w:color w:val="334CA6"/>
            <w:spacing w:val="-5"/>
            <w:w w:val="110"/>
          </w:rPr>
          <w:t> </w:t>
        </w:r>
        <w:r>
          <w:rPr>
            <w:color w:val="334CA6"/>
            <w:w w:val="110"/>
          </w:rPr>
          <w:t>to</w:t>
        </w:r>
        <w:r>
          <w:rPr>
            <w:color w:val="334CA6"/>
            <w:spacing w:val="-6"/>
            <w:w w:val="110"/>
          </w:rPr>
          <w:t> </w:t>
        </w:r>
        <w:r>
          <w:rPr>
            <w:color w:val="334CA6"/>
            <w:w w:val="110"/>
          </w:rPr>
          <w:t>Entry</w:t>
        </w:r>
        <w:r>
          <w:rPr>
            <w:color w:val="334CA6"/>
            <w:spacing w:val="-5"/>
            <w:w w:val="110"/>
          </w:rPr>
          <w:t> </w:t>
        </w:r>
        <w:r>
          <w:rPr>
            <w:color w:val="334CA6"/>
            <w:w w:val="110"/>
          </w:rPr>
          <w:t>and</w:t>
        </w:r>
        <w:r>
          <w:rPr>
            <w:color w:val="334CA6"/>
            <w:spacing w:val="-5"/>
            <w:w w:val="110"/>
          </w:rPr>
          <w:t> </w:t>
        </w:r>
        <w:r>
          <w:rPr>
            <w:color w:val="334CA6"/>
            <w:w w:val="110"/>
          </w:rPr>
          <w:t>External</w:t>
        </w:r>
        <w:r>
          <w:rPr>
            <w:color w:val="334CA6"/>
            <w:spacing w:val="-5"/>
            <w:w w:val="110"/>
          </w:rPr>
          <w:t> </w:t>
        </w:r>
        <w:r>
          <w:rPr>
            <w:color w:val="334CA6"/>
            <w:w w:val="110"/>
          </w:rPr>
          <w:t>Vulnerability</w:t>
        </w:r>
        <w:r>
          <w:rPr>
            <w:color w:val="334CA6"/>
            <w:spacing w:val="-5"/>
            <w:w w:val="110"/>
          </w:rPr>
          <w:t> </w:t>
        </w:r>
        <w:r>
          <w:rPr>
            <w:color w:val="334CA6"/>
            <w:w w:val="110"/>
          </w:rPr>
          <w:t>in</w:t>
        </w:r>
        <w:r>
          <w:rPr>
            <w:color w:val="334CA6"/>
            <w:spacing w:val="-5"/>
            <w:w w:val="110"/>
          </w:rPr>
          <w:t> </w:t>
        </w:r>
        <w:r>
          <w:rPr>
            <w:color w:val="334CA6"/>
            <w:w w:val="110"/>
          </w:rPr>
          <w:t>Emerging</w:t>
        </w:r>
        <w:r>
          <w:rPr>
            <w:color w:val="334CA6"/>
            <w:spacing w:val="-5"/>
            <w:w w:val="110"/>
          </w:rPr>
          <w:t> </w:t>
        </w:r>
        <w:r>
          <w:rPr>
            <w:color w:val="334CA6"/>
            <w:w w:val="110"/>
          </w:rPr>
          <w:t>Economies</w:t>
        </w:r>
      </w:hyperlink>
      <w:r>
        <w:rPr>
          <w:color w:val="334CA6"/>
          <w:spacing w:val="-5"/>
          <w:w w:val="110"/>
        </w:rPr>
        <w:t> </w:t>
      </w:r>
      <w:r>
        <w:rPr>
          <w:w w:val="110"/>
        </w:rPr>
        <w:t>(with Leonardo Barreto and Victoria Nuguer)</w:t>
      </w:r>
    </w:p>
    <w:p>
      <w:pPr>
        <w:spacing w:line="240" w:lineRule="exact" w:before="0"/>
        <w:ind w:left="1872" w:right="0" w:firstLine="0"/>
        <w:jc w:val="left"/>
        <w:rPr>
          <w:sz w:val="20"/>
        </w:rPr>
      </w:pPr>
      <w:r>
        <w:rPr>
          <w:b/>
          <w:w w:val="110"/>
          <w:sz w:val="20"/>
        </w:rPr>
        <w:t>Journal</w:t>
      </w:r>
      <w:r>
        <w:rPr>
          <w:b/>
          <w:spacing w:val="22"/>
          <w:w w:val="110"/>
          <w:sz w:val="20"/>
        </w:rPr>
        <w:t> </w:t>
      </w:r>
      <w:r>
        <w:rPr>
          <w:b/>
          <w:w w:val="110"/>
          <w:sz w:val="20"/>
        </w:rPr>
        <w:t>of</w:t>
      </w:r>
      <w:r>
        <w:rPr>
          <w:b/>
          <w:spacing w:val="23"/>
          <w:w w:val="110"/>
          <w:sz w:val="20"/>
        </w:rPr>
        <w:t> </w:t>
      </w:r>
      <w:r>
        <w:rPr>
          <w:b/>
          <w:w w:val="110"/>
          <w:sz w:val="20"/>
        </w:rPr>
        <w:t>Economic</w:t>
      </w:r>
      <w:r>
        <w:rPr>
          <w:b/>
          <w:spacing w:val="23"/>
          <w:w w:val="110"/>
          <w:sz w:val="20"/>
        </w:rPr>
        <w:t> </w:t>
      </w:r>
      <w:r>
        <w:rPr>
          <w:b/>
          <w:w w:val="110"/>
          <w:sz w:val="20"/>
        </w:rPr>
        <w:t>Dynamics</w:t>
      </w:r>
      <w:r>
        <w:rPr>
          <w:b/>
          <w:spacing w:val="23"/>
          <w:w w:val="110"/>
          <w:sz w:val="20"/>
        </w:rPr>
        <w:t> </w:t>
      </w:r>
      <w:r>
        <w:rPr>
          <w:b/>
          <w:w w:val="110"/>
          <w:sz w:val="20"/>
        </w:rPr>
        <w:t>and</w:t>
      </w:r>
      <w:r>
        <w:rPr>
          <w:b/>
          <w:spacing w:val="22"/>
          <w:w w:val="110"/>
          <w:sz w:val="20"/>
        </w:rPr>
        <w:t> </w:t>
      </w:r>
      <w:r>
        <w:rPr>
          <w:b/>
          <w:w w:val="110"/>
          <w:sz w:val="20"/>
        </w:rPr>
        <w:t>Control</w:t>
      </w:r>
      <w:r>
        <w:rPr>
          <w:w w:val="110"/>
          <w:sz w:val="20"/>
        </w:rPr>
        <w:t>,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Vol.</w:t>
      </w:r>
      <w:r>
        <w:rPr>
          <w:spacing w:val="60"/>
          <w:w w:val="110"/>
          <w:sz w:val="20"/>
        </w:rPr>
        <w:t> </w:t>
      </w:r>
      <w:r>
        <w:rPr>
          <w:w w:val="110"/>
          <w:sz w:val="20"/>
        </w:rPr>
        <w:t>154,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September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2023,</w:t>
      </w:r>
      <w:r>
        <w:rPr>
          <w:spacing w:val="19"/>
          <w:w w:val="110"/>
          <w:sz w:val="20"/>
        </w:rPr>
        <w:t> </w:t>
      </w:r>
      <w:r>
        <w:rPr>
          <w:spacing w:val="-2"/>
          <w:w w:val="110"/>
          <w:sz w:val="20"/>
        </w:rPr>
        <w:t>104709</w:t>
      </w:r>
    </w:p>
    <w:p>
      <w:pPr>
        <w:pStyle w:val="BodyText"/>
        <w:spacing w:line="235" w:lineRule="auto" w:before="238"/>
        <w:ind w:left="1872" w:right="500"/>
        <w:jc w:val="both"/>
      </w:pPr>
      <w:hyperlink r:id="rId11">
        <w:r>
          <w:rPr>
            <w:color w:val="334CA6"/>
            <w:w w:val="110"/>
          </w:rPr>
          <w:t>The</w:t>
        </w:r>
        <w:r>
          <w:rPr>
            <w:color w:val="334CA6"/>
            <w:w w:val="110"/>
          </w:rPr>
          <w:t> Macroeconomic</w:t>
        </w:r>
        <w:r>
          <w:rPr>
            <w:color w:val="334CA6"/>
            <w:w w:val="110"/>
          </w:rPr>
          <w:t> Effects</w:t>
        </w:r>
        <w:r>
          <w:rPr>
            <w:color w:val="334CA6"/>
            <w:w w:val="110"/>
          </w:rPr>
          <w:t> of</w:t>
        </w:r>
        <w:r>
          <w:rPr>
            <w:color w:val="334CA6"/>
            <w:w w:val="110"/>
          </w:rPr>
          <w:t> a</w:t>
        </w:r>
        <w:r>
          <w:rPr>
            <w:color w:val="334CA6"/>
            <w:w w:val="110"/>
          </w:rPr>
          <w:t> Carbon</w:t>
        </w:r>
        <w:r>
          <w:rPr>
            <w:color w:val="334CA6"/>
            <w:w w:val="110"/>
          </w:rPr>
          <w:t> Tax</w:t>
        </w:r>
        <w:r>
          <w:rPr>
            <w:color w:val="334CA6"/>
            <w:w w:val="110"/>
          </w:rPr>
          <w:t> to</w:t>
        </w:r>
        <w:r>
          <w:rPr>
            <w:color w:val="334CA6"/>
            <w:w w:val="110"/>
          </w:rPr>
          <w:t> Meet</w:t>
        </w:r>
        <w:r>
          <w:rPr>
            <w:color w:val="334CA6"/>
            <w:w w:val="110"/>
          </w:rPr>
          <w:t> the</w:t>
        </w:r>
        <w:r>
          <w:rPr>
            <w:color w:val="334CA6"/>
            <w:w w:val="110"/>
          </w:rPr>
          <w:t> U.S.</w:t>
        </w:r>
        <w:r>
          <w:rPr>
            <w:color w:val="334CA6"/>
            <w:w w:val="110"/>
          </w:rPr>
          <w:t> Paris</w:t>
        </w:r>
        <w:r>
          <w:rPr>
            <w:color w:val="334CA6"/>
            <w:w w:val="110"/>
          </w:rPr>
          <w:t> Agreement</w:t>
        </w:r>
      </w:hyperlink>
      <w:r>
        <w:rPr>
          <w:color w:val="334CA6"/>
          <w:w w:val="110"/>
        </w:rPr>
        <w:t> </w:t>
      </w:r>
      <w:hyperlink r:id="rId11">
        <w:r>
          <w:rPr>
            <w:color w:val="334CA6"/>
            <w:w w:val="110"/>
          </w:rPr>
          <w:t>Target:</w:t>
        </w:r>
        <w:r>
          <w:rPr>
            <w:color w:val="334CA6"/>
            <w:spacing w:val="20"/>
            <w:w w:val="110"/>
          </w:rPr>
          <w:t> </w:t>
        </w:r>
        <w:r>
          <w:rPr>
            <w:color w:val="334CA6"/>
            <w:w w:val="110"/>
          </w:rPr>
          <w:t>The</w:t>
        </w:r>
        <w:r>
          <w:rPr>
            <w:color w:val="334CA6"/>
            <w:spacing w:val="-1"/>
            <w:w w:val="110"/>
          </w:rPr>
          <w:t> </w:t>
        </w:r>
        <w:r>
          <w:rPr>
            <w:color w:val="334CA6"/>
            <w:w w:val="110"/>
          </w:rPr>
          <w:t>Role</w:t>
        </w:r>
        <w:r>
          <w:rPr>
            <w:color w:val="334CA6"/>
            <w:spacing w:val="-1"/>
            <w:w w:val="110"/>
          </w:rPr>
          <w:t> </w:t>
        </w:r>
        <w:r>
          <w:rPr>
            <w:color w:val="334CA6"/>
            <w:w w:val="110"/>
          </w:rPr>
          <w:t>of</w:t>
        </w:r>
        <w:r>
          <w:rPr>
            <w:color w:val="334CA6"/>
            <w:spacing w:val="-1"/>
            <w:w w:val="110"/>
          </w:rPr>
          <w:t> </w:t>
        </w:r>
        <w:r>
          <w:rPr>
            <w:color w:val="334CA6"/>
            <w:w w:val="110"/>
          </w:rPr>
          <w:t>Firm</w:t>
        </w:r>
        <w:r>
          <w:rPr>
            <w:color w:val="334CA6"/>
            <w:spacing w:val="-1"/>
            <w:w w:val="110"/>
          </w:rPr>
          <w:t> </w:t>
        </w:r>
        <w:r>
          <w:rPr>
            <w:color w:val="334CA6"/>
            <w:w w:val="110"/>
          </w:rPr>
          <w:t>Creation</w:t>
        </w:r>
        <w:r>
          <w:rPr>
            <w:color w:val="334CA6"/>
            <w:spacing w:val="-1"/>
            <w:w w:val="110"/>
          </w:rPr>
          <w:t> </w:t>
        </w:r>
        <w:r>
          <w:rPr>
            <w:color w:val="334CA6"/>
            <w:w w:val="110"/>
          </w:rPr>
          <w:t>and</w:t>
        </w:r>
        <w:r>
          <w:rPr>
            <w:color w:val="334CA6"/>
            <w:spacing w:val="-1"/>
            <w:w w:val="110"/>
          </w:rPr>
          <w:t> </w:t>
        </w:r>
        <w:r>
          <w:rPr>
            <w:color w:val="334CA6"/>
            <w:w w:val="110"/>
          </w:rPr>
          <w:t>Technology</w:t>
        </w:r>
        <w:r>
          <w:rPr>
            <w:color w:val="334CA6"/>
            <w:spacing w:val="-1"/>
            <w:w w:val="110"/>
          </w:rPr>
          <w:t> </w:t>
        </w:r>
        <w:r>
          <w:rPr>
            <w:color w:val="334CA6"/>
            <w:w w:val="110"/>
          </w:rPr>
          <w:t>Adoption</w:t>
        </w:r>
      </w:hyperlink>
      <w:r>
        <w:rPr>
          <w:color w:val="334CA6"/>
          <w:spacing w:val="-1"/>
          <w:w w:val="110"/>
        </w:rPr>
        <w:t> </w:t>
      </w:r>
      <w:r>
        <w:rPr>
          <w:w w:val="110"/>
        </w:rPr>
        <w:t>(with</w:t>
      </w:r>
      <w:r>
        <w:rPr>
          <w:spacing w:val="-1"/>
          <w:w w:val="110"/>
        </w:rPr>
        <w:t> </w:t>
      </w:r>
      <w:r>
        <w:rPr>
          <w:w w:val="110"/>
        </w:rPr>
        <w:t>Gilbert</w:t>
      </w:r>
      <w:r>
        <w:rPr>
          <w:spacing w:val="-1"/>
          <w:w w:val="110"/>
        </w:rPr>
        <w:t> </w:t>
      </w:r>
      <w:r>
        <w:rPr>
          <w:w w:val="110"/>
        </w:rPr>
        <w:t>Metcalf) </w:t>
      </w:r>
      <w:r>
        <w:rPr>
          <w:b/>
          <w:w w:val="110"/>
        </w:rPr>
        <w:t>Journal</w:t>
      </w:r>
      <w:r>
        <w:rPr>
          <w:b/>
          <w:spacing w:val="40"/>
          <w:w w:val="110"/>
        </w:rPr>
        <w:t> </w:t>
      </w:r>
      <w:r>
        <w:rPr>
          <w:b/>
          <w:w w:val="110"/>
        </w:rPr>
        <w:t>of</w:t>
      </w:r>
      <w:r>
        <w:rPr>
          <w:b/>
          <w:spacing w:val="40"/>
          <w:w w:val="110"/>
        </w:rPr>
        <w:t> </w:t>
      </w:r>
      <w:r>
        <w:rPr>
          <w:b/>
          <w:w w:val="110"/>
        </w:rPr>
        <w:t>Public</w:t>
      </w:r>
      <w:r>
        <w:rPr>
          <w:b/>
          <w:spacing w:val="40"/>
          <w:w w:val="110"/>
        </w:rPr>
        <w:t> </w:t>
      </w:r>
      <w:r>
        <w:rPr>
          <w:b/>
          <w:w w:val="110"/>
        </w:rPr>
        <w:t>Economics</w:t>
      </w:r>
      <w:r>
        <w:rPr>
          <w:w w:val="110"/>
        </w:rPr>
        <w:t>,</w:t>
      </w:r>
      <w:r>
        <w:rPr>
          <w:spacing w:val="40"/>
          <w:w w:val="110"/>
        </w:rPr>
        <w:t> </w:t>
      </w:r>
      <w:r>
        <w:rPr>
          <w:w w:val="110"/>
        </w:rPr>
        <w:t>Vol.</w:t>
      </w:r>
      <w:r>
        <w:rPr>
          <w:spacing w:val="40"/>
          <w:w w:val="110"/>
        </w:rPr>
        <w:t> </w:t>
      </w:r>
      <w:r>
        <w:rPr>
          <w:w w:val="110"/>
        </w:rPr>
        <w:t>218,</w:t>
      </w:r>
      <w:r>
        <w:rPr>
          <w:spacing w:val="40"/>
          <w:w w:val="110"/>
        </w:rPr>
        <w:t> </w:t>
      </w:r>
      <w:r>
        <w:rPr>
          <w:w w:val="110"/>
        </w:rPr>
        <w:t>February</w:t>
      </w:r>
      <w:r>
        <w:rPr>
          <w:spacing w:val="40"/>
          <w:w w:val="110"/>
        </w:rPr>
        <w:t> </w:t>
      </w:r>
      <w:r>
        <w:rPr>
          <w:w w:val="110"/>
        </w:rPr>
        <w:t>2023,</w:t>
      </w:r>
      <w:r>
        <w:rPr>
          <w:spacing w:val="40"/>
          <w:w w:val="110"/>
        </w:rPr>
        <w:t> </w:t>
      </w:r>
      <w:r>
        <w:rPr>
          <w:w w:val="110"/>
        </w:rPr>
        <w:t>104800</w:t>
      </w:r>
    </w:p>
    <w:p>
      <w:pPr>
        <w:pStyle w:val="BodyText"/>
        <w:spacing w:line="235" w:lineRule="auto" w:before="238"/>
        <w:ind w:left="1872" w:right="500"/>
        <w:jc w:val="both"/>
      </w:pPr>
      <w:hyperlink r:id="rId12">
        <w:r>
          <w:rPr>
            <w:color w:val="334CA6"/>
            <w:w w:val="110"/>
          </w:rPr>
          <w:t>Firm</w:t>
        </w:r>
        <w:r>
          <w:rPr>
            <w:color w:val="334CA6"/>
            <w:w w:val="110"/>
          </w:rPr>
          <w:t> Creation,</w:t>
        </w:r>
        <w:r>
          <w:rPr>
            <w:color w:val="334CA6"/>
            <w:w w:val="110"/>
          </w:rPr>
          <w:t> Entry</w:t>
        </w:r>
        <w:r>
          <w:rPr>
            <w:color w:val="334CA6"/>
            <w:w w:val="110"/>
          </w:rPr>
          <w:t> Costs,</w:t>
        </w:r>
        <w:r>
          <w:rPr>
            <w:color w:val="334CA6"/>
            <w:w w:val="110"/>
          </w:rPr>
          <w:t> and</w:t>
        </w:r>
        <w:r>
          <w:rPr>
            <w:color w:val="334CA6"/>
            <w:w w:val="110"/>
          </w:rPr>
          <w:t> House-Price</w:t>
        </w:r>
        <w:r>
          <w:rPr>
            <w:color w:val="334CA6"/>
            <w:w w:val="110"/>
          </w:rPr>
          <w:t> Volatility</w:t>
        </w:r>
      </w:hyperlink>
      <w:r>
        <w:rPr>
          <w:color w:val="334CA6"/>
          <w:w w:val="110"/>
        </w:rPr>
        <w:t> </w:t>
      </w:r>
      <w:r>
        <w:rPr>
          <w:w w:val="110"/>
        </w:rPr>
        <w:t>(with</w:t>
      </w:r>
      <w:r>
        <w:rPr>
          <w:w w:val="110"/>
        </w:rPr>
        <w:t> Brendan</w:t>
      </w:r>
      <w:r>
        <w:rPr>
          <w:w w:val="110"/>
        </w:rPr>
        <w:t> Epstein</w:t>
      </w:r>
      <w:r>
        <w:rPr>
          <w:w w:val="110"/>
        </w:rPr>
        <w:t> and Andr´es</w:t>
      </w:r>
      <w:r>
        <w:rPr>
          <w:spacing w:val="-4"/>
          <w:w w:val="110"/>
        </w:rPr>
        <w:t> </w:t>
      </w:r>
      <w:r>
        <w:rPr>
          <w:spacing w:val="11"/>
          <w:w w:val="105"/>
        </w:rPr>
        <w:t>Gonz</w:t>
      </w:r>
      <w:r>
        <w:rPr>
          <w:spacing w:val="-89"/>
          <w:w w:val="166"/>
        </w:rPr>
        <w:t>´</w:t>
      </w:r>
      <w:r>
        <w:rPr>
          <w:spacing w:val="11"/>
          <w:w w:val="99"/>
        </w:rPr>
        <w:t>alez</w:t>
      </w:r>
      <w:r>
        <w:rPr>
          <w:spacing w:val="-1"/>
          <w:w w:val="109"/>
        </w:rPr>
        <w:t> </w:t>
      </w:r>
      <w:r>
        <w:rPr>
          <w:spacing w:val="14"/>
          <w:w w:val="117"/>
        </w:rPr>
        <w:t>G</w:t>
      </w:r>
      <w:r>
        <w:rPr>
          <w:spacing w:val="-86"/>
          <w:w w:val="164"/>
        </w:rPr>
        <w:t>´</w:t>
      </w:r>
      <w:r>
        <w:rPr>
          <w:spacing w:val="14"/>
          <w:w w:val="88"/>
        </w:rPr>
        <w:t>o</w:t>
      </w:r>
      <w:r>
        <w:rPr>
          <w:spacing w:val="14"/>
          <w:w w:val="99"/>
        </w:rPr>
        <w:t>mez)</w:t>
      </w:r>
    </w:p>
    <w:p>
      <w:pPr>
        <w:spacing w:line="240" w:lineRule="exact" w:before="0"/>
        <w:ind w:left="1872" w:right="0" w:firstLine="0"/>
        <w:jc w:val="left"/>
        <w:rPr>
          <w:sz w:val="20"/>
        </w:rPr>
      </w:pPr>
      <w:r>
        <w:rPr>
          <w:b/>
          <w:w w:val="110"/>
          <w:sz w:val="20"/>
        </w:rPr>
        <w:t>Scandinavian</w:t>
      </w:r>
      <w:r>
        <w:rPr>
          <w:b/>
          <w:spacing w:val="38"/>
          <w:w w:val="110"/>
          <w:sz w:val="20"/>
        </w:rPr>
        <w:t> </w:t>
      </w:r>
      <w:r>
        <w:rPr>
          <w:b/>
          <w:w w:val="110"/>
          <w:sz w:val="20"/>
        </w:rPr>
        <w:t>Journal</w:t>
      </w:r>
      <w:r>
        <w:rPr>
          <w:b/>
          <w:spacing w:val="38"/>
          <w:w w:val="110"/>
          <w:sz w:val="20"/>
        </w:rPr>
        <w:t> </w:t>
      </w:r>
      <w:r>
        <w:rPr>
          <w:b/>
          <w:w w:val="110"/>
          <w:sz w:val="20"/>
        </w:rPr>
        <w:t>of</w:t>
      </w:r>
      <w:r>
        <w:rPr>
          <w:b/>
          <w:spacing w:val="38"/>
          <w:w w:val="110"/>
          <w:sz w:val="20"/>
        </w:rPr>
        <w:t> </w:t>
      </w:r>
      <w:r>
        <w:rPr>
          <w:b/>
          <w:w w:val="110"/>
          <w:sz w:val="20"/>
        </w:rPr>
        <w:t>Economics</w:t>
      </w:r>
      <w:r>
        <w:rPr>
          <w:w w:val="110"/>
          <w:sz w:val="20"/>
        </w:rPr>
        <w:t>,</w:t>
      </w:r>
      <w:r>
        <w:rPr>
          <w:spacing w:val="27"/>
          <w:w w:val="110"/>
          <w:sz w:val="20"/>
        </w:rPr>
        <w:t> </w:t>
      </w:r>
      <w:r>
        <w:rPr>
          <w:w w:val="110"/>
          <w:sz w:val="20"/>
        </w:rPr>
        <w:t>Vol.</w:t>
      </w:r>
      <w:r>
        <w:rPr>
          <w:spacing w:val="53"/>
          <w:w w:val="110"/>
          <w:sz w:val="20"/>
        </w:rPr>
        <w:t> </w:t>
      </w:r>
      <w:r>
        <w:rPr>
          <w:w w:val="110"/>
          <w:sz w:val="20"/>
        </w:rPr>
        <w:t>125,</w:t>
      </w:r>
      <w:r>
        <w:rPr>
          <w:spacing w:val="27"/>
          <w:w w:val="110"/>
          <w:sz w:val="20"/>
        </w:rPr>
        <w:t> </w:t>
      </w:r>
      <w:r>
        <w:rPr>
          <w:w w:val="110"/>
          <w:sz w:val="20"/>
        </w:rPr>
        <w:t>Issue</w:t>
      </w:r>
      <w:r>
        <w:rPr>
          <w:spacing w:val="28"/>
          <w:w w:val="110"/>
          <w:sz w:val="20"/>
        </w:rPr>
        <w:t> </w:t>
      </w:r>
      <w:r>
        <w:rPr>
          <w:w w:val="110"/>
          <w:sz w:val="20"/>
        </w:rPr>
        <w:t>3,</w:t>
      </w:r>
      <w:r>
        <w:rPr>
          <w:spacing w:val="27"/>
          <w:w w:val="110"/>
          <w:sz w:val="20"/>
        </w:rPr>
        <w:t> </w:t>
      </w:r>
      <w:r>
        <w:rPr>
          <w:w w:val="110"/>
          <w:sz w:val="20"/>
        </w:rPr>
        <w:t>July</w:t>
      </w:r>
      <w:r>
        <w:rPr>
          <w:spacing w:val="27"/>
          <w:w w:val="110"/>
          <w:sz w:val="20"/>
        </w:rPr>
        <w:t> </w:t>
      </w:r>
      <w:r>
        <w:rPr>
          <w:w w:val="110"/>
          <w:sz w:val="20"/>
        </w:rPr>
        <w:t>2023,</w:t>
      </w:r>
      <w:r>
        <w:rPr>
          <w:spacing w:val="28"/>
          <w:w w:val="110"/>
          <w:sz w:val="20"/>
        </w:rPr>
        <w:t> </w:t>
      </w:r>
      <w:r>
        <w:rPr>
          <w:w w:val="110"/>
          <w:sz w:val="20"/>
        </w:rPr>
        <w:t>pp.</w:t>
      </w:r>
      <w:r>
        <w:rPr>
          <w:spacing w:val="52"/>
          <w:w w:val="110"/>
          <w:sz w:val="20"/>
        </w:rPr>
        <w:t> </w:t>
      </w:r>
      <w:r>
        <w:rPr>
          <w:w w:val="110"/>
          <w:sz w:val="20"/>
        </w:rPr>
        <w:t>688-</w:t>
      </w:r>
      <w:r>
        <w:rPr>
          <w:spacing w:val="-5"/>
          <w:w w:val="110"/>
          <w:sz w:val="20"/>
        </w:rPr>
        <w:t>716</w:t>
      </w:r>
    </w:p>
    <w:p>
      <w:pPr>
        <w:pStyle w:val="BodyText"/>
        <w:spacing w:line="235" w:lineRule="auto" w:before="238"/>
        <w:ind w:left="1872" w:right="500"/>
        <w:jc w:val="both"/>
      </w:pPr>
      <w:hyperlink r:id="rId13">
        <w:r>
          <w:rPr>
            <w:color w:val="334CA6"/>
            <w:w w:val="105"/>
          </w:rPr>
          <w:t>Digital</w:t>
        </w:r>
        <w:r>
          <w:rPr>
            <w:color w:val="334CA6"/>
            <w:w w:val="105"/>
          </w:rPr>
          <w:t> Adoption,</w:t>
        </w:r>
        <w:r>
          <w:rPr>
            <w:color w:val="334CA6"/>
            <w:w w:val="105"/>
          </w:rPr>
          <w:t> Automation,</w:t>
        </w:r>
        <w:r>
          <w:rPr>
            <w:color w:val="334CA6"/>
            <w:w w:val="105"/>
          </w:rPr>
          <w:t> and</w:t>
        </w:r>
        <w:r>
          <w:rPr>
            <w:color w:val="334CA6"/>
            <w:w w:val="105"/>
          </w:rPr>
          <w:t> Labor</w:t>
        </w:r>
        <w:r>
          <w:rPr>
            <w:color w:val="334CA6"/>
            <w:w w:val="105"/>
          </w:rPr>
          <w:t> Markets</w:t>
        </w:r>
        <w:r>
          <w:rPr>
            <w:color w:val="334CA6"/>
            <w:w w:val="105"/>
          </w:rPr>
          <w:t> in</w:t>
        </w:r>
        <w:r>
          <w:rPr>
            <w:color w:val="334CA6"/>
            <w:w w:val="105"/>
          </w:rPr>
          <w:t> Developing</w:t>
        </w:r>
        <w:r>
          <w:rPr>
            <w:color w:val="334CA6"/>
            <w:w w:val="105"/>
          </w:rPr>
          <w:t> Countries</w:t>
        </w:r>
      </w:hyperlink>
      <w:r>
        <w:rPr>
          <w:color w:val="334CA6"/>
          <w:w w:val="105"/>
        </w:rPr>
        <w:t> </w:t>
      </w:r>
      <w:r>
        <w:rPr>
          <w:w w:val="105"/>
        </w:rPr>
        <w:t>(with Federico Mandelman)</w:t>
      </w:r>
    </w:p>
    <w:p>
      <w:pPr>
        <w:spacing w:line="240" w:lineRule="exact" w:before="0"/>
        <w:ind w:left="1872" w:right="0" w:firstLine="0"/>
        <w:jc w:val="left"/>
        <w:rPr>
          <w:sz w:val="20"/>
        </w:rPr>
      </w:pPr>
      <w:r>
        <w:rPr>
          <w:b/>
          <w:w w:val="110"/>
          <w:sz w:val="20"/>
        </w:rPr>
        <w:t>Journal</w:t>
      </w:r>
      <w:r>
        <w:rPr>
          <w:b/>
          <w:spacing w:val="44"/>
          <w:w w:val="110"/>
          <w:sz w:val="20"/>
        </w:rPr>
        <w:t> </w:t>
      </w:r>
      <w:r>
        <w:rPr>
          <w:b/>
          <w:w w:val="110"/>
          <w:sz w:val="20"/>
        </w:rPr>
        <w:t>of</w:t>
      </w:r>
      <w:r>
        <w:rPr>
          <w:b/>
          <w:spacing w:val="45"/>
          <w:w w:val="110"/>
          <w:sz w:val="20"/>
        </w:rPr>
        <w:t> </w:t>
      </w:r>
      <w:r>
        <w:rPr>
          <w:b/>
          <w:w w:val="110"/>
          <w:sz w:val="20"/>
        </w:rPr>
        <w:t>Development</w:t>
      </w:r>
      <w:r>
        <w:rPr>
          <w:b/>
          <w:spacing w:val="44"/>
          <w:w w:val="110"/>
          <w:sz w:val="20"/>
        </w:rPr>
        <w:t> </w:t>
      </w:r>
      <w:r>
        <w:rPr>
          <w:b/>
          <w:w w:val="110"/>
          <w:sz w:val="20"/>
        </w:rPr>
        <w:t>Economics</w:t>
      </w:r>
      <w:r>
        <w:rPr>
          <w:w w:val="110"/>
          <w:sz w:val="20"/>
        </w:rPr>
        <w:t>,</w:t>
      </w:r>
      <w:r>
        <w:rPr>
          <w:spacing w:val="33"/>
          <w:w w:val="110"/>
          <w:sz w:val="20"/>
        </w:rPr>
        <w:t> </w:t>
      </w:r>
      <w:r>
        <w:rPr>
          <w:w w:val="110"/>
          <w:sz w:val="20"/>
        </w:rPr>
        <w:t>Vol.</w:t>
      </w:r>
      <w:r>
        <w:rPr>
          <w:spacing w:val="61"/>
          <w:w w:val="110"/>
          <w:sz w:val="20"/>
        </w:rPr>
        <w:t> </w:t>
      </w:r>
      <w:r>
        <w:rPr>
          <w:w w:val="110"/>
          <w:sz w:val="20"/>
        </w:rPr>
        <w:t>151,</w:t>
      </w:r>
      <w:r>
        <w:rPr>
          <w:spacing w:val="33"/>
          <w:w w:val="110"/>
          <w:sz w:val="20"/>
        </w:rPr>
        <w:t> </w:t>
      </w:r>
      <w:r>
        <w:rPr>
          <w:w w:val="110"/>
          <w:sz w:val="20"/>
        </w:rPr>
        <w:t>June</w:t>
      </w:r>
      <w:r>
        <w:rPr>
          <w:spacing w:val="33"/>
          <w:w w:val="110"/>
          <w:sz w:val="20"/>
        </w:rPr>
        <w:t> </w:t>
      </w:r>
      <w:r>
        <w:rPr>
          <w:w w:val="110"/>
          <w:sz w:val="20"/>
        </w:rPr>
        <w:t>2021,</w:t>
      </w:r>
      <w:r>
        <w:rPr>
          <w:spacing w:val="33"/>
          <w:w w:val="110"/>
          <w:sz w:val="20"/>
        </w:rPr>
        <w:t> </w:t>
      </w:r>
      <w:r>
        <w:rPr>
          <w:spacing w:val="-2"/>
          <w:w w:val="110"/>
          <w:sz w:val="20"/>
        </w:rPr>
        <w:t>102656</w:t>
      </w:r>
    </w:p>
    <w:p>
      <w:pPr>
        <w:pStyle w:val="BodyText"/>
        <w:spacing w:line="235" w:lineRule="auto" w:before="238"/>
        <w:ind w:left="1872" w:right="502"/>
        <w:jc w:val="both"/>
      </w:pPr>
      <w:hyperlink r:id="rId14">
        <w:r>
          <w:rPr>
            <w:color w:val="334CA6"/>
            <w:w w:val="110"/>
          </w:rPr>
          <w:t>Increasing</w:t>
        </w:r>
        <w:r>
          <w:rPr>
            <w:color w:val="334CA6"/>
            <w:w w:val="110"/>
          </w:rPr>
          <w:t> Domestic</w:t>
        </w:r>
        <w:r>
          <w:rPr>
            <w:color w:val="334CA6"/>
            <w:w w:val="110"/>
          </w:rPr>
          <w:t> Financial</w:t>
        </w:r>
        <w:r>
          <w:rPr>
            <w:color w:val="334CA6"/>
            <w:w w:val="110"/>
          </w:rPr>
          <w:t> Participation:</w:t>
        </w:r>
        <w:r>
          <w:rPr>
            <w:color w:val="334CA6"/>
            <w:spacing w:val="40"/>
            <w:w w:val="110"/>
          </w:rPr>
          <w:t> </w:t>
        </w:r>
        <w:r>
          <w:rPr>
            <w:color w:val="334CA6"/>
            <w:w w:val="110"/>
          </w:rPr>
          <w:t>Implications</w:t>
        </w:r>
        <w:r>
          <w:rPr>
            <w:color w:val="334CA6"/>
            <w:w w:val="110"/>
          </w:rPr>
          <w:t> for</w:t>
        </w:r>
        <w:r>
          <w:rPr>
            <w:color w:val="334CA6"/>
            <w:w w:val="110"/>
          </w:rPr>
          <w:t> Business</w:t>
        </w:r>
        <w:r>
          <w:rPr>
            <w:color w:val="334CA6"/>
            <w:w w:val="110"/>
          </w:rPr>
          <w:t> Cycles</w:t>
        </w:r>
        <w:r>
          <w:rPr>
            <w:color w:val="334CA6"/>
            <w:w w:val="110"/>
          </w:rPr>
          <w:t> and</w:t>
        </w:r>
      </w:hyperlink>
      <w:r>
        <w:rPr>
          <w:color w:val="334CA6"/>
          <w:w w:val="110"/>
        </w:rPr>
        <w:t> </w:t>
      </w:r>
      <w:hyperlink r:id="rId14">
        <w:r>
          <w:rPr>
            <w:color w:val="334CA6"/>
            <w:w w:val="110"/>
          </w:rPr>
          <w:t>Labor Markets</w:t>
        </w:r>
      </w:hyperlink>
      <w:r>
        <w:rPr>
          <w:color w:val="334CA6"/>
          <w:w w:val="110"/>
        </w:rPr>
        <w:t> </w:t>
      </w:r>
      <w:r>
        <w:rPr>
          <w:w w:val="110"/>
        </w:rPr>
        <w:t>(with Brendan Epstein)</w:t>
      </w:r>
    </w:p>
    <w:p>
      <w:pPr>
        <w:spacing w:line="240" w:lineRule="exact" w:before="0"/>
        <w:ind w:left="1872" w:right="0" w:firstLine="0"/>
        <w:jc w:val="left"/>
        <w:rPr>
          <w:sz w:val="20"/>
        </w:rPr>
      </w:pPr>
      <w:r>
        <w:rPr>
          <w:b/>
          <w:w w:val="110"/>
          <w:sz w:val="20"/>
        </w:rPr>
        <w:t>Review</w:t>
      </w:r>
      <w:r>
        <w:rPr>
          <w:b/>
          <w:spacing w:val="39"/>
          <w:w w:val="110"/>
          <w:sz w:val="20"/>
        </w:rPr>
        <w:t> </w:t>
      </w:r>
      <w:r>
        <w:rPr>
          <w:b/>
          <w:w w:val="110"/>
          <w:sz w:val="20"/>
        </w:rPr>
        <w:t>of</w:t>
      </w:r>
      <w:r>
        <w:rPr>
          <w:b/>
          <w:spacing w:val="39"/>
          <w:w w:val="110"/>
          <w:sz w:val="20"/>
        </w:rPr>
        <w:t> </w:t>
      </w:r>
      <w:r>
        <w:rPr>
          <w:b/>
          <w:w w:val="110"/>
          <w:sz w:val="20"/>
        </w:rPr>
        <w:t>Economic</w:t>
      </w:r>
      <w:r>
        <w:rPr>
          <w:b/>
          <w:spacing w:val="37"/>
          <w:w w:val="110"/>
          <w:sz w:val="20"/>
        </w:rPr>
        <w:t> </w:t>
      </w:r>
      <w:r>
        <w:rPr>
          <w:b/>
          <w:w w:val="110"/>
          <w:sz w:val="20"/>
        </w:rPr>
        <w:t>Dynamics</w:t>
      </w:r>
      <w:r>
        <w:rPr>
          <w:w w:val="110"/>
          <w:sz w:val="20"/>
        </w:rPr>
        <w:t>,</w:t>
      </w:r>
      <w:r>
        <w:rPr>
          <w:spacing w:val="28"/>
          <w:w w:val="110"/>
          <w:sz w:val="20"/>
        </w:rPr>
        <w:t> </w:t>
      </w:r>
      <w:r>
        <w:rPr>
          <w:w w:val="110"/>
          <w:sz w:val="20"/>
        </w:rPr>
        <w:t>Vol.</w:t>
      </w:r>
      <w:r>
        <w:rPr>
          <w:spacing w:val="53"/>
          <w:w w:val="110"/>
          <w:sz w:val="20"/>
        </w:rPr>
        <w:t> </w:t>
      </w:r>
      <w:r>
        <w:rPr>
          <w:w w:val="110"/>
          <w:sz w:val="20"/>
        </w:rPr>
        <w:t>39,</w:t>
      </w:r>
      <w:r>
        <w:rPr>
          <w:spacing w:val="27"/>
          <w:w w:val="110"/>
          <w:sz w:val="20"/>
        </w:rPr>
        <w:t> </w:t>
      </w:r>
      <w:r>
        <w:rPr>
          <w:w w:val="110"/>
          <w:sz w:val="20"/>
        </w:rPr>
        <w:t>January</w:t>
      </w:r>
      <w:r>
        <w:rPr>
          <w:spacing w:val="28"/>
          <w:w w:val="110"/>
          <w:sz w:val="20"/>
        </w:rPr>
        <w:t> </w:t>
      </w:r>
      <w:r>
        <w:rPr>
          <w:w w:val="110"/>
          <w:sz w:val="20"/>
        </w:rPr>
        <w:t>2021,</w:t>
      </w:r>
      <w:r>
        <w:rPr>
          <w:spacing w:val="27"/>
          <w:w w:val="110"/>
          <w:sz w:val="20"/>
        </w:rPr>
        <w:t> </w:t>
      </w:r>
      <w:r>
        <w:rPr>
          <w:w w:val="110"/>
          <w:sz w:val="20"/>
        </w:rPr>
        <w:t>pp.</w:t>
      </w:r>
      <w:r>
        <w:rPr>
          <w:spacing w:val="53"/>
          <w:w w:val="110"/>
          <w:sz w:val="20"/>
        </w:rPr>
        <w:t> </w:t>
      </w:r>
      <w:r>
        <w:rPr>
          <w:w w:val="110"/>
          <w:sz w:val="20"/>
        </w:rPr>
        <w:t>128-</w:t>
      </w:r>
      <w:r>
        <w:rPr>
          <w:spacing w:val="-5"/>
          <w:w w:val="110"/>
          <w:sz w:val="20"/>
        </w:rPr>
        <w:t>145</w:t>
      </w:r>
    </w:p>
    <w:p>
      <w:pPr>
        <w:pStyle w:val="BodyText"/>
        <w:spacing w:line="242" w:lineRule="exact" w:before="234"/>
        <w:ind w:left="1872"/>
      </w:pPr>
      <w:hyperlink r:id="rId15">
        <w:r>
          <w:rPr>
            <w:color w:val="334CA6"/>
            <w:w w:val="110"/>
          </w:rPr>
          <w:t>Lending</w:t>
        </w:r>
        <w:r>
          <w:rPr>
            <w:color w:val="334CA6"/>
            <w:spacing w:val="3"/>
            <w:w w:val="110"/>
          </w:rPr>
          <w:t> </w:t>
        </w:r>
        <w:r>
          <w:rPr>
            <w:color w:val="334CA6"/>
            <w:w w:val="110"/>
          </w:rPr>
          <w:t>Relationships</w:t>
        </w:r>
        <w:r>
          <w:rPr>
            <w:color w:val="334CA6"/>
            <w:spacing w:val="4"/>
            <w:w w:val="110"/>
          </w:rPr>
          <w:t> </w:t>
        </w:r>
        <w:r>
          <w:rPr>
            <w:color w:val="334CA6"/>
            <w:w w:val="110"/>
          </w:rPr>
          <w:t>and</w:t>
        </w:r>
        <w:r>
          <w:rPr>
            <w:color w:val="334CA6"/>
            <w:spacing w:val="3"/>
            <w:w w:val="110"/>
          </w:rPr>
          <w:t> </w:t>
        </w:r>
        <w:r>
          <w:rPr>
            <w:color w:val="334CA6"/>
            <w:w w:val="110"/>
          </w:rPr>
          <w:t>Labor</w:t>
        </w:r>
        <w:r>
          <w:rPr>
            <w:color w:val="334CA6"/>
            <w:spacing w:val="4"/>
            <w:w w:val="110"/>
          </w:rPr>
          <w:t> </w:t>
        </w:r>
        <w:r>
          <w:rPr>
            <w:color w:val="334CA6"/>
            <w:w w:val="110"/>
          </w:rPr>
          <w:t>Market</w:t>
        </w:r>
        <w:r>
          <w:rPr>
            <w:color w:val="334CA6"/>
            <w:spacing w:val="3"/>
            <w:w w:val="110"/>
          </w:rPr>
          <w:t> </w:t>
        </w:r>
        <w:r>
          <w:rPr>
            <w:color w:val="334CA6"/>
            <w:w w:val="110"/>
          </w:rPr>
          <w:t>Dynamics</w:t>
        </w:r>
      </w:hyperlink>
      <w:r>
        <w:rPr>
          <w:color w:val="334CA6"/>
          <w:spacing w:val="4"/>
          <w:w w:val="110"/>
        </w:rPr>
        <w:t> </w:t>
      </w:r>
      <w:r>
        <w:rPr>
          <w:w w:val="110"/>
        </w:rPr>
        <w:t>(with</w:t>
      </w:r>
      <w:r>
        <w:rPr>
          <w:spacing w:val="4"/>
          <w:w w:val="110"/>
        </w:rPr>
        <w:t> </w:t>
      </w:r>
      <w:r>
        <w:rPr>
          <w:w w:val="110"/>
        </w:rPr>
        <w:t>Maria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Olivero)</w:t>
      </w:r>
    </w:p>
    <w:p>
      <w:pPr>
        <w:spacing w:line="242" w:lineRule="exact" w:before="0"/>
        <w:ind w:left="1872" w:right="0" w:firstLine="0"/>
        <w:jc w:val="left"/>
        <w:rPr>
          <w:sz w:val="20"/>
        </w:rPr>
      </w:pPr>
      <w:r>
        <w:rPr>
          <w:b/>
          <w:w w:val="110"/>
          <w:sz w:val="20"/>
        </w:rPr>
        <w:t>European</w:t>
      </w:r>
      <w:r>
        <w:rPr>
          <w:b/>
          <w:spacing w:val="45"/>
          <w:w w:val="110"/>
          <w:sz w:val="20"/>
        </w:rPr>
        <w:t> </w:t>
      </w:r>
      <w:r>
        <w:rPr>
          <w:b/>
          <w:w w:val="110"/>
          <w:sz w:val="20"/>
        </w:rPr>
        <w:t>Economic</w:t>
      </w:r>
      <w:r>
        <w:rPr>
          <w:b/>
          <w:spacing w:val="46"/>
          <w:w w:val="110"/>
          <w:sz w:val="20"/>
        </w:rPr>
        <w:t> </w:t>
      </w:r>
      <w:r>
        <w:rPr>
          <w:b/>
          <w:w w:val="110"/>
          <w:sz w:val="20"/>
        </w:rPr>
        <w:t>Review</w:t>
      </w:r>
      <w:r>
        <w:rPr>
          <w:w w:val="110"/>
          <w:sz w:val="20"/>
        </w:rPr>
        <w:t>,</w:t>
      </w:r>
      <w:r>
        <w:rPr>
          <w:spacing w:val="33"/>
          <w:w w:val="110"/>
          <w:sz w:val="20"/>
        </w:rPr>
        <w:t> </w:t>
      </w:r>
      <w:r>
        <w:rPr>
          <w:w w:val="110"/>
          <w:sz w:val="20"/>
        </w:rPr>
        <w:t>Vol.</w:t>
      </w:r>
      <w:r>
        <w:rPr>
          <w:spacing w:val="61"/>
          <w:w w:val="110"/>
          <w:sz w:val="20"/>
        </w:rPr>
        <w:t> </w:t>
      </w:r>
      <w:r>
        <w:rPr>
          <w:w w:val="110"/>
          <w:sz w:val="20"/>
        </w:rPr>
        <w:t>127,</w:t>
      </w:r>
      <w:r>
        <w:rPr>
          <w:spacing w:val="33"/>
          <w:w w:val="110"/>
          <w:sz w:val="20"/>
        </w:rPr>
        <w:t> </w:t>
      </w:r>
      <w:r>
        <w:rPr>
          <w:w w:val="110"/>
          <w:sz w:val="20"/>
        </w:rPr>
        <w:t>August</w:t>
      </w:r>
      <w:r>
        <w:rPr>
          <w:spacing w:val="33"/>
          <w:w w:val="110"/>
          <w:sz w:val="20"/>
        </w:rPr>
        <w:t> </w:t>
      </w:r>
      <w:r>
        <w:rPr>
          <w:w w:val="110"/>
          <w:sz w:val="20"/>
        </w:rPr>
        <w:t>2020,</w:t>
      </w:r>
      <w:r>
        <w:rPr>
          <w:spacing w:val="33"/>
          <w:w w:val="110"/>
          <w:sz w:val="20"/>
        </w:rPr>
        <w:t> </w:t>
      </w:r>
      <w:r>
        <w:rPr>
          <w:spacing w:val="-2"/>
          <w:w w:val="110"/>
          <w:sz w:val="20"/>
        </w:rPr>
        <w:t>103475</w:t>
      </w:r>
    </w:p>
    <w:p>
      <w:pPr>
        <w:pStyle w:val="BodyText"/>
        <w:spacing w:line="235" w:lineRule="auto" w:before="238"/>
        <w:ind w:left="1872" w:right="500"/>
        <w:jc w:val="both"/>
      </w:pPr>
      <w:hyperlink r:id="rId16">
        <w:r>
          <w:rPr>
            <w:color w:val="334CA6"/>
            <w:w w:val="110"/>
          </w:rPr>
          <w:t>Global Financial Risk, Aggregate Fluctuations, and Unemployment Dynamics</w:t>
        </w:r>
      </w:hyperlink>
      <w:r>
        <w:rPr>
          <w:color w:val="334CA6"/>
          <w:w w:val="110"/>
        </w:rPr>
        <w:t> </w:t>
      </w:r>
      <w:r>
        <w:rPr>
          <w:w w:val="110"/>
        </w:rPr>
        <w:t>(with Brendan Epstein and Andr´es </w:t>
      </w:r>
      <w:r>
        <w:rPr>
          <w:spacing w:val="11"/>
          <w:w w:val="105"/>
        </w:rPr>
        <w:t>Gonz</w:t>
      </w:r>
      <w:r>
        <w:rPr>
          <w:spacing w:val="-89"/>
          <w:w w:val="166"/>
        </w:rPr>
        <w:t>´</w:t>
      </w:r>
      <w:r>
        <w:rPr>
          <w:spacing w:val="11"/>
          <w:w w:val="99"/>
        </w:rPr>
        <w:t>alez</w:t>
      </w:r>
      <w:r>
        <w:rPr>
          <w:spacing w:val="-1"/>
          <w:w w:val="109"/>
        </w:rPr>
        <w:t> </w:t>
      </w:r>
      <w:r>
        <w:rPr>
          <w:spacing w:val="14"/>
          <w:w w:val="117"/>
        </w:rPr>
        <w:t>G</w:t>
      </w:r>
      <w:r>
        <w:rPr>
          <w:spacing w:val="-86"/>
          <w:w w:val="164"/>
        </w:rPr>
        <w:t>´</w:t>
      </w:r>
      <w:r>
        <w:rPr>
          <w:spacing w:val="14"/>
          <w:w w:val="88"/>
        </w:rPr>
        <w:t>o</w:t>
      </w:r>
      <w:r>
        <w:rPr>
          <w:spacing w:val="14"/>
          <w:w w:val="99"/>
        </w:rPr>
        <w:t>mez)</w:t>
      </w:r>
    </w:p>
    <w:p>
      <w:pPr>
        <w:spacing w:line="240" w:lineRule="exact" w:before="0"/>
        <w:ind w:left="1872" w:right="0" w:firstLine="0"/>
        <w:jc w:val="left"/>
        <w:rPr>
          <w:sz w:val="20"/>
        </w:rPr>
      </w:pPr>
      <w:r>
        <w:rPr>
          <w:b/>
          <w:w w:val="110"/>
          <w:sz w:val="20"/>
        </w:rPr>
        <w:t>Journal</w:t>
      </w:r>
      <w:r>
        <w:rPr>
          <w:b/>
          <w:spacing w:val="38"/>
          <w:w w:val="110"/>
          <w:sz w:val="20"/>
        </w:rPr>
        <w:t> </w:t>
      </w:r>
      <w:r>
        <w:rPr>
          <w:b/>
          <w:w w:val="110"/>
          <w:sz w:val="20"/>
        </w:rPr>
        <w:t>of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International</w:t>
      </w:r>
      <w:r>
        <w:rPr>
          <w:b/>
          <w:spacing w:val="39"/>
          <w:w w:val="110"/>
          <w:sz w:val="20"/>
        </w:rPr>
        <w:t> </w:t>
      </w:r>
      <w:r>
        <w:rPr>
          <w:b/>
          <w:w w:val="110"/>
          <w:sz w:val="20"/>
        </w:rPr>
        <w:t>Economics</w:t>
      </w:r>
      <w:r>
        <w:rPr>
          <w:w w:val="110"/>
          <w:sz w:val="20"/>
        </w:rPr>
        <w:t>,</w:t>
      </w:r>
      <w:r>
        <w:rPr>
          <w:spacing w:val="28"/>
          <w:w w:val="110"/>
          <w:sz w:val="20"/>
        </w:rPr>
        <w:t> </w:t>
      </w:r>
      <w:r>
        <w:rPr>
          <w:w w:val="110"/>
          <w:sz w:val="20"/>
        </w:rPr>
        <w:t>Vol.</w:t>
      </w:r>
      <w:r>
        <w:rPr>
          <w:spacing w:val="54"/>
          <w:w w:val="110"/>
          <w:sz w:val="20"/>
        </w:rPr>
        <w:t> </w:t>
      </w:r>
      <w:r>
        <w:rPr>
          <w:w w:val="110"/>
          <w:sz w:val="20"/>
        </w:rPr>
        <w:t>118,</w:t>
      </w:r>
      <w:r>
        <w:rPr>
          <w:spacing w:val="28"/>
          <w:w w:val="110"/>
          <w:sz w:val="20"/>
        </w:rPr>
        <w:t> </w:t>
      </w:r>
      <w:r>
        <w:rPr>
          <w:w w:val="110"/>
          <w:sz w:val="20"/>
        </w:rPr>
        <w:t>May</w:t>
      </w:r>
      <w:r>
        <w:rPr>
          <w:spacing w:val="28"/>
          <w:w w:val="110"/>
          <w:sz w:val="20"/>
        </w:rPr>
        <w:t> </w:t>
      </w:r>
      <w:r>
        <w:rPr>
          <w:w w:val="110"/>
          <w:sz w:val="20"/>
        </w:rPr>
        <w:t>2019,</w:t>
      </w:r>
      <w:r>
        <w:rPr>
          <w:spacing w:val="28"/>
          <w:w w:val="110"/>
          <w:sz w:val="20"/>
        </w:rPr>
        <w:t> </w:t>
      </w:r>
      <w:r>
        <w:rPr>
          <w:w w:val="110"/>
          <w:sz w:val="20"/>
        </w:rPr>
        <w:t>pp.</w:t>
      </w:r>
      <w:r>
        <w:rPr>
          <w:spacing w:val="54"/>
          <w:w w:val="110"/>
          <w:sz w:val="20"/>
        </w:rPr>
        <w:t> </w:t>
      </w:r>
      <w:r>
        <w:rPr>
          <w:w w:val="110"/>
          <w:sz w:val="20"/>
        </w:rPr>
        <w:t>351-</w:t>
      </w:r>
      <w:r>
        <w:rPr>
          <w:spacing w:val="-5"/>
          <w:w w:val="110"/>
          <w:sz w:val="20"/>
        </w:rPr>
        <w:t>418</w:t>
      </w:r>
    </w:p>
    <w:p>
      <w:pPr>
        <w:pStyle w:val="BodyText"/>
        <w:spacing w:line="235" w:lineRule="auto" w:before="238"/>
        <w:ind w:left="1872" w:right="500"/>
        <w:jc w:val="both"/>
      </w:pPr>
      <w:hyperlink r:id="rId17">
        <w:r>
          <w:rPr>
            <w:color w:val="334CA6"/>
            <w:w w:val="105"/>
          </w:rPr>
          <w:t>Financial Development, Unemployment Volatility, and Sectoral Dynamics</w:t>
        </w:r>
      </w:hyperlink>
      <w:r>
        <w:rPr>
          <w:color w:val="334CA6"/>
          <w:w w:val="105"/>
        </w:rPr>
        <w:t> </w:t>
      </w:r>
      <w:r>
        <w:rPr>
          <w:w w:val="105"/>
        </w:rPr>
        <w:t>(with Bren- dan Epstein)</w:t>
      </w:r>
    </w:p>
    <w:p>
      <w:pPr>
        <w:spacing w:line="235" w:lineRule="auto" w:before="0"/>
        <w:ind w:left="1872" w:right="499" w:firstLine="0"/>
        <w:jc w:val="both"/>
        <w:rPr>
          <w:sz w:val="20"/>
        </w:rPr>
      </w:pPr>
      <w:r>
        <w:rPr>
          <w:b/>
          <w:w w:val="110"/>
          <w:sz w:val="20"/>
        </w:rPr>
        <w:t>Journal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of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Economic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Dynamics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and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Control</w:t>
      </w:r>
      <w:r>
        <w:rPr>
          <w:w w:val="110"/>
          <w:sz w:val="20"/>
        </w:rPr>
        <w:t>,</w:t>
      </w:r>
      <w:r>
        <w:rPr>
          <w:spacing w:val="39"/>
          <w:w w:val="110"/>
          <w:sz w:val="20"/>
        </w:rPr>
        <w:t> </w:t>
      </w:r>
      <w:r>
        <w:rPr>
          <w:w w:val="110"/>
          <w:sz w:val="20"/>
        </w:rPr>
        <w:t>Vol.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99,</w:t>
      </w:r>
      <w:r>
        <w:rPr>
          <w:spacing w:val="39"/>
          <w:w w:val="110"/>
          <w:sz w:val="20"/>
        </w:rPr>
        <w:t> </w:t>
      </w:r>
      <w:r>
        <w:rPr>
          <w:w w:val="110"/>
          <w:sz w:val="20"/>
        </w:rPr>
        <w:t>February</w:t>
      </w:r>
      <w:r>
        <w:rPr>
          <w:spacing w:val="38"/>
          <w:w w:val="110"/>
          <w:sz w:val="20"/>
        </w:rPr>
        <w:t> </w:t>
      </w:r>
      <w:r>
        <w:rPr>
          <w:w w:val="110"/>
          <w:sz w:val="20"/>
        </w:rPr>
        <w:t>2019,</w:t>
      </w:r>
      <w:r>
        <w:rPr>
          <w:spacing w:val="39"/>
          <w:w w:val="110"/>
          <w:sz w:val="20"/>
        </w:rPr>
        <w:t> </w:t>
      </w:r>
      <w:r>
        <w:rPr>
          <w:w w:val="110"/>
          <w:sz w:val="20"/>
        </w:rPr>
        <w:t>pp.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82- </w:t>
      </w:r>
      <w:r>
        <w:rPr>
          <w:spacing w:val="-4"/>
          <w:w w:val="110"/>
          <w:sz w:val="20"/>
        </w:rPr>
        <w:t>102</w:t>
      </w:r>
    </w:p>
    <w:p>
      <w:pPr>
        <w:pStyle w:val="BodyText"/>
        <w:spacing w:line="235" w:lineRule="auto" w:before="238"/>
        <w:ind w:left="1872" w:right="501"/>
        <w:jc w:val="both"/>
      </w:pPr>
      <w:hyperlink r:id="rId18">
        <w:r>
          <w:rPr>
            <w:color w:val="334CA6"/>
            <w:w w:val="105"/>
          </w:rPr>
          <w:t>Labor</w:t>
        </w:r>
        <w:r>
          <w:rPr>
            <w:color w:val="334CA6"/>
            <w:w w:val="105"/>
          </w:rPr>
          <w:t> Force</w:t>
        </w:r>
        <w:r>
          <w:rPr>
            <w:color w:val="334CA6"/>
            <w:w w:val="105"/>
          </w:rPr>
          <w:t> Participation,</w:t>
        </w:r>
        <w:r>
          <w:rPr>
            <w:color w:val="334CA6"/>
            <w:w w:val="105"/>
          </w:rPr>
          <w:t> Interest</w:t>
        </w:r>
        <w:r>
          <w:rPr>
            <w:color w:val="334CA6"/>
            <w:w w:val="105"/>
          </w:rPr>
          <w:t> Rate</w:t>
        </w:r>
        <w:r>
          <w:rPr>
            <w:color w:val="334CA6"/>
            <w:w w:val="105"/>
          </w:rPr>
          <w:t> Shocks,</w:t>
        </w:r>
        <w:r>
          <w:rPr>
            <w:color w:val="334CA6"/>
            <w:w w:val="105"/>
          </w:rPr>
          <w:t> and</w:t>
        </w:r>
        <w:r>
          <w:rPr>
            <w:color w:val="334CA6"/>
            <w:w w:val="105"/>
          </w:rPr>
          <w:t> Unemployment</w:t>
        </w:r>
        <w:r>
          <w:rPr>
            <w:color w:val="334CA6"/>
            <w:w w:val="105"/>
          </w:rPr>
          <w:t> Dynamics</w:t>
        </w:r>
        <w:r>
          <w:rPr>
            <w:color w:val="334CA6"/>
            <w:w w:val="105"/>
          </w:rPr>
          <w:t> in</w:t>
        </w:r>
      </w:hyperlink>
      <w:r>
        <w:rPr>
          <w:color w:val="334CA6"/>
          <w:w w:val="105"/>
        </w:rPr>
        <w:t> </w:t>
      </w:r>
      <w:hyperlink r:id="rId18">
        <w:r>
          <w:rPr>
            <w:color w:val="334CA6"/>
            <w:w w:val="105"/>
          </w:rPr>
          <w:t>Emerging Economies</w:t>
        </w:r>
      </w:hyperlink>
    </w:p>
    <w:p>
      <w:pPr>
        <w:spacing w:line="240" w:lineRule="exact" w:before="0"/>
        <w:ind w:left="1872" w:right="0" w:firstLine="0"/>
        <w:jc w:val="left"/>
        <w:rPr>
          <w:sz w:val="20"/>
        </w:rPr>
      </w:pPr>
      <w:r>
        <w:rPr>
          <w:b/>
          <w:w w:val="110"/>
          <w:sz w:val="20"/>
        </w:rPr>
        <w:t>Journal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of</w:t>
      </w:r>
      <w:r>
        <w:rPr>
          <w:b/>
          <w:spacing w:val="41"/>
          <w:w w:val="110"/>
          <w:sz w:val="20"/>
        </w:rPr>
        <w:t> </w:t>
      </w:r>
      <w:r>
        <w:rPr>
          <w:b/>
          <w:w w:val="110"/>
          <w:sz w:val="20"/>
        </w:rPr>
        <w:t>Development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Economics</w:t>
      </w:r>
      <w:r>
        <w:rPr>
          <w:w w:val="110"/>
          <w:sz w:val="20"/>
        </w:rPr>
        <w:t>,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Vol.</w:t>
      </w:r>
      <w:r>
        <w:rPr>
          <w:spacing w:val="55"/>
          <w:w w:val="110"/>
          <w:sz w:val="20"/>
        </w:rPr>
        <w:t> </w:t>
      </w:r>
      <w:r>
        <w:rPr>
          <w:w w:val="110"/>
          <w:sz w:val="20"/>
        </w:rPr>
        <w:t>133,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July</w:t>
      </w:r>
      <w:r>
        <w:rPr>
          <w:spacing w:val="29"/>
          <w:w w:val="110"/>
          <w:sz w:val="20"/>
        </w:rPr>
        <w:t> </w:t>
      </w:r>
      <w:r>
        <w:rPr>
          <w:w w:val="110"/>
          <w:sz w:val="20"/>
        </w:rPr>
        <w:t>2018,</w:t>
      </w:r>
      <w:r>
        <w:rPr>
          <w:spacing w:val="29"/>
          <w:w w:val="110"/>
          <w:sz w:val="20"/>
        </w:rPr>
        <w:t> </w:t>
      </w:r>
      <w:r>
        <w:rPr>
          <w:w w:val="110"/>
          <w:sz w:val="20"/>
        </w:rPr>
        <w:t>pp.</w:t>
      </w:r>
      <w:r>
        <w:rPr>
          <w:spacing w:val="56"/>
          <w:w w:val="110"/>
          <w:sz w:val="20"/>
        </w:rPr>
        <w:t> </w:t>
      </w:r>
      <w:r>
        <w:rPr>
          <w:w w:val="110"/>
          <w:sz w:val="20"/>
        </w:rPr>
        <w:t>346-</w:t>
      </w:r>
      <w:r>
        <w:rPr>
          <w:spacing w:val="-5"/>
          <w:w w:val="110"/>
          <w:sz w:val="20"/>
        </w:rPr>
        <w:t>374</w:t>
      </w:r>
    </w:p>
    <w:p>
      <w:pPr>
        <w:pStyle w:val="BodyText"/>
        <w:spacing w:line="235" w:lineRule="auto" w:before="238"/>
        <w:ind w:left="1872" w:right="500"/>
        <w:jc w:val="both"/>
      </w:pPr>
      <w:hyperlink r:id="rId19">
        <w:r>
          <w:rPr>
            <w:color w:val="334CA6"/>
            <w:w w:val="110"/>
          </w:rPr>
          <w:t>Credit</w:t>
        </w:r>
        <w:r>
          <w:rPr>
            <w:color w:val="334CA6"/>
            <w:w w:val="110"/>
          </w:rPr>
          <w:t> Market</w:t>
        </w:r>
        <w:r>
          <w:rPr>
            <w:color w:val="334CA6"/>
            <w:w w:val="110"/>
          </w:rPr>
          <w:t> Imperfections,</w:t>
        </w:r>
        <w:r>
          <w:rPr>
            <w:color w:val="334CA6"/>
            <w:w w:val="110"/>
          </w:rPr>
          <w:t> Labor</w:t>
        </w:r>
        <w:r>
          <w:rPr>
            <w:color w:val="334CA6"/>
            <w:w w:val="110"/>
          </w:rPr>
          <w:t> Markets,</w:t>
        </w:r>
        <w:r>
          <w:rPr>
            <w:color w:val="334CA6"/>
            <w:w w:val="110"/>
          </w:rPr>
          <w:t> and</w:t>
        </w:r>
        <w:r>
          <w:rPr>
            <w:color w:val="334CA6"/>
            <w:w w:val="110"/>
          </w:rPr>
          <w:t> Leverage</w:t>
        </w:r>
        <w:r>
          <w:rPr>
            <w:color w:val="334CA6"/>
            <w:w w:val="110"/>
          </w:rPr>
          <w:t> Dynamics</w:t>
        </w:r>
        <w:r>
          <w:rPr>
            <w:color w:val="334CA6"/>
            <w:w w:val="110"/>
          </w:rPr>
          <w:t> in</w:t>
        </w:r>
        <w:r>
          <w:rPr>
            <w:color w:val="334CA6"/>
            <w:w w:val="110"/>
          </w:rPr>
          <w:t> Emerging</w:t>
        </w:r>
      </w:hyperlink>
      <w:r>
        <w:rPr>
          <w:color w:val="334CA6"/>
          <w:w w:val="110"/>
        </w:rPr>
        <w:t> </w:t>
      </w:r>
      <w:hyperlink r:id="rId19">
        <w:r>
          <w:rPr>
            <w:color w:val="334CA6"/>
            <w:w w:val="110"/>
          </w:rPr>
          <w:t>Economies</w:t>
        </w:r>
      </w:hyperlink>
      <w:r>
        <w:rPr>
          <w:color w:val="334CA6"/>
          <w:spacing w:val="-5"/>
          <w:w w:val="110"/>
        </w:rPr>
        <w:t> </w:t>
      </w:r>
      <w:r>
        <w:rPr>
          <w:w w:val="110"/>
        </w:rPr>
        <w:t>(with</w:t>
      </w:r>
      <w:r>
        <w:rPr>
          <w:spacing w:val="-5"/>
          <w:w w:val="110"/>
        </w:rPr>
        <w:t> </w:t>
      </w:r>
      <w:r>
        <w:rPr>
          <w:w w:val="110"/>
        </w:rPr>
        <w:t>Andr´es</w:t>
      </w:r>
      <w:r>
        <w:rPr>
          <w:spacing w:val="-5"/>
          <w:w w:val="110"/>
        </w:rPr>
        <w:t> </w:t>
      </w:r>
      <w:r>
        <w:rPr>
          <w:spacing w:val="11"/>
          <w:w w:val="105"/>
        </w:rPr>
        <w:t>Gonz</w:t>
      </w:r>
      <w:r>
        <w:rPr>
          <w:spacing w:val="-89"/>
          <w:w w:val="166"/>
        </w:rPr>
        <w:t>´</w:t>
      </w:r>
      <w:r>
        <w:rPr>
          <w:spacing w:val="11"/>
          <w:w w:val="99"/>
        </w:rPr>
        <w:t>alez</w:t>
      </w:r>
      <w:r>
        <w:rPr>
          <w:spacing w:val="-4"/>
          <w:w w:val="109"/>
        </w:rPr>
        <w:t> </w:t>
      </w:r>
      <w:r>
        <w:rPr>
          <w:spacing w:val="14"/>
          <w:w w:val="117"/>
        </w:rPr>
        <w:t>G</w:t>
      </w:r>
      <w:r>
        <w:rPr>
          <w:spacing w:val="-86"/>
          <w:w w:val="164"/>
        </w:rPr>
        <w:t>´</w:t>
      </w:r>
      <w:r>
        <w:rPr>
          <w:spacing w:val="14"/>
          <w:w w:val="88"/>
        </w:rPr>
        <w:t>o</w:t>
      </w:r>
      <w:r>
        <w:rPr>
          <w:spacing w:val="14"/>
          <w:w w:val="97"/>
        </w:rPr>
        <w:t>m</w:t>
      </w:r>
      <w:r>
        <w:rPr>
          <w:spacing w:val="14"/>
        </w:rPr>
        <w:t>ez)</w:t>
      </w:r>
    </w:p>
    <w:p>
      <w:pPr>
        <w:spacing w:line="235" w:lineRule="auto" w:before="0"/>
        <w:ind w:left="1872" w:right="500" w:firstLine="0"/>
        <w:jc w:val="both"/>
        <w:rPr>
          <w:sz w:val="20"/>
        </w:rPr>
      </w:pPr>
      <w:r>
        <w:rPr>
          <w:b/>
          <w:w w:val="110"/>
          <w:sz w:val="20"/>
        </w:rPr>
        <w:t>Journal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of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International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Money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and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Finance</w:t>
      </w:r>
      <w:r>
        <w:rPr>
          <w:w w:val="110"/>
          <w:sz w:val="20"/>
        </w:rPr>
        <w:t>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Vol.</w:t>
      </w:r>
      <w:r>
        <w:rPr>
          <w:spacing w:val="80"/>
          <w:w w:val="110"/>
          <w:sz w:val="20"/>
        </w:rPr>
        <w:t> </w:t>
      </w:r>
      <w:r>
        <w:rPr>
          <w:w w:val="110"/>
          <w:sz w:val="20"/>
        </w:rPr>
        <w:t>78,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November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2017,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pp. </w:t>
      </w:r>
      <w:r>
        <w:rPr>
          <w:spacing w:val="-2"/>
          <w:w w:val="110"/>
          <w:sz w:val="20"/>
        </w:rPr>
        <w:t>44-63</w:t>
      </w:r>
    </w:p>
    <w:p>
      <w:pPr>
        <w:pStyle w:val="BodyText"/>
        <w:spacing w:line="235" w:lineRule="auto" w:before="239"/>
        <w:ind w:left="1872" w:right="501"/>
        <w:jc w:val="both"/>
      </w:pPr>
      <w:hyperlink r:id="rId20">
        <w:r>
          <w:rPr>
            <w:color w:val="334CA6"/>
            <w:w w:val="110"/>
          </w:rPr>
          <w:t>Financial</w:t>
        </w:r>
        <w:r>
          <w:rPr>
            <w:color w:val="334CA6"/>
            <w:w w:val="110"/>
          </w:rPr>
          <w:t> Disruptions</w:t>
        </w:r>
        <w:r>
          <w:rPr>
            <w:color w:val="334CA6"/>
            <w:w w:val="110"/>
          </w:rPr>
          <w:t> and</w:t>
        </w:r>
        <w:r>
          <w:rPr>
            <w:color w:val="334CA6"/>
            <w:w w:val="110"/>
          </w:rPr>
          <w:t> the</w:t>
        </w:r>
        <w:r>
          <w:rPr>
            <w:color w:val="334CA6"/>
            <w:w w:val="110"/>
          </w:rPr>
          <w:t> Cyclical</w:t>
        </w:r>
        <w:r>
          <w:rPr>
            <w:color w:val="334CA6"/>
            <w:w w:val="110"/>
          </w:rPr>
          <w:t> Upgrading</w:t>
        </w:r>
        <w:r>
          <w:rPr>
            <w:color w:val="334CA6"/>
            <w:w w:val="110"/>
          </w:rPr>
          <w:t> of</w:t>
        </w:r>
        <w:r>
          <w:rPr>
            <w:color w:val="334CA6"/>
            <w:w w:val="110"/>
          </w:rPr>
          <w:t> Labor</w:t>
        </w:r>
      </w:hyperlink>
      <w:r>
        <w:rPr>
          <w:color w:val="334CA6"/>
          <w:w w:val="110"/>
        </w:rPr>
        <w:t> </w:t>
      </w:r>
      <w:r>
        <w:rPr>
          <w:w w:val="110"/>
        </w:rPr>
        <w:t>(with</w:t>
      </w:r>
      <w:r>
        <w:rPr>
          <w:w w:val="110"/>
        </w:rPr>
        <w:t> Brendan</w:t>
      </w:r>
      <w:r>
        <w:rPr>
          <w:w w:val="110"/>
        </w:rPr>
        <w:t> Epstein and</w:t>
      </w:r>
      <w:r>
        <w:rPr>
          <w:spacing w:val="-2"/>
          <w:w w:val="110"/>
        </w:rPr>
        <w:t> </w:t>
      </w:r>
      <w:r>
        <w:rPr>
          <w:w w:val="110"/>
        </w:rPr>
        <w:t>Andr´es</w:t>
      </w:r>
      <w:r>
        <w:rPr>
          <w:spacing w:val="-2"/>
          <w:w w:val="110"/>
        </w:rPr>
        <w:t> </w:t>
      </w:r>
      <w:r>
        <w:rPr>
          <w:spacing w:val="11"/>
          <w:w w:val="105"/>
        </w:rPr>
        <w:t>Gonz</w:t>
      </w:r>
      <w:r>
        <w:rPr>
          <w:spacing w:val="-89"/>
          <w:w w:val="166"/>
        </w:rPr>
        <w:t>´</w:t>
      </w:r>
      <w:r>
        <w:rPr>
          <w:spacing w:val="11"/>
          <w:w w:val="99"/>
        </w:rPr>
        <w:t>alez</w:t>
      </w:r>
      <w:r>
        <w:rPr>
          <w:spacing w:val="-1"/>
          <w:w w:val="109"/>
        </w:rPr>
        <w:t> </w:t>
      </w:r>
      <w:r>
        <w:rPr>
          <w:spacing w:val="14"/>
          <w:w w:val="117"/>
        </w:rPr>
        <w:t>G</w:t>
      </w:r>
      <w:r>
        <w:rPr>
          <w:spacing w:val="-86"/>
          <w:w w:val="164"/>
        </w:rPr>
        <w:t>´</w:t>
      </w:r>
      <w:r>
        <w:rPr>
          <w:spacing w:val="14"/>
          <w:w w:val="88"/>
        </w:rPr>
        <w:t>o</w:t>
      </w:r>
      <w:r>
        <w:rPr>
          <w:spacing w:val="14"/>
          <w:w w:val="99"/>
        </w:rPr>
        <w:t>mez)</w:t>
      </w:r>
    </w:p>
    <w:p>
      <w:pPr>
        <w:spacing w:line="240" w:lineRule="exact" w:before="0"/>
        <w:ind w:left="1872" w:right="0" w:firstLine="0"/>
        <w:jc w:val="left"/>
        <w:rPr>
          <w:sz w:val="20"/>
        </w:rPr>
      </w:pPr>
      <w:r>
        <w:rPr>
          <w:b/>
          <w:w w:val="110"/>
          <w:sz w:val="20"/>
        </w:rPr>
        <w:t>Review</w:t>
      </w:r>
      <w:r>
        <w:rPr>
          <w:b/>
          <w:spacing w:val="34"/>
          <w:w w:val="110"/>
          <w:sz w:val="20"/>
        </w:rPr>
        <w:t> </w:t>
      </w:r>
      <w:r>
        <w:rPr>
          <w:b/>
          <w:w w:val="110"/>
          <w:sz w:val="20"/>
        </w:rPr>
        <w:t>of</w:t>
      </w:r>
      <w:r>
        <w:rPr>
          <w:b/>
          <w:spacing w:val="35"/>
          <w:w w:val="110"/>
          <w:sz w:val="20"/>
        </w:rPr>
        <w:t> </w:t>
      </w:r>
      <w:r>
        <w:rPr>
          <w:b/>
          <w:w w:val="110"/>
          <w:sz w:val="20"/>
        </w:rPr>
        <w:t>Economic</w:t>
      </w:r>
      <w:r>
        <w:rPr>
          <w:b/>
          <w:spacing w:val="33"/>
          <w:w w:val="110"/>
          <w:sz w:val="20"/>
        </w:rPr>
        <w:t> </w:t>
      </w:r>
      <w:r>
        <w:rPr>
          <w:b/>
          <w:w w:val="110"/>
          <w:sz w:val="20"/>
        </w:rPr>
        <w:t>Dynamics</w:t>
      </w:r>
      <w:r>
        <w:rPr>
          <w:w w:val="110"/>
          <w:sz w:val="20"/>
        </w:rPr>
        <w:t>,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Vol.</w:t>
      </w:r>
      <w:r>
        <w:rPr>
          <w:spacing w:val="48"/>
          <w:w w:val="110"/>
          <w:sz w:val="20"/>
        </w:rPr>
        <w:t> </w:t>
      </w:r>
      <w:r>
        <w:rPr>
          <w:w w:val="110"/>
          <w:sz w:val="20"/>
        </w:rPr>
        <w:t>26,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October</w:t>
      </w:r>
      <w:r>
        <w:rPr>
          <w:spacing w:val="23"/>
          <w:w w:val="110"/>
          <w:sz w:val="20"/>
        </w:rPr>
        <w:t> </w:t>
      </w:r>
      <w:r>
        <w:rPr>
          <w:w w:val="110"/>
          <w:sz w:val="20"/>
        </w:rPr>
        <w:t>2017,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pp.</w:t>
      </w:r>
      <w:r>
        <w:rPr>
          <w:spacing w:val="48"/>
          <w:w w:val="110"/>
          <w:sz w:val="20"/>
        </w:rPr>
        <w:t> </w:t>
      </w:r>
      <w:r>
        <w:rPr>
          <w:w w:val="110"/>
          <w:sz w:val="20"/>
        </w:rPr>
        <w:t>204-</w:t>
      </w:r>
      <w:r>
        <w:rPr>
          <w:spacing w:val="-5"/>
          <w:w w:val="110"/>
          <w:sz w:val="20"/>
        </w:rPr>
        <w:t>224</w:t>
      </w:r>
    </w:p>
    <w:p>
      <w:pPr>
        <w:spacing w:after="0" w:line="240" w:lineRule="exact"/>
        <w:jc w:val="left"/>
        <w:rPr>
          <w:sz w:val="20"/>
        </w:rPr>
        <w:sectPr>
          <w:pgSz w:w="12240" w:h="15840"/>
          <w:pgMar w:top="1400" w:bottom="280" w:left="1440" w:right="1080"/>
        </w:sectPr>
      </w:pPr>
    </w:p>
    <w:p>
      <w:pPr>
        <w:pStyle w:val="BodyText"/>
        <w:spacing w:line="235" w:lineRule="auto" w:before="52"/>
        <w:ind w:left="1872"/>
      </w:pPr>
      <w:hyperlink r:id="rId21">
        <w:r>
          <w:rPr>
            <w:color w:val="334CA6"/>
            <w:w w:val="110"/>
          </w:rPr>
          <w:t>Employment</w:t>
        </w:r>
        <w:r>
          <w:rPr>
            <w:color w:val="334CA6"/>
            <w:spacing w:val="-11"/>
            <w:w w:val="110"/>
          </w:rPr>
          <w:t> </w:t>
        </w:r>
        <w:r>
          <w:rPr>
            <w:color w:val="334CA6"/>
            <w:w w:val="110"/>
          </w:rPr>
          <w:t>and</w:t>
        </w:r>
        <w:r>
          <w:rPr>
            <w:color w:val="334CA6"/>
            <w:spacing w:val="-11"/>
            <w:w w:val="110"/>
          </w:rPr>
          <w:t> </w:t>
        </w:r>
        <w:r>
          <w:rPr>
            <w:color w:val="334CA6"/>
            <w:w w:val="110"/>
          </w:rPr>
          <w:t>Firm</w:t>
        </w:r>
        <w:r>
          <w:rPr>
            <w:color w:val="334CA6"/>
            <w:spacing w:val="-11"/>
            <w:w w:val="110"/>
          </w:rPr>
          <w:t> </w:t>
        </w:r>
        <w:r>
          <w:rPr>
            <w:color w:val="334CA6"/>
            <w:w w:val="110"/>
          </w:rPr>
          <w:t>Heterogeneity,</w:t>
        </w:r>
        <w:r>
          <w:rPr>
            <w:color w:val="334CA6"/>
            <w:spacing w:val="-10"/>
            <w:w w:val="110"/>
          </w:rPr>
          <w:t> </w:t>
        </w:r>
        <w:r>
          <w:rPr>
            <w:color w:val="334CA6"/>
            <w:w w:val="110"/>
          </w:rPr>
          <w:t>Capital</w:t>
        </w:r>
        <w:r>
          <w:rPr>
            <w:color w:val="334CA6"/>
            <w:spacing w:val="-11"/>
            <w:w w:val="110"/>
          </w:rPr>
          <w:t> </w:t>
        </w:r>
        <w:r>
          <w:rPr>
            <w:color w:val="334CA6"/>
            <w:w w:val="110"/>
          </w:rPr>
          <w:t>Allocation,</w:t>
        </w:r>
        <w:r>
          <w:rPr>
            <w:color w:val="334CA6"/>
            <w:spacing w:val="-10"/>
            <w:w w:val="110"/>
          </w:rPr>
          <w:t> </w:t>
        </w:r>
        <w:r>
          <w:rPr>
            <w:color w:val="334CA6"/>
            <w:w w:val="110"/>
          </w:rPr>
          <w:t>and</w:t>
        </w:r>
        <w:r>
          <w:rPr>
            <w:color w:val="334CA6"/>
            <w:spacing w:val="-11"/>
            <w:w w:val="110"/>
          </w:rPr>
          <w:t> </w:t>
        </w:r>
        <w:r>
          <w:rPr>
            <w:color w:val="334CA6"/>
            <w:w w:val="110"/>
          </w:rPr>
          <w:t>Countercyclical</w:t>
        </w:r>
        <w:r>
          <w:rPr>
            <w:color w:val="334CA6"/>
            <w:spacing w:val="-11"/>
            <w:w w:val="110"/>
          </w:rPr>
          <w:t> </w:t>
        </w:r>
        <w:r>
          <w:rPr>
            <w:color w:val="334CA6"/>
            <w:w w:val="110"/>
          </w:rPr>
          <w:t>Labor</w:t>
        </w:r>
      </w:hyperlink>
      <w:r>
        <w:rPr>
          <w:color w:val="334CA6"/>
          <w:w w:val="110"/>
        </w:rPr>
        <w:t> </w:t>
      </w:r>
      <w:hyperlink r:id="rId21">
        <w:r>
          <w:rPr>
            <w:color w:val="334CA6"/>
            <w:w w:val="110"/>
          </w:rPr>
          <w:t>Market Policies</w:t>
        </w:r>
      </w:hyperlink>
      <w:r>
        <w:rPr>
          <w:color w:val="334CA6"/>
          <w:w w:val="110"/>
        </w:rPr>
        <w:t> </w:t>
      </w:r>
      <w:r>
        <w:rPr>
          <w:w w:val="110"/>
        </w:rPr>
        <w:t>(with Brendan Epstein)</w:t>
      </w:r>
    </w:p>
    <w:p>
      <w:pPr>
        <w:spacing w:line="240" w:lineRule="exact" w:before="0"/>
        <w:ind w:left="1872" w:right="0" w:firstLine="0"/>
        <w:jc w:val="left"/>
        <w:rPr>
          <w:sz w:val="20"/>
        </w:rPr>
      </w:pPr>
      <w:r>
        <w:rPr>
          <w:b/>
          <w:w w:val="110"/>
          <w:sz w:val="20"/>
        </w:rPr>
        <w:t>Journal</w:t>
      </w:r>
      <w:r>
        <w:rPr>
          <w:b/>
          <w:spacing w:val="41"/>
          <w:w w:val="110"/>
          <w:sz w:val="20"/>
        </w:rPr>
        <w:t> </w:t>
      </w:r>
      <w:r>
        <w:rPr>
          <w:b/>
          <w:w w:val="110"/>
          <w:sz w:val="20"/>
        </w:rPr>
        <w:t>of</w:t>
      </w:r>
      <w:r>
        <w:rPr>
          <w:b/>
          <w:spacing w:val="43"/>
          <w:w w:val="110"/>
          <w:sz w:val="20"/>
        </w:rPr>
        <w:t> </w:t>
      </w:r>
      <w:r>
        <w:rPr>
          <w:b/>
          <w:w w:val="110"/>
          <w:sz w:val="20"/>
        </w:rPr>
        <w:t>Development</w:t>
      </w:r>
      <w:r>
        <w:rPr>
          <w:b/>
          <w:spacing w:val="41"/>
          <w:w w:val="110"/>
          <w:sz w:val="20"/>
        </w:rPr>
        <w:t> </w:t>
      </w:r>
      <w:r>
        <w:rPr>
          <w:b/>
          <w:w w:val="110"/>
          <w:sz w:val="20"/>
        </w:rPr>
        <w:t>Economics</w:t>
      </w:r>
      <w:r>
        <w:rPr>
          <w:w w:val="110"/>
          <w:sz w:val="20"/>
        </w:rPr>
        <w:t>,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Vol.</w:t>
      </w:r>
      <w:r>
        <w:rPr>
          <w:spacing w:val="58"/>
          <w:w w:val="110"/>
          <w:sz w:val="20"/>
        </w:rPr>
        <w:t> </w:t>
      </w:r>
      <w:r>
        <w:rPr>
          <w:w w:val="110"/>
          <w:sz w:val="20"/>
        </w:rPr>
        <w:t>127,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July</w:t>
      </w:r>
      <w:r>
        <w:rPr>
          <w:spacing w:val="31"/>
          <w:w w:val="110"/>
          <w:sz w:val="20"/>
        </w:rPr>
        <w:t> </w:t>
      </w:r>
      <w:r>
        <w:rPr>
          <w:w w:val="110"/>
          <w:sz w:val="20"/>
        </w:rPr>
        <w:t>2017,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pp.</w:t>
      </w:r>
      <w:r>
        <w:rPr>
          <w:spacing w:val="57"/>
          <w:w w:val="110"/>
          <w:sz w:val="20"/>
        </w:rPr>
        <w:t> </w:t>
      </w:r>
      <w:r>
        <w:rPr>
          <w:w w:val="110"/>
          <w:sz w:val="20"/>
        </w:rPr>
        <w:t>25-</w:t>
      </w:r>
      <w:r>
        <w:rPr>
          <w:spacing w:val="-5"/>
          <w:w w:val="110"/>
          <w:sz w:val="20"/>
        </w:rPr>
        <w:t>41</w:t>
      </w:r>
    </w:p>
    <w:p>
      <w:pPr>
        <w:pStyle w:val="BodyText"/>
        <w:spacing w:line="235" w:lineRule="auto" w:before="238"/>
        <w:ind w:left="1872" w:right="501"/>
      </w:pPr>
      <w:hyperlink r:id="rId22">
        <w:r>
          <w:rPr>
            <w:color w:val="334CA6"/>
            <w:w w:val="105"/>
          </w:rPr>
          <w:t>Remittances, Entrepreneurship, and Employment Dynamics over the Business Cycle</w:t>
        </w:r>
      </w:hyperlink>
      <w:r>
        <w:rPr>
          <w:color w:val="334CA6"/>
          <w:w w:val="105"/>
        </w:rPr>
        <w:t> </w:t>
      </w:r>
      <w:r>
        <w:rPr>
          <w:w w:val="105"/>
        </w:rPr>
        <w:t>(with Federico Mandelman)</w:t>
      </w:r>
    </w:p>
    <w:p>
      <w:pPr>
        <w:spacing w:line="240" w:lineRule="exact" w:before="0"/>
        <w:ind w:left="1872" w:right="0" w:firstLine="0"/>
        <w:jc w:val="left"/>
        <w:rPr>
          <w:sz w:val="20"/>
        </w:rPr>
      </w:pPr>
      <w:r>
        <w:rPr>
          <w:b/>
          <w:w w:val="110"/>
          <w:sz w:val="20"/>
        </w:rPr>
        <w:t>Journal</w:t>
      </w:r>
      <w:r>
        <w:rPr>
          <w:b/>
          <w:spacing w:val="31"/>
          <w:w w:val="110"/>
          <w:sz w:val="20"/>
        </w:rPr>
        <w:t> </w:t>
      </w:r>
      <w:r>
        <w:rPr>
          <w:b/>
          <w:w w:val="110"/>
          <w:sz w:val="20"/>
        </w:rPr>
        <w:t>of</w:t>
      </w:r>
      <w:r>
        <w:rPr>
          <w:b/>
          <w:spacing w:val="33"/>
          <w:w w:val="110"/>
          <w:sz w:val="20"/>
        </w:rPr>
        <w:t> </w:t>
      </w:r>
      <w:r>
        <w:rPr>
          <w:b/>
          <w:w w:val="110"/>
          <w:sz w:val="20"/>
        </w:rPr>
        <w:t>International</w:t>
      </w:r>
      <w:r>
        <w:rPr>
          <w:b/>
          <w:spacing w:val="32"/>
          <w:w w:val="110"/>
          <w:sz w:val="20"/>
        </w:rPr>
        <w:t> </w:t>
      </w:r>
      <w:r>
        <w:rPr>
          <w:b/>
          <w:w w:val="110"/>
          <w:sz w:val="20"/>
        </w:rPr>
        <w:t>Economics</w:t>
      </w:r>
      <w:r>
        <w:rPr>
          <w:w w:val="110"/>
          <w:sz w:val="20"/>
        </w:rPr>
        <w:t>,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Vol.</w:t>
      </w:r>
      <w:r>
        <w:rPr>
          <w:spacing w:val="46"/>
          <w:w w:val="110"/>
          <w:sz w:val="20"/>
        </w:rPr>
        <w:t> </w:t>
      </w:r>
      <w:r>
        <w:rPr>
          <w:w w:val="110"/>
          <w:sz w:val="20"/>
        </w:rPr>
        <w:t>103,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November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2016,</w:t>
      </w:r>
      <w:r>
        <w:rPr>
          <w:spacing w:val="23"/>
          <w:w w:val="110"/>
          <w:sz w:val="20"/>
        </w:rPr>
        <w:t> </w:t>
      </w:r>
      <w:r>
        <w:rPr>
          <w:w w:val="110"/>
          <w:sz w:val="20"/>
        </w:rPr>
        <w:t>pp.</w:t>
      </w:r>
      <w:r>
        <w:rPr>
          <w:spacing w:val="46"/>
          <w:w w:val="110"/>
          <w:sz w:val="20"/>
        </w:rPr>
        <w:t> </w:t>
      </w:r>
      <w:r>
        <w:rPr>
          <w:w w:val="110"/>
          <w:sz w:val="20"/>
        </w:rPr>
        <w:t>184-</w:t>
      </w:r>
      <w:r>
        <w:rPr>
          <w:spacing w:val="-5"/>
          <w:w w:val="110"/>
          <w:sz w:val="20"/>
        </w:rPr>
        <w:t>199</w:t>
      </w:r>
    </w:p>
    <w:p>
      <w:pPr>
        <w:pStyle w:val="BodyText"/>
        <w:spacing w:line="235" w:lineRule="auto" w:before="238"/>
        <w:ind w:left="1872" w:right="120"/>
      </w:pPr>
      <w:hyperlink r:id="rId23">
        <w:r>
          <w:rPr>
            <w:color w:val="334CA6"/>
            <w:w w:val="110"/>
          </w:rPr>
          <w:t>Optimal</w:t>
        </w:r>
        <w:r>
          <w:rPr>
            <w:color w:val="334CA6"/>
            <w:spacing w:val="-7"/>
            <w:w w:val="110"/>
          </w:rPr>
          <w:t> </w:t>
        </w:r>
        <w:r>
          <w:rPr>
            <w:color w:val="334CA6"/>
            <w:w w:val="110"/>
          </w:rPr>
          <w:t>Fiscal</w:t>
        </w:r>
        <w:r>
          <w:rPr>
            <w:color w:val="334CA6"/>
            <w:spacing w:val="-7"/>
            <w:w w:val="110"/>
          </w:rPr>
          <w:t> </w:t>
        </w:r>
        <w:r>
          <w:rPr>
            <w:color w:val="334CA6"/>
            <w:w w:val="110"/>
          </w:rPr>
          <w:t>and</w:t>
        </w:r>
        <w:r>
          <w:rPr>
            <w:color w:val="334CA6"/>
            <w:spacing w:val="-7"/>
            <w:w w:val="110"/>
          </w:rPr>
          <w:t> </w:t>
        </w:r>
        <w:r>
          <w:rPr>
            <w:color w:val="334CA6"/>
            <w:w w:val="110"/>
          </w:rPr>
          <w:t>Monetary</w:t>
        </w:r>
        <w:r>
          <w:rPr>
            <w:color w:val="334CA6"/>
            <w:spacing w:val="-7"/>
            <w:w w:val="110"/>
          </w:rPr>
          <w:t> </w:t>
        </w:r>
        <w:r>
          <w:rPr>
            <w:color w:val="334CA6"/>
            <w:w w:val="110"/>
          </w:rPr>
          <w:t>Policy</w:t>
        </w:r>
        <w:r>
          <w:rPr>
            <w:color w:val="334CA6"/>
            <w:spacing w:val="-7"/>
            <w:w w:val="110"/>
          </w:rPr>
          <w:t> </w:t>
        </w:r>
        <w:r>
          <w:rPr>
            <w:color w:val="334CA6"/>
            <w:w w:val="110"/>
          </w:rPr>
          <w:t>in</w:t>
        </w:r>
        <w:r>
          <w:rPr>
            <w:color w:val="334CA6"/>
            <w:spacing w:val="-7"/>
            <w:w w:val="110"/>
          </w:rPr>
          <w:t> </w:t>
        </w:r>
        <w:r>
          <w:rPr>
            <w:color w:val="334CA6"/>
            <w:w w:val="110"/>
          </w:rPr>
          <w:t>Customer</w:t>
        </w:r>
        <w:r>
          <w:rPr>
            <w:color w:val="334CA6"/>
            <w:spacing w:val="-7"/>
            <w:w w:val="110"/>
          </w:rPr>
          <w:t> </w:t>
        </w:r>
        <w:r>
          <w:rPr>
            <w:color w:val="334CA6"/>
            <w:w w:val="110"/>
          </w:rPr>
          <w:t>Markets</w:t>
        </w:r>
      </w:hyperlink>
      <w:r>
        <w:rPr>
          <w:color w:val="334CA6"/>
          <w:spacing w:val="-7"/>
          <w:w w:val="110"/>
        </w:rPr>
        <w:t> </w:t>
      </w:r>
      <w:r>
        <w:rPr>
          <w:w w:val="110"/>
        </w:rPr>
        <w:t>(with</w:t>
      </w:r>
      <w:r>
        <w:rPr>
          <w:spacing w:val="-7"/>
          <w:w w:val="110"/>
        </w:rPr>
        <w:t> </w:t>
      </w:r>
      <w:r>
        <w:rPr>
          <w:w w:val="110"/>
        </w:rPr>
        <w:t>David</w:t>
      </w:r>
      <w:r>
        <w:rPr>
          <w:spacing w:val="-7"/>
          <w:w w:val="110"/>
        </w:rPr>
        <w:t> </w:t>
      </w:r>
      <w:r>
        <w:rPr>
          <w:w w:val="110"/>
        </w:rPr>
        <w:t>M.</w:t>
      </w:r>
      <w:r>
        <w:rPr>
          <w:spacing w:val="-7"/>
          <w:w w:val="110"/>
        </w:rPr>
        <w:t> </w:t>
      </w:r>
      <w:r>
        <w:rPr>
          <w:w w:val="110"/>
        </w:rPr>
        <w:t>Arseneau, Ryan Chahrour, and Sanjay K. Chugh)</w:t>
      </w:r>
    </w:p>
    <w:p>
      <w:pPr>
        <w:spacing w:line="240" w:lineRule="exact" w:before="0"/>
        <w:ind w:left="1872" w:right="0" w:firstLine="0"/>
        <w:jc w:val="left"/>
        <w:rPr>
          <w:sz w:val="20"/>
        </w:rPr>
      </w:pPr>
      <w:r>
        <w:rPr>
          <w:b/>
          <w:w w:val="110"/>
          <w:sz w:val="20"/>
        </w:rPr>
        <w:t>Journal</w:t>
      </w:r>
      <w:r>
        <w:rPr>
          <w:b/>
          <w:spacing w:val="15"/>
          <w:w w:val="110"/>
          <w:sz w:val="20"/>
        </w:rPr>
        <w:t> </w:t>
      </w:r>
      <w:r>
        <w:rPr>
          <w:b/>
          <w:w w:val="110"/>
          <w:sz w:val="20"/>
        </w:rPr>
        <w:t>of</w:t>
      </w:r>
      <w:r>
        <w:rPr>
          <w:b/>
          <w:spacing w:val="15"/>
          <w:w w:val="110"/>
          <w:sz w:val="20"/>
        </w:rPr>
        <w:t> </w:t>
      </w:r>
      <w:r>
        <w:rPr>
          <w:b/>
          <w:w w:val="110"/>
          <w:sz w:val="20"/>
        </w:rPr>
        <w:t>Money,</w:t>
      </w:r>
      <w:r>
        <w:rPr>
          <w:b/>
          <w:spacing w:val="20"/>
          <w:w w:val="110"/>
          <w:sz w:val="20"/>
        </w:rPr>
        <w:t> </w:t>
      </w:r>
      <w:r>
        <w:rPr>
          <w:b/>
          <w:w w:val="110"/>
          <w:sz w:val="20"/>
        </w:rPr>
        <w:t>Credit</w:t>
      </w:r>
      <w:r>
        <w:rPr>
          <w:b/>
          <w:spacing w:val="15"/>
          <w:w w:val="110"/>
          <w:sz w:val="20"/>
        </w:rPr>
        <w:t> </w:t>
      </w:r>
      <w:r>
        <w:rPr>
          <w:b/>
          <w:w w:val="110"/>
          <w:sz w:val="20"/>
        </w:rPr>
        <w:t>and</w:t>
      </w:r>
      <w:r>
        <w:rPr>
          <w:b/>
          <w:spacing w:val="15"/>
          <w:w w:val="110"/>
          <w:sz w:val="20"/>
        </w:rPr>
        <w:t> </w:t>
      </w:r>
      <w:r>
        <w:rPr>
          <w:b/>
          <w:w w:val="110"/>
          <w:sz w:val="20"/>
        </w:rPr>
        <w:t>Banking</w:t>
      </w:r>
      <w:r>
        <w:rPr>
          <w:w w:val="110"/>
          <w:sz w:val="20"/>
        </w:rPr>
        <w:t>,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Vol.</w:t>
      </w:r>
      <w:r>
        <w:rPr>
          <w:spacing w:val="47"/>
          <w:w w:val="110"/>
          <w:sz w:val="20"/>
        </w:rPr>
        <w:t> </w:t>
      </w:r>
      <w:r>
        <w:rPr>
          <w:w w:val="110"/>
          <w:sz w:val="20"/>
        </w:rPr>
        <w:t>47,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Issue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4,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June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2015,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pp.</w:t>
      </w:r>
      <w:r>
        <w:rPr>
          <w:spacing w:val="48"/>
          <w:w w:val="110"/>
          <w:sz w:val="20"/>
        </w:rPr>
        <w:t> </w:t>
      </w:r>
      <w:r>
        <w:rPr>
          <w:w w:val="110"/>
          <w:sz w:val="20"/>
        </w:rPr>
        <w:t>617-</w:t>
      </w:r>
      <w:r>
        <w:rPr>
          <w:spacing w:val="-5"/>
          <w:w w:val="110"/>
          <w:sz w:val="20"/>
        </w:rPr>
        <w:t>672</w:t>
      </w:r>
    </w:p>
    <w:p>
      <w:pPr>
        <w:pStyle w:val="BodyText"/>
        <w:spacing w:line="235" w:lineRule="auto" w:before="238"/>
        <w:ind w:left="1872" w:right="501"/>
      </w:pPr>
      <w:hyperlink r:id="rId24">
        <w:r>
          <w:rPr>
            <w:color w:val="334CA6"/>
            <w:w w:val="105"/>
          </w:rPr>
          <w:t>Self-Employment and Business Cycle Persistence:</w:t>
        </w:r>
        <w:r>
          <w:rPr>
            <w:color w:val="334CA6"/>
            <w:spacing w:val="40"/>
            <w:w w:val="105"/>
          </w:rPr>
          <w:t> </w:t>
        </w:r>
        <w:r>
          <w:rPr>
            <w:color w:val="334CA6"/>
            <w:w w:val="105"/>
          </w:rPr>
          <w:t>Does the Composition of Employ-</w:t>
        </w:r>
      </w:hyperlink>
      <w:r>
        <w:rPr>
          <w:color w:val="334CA6"/>
          <w:w w:val="105"/>
        </w:rPr>
        <w:t> </w:t>
      </w:r>
      <w:hyperlink r:id="rId24">
        <w:r>
          <w:rPr>
            <w:color w:val="334CA6"/>
            <w:w w:val="105"/>
          </w:rPr>
          <w:t>ment Matter for Economic Recoveries?</w:t>
        </w:r>
      </w:hyperlink>
    </w:p>
    <w:p>
      <w:pPr>
        <w:spacing w:line="235" w:lineRule="auto" w:before="0"/>
        <w:ind w:left="1872" w:right="501" w:firstLine="0"/>
        <w:jc w:val="left"/>
        <w:rPr>
          <w:sz w:val="20"/>
        </w:rPr>
      </w:pPr>
      <w:r>
        <w:rPr>
          <w:b/>
          <w:w w:val="110"/>
          <w:sz w:val="20"/>
        </w:rPr>
        <w:t>Journal</w:t>
      </w:r>
      <w:r>
        <w:rPr>
          <w:b/>
          <w:spacing w:val="69"/>
          <w:w w:val="110"/>
          <w:sz w:val="20"/>
        </w:rPr>
        <w:t> </w:t>
      </w:r>
      <w:r>
        <w:rPr>
          <w:b/>
          <w:w w:val="110"/>
          <w:sz w:val="20"/>
        </w:rPr>
        <w:t>of</w:t>
      </w:r>
      <w:r>
        <w:rPr>
          <w:b/>
          <w:spacing w:val="69"/>
          <w:w w:val="110"/>
          <w:sz w:val="20"/>
        </w:rPr>
        <w:t> </w:t>
      </w:r>
      <w:r>
        <w:rPr>
          <w:b/>
          <w:w w:val="110"/>
          <w:sz w:val="20"/>
        </w:rPr>
        <w:t>Economic</w:t>
      </w:r>
      <w:r>
        <w:rPr>
          <w:b/>
          <w:spacing w:val="69"/>
          <w:w w:val="110"/>
          <w:sz w:val="20"/>
        </w:rPr>
        <w:t> </w:t>
      </w:r>
      <w:r>
        <w:rPr>
          <w:b/>
          <w:w w:val="110"/>
          <w:sz w:val="20"/>
        </w:rPr>
        <w:t>Dynamics</w:t>
      </w:r>
      <w:r>
        <w:rPr>
          <w:b/>
          <w:spacing w:val="69"/>
          <w:w w:val="110"/>
          <w:sz w:val="20"/>
        </w:rPr>
        <w:t> </w:t>
      </w:r>
      <w:r>
        <w:rPr>
          <w:b/>
          <w:w w:val="110"/>
          <w:sz w:val="20"/>
        </w:rPr>
        <w:t>and</w:t>
      </w:r>
      <w:r>
        <w:rPr>
          <w:b/>
          <w:spacing w:val="69"/>
          <w:w w:val="110"/>
          <w:sz w:val="20"/>
        </w:rPr>
        <w:t> </w:t>
      </w:r>
      <w:r>
        <w:rPr>
          <w:b/>
          <w:w w:val="110"/>
          <w:sz w:val="20"/>
        </w:rPr>
        <w:t>Control</w:t>
      </w:r>
      <w:r>
        <w:rPr>
          <w:w w:val="110"/>
          <w:sz w:val="20"/>
        </w:rPr>
        <w:t>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Vol.</w:t>
      </w:r>
      <w:r>
        <w:rPr>
          <w:spacing w:val="80"/>
          <w:w w:val="150"/>
          <w:sz w:val="20"/>
        </w:rPr>
        <w:t> </w:t>
      </w:r>
      <w:r>
        <w:rPr>
          <w:w w:val="110"/>
          <w:sz w:val="20"/>
        </w:rPr>
        <w:t>46,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September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2014,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pp. </w:t>
      </w:r>
      <w:r>
        <w:rPr>
          <w:spacing w:val="-2"/>
          <w:w w:val="110"/>
          <w:sz w:val="20"/>
        </w:rPr>
        <w:t>200-218</w:t>
      </w:r>
    </w:p>
    <w:p>
      <w:pPr>
        <w:pStyle w:val="BodyText"/>
        <w:spacing w:line="242" w:lineRule="exact" w:before="235"/>
        <w:ind w:left="1872"/>
      </w:pPr>
      <w:hyperlink r:id="rId25">
        <w:r>
          <w:rPr>
            <w:color w:val="334CA6"/>
            <w:w w:val="110"/>
          </w:rPr>
          <w:t>Institutions,</w:t>
        </w:r>
        <w:r>
          <w:rPr>
            <w:color w:val="334CA6"/>
            <w:spacing w:val="1"/>
            <w:w w:val="110"/>
          </w:rPr>
          <w:t> </w:t>
        </w:r>
        <w:r>
          <w:rPr>
            <w:color w:val="334CA6"/>
            <w:w w:val="110"/>
          </w:rPr>
          <w:t>Informal</w:t>
        </w:r>
        <w:r>
          <w:rPr>
            <w:color w:val="334CA6"/>
            <w:spacing w:val="1"/>
            <w:w w:val="110"/>
          </w:rPr>
          <w:t> </w:t>
        </w:r>
        <w:r>
          <w:rPr>
            <w:color w:val="334CA6"/>
            <w:w w:val="110"/>
          </w:rPr>
          <w:t>Labor</w:t>
        </w:r>
        <w:r>
          <w:rPr>
            <w:color w:val="334CA6"/>
            <w:spacing w:val="1"/>
            <w:w w:val="110"/>
          </w:rPr>
          <w:t> </w:t>
        </w:r>
        <w:r>
          <w:rPr>
            <w:color w:val="334CA6"/>
            <w:w w:val="110"/>
          </w:rPr>
          <w:t>Markets,</w:t>
        </w:r>
        <w:r>
          <w:rPr>
            <w:color w:val="334CA6"/>
            <w:spacing w:val="1"/>
            <w:w w:val="110"/>
          </w:rPr>
          <w:t> </w:t>
        </w:r>
        <w:r>
          <w:rPr>
            <w:color w:val="334CA6"/>
            <w:w w:val="110"/>
          </w:rPr>
          <w:t>and</w:t>
        </w:r>
        <w:r>
          <w:rPr>
            <w:color w:val="334CA6"/>
            <w:spacing w:val="1"/>
            <w:w w:val="110"/>
          </w:rPr>
          <w:t> </w:t>
        </w:r>
        <w:r>
          <w:rPr>
            <w:color w:val="334CA6"/>
            <w:w w:val="110"/>
          </w:rPr>
          <w:t>Business</w:t>
        </w:r>
        <w:r>
          <w:rPr>
            <w:color w:val="334CA6"/>
            <w:spacing w:val="2"/>
            <w:w w:val="110"/>
          </w:rPr>
          <w:t> </w:t>
        </w:r>
        <w:r>
          <w:rPr>
            <w:color w:val="334CA6"/>
            <w:w w:val="110"/>
          </w:rPr>
          <w:t>Cycle</w:t>
        </w:r>
        <w:r>
          <w:rPr>
            <w:color w:val="334CA6"/>
            <w:spacing w:val="1"/>
            <w:w w:val="110"/>
          </w:rPr>
          <w:t> </w:t>
        </w:r>
        <w:r>
          <w:rPr>
            <w:color w:val="334CA6"/>
            <w:spacing w:val="-2"/>
            <w:w w:val="110"/>
          </w:rPr>
          <w:t>Volatility</w:t>
        </w:r>
      </w:hyperlink>
    </w:p>
    <w:p>
      <w:pPr>
        <w:spacing w:line="242" w:lineRule="exact" w:before="0"/>
        <w:ind w:left="1872" w:right="0" w:firstLine="0"/>
        <w:jc w:val="left"/>
        <w:rPr>
          <w:sz w:val="20"/>
        </w:rPr>
      </w:pPr>
      <w:r>
        <w:rPr>
          <w:b/>
          <w:w w:val="115"/>
          <w:sz w:val="20"/>
        </w:rPr>
        <w:t>Econom´ıa,</w:t>
      </w:r>
      <w:r>
        <w:rPr>
          <w:b/>
          <w:spacing w:val="12"/>
          <w:w w:val="115"/>
          <w:sz w:val="20"/>
        </w:rPr>
        <w:t> </w:t>
      </w:r>
      <w:r>
        <w:rPr>
          <w:b/>
          <w:w w:val="115"/>
          <w:sz w:val="20"/>
        </w:rPr>
        <w:t>Journal</w:t>
      </w:r>
      <w:r>
        <w:rPr>
          <w:b/>
          <w:spacing w:val="14"/>
          <w:w w:val="115"/>
          <w:sz w:val="20"/>
        </w:rPr>
        <w:t> </w:t>
      </w:r>
      <w:r>
        <w:rPr>
          <w:b/>
          <w:w w:val="115"/>
          <w:sz w:val="20"/>
        </w:rPr>
        <w:t>of</w:t>
      </w:r>
      <w:r>
        <w:rPr>
          <w:b/>
          <w:spacing w:val="8"/>
          <w:w w:val="125"/>
          <w:sz w:val="20"/>
        </w:rPr>
        <w:t> </w:t>
      </w:r>
      <w:r>
        <w:rPr>
          <w:b/>
          <w:w w:val="125"/>
          <w:sz w:val="20"/>
        </w:rPr>
        <w:t>LACEA</w:t>
      </w:r>
      <w:r>
        <w:rPr>
          <w:w w:val="125"/>
          <w:sz w:val="20"/>
        </w:rPr>
        <w:t>, </w:t>
      </w:r>
      <w:r>
        <w:rPr>
          <w:w w:val="115"/>
          <w:sz w:val="20"/>
        </w:rPr>
        <w:t>Vol.</w:t>
      </w:r>
      <w:r>
        <w:rPr>
          <w:spacing w:val="24"/>
          <w:w w:val="115"/>
          <w:sz w:val="20"/>
        </w:rPr>
        <w:t> </w:t>
      </w:r>
      <w:r>
        <w:rPr>
          <w:w w:val="115"/>
          <w:sz w:val="20"/>
        </w:rPr>
        <w:t>16,</w:t>
      </w:r>
      <w:r>
        <w:rPr>
          <w:spacing w:val="5"/>
          <w:w w:val="115"/>
          <w:sz w:val="20"/>
        </w:rPr>
        <w:t> </w:t>
      </w:r>
      <w:r>
        <w:rPr>
          <w:w w:val="115"/>
          <w:sz w:val="20"/>
        </w:rPr>
        <w:t>No.</w:t>
      </w:r>
      <w:r>
        <w:rPr>
          <w:spacing w:val="24"/>
          <w:w w:val="115"/>
          <w:sz w:val="20"/>
        </w:rPr>
        <w:t> </w:t>
      </w:r>
      <w:r>
        <w:rPr>
          <w:w w:val="115"/>
          <w:sz w:val="20"/>
        </w:rPr>
        <w:t>1,</w:t>
      </w:r>
      <w:r>
        <w:rPr>
          <w:spacing w:val="5"/>
          <w:w w:val="115"/>
          <w:sz w:val="20"/>
        </w:rPr>
        <w:t> </w:t>
      </w:r>
      <w:r>
        <w:rPr>
          <w:w w:val="115"/>
          <w:sz w:val="20"/>
        </w:rPr>
        <w:t>Fall</w:t>
      </w:r>
      <w:r>
        <w:rPr>
          <w:spacing w:val="5"/>
          <w:w w:val="115"/>
          <w:sz w:val="20"/>
        </w:rPr>
        <w:t> </w:t>
      </w:r>
      <w:r>
        <w:rPr>
          <w:w w:val="115"/>
          <w:sz w:val="20"/>
        </w:rPr>
        <w:t>2015,</w:t>
      </w:r>
      <w:r>
        <w:rPr>
          <w:spacing w:val="5"/>
          <w:w w:val="115"/>
          <w:sz w:val="20"/>
        </w:rPr>
        <w:t> </w:t>
      </w:r>
      <w:r>
        <w:rPr>
          <w:w w:val="115"/>
          <w:sz w:val="20"/>
        </w:rPr>
        <w:t>pp.</w:t>
      </w:r>
      <w:r>
        <w:rPr>
          <w:spacing w:val="24"/>
          <w:w w:val="115"/>
          <w:sz w:val="20"/>
        </w:rPr>
        <w:t> </w:t>
      </w:r>
      <w:r>
        <w:rPr>
          <w:w w:val="115"/>
          <w:sz w:val="20"/>
        </w:rPr>
        <w:t>77-</w:t>
      </w:r>
      <w:r>
        <w:rPr>
          <w:spacing w:val="-5"/>
          <w:w w:val="115"/>
          <w:sz w:val="20"/>
        </w:rPr>
        <w:t>112</w:t>
      </w:r>
    </w:p>
    <w:p>
      <w:pPr>
        <w:pStyle w:val="BodyText"/>
        <w:spacing w:before="54"/>
      </w:pPr>
    </w:p>
    <w:p>
      <w:pPr>
        <w:pStyle w:val="BodyText"/>
        <w:tabs>
          <w:tab w:pos="1871" w:val="left" w:leader="none"/>
        </w:tabs>
        <w:spacing w:line="235" w:lineRule="auto" w:before="1"/>
        <w:ind w:left="1872" w:right="504" w:hanging="1872"/>
        <w:rPr>
          <w:i/>
        </w:rPr>
      </w:pPr>
      <w:r>
        <w:rPr>
          <w:b/>
          <w:w w:val="110"/>
        </w:rPr>
        <w:t>Working</w:t>
      </w:r>
      <w:r>
        <w:rPr>
          <w:b/>
          <w:w w:val="110"/>
        </w:rPr>
        <w:t> Papers</w:t>
      </w:r>
      <w:r>
        <w:rPr>
          <w:b/>
        </w:rPr>
        <w:tab/>
      </w:r>
      <w:hyperlink r:id="rId26">
        <w:r>
          <w:rPr>
            <w:color w:val="334CA6"/>
            <w:w w:val="110"/>
          </w:rPr>
          <w:t>Fintech</w:t>
        </w:r>
        <w:r>
          <w:rPr>
            <w:color w:val="334CA6"/>
            <w:spacing w:val="-4"/>
            <w:w w:val="110"/>
          </w:rPr>
          <w:t> </w:t>
        </w:r>
        <w:r>
          <w:rPr>
            <w:color w:val="334CA6"/>
            <w:w w:val="110"/>
          </w:rPr>
          <w:t>Entry,</w:t>
        </w:r>
        <w:r>
          <w:rPr>
            <w:color w:val="334CA6"/>
            <w:spacing w:val="-3"/>
            <w:w w:val="110"/>
          </w:rPr>
          <w:t> </w:t>
        </w:r>
        <w:r>
          <w:rPr>
            <w:color w:val="334CA6"/>
            <w:w w:val="110"/>
          </w:rPr>
          <w:t>Firm</w:t>
        </w:r>
        <w:r>
          <w:rPr>
            <w:color w:val="334CA6"/>
            <w:spacing w:val="-4"/>
            <w:w w:val="110"/>
          </w:rPr>
          <w:t> </w:t>
        </w:r>
        <w:r>
          <w:rPr>
            <w:color w:val="334CA6"/>
            <w:w w:val="110"/>
          </w:rPr>
          <w:t>Financial</w:t>
        </w:r>
        <w:r>
          <w:rPr>
            <w:color w:val="334CA6"/>
            <w:spacing w:val="-4"/>
            <w:w w:val="110"/>
          </w:rPr>
          <w:t> </w:t>
        </w:r>
        <w:r>
          <w:rPr>
            <w:color w:val="334CA6"/>
            <w:w w:val="110"/>
          </w:rPr>
          <w:t>Inclusion,</w:t>
        </w:r>
        <w:r>
          <w:rPr>
            <w:color w:val="334CA6"/>
            <w:spacing w:val="-3"/>
            <w:w w:val="110"/>
          </w:rPr>
          <w:t> </w:t>
        </w:r>
        <w:r>
          <w:rPr>
            <w:color w:val="334CA6"/>
            <w:w w:val="110"/>
          </w:rPr>
          <w:t>and</w:t>
        </w:r>
        <w:r>
          <w:rPr>
            <w:color w:val="334CA6"/>
            <w:spacing w:val="-4"/>
            <w:w w:val="110"/>
          </w:rPr>
          <w:t> </w:t>
        </w:r>
        <w:r>
          <w:rPr>
            <w:color w:val="334CA6"/>
            <w:w w:val="110"/>
          </w:rPr>
          <w:t>Macroeconomic</w:t>
        </w:r>
        <w:r>
          <w:rPr>
            <w:color w:val="334CA6"/>
            <w:spacing w:val="-4"/>
            <w:w w:val="110"/>
          </w:rPr>
          <w:t> </w:t>
        </w:r>
        <w:r>
          <w:rPr>
            <w:color w:val="334CA6"/>
            <w:w w:val="110"/>
          </w:rPr>
          <w:t>Dynamics</w:t>
        </w:r>
        <w:r>
          <w:rPr>
            <w:color w:val="334CA6"/>
            <w:spacing w:val="-4"/>
            <w:w w:val="110"/>
          </w:rPr>
          <w:t> </w:t>
        </w:r>
        <w:r>
          <w:rPr>
            <w:color w:val="334CA6"/>
            <w:w w:val="110"/>
          </w:rPr>
          <w:t>in</w:t>
        </w:r>
        <w:r>
          <w:rPr>
            <w:color w:val="334CA6"/>
            <w:spacing w:val="-4"/>
            <w:w w:val="110"/>
          </w:rPr>
          <w:t> </w:t>
        </w:r>
        <w:r>
          <w:rPr>
            <w:color w:val="334CA6"/>
            <w:w w:val="110"/>
          </w:rPr>
          <w:t>Emerging</w:t>
        </w:r>
      </w:hyperlink>
      <w:r>
        <w:rPr>
          <w:color w:val="334CA6"/>
          <w:w w:val="110"/>
        </w:rPr>
        <w:t> </w:t>
      </w:r>
      <w:hyperlink r:id="rId26">
        <w:r>
          <w:rPr>
            <w:color w:val="334CA6"/>
            <w:w w:val="110"/>
          </w:rPr>
          <w:t>Economies</w:t>
        </w:r>
      </w:hyperlink>
      <w:r>
        <w:rPr>
          <w:color w:val="334CA6"/>
          <w:w w:val="110"/>
        </w:rPr>
        <w:t> </w:t>
      </w:r>
      <w:r>
        <w:rPr>
          <w:w w:val="110"/>
        </w:rPr>
        <w:t>(with Federico Mandelman and Victoria Nuguer), 2022, </w:t>
      </w:r>
      <w:r>
        <w:rPr>
          <w:i/>
          <w:w w:val="110"/>
        </w:rPr>
        <w:t>under</w:t>
      </w:r>
      <w:r>
        <w:rPr>
          <w:i/>
          <w:w w:val="110"/>
        </w:rPr>
        <w:t> review</w:t>
      </w:r>
    </w:p>
    <w:p>
      <w:pPr>
        <w:spacing w:line="235" w:lineRule="auto" w:before="238"/>
        <w:ind w:left="1872" w:right="120" w:firstLine="0"/>
        <w:jc w:val="left"/>
        <w:rPr>
          <w:i/>
          <w:sz w:val="20"/>
        </w:rPr>
      </w:pPr>
      <w:hyperlink r:id="rId27">
        <w:r>
          <w:rPr>
            <w:color w:val="334CA6"/>
            <w:w w:val="105"/>
            <w:sz w:val="20"/>
          </w:rPr>
          <w:t>Climate Policies, Labor Markets, and Macroeconomic Outcomes in Emerging Economies</w:t>
        </w:r>
      </w:hyperlink>
      <w:r>
        <w:rPr>
          <w:color w:val="334CA6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Victoria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Nuguer),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2023,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revisions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requested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by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Development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Eco- </w:t>
      </w:r>
      <w:r>
        <w:rPr>
          <w:i/>
          <w:spacing w:val="-2"/>
          <w:w w:val="105"/>
          <w:sz w:val="20"/>
        </w:rPr>
        <w:t>nomics</w:t>
      </w:r>
    </w:p>
    <w:p>
      <w:pPr>
        <w:pStyle w:val="BodyText"/>
        <w:spacing w:line="235" w:lineRule="auto" w:before="239"/>
        <w:ind w:left="1872" w:right="501"/>
        <w:rPr>
          <w:i/>
        </w:rPr>
      </w:pPr>
      <w:hyperlink r:id="rId28">
        <w:r>
          <w:rPr>
            <w:color w:val="334CA6"/>
            <w:w w:val="110"/>
          </w:rPr>
          <w:t>Carbon</w:t>
        </w:r>
        <w:r>
          <w:rPr>
            <w:color w:val="334CA6"/>
            <w:spacing w:val="-11"/>
            <w:w w:val="110"/>
          </w:rPr>
          <w:t> </w:t>
        </w:r>
        <w:r>
          <w:rPr>
            <w:color w:val="334CA6"/>
            <w:w w:val="110"/>
          </w:rPr>
          <w:t>Policy,</w:t>
        </w:r>
        <w:r>
          <w:rPr>
            <w:color w:val="334CA6"/>
            <w:spacing w:val="-9"/>
            <w:w w:val="110"/>
          </w:rPr>
          <w:t> </w:t>
        </w:r>
        <w:r>
          <w:rPr>
            <w:color w:val="334CA6"/>
            <w:w w:val="110"/>
          </w:rPr>
          <w:t>the</w:t>
        </w:r>
        <w:r>
          <w:rPr>
            <w:color w:val="334CA6"/>
            <w:spacing w:val="-11"/>
            <w:w w:val="110"/>
          </w:rPr>
          <w:t> </w:t>
        </w:r>
        <w:r>
          <w:rPr>
            <w:color w:val="334CA6"/>
            <w:w w:val="110"/>
          </w:rPr>
          <w:t>Green</w:t>
        </w:r>
        <w:r>
          <w:rPr>
            <w:color w:val="334CA6"/>
            <w:spacing w:val="-11"/>
            <w:w w:val="110"/>
          </w:rPr>
          <w:t> </w:t>
        </w:r>
        <w:r>
          <w:rPr>
            <w:color w:val="334CA6"/>
            <w:w w:val="110"/>
          </w:rPr>
          <w:t>Transition,</w:t>
        </w:r>
        <w:r>
          <w:rPr>
            <w:color w:val="334CA6"/>
            <w:spacing w:val="-9"/>
            <w:w w:val="110"/>
          </w:rPr>
          <w:t> </w:t>
        </w:r>
        <w:r>
          <w:rPr>
            <w:color w:val="334CA6"/>
            <w:w w:val="110"/>
          </w:rPr>
          <w:t>and</w:t>
        </w:r>
        <w:r>
          <w:rPr>
            <w:color w:val="334CA6"/>
            <w:spacing w:val="-11"/>
            <w:w w:val="110"/>
          </w:rPr>
          <w:t> </w:t>
        </w:r>
        <w:r>
          <w:rPr>
            <w:color w:val="334CA6"/>
            <w:w w:val="110"/>
          </w:rPr>
          <w:t>Inflation</w:t>
        </w:r>
        <w:r>
          <w:rPr>
            <w:color w:val="334CA6"/>
            <w:spacing w:val="-11"/>
            <w:w w:val="110"/>
          </w:rPr>
          <w:t> </w:t>
        </w:r>
        <w:r>
          <w:rPr>
            <w:color w:val="334CA6"/>
            <w:w w:val="110"/>
          </w:rPr>
          <w:t>Dynamics</w:t>
        </w:r>
      </w:hyperlink>
      <w:r>
        <w:rPr>
          <w:color w:val="334CA6"/>
          <w:spacing w:val="-11"/>
          <w:w w:val="110"/>
        </w:rPr>
        <w:t> </w:t>
      </w:r>
      <w:r>
        <w:rPr>
          <w:w w:val="110"/>
        </w:rPr>
        <w:t>(with</w:t>
      </w:r>
      <w:r>
        <w:rPr>
          <w:spacing w:val="-11"/>
          <w:w w:val="110"/>
        </w:rPr>
        <w:t> </w:t>
      </w:r>
      <w:r>
        <w:rPr>
          <w:w w:val="110"/>
        </w:rPr>
        <w:t>Victoria</w:t>
      </w:r>
      <w:r>
        <w:rPr>
          <w:spacing w:val="-11"/>
          <w:w w:val="110"/>
        </w:rPr>
        <w:t> </w:t>
      </w:r>
      <w:r>
        <w:rPr>
          <w:w w:val="110"/>
        </w:rPr>
        <w:t>Nuguer), 2024, </w:t>
      </w:r>
      <w:r>
        <w:rPr>
          <w:i/>
          <w:w w:val="110"/>
        </w:rPr>
        <w:t>under</w:t>
      </w:r>
      <w:r>
        <w:rPr>
          <w:i/>
          <w:w w:val="110"/>
        </w:rPr>
        <w:t> review</w:t>
      </w:r>
    </w:p>
    <w:p>
      <w:pPr>
        <w:pStyle w:val="BodyText"/>
        <w:spacing w:line="235" w:lineRule="auto" w:before="239"/>
        <w:ind w:left="1872"/>
      </w:pPr>
      <w:hyperlink r:id="rId29">
        <w:r>
          <w:rPr>
            <w:color w:val="334CA6"/>
            <w:w w:val="110"/>
          </w:rPr>
          <w:t>Firm</w:t>
        </w:r>
        <w:r>
          <w:rPr>
            <w:color w:val="334CA6"/>
            <w:spacing w:val="24"/>
            <w:w w:val="110"/>
          </w:rPr>
          <w:t> </w:t>
        </w:r>
        <w:r>
          <w:rPr>
            <w:color w:val="334CA6"/>
            <w:w w:val="110"/>
          </w:rPr>
          <w:t>Structure,</w:t>
        </w:r>
        <w:r>
          <w:rPr>
            <w:color w:val="334CA6"/>
            <w:spacing w:val="28"/>
            <w:w w:val="110"/>
          </w:rPr>
          <w:t> </w:t>
        </w:r>
        <w:r>
          <w:rPr>
            <w:color w:val="334CA6"/>
            <w:w w:val="110"/>
          </w:rPr>
          <w:t>Labor</w:t>
        </w:r>
        <w:r>
          <w:rPr>
            <w:color w:val="334CA6"/>
            <w:spacing w:val="24"/>
            <w:w w:val="110"/>
          </w:rPr>
          <w:t> </w:t>
        </w:r>
        <w:r>
          <w:rPr>
            <w:color w:val="334CA6"/>
            <w:w w:val="110"/>
          </w:rPr>
          <w:t>Markets,</w:t>
        </w:r>
        <w:r>
          <w:rPr>
            <w:color w:val="334CA6"/>
            <w:spacing w:val="28"/>
            <w:w w:val="110"/>
          </w:rPr>
          <w:t> </w:t>
        </w:r>
        <w:r>
          <w:rPr>
            <w:color w:val="334CA6"/>
            <w:w w:val="110"/>
          </w:rPr>
          <w:t>and</w:t>
        </w:r>
        <w:r>
          <w:rPr>
            <w:color w:val="334CA6"/>
            <w:spacing w:val="24"/>
            <w:w w:val="110"/>
          </w:rPr>
          <w:t> </w:t>
        </w:r>
        <w:r>
          <w:rPr>
            <w:color w:val="334CA6"/>
            <w:w w:val="110"/>
          </w:rPr>
          <w:t>the</w:t>
        </w:r>
        <w:r>
          <w:rPr>
            <w:color w:val="334CA6"/>
            <w:spacing w:val="24"/>
            <w:w w:val="110"/>
          </w:rPr>
          <w:t> </w:t>
        </w:r>
        <w:r>
          <w:rPr>
            <w:color w:val="334CA6"/>
            <w:w w:val="110"/>
          </w:rPr>
          <w:t>Green</w:t>
        </w:r>
        <w:r>
          <w:rPr>
            <w:color w:val="334CA6"/>
            <w:spacing w:val="24"/>
            <w:w w:val="110"/>
          </w:rPr>
          <w:t> </w:t>
        </w:r>
        <w:r>
          <w:rPr>
            <w:color w:val="334CA6"/>
            <w:w w:val="110"/>
          </w:rPr>
          <w:t>Energy</w:t>
        </w:r>
        <w:r>
          <w:rPr>
            <w:color w:val="334CA6"/>
            <w:spacing w:val="24"/>
            <w:w w:val="110"/>
          </w:rPr>
          <w:t> </w:t>
        </w:r>
        <w:r>
          <w:rPr>
            <w:color w:val="334CA6"/>
            <w:w w:val="110"/>
          </w:rPr>
          <w:t>Transition</w:t>
        </w:r>
        <w:r>
          <w:rPr>
            <w:color w:val="334CA6"/>
            <w:spacing w:val="24"/>
            <w:w w:val="110"/>
          </w:rPr>
          <w:t> </w:t>
        </w:r>
        <w:r>
          <w:rPr>
            <w:color w:val="334CA6"/>
            <w:w w:val="110"/>
          </w:rPr>
          <w:t>in</w:t>
        </w:r>
        <w:r>
          <w:rPr>
            <w:color w:val="334CA6"/>
            <w:spacing w:val="24"/>
            <w:w w:val="110"/>
          </w:rPr>
          <w:t> </w:t>
        </w:r>
        <w:r>
          <w:rPr>
            <w:color w:val="334CA6"/>
            <w:w w:val="110"/>
          </w:rPr>
          <w:t>Low</w:t>
        </w:r>
        <w:r>
          <w:rPr>
            <w:color w:val="334CA6"/>
            <w:spacing w:val="24"/>
            <w:w w:val="110"/>
          </w:rPr>
          <w:t> </w:t>
        </w:r>
        <w:r>
          <w:rPr>
            <w:color w:val="334CA6"/>
            <w:w w:val="110"/>
          </w:rPr>
          <w:t>Income</w:t>
        </w:r>
      </w:hyperlink>
      <w:r>
        <w:rPr>
          <w:color w:val="334CA6"/>
          <w:w w:val="110"/>
        </w:rPr>
        <w:t> </w:t>
      </w:r>
      <w:hyperlink r:id="rId29">
        <w:r>
          <w:rPr>
            <w:color w:val="334CA6"/>
            <w:w w:val="110"/>
          </w:rPr>
          <w:t>Economies</w:t>
        </w:r>
      </w:hyperlink>
      <w:r>
        <w:rPr>
          <w:color w:val="334CA6"/>
          <w:w w:val="110"/>
        </w:rPr>
        <w:t> </w:t>
      </w:r>
      <w:r>
        <w:rPr>
          <w:w w:val="110"/>
        </w:rPr>
        <w:t>(with Olli-Pekka Kuusela), 2025</w:t>
      </w:r>
    </w:p>
    <w:p>
      <w:pPr>
        <w:pStyle w:val="BodyText"/>
        <w:spacing w:line="235" w:lineRule="auto" w:before="239"/>
        <w:ind w:left="1872"/>
      </w:pPr>
      <w:hyperlink r:id="rId30">
        <w:r>
          <w:rPr>
            <w:color w:val="334CA6"/>
            <w:w w:val="110"/>
          </w:rPr>
          <w:t>Firm</w:t>
        </w:r>
        <w:r>
          <w:rPr>
            <w:color w:val="334CA6"/>
            <w:spacing w:val="35"/>
            <w:w w:val="110"/>
          </w:rPr>
          <w:t> </w:t>
        </w:r>
        <w:r>
          <w:rPr>
            <w:color w:val="334CA6"/>
            <w:w w:val="110"/>
          </w:rPr>
          <w:t>Digital</w:t>
        </w:r>
        <w:r>
          <w:rPr>
            <w:color w:val="334CA6"/>
            <w:spacing w:val="35"/>
            <w:w w:val="110"/>
          </w:rPr>
          <w:t> </w:t>
        </w:r>
        <w:r>
          <w:rPr>
            <w:color w:val="334CA6"/>
            <w:w w:val="110"/>
          </w:rPr>
          <w:t>Adoption,</w:t>
        </w:r>
        <w:r>
          <w:rPr>
            <w:color w:val="334CA6"/>
            <w:spacing w:val="40"/>
            <w:w w:val="110"/>
          </w:rPr>
          <w:t> </w:t>
        </w:r>
        <w:r>
          <w:rPr>
            <w:color w:val="334CA6"/>
            <w:w w:val="110"/>
          </w:rPr>
          <w:t>Market</w:t>
        </w:r>
        <w:r>
          <w:rPr>
            <w:color w:val="334CA6"/>
            <w:spacing w:val="35"/>
            <w:w w:val="110"/>
          </w:rPr>
          <w:t> </w:t>
        </w:r>
        <w:r>
          <w:rPr>
            <w:color w:val="334CA6"/>
            <w:w w:val="110"/>
          </w:rPr>
          <w:t>Access</w:t>
        </w:r>
        <w:r>
          <w:rPr>
            <w:color w:val="334CA6"/>
            <w:spacing w:val="35"/>
            <w:w w:val="110"/>
          </w:rPr>
          <w:t> </w:t>
        </w:r>
        <w:r>
          <w:rPr>
            <w:color w:val="334CA6"/>
            <w:w w:val="110"/>
          </w:rPr>
          <w:t>and</w:t>
        </w:r>
        <w:r>
          <w:rPr>
            <w:color w:val="334CA6"/>
            <w:spacing w:val="35"/>
            <w:w w:val="110"/>
          </w:rPr>
          <w:t> </w:t>
        </w:r>
        <w:r>
          <w:rPr>
            <w:color w:val="334CA6"/>
            <w:w w:val="110"/>
          </w:rPr>
          <w:t>Growth,</w:t>
        </w:r>
        <w:r>
          <w:rPr>
            <w:color w:val="334CA6"/>
            <w:spacing w:val="40"/>
            <w:w w:val="110"/>
          </w:rPr>
          <w:t> </w:t>
        </w:r>
        <w:r>
          <w:rPr>
            <w:color w:val="334CA6"/>
            <w:w w:val="110"/>
          </w:rPr>
          <w:t>and</w:t>
        </w:r>
        <w:r>
          <w:rPr>
            <w:color w:val="334CA6"/>
            <w:spacing w:val="35"/>
            <w:w w:val="110"/>
          </w:rPr>
          <w:t> </w:t>
        </w:r>
        <w:r>
          <w:rPr>
            <w:color w:val="334CA6"/>
            <w:w w:val="110"/>
          </w:rPr>
          <w:t>Firm</w:t>
        </w:r>
        <w:r>
          <w:rPr>
            <w:color w:val="334CA6"/>
            <w:spacing w:val="35"/>
            <w:w w:val="110"/>
          </w:rPr>
          <w:t> </w:t>
        </w:r>
        <w:r>
          <w:rPr>
            <w:color w:val="334CA6"/>
            <w:w w:val="110"/>
          </w:rPr>
          <w:t>Structure</w:t>
        </w:r>
        <w:r>
          <w:rPr>
            <w:color w:val="334CA6"/>
            <w:spacing w:val="35"/>
            <w:w w:val="110"/>
          </w:rPr>
          <w:t> </w:t>
        </w:r>
        <w:r>
          <w:rPr>
            <w:color w:val="334CA6"/>
            <w:w w:val="110"/>
          </w:rPr>
          <w:t>in</w:t>
        </w:r>
        <w:r>
          <w:rPr>
            <w:color w:val="334CA6"/>
            <w:spacing w:val="35"/>
            <w:w w:val="110"/>
          </w:rPr>
          <w:t> </w:t>
        </w:r>
        <w:r>
          <w:rPr>
            <w:color w:val="334CA6"/>
            <w:w w:val="110"/>
          </w:rPr>
          <w:t>Latin</w:t>
        </w:r>
      </w:hyperlink>
      <w:r>
        <w:rPr>
          <w:color w:val="334CA6"/>
          <w:w w:val="110"/>
        </w:rPr>
        <w:t> </w:t>
      </w:r>
      <w:hyperlink r:id="rId30">
        <w:r>
          <w:rPr>
            <w:color w:val="334CA6"/>
            <w:w w:val="110"/>
          </w:rPr>
          <w:t>America</w:t>
        </w:r>
      </w:hyperlink>
      <w:r>
        <w:rPr>
          <w:color w:val="334CA6"/>
          <w:w w:val="110"/>
        </w:rPr>
        <w:t> </w:t>
      </w:r>
      <w:r>
        <w:rPr>
          <w:w w:val="110"/>
        </w:rPr>
        <w:t>(with Nathalie </w:t>
      </w:r>
      <w:r>
        <w:rPr>
          <w:spacing w:val="10"/>
          <w:w w:val="104"/>
        </w:rPr>
        <w:t>Gonz</w:t>
      </w:r>
      <w:r>
        <w:rPr>
          <w:spacing w:val="-90"/>
          <w:w w:val="165"/>
        </w:rPr>
        <w:t>´</w:t>
      </w:r>
      <w:r>
        <w:rPr>
          <w:spacing w:val="10"/>
          <w:w w:val="98"/>
        </w:rPr>
        <w:t>a</w:t>
      </w:r>
      <w:r>
        <w:rPr>
          <w:spacing w:val="10"/>
          <w:w w:val="103"/>
        </w:rPr>
        <w:t>lez-</w:t>
      </w:r>
      <w:r>
        <w:rPr>
          <w:w w:val="110"/>
        </w:rPr>
        <w:t>Prieto), 2024</w:t>
      </w:r>
    </w:p>
    <w:p>
      <w:pPr>
        <w:pStyle w:val="BodyText"/>
        <w:spacing w:line="235" w:lineRule="auto" w:before="238"/>
        <w:ind w:left="1872" w:right="501"/>
      </w:pPr>
      <w:hyperlink r:id="rId31">
        <w:r>
          <w:rPr>
            <w:color w:val="334CA6"/>
            <w:w w:val="110"/>
          </w:rPr>
          <w:t>Optimal Fiscal Policy with Endogenous Product Variety</w:t>
        </w:r>
      </w:hyperlink>
      <w:r>
        <w:rPr>
          <w:color w:val="334CA6"/>
          <w:w w:val="110"/>
        </w:rPr>
        <w:t> </w:t>
      </w:r>
      <w:r>
        <w:rPr>
          <w:w w:val="110"/>
        </w:rPr>
        <w:t>(with Sanjay K. Chugh and Fabio Ghironi), 2020</w:t>
      </w:r>
    </w:p>
    <w:p>
      <w:pPr>
        <w:pStyle w:val="BodyText"/>
        <w:spacing w:line="235" w:lineRule="auto" w:before="239"/>
        <w:ind w:left="1872" w:right="499"/>
        <w:jc w:val="both"/>
      </w:pPr>
      <w:hyperlink r:id="rId32">
        <w:r>
          <w:rPr>
            <w:color w:val="334CA6"/>
            <w:w w:val="110"/>
          </w:rPr>
          <w:t>What</w:t>
        </w:r>
        <w:r>
          <w:rPr>
            <w:color w:val="334CA6"/>
            <w:spacing w:val="-6"/>
            <w:w w:val="110"/>
          </w:rPr>
          <w:t> </w:t>
        </w:r>
        <w:r>
          <w:rPr>
            <w:color w:val="334CA6"/>
            <w:w w:val="110"/>
          </w:rPr>
          <w:t>Drives</w:t>
        </w:r>
        <w:r>
          <w:rPr>
            <w:color w:val="334CA6"/>
            <w:spacing w:val="-6"/>
            <w:w w:val="110"/>
          </w:rPr>
          <w:t> </w:t>
        </w:r>
        <w:r>
          <w:rPr>
            <w:color w:val="334CA6"/>
            <w:w w:val="110"/>
          </w:rPr>
          <w:t>Trends</w:t>
        </w:r>
        <w:r>
          <w:rPr>
            <w:color w:val="334CA6"/>
            <w:spacing w:val="-6"/>
            <w:w w:val="110"/>
          </w:rPr>
          <w:t> </w:t>
        </w:r>
        <w:r>
          <w:rPr>
            <w:color w:val="334CA6"/>
            <w:w w:val="110"/>
          </w:rPr>
          <w:t>in</w:t>
        </w:r>
        <w:r>
          <w:rPr>
            <w:color w:val="334CA6"/>
            <w:spacing w:val="-6"/>
            <w:w w:val="110"/>
          </w:rPr>
          <w:t> </w:t>
        </w:r>
        <w:r>
          <w:rPr>
            <w:color w:val="334CA6"/>
            <w:w w:val="110"/>
          </w:rPr>
          <w:t>Employment</w:t>
        </w:r>
        <w:r>
          <w:rPr>
            <w:color w:val="334CA6"/>
            <w:spacing w:val="-6"/>
            <w:w w:val="110"/>
          </w:rPr>
          <w:t> </w:t>
        </w:r>
        <w:r>
          <w:rPr>
            <w:color w:val="334CA6"/>
            <w:w w:val="110"/>
          </w:rPr>
          <w:t>and</w:t>
        </w:r>
        <w:r>
          <w:rPr>
            <w:color w:val="334CA6"/>
            <w:spacing w:val="-6"/>
            <w:w w:val="110"/>
          </w:rPr>
          <w:t> </w:t>
        </w:r>
        <w:r>
          <w:rPr>
            <w:color w:val="334CA6"/>
            <w:w w:val="110"/>
          </w:rPr>
          <w:t>Hours</w:t>
        </w:r>
        <w:r>
          <w:rPr>
            <w:color w:val="334CA6"/>
            <w:spacing w:val="-6"/>
            <w:w w:val="110"/>
          </w:rPr>
          <w:t> </w:t>
        </w:r>
        <w:r>
          <w:rPr>
            <w:color w:val="334CA6"/>
            <w:w w:val="110"/>
          </w:rPr>
          <w:t>Worked</w:t>
        </w:r>
        <w:r>
          <w:rPr>
            <w:color w:val="334CA6"/>
            <w:spacing w:val="-6"/>
            <w:w w:val="110"/>
          </w:rPr>
          <w:t> </w:t>
        </w:r>
        <w:r>
          <w:rPr>
            <w:color w:val="334CA6"/>
            <w:w w:val="110"/>
          </w:rPr>
          <w:t>Per</w:t>
        </w:r>
        <w:r>
          <w:rPr>
            <w:color w:val="334CA6"/>
            <w:spacing w:val="-6"/>
            <w:w w:val="110"/>
          </w:rPr>
          <w:t> </w:t>
        </w:r>
        <w:r>
          <w:rPr>
            <w:color w:val="334CA6"/>
            <w:w w:val="110"/>
          </w:rPr>
          <w:t>Worker?</w:t>
        </w:r>
        <w:r>
          <w:rPr>
            <w:color w:val="334CA6"/>
            <w:spacing w:val="13"/>
            <w:w w:val="110"/>
          </w:rPr>
          <w:t> </w:t>
        </w:r>
        <w:r>
          <w:rPr>
            <w:color w:val="334CA6"/>
            <w:w w:val="110"/>
          </w:rPr>
          <w:t>A</w:t>
        </w:r>
        <w:r>
          <w:rPr>
            <w:color w:val="334CA6"/>
            <w:spacing w:val="-6"/>
            <w:w w:val="110"/>
          </w:rPr>
          <w:t> </w:t>
        </w:r>
        <w:r>
          <w:rPr>
            <w:color w:val="334CA6"/>
            <w:w w:val="110"/>
          </w:rPr>
          <w:t>Cross</w:t>
        </w:r>
        <w:r>
          <w:rPr>
            <w:color w:val="334CA6"/>
            <w:spacing w:val="-6"/>
            <w:w w:val="110"/>
          </w:rPr>
          <w:t> </w:t>
        </w:r>
        <w:r>
          <w:rPr>
            <w:color w:val="334CA6"/>
            <w:w w:val="110"/>
          </w:rPr>
          <w:t>Coun-</w:t>
        </w:r>
      </w:hyperlink>
      <w:r>
        <w:rPr>
          <w:color w:val="334CA6"/>
          <w:w w:val="110"/>
        </w:rPr>
        <w:t> </w:t>
      </w:r>
      <w:hyperlink r:id="rId32">
        <w:r>
          <w:rPr>
            <w:color w:val="334CA6"/>
            <w:w w:val="110"/>
          </w:rPr>
          <w:t>try</w:t>
        </w:r>
        <w:r>
          <w:rPr>
            <w:color w:val="334CA6"/>
            <w:w w:val="110"/>
          </w:rPr>
          <w:t> Analysis</w:t>
        </w:r>
      </w:hyperlink>
      <w:r>
        <w:rPr>
          <w:color w:val="334CA6"/>
          <w:w w:val="110"/>
        </w:rPr>
        <w:t> </w:t>
      </w:r>
      <w:r>
        <w:rPr>
          <w:w w:val="110"/>
        </w:rPr>
        <w:t>(with</w:t>
      </w:r>
      <w:r>
        <w:rPr>
          <w:w w:val="110"/>
        </w:rPr>
        <w:t> Brendan</w:t>
      </w:r>
      <w:r>
        <w:rPr>
          <w:w w:val="110"/>
        </w:rPr>
        <w:t> Epstein,</w:t>
      </w:r>
      <w:r>
        <w:rPr>
          <w:w w:val="110"/>
        </w:rPr>
        <w:t> Rahul</w:t>
      </w:r>
      <w:r>
        <w:rPr>
          <w:w w:val="110"/>
        </w:rPr>
        <w:t> Mukherjee,</w:t>
      </w:r>
      <w:r>
        <w:rPr>
          <w:w w:val="110"/>
        </w:rPr>
        <w:t> and</w:t>
      </w:r>
      <w:r>
        <w:rPr>
          <w:w w:val="110"/>
        </w:rPr>
        <w:t> Shanthi</w:t>
      </w:r>
      <w:r>
        <w:rPr>
          <w:w w:val="110"/>
        </w:rPr>
        <w:t> P.</w:t>
      </w:r>
      <w:r>
        <w:rPr>
          <w:w w:val="110"/>
        </w:rPr>
        <w:t> Ramnath), </w:t>
      </w:r>
      <w:r>
        <w:rPr>
          <w:spacing w:val="-4"/>
          <w:w w:val="110"/>
        </w:rPr>
        <w:t>2021</w:t>
      </w:r>
    </w:p>
    <w:p>
      <w:pPr>
        <w:pStyle w:val="BodyText"/>
        <w:spacing w:line="235" w:lineRule="auto" w:before="239"/>
        <w:ind w:left="1872" w:right="504"/>
        <w:jc w:val="both"/>
      </w:pPr>
      <w:hyperlink r:id="rId33">
        <w:r>
          <w:rPr>
            <w:color w:val="334CA6"/>
            <w:w w:val="105"/>
          </w:rPr>
          <w:t>Price Dynamics and the Financing Structure of Firms in Emerging Economies</w:t>
        </w:r>
      </w:hyperlink>
      <w:r>
        <w:rPr>
          <w:color w:val="334CA6"/>
          <w:w w:val="105"/>
        </w:rPr>
        <w:t> </w:t>
      </w:r>
      <w:r>
        <w:rPr>
          <w:w w:val="105"/>
        </w:rPr>
        <w:t>(with Andr´es </w:t>
      </w:r>
      <w:r>
        <w:rPr>
          <w:spacing w:val="11"/>
        </w:rPr>
        <w:t>Gonz</w:t>
      </w:r>
      <w:r>
        <w:rPr>
          <w:spacing w:val="-89"/>
          <w:w w:val="161"/>
        </w:rPr>
        <w:t>´</w:t>
      </w:r>
      <w:r>
        <w:rPr>
          <w:spacing w:val="11"/>
          <w:w w:val="94"/>
        </w:rPr>
        <w:t>alez</w:t>
      </w:r>
      <w:r>
        <w:rPr>
          <w:spacing w:val="-1"/>
          <w:w w:val="104"/>
        </w:rPr>
        <w:t> </w:t>
      </w:r>
      <w:r>
        <w:rPr>
          <w:spacing w:val="16"/>
          <w:w w:val="113"/>
        </w:rPr>
        <w:t>G</w:t>
      </w:r>
      <w:r>
        <w:rPr>
          <w:spacing w:val="-84"/>
          <w:w w:val="160"/>
        </w:rPr>
        <w:t>´</w:t>
      </w:r>
      <w:r>
        <w:rPr>
          <w:spacing w:val="16"/>
          <w:w w:val="84"/>
        </w:rPr>
        <w:t>o</w:t>
      </w:r>
      <w:r>
        <w:rPr>
          <w:spacing w:val="16"/>
          <w:w w:val="91"/>
        </w:rPr>
        <w:t>mez</w:t>
      </w:r>
      <w:r>
        <w:rPr>
          <w:spacing w:val="-1"/>
          <w:w w:val="105"/>
        </w:rPr>
        <w:t> </w:t>
      </w:r>
      <w:r>
        <w:rPr>
          <w:w w:val="105"/>
        </w:rPr>
        <w:t>and Victoria Nuguer), 2019</w:t>
      </w:r>
    </w:p>
    <w:p>
      <w:pPr>
        <w:pStyle w:val="BodyText"/>
        <w:spacing w:before="235"/>
        <w:ind w:left="1872"/>
        <w:jc w:val="both"/>
      </w:pPr>
      <w:hyperlink r:id="rId34">
        <w:r>
          <w:rPr>
            <w:color w:val="334CA6"/>
            <w:w w:val="110"/>
          </w:rPr>
          <w:t>Monopolistically</w:t>
        </w:r>
        <w:r>
          <w:rPr>
            <w:color w:val="334CA6"/>
            <w:spacing w:val="9"/>
            <w:w w:val="110"/>
          </w:rPr>
          <w:t> </w:t>
        </w:r>
        <w:r>
          <w:rPr>
            <w:color w:val="334CA6"/>
            <w:w w:val="110"/>
          </w:rPr>
          <w:t>Competitive</w:t>
        </w:r>
        <w:r>
          <w:rPr>
            <w:color w:val="334CA6"/>
            <w:spacing w:val="9"/>
            <w:w w:val="110"/>
          </w:rPr>
          <w:t> </w:t>
        </w:r>
        <w:r>
          <w:rPr>
            <w:color w:val="334CA6"/>
            <w:w w:val="110"/>
          </w:rPr>
          <w:t>Search</w:t>
        </w:r>
        <w:r>
          <w:rPr>
            <w:color w:val="334CA6"/>
            <w:spacing w:val="9"/>
            <w:w w:val="110"/>
          </w:rPr>
          <w:t> </w:t>
        </w:r>
        <w:r>
          <w:rPr>
            <w:color w:val="334CA6"/>
            <w:w w:val="110"/>
          </w:rPr>
          <w:t>Equilibrium</w:t>
        </w:r>
      </w:hyperlink>
      <w:r>
        <w:rPr>
          <w:color w:val="334CA6"/>
          <w:spacing w:val="10"/>
          <w:w w:val="110"/>
        </w:rPr>
        <w:t> </w:t>
      </w:r>
      <w:r>
        <w:rPr>
          <w:w w:val="110"/>
        </w:rPr>
        <w:t>(with</w:t>
      </w:r>
      <w:r>
        <w:rPr>
          <w:spacing w:val="9"/>
          <w:w w:val="110"/>
        </w:rPr>
        <w:t> </w:t>
      </w:r>
      <w:r>
        <w:rPr>
          <w:w w:val="110"/>
        </w:rPr>
        <w:t>Sanjay</w:t>
      </w:r>
      <w:r>
        <w:rPr>
          <w:spacing w:val="9"/>
          <w:w w:val="110"/>
        </w:rPr>
        <w:t> </w:t>
      </w:r>
      <w:r>
        <w:rPr>
          <w:w w:val="110"/>
        </w:rPr>
        <w:t>K.</w:t>
      </w:r>
      <w:r>
        <w:rPr>
          <w:spacing w:val="9"/>
          <w:w w:val="110"/>
        </w:rPr>
        <w:t> </w:t>
      </w:r>
      <w:r>
        <w:rPr>
          <w:w w:val="110"/>
        </w:rPr>
        <w:t>Chugh),</w:t>
      </w:r>
      <w:r>
        <w:rPr>
          <w:spacing w:val="10"/>
          <w:w w:val="110"/>
        </w:rPr>
        <w:t> </w:t>
      </w:r>
      <w:r>
        <w:rPr>
          <w:spacing w:val="-4"/>
          <w:w w:val="110"/>
        </w:rPr>
        <w:t>2018</w:t>
      </w:r>
    </w:p>
    <w:p>
      <w:pPr>
        <w:pStyle w:val="BodyText"/>
        <w:spacing w:line="235" w:lineRule="auto" w:before="238"/>
        <w:ind w:left="1872" w:right="501"/>
        <w:jc w:val="both"/>
      </w:pPr>
      <w:hyperlink r:id="rId35">
        <w:r>
          <w:rPr>
            <w:color w:val="334CA6"/>
            <w:w w:val="110"/>
          </w:rPr>
          <w:t>Fiscal</w:t>
        </w:r>
        <w:r>
          <w:rPr>
            <w:color w:val="334CA6"/>
            <w:spacing w:val="-13"/>
            <w:w w:val="110"/>
          </w:rPr>
          <w:t> </w:t>
        </w:r>
        <w:r>
          <w:rPr>
            <w:color w:val="334CA6"/>
            <w:w w:val="110"/>
          </w:rPr>
          <w:t>Policy</w:t>
        </w:r>
        <w:r>
          <w:rPr>
            <w:color w:val="334CA6"/>
            <w:spacing w:val="-12"/>
            <w:w w:val="110"/>
          </w:rPr>
          <w:t> </w:t>
        </w:r>
        <w:r>
          <w:rPr>
            <w:color w:val="334CA6"/>
            <w:w w:val="110"/>
          </w:rPr>
          <w:t>and</w:t>
        </w:r>
        <w:r>
          <w:rPr>
            <w:color w:val="334CA6"/>
            <w:spacing w:val="-13"/>
            <w:w w:val="110"/>
          </w:rPr>
          <w:t> </w:t>
        </w:r>
        <w:r>
          <w:rPr>
            <w:color w:val="334CA6"/>
            <w:w w:val="110"/>
          </w:rPr>
          <w:t>Labor</w:t>
        </w:r>
        <w:r>
          <w:rPr>
            <w:color w:val="334CA6"/>
            <w:spacing w:val="-12"/>
            <w:w w:val="110"/>
          </w:rPr>
          <w:t> </w:t>
        </w:r>
        <w:r>
          <w:rPr>
            <w:color w:val="334CA6"/>
            <w:w w:val="110"/>
          </w:rPr>
          <w:t>Markets</w:t>
        </w:r>
        <w:r>
          <w:rPr>
            <w:color w:val="334CA6"/>
            <w:spacing w:val="-13"/>
            <w:w w:val="110"/>
          </w:rPr>
          <w:t> </w:t>
        </w:r>
        <w:r>
          <w:rPr>
            <w:color w:val="334CA6"/>
            <w:w w:val="110"/>
          </w:rPr>
          <w:t>in</w:t>
        </w:r>
        <w:r>
          <w:rPr>
            <w:color w:val="334CA6"/>
            <w:spacing w:val="-12"/>
            <w:w w:val="110"/>
          </w:rPr>
          <w:t> </w:t>
        </w:r>
        <w:r>
          <w:rPr>
            <w:color w:val="334CA6"/>
            <w:w w:val="110"/>
          </w:rPr>
          <w:t>Low</w:t>
        </w:r>
        <w:r>
          <w:rPr>
            <w:color w:val="334CA6"/>
            <w:spacing w:val="-13"/>
            <w:w w:val="110"/>
          </w:rPr>
          <w:t> </w:t>
        </w:r>
        <w:r>
          <w:rPr>
            <w:color w:val="334CA6"/>
            <w:w w:val="110"/>
          </w:rPr>
          <w:t>Income</w:t>
        </w:r>
        <w:r>
          <w:rPr>
            <w:color w:val="334CA6"/>
            <w:spacing w:val="-12"/>
            <w:w w:val="110"/>
          </w:rPr>
          <w:t> </w:t>
        </w:r>
        <w:r>
          <w:rPr>
            <w:color w:val="334CA6"/>
            <w:w w:val="110"/>
          </w:rPr>
          <w:t>Economies</w:t>
        </w:r>
      </w:hyperlink>
      <w:r>
        <w:rPr>
          <w:color w:val="334CA6"/>
          <w:spacing w:val="-12"/>
          <w:w w:val="110"/>
        </w:rPr>
        <w:t> </w:t>
      </w:r>
      <w:r>
        <w:rPr>
          <w:w w:val="110"/>
        </w:rPr>
        <w:t>(with</w:t>
      </w:r>
      <w:r>
        <w:rPr>
          <w:spacing w:val="-13"/>
          <w:w w:val="110"/>
        </w:rPr>
        <w:t> </w:t>
      </w:r>
      <w:r>
        <w:rPr>
          <w:w w:val="110"/>
        </w:rPr>
        <w:t>Nathalie</w:t>
      </w:r>
      <w:r>
        <w:rPr>
          <w:spacing w:val="-12"/>
          <w:w w:val="110"/>
        </w:rPr>
        <w:t> </w:t>
      </w:r>
      <w:r>
        <w:rPr>
          <w:spacing w:val="10"/>
          <w:w w:val="106"/>
        </w:rPr>
        <w:t>Gonz</w:t>
      </w:r>
      <w:r>
        <w:rPr>
          <w:spacing w:val="-90"/>
          <w:w w:val="167"/>
        </w:rPr>
        <w:t>´</w:t>
      </w:r>
      <w:r>
        <w:rPr>
          <w:spacing w:val="10"/>
        </w:rPr>
        <w:t>a</w:t>
      </w:r>
      <w:r>
        <w:rPr>
          <w:spacing w:val="10"/>
          <w:w w:val="101"/>
        </w:rPr>
        <w:t>lez-</w:t>
      </w:r>
      <w:r>
        <w:rPr>
          <w:w w:val="109"/>
        </w:rPr>
        <w:t> </w:t>
      </w:r>
      <w:r>
        <w:rPr>
          <w:w w:val="110"/>
        </w:rPr>
        <w:t>Prieto), 2017</w:t>
      </w:r>
    </w:p>
    <w:p>
      <w:pPr>
        <w:pStyle w:val="BodyText"/>
        <w:spacing w:line="235" w:lineRule="auto" w:before="238"/>
        <w:ind w:left="1872" w:right="501"/>
        <w:jc w:val="both"/>
      </w:pPr>
      <w:hyperlink r:id="rId36">
        <w:r>
          <w:rPr>
            <w:color w:val="334CA6"/>
            <w:w w:val="110"/>
          </w:rPr>
          <w:t>The</w:t>
        </w:r>
        <w:r>
          <w:rPr>
            <w:color w:val="334CA6"/>
            <w:spacing w:val="-11"/>
            <w:w w:val="110"/>
          </w:rPr>
          <w:t> </w:t>
        </w:r>
        <w:r>
          <w:rPr>
            <w:color w:val="334CA6"/>
            <w:w w:val="110"/>
          </w:rPr>
          <w:t>Labor</w:t>
        </w:r>
        <w:r>
          <w:rPr>
            <w:color w:val="334CA6"/>
            <w:spacing w:val="-11"/>
            <w:w w:val="110"/>
          </w:rPr>
          <w:t> </w:t>
        </w:r>
        <w:r>
          <w:rPr>
            <w:color w:val="334CA6"/>
            <w:w w:val="110"/>
          </w:rPr>
          <w:t>Wedge:</w:t>
        </w:r>
        <w:r>
          <w:rPr>
            <w:color w:val="334CA6"/>
            <w:spacing w:val="10"/>
            <w:w w:val="110"/>
          </w:rPr>
          <w:t> </w:t>
        </w:r>
        <w:r>
          <w:rPr>
            <w:color w:val="334CA6"/>
            <w:w w:val="110"/>
          </w:rPr>
          <w:t>A</w:t>
        </w:r>
        <w:r>
          <w:rPr>
            <w:color w:val="334CA6"/>
            <w:spacing w:val="-11"/>
            <w:w w:val="110"/>
          </w:rPr>
          <w:t> </w:t>
        </w:r>
        <w:r>
          <w:rPr>
            <w:color w:val="334CA6"/>
            <w:w w:val="110"/>
          </w:rPr>
          <w:t>Search</w:t>
        </w:r>
        <w:r>
          <w:rPr>
            <w:color w:val="334CA6"/>
            <w:spacing w:val="-11"/>
            <w:w w:val="110"/>
          </w:rPr>
          <w:t> </w:t>
        </w:r>
        <w:r>
          <w:rPr>
            <w:color w:val="334CA6"/>
            <w:w w:val="110"/>
          </w:rPr>
          <w:t>and</w:t>
        </w:r>
        <w:r>
          <w:rPr>
            <w:color w:val="334CA6"/>
            <w:spacing w:val="-11"/>
            <w:w w:val="110"/>
          </w:rPr>
          <w:t> </w:t>
        </w:r>
        <w:r>
          <w:rPr>
            <w:color w:val="334CA6"/>
            <w:w w:val="110"/>
          </w:rPr>
          <w:t>Matching</w:t>
        </w:r>
        <w:r>
          <w:rPr>
            <w:color w:val="334CA6"/>
            <w:spacing w:val="-11"/>
            <w:w w:val="110"/>
          </w:rPr>
          <w:t> </w:t>
        </w:r>
        <w:r>
          <w:rPr>
            <w:color w:val="334CA6"/>
            <w:w w:val="110"/>
          </w:rPr>
          <w:t>Perspective</w:t>
        </w:r>
      </w:hyperlink>
      <w:r>
        <w:rPr>
          <w:color w:val="334CA6"/>
          <w:spacing w:val="-11"/>
          <w:w w:val="110"/>
        </w:rPr>
        <w:t> </w:t>
      </w:r>
      <w:r>
        <w:rPr>
          <w:w w:val="110"/>
        </w:rPr>
        <w:t>(with</w:t>
      </w:r>
      <w:r>
        <w:rPr>
          <w:spacing w:val="-11"/>
          <w:w w:val="110"/>
        </w:rPr>
        <w:t> </w:t>
      </w:r>
      <w:r>
        <w:rPr>
          <w:w w:val="110"/>
        </w:rPr>
        <w:t>Ryan</w:t>
      </w:r>
      <w:r>
        <w:rPr>
          <w:spacing w:val="-11"/>
          <w:w w:val="110"/>
        </w:rPr>
        <w:t> </w:t>
      </w:r>
      <w:r>
        <w:rPr>
          <w:w w:val="110"/>
        </w:rPr>
        <w:t>Chahrour,</w:t>
      </w:r>
      <w:r>
        <w:rPr>
          <w:spacing w:val="-9"/>
          <w:w w:val="110"/>
        </w:rPr>
        <w:t> </w:t>
      </w:r>
      <w:r>
        <w:rPr>
          <w:w w:val="110"/>
        </w:rPr>
        <w:t>Sanjay K. Chugh, and Ana Lariau), 2016</w:t>
      </w:r>
    </w:p>
    <w:p>
      <w:pPr>
        <w:pStyle w:val="BodyText"/>
        <w:spacing w:after="0" w:line="235" w:lineRule="auto"/>
        <w:jc w:val="both"/>
        <w:sectPr>
          <w:pgSz w:w="12240" w:h="15840"/>
          <w:pgMar w:top="1400" w:bottom="280" w:left="1440" w:right="1080"/>
        </w:sectPr>
      </w:pPr>
    </w:p>
    <w:p>
      <w:pPr>
        <w:pStyle w:val="BodyText"/>
        <w:spacing w:line="235" w:lineRule="auto" w:before="52"/>
        <w:ind w:left="1872" w:right="501"/>
      </w:pPr>
      <w:hyperlink r:id="rId37">
        <w:r>
          <w:rPr>
            <w:color w:val="334CA6"/>
            <w:w w:val="105"/>
          </w:rPr>
          <w:t>Unemployment Protection for Informal Workers in Latin America and the Caribbean</w:t>
        </w:r>
      </w:hyperlink>
      <w:r>
        <w:rPr>
          <w:color w:val="334CA6"/>
          <w:w w:val="105"/>
        </w:rPr>
        <w:t> </w:t>
      </w:r>
      <w:r>
        <w:rPr>
          <w:w w:val="105"/>
        </w:rPr>
        <w:t>(with Miguel Sarzosa), 2013</w:t>
      </w:r>
    </w:p>
    <w:p>
      <w:pPr>
        <w:pStyle w:val="BodyText"/>
        <w:spacing w:line="240" w:lineRule="exact"/>
        <w:ind w:left="1872"/>
      </w:pPr>
      <w:r>
        <w:rPr>
          <w:color w:val="7F7F7F"/>
          <w:w w:val="110"/>
        </w:rPr>
        <w:t>IDB</w:t>
      </w:r>
      <w:r>
        <w:rPr>
          <w:color w:val="7F7F7F"/>
          <w:spacing w:val="17"/>
          <w:w w:val="110"/>
        </w:rPr>
        <w:t> </w:t>
      </w:r>
      <w:r>
        <w:rPr>
          <w:color w:val="7F7F7F"/>
          <w:w w:val="110"/>
        </w:rPr>
        <w:t>Working</w:t>
      </w:r>
      <w:r>
        <w:rPr>
          <w:color w:val="7F7F7F"/>
          <w:spacing w:val="17"/>
          <w:w w:val="110"/>
        </w:rPr>
        <w:t> </w:t>
      </w:r>
      <w:r>
        <w:rPr>
          <w:color w:val="7F7F7F"/>
          <w:w w:val="110"/>
        </w:rPr>
        <w:t>Paper</w:t>
      </w:r>
      <w:r>
        <w:rPr>
          <w:color w:val="7F7F7F"/>
          <w:spacing w:val="18"/>
          <w:w w:val="110"/>
        </w:rPr>
        <w:t> </w:t>
      </w:r>
      <w:r>
        <w:rPr>
          <w:color w:val="7F7F7F"/>
          <w:w w:val="110"/>
        </w:rPr>
        <w:t>No.</w:t>
      </w:r>
      <w:r>
        <w:rPr>
          <w:color w:val="7F7F7F"/>
          <w:spacing w:val="39"/>
          <w:w w:val="110"/>
        </w:rPr>
        <w:t> </w:t>
      </w:r>
      <w:r>
        <w:rPr>
          <w:color w:val="7F7F7F"/>
          <w:w w:val="110"/>
        </w:rPr>
        <w:t>WP-</w:t>
      </w:r>
      <w:r>
        <w:rPr>
          <w:color w:val="7F7F7F"/>
          <w:spacing w:val="-5"/>
          <w:w w:val="110"/>
        </w:rPr>
        <w:t>385</w:t>
      </w:r>
    </w:p>
    <w:p>
      <w:pPr>
        <w:pStyle w:val="BodyText"/>
        <w:spacing w:before="4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pgSz w:w="12240" w:h="15840"/>
          <w:pgMar w:top="1400" w:bottom="280" w:left="1440" w:right="1080"/>
        </w:sectPr>
      </w:pPr>
    </w:p>
    <w:p>
      <w:pPr>
        <w:pStyle w:val="Heading1"/>
        <w:spacing w:line="235" w:lineRule="auto"/>
      </w:pPr>
      <w:r>
        <w:rPr>
          <w:spacing w:val="-2"/>
          <w:w w:val="125"/>
        </w:rPr>
        <w:t>Tufts</w:t>
      </w:r>
      <w:r>
        <w:rPr>
          <w:spacing w:val="-7"/>
          <w:w w:val="125"/>
        </w:rPr>
        <w:t> </w:t>
      </w:r>
      <w:r>
        <w:rPr>
          <w:spacing w:val="-2"/>
          <w:w w:val="125"/>
        </w:rPr>
        <w:t>University Teaching</w:t>
      </w:r>
    </w:p>
    <w:p>
      <w:pPr>
        <w:pStyle w:val="BodyText"/>
        <w:spacing w:line="235" w:lineRule="auto" w:before="63"/>
        <w:ind w:right="3910"/>
      </w:pPr>
      <w:r>
        <w:rPr/>
        <w:br w:type="column"/>
      </w:r>
      <w:r>
        <w:rPr>
          <w:w w:val="110"/>
        </w:rPr>
        <w:t>Macroeconomic Theory I (graduate) </w:t>
      </w:r>
      <w:r>
        <w:rPr/>
        <w:t>Research</w:t>
      </w:r>
      <w:r>
        <w:rPr>
          <w:spacing w:val="40"/>
        </w:rPr>
        <w:t> </w:t>
      </w:r>
      <w:r>
        <w:rPr/>
        <w:t>Methods</w:t>
      </w:r>
      <w:r>
        <w:rPr>
          <w:spacing w:val="40"/>
        </w:rPr>
        <w:t> </w:t>
      </w:r>
      <w:r>
        <w:rPr/>
        <w:t>Seminar</w:t>
      </w:r>
      <w:r>
        <w:rPr>
          <w:spacing w:val="40"/>
        </w:rPr>
        <w:t> </w:t>
      </w:r>
      <w:r>
        <w:rPr/>
        <w:t>(graduate)</w:t>
      </w:r>
    </w:p>
    <w:p>
      <w:pPr>
        <w:pStyle w:val="BodyText"/>
        <w:spacing w:line="238" w:lineRule="exact"/>
      </w:pPr>
      <w:r>
        <w:rPr>
          <w:w w:val="105"/>
        </w:rPr>
        <w:t>Intermediate</w:t>
      </w:r>
      <w:r>
        <w:rPr>
          <w:spacing w:val="10"/>
          <w:w w:val="105"/>
        </w:rPr>
        <w:t> </w:t>
      </w:r>
      <w:r>
        <w:rPr>
          <w:w w:val="105"/>
        </w:rPr>
        <w:t>Macroeconomic</w:t>
      </w:r>
      <w:r>
        <w:rPr>
          <w:spacing w:val="10"/>
          <w:w w:val="105"/>
        </w:rPr>
        <w:t> </w:t>
      </w:r>
      <w:r>
        <w:rPr>
          <w:w w:val="105"/>
        </w:rPr>
        <w:t>Theory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(undergraduate)</w:t>
      </w:r>
    </w:p>
    <w:p>
      <w:pPr>
        <w:pStyle w:val="BodyText"/>
        <w:spacing w:line="239" w:lineRule="exact"/>
      </w:pPr>
      <w:r>
        <w:rPr>
          <w:w w:val="105"/>
        </w:rPr>
        <w:t>Quantitative</w:t>
      </w:r>
      <w:r>
        <w:rPr>
          <w:spacing w:val="16"/>
          <w:w w:val="105"/>
        </w:rPr>
        <w:t> </w:t>
      </w:r>
      <w:r>
        <w:rPr>
          <w:w w:val="105"/>
        </w:rPr>
        <w:t>Intermediate</w:t>
      </w:r>
      <w:r>
        <w:rPr>
          <w:spacing w:val="17"/>
          <w:w w:val="105"/>
        </w:rPr>
        <w:t> </w:t>
      </w:r>
      <w:r>
        <w:rPr>
          <w:w w:val="105"/>
        </w:rPr>
        <w:t>Macroeconomic</w:t>
      </w:r>
      <w:r>
        <w:rPr>
          <w:spacing w:val="17"/>
          <w:w w:val="105"/>
        </w:rPr>
        <w:t> </w:t>
      </w:r>
      <w:r>
        <w:rPr>
          <w:w w:val="105"/>
        </w:rPr>
        <w:t>Theory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(undergraduate)</w:t>
      </w:r>
    </w:p>
    <w:p>
      <w:pPr>
        <w:pStyle w:val="BodyText"/>
        <w:spacing w:line="242" w:lineRule="exact"/>
      </w:pPr>
      <w:r>
        <w:rPr>
          <w:w w:val="110"/>
        </w:rPr>
        <w:t>Topics</w:t>
      </w:r>
      <w:r>
        <w:rPr>
          <w:spacing w:val="6"/>
          <w:w w:val="110"/>
        </w:rPr>
        <w:t> </w:t>
      </w:r>
      <w:r>
        <w:rPr>
          <w:w w:val="110"/>
        </w:rPr>
        <w:t>in</w:t>
      </w:r>
      <w:r>
        <w:rPr>
          <w:spacing w:val="6"/>
          <w:w w:val="110"/>
        </w:rPr>
        <w:t> </w:t>
      </w:r>
      <w:r>
        <w:rPr>
          <w:w w:val="110"/>
        </w:rPr>
        <w:t>Business</w:t>
      </w:r>
      <w:r>
        <w:rPr>
          <w:spacing w:val="6"/>
          <w:w w:val="110"/>
        </w:rPr>
        <w:t> </w:t>
      </w:r>
      <w:r>
        <w:rPr>
          <w:w w:val="110"/>
        </w:rPr>
        <w:t>Cycles,</w:t>
      </w:r>
      <w:r>
        <w:rPr>
          <w:spacing w:val="6"/>
          <w:w w:val="110"/>
        </w:rPr>
        <w:t> </w:t>
      </w:r>
      <w:r>
        <w:rPr>
          <w:w w:val="110"/>
        </w:rPr>
        <w:t>Labor</w:t>
      </w:r>
      <w:r>
        <w:rPr>
          <w:spacing w:val="7"/>
          <w:w w:val="110"/>
        </w:rPr>
        <w:t> </w:t>
      </w:r>
      <w:r>
        <w:rPr>
          <w:w w:val="110"/>
        </w:rPr>
        <w:t>Markets,</w:t>
      </w:r>
      <w:r>
        <w:rPr>
          <w:spacing w:val="6"/>
          <w:w w:val="110"/>
        </w:rPr>
        <w:t> </w:t>
      </w:r>
      <w:r>
        <w:rPr>
          <w:w w:val="110"/>
        </w:rPr>
        <w:t>and</w:t>
      </w:r>
      <w:r>
        <w:rPr>
          <w:spacing w:val="6"/>
          <w:w w:val="110"/>
        </w:rPr>
        <w:t> </w:t>
      </w:r>
      <w:r>
        <w:rPr>
          <w:w w:val="110"/>
        </w:rPr>
        <w:t>Policy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(undergraduate/graduate)</w:t>
      </w:r>
    </w:p>
    <w:p>
      <w:pPr>
        <w:pStyle w:val="BodyText"/>
        <w:spacing w:after="0" w:line="242" w:lineRule="exact"/>
        <w:sectPr>
          <w:type w:val="continuous"/>
          <w:pgSz w:w="12240" w:h="15840"/>
          <w:pgMar w:top="1380" w:bottom="280" w:left="1440" w:right="1080"/>
          <w:cols w:num="2" w:equalWidth="0">
            <w:col w:w="1633" w:space="239"/>
            <w:col w:w="7848"/>
          </w:cols>
        </w:sectPr>
      </w:pPr>
    </w:p>
    <w:p>
      <w:pPr>
        <w:pStyle w:val="BodyText"/>
        <w:spacing w:before="5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type w:val="continuous"/>
          <w:pgSz w:w="12240" w:h="15840"/>
          <w:pgMar w:top="1380" w:bottom="280" w:left="1440" w:right="1080"/>
        </w:sectPr>
      </w:pPr>
    </w:p>
    <w:p>
      <w:pPr>
        <w:pStyle w:val="Heading1"/>
        <w:spacing w:line="235" w:lineRule="auto"/>
        <w:jc w:val="both"/>
      </w:pPr>
      <w:r>
        <w:rPr>
          <w:spacing w:val="-2"/>
          <w:w w:val="115"/>
        </w:rPr>
        <w:t>Conferences, </w:t>
      </w:r>
      <w:r>
        <w:rPr>
          <w:w w:val="120"/>
        </w:rPr>
        <w:t>Seminars,</w:t>
      </w:r>
      <w:r>
        <w:rPr>
          <w:w w:val="120"/>
        </w:rPr>
        <w:t> &amp; </w:t>
      </w:r>
      <w:r>
        <w:rPr>
          <w:spacing w:val="-2"/>
          <w:w w:val="120"/>
        </w:rPr>
        <w:t>Workshops</w:t>
      </w:r>
    </w:p>
    <w:p>
      <w:pPr>
        <w:pStyle w:val="BodyText"/>
        <w:spacing w:line="235" w:lineRule="auto" w:before="63"/>
        <w:ind w:right="499"/>
        <w:jc w:val="both"/>
      </w:pPr>
      <w:r>
        <w:rPr/>
        <w:br w:type="column"/>
      </w:r>
      <w:r>
        <w:rPr>
          <w:b/>
          <w:w w:val="110"/>
        </w:rPr>
        <w:t>2025 </w:t>
      </w:r>
      <w:r>
        <w:rPr>
          <w:w w:val="110"/>
        </w:rPr>
        <w:t>University of</w:t>
      </w:r>
      <w:r>
        <w:rPr>
          <w:w w:val="110"/>
        </w:rPr>
        <w:t> Calgary,</w:t>
      </w:r>
      <w:r>
        <w:rPr>
          <w:w w:val="110"/>
        </w:rPr>
        <w:t> University</w:t>
      </w:r>
      <w:r>
        <w:rPr>
          <w:w w:val="110"/>
        </w:rPr>
        <w:t> of Alberta,</w:t>
      </w:r>
      <w:r>
        <w:rPr>
          <w:w w:val="110"/>
        </w:rPr>
        <w:t> 2025 IMF-FCDO Low Income Countries at a Crossroads Conference (discussant)</w:t>
      </w:r>
    </w:p>
    <w:p>
      <w:pPr>
        <w:pStyle w:val="BodyText"/>
        <w:spacing w:line="235" w:lineRule="auto" w:before="238"/>
        <w:ind w:right="499"/>
        <w:jc w:val="both"/>
      </w:pPr>
      <w:r>
        <w:rPr>
          <w:b/>
          <w:spacing w:val="-2"/>
          <w:w w:val="115"/>
        </w:rPr>
        <w:t>2024</w:t>
      </w:r>
      <w:r>
        <w:rPr>
          <w:b/>
          <w:spacing w:val="-5"/>
          <w:w w:val="115"/>
        </w:rPr>
        <w:t> </w:t>
      </w:r>
      <w:r>
        <w:rPr>
          <w:spacing w:val="-2"/>
          <w:w w:val="115"/>
        </w:rPr>
        <w:t>Simon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Fraser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University,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6th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Annual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IMF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Macro-Financial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Research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Confer- </w:t>
      </w:r>
      <w:r>
        <w:rPr>
          <w:w w:val="115"/>
        </w:rPr>
        <w:t>ence,</w:t>
      </w:r>
      <w:r>
        <w:rPr>
          <w:spacing w:val="-2"/>
          <w:w w:val="115"/>
        </w:rPr>
        <w:t> </w:t>
      </w:r>
      <w:r>
        <w:rPr>
          <w:w w:val="115"/>
        </w:rPr>
        <w:t>EDF</w:t>
      </w:r>
      <w:r>
        <w:rPr>
          <w:spacing w:val="-4"/>
          <w:w w:val="115"/>
        </w:rPr>
        <w:t> </w:t>
      </w:r>
      <w:r>
        <w:rPr>
          <w:w w:val="115"/>
        </w:rPr>
        <w:t>and</w:t>
      </w:r>
      <w:r>
        <w:rPr>
          <w:spacing w:val="-4"/>
          <w:w w:val="115"/>
        </w:rPr>
        <w:t> </w:t>
      </w:r>
      <w:r>
        <w:rPr>
          <w:w w:val="115"/>
        </w:rPr>
        <w:t>Motu</w:t>
      </w:r>
      <w:r>
        <w:rPr>
          <w:spacing w:val="-4"/>
          <w:w w:val="115"/>
        </w:rPr>
        <w:t> </w:t>
      </w:r>
      <w:r>
        <w:rPr>
          <w:w w:val="115"/>
        </w:rPr>
        <w:t>Dialogue</w:t>
      </w:r>
      <w:r>
        <w:rPr>
          <w:spacing w:val="-4"/>
          <w:w w:val="115"/>
        </w:rPr>
        <w:t> </w:t>
      </w:r>
      <w:r>
        <w:rPr>
          <w:w w:val="115"/>
        </w:rPr>
        <w:t>on</w:t>
      </w:r>
      <w:r>
        <w:rPr>
          <w:spacing w:val="-4"/>
          <w:w w:val="115"/>
        </w:rPr>
        <w:t> </w:t>
      </w:r>
      <w:r>
        <w:rPr>
          <w:w w:val="115"/>
        </w:rPr>
        <w:t>Just</w:t>
      </w:r>
      <w:r>
        <w:rPr>
          <w:spacing w:val="-4"/>
          <w:w w:val="115"/>
        </w:rPr>
        <w:t> </w:t>
      </w:r>
      <w:r>
        <w:rPr>
          <w:w w:val="115"/>
        </w:rPr>
        <w:t>Transitions</w:t>
      </w:r>
      <w:r>
        <w:rPr>
          <w:spacing w:val="-4"/>
          <w:w w:val="115"/>
        </w:rPr>
        <w:t> </w:t>
      </w:r>
      <w:r>
        <w:rPr>
          <w:w w:val="115"/>
        </w:rPr>
        <w:t>in</w:t>
      </w:r>
      <w:r>
        <w:rPr>
          <w:spacing w:val="-4"/>
          <w:w w:val="115"/>
        </w:rPr>
        <w:t> </w:t>
      </w:r>
      <w:r>
        <w:rPr>
          <w:w w:val="115"/>
        </w:rPr>
        <w:t>Labor</w:t>
      </w:r>
      <w:r>
        <w:rPr>
          <w:spacing w:val="-4"/>
          <w:w w:val="115"/>
        </w:rPr>
        <w:t> </w:t>
      </w:r>
      <w:r>
        <w:rPr>
          <w:w w:val="115"/>
        </w:rPr>
        <w:t>Markets,</w:t>
      </w:r>
      <w:r>
        <w:rPr>
          <w:spacing w:val="-2"/>
          <w:w w:val="115"/>
        </w:rPr>
        <w:t> </w:t>
      </w:r>
      <w:r>
        <w:rPr>
          <w:w w:val="115"/>
        </w:rPr>
        <w:t>Banco</w:t>
      </w:r>
      <w:r>
        <w:rPr>
          <w:spacing w:val="-4"/>
          <w:w w:val="115"/>
        </w:rPr>
        <w:t> </w:t>
      </w:r>
      <w:r>
        <w:rPr>
          <w:w w:val="115"/>
        </w:rPr>
        <w:t>Cen- tral</w:t>
      </w:r>
      <w:r>
        <w:rPr>
          <w:spacing w:val="-13"/>
          <w:w w:val="115"/>
        </w:rPr>
        <w:t> </w:t>
      </w:r>
      <w:r>
        <w:rPr>
          <w:w w:val="115"/>
        </w:rPr>
        <w:t>de</w:t>
      </w:r>
      <w:r>
        <w:rPr>
          <w:spacing w:val="-13"/>
          <w:w w:val="115"/>
        </w:rPr>
        <w:t> </w:t>
      </w:r>
      <w:r>
        <w:rPr>
          <w:w w:val="115"/>
        </w:rPr>
        <w:t>Chile</w:t>
      </w:r>
      <w:r>
        <w:rPr>
          <w:spacing w:val="-13"/>
          <w:w w:val="115"/>
        </w:rPr>
        <w:t> </w:t>
      </w:r>
      <w:r>
        <w:rPr>
          <w:w w:val="115"/>
        </w:rPr>
        <w:t>Research</w:t>
      </w:r>
      <w:r>
        <w:rPr>
          <w:spacing w:val="-13"/>
          <w:w w:val="115"/>
        </w:rPr>
        <w:t> </w:t>
      </w:r>
      <w:r>
        <w:rPr>
          <w:w w:val="115"/>
        </w:rPr>
        <w:t>Department,</w:t>
      </w:r>
      <w:r>
        <w:rPr>
          <w:spacing w:val="-13"/>
          <w:w w:val="115"/>
        </w:rPr>
        <w:t> </w:t>
      </w:r>
      <w:r>
        <w:rPr>
          <w:w w:val="115"/>
        </w:rPr>
        <w:t>4th</w:t>
      </w:r>
      <w:r>
        <w:rPr>
          <w:spacing w:val="-13"/>
          <w:w w:val="115"/>
        </w:rPr>
        <w:t> </w:t>
      </w:r>
      <w:r>
        <w:rPr>
          <w:w w:val="115"/>
        </w:rPr>
        <w:t>CRC</w:t>
      </w:r>
      <w:r>
        <w:rPr>
          <w:spacing w:val="-13"/>
          <w:w w:val="115"/>
        </w:rPr>
        <w:t> </w:t>
      </w:r>
      <w:r>
        <w:rPr>
          <w:w w:val="115"/>
        </w:rPr>
        <w:t>TR</w:t>
      </w:r>
      <w:r>
        <w:rPr>
          <w:spacing w:val="-13"/>
          <w:w w:val="115"/>
        </w:rPr>
        <w:t> </w:t>
      </w:r>
      <w:r>
        <w:rPr>
          <w:w w:val="115"/>
        </w:rPr>
        <w:t>224</w:t>
      </w:r>
      <w:r>
        <w:rPr>
          <w:spacing w:val="-13"/>
          <w:w w:val="115"/>
        </w:rPr>
        <w:t> </w:t>
      </w:r>
      <w:r>
        <w:rPr>
          <w:w w:val="115"/>
        </w:rPr>
        <w:t>Workshop</w:t>
      </w:r>
      <w:r>
        <w:rPr>
          <w:spacing w:val="-13"/>
          <w:w w:val="115"/>
        </w:rPr>
        <w:t> </w:t>
      </w:r>
      <w:r>
        <w:rPr>
          <w:w w:val="115"/>
        </w:rPr>
        <w:t>on</w:t>
      </w:r>
      <w:r>
        <w:rPr>
          <w:spacing w:val="-13"/>
          <w:w w:val="115"/>
        </w:rPr>
        <w:t> </w:t>
      </w:r>
      <w:r>
        <w:rPr>
          <w:w w:val="115"/>
        </w:rPr>
        <w:t>Labor</w:t>
      </w:r>
      <w:r>
        <w:rPr>
          <w:spacing w:val="-13"/>
          <w:w w:val="115"/>
        </w:rPr>
        <w:t> </w:t>
      </w:r>
      <w:r>
        <w:rPr>
          <w:w w:val="115"/>
        </w:rPr>
        <w:t>Markets (Mannheim),</w:t>
      </w:r>
      <w:r>
        <w:rPr>
          <w:spacing w:val="-5"/>
          <w:w w:val="115"/>
        </w:rPr>
        <w:t> </w:t>
      </w:r>
      <w:r>
        <w:rPr>
          <w:w w:val="115"/>
        </w:rPr>
        <w:t>Banco</w:t>
      </w:r>
      <w:r>
        <w:rPr>
          <w:spacing w:val="-8"/>
          <w:w w:val="115"/>
        </w:rPr>
        <w:t> </w:t>
      </w:r>
      <w:r>
        <w:rPr>
          <w:w w:val="115"/>
        </w:rPr>
        <w:t>Central</w:t>
      </w:r>
      <w:r>
        <w:rPr>
          <w:spacing w:val="-8"/>
          <w:w w:val="115"/>
        </w:rPr>
        <w:t> </w:t>
      </w:r>
      <w:r>
        <w:rPr>
          <w:w w:val="115"/>
        </w:rPr>
        <w:t>do</w:t>
      </w:r>
      <w:r>
        <w:rPr>
          <w:spacing w:val="-8"/>
          <w:w w:val="115"/>
        </w:rPr>
        <w:t> </w:t>
      </w:r>
      <w:r>
        <w:rPr>
          <w:w w:val="115"/>
        </w:rPr>
        <w:t>Brasil,</w:t>
      </w:r>
      <w:r>
        <w:rPr>
          <w:spacing w:val="-5"/>
          <w:w w:val="115"/>
        </w:rPr>
        <w:t> </w:t>
      </w:r>
      <w:r>
        <w:rPr>
          <w:w w:val="115"/>
        </w:rPr>
        <w:t>Williams</w:t>
      </w:r>
      <w:r>
        <w:rPr>
          <w:spacing w:val="-8"/>
          <w:w w:val="115"/>
        </w:rPr>
        <w:t> </w:t>
      </w:r>
      <w:r>
        <w:rPr>
          <w:w w:val="115"/>
        </w:rPr>
        <w:t>College,</w:t>
      </w:r>
      <w:r>
        <w:rPr>
          <w:spacing w:val="-5"/>
          <w:w w:val="115"/>
        </w:rPr>
        <w:t> </w:t>
      </w:r>
      <w:r>
        <w:rPr>
          <w:w w:val="115"/>
        </w:rPr>
        <w:t>UNU-WIDER</w:t>
      </w:r>
      <w:r>
        <w:rPr>
          <w:spacing w:val="-8"/>
          <w:w w:val="115"/>
        </w:rPr>
        <w:t> </w:t>
      </w:r>
      <w:r>
        <w:rPr>
          <w:w w:val="115"/>
        </w:rPr>
        <w:t>Workshop on Climate Change, Labour, and Inequality (Helsinki)</w:t>
      </w:r>
    </w:p>
    <w:p>
      <w:pPr>
        <w:pStyle w:val="BodyText"/>
        <w:spacing w:line="235" w:lineRule="auto" w:before="239"/>
        <w:ind w:right="500"/>
        <w:jc w:val="both"/>
      </w:pPr>
      <w:r>
        <w:rPr>
          <w:b/>
          <w:w w:val="115"/>
        </w:rPr>
        <w:t>2023</w:t>
      </w:r>
      <w:r>
        <w:rPr>
          <w:b/>
          <w:w w:val="115"/>
        </w:rPr>
        <w:t> </w:t>
      </w:r>
      <w:r>
        <w:rPr>
          <w:w w:val="115"/>
        </w:rPr>
        <w:t>University</w:t>
      </w:r>
      <w:r>
        <w:rPr>
          <w:w w:val="115"/>
        </w:rPr>
        <w:t> of</w:t>
      </w:r>
      <w:r>
        <w:rPr>
          <w:w w:val="115"/>
        </w:rPr>
        <w:t> British</w:t>
      </w:r>
      <w:r>
        <w:rPr>
          <w:w w:val="115"/>
        </w:rPr>
        <w:t> Columbia</w:t>
      </w:r>
      <w:r>
        <w:rPr>
          <w:w w:val="115"/>
        </w:rPr>
        <w:t> (VSE</w:t>
      </w:r>
      <w:r>
        <w:rPr>
          <w:w w:val="115"/>
        </w:rPr>
        <w:t> international</w:t>
      </w:r>
      <w:r>
        <w:rPr>
          <w:w w:val="115"/>
        </w:rPr>
        <w:t> macro</w:t>
      </w:r>
      <w:r>
        <w:rPr>
          <w:w w:val="115"/>
        </w:rPr>
        <w:t> lunch),</w:t>
      </w:r>
      <w:r>
        <w:rPr>
          <w:w w:val="115"/>
        </w:rPr>
        <w:t> IMF</w:t>
      </w:r>
      <w:r>
        <w:rPr>
          <w:w w:val="115"/>
        </w:rPr>
        <w:t> Re- </w:t>
      </w:r>
      <w:r>
        <w:rPr>
          <w:w w:val="110"/>
        </w:rPr>
        <w:t>search</w:t>
      </w:r>
      <w:r>
        <w:rPr>
          <w:w w:val="110"/>
        </w:rPr>
        <w:t> Department</w:t>
      </w:r>
      <w:r>
        <w:rPr>
          <w:w w:val="110"/>
        </w:rPr>
        <w:t> Climate</w:t>
      </w:r>
      <w:r>
        <w:rPr>
          <w:w w:val="110"/>
        </w:rPr>
        <w:t> Change</w:t>
      </w:r>
      <w:r>
        <w:rPr>
          <w:w w:val="110"/>
        </w:rPr>
        <w:t> Seminar</w:t>
      </w:r>
      <w:r>
        <w:rPr>
          <w:w w:val="110"/>
        </w:rPr>
        <w:t> Series,</w:t>
      </w:r>
      <w:r>
        <w:rPr>
          <w:w w:val="110"/>
        </w:rPr>
        <w:t> University</w:t>
      </w:r>
      <w:r>
        <w:rPr>
          <w:w w:val="110"/>
        </w:rPr>
        <w:t> of</w:t>
      </w:r>
      <w:r>
        <w:rPr>
          <w:w w:val="110"/>
        </w:rPr>
        <w:t> Washington</w:t>
      </w:r>
      <w:r>
        <w:rPr>
          <w:w w:val="110"/>
        </w:rPr>
        <w:t> An- nual Calstrom-Chugh-Fuerst Seminar, World Bank/LACEA/Maryland Workshop on </w:t>
      </w:r>
      <w:r>
        <w:rPr>
          <w:w w:val="115"/>
        </w:rPr>
        <w:t>Informality</w:t>
      </w:r>
      <w:r>
        <w:rPr>
          <w:w w:val="115"/>
        </w:rPr>
        <w:t> in</w:t>
      </w:r>
      <w:r>
        <w:rPr>
          <w:w w:val="115"/>
        </w:rPr>
        <w:t> Latin</w:t>
      </w:r>
      <w:r>
        <w:rPr>
          <w:w w:val="115"/>
        </w:rPr>
        <w:t> America</w:t>
      </w:r>
      <w:r>
        <w:rPr>
          <w:w w:val="115"/>
        </w:rPr>
        <w:t> and</w:t>
      </w:r>
      <w:r>
        <w:rPr>
          <w:w w:val="115"/>
        </w:rPr>
        <w:t> the</w:t>
      </w:r>
      <w:r>
        <w:rPr>
          <w:w w:val="115"/>
        </w:rPr>
        <w:t> Caribbean</w:t>
      </w:r>
      <w:r>
        <w:rPr>
          <w:w w:val="115"/>
        </w:rPr>
        <w:t> (Washington</w:t>
      </w:r>
      <w:r>
        <w:rPr>
          <w:w w:val="115"/>
        </w:rPr>
        <w:t> D.C.),</w:t>
      </w:r>
      <w:r>
        <w:rPr>
          <w:w w:val="115"/>
        </w:rPr>
        <w:t> SED</w:t>
      </w:r>
      <w:r>
        <w:rPr>
          <w:w w:val="115"/>
        </w:rPr>
        <w:t> Annual </w:t>
      </w:r>
      <w:r>
        <w:rPr>
          <w:w w:val="110"/>
        </w:rPr>
        <w:t>Meeting</w:t>
      </w:r>
      <w:r>
        <w:rPr>
          <w:spacing w:val="-2"/>
          <w:w w:val="110"/>
        </w:rPr>
        <w:t> </w:t>
      </w:r>
      <w:r>
        <w:rPr>
          <w:w w:val="110"/>
        </w:rPr>
        <w:t>(Cartagena),</w:t>
      </w:r>
      <w:r>
        <w:rPr>
          <w:w w:val="110"/>
        </w:rPr>
        <w:t> LSE</w:t>
      </w:r>
      <w:r>
        <w:rPr>
          <w:spacing w:val="-2"/>
          <w:w w:val="110"/>
        </w:rPr>
        <w:t> </w:t>
      </w:r>
      <w:r>
        <w:rPr>
          <w:w w:val="110"/>
        </w:rPr>
        <w:t>Environment</w:t>
      </w:r>
      <w:r>
        <w:rPr>
          <w:spacing w:val="-2"/>
          <w:w w:val="110"/>
        </w:rPr>
        <w:t> </w:t>
      </w:r>
      <w:r>
        <w:rPr>
          <w:w w:val="110"/>
        </w:rPr>
        <w:t>Week</w:t>
      </w:r>
      <w:r>
        <w:rPr>
          <w:spacing w:val="-2"/>
          <w:w w:val="110"/>
        </w:rPr>
        <w:t> </w:t>
      </w:r>
      <w:r>
        <w:rPr>
          <w:w w:val="110"/>
        </w:rPr>
        <w:t>2023,</w:t>
      </w:r>
      <w:r>
        <w:rPr>
          <w:w w:val="110"/>
        </w:rPr>
        <w:t> Universit´e</w:t>
      </w:r>
      <w:r>
        <w:rPr>
          <w:spacing w:val="-2"/>
          <w:w w:val="110"/>
        </w:rPr>
        <w:t> </w:t>
      </w:r>
      <w:r>
        <w:rPr>
          <w:w w:val="110"/>
        </w:rPr>
        <w:t>de</w:t>
      </w:r>
      <w:r>
        <w:rPr>
          <w:spacing w:val="-2"/>
          <w:w w:val="110"/>
        </w:rPr>
        <w:t> </w:t>
      </w:r>
      <w:r>
        <w:rPr>
          <w:w w:val="110"/>
        </w:rPr>
        <w:t>Sherbrooke</w:t>
      </w:r>
      <w:r>
        <w:rPr>
          <w:spacing w:val="-2"/>
          <w:w w:val="110"/>
        </w:rPr>
        <w:t> </w:t>
      </w:r>
      <w:r>
        <w:rPr>
          <w:w w:val="110"/>
        </w:rPr>
        <w:t>3rd </w:t>
      </w:r>
      <w:r>
        <w:rPr>
          <w:w w:val="115"/>
        </w:rPr>
        <w:t>Annual</w:t>
      </w:r>
      <w:r>
        <w:rPr>
          <w:spacing w:val="-8"/>
          <w:w w:val="115"/>
        </w:rPr>
        <w:t> </w:t>
      </w:r>
      <w:r>
        <w:rPr>
          <w:w w:val="115"/>
        </w:rPr>
        <w:t>Phd</w:t>
      </w:r>
      <w:r>
        <w:rPr>
          <w:spacing w:val="-8"/>
          <w:w w:val="115"/>
        </w:rPr>
        <w:t> </w:t>
      </w:r>
      <w:r>
        <w:rPr>
          <w:w w:val="115"/>
        </w:rPr>
        <w:t>Students</w:t>
      </w:r>
      <w:r>
        <w:rPr>
          <w:spacing w:val="-8"/>
          <w:w w:val="115"/>
        </w:rPr>
        <w:t> </w:t>
      </w:r>
      <w:r>
        <w:rPr>
          <w:w w:val="115"/>
        </w:rPr>
        <w:t>in</w:t>
      </w:r>
      <w:r>
        <w:rPr>
          <w:spacing w:val="-8"/>
          <w:w w:val="115"/>
        </w:rPr>
        <w:t> </w:t>
      </w:r>
      <w:r>
        <w:rPr>
          <w:w w:val="115"/>
        </w:rPr>
        <w:t>Economics</w:t>
      </w:r>
      <w:r>
        <w:rPr>
          <w:spacing w:val="-8"/>
          <w:w w:val="115"/>
        </w:rPr>
        <w:t> </w:t>
      </w:r>
      <w:r>
        <w:rPr>
          <w:w w:val="115"/>
        </w:rPr>
        <w:t>Workshop</w:t>
      </w:r>
      <w:r>
        <w:rPr>
          <w:spacing w:val="-8"/>
          <w:w w:val="115"/>
        </w:rPr>
        <w:t> </w:t>
      </w:r>
      <w:r>
        <w:rPr>
          <w:w w:val="115"/>
        </w:rPr>
        <w:t>(GREDI/CREATE/CIREQ)</w:t>
      </w:r>
      <w:r>
        <w:rPr>
          <w:spacing w:val="-8"/>
          <w:w w:val="115"/>
        </w:rPr>
        <w:t> </w:t>
      </w:r>
      <w:r>
        <w:rPr>
          <w:w w:val="115"/>
        </w:rPr>
        <w:t>(keynote </w:t>
      </w:r>
      <w:r>
        <w:rPr>
          <w:w w:val="110"/>
        </w:rPr>
        <w:t>speaker),</w:t>
      </w:r>
      <w:r>
        <w:rPr>
          <w:w w:val="110"/>
        </w:rPr>
        <w:t> 17th</w:t>
      </w:r>
      <w:r>
        <w:rPr>
          <w:w w:val="110"/>
        </w:rPr>
        <w:t> Annual</w:t>
      </w:r>
      <w:r>
        <w:rPr>
          <w:w w:val="110"/>
        </w:rPr>
        <w:t> Dynare</w:t>
      </w:r>
      <w:r>
        <w:rPr>
          <w:w w:val="110"/>
        </w:rPr>
        <w:t> Conference</w:t>
      </w:r>
      <w:r>
        <w:rPr>
          <w:w w:val="110"/>
        </w:rPr>
        <w:t> (Valletta,</w:t>
      </w:r>
      <w:r>
        <w:rPr>
          <w:w w:val="110"/>
        </w:rPr>
        <w:t> Malta),</w:t>
      </w:r>
      <w:r>
        <w:rPr>
          <w:w w:val="110"/>
        </w:rPr>
        <w:t> IMF</w:t>
      </w:r>
      <w:r>
        <w:rPr>
          <w:w w:val="110"/>
        </w:rPr>
        <w:t> Research</w:t>
      </w:r>
      <w:r>
        <w:rPr>
          <w:w w:val="110"/>
        </w:rPr>
        <w:t> Depart- ment</w:t>
      </w:r>
      <w:r>
        <w:rPr>
          <w:spacing w:val="-6"/>
          <w:w w:val="110"/>
        </w:rPr>
        <w:t> </w:t>
      </w:r>
      <w:r>
        <w:rPr>
          <w:w w:val="110"/>
        </w:rPr>
        <w:t>(Development</w:t>
      </w:r>
      <w:r>
        <w:rPr>
          <w:spacing w:val="-6"/>
          <w:w w:val="110"/>
        </w:rPr>
        <w:t> </w:t>
      </w:r>
      <w:r>
        <w:rPr>
          <w:w w:val="110"/>
        </w:rPr>
        <w:t>Macroeconomics)</w:t>
      </w:r>
    </w:p>
    <w:p>
      <w:pPr>
        <w:pStyle w:val="BodyText"/>
        <w:spacing w:line="235" w:lineRule="auto" w:before="238"/>
        <w:ind w:right="501"/>
        <w:jc w:val="both"/>
      </w:pPr>
      <w:r>
        <w:rPr>
          <w:b/>
          <w:w w:val="110"/>
        </w:rPr>
        <w:t>2022</w:t>
      </w:r>
      <w:r>
        <w:rPr>
          <w:b/>
          <w:w w:val="110"/>
        </w:rPr>
        <w:t> </w:t>
      </w:r>
      <w:r>
        <w:rPr>
          <w:w w:val="110"/>
        </w:rPr>
        <w:t>Theories</w:t>
      </w:r>
      <w:r>
        <w:rPr>
          <w:w w:val="110"/>
        </w:rPr>
        <w:t> and</w:t>
      </w:r>
      <w:r>
        <w:rPr>
          <w:w w:val="110"/>
        </w:rPr>
        <w:t> Methods</w:t>
      </w:r>
      <w:r>
        <w:rPr>
          <w:w w:val="110"/>
        </w:rPr>
        <w:t> in</w:t>
      </w:r>
      <w:r>
        <w:rPr>
          <w:w w:val="110"/>
        </w:rPr>
        <w:t> Macroeconomics</w:t>
      </w:r>
      <w:r>
        <w:rPr>
          <w:w w:val="110"/>
        </w:rPr>
        <w:t> (T2M)</w:t>
      </w:r>
      <w:r>
        <w:rPr>
          <w:w w:val="110"/>
        </w:rPr>
        <w:t> 2022</w:t>
      </w:r>
      <w:r>
        <w:rPr>
          <w:w w:val="110"/>
        </w:rPr>
        <w:t> (London,</w:t>
      </w:r>
      <w:r>
        <w:rPr>
          <w:w w:val="110"/>
        </w:rPr>
        <w:t> UK),</w:t>
      </w:r>
      <w:r>
        <w:rPr>
          <w:w w:val="110"/>
        </w:rPr>
        <w:t> IMF- BAM-IMF</w:t>
      </w:r>
      <w:r>
        <w:rPr>
          <w:w w:val="110"/>
        </w:rPr>
        <w:t> Economic</w:t>
      </w:r>
      <w:r>
        <w:rPr>
          <w:w w:val="110"/>
        </w:rPr>
        <w:t> Review</w:t>
      </w:r>
      <w:r>
        <w:rPr>
          <w:w w:val="110"/>
        </w:rPr>
        <w:t> Conference</w:t>
      </w:r>
      <w:r>
        <w:rPr>
          <w:w w:val="110"/>
        </w:rPr>
        <w:t> on</w:t>
      </w:r>
      <w:r>
        <w:rPr>
          <w:w w:val="110"/>
        </w:rPr>
        <w:t> “Transformational</w:t>
      </w:r>
      <w:r>
        <w:rPr>
          <w:w w:val="110"/>
        </w:rPr>
        <w:t> Recovery:</w:t>
      </w:r>
      <w:r>
        <w:rPr>
          <w:spacing w:val="40"/>
          <w:w w:val="110"/>
        </w:rPr>
        <w:t> </w:t>
      </w:r>
      <w:r>
        <w:rPr>
          <w:w w:val="110"/>
        </w:rPr>
        <w:t>Seizing Opportunities</w:t>
      </w:r>
      <w:r>
        <w:rPr>
          <w:w w:val="110"/>
        </w:rPr>
        <w:t> from</w:t>
      </w:r>
      <w:r>
        <w:rPr>
          <w:w w:val="110"/>
        </w:rPr>
        <w:t> the</w:t>
      </w:r>
      <w:r>
        <w:rPr>
          <w:w w:val="110"/>
        </w:rPr>
        <w:t> Crisis”</w:t>
      </w:r>
      <w:r>
        <w:rPr>
          <w:w w:val="110"/>
        </w:rPr>
        <w:t> (Rabat,</w:t>
      </w:r>
      <w:r>
        <w:rPr>
          <w:w w:val="110"/>
        </w:rPr>
        <w:t> Morocco),</w:t>
      </w:r>
      <w:r>
        <w:rPr>
          <w:w w:val="110"/>
        </w:rPr>
        <w:t> 2022</w:t>
      </w:r>
      <w:r>
        <w:rPr>
          <w:w w:val="110"/>
        </w:rPr>
        <w:t> CEBRA</w:t>
      </w:r>
      <w:r>
        <w:rPr>
          <w:w w:val="110"/>
        </w:rPr>
        <w:t> Annual</w:t>
      </w:r>
      <w:r>
        <w:rPr>
          <w:w w:val="110"/>
        </w:rPr>
        <w:t> Meeting </w:t>
      </w:r>
      <w:r>
        <w:rPr>
          <w:spacing w:val="-2"/>
          <w:w w:val="110"/>
        </w:rPr>
        <w:t>(Barcelona)</w:t>
      </w:r>
    </w:p>
    <w:p>
      <w:pPr>
        <w:pStyle w:val="BodyText"/>
        <w:spacing w:line="235" w:lineRule="auto" w:before="238"/>
        <w:ind w:right="500"/>
        <w:jc w:val="both"/>
      </w:pPr>
      <w:r>
        <w:rPr>
          <w:b/>
          <w:w w:val="110"/>
        </w:rPr>
        <w:t>2021</w:t>
      </w:r>
      <w:r>
        <w:rPr>
          <w:b/>
          <w:w w:val="110"/>
        </w:rPr>
        <w:t> </w:t>
      </w:r>
      <w:r>
        <w:rPr>
          <w:w w:val="110"/>
        </w:rPr>
        <w:t>Norges</w:t>
      </w:r>
      <w:r>
        <w:rPr>
          <w:w w:val="110"/>
        </w:rPr>
        <w:t> Bank</w:t>
      </w:r>
      <w:r>
        <w:rPr>
          <w:w w:val="110"/>
        </w:rPr>
        <w:t> Research</w:t>
      </w:r>
      <w:r>
        <w:rPr>
          <w:w w:val="110"/>
        </w:rPr>
        <w:t> Department,</w:t>
      </w:r>
      <w:r>
        <w:rPr>
          <w:w w:val="110"/>
        </w:rPr>
        <w:t> Harvard</w:t>
      </w:r>
      <w:r>
        <w:rPr>
          <w:w w:val="110"/>
        </w:rPr>
        <w:t> Environmental</w:t>
      </w:r>
      <w:r>
        <w:rPr>
          <w:w w:val="110"/>
        </w:rPr>
        <w:t> Economics</w:t>
      </w:r>
      <w:r>
        <w:rPr>
          <w:w w:val="110"/>
        </w:rPr>
        <w:t> and Policy</w:t>
      </w:r>
      <w:r>
        <w:rPr>
          <w:w w:val="110"/>
        </w:rPr>
        <w:t> Seminar,</w:t>
      </w:r>
      <w:r>
        <w:rPr>
          <w:w w:val="110"/>
        </w:rPr>
        <w:t> </w:t>
      </w:r>
      <w:r>
        <w:rPr>
          <w:w w:val="120"/>
        </w:rPr>
        <w:t>XI</w:t>
      </w:r>
      <w:r>
        <w:rPr>
          <w:w w:val="120"/>
        </w:rPr>
        <w:t> BIS</w:t>
      </w:r>
      <w:r>
        <w:rPr>
          <w:w w:val="120"/>
        </w:rPr>
        <w:t> </w:t>
      </w:r>
      <w:r>
        <w:rPr>
          <w:w w:val="110"/>
        </w:rPr>
        <w:t>Consultative</w:t>
      </w:r>
      <w:r>
        <w:rPr>
          <w:w w:val="110"/>
        </w:rPr>
        <w:t> Council</w:t>
      </w:r>
      <w:r>
        <w:rPr>
          <w:w w:val="110"/>
        </w:rPr>
        <w:t> for</w:t>
      </w:r>
      <w:r>
        <w:rPr>
          <w:w w:val="110"/>
        </w:rPr>
        <w:t> the</w:t>
      </w:r>
      <w:r>
        <w:rPr>
          <w:w w:val="110"/>
        </w:rPr>
        <w:t> Americas</w:t>
      </w:r>
      <w:r>
        <w:rPr>
          <w:w w:val="110"/>
        </w:rPr>
        <w:t> Research</w:t>
      </w:r>
      <w:r>
        <w:rPr>
          <w:w w:val="110"/>
        </w:rPr>
        <w:t> Confer- ence</w:t>
      </w:r>
      <w:r>
        <w:rPr>
          <w:w w:val="110"/>
        </w:rPr>
        <w:t> (discussant),</w:t>
      </w:r>
      <w:r>
        <w:rPr>
          <w:w w:val="110"/>
        </w:rPr>
        <w:t> Banco</w:t>
      </w:r>
      <w:r>
        <w:rPr>
          <w:w w:val="110"/>
        </w:rPr>
        <w:t> Central</w:t>
      </w:r>
      <w:r>
        <w:rPr>
          <w:w w:val="110"/>
        </w:rPr>
        <w:t> de</w:t>
      </w:r>
      <w:r>
        <w:rPr>
          <w:w w:val="110"/>
        </w:rPr>
        <w:t> Chile,</w:t>
      </w:r>
      <w:r>
        <w:rPr>
          <w:w w:val="110"/>
        </w:rPr>
        <w:t> Harvard-Enel</w:t>
      </w:r>
      <w:r>
        <w:rPr>
          <w:w w:val="110"/>
        </w:rPr>
        <w:t> Foundation</w:t>
      </w:r>
      <w:r>
        <w:rPr>
          <w:w w:val="110"/>
        </w:rPr>
        <w:t> Workshop</w:t>
      </w:r>
      <w:r>
        <w:rPr>
          <w:w w:val="110"/>
        </w:rPr>
        <w:t> on Analysis</w:t>
      </w:r>
      <w:r>
        <w:rPr>
          <w:spacing w:val="-2"/>
          <w:w w:val="110"/>
        </w:rPr>
        <w:t> </w:t>
      </w:r>
      <w:r>
        <w:rPr>
          <w:w w:val="110"/>
        </w:rPr>
        <w:t>and</w:t>
      </w:r>
      <w:r>
        <w:rPr>
          <w:spacing w:val="-2"/>
          <w:w w:val="110"/>
        </w:rPr>
        <w:t> </w:t>
      </w:r>
      <w:r>
        <w:rPr>
          <w:w w:val="110"/>
        </w:rPr>
        <w:t>Management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spacing w:val="-2"/>
          <w:w w:val="110"/>
        </w:rPr>
        <w:t> </w:t>
      </w:r>
      <w:r>
        <w:rPr>
          <w:w w:val="110"/>
        </w:rPr>
        <w:t>Energy</w:t>
      </w:r>
      <w:r>
        <w:rPr>
          <w:spacing w:val="-2"/>
          <w:w w:val="110"/>
        </w:rPr>
        <w:t> </w:t>
      </w:r>
      <w:r>
        <w:rPr>
          <w:w w:val="110"/>
        </w:rPr>
        <w:t>and</w:t>
      </w:r>
      <w:r>
        <w:rPr>
          <w:spacing w:val="-2"/>
          <w:w w:val="110"/>
        </w:rPr>
        <w:t> </w:t>
      </w:r>
      <w:r>
        <w:rPr>
          <w:w w:val="110"/>
        </w:rPr>
        <w:t>Environmental</w:t>
      </w:r>
      <w:r>
        <w:rPr>
          <w:spacing w:val="-2"/>
          <w:w w:val="110"/>
        </w:rPr>
        <w:t> </w:t>
      </w:r>
      <w:r>
        <w:rPr>
          <w:w w:val="110"/>
        </w:rPr>
        <w:t>Policy,</w:t>
      </w:r>
      <w:r>
        <w:rPr>
          <w:spacing w:val="-1"/>
          <w:w w:val="110"/>
        </w:rPr>
        <w:t> </w:t>
      </w:r>
      <w:r>
        <w:rPr>
          <w:w w:val="110"/>
        </w:rPr>
        <w:t>4th</w:t>
      </w:r>
      <w:r>
        <w:rPr>
          <w:spacing w:val="-2"/>
          <w:w w:val="110"/>
        </w:rPr>
        <w:t> </w:t>
      </w:r>
      <w:r>
        <w:rPr>
          <w:w w:val="110"/>
        </w:rPr>
        <w:t>Joint</w:t>
      </w:r>
      <w:r>
        <w:rPr>
          <w:spacing w:val="-2"/>
          <w:w w:val="110"/>
        </w:rPr>
        <w:t> </w:t>
      </w:r>
      <w:r>
        <w:rPr>
          <w:w w:val="110"/>
        </w:rPr>
        <w:t>Research Conference on Firm Financing, Organization, and Dynamics (Banca d’Italia)</w:t>
      </w:r>
    </w:p>
    <w:p>
      <w:pPr>
        <w:pStyle w:val="BodyText"/>
        <w:spacing w:before="235"/>
        <w:jc w:val="both"/>
      </w:pPr>
      <w:r>
        <w:rPr>
          <w:b/>
          <w:w w:val="110"/>
        </w:rPr>
        <w:t>2020</w:t>
      </w:r>
      <w:r>
        <w:rPr>
          <w:b/>
          <w:spacing w:val="17"/>
          <w:w w:val="110"/>
        </w:rPr>
        <w:t> </w:t>
      </w:r>
      <w:r>
        <w:rPr>
          <w:w w:val="110"/>
        </w:rPr>
        <w:t>3rd</w:t>
      </w:r>
      <w:r>
        <w:rPr>
          <w:spacing w:val="17"/>
          <w:w w:val="110"/>
        </w:rPr>
        <w:t> </w:t>
      </w:r>
      <w:r>
        <w:rPr>
          <w:w w:val="110"/>
        </w:rPr>
        <w:t>Joint</w:t>
      </w:r>
      <w:r>
        <w:rPr>
          <w:spacing w:val="17"/>
          <w:w w:val="110"/>
        </w:rPr>
        <w:t> </w:t>
      </w:r>
      <w:r>
        <w:rPr>
          <w:w w:val="110"/>
        </w:rPr>
        <w:t>IMF-OECD-World</w:t>
      </w:r>
      <w:r>
        <w:rPr>
          <w:spacing w:val="17"/>
          <w:w w:val="110"/>
        </w:rPr>
        <w:t> </w:t>
      </w:r>
      <w:r>
        <w:rPr>
          <w:w w:val="110"/>
        </w:rPr>
        <w:t>Bank</w:t>
      </w:r>
      <w:r>
        <w:rPr>
          <w:spacing w:val="17"/>
          <w:w w:val="110"/>
        </w:rPr>
        <w:t> </w:t>
      </w:r>
      <w:r>
        <w:rPr>
          <w:w w:val="110"/>
        </w:rPr>
        <w:t>Conference</w:t>
      </w:r>
      <w:r>
        <w:rPr>
          <w:spacing w:val="17"/>
          <w:w w:val="110"/>
        </w:rPr>
        <w:t> </w:t>
      </w:r>
      <w:r>
        <w:rPr>
          <w:w w:val="110"/>
        </w:rPr>
        <w:t>on</w:t>
      </w:r>
      <w:r>
        <w:rPr>
          <w:spacing w:val="17"/>
          <w:w w:val="110"/>
        </w:rPr>
        <w:t> </w:t>
      </w:r>
      <w:r>
        <w:rPr>
          <w:w w:val="110"/>
        </w:rPr>
        <w:t>Structural</w:t>
      </w:r>
      <w:r>
        <w:rPr>
          <w:spacing w:val="17"/>
          <w:w w:val="110"/>
        </w:rPr>
        <w:t> </w:t>
      </w:r>
      <w:r>
        <w:rPr>
          <w:spacing w:val="-2"/>
          <w:w w:val="110"/>
        </w:rPr>
        <w:t>Reforms</w:t>
      </w:r>
    </w:p>
    <w:p>
      <w:pPr>
        <w:pStyle w:val="BodyText"/>
        <w:spacing w:line="235" w:lineRule="auto" w:before="237"/>
        <w:ind w:right="503"/>
        <w:jc w:val="both"/>
      </w:pPr>
      <w:r>
        <w:rPr>
          <w:b/>
          <w:w w:val="110"/>
        </w:rPr>
        <w:t>2019</w:t>
      </w:r>
      <w:r>
        <w:rPr>
          <w:b/>
          <w:spacing w:val="-1"/>
          <w:w w:val="110"/>
        </w:rPr>
        <w:t> </w:t>
      </w:r>
      <w:r>
        <w:rPr>
          <w:w w:val="110"/>
        </w:rPr>
        <w:t>Ohio</w:t>
      </w:r>
      <w:r>
        <w:rPr>
          <w:spacing w:val="-1"/>
          <w:w w:val="110"/>
        </w:rPr>
        <w:t> </w:t>
      </w:r>
      <w:r>
        <w:rPr>
          <w:w w:val="110"/>
        </w:rPr>
        <w:t>State</w:t>
      </w:r>
      <w:r>
        <w:rPr>
          <w:spacing w:val="-1"/>
          <w:w w:val="110"/>
        </w:rPr>
        <w:t> </w:t>
      </w:r>
      <w:r>
        <w:rPr>
          <w:w w:val="110"/>
        </w:rPr>
        <w:t>University,</w:t>
      </w:r>
      <w:r>
        <w:rPr>
          <w:spacing w:val="-1"/>
          <w:w w:val="110"/>
        </w:rPr>
        <w:t> </w:t>
      </w:r>
      <w:r>
        <w:rPr>
          <w:w w:val="110"/>
        </w:rPr>
        <w:t>Computing</w:t>
      </w:r>
      <w:r>
        <w:rPr>
          <w:spacing w:val="-1"/>
          <w:w w:val="110"/>
        </w:rPr>
        <w:t> </w:t>
      </w:r>
      <w:r>
        <w:rPr>
          <w:w w:val="110"/>
        </w:rPr>
        <w:t>in</w:t>
      </w:r>
      <w:r>
        <w:rPr>
          <w:spacing w:val="-1"/>
          <w:w w:val="110"/>
        </w:rPr>
        <w:t> </w:t>
      </w:r>
      <w:r>
        <w:rPr>
          <w:w w:val="110"/>
        </w:rPr>
        <w:t>Economics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-1"/>
          <w:w w:val="110"/>
        </w:rPr>
        <w:t> </w:t>
      </w:r>
      <w:r>
        <w:rPr>
          <w:w w:val="110"/>
        </w:rPr>
        <w:t>Finance</w:t>
      </w:r>
      <w:r>
        <w:rPr>
          <w:spacing w:val="-1"/>
          <w:w w:val="110"/>
        </w:rPr>
        <w:t> </w:t>
      </w:r>
      <w:r>
        <w:rPr>
          <w:w w:val="110"/>
        </w:rPr>
        <w:t>Conference</w:t>
      </w:r>
      <w:r>
        <w:rPr>
          <w:spacing w:val="-1"/>
          <w:w w:val="110"/>
        </w:rPr>
        <w:t> </w:t>
      </w:r>
      <w:r>
        <w:rPr>
          <w:w w:val="110"/>
        </w:rPr>
        <w:t>(Ot- tawa, Canada), NEUDC 2019</w:t>
      </w:r>
    </w:p>
    <w:p>
      <w:pPr>
        <w:pStyle w:val="BodyText"/>
        <w:spacing w:line="235" w:lineRule="auto" w:before="239"/>
        <w:ind w:right="500"/>
        <w:jc w:val="both"/>
      </w:pPr>
      <w:r>
        <w:rPr>
          <w:b/>
          <w:w w:val="115"/>
        </w:rPr>
        <w:t>2018</w:t>
      </w:r>
      <w:r>
        <w:rPr>
          <w:b/>
          <w:w w:val="115"/>
        </w:rPr>
        <w:t> </w:t>
      </w:r>
      <w:r>
        <w:rPr>
          <w:w w:val="115"/>
        </w:rPr>
        <w:t>University</w:t>
      </w:r>
      <w:r>
        <w:rPr>
          <w:w w:val="115"/>
        </w:rPr>
        <w:t> of</w:t>
      </w:r>
      <w:r>
        <w:rPr>
          <w:w w:val="115"/>
        </w:rPr>
        <w:t> Washington,</w:t>
      </w:r>
      <w:r>
        <w:rPr>
          <w:w w:val="115"/>
        </w:rPr>
        <w:t> IMF</w:t>
      </w:r>
      <w:r>
        <w:rPr>
          <w:w w:val="115"/>
        </w:rPr>
        <w:t> (Research</w:t>
      </w:r>
      <w:r>
        <w:rPr>
          <w:w w:val="115"/>
        </w:rPr>
        <w:t> Department),</w:t>
      </w:r>
      <w:r>
        <w:rPr>
          <w:w w:val="115"/>
        </w:rPr>
        <w:t> FRB</w:t>
      </w:r>
      <w:r>
        <w:rPr>
          <w:w w:val="115"/>
        </w:rPr>
        <w:t> Boston,</w:t>
      </w:r>
      <w:r>
        <w:rPr>
          <w:w w:val="115"/>
        </w:rPr>
        <w:t> SED Annual Meeting (Mexico City), FRB Atlanta, NEUDC</w:t>
      </w:r>
    </w:p>
    <w:p>
      <w:pPr>
        <w:pStyle w:val="BodyText"/>
        <w:spacing w:line="235" w:lineRule="auto" w:before="239"/>
        <w:ind w:right="500"/>
        <w:jc w:val="both"/>
      </w:pPr>
      <w:r>
        <w:rPr>
          <w:b/>
          <w:w w:val="110"/>
        </w:rPr>
        <w:t>2017</w:t>
      </w:r>
      <w:r>
        <w:rPr>
          <w:b/>
          <w:w w:val="110"/>
        </w:rPr>
        <w:t> </w:t>
      </w:r>
      <w:r>
        <w:rPr>
          <w:w w:val="110"/>
        </w:rPr>
        <w:t>Center</w:t>
      </w:r>
      <w:r>
        <w:rPr>
          <w:w w:val="110"/>
        </w:rPr>
        <w:t> for</w:t>
      </w:r>
      <w:r>
        <w:rPr>
          <w:w w:val="110"/>
        </w:rPr>
        <w:t> the</w:t>
      </w:r>
      <w:r>
        <w:rPr>
          <w:w w:val="110"/>
        </w:rPr>
        <w:t> Study</w:t>
      </w:r>
      <w:r>
        <w:rPr>
          <w:w w:val="110"/>
        </w:rPr>
        <w:t> of</w:t>
      </w:r>
      <w:r>
        <w:rPr>
          <w:w w:val="110"/>
        </w:rPr>
        <w:t> African</w:t>
      </w:r>
      <w:r>
        <w:rPr>
          <w:w w:val="110"/>
        </w:rPr>
        <w:t> Economies</w:t>
      </w:r>
      <w:r>
        <w:rPr>
          <w:w w:val="110"/>
        </w:rPr>
        <w:t> Annual</w:t>
      </w:r>
      <w:r>
        <w:rPr>
          <w:w w:val="110"/>
        </w:rPr>
        <w:t> Conference</w:t>
      </w:r>
      <w:r>
        <w:rPr>
          <w:w w:val="110"/>
        </w:rPr>
        <w:t> (Oxford,</w:t>
      </w:r>
      <w:r>
        <w:rPr>
          <w:w w:val="110"/>
        </w:rPr>
        <w:t> UK), FRB</w:t>
      </w:r>
      <w:r>
        <w:rPr>
          <w:w w:val="110"/>
        </w:rPr>
        <w:t> Philadelphia,</w:t>
      </w:r>
      <w:r>
        <w:rPr>
          <w:w w:val="110"/>
        </w:rPr>
        <w:t> Drexel</w:t>
      </w:r>
      <w:r>
        <w:rPr>
          <w:w w:val="110"/>
        </w:rPr>
        <w:t> University,</w:t>
      </w:r>
      <w:r>
        <w:rPr>
          <w:w w:val="110"/>
        </w:rPr>
        <w:t> Georgetown</w:t>
      </w:r>
      <w:r>
        <w:rPr>
          <w:w w:val="110"/>
        </w:rPr>
        <w:t> Center</w:t>
      </w:r>
      <w:r>
        <w:rPr>
          <w:w w:val="110"/>
        </w:rPr>
        <w:t> for</w:t>
      </w:r>
      <w:r>
        <w:rPr>
          <w:w w:val="110"/>
        </w:rPr>
        <w:t> Economic</w:t>
      </w:r>
      <w:r>
        <w:rPr>
          <w:w w:val="110"/>
        </w:rPr>
        <w:t> Research 2017</w:t>
      </w:r>
      <w:r>
        <w:rPr>
          <w:w w:val="110"/>
        </w:rPr>
        <w:t> Biennial</w:t>
      </w:r>
      <w:r>
        <w:rPr>
          <w:w w:val="110"/>
        </w:rPr>
        <w:t> Conference,</w:t>
      </w:r>
      <w:r>
        <w:rPr>
          <w:w w:val="110"/>
        </w:rPr>
        <w:t> North</w:t>
      </w:r>
      <w:r>
        <w:rPr>
          <w:w w:val="110"/>
        </w:rPr>
        <w:t> American</w:t>
      </w:r>
      <w:r>
        <w:rPr>
          <w:w w:val="110"/>
        </w:rPr>
        <w:t> Summer</w:t>
      </w:r>
      <w:r>
        <w:rPr>
          <w:w w:val="110"/>
        </w:rPr>
        <w:t> Meetings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Econometric Society,</w:t>
      </w:r>
      <w:r>
        <w:rPr>
          <w:w w:val="110"/>
        </w:rPr>
        <w:t> 23rd</w:t>
      </w:r>
      <w:r>
        <w:rPr>
          <w:w w:val="110"/>
        </w:rPr>
        <w:t> International</w:t>
      </w:r>
      <w:r>
        <w:rPr>
          <w:w w:val="110"/>
        </w:rPr>
        <w:t> Conference</w:t>
      </w:r>
      <w:r>
        <w:rPr>
          <w:w w:val="110"/>
        </w:rPr>
        <w:t> on</w:t>
      </w:r>
      <w:r>
        <w:rPr>
          <w:w w:val="110"/>
        </w:rPr>
        <w:t> Computing</w:t>
      </w:r>
      <w:r>
        <w:rPr>
          <w:w w:val="110"/>
        </w:rPr>
        <w:t> in</w:t>
      </w:r>
      <w:r>
        <w:rPr>
          <w:w w:val="110"/>
        </w:rPr>
        <w:t> Economics</w:t>
      </w:r>
      <w:r>
        <w:rPr>
          <w:w w:val="110"/>
        </w:rPr>
        <w:t> and</w:t>
      </w:r>
      <w:r>
        <w:rPr>
          <w:w w:val="110"/>
        </w:rPr>
        <w:t> Finance, Rethinking</w:t>
      </w:r>
      <w:r>
        <w:rPr>
          <w:w w:val="110"/>
        </w:rPr>
        <w:t> Competitiveness,</w:t>
      </w:r>
      <w:r>
        <w:rPr>
          <w:w w:val="110"/>
        </w:rPr>
        <w:t> Structural</w:t>
      </w:r>
      <w:r>
        <w:rPr>
          <w:w w:val="110"/>
        </w:rPr>
        <w:t> Reforms,</w:t>
      </w:r>
      <w:r>
        <w:rPr>
          <w:w w:val="110"/>
        </w:rPr>
        <w:t> and</w:t>
      </w:r>
      <w:r>
        <w:rPr>
          <w:w w:val="110"/>
        </w:rPr>
        <w:t> Macro</w:t>
      </w:r>
      <w:r>
        <w:rPr>
          <w:w w:val="110"/>
        </w:rPr>
        <w:t> Policy</w:t>
      </w:r>
      <w:r>
        <w:rPr>
          <w:w w:val="110"/>
        </w:rPr>
        <w:t> (Bank</w:t>
      </w:r>
      <w:r>
        <w:rPr>
          <w:w w:val="110"/>
        </w:rPr>
        <w:t> of</w:t>
      </w:r>
      <w:r>
        <w:rPr>
          <w:w w:val="110"/>
        </w:rPr>
        <w:t> Italy, Rome),</w:t>
      </w:r>
      <w:r>
        <w:rPr>
          <w:spacing w:val="32"/>
          <w:w w:val="110"/>
        </w:rPr>
        <w:t> </w:t>
      </w:r>
      <w:r>
        <w:rPr>
          <w:w w:val="110"/>
        </w:rPr>
        <w:t>University</w:t>
      </w:r>
      <w:r>
        <w:rPr>
          <w:spacing w:val="26"/>
          <w:w w:val="110"/>
        </w:rPr>
        <w:t> </w:t>
      </w:r>
      <w:r>
        <w:rPr>
          <w:w w:val="110"/>
        </w:rPr>
        <w:t>of</w:t>
      </w:r>
      <w:r>
        <w:rPr>
          <w:spacing w:val="26"/>
          <w:w w:val="110"/>
        </w:rPr>
        <w:t> </w:t>
      </w:r>
      <w:r>
        <w:rPr>
          <w:w w:val="110"/>
        </w:rPr>
        <w:t>Massachusetts</w:t>
      </w:r>
      <w:r>
        <w:rPr>
          <w:spacing w:val="26"/>
          <w:w w:val="110"/>
        </w:rPr>
        <w:t> </w:t>
      </w:r>
      <w:r>
        <w:rPr>
          <w:w w:val="110"/>
        </w:rPr>
        <w:t>at</w:t>
      </w:r>
      <w:r>
        <w:rPr>
          <w:spacing w:val="26"/>
          <w:w w:val="110"/>
        </w:rPr>
        <w:t> </w:t>
      </w:r>
      <w:r>
        <w:rPr>
          <w:w w:val="110"/>
        </w:rPr>
        <w:t>Lowell,</w:t>
      </w:r>
      <w:r>
        <w:rPr>
          <w:spacing w:val="33"/>
          <w:w w:val="110"/>
        </w:rPr>
        <w:t> </w:t>
      </w:r>
      <w:r>
        <w:rPr>
          <w:w w:val="110"/>
        </w:rPr>
        <w:t>IMF</w:t>
      </w:r>
      <w:r>
        <w:rPr>
          <w:spacing w:val="25"/>
          <w:w w:val="110"/>
        </w:rPr>
        <w:t> </w:t>
      </w:r>
      <w:r>
        <w:rPr>
          <w:w w:val="110"/>
        </w:rPr>
        <w:t>(Research</w:t>
      </w:r>
      <w:r>
        <w:rPr>
          <w:spacing w:val="26"/>
          <w:w w:val="110"/>
        </w:rPr>
        <w:t> </w:t>
      </w:r>
      <w:r>
        <w:rPr>
          <w:w w:val="110"/>
        </w:rPr>
        <w:t>Department),</w:t>
      </w:r>
      <w:r>
        <w:rPr>
          <w:spacing w:val="33"/>
          <w:w w:val="110"/>
        </w:rPr>
        <w:t> </w:t>
      </w:r>
      <w:r>
        <w:rPr>
          <w:spacing w:val="-5"/>
          <w:w w:val="110"/>
        </w:rPr>
        <w:t>XV</w:t>
      </w:r>
    </w:p>
    <w:p>
      <w:pPr>
        <w:pStyle w:val="BodyText"/>
        <w:spacing w:after="0" w:line="235" w:lineRule="auto"/>
        <w:jc w:val="both"/>
        <w:sectPr>
          <w:type w:val="continuous"/>
          <w:pgSz w:w="12240" w:h="15840"/>
          <w:pgMar w:top="1380" w:bottom="280" w:left="1440" w:right="1080"/>
          <w:cols w:num="2" w:equalWidth="0">
            <w:col w:w="1270" w:space="602"/>
            <w:col w:w="7848"/>
          </w:cols>
        </w:sectPr>
      </w:pPr>
    </w:p>
    <w:p>
      <w:pPr>
        <w:pStyle w:val="BodyText"/>
        <w:spacing w:line="235" w:lineRule="auto" w:before="52"/>
        <w:ind w:left="1872" w:right="499"/>
        <w:jc w:val="both"/>
      </w:pPr>
      <w:r>
        <w:rPr>
          <w:w w:val="115"/>
        </w:rPr>
        <w:t>Euro-Latin</w:t>
      </w:r>
      <w:r>
        <w:rPr>
          <w:spacing w:val="-4"/>
          <w:w w:val="115"/>
        </w:rPr>
        <w:t> </w:t>
      </w:r>
      <w:r>
        <w:rPr>
          <w:w w:val="115"/>
        </w:rPr>
        <w:t>Study</w:t>
      </w:r>
      <w:r>
        <w:rPr>
          <w:spacing w:val="-4"/>
          <w:w w:val="115"/>
        </w:rPr>
        <w:t> </w:t>
      </w:r>
      <w:r>
        <w:rPr>
          <w:w w:val="115"/>
        </w:rPr>
        <w:t>Network</w:t>
      </w:r>
      <w:r>
        <w:rPr>
          <w:spacing w:val="-4"/>
          <w:w w:val="115"/>
        </w:rPr>
        <w:t> </w:t>
      </w:r>
      <w:r>
        <w:rPr>
          <w:w w:val="115"/>
        </w:rPr>
        <w:t>on</w:t>
      </w:r>
      <w:r>
        <w:rPr>
          <w:spacing w:val="-4"/>
          <w:w w:val="115"/>
        </w:rPr>
        <w:t> </w:t>
      </w:r>
      <w:r>
        <w:rPr>
          <w:w w:val="115"/>
        </w:rPr>
        <w:t>Integration</w:t>
      </w:r>
      <w:r>
        <w:rPr>
          <w:spacing w:val="-4"/>
          <w:w w:val="115"/>
        </w:rPr>
        <w:t> </w:t>
      </w:r>
      <w:r>
        <w:rPr>
          <w:w w:val="115"/>
        </w:rPr>
        <w:t>and</w:t>
      </w:r>
      <w:r>
        <w:rPr>
          <w:spacing w:val="-4"/>
          <w:w w:val="115"/>
        </w:rPr>
        <w:t> </w:t>
      </w:r>
      <w:r>
        <w:rPr>
          <w:w w:val="115"/>
        </w:rPr>
        <w:t>Trade</w:t>
      </w:r>
      <w:r>
        <w:rPr>
          <w:spacing w:val="-4"/>
          <w:w w:val="115"/>
        </w:rPr>
        <w:t> </w:t>
      </w:r>
      <w:r>
        <w:rPr>
          <w:w w:val="115"/>
        </w:rPr>
        <w:t>(ELNIT)</w:t>
      </w:r>
      <w:r>
        <w:rPr>
          <w:spacing w:val="-4"/>
          <w:w w:val="115"/>
        </w:rPr>
        <w:t> </w:t>
      </w:r>
      <w:r>
        <w:rPr>
          <w:w w:val="115"/>
        </w:rPr>
        <w:t>Annual</w:t>
      </w:r>
      <w:r>
        <w:rPr>
          <w:spacing w:val="-4"/>
          <w:w w:val="115"/>
        </w:rPr>
        <w:t> </w:t>
      </w:r>
      <w:r>
        <w:rPr>
          <w:w w:val="115"/>
        </w:rPr>
        <w:t>Conference </w:t>
      </w:r>
      <w:r>
        <w:rPr>
          <w:spacing w:val="-2"/>
          <w:w w:val="115"/>
        </w:rPr>
        <w:t>(discussant)</w:t>
      </w:r>
    </w:p>
    <w:p>
      <w:pPr>
        <w:pStyle w:val="BodyText"/>
        <w:spacing w:line="235" w:lineRule="auto" w:before="239"/>
        <w:ind w:left="1872" w:right="501"/>
        <w:jc w:val="both"/>
      </w:pPr>
      <w:r>
        <w:rPr>
          <w:b/>
          <w:spacing w:val="-2"/>
          <w:w w:val="110"/>
        </w:rPr>
        <w:t>2016</w:t>
      </w:r>
      <w:r>
        <w:rPr>
          <w:b/>
          <w:spacing w:val="-5"/>
          <w:w w:val="110"/>
        </w:rPr>
        <w:t> </w:t>
      </w:r>
      <w:r>
        <w:rPr>
          <w:spacing w:val="-2"/>
          <w:w w:val="110"/>
        </w:rPr>
        <w:t>Banco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de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M´exico,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IMF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(Research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Department),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12th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Dynare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Conference,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Mid- </w:t>
      </w:r>
      <w:r>
        <w:rPr>
          <w:w w:val="110"/>
        </w:rPr>
        <w:t>west Macro Meetings Fall 2016</w:t>
      </w:r>
    </w:p>
    <w:p>
      <w:pPr>
        <w:pStyle w:val="BodyText"/>
        <w:spacing w:line="235" w:lineRule="auto" w:before="239"/>
        <w:ind w:left="1872" w:right="499"/>
        <w:jc w:val="both"/>
      </w:pPr>
      <w:r>
        <w:rPr>
          <w:b/>
          <w:spacing w:val="-2"/>
          <w:w w:val="115"/>
        </w:rPr>
        <w:t>2015</w:t>
      </w:r>
      <w:r>
        <w:rPr>
          <w:b/>
          <w:spacing w:val="-7"/>
          <w:w w:val="115"/>
        </w:rPr>
        <w:t> </w:t>
      </w:r>
      <w:r>
        <w:rPr>
          <w:spacing w:val="-2"/>
          <w:w w:val="115"/>
        </w:rPr>
        <w:t>FRB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Cleveland,</w:t>
      </w:r>
      <w:r>
        <w:rPr>
          <w:spacing w:val="-6"/>
          <w:w w:val="115"/>
        </w:rPr>
        <w:t> </w:t>
      </w:r>
      <w:r>
        <w:rPr>
          <w:spacing w:val="-2"/>
          <w:w w:val="115"/>
        </w:rPr>
        <w:t>Tufts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University,</w:t>
      </w:r>
      <w:r>
        <w:rPr>
          <w:spacing w:val="-6"/>
          <w:w w:val="115"/>
        </w:rPr>
        <w:t> </w:t>
      </w:r>
      <w:r>
        <w:rPr>
          <w:spacing w:val="-2"/>
          <w:w w:val="115"/>
        </w:rPr>
        <w:t>XVIII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Workshop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in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International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Economics and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Finance,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Royal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Economic</w:t>
      </w:r>
      <w:r>
        <w:rPr>
          <w:spacing w:val="-6"/>
          <w:w w:val="115"/>
        </w:rPr>
        <w:t> </w:t>
      </w:r>
      <w:r>
        <w:rPr>
          <w:spacing w:val="-2"/>
          <w:w w:val="115"/>
        </w:rPr>
        <w:t>Society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Annual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Conference,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Boston</w:t>
      </w:r>
      <w:r>
        <w:rPr>
          <w:spacing w:val="-6"/>
          <w:w w:val="115"/>
        </w:rPr>
        <w:t> </w:t>
      </w:r>
      <w:r>
        <w:rPr>
          <w:spacing w:val="-2"/>
          <w:w w:val="115"/>
        </w:rPr>
        <w:t>College,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LACEA </w:t>
      </w:r>
      <w:r>
        <w:rPr>
          <w:w w:val="115"/>
        </w:rPr>
        <w:t>2015, World Bank, NEUDC</w:t>
      </w:r>
    </w:p>
    <w:p>
      <w:pPr>
        <w:pStyle w:val="BodyText"/>
        <w:spacing w:line="235" w:lineRule="auto" w:before="239"/>
        <w:ind w:left="1872" w:right="499"/>
        <w:jc w:val="both"/>
      </w:pPr>
      <w:r>
        <w:rPr>
          <w:b/>
          <w:w w:val="115"/>
        </w:rPr>
        <w:t>2014</w:t>
      </w:r>
      <w:r>
        <w:rPr>
          <w:b/>
          <w:spacing w:val="-8"/>
          <w:w w:val="115"/>
        </w:rPr>
        <w:t> </w:t>
      </w:r>
      <w:r>
        <w:rPr>
          <w:w w:val="115"/>
        </w:rPr>
        <w:t>FRB</w:t>
      </w:r>
      <w:r>
        <w:rPr>
          <w:spacing w:val="-8"/>
          <w:w w:val="115"/>
        </w:rPr>
        <w:t> </w:t>
      </w:r>
      <w:r>
        <w:rPr>
          <w:w w:val="115"/>
        </w:rPr>
        <w:t>Atlanta</w:t>
      </w:r>
      <w:r>
        <w:rPr>
          <w:spacing w:val="-8"/>
          <w:w w:val="115"/>
        </w:rPr>
        <w:t> </w:t>
      </w:r>
      <w:r>
        <w:rPr>
          <w:w w:val="115"/>
        </w:rPr>
        <w:t>(March</w:t>
      </w:r>
      <w:r>
        <w:rPr>
          <w:spacing w:val="-8"/>
          <w:w w:val="115"/>
        </w:rPr>
        <w:t> </w:t>
      </w:r>
      <w:r>
        <w:rPr>
          <w:w w:val="115"/>
        </w:rPr>
        <w:t>and</w:t>
      </w:r>
      <w:r>
        <w:rPr>
          <w:spacing w:val="-8"/>
          <w:w w:val="115"/>
        </w:rPr>
        <w:t> </w:t>
      </w:r>
      <w:r>
        <w:rPr>
          <w:w w:val="115"/>
        </w:rPr>
        <w:t>November),</w:t>
      </w:r>
      <w:r>
        <w:rPr>
          <w:spacing w:val="-5"/>
          <w:w w:val="115"/>
        </w:rPr>
        <w:t> </w:t>
      </w:r>
      <w:r>
        <w:rPr>
          <w:w w:val="115"/>
        </w:rPr>
        <w:t>Eastern</w:t>
      </w:r>
      <w:r>
        <w:rPr>
          <w:spacing w:val="-8"/>
          <w:w w:val="115"/>
        </w:rPr>
        <w:t> </w:t>
      </w:r>
      <w:r>
        <w:rPr>
          <w:w w:val="115"/>
        </w:rPr>
        <w:t>Economic</w:t>
      </w:r>
      <w:r>
        <w:rPr>
          <w:spacing w:val="-8"/>
          <w:w w:val="115"/>
        </w:rPr>
        <w:t> </w:t>
      </w:r>
      <w:r>
        <w:rPr>
          <w:w w:val="115"/>
        </w:rPr>
        <w:t>Association,</w:t>
      </w:r>
      <w:r>
        <w:rPr>
          <w:spacing w:val="-5"/>
          <w:w w:val="115"/>
        </w:rPr>
        <w:t> </w:t>
      </w:r>
      <w:r>
        <w:rPr>
          <w:w w:val="115"/>
        </w:rPr>
        <w:t>Inter- American</w:t>
      </w:r>
      <w:r>
        <w:rPr>
          <w:spacing w:val="-13"/>
          <w:w w:val="115"/>
        </w:rPr>
        <w:t> </w:t>
      </w:r>
      <w:r>
        <w:rPr>
          <w:w w:val="115"/>
        </w:rPr>
        <w:t>Development</w:t>
      </w:r>
      <w:r>
        <w:rPr>
          <w:spacing w:val="-13"/>
          <w:w w:val="115"/>
        </w:rPr>
        <w:t> </w:t>
      </w:r>
      <w:r>
        <w:rPr>
          <w:w w:val="115"/>
        </w:rPr>
        <w:t>Bank,</w:t>
      </w:r>
      <w:r>
        <w:rPr>
          <w:spacing w:val="-12"/>
          <w:w w:val="115"/>
        </w:rPr>
        <w:t> </w:t>
      </w:r>
      <w:r>
        <w:rPr>
          <w:w w:val="115"/>
        </w:rPr>
        <w:t>IDB-JIMF</w:t>
      </w:r>
      <w:r>
        <w:rPr>
          <w:spacing w:val="-13"/>
          <w:w w:val="115"/>
        </w:rPr>
        <w:t> </w:t>
      </w:r>
      <w:r>
        <w:rPr>
          <w:w w:val="115"/>
        </w:rPr>
        <w:t>Conference,</w:t>
      </w:r>
      <w:r>
        <w:rPr>
          <w:spacing w:val="-12"/>
          <w:w w:val="115"/>
        </w:rPr>
        <w:t> </w:t>
      </w:r>
      <w:r>
        <w:rPr>
          <w:w w:val="115"/>
        </w:rPr>
        <w:t>2nd</w:t>
      </w:r>
      <w:r>
        <w:rPr>
          <w:spacing w:val="-13"/>
          <w:w w:val="115"/>
        </w:rPr>
        <w:t> </w:t>
      </w:r>
      <w:r>
        <w:rPr>
          <w:w w:val="115"/>
        </w:rPr>
        <w:t>LACEA</w:t>
      </w:r>
      <w:r>
        <w:rPr>
          <w:spacing w:val="-13"/>
          <w:w w:val="115"/>
        </w:rPr>
        <w:t> </w:t>
      </w:r>
      <w:r>
        <w:rPr>
          <w:w w:val="115"/>
        </w:rPr>
        <w:t>Labor</w:t>
      </w:r>
      <w:r>
        <w:rPr>
          <w:spacing w:val="-13"/>
          <w:w w:val="115"/>
        </w:rPr>
        <w:t> </w:t>
      </w:r>
      <w:r>
        <w:rPr>
          <w:w w:val="115"/>
        </w:rPr>
        <w:t>Network, </w:t>
      </w:r>
      <w:r>
        <w:rPr>
          <w:w w:val="110"/>
        </w:rPr>
        <w:t>Banco</w:t>
      </w:r>
      <w:r>
        <w:rPr>
          <w:spacing w:val="-5"/>
          <w:w w:val="110"/>
        </w:rPr>
        <w:t> </w:t>
      </w:r>
      <w:r>
        <w:rPr>
          <w:w w:val="110"/>
        </w:rPr>
        <w:t>de</w:t>
      </w:r>
      <w:r>
        <w:rPr>
          <w:spacing w:val="-5"/>
          <w:w w:val="110"/>
        </w:rPr>
        <w:t> </w:t>
      </w:r>
      <w:r>
        <w:rPr>
          <w:w w:val="110"/>
        </w:rPr>
        <w:t>la</w:t>
      </w:r>
      <w:r>
        <w:rPr>
          <w:spacing w:val="-5"/>
          <w:w w:val="110"/>
        </w:rPr>
        <w:t> </w:t>
      </w:r>
      <w:r>
        <w:rPr>
          <w:spacing w:val="10"/>
          <w:w w:val="105"/>
        </w:rPr>
        <w:t>Rep</w:t>
      </w:r>
      <w:r>
        <w:rPr>
          <w:spacing w:val="-95"/>
        </w:rPr>
        <w:t>u</w:t>
      </w:r>
      <w:r>
        <w:rPr>
          <w:spacing w:val="15"/>
          <w:w w:val="165"/>
        </w:rPr>
        <w:t>´</w:t>
      </w:r>
      <w:r>
        <w:rPr>
          <w:spacing w:val="10"/>
          <w:w w:val="103"/>
        </w:rPr>
        <w:t>blica</w:t>
      </w:r>
      <w:r>
        <w:rPr>
          <w:spacing w:val="-5"/>
          <w:w w:val="109"/>
        </w:rPr>
        <w:t> </w:t>
      </w:r>
      <w:r>
        <w:rPr>
          <w:w w:val="110"/>
        </w:rPr>
        <w:t>de</w:t>
      </w:r>
      <w:r>
        <w:rPr>
          <w:spacing w:val="-5"/>
          <w:w w:val="110"/>
        </w:rPr>
        <w:t> </w:t>
      </w:r>
      <w:r>
        <w:rPr>
          <w:w w:val="110"/>
        </w:rPr>
        <w:t>Colombia,</w:t>
      </w:r>
      <w:r>
        <w:rPr>
          <w:spacing w:val="-5"/>
          <w:w w:val="110"/>
        </w:rPr>
        <w:t> </w:t>
      </w:r>
      <w:r>
        <w:rPr>
          <w:w w:val="110"/>
        </w:rPr>
        <w:t>Midwest</w:t>
      </w:r>
      <w:r>
        <w:rPr>
          <w:spacing w:val="-5"/>
          <w:w w:val="110"/>
        </w:rPr>
        <w:t> </w:t>
      </w:r>
      <w:r>
        <w:rPr>
          <w:w w:val="110"/>
        </w:rPr>
        <w:t>Macro</w:t>
      </w:r>
      <w:r>
        <w:rPr>
          <w:spacing w:val="-5"/>
          <w:w w:val="110"/>
        </w:rPr>
        <w:t> </w:t>
      </w:r>
      <w:r>
        <w:rPr>
          <w:w w:val="110"/>
        </w:rPr>
        <w:t>Meetings</w:t>
      </w:r>
      <w:r>
        <w:rPr>
          <w:spacing w:val="-5"/>
          <w:w w:val="110"/>
        </w:rPr>
        <w:t> </w:t>
      </w:r>
      <w:r>
        <w:rPr>
          <w:w w:val="110"/>
        </w:rPr>
        <w:t>Fall</w:t>
      </w:r>
      <w:r>
        <w:rPr>
          <w:spacing w:val="-5"/>
          <w:w w:val="110"/>
        </w:rPr>
        <w:t> </w:t>
      </w:r>
      <w:r>
        <w:rPr>
          <w:w w:val="110"/>
        </w:rPr>
        <w:t>2014,</w:t>
      </w:r>
      <w:r>
        <w:rPr>
          <w:spacing w:val="-5"/>
          <w:w w:val="110"/>
        </w:rPr>
        <w:t> </w:t>
      </w:r>
      <w:r>
        <w:rPr>
          <w:w w:val="110"/>
        </w:rPr>
        <w:t>FRB</w:t>
      </w:r>
      <w:r>
        <w:rPr>
          <w:spacing w:val="-5"/>
          <w:w w:val="110"/>
        </w:rPr>
        <w:t> </w:t>
      </w:r>
      <w:r>
        <w:rPr>
          <w:w w:val="110"/>
        </w:rPr>
        <w:t>Rich- </w:t>
      </w:r>
      <w:r>
        <w:rPr>
          <w:spacing w:val="-4"/>
          <w:w w:val="115"/>
        </w:rPr>
        <w:t>mond</w:t>
      </w:r>
    </w:p>
    <w:p>
      <w:pPr>
        <w:pStyle w:val="BodyText"/>
        <w:spacing w:line="235" w:lineRule="auto" w:before="238"/>
        <w:ind w:left="1872" w:right="500"/>
        <w:jc w:val="both"/>
      </w:pPr>
      <w:r>
        <w:rPr>
          <w:b/>
          <w:w w:val="105"/>
        </w:rPr>
        <w:t>2013</w:t>
      </w:r>
      <w:r>
        <w:rPr>
          <w:b/>
          <w:w w:val="105"/>
        </w:rPr>
        <w:t> </w:t>
      </w:r>
      <w:r>
        <w:rPr>
          <w:w w:val="105"/>
        </w:rPr>
        <w:t>Syracuse</w:t>
      </w:r>
      <w:r>
        <w:rPr>
          <w:w w:val="105"/>
        </w:rPr>
        <w:t> University,</w:t>
      </w:r>
      <w:r>
        <w:rPr>
          <w:w w:val="105"/>
        </w:rPr>
        <w:t> Federal</w:t>
      </w:r>
      <w:r>
        <w:rPr>
          <w:w w:val="105"/>
        </w:rPr>
        <w:t> Reserve</w:t>
      </w:r>
      <w:r>
        <w:rPr>
          <w:w w:val="105"/>
        </w:rPr>
        <w:t> Board,</w:t>
      </w:r>
      <w:r>
        <w:rPr>
          <w:w w:val="105"/>
        </w:rPr>
        <w:t> Universidad</w:t>
      </w:r>
      <w:r>
        <w:rPr>
          <w:w w:val="105"/>
        </w:rPr>
        <w:t> de</w:t>
      </w:r>
      <w:r>
        <w:rPr>
          <w:w w:val="105"/>
        </w:rPr>
        <w:t> los</w:t>
      </w:r>
      <w:r>
        <w:rPr>
          <w:w w:val="105"/>
        </w:rPr>
        <w:t> Andes,</w:t>
      </w:r>
      <w:r>
        <w:rPr>
          <w:w w:val="105"/>
        </w:rPr>
        <w:t> World Bank,</w:t>
      </w:r>
      <w:r>
        <w:rPr>
          <w:w w:val="105"/>
        </w:rPr>
        <w:t> Banco de</w:t>
      </w:r>
      <w:r>
        <w:rPr>
          <w:w w:val="105"/>
        </w:rPr>
        <w:t> la </w:t>
      </w:r>
      <w:r>
        <w:rPr>
          <w:spacing w:val="10"/>
        </w:rPr>
        <w:t>Rep</w:t>
      </w:r>
      <w:r>
        <w:rPr>
          <w:spacing w:val="-95"/>
          <w:w w:val="95"/>
        </w:rPr>
        <w:t>u</w:t>
      </w:r>
      <w:r>
        <w:rPr>
          <w:spacing w:val="15"/>
          <w:w w:val="160"/>
        </w:rPr>
        <w:t>´</w:t>
      </w:r>
      <w:r>
        <w:rPr>
          <w:spacing w:val="10"/>
          <w:w w:val="98"/>
        </w:rPr>
        <w:t>blica</w:t>
      </w:r>
      <w:r>
        <w:rPr>
          <w:w w:val="104"/>
        </w:rPr>
        <w:t> </w:t>
      </w:r>
      <w:r>
        <w:rPr>
          <w:w w:val="105"/>
        </w:rPr>
        <w:t>de</w:t>
      </w:r>
      <w:r>
        <w:rPr>
          <w:w w:val="105"/>
        </w:rPr>
        <w:t> Colombia,</w:t>
      </w:r>
      <w:r>
        <w:rPr>
          <w:w w:val="105"/>
        </w:rPr>
        <w:t> NEUDC</w:t>
      </w:r>
      <w:r>
        <w:rPr>
          <w:w w:val="105"/>
        </w:rPr>
        <w:t> 2013,</w:t>
      </w:r>
      <w:r>
        <w:rPr>
          <w:w w:val="105"/>
        </w:rPr>
        <w:t> Midwest</w:t>
      </w:r>
      <w:r>
        <w:rPr>
          <w:w w:val="105"/>
        </w:rPr>
        <w:t> Macro Meetings</w:t>
      </w:r>
      <w:r>
        <w:rPr>
          <w:spacing w:val="40"/>
          <w:w w:val="105"/>
        </w:rPr>
        <w:t> </w:t>
      </w:r>
      <w:r>
        <w:rPr>
          <w:w w:val="105"/>
        </w:rPr>
        <w:t>Fall 2013</w:t>
      </w:r>
    </w:p>
    <w:p>
      <w:pPr>
        <w:pStyle w:val="BodyText"/>
        <w:spacing w:before="235"/>
        <w:ind w:left="1872"/>
        <w:jc w:val="both"/>
      </w:pPr>
      <w:r>
        <w:rPr>
          <w:b/>
          <w:w w:val="105"/>
        </w:rPr>
        <w:t>2012</w:t>
      </w:r>
      <w:r>
        <w:rPr>
          <w:b/>
          <w:spacing w:val="26"/>
          <w:w w:val="105"/>
        </w:rPr>
        <w:t> </w:t>
      </w:r>
      <w:r>
        <w:rPr>
          <w:w w:val="105"/>
        </w:rPr>
        <w:t>Inter-American</w:t>
      </w:r>
      <w:r>
        <w:rPr>
          <w:spacing w:val="26"/>
          <w:w w:val="105"/>
        </w:rPr>
        <w:t> </w:t>
      </w:r>
      <w:r>
        <w:rPr>
          <w:w w:val="105"/>
        </w:rPr>
        <w:t>Development</w:t>
      </w:r>
      <w:r>
        <w:rPr>
          <w:spacing w:val="27"/>
          <w:w w:val="105"/>
        </w:rPr>
        <w:t> </w:t>
      </w:r>
      <w:r>
        <w:rPr>
          <w:spacing w:val="-4"/>
          <w:w w:val="105"/>
        </w:rPr>
        <w:t>Bank</w:t>
      </w:r>
    </w:p>
    <w:p>
      <w:pPr>
        <w:pStyle w:val="BodyText"/>
        <w:spacing w:before="4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pgSz w:w="12240" w:h="15840"/>
          <w:pgMar w:top="1400" w:bottom="280" w:left="1440" w:right="1080"/>
        </w:sectPr>
      </w:pPr>
    </w:p>
    <w:p>
      <w:pPr>
        <w:pStyle w:val="Heading1"/>
        <w:spacing w:line="235" w:lineRule="auto"/>
      </w:pPr>
      <w:r>
        <w:rPr>
          <w:spacing w:val="-2"/>
          <w:w w:val="115"/>
        </w:rPr>
        <w:t>Professional </w:t>
      </w:r>
      <w:r>
        <w:rPr>
          <w:spacing w:val="-2"/>
          <w:w w:val="120"/>
        </w:rPr>
        <w:t>Service</w:t>
      </w:r>
    </w:p>
    <w:p>
      <w:pPr>
        <w:spacing w:before="59"/>
        <w:ind w:left="0" w:right="0" w:firstLine="0"/>
        <w:jc w:val="both"/>
        <w:rPr>
          <w:sz w:val="20"/>
        </w:rPr>
      </w:pPr>
      <w:r>
        <w:rPr/>
        <w:br w:type="column"/>
      </w:r>
      <w:r>
        <w:rPr>
          <w:w w:val="105"/>
          <w:sz w:val="20"/>
        </w:rPr>
        <w:t>Associate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Editor,</w:t>
      </w:r>
      <w:r>
        <w:rPr>
          <w:spacing w:val="20"/>
          <w:w w:val="105"/>
          <w:sz w:val="20"/>
        </w:rPr>
        <w:t> </w:t>
      </w:r>
      <w:r>
        <w:rPr>
          <w:i/>
          <w:w w:val="105"/>
          <w:sz w:val="20"/>
        </w:rPr>
        <w:t>Macroeconomic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Dynamics</w:t>
      </w:r>
      <w:r>
        <w:rPr>
          <w:w w:val="105"/>
          <w:sz w:val="20"/>
        </w:rPr>
        <w:t>,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September</w:t>
      </w:r>
      <w:r>
        <w:rPr>
          <w:spacing w:val="20"/>
          <w:w w:val="105"/>
          <w:sz w:val="20"/>
        </w:rPr>
        <w:t> </w:t>
      </w:r>
      <w:r>
        <w:rPr>
          <w:spacing w:val="-2"/>
          <w:w w:val="105"/>
          <w:sz w:val="20"/>
        </w:rPr>
        <w:t>2023–Present</w:t>
      </w:r>
    </w:p>
    <w:p>
      <w:pPr>
        <w:spacing w:line="235" w:lineRule="auto" w:before="238"/>
        <w:ind w:left="0" w:right="497" w:firstLine="0"/>
        <w:jc w:val="both"/>
        <w:rPr>
          <w:i/>
          <w:sz w:val="20"/>
        </w:rPr>
      </w:pPr>
      <w:r>
        <w:rPr>
          <w:w w:val="105"/>
          <w:sz w:val="20"/>
        </w:rPr>
        <w:t>Reviewer</w:t>
      </w:r>
      <w:r>
        <w:rPr>
          <w:w w:val="105"/>
          <w:sz w:val="20"/>
        </w:rPr>
        <w:t> for</w:t>
      </w:r>
      <w:r>
        <w:rPr>
          <w:w w:val="105"/>
          <w:sz w:val="20"/>
        </w:rPr>
        <w:t> </w:t>
      </w:r>
      <w:r>
        <w:rPr>
          <w:i/>
          <w:w w:val="105"/>
          <w:sz w:val="20"/>
        </w:rPr>
        <w:t>American</w:t>
      </w:r>
      <w:r>
        <w:rPr>
          <w:i/>
          <w:w w:val="105"/>
          <w:sz w:val="20"/>
        </w:rPr>
        <w:t> Economic</w:t>
      </w:r>
      <w:r>
        <w:rPr>
          <w:i/>
          <w:w w:val="105"/>
          <w:sz w:val="20"/>
        </w:rPr>
        <w:t> Review,</w:t>
      </w:r>
      <w:r>
        <w:rPr>
          <w:i/>
          <w:w w:val="105"/>
          <w:sz w:val="20"/>
        </w:rPr>
        <w:t> American</w:t>
      </w:r>
      <w:r>
        <w:rPr>
          <w:i/>
          <w:w w:val="105"/>
          <w:sz w:val="20"/>
        </w:rPr>
        <w:t> Economic</w:t>
      </w:r>
      <w:r>
        <w:rPr>
          <w:i/>
          <w:w w:val="105"/>
          <w:sz w:val="20"/>
        </w:rPr>
        <w:t> Journal: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Macroe- conomics,</w:t>
      </w:r>
      <w:r>
        <w:rPr>
          <w:i/>
          <w:w w:val="105"/>
          <w:sz w:val="20"/>
        </w:rPr>
        <w:t> Journal</w:t>
      </w:r>
      <w:r>
        <w:rPr>
          <w:i/>
          <w:w w:val="105"/>
          <w:sz w:val="20"/>
        </w:rPr>
        <w:t> of</w:t>
      </w:r>
      <w:r>
        <w:rPr>
          <w:i/>
          <w:w w:val="105"/>
          <w:sz w:val="20"/>
        </w:rPr>
        <w:t> International</w:t>
      </w:r>
      <w:r>
        <w:rPr>
          <w:i/>
          <w:w w:val="105"/>
          <w:sz w:val="20"/>
        </w:rPr>
        <w:t> Economics,</w:t>
      </w:r>
      <w:r>
        <w:rPr>
          <w:i/>
          <w:w w:val="105"/>
          <w:sz w:val="20"/>
        </w:rPr>
        <w:t> Journal</w:t>
      </w:r>
      <w:r>
        <w:rPr>
          <w:i/>
          <w:w w:val="105"/>
          <w:sz w:val="20"/>
        </w:rPr>
        <w:t> of</w:t>
      </w:r>
      <w:r>
        <w:rPr>
          <w:i/>
          <w:w w:val="105"/>
          <w:sz w:val="20"/>
        </w:rPr>
        <w:t> Development</w:t>
      </w:r>
      <w:r>
        <w:rPr>
          <w:i/>
          <w:w w:val="105"/>
          <w:sz w:val="20"/>
        </w:rPr>
        <w:t> Economics, Review</w:t>
      </w:r>
      <w:r>
        <w:rPr>
          <w:i/>
          <w:w w:val="105"/>
          <w:sz w:val="20"/>
        </w:rPr>
        <w:t> of</w:t>
      </w:r>
      <w:r>
        <w:rPr>
          <w:i/>
          <w:w w:val="105"/>
          <w:sz w:val="20"/>
        </w:rPr>
        <w:t> Economic</w:t>
      </w:r>
      <w:r>
        <w:rPr>
          <w:i/>
          <w:w w:val="105"/>
          <w:sz w:val="20"/>
        </w:rPr>
        <w:t> Dynamics,</w:t>
      </w:r>
      <w:r>
        <w:rPr>
          <w:i/>
          <w:w w:val="105"/>
          <w:sz w:val="20"/>
        </w:rPr>
        <w:t> International</w:t>
      </w:r>
      <w:r>
        <w:rPr>
          <w:i/>
          <w:w w:val="105"/>
          <w:sz w:val="20"/>
        </w:rPr>
        <w:t> Economic</w:t>
      </w:r>
      <w:r>
        <w:rPr>
          <w:i/>
          <w:w w:val="105"/>
          <w:sz w:val="20"/>
        </w:rPr>
        <w:t> Review,</w:t>
      </w:r>
      <w:r>
        <w:rPr>
          <w:i/>
          <w:w w:val="105"/>
          <w:sz w:val="20"/>
        </w:rPr>
        <w:t> Journal</w:t>
      </w:r>
      <w:r>
        <w:rPr>
          <w:i/>
          <w:w w:val="105"/>
          <w:sz w:val="20"/>
        </w:rPr>
        <w:t> of</w:t>
      </w:r>
      <w:r>
        <w:rPr>
          <w:i/>
          <w:w w:val="105"/>
          <w:sz w:val="20"/>
        </w:rPr>
        <w:t> Money, Credit</w:t>
      </w:r>
      <w:r>
        <w:rPr>
          <w:i/>
          <w:w w:val="105"/>
          <w:sz w:val="20"/>
        </w:rPr>
        <w:t> and</w:t>
      </w:r>
      <w:r>
        <w:rPr>
          <w:i/>
          <w:w w:val="105"/>
          <w:sz w:val="20"/>
        </w:rPr>
        <w:t> Banking,</w:t>
      </w:r>
      <w:r>
        <w:rPr>
          <w:i/>
          <w:w w:val="105"/>
          <w:sz w:val="20"/>
        </w:rPr>
        <w:t> Journal</w:t>
      </w:r>
      <w:r>
        <w:rPr>
          <w:i/>
          <w:w w:val="105"/>
          <w:sz w:val="20"/>
        </w:rPr>
        <w:t> of</w:t>
      </w:r>
      <w:r>
        <w:rPr>
          <w:i/>
          <w:w w:val="105"/>
          <w:sz w:val="20"/>
        </w:rPr>
        <w:t> International</w:t>
      </w:r>
      <w:r>
        <w:rPr>
          <w:i/>
          <w:w w:val="105"/>
          <w:sz w:val="20"/>
        </w:rPr>
        <w:t> Money</w:t>
      </w:r>
      <w:r>
        <w:rPr>
          <w:i/>
          <w:w w:val="105"/>
          <w:sz w:val="20"/>
        </w:rPr>
        <w:t> and</w:t>
      </w:r>
      <w:r>
        <w:rPr>
          <w:i/>
          <w:w w:val="105"/>
          <w:sz w:val="20"/>
        </w:rPr>
        <w:t> Finance,</w:t>
      </w:r>
      <w:r>
        <w:rPr>
          <w:i/>
          <w:w w:val="105"/>
          <w:sz w:val="20"/>
        </w:rPr>
        <w:t> Journal</w:t>
      </w:r>
      <w:r>
        <w:rPr>
          <w:i/>
          <w:w w:val="105"/>
          <w:sz w:val="20"/>
        </w:rPr>
        <w:t> of</w:t>
      </w:r>
      <w:r>
        <w:rPr>
          <w:i/>
          <w:w w:val="105"/>
          <w:sz w:val="20"/>
        </w:rPr>
        <w:t> Eco-</w:t>
      </w:r>
      <w:r>
        <w:rPr>
          <w:i/>
          <w:spacing w:val="80"/>
          <w:w w:val="105"/>
          <w:sz w:val="20"/>
        </w:rPr>
        <w:t> </w:t>
      </w:r>
      <w:r>
        <w:rPr>
          <w:i/>
          <w:w w:val="105"/>
          <w:sz w:val="20"/>
        </w:rPr>
        <w:t>nomic</w:t>
      </w:r>
      <w:r>
        <w:rPr>
          <w:i/>
          <w:w w:val="105"/>
          <w:sz w:val="20"/>
        </w:rPr>
        <w:t> Dynamics</w:t>
      </w:r>
      <w:r>
        <w:rPr>
          <w:i/>
          <w:w w:val="105"/>
          <w:sz w:val="20"/>
        </w:rPr>
        <w:t> and</w:t>
      </w:r>
      <w:r>
        <w:rPr>
          <w:i/>
          <w:w w:val="105"/>
          <w:sz w:val="20"/>
        </w:rPr>
        <w:t> Control,</w:t>
      </w:r>
      <w:r>
        <w:rPr>
          <w:i/>
          <w:w w:val="105"/>
          <w:sz w:val="20"/>
        </w:rPr>
        <w:t> Macroeconomic</w:t>
      </w:r>
      <w:r>
        <w:rPr>
          <w:i/>
          <w:w w:val="105"/>
          <w:sz w:val="20"/>
        </w:rPr>
        <w:t> Dynamics,</w:t>
      </w:r>
      <w:r>
        <w:rPr>
          <w:i/>
          <w:w w:val="105"/>
          <w:sz w:val="20"/>
        </w:rPr>
        <w:t> World</w:t>
      </w:r>
      <w:r>
        <w:rPr>
          <w:i/>
          <w:w w:val="105"/>
          <w:sz w:val="20"/>
        </w:rPr>
        <w:t> Bank</w:t>
      </w:r>
      <w:r>
        <w:rPr>
          <w:i/>
          <w:w w:val="105"/>
          <w:sz w:val="20"/>
        </w:rPr>
        <w:t> Economic Review,</w:t>
      </w:r>
      <w:r>
        <w:rPr>
          <w:i/>
          <w:w w:val="105"/>
          <w:sz w:val="20"/>
        </w:rPr>
        <w:t> Oxford</w:t>
      </w:r>
      <w:r>
        <w:rPr>
          <w:i/>
          <w:w w:val="105"/>
          <w:sz w:val="20"/>
        </w:rPr>
        <w:t> Economic</w:t>
      </w:r>
      <w:r>
        <w:rPr>
          <w:i/>
          <w:w w:val="105"/>
          <w:sz w:val="20"/>
        </w:rPr>
        <w:t> Papers,</w:t>
      </w:r>
      <w:r>
        <w:rPr>
          <w:i/>
          <w:w w:val="105"/>
          <w:sz w:val="20"/>
        </w:rPr>
        <w:t> National</w:t>
      </w:r>
      <w:r>
        <w:rPr>
          <w:i/>
          <w:w w:val="105"/>
          <w:sz w:val="20"/>
        </w:rPr>
        <w:t> Science</w:t>
      </w:r>
      <w:r>
        <w:rPr>
          <w:i/>
          <w:w w:val="105"/>
          <w:sz w:val="20"/>
        </w:rPr>
        <w:t> Foundation,</w:t>
      </w:r>
      <w:r>
        <w:rPr>
          <w:i/>
          <w:w w:val="105"/>
          <w:sz w:val="20"/>
        </w:rPr>
        <w:t> Review</w:t>
      </w:r>
      <w:r>
        <w:rPr>
          <w:i/>
          <w:w w:val="105"/>
          <w:sz w:val="20"/>
        </w:rPr>
        <w:t> of</w:t>
      </w:r>
      <w:r>
        <w:rPr>
          <w:i/>
          <w:w w:val="105"/>
          <w:sz w:val="20"/>
        </w:rPr>
        <w:t> World </w:t>
      </w:r>
      <w:r>
        <w:rPr>
          <w:i/>
          <w:spacing w:val="-2"/>
          <w:w w:val="105"/>
          <w:sz w:val="20"/>
        </w:rPr>
        <w:t>Economics</w:t>
      </w:r>
    </w:p>
    <w:p>
      <w:pPr>
        <w:pStyle w:val="BodyText"/>
        <w:spacing w:line="235" w:lineRule="auto" w:before="238"/>
        <w:ind w:right="502"/>
        <w:jc w:val="both"/>
      </w:pPr>
      <w:r>
        <w:rPr>
          <w:w w:val="105"/>
        </w:rPr>
        <w:t>Program Committee Member, 2019 North American Summer Meeting of the Econo- metric Society (Seattle, WA)</w:t>
      </w:r>
    </w:p>
    <w:p>
      <w:pPr>
        <w:pStyle w:val="BodyText"/>
        <w:spacing w:before="235"/>
        <w:jc w:val="both"/>
      </w:pPr>
      <w:r>
        <w:rPr>
          <w:w w:val="110"/>
        </w:rPr>
        <w:t>Reviewing</w:t>
      </w:r>
      <w:r>
        <w:rPr>
          <w:spacing w:val="10"/>
          <w:w w:val="110"/>
        </w:rPr>
        <w:t> </w:t>
      </w:r>
      <w:r>
        <w:rPr>
          <w:w w:val="110"/>
        </w:rPr>
        <w:t>Committee</w:t>
      </w:r>
      <w:r>
        <w:rPr>
          <w:spacing w:val="11"/>
          <w:w w:val="110"/>
        </w:rPr>
        <w:t> </w:t>
      </w:r>
      <w:r>
        <w:rPr>
          <w:w w:val="110"/>
        </w:rPr>
        <w:t>Member,</w:t>
      </w:r>
      <w:r>
        <w:rPr>
          <w:spacing w:val="11"/>
          <w:w w:val="110"/>
        </w:rPr>
        <w:t> </w:t>
      </w:r>
      <w:r>
        <w:rPr>
          <w:w w:val="110"/>
        </w:rPr>
        <w:t>LACEA</w:t>
      </w:r>
      <w:r>
        <w:rPr>
          <w:spacing w:val="11"/>
          <w:w w:val="110"/>
        </w:rPr>
        <w:t> </w:t>
      </w:r>
      <w:r>
        <w:rPr>
          <w:w w:val="110"/>
        </w:rPr>
        <w:t>2015</w:t>
      </w:r>
      <w:r>
        <w:rPr>
          <w:spacing w:val="10"/>
          <w:w w:val="110"/>
        </w:rPr>
        <w:t> </w:t>
      </w:r>
      <w:r>
        <w:rPr>
          <w:w w:val="110"/>
        </w:rPr>
        <w:t>(Santa</w:t>
      </w:r>
      <w:r>
        <w:rPr>
          <w:spacing w:val="11"/>
          <w:w w:val="110"/>
        </w:rPr>
        <w:t> </w:t>
      </w:r>
      <w:r>
        <w:rPr>
          <w:w w:val="110"/>
        </w:rPr>
        <w:t>Cruz,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Bolivia)</w:t>
      </w:r>
    </w:p>
    <w:p>
      <w:pPr>
        <w:pStyle w:val="BodyText"/>
        <w:spacing w:after="0"/>
        <w:jc w:val="both"/>
        <w:sectPr>
          <w:type w:val="continuous"/>
          <w:pgSz w:w="12240" w:h="15840"/>
          <w:pgMar w:top="1380" w:bottom="280" w:left="1440" w:right="1080"/>
          <w:cols w:num="2" w:equalWidth="0">
            <w:col w:w="1203" w:space="669"/>
            <w:col w:w="7848"/>
          </w:cols>
        </w:sectPr>
      </w:pPr>
    </w:p>
    <w:p>
      <w:pPr>
        <w:pStyle w:val="BodyText"/>
        <w:spacing w:before="4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type w:val="continuous"/>
          <w:pgSz w:w="12240" w:h="15840"/>
          <w:pgMar w:top="1380" w:bottom="280" w:left="1440" w:right="1080"/>
        </w:sectPr>
      </w:pPr>
    </w:p>
    <w:p>
      <w:pPr>
        <w:pStyle w:val="Heading1"/>
        <w:spacing w:line="235" w:lineRule="auto"/>
      </w:pPr>
      <w:r>
        <w:rPr>
          <w:spacing w:val="-2"/>
          <w:w w:val="125"/>
        </w:rPr>
        <w:t>Tufts</w:t>
      </w:r>
      <w:r>
        <w:rPr>
          <w:spacing w:val="-7"/>
          <w:w w:val="125"/>
        </w:rPr>
        <w:t> </w:t>
      </w:r>
      <w:r>
        <w:rPr>
          <w:spacing w:val="-2"/>
          <w:w w:val="125"/>
        </w:rPr>
        <w:t>University Service</w:t>
      </w:r>
    </w:p>
    <w:p>
      <w:pPr>
        <w:pStyle w:val="BodyText"/>
        <w:spacing w:line="235" w:lineRule="auto" w:before="63"/>
        <w:ind w:right="1764"/>
      </w:pPr>
      <w:r>
        <w:rPr/>
        <w:br w:type="column"/>
      </w:r>
      <w:r>
        <w:rPr>
          <w:w w:val="105"/>
        </w:rPr>
        <w:t>Department of Economics Junior Recruitment Committee, 2025–2026 Co-Director, M.S. Program in Economics, 2023–Present</w:t>
      </w:r>
    </w:p>
    <w:p>
      <w:pPr>
        <w:pStyle w:val="BodyText"/>
        <w:spacing w:line="235" w:lineRule="auto"/>
      </w:pPr>
      <w:r>
        <w:rPr>
          <w:w w:val="105"/>
        </w:rPr>
        <w:t>Department</w:t>
      </w:r>
      <w:r>
        <w:rPr>
          <w:spacing w:val="34"/>
          <w:w w:val="105"/>
        </w:rPr>
        <w:t> </w:t>
      </w:r>
      <w:r>
        <w:rPr>
          <w:w w:val="105"/>
        </w:rPr>
        <w:t>of</w:t>
      </w:r>
      <w:r>
        <w:rPr>
          <w:spacing w:val="34"/>
          <w:w w:val="105"/>
        </w:rPr>
        <w:t> </w:t>
      </w:r>
      <w:r>
        <w:rPr>
          <w:w w:val="105"/>
        </w:rPr>
        <w:t>Economics</w:t>
      </w:r>
      <w:r>
        <w:rPr>
          <w:spacing w:val="34"/>
          <w:w w:val="105"/>
        </w:rPr>
        <w:t> </w:t>
      </w:r>
      <w:r>
        <w:rPr>
          <w:w w:val="105"/>
        </w:rPr>
        <w:t>Undergraduate</w:t>
      </w:r>
      <w:r>
        <w:rPr>
          <w:spacing w:val="34"/>
          <w:w w:val="105"/>
        </w:rPr>
        <w:t> </w:t>
      </w:r>
      <w:r>
        <w:rPr>
          <w:w w:val="105"/>
        </w:rPr>
        <w:t>and</w:t>
      </w:r>
      <w:r>
        <w:rPr>
          <w:spacing w:val="34"/>
          <w:w w:val="105"/>
        </w:rPr>
        <w:t> </w:t>
      </w:r>
      <w:r>
        <w:rPr>
          <w:w w:val="105"/>
        </w:rPr>
        <w:t>Quantitative</w:t>
      </w:r>
      <w:r>
        <w:rPr>
          <w:spacing w:val="34"/>
          <w:w w:val="105"/>
        </w:rPr>
        <w:t> </w:t>
      </w:r>
      <w:r>
        <w:rPr>
          <w:w w:val="105"/>
        </w:rPr>
        <w:t>Economics</w:t>
      </w:r>
      <w:r>
        <w:rPr>
          <w:spacing w:val="34"/>
          <w:w w:val="105"/>
        </w:rPr>
        <w:t> </w:t>
      </w:r>
      <w:r>
        <w:rPr>
          <w:w w:val="105"/>
        </w:rPr>
        <w:t>Committee, </w:t>
      </w:r>
      <w:r>
        <w:rPr>
          <w:spacing w:val="-2"/>
          <w:w w:val="105"/>
        </w:rPr>
        <w:t>2021–2022</w:t>
      </w:r>
    </w:p>
    <w:p>
      <w:pPr>
        <w:pStyle w:val="BodyText"/>
        <w:spacing w:line="238" w:lineRule="exact"/>
      </w:pPr>
      <w:r>
        <w:rPr>
          <w:w w:val="105"/>
        </w:rPr>
        <w:t>Department</w:t>
      </w:r>
      <w:r>
        <w:rPr>
          <w:spacing w:val="22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Economics</w:t>
      </w:r>
      <w:r>
        <w:rPr>
          <w:spacing w:val="23"/>
          <w:w w:val="105"/>
        </w:rPr>
        <w:t> </w:t>
      </w:r>
      <w:r>
        <w:rPr>
          <w:w w:val="105"/>
        </w:rPr>
        <w:t>Awards/Honors</w:t>
      </w:r>
      <w:r>
        <w:rPr>
          <w:spacing w:val="23"/>
          <w:w w:val="105"/>
        </w:rPr>
        <w:t> </w:t>
      </w:r>
      <w:r>
        <w:rPr>
          <w:w w:val="105"/>
        </w:rPr>
        <w:t>Committee,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2021–2022</w:t>
      </w:r>
    </w:p>
    <w:p>
      <w:pPr>
        <w:pStyle w:val="BodyText"/>
        <w:spacing w:line="235" w:lineRule="auto" w:before="1"/>
      </w:pPr>
      <w:r>
        <w:rPr>
          <w:w w:val="105"/>
        </w:rPr>
        <w:t>Department</w:t>
      </w:r>
      <w:r>
        <w:rPr>
          <w:spacing w:val="37"/>
          <w:w w:val="105"/>
        </w:rPr>
        <w:t> </w:t>
      </w:r>
      <w:r>
        <w:rPr>
          <w:w w:val="105"/>
        </w:rPr>
        <w:t>of</w:t>
      </w:r>
      <w:r>
        <w:rPr>
          <w:spacing w:val="37"/>
          <w:w w:val="105"/>
        </w:rPr>
        <w:t> </w:t>
      </w:r>
      <w:r>
        <w:rPr>
          <w:w w:val="105"/>
        </w:rPr>
        <w:t>Economics</w:t>
      </w:r>
      <w:r>
        <w:rPr>
          <w:spacing w:val="37"/>
          <w:w w:val="105"/>
        </w:rPr>
        <w:t> </w:t>
      </w:r>
      <w:r>
        <w:rPr>
          <w:w w:val="105"/>
        </w:rPr>
        <w:t>Diversity,</w:t>
      </w:r>
      <w:r>
        <w:rPr>
          <w:spacing w:val="40"/>
          <w:w w:val="105"/>
        </w:rPr>
        <w:t> </w:t>
      </w:r>
      <w:r>
        <w:rPr>
          <w:w w:val="105"/>
        </w:rPr>
        <w:t>Equity,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37"/>
          <w:w w:val="105"/>
        </w:rPr>
        <w:t> </w:t>
      </w:r>
      <w:r>
        <w:rPr>
          <w:w w:val="105"/>
        </w:rPr>
        <w:t>Inclusion</w:t>
      </w:r>
      <w:r>
        <w:rPr>
          <w:spacing w:val="36"/>
          <w:w w:val="105"/>
        </w:rPr>
        <w:t> </w:t>
      </w:r>
      <w:r>
        <w:rPr>
          <w:w w:val="105"/>
        </w:rPr>
        <w:t>Committee,</w:t>
      </w:r>
      <w:r>
        <w:rPr>
          <w:spacing w:val="40"/>
          <w:w w:val="105"/>
        </w:rPr>
        <w:t> </w:t>
      </w:r>
      <w:r>
        <w:rPr>
          <w:w w:val="105"/>
        </w:rPr>
        <w:t>2020–2022, </w:t>
      </w:r>
      <w:r>
        <w:rPr>
          <w:spacing w:val="-2"/>
          <w:w w:val="105"/>
        </w:rPr>
        <w:t>2023–Present</w:t>
      </w:r>
    </w:p>
    <w:p>
      <w:pPr>
        <w:pStyle w:val="BodyText"/>
        <w:spacing w:line="235" w:lineRule="auto"/>
        <w:ind w:right="1764"/>
      </w:pPr>
      <w:r>
        <w:rPr>
          <w:w w:val="105"/>
        </w:rPr>
        <w:t>Department of Economics Graduate (M.S.) Committee, 2020–Present Department of Economics Junior Recruitment Committee, 2020–2021 Department of Economics Enrollments Committee, 2019–2020 Subcommittee on European Center in Talloires, 2019–2024</w:t>
      </w:r>
    </w:p>
    <w:p>
      <w:pPr>
        <w:pStyle w:val="BodyText"/>
        <w:spacing w:line="235" w:lineRule="auto"/>
        <w:ind w:right="3910"/>
      </w:pPr>
      <w:r>
        <w:rPr>
          <w:w w:val="105"/>
        </w:rPr>
        <w:t>Education Abroad Committee, 2018–2023 Cummings Building Committee, </w:t>
      </w:r>
      <w:r>
        <w:rPr>
          <w:w w:val="105"/>
        </w:rPr>
        <w:t>2018–2021</w:t>
      </w:r>
    </w:p>
    <w:p>
      <w:pPr>
        <w:pStyle w:val="BodyText"/>
        <w:spacing w:line="237" w:lineRule="exact"/>
      </w:pPr>
      <w:r>
        <w:rPr>
          <w:w w:val="105"/>
        </w:rPr>
        <w:t>Department</w:t>
      </w:r>
      <w:r>
        <w:rPr>
          <w:spacing w:val="27"/>
          <w:w w:val="105"/>
        </w:rPr>
        <w:t> </w:t>
      </w:r>
      <w:r>
        <w:rPr>
          <w:w w:val="105"/>
        </w:rPr>
        <w:t>of</w:t>
      </w:r>
      <w:r>
        <w:rPr>
          <w:spacing w:val="28"/>
          <w:w w:val="105"/>
        </w:rPr>
        <w:t> </w:t>
      </w:r>
      <w:r>
        <w:rPr>
          <w:w w:val="105"/>
        </w:rPr>
        <w:t>Economics</w:t>
      </w:r>
      <w:r>
        <w:rPr>
          <w:spacing w:val="28"/>
          <w:w w:val="105"/>
        </w:rPr>
        <w:t> </w:t>
      </w:r>
      <w:r>
        <w:rPr>
          <w:w w:val="105"/>
        </w:rPr>
        <w:t>EC5</w:t>
      </w:r>
      <w:r>
        <w:rPr>
          <w:spacing w:val="28"/>
          <w:w w:val="105"/>
        </w:rPr>
        <w:t> </w:t>
      </w:r>
      <w:r>
        <w:rPr>
          <w:w w:val="105"/>
        </w:rPr>
        <w:t>Review</w:t>
      </w:r>
      <w:r>
        <w:rPr>
          <w:spacing w:val="28"/>
          <w:w w:val="105"/>
        </w:rPr>
        <w:t> </w:t>
      </w:r>
      <w:r>
        <w:rPr>
          <w:w w:val="105"/>
        </w:rPr>
        <w:t>Committee,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2018–2020</w:t>
      </w:r>
    </w:p>
    <w:p>
      <w:pPr>
        <w:pStyle w:val="BodyText"/>
        <w:spacing w:line="235" w:lineRule="auto" w:before="1"/>
      </w:pPr>
      <w:r>
        <w:rPr>
          <w:w w:val="105"/>
        </w:rPr>
        <w:t>Department</w:t>
      </w:r>
      <w:r>
        <w:rPr>
          <w:spacing w:val="39"/>
          <w:w w:val="105"/>
        </w:rPr>
        <w:t> </w:t>
      </w:r>
      <w:r>
        <w:rPr>
          <w:w w:val="105"/>
        </w:rPr>
        <w:t>of</w:t>
      </w:r>
      <w:r>
        <w:rPr>
          <w:spacing w:val="39"/>
          <w:w w:val="105"/>
        </w:rPr>
        <w:t> </w:t>
      </w:r>
      <w:r>
        <w:rPr>
          <w:w w:val="105"/>
        </w:rPr>
        <w:t>Economics,</w:t>
      </w:r>
      <w:r>
        <w:rPr>
          <w:spacing w:val="40"/>
          <w:w w:val="105"/>
        </w:rPr>
        <w:t> </w:t>
      </w:r>
      <w:r>
        <w:rPr>
          <w:w w:val="105"/>
        </w:rPr>
        <w:t>Sungkyunkwan</w:t>
      </w:r>
      <w:r>
        <w:rPr>
          <w:spacing w:val="39"/>
          <w:w w:val="105"/>
        </w:rPr>
        <w:t> </w:t>
      </w:r>
      <w:r>
        <w:rPr>
          <w:w w:val="105"/>
        </w:rPr>
        <w:t>University</w:t>
      </w:r>
      <w:r>
        <w:rPr>
          <w:spacing w:val="39"/>
          <w:w w:val="105"/>
        </w:rPr>
        <w:t> </w:t>
      </w:r>
      <w:r>
        <w:rPr>
          <w:w w:val="105"/>
        </w:rPr>
        <w:t>and</w:t>
      </w:r>
      <w:r>
        <w:rPr>
          <w:spacing w:val="39"/>
          <w:w w:val="105"/>
        </w:rPr>
        <w:t> </w:t>
      </w:r>
      <w:r>
        <w:rPr>
          <w:w w:val="105"/>
        </w:rPr>
        <w:t>Tufts</w:t>
      </w:r>
      <w:r>
        <w:rPr>
          <w:spacing w:val="39"/>
          <w:w w:val="105"/>
        </w:rPr>
        <w:t> </w:t>
      </w:r>
      <w:r>
        <w:rPr>
          <w:w w:val="105"/>
        </w:rPr>
        <w:t>University</w:t>
      </w:r>
      <w:r>
        <w:rPr>
          <w:spacing w:val="39"/>
          <w:w w:val="105"/>
        </w:rPr>
        <w:t> </w:t>
      </w:r>
      <w:r>
        <w:rPr>
          <w:w w:val="105"/>
        </w:rPr>
        <w:t>Student Research Conference organizing committee, February 2017</w:t>
      </w:r>
    </w:p>
    <w:p>
      <w:pPr>
        <w:pStyle w:val="BodyText"/>
        <w:spacing w:line="240" w:lineRule="exact"/>
      </w:pPr>
      <w:r>
        <w:rPr>
          <w:w w:val="105"/>
        </w:rPr>
        <w:t>Department</w:t>
      </w:r>
      <w:r>
        <w:rPr>
          <w:spacing w:val="28"/>
          <w:w w:val="105"/>
        </w:rPr>
        <w:t> </w:t>
      </w:r>
      <w:r>
        <w:rPr>
          <w:w w:val="105"/>
        </w:rPr>
        <w:t>of</w:t>
      </w:r>
      <w:r>
        <w:rPr>
          <w:spacing w:val="29"/>
          <w:w w:val="105"/>
        </w:rPr>
        <w:t> </w:t>
      </w:r>
      <w:r>
        <w:rPr>
          <w:w w:val="105"/>
        </w:rPr>
        <w:t>Economics,</w:t>
      </w:r>
      <w:r>
        <w:rPr>
          <w:spacing w:val="28"/>
          <w:w w:val="105"/>
        </w:rPr>
        <w:t> </w:t>
      </w:r>
      <w:r>
        <w:rPr>
          <w:w w:val="105"/>
        </w:rPr>
        <w:t>International</w:t>
      </w:r>
      <w:r>
        <w:rPr>
          <w:spacing w:val="29"/>
          <w:w w:val="105"/>
        </w:rPr>
        <w:t> </w:t>
      </w:r>
      <w:r>
        <w:rPr>
          <w:w w:val="105"/>
        </w:rPr>
        <w:t>Relations</w:t>
      </w:r>
      <w:r>
        <w:rPr>
          <w:spacing w:val="29"/>
          <w:w w:val="105"/>
        </w:rPr>
        <w:t> </w:t>
      </w:r>
      <w:r>
        <w:rPr>
          <w:w w:val="105"/>
        </w:rPr>
        <w:t>Liaison,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2016–2017</w:t>
      </w:r>
    </w:p>
    <w:p>
      <w:pPr>
        <w:pStyle w:val="BodyText"/>
        <w:spacing w:after="0" w:line="240" w:lineRule="exact"/>
        <w:sectPr>
          <w:type w:val="continuous"/>
          <w:pgSz w:w="12240" w:h="15840"/>
          <w:pgMar w:top="1380" w:bottom="280" w:left="1440" w:right="1080"/>
          <w:cols w:num="2" w:equalWidth="0">
            <w:col w:w="1633" w:space="239"/>
            <w:col w:w="7848"/>
          </w:cols>
        </w:sectPr>
      </w:pPr>
    </w:p>
    <w:p>
      <w:pPr>
        <w:pStyle w:val="BodyText"/>
        <w:spacing w:line="235" w:lineRule="auto" w:before="52"/>
        <w:ind w:left="1872" w:right="501"/>
      </w:pPr>
      <w:r>
        <w:rPr>
          <w:w w:val="105"/>
        </w:rPr>
        <w:t>Department of Economics Research Seminar Series Committee, 2016–2017 Department of Economics Junior Recruitment Committee, 2015–2016</w:t>
      </w:r>
    </w:p>
    <w:p>
      <w:pPr>
        <w:pStyle w:val="BodyText"/>
        <w:spacing w:before="2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2240" w:h="15840"/>
          <w:pgMar w:top="1400" w:bottom="280" w:left="1440" w:right="1080"/>
        </w:sectPr>
      </w:pPr>
    </w:p>
    <w:p>
      <w:pPr>
        <w:pStyle w:val="Heading1"/>
        <w:spacing w:line="235" w:lineRule="auto" w:before="91"/>
      </w:pPr>
      <w:r>
        <w:rPr>
          <w:w w:val="120"/>
        </w:rPr>
        <w:t>Awards,</w:t>
      </w:r>
      <w:r>
        <w:rPr>
          <w:w w:val="120"/>
        </w:rPr>
        <w:t> </w:t>
      </w:r>
      <w:r>
        <w:rPr>
          <w:w w:val="120"/>
        </w:rPr>
        <w:t>Grants, and</w:t>
      </w:r>
      <w:r>
        <w:rPr>
          <w:w w:val="120"/>
        </w:rPr>
        <w:t> &amp;</w:t>
      </w:r>
      <w:r>
        <w:rPr>
          <w:w w:val="120"/>
        </w:rPr>
        <w:t> Honors</w:t>
      </w:r>
    </w:p>
    <w:p>
      <w:pPr>
        <w:pStyle w:val="BodyText"/>
        <w:spacing w:line="242" w:lineRule="exact" w:before="87"/>
        <w:jc w:val="both"/>
        <w:rPr>
          <w:rFonts w:ascii="Roboto"/>
        </w:rPr>
      </w:pPr>
      <w:r>
        <w:rPr/>
        <w:br w:type="column"/>
      </w:r>
      <w:r>
        <w:rPr>
          <w:w w:val="105"/>
        </w:rPr>
        <w:t>Tufts</w:t>
      </w:r>
      <w:r>
        <w:rPr>
          <w:spacing w:val="26"/>
          <w:w w:val="105"/>
        </w:rPr>
        <w:t> </w:t>
      </w:r>
      <w:r>
        <w:rPr>
          <w:w w:val="105"/>
        </w:rPr>
        <w:t>Senior</w:t>
      </w:r>
      <w:r>
        <w:rPr>
          <w:spacing w:val="26"/>
          <w:w w:val="105"/>
        </w:rPr>
        <w:t> </w:t>
      </w:r>
      <w:r>
        <w:rPr>
          <w:w w:val="105"/>
        </w:rPr>
        <w:t>Survey</w:t>
      </w:r>
      <w:r>
        <w:rPr>
          <w:spacing w:val="26"/>
          <w:w w:val="105"/>
        </w:rPr>
        <w:t> </w:t>
      </w:r>
      <w:r>
        <w:rPr>
          <w:w w:val="105"/>
        </w:rPr>
        <w:t>Significant</w:t>
      </w:r>
      <w:r>
        <w:rPr>
          <w:spacing w:val="26"/>
          <w:w w:val="105"/>
        </w:rPr>
        <w:t> </w:t>
      </w:r>
      <w:r>
        <w:rPr>
          <w:w w:val="105"/>
        </w:rPr>
        <w:t>Impact</w:t>
      </w:r>
      <w:r>
        <w:rPr>
          <w:spacing w:val="26"/>
          <w:w w:val="105"/>
        </w:rPr>
        <w:t> </w:t>
      </w:r>
      <w:r>
        <w:rPr>
          <w:w w:val="105"/>
        </w:rPr>
        <w:t>Nomination,</w:t>
      </w:r>
      <w:r>
        <w:rPr>
          <w:spacing w:val="26"/>
          <w:w w:val="105"/>
        </w:rPr>
        <w:t> </w:t>
      </w:r>
      <w:r>
        <w:rPr>
          <w:w w:val="105"/>
        </w:rPr>
        <w:t>2022</w:t>
      </w:r>
      <w:r>
        <w:rPr>
          <w:spacing w:val="26"/>
          <w:w w:val="105"/>
        </w:rPr>
        <w:t> </w:t>
      </w:r>
      <w:r>
        <w:rPr>
          <w:w w:val="105"/>
        </w:rPr>
        <w:t>and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2024</w:t>
      </w:r>
      <w:hyperlink w:history="true" w:anchor="_bookmark0">
        <w:r>
          <w:rPr>
            <w:rFonts w:ascii="Roboto"/>
            <w:color w:val="334CA6"/>
            <w:spacing w:val="-2"/>
            <w:w w:val="105"/>
            <w:vertAlign w:val="superscript"/>
          </w:rPr>
          <w:t>1</w:t>
        </w:r>
      </w:hyperlink>
    </w:p>
    <w:p>
      <w:pPr>
        <w:pStyle w:val="BodyText"/>
        <w:spacing w:line="235" w:lineRule="auto" w:before="1"/>
        <w:ind w:right="501"/>
        <w:jc w:val="both"/>
        <w:rPr>
          <w:rFonts w:ascii="Roboto"/>
        </w:rPr>
      </w:pPr>
      <w:r>
        <w:rPr>
          <w:w w:val="105"/>
        </w:rPr>
        <w:t>Tufts Senior Survey Best Course Nomination (Intermediate Macroeconomic Theory), 2020 and 2022</w:t>
      </w:r>
      <w:hyperlink w:history="true" w:anchor="_bookmark1">
        <w:r>
          <w:rPr>
            <w:rFonts w:ascii="Roboto"/>
            <w:color w:val="334CA6"/>
            <w:w w:val="105"/>
            <w:vertAlign w:val="superscript"/>
          </w:rPr>
          <w:t>2</w:t>
        </w:r>
      </w:hyperlink>
    </w:p>
    <w:p>
      <w:pPr>
        <w:pStyle w:val="BodyText"/>
        <w:spacing w:line="235" w:lineRule="auto"/>
        <w:ind w:right="1118"/>
        <w:jc w:val="both"/>
      </w:pPr>
      <w:r>
        <w:rPr>
          <w:w w:val="105"/>
        </w:rPr>
        <w:t>Graduate Teaching Award, Department of Economics, Tufts University, 2022 Graduate Teaching Award, Department of Economics, Tufts University, 2017 Neubauer Faculty Fellow, Tufts University, 2015–2016</w:t>
      </w:r>
    </w:p>
    <w:p>
      <w:pPr>
        <w:pStyle w:val="BodyText"/>
        <w:spacing w:line="237" w:lineRule="exact"/>
        <w:jc w:val="both"/>
      </w:pPr>
      <w:r>
        <w:rPr>
          <w:w w:val="105"/>
        </w:rPr>
        <w:t>Inter-American</w:t>
      </w:r>
      <w:r>
        <w:rPr>
          <w:spacing w:val="28"/>
          <w:w w:val="105"/>
        </w:rPr>
        <w:t> </w:t>
      </w:r>
      <w:r>
        <w:rPr>
          <w:w w:val="105"/>
        </w:rPr>
        <w:t>Development</w:t>
      </w:r>
      <w:r>
        <w:rPr>
          <w:spacing w:val="28"/>
          <w:w w:val="105"/>
        </w:rPr>
        <w:t> </w:t>
      </w:r>
      <w:r>
        <w:rPr>
          <w:w w:val="105"/>
        </w:rPr>
        <w:t>Bank</w:t>
      </w:r>
      <w:r>
        <w:rPr>
          <w:spacing w:val="29"/>
          <w:w w:val="105"/>
        </w:rPr>
        <w:t> </w:t>
      </w:r>
      <w:r>
        <w:rPr>
          <w:w w:val="105"/>
        </w:rPr>
        <w:t>Research</w:t>
      </w:r>
      <w:r>
        <w:rPr>
          <w:spacing w:val="28"/>
          <w:w w:val="105"/>
        </w:rPr>
        <w:t> </w:t>
      </w:r>
      <w:r>
        <w:rPr>
          <w:w w:val="105"/>
        </w:rPr>
        <w:t>Grant</w:t>
      </w:r>
      <w:r>
        <w:rPr>
          <w:spacing w:val="29"/>
          <w:w w:val="105"/>
        </w:rPr>
        <w:t> </w:t>
      </w:r>
      <w:r>
        <w:rPr>
          <w:w w:val="105"/>
        </w:rPr>
        <w:t>Recipient,</w:t>
      </w:r>
      <w:r>
        <w:rPr>
          <w:spacing w:val="28"/>
          <w:w w:val="105"/>
        </w:rPr>
        <w:t> </w:t>
      </w:r>
      <w:r>
        <w:rPr>
          <w:spacing w:val="-4"/>
          <w:w w:val="105"/>
        </w:rPr>
        <w:t>2013</w:t>
      </w:r>
    </w:p>
    <w:p>
      <w:pPr>
        <w:pStyle w:val="BodyText"/>
        <w:spacing w:line="235" w:lineRule="auto" w:before="1"/>
        <w:ind w:right="146"/>
      </w:pPr>
      <w:r>
        <w:rPr>
          <w:w w:val="105"/>
        </w:rPr>
        <w:t>Roger</w:t>
      </w:r>
      <w:r>
        <w:rPr>
          <w:spacing w:val="36"/>
          <w:w w:val="105"/>
        </w:rPr>
        <w:t> </w:t>
      </w:r>
      <w:r>
        <w:rPr>
          <w:w w:val="105"/>
        </w:rPr>
        <w:t>and</w:t>
      </w:r>
      <w:r>
        <w:rPr>
          <w:spacing w:val="36"/>
          <w:w w:val="105"/>
        </w:rPr>
        <w:t> </w:t>
      </w:r>
      <w:r>
        <w:rPr>
          <w:w w:val="105"/>
        </w:rPr>
        <w:t>Alicia</w:t>
      </w:r>
      <w:r>
        <w:rPr>
          <w:spacing w:val="36"/>
          <w:w w:val="105"/>
        </w:rPr>
        <w:t> </w:t>
      </w:r>
      <w:r>
        <w:rPr>
          <w:w w:val="105"/>
        </w:rPr>
        <w:t>Betancourt</w:t>
      </w:r>
      <w:r>
        <w:rPr>
          <w:spacing w:val="36"/>
          <w:w w:val="105"/>
        </w:rPr>
        <w:t> </w:t>
      </w:r>
      <w:r>
        <w:rPr>
          <w:w w:val="105"/>
        </w:rPr>
        <w:t>Fellowship</w:t>
      </w:r>
      <w:r>
        <w:rPr>
          <w:spacing w:val="36"/>
          <w:w w:val="105"/>
        </w:rPr>
        <w:t> </w:t>
      </w:r>
      <w:r>
        <w:rPr>
          <w:w w:val="105"/>
        </w:rPr>
        <w:t>in</w:t>
      </w:r>
      <w:r>
        <w:rPr>
          <w:spacing w:val="36"/>
          <w:w w:val="105"/>
        </w:rPr>
        <w:t> </w:t>
      </w:r>
      <w:r>
        <w:rPr>
          <w:w w:val="105"/>
        </w:rPr>
        <w:t>Applied</w:t>
      </w:r>
      <w:r>
        <w:rPr>
          <w:spacing w:val="36"/>
          <w:w w:val="105"/>
        </w:rPr>
        <w:t> </w:t>
      </w:r>
      <w:r>
        <w:rPr>
          <w:w w:val="105"/>
        </w:rPr>
        <w:t>Economics,</w:t>
      </w:r>
      <w:r>
        <w:rPr>
          <w:spacing w:val="37"/>
          <w:w w:val="105"/>
        </w:rPr>
        <w:t> </w:t>
      </w:r>
      <w:r>
        <w:rPr>
          <w:w w:val="105"/>
        </w:rPr>
        <w:t>University</w:t>
      </w:r>
      <w:r>
        <w:rPr>
          <w:spacing w:val="36"/>
          <w:w w:val="105"/>
        </w:rPr>
        <w:t> </w:t>
      </w:r>
      <w:r>
        <w:rPr>
          <w:w w:val="105"/>
        </w:rPr>
        <w:t>of</w:t>
      </w:r>
      <w:r>
        <w:rPr>
          <w:spacing w:val="36"/>
          <w:w w:val="105"/>
        </w:rPr>
        <w:t> </w:t>
      </w:r>
      <w:r>
        <w:rPr>
          <w:w w:val="105"/>
        </w:rPr>
        <w:t>Mary- land, College Park, 2013</w:t>
      </w:r>
    </w:p>
    <w:p>
      <w:pPr>
        <w:pStyle w:val="BodyText"/>
        <w:spacing w:line="238" w:lineRule="exact"/>
      </w:pPr>
      <w:r>
        <w:rPr>
          <w:w w:val="105"/>
        </w:rPr>
        <w:t>Inter-American</w:t>
      </w:r>
      <w:r>
        <w:rPr>
          <w:spacing w:val="28"/>
          <w:w w:val="105"/>
        </w:rPr>
        <w:t> </w:t>
      </w:r>
      <w:r>
        <w:rPr>
          <w:w w:val="105"/>
        </w:rPr>
        <w:t>Development</w:t>
      </w:r>
      <w:r>
        <w:rPr>
          <w:spacing w:val="28"/>
          <w:w w:val="105"/>
        </w:rPr>
        <w:t> </w:t>
      </w:r>
      <w:r>
        <w:rPr>
          <w:w w:val="105"/>
        </w:rPr>
        <w:t>Bank</w:t>
      </w:r>
      <w:r>
        <w:rPr>
          <w:spacing w:val="29"/>
          <w:w w:val="105"/>
        </w:rPr>
        <w:t> </w:t>
      </w:r>
      <w:r>
        <w:rPr>
          <w:w w:val="105"/>
        </w:rPr>
        <w:t>Research</w:t>
      </w:r>
      <w:r>
        <w:rPr>
          <w:spacing w:val="28"/>
          <w:w w:val="105"/>
        </w:rPr>
        <w:t> </w:t>
      </w:r>
      <w:r>
        <w:rPr>
          <w:w w:val="105"/>
        </w:rPr>
        <w:t>Grant</w:t>
      </w:r>
      <w:r>
        <w:rPr>
          <w:spacing w:val="29"/>
          <w:w w:val="105"/>
        </w:rPr>
        <w:t> </w:t>
      </w:r>
      <w:r>
        <w:rPr>
          <w:w w:val="105"/>
        </w:rPr>
        <w:t>Recipient,</w:t>
      </w:r>
      <w:r>
        <w:rPr>
          <w:spacing w:val="28"/>
          <w:w w:val="105"/>
        </w:rPr>
        <w:t> </w:t>
      </w:r>
      <w:r>
        <w:rPr>
          <w:spacing w:val="-4"/>
          <w:w w:val="105"/>
        </w:rPr>
        <w:t>2012</w:t>
      </w:r>
    </w:p>
    <w:p>
      <w:pPr>
        <w:pStyle w:val="BodyText"/>
        <w:spacing w:line="235" w:lineRule="auto" w:before="2"/>
        <w:ind w:right="545"/>
      </w:pPr>
      <w:r>
        <w:rPr>
          <w:w w:val="105"/>
        </w:rPr>
        <w:t>Graduate Summer Research Fellowship, University of Maryland, College Park, 2011</w:t>
      </w:r>
      <w:r>
        <w:rPr>
          <w:spacing w:val="40"/>
          <w:w w:val="105"/>
        </w:rPr>
        <w:t> </w:t>
      </w:r>
      <w:r>
        <w:rPr>
          <w:w w:val="105"/>
        </w:rPr>
        <w:t>Graduate Assistantship, University of Maryland, College Park, 2008–2012</w:t>
      </w:r>
      <w:r>
        <w:rPr>
          <w:spacing w:val="40"/>
          <w:w w:val="105"/>
        </w:rPr>
        <w:t> </w:t>
      </w:r>
      <w:r>
        <w:rPr>
          <w:w w:val="105"/>
        </w:rPr>
        <w:t>Undergraduate Research Opportunities Program Research Award, Boston University, </w:t>
      </w:r>
      <w:r>
        <w:rPr>
          <w:spacing w:val="-2"/>
          <w:w w:val="105"/>
        </w:rPr>
        <w:t>2006–2007</w:t>
      </w:r>
    </w:p>
    <w:p>
      <w:pPr>
        <w:pStyle w:val="BodyText"/>
        <w:spacing w:line="237" w:lineRule="exact"/>
      </w:pPr>
      <w:r>
        <w:rPr>
          <w:w w:val="105"/>
        </w:rPr>
        <w:t>Capstone</w:t>
      </w:r>
      <w:r>
        <w:rPr>
          <w:spacing w:val="23"/>
          <w:w w:val="105"/>
        </w:rPr>
        <w:t> </w:t>
      </w:r>
      <w:r>
        <w:rPr>
          <w:w w:val="105"/>
        </w:rPr>
        <w:t>Award,</w:t>
      </w:r>
      <w:r>
        <w:rPr>
          <w:spacing w:val="23"/>
          <w:w w:val="105"/>
        </w:rPr>
        <w:t> </w:t>
      </w:r>
      <w:r>
        <w:rPr>
          <w:w w:val="105"/>
        </w:rPr>
        <w:t>College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General</w:t>
      </w:r>
      <w:r>
        <w:rPr>
          <w:spacing w:val="23"/>
          <w:w w:val="105"/>
        </w:rPr>
        <w:t> </w:t>
      </w:r>
      <w:r>
        <w:rPr>
          <w:w w:val="105"/>
        </w:rPr>
        <w:t>Studies,</w:t>
      </w:r>
      <w:r>
        <w:rPr>
          <w:spacing w:val="23"/>
          <w:w w:val="105"/>
        </w:rPr>
        <w:t> </w:t>
      </w:r>
      <w:r>
        <w:rPr>
          <w:w w:val="105"/>
        </w:rPr>
        <w:t>Boston</w:t>
      </w:r>
      <w:r>
        <w:rPr>
          <w:spacing w:val="23"/>
          <w:w w:val="105"/>
        </w:rPr>
        <w:t> </w:t>
      </w:r>
      <w:r>
        <w:rPr>
          <w:w w:val="105"/>
        </w:rPr>
        <w:t>University,</w:t>
      </w:r>
      <w:r>
        <w:rPr>
          <w:spacing w:val="23"/>
          <w:w w:val="105"/>
        </w:rPr>
        <w:t> </w:t>
      </w:r>
      <w:r>
        <w:rPr>
          <w:spacing w:val="-4"/>
          <w:w w:val="105"/>
        </w:rPr>
        <w:t>2006</w:t>
      </w:r>
    </w:p>
    <w:p>
      <w:pPr>
        <w:pStyle w:val="BodyText"/>
        <w:spacing w:line="242" w:lineRule="exact"/>
      </w:pPr>
      <w:r>
        <w:rPr>
          <w:spacing w:val="-2"/>
          <w:w w:val="110"/>
        </w:rPr>
        <w:t>Dean’s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List,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Boston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University,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Fall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2004–Spring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2006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Spring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2007–Spring</w:t>
      </w:r>
      <w:r>
        <w:rPr>
          <w:spacing w:val="3"/>
          <w:w w:val="110"/>
        </w:rPr>
        <w:t> </w:t>
      </w:r>
      <w:r>
        <w:rPr>
          <w:spacing w:val="-4"/>
          <w:w w:val="110"/>
        </w:rPr>
        <w:t>2008</w:t>
      </w:r>
    </w:p>
    <w:p>
      <w:pPr>
        <w:pStyle w:val="BodyText"/>
        <w:spacing w:after="0" w:line="242" w:lineRule="exact"/>
        <w:sectPr>
          <w:type w:val="continuous"/>
          <w:pgSz w:w="12240" w:h="15840"/>
          <w:pgMar w:top="1380" w:bottom="280" w:left="1440" w:right="1080"/>
          <w:cols w:num="2" w:equalWidth="0">
            <w:col w:w="1647" w:space="225"/>
            <w:col w:w="7848"/>
          </w:cols>
        </w:sectPr>
      </w:pPr>
    </w:p>
    <w:p>
      <w:pPr>
        <w:pStyle w:val="BodyText"/>
        <w:spacing w:before="4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type w:val="continuous"/>
          <w:pgSz w:w="12240" w:h="15840"/>
          <w:pgMar w:top="1380" w:bottom="280" w:left="1440" w:right="1080"/>
        </w:sectPr>
      </w:pPr>
    </w:p>
    <w:p>
      <w:pPr>
        <w:pStyle w:val="Heading1"/>
        <w:spacing w:line="235" w:lineRule="auto"/>
        <w:ind w:left="-1"/>
      </w:pPr>
      <w:r>
        <w:rPr>
          <w:w w:val="125"/>
        </w:rPr>
        <w:t>Tufts</w:t>
      </w:r>
      <w:r>
        <w:rPr>
          <w:w w:val="125"/>
        </w:rPr>
        <w:t> University </w:t>
      </w:r>
      <w:r>
        <w:rPr>
          <w:w w:val="120"/>
        </w:rPr>
        <w:t>Student</w:t>
      </w:r>
      <w:r>
        <w:rPr>
          <w:spacing w:val="13"/>
          <w:w w:val="120"/>
        </w:rPr>
        <w:t> </w:t>
      </w:r>
      <w:r>
        <w:rPr>
          <w:spacing w:val="-2"/>
          <w:w w:val="120"/>
        </w:rPr>
        <w:t>Advising</w:t>
      </w:r>
    </w:p>
    <w:p>
      <w:pPr>
        <w:spacing w:line="242" w:lineRule="exact" w:before="59"/>
        <w:ind w:left="0" w:right="0" w:firstLine="0"/>
        <w:jc w:val="left"/>
        <w:rPr>
          <w:b/>
          <w:sz w:val="20"/>
        </w:rPr>
      </w:pPr>
      <w:r>
        <w:rPr/>
        <w:br w:type="column"/>
      </w:r>
      <w:r>
        <w:rPr>
          <w:b/>
          <w:w w:val="125"/>
          <w:sz w:val="20"/>
        </w:rPr>
        <w:t>M.S.</w:t>
      </w:r>
      <w:r>
        <w:rPr>
          <w:b/>
          <w:spacing w:val="13"/>
          <w:w w:val="125"/>
          <w:sz w:val="20"/>
        </w:rPr>
        <w:t> </w:t>
      </w:r>
      <w:r>
        <w:rPr>
          <w:b/>
          <w:w w:val="125"/>
          <w:sz w:val="20"/>
        </w:rPr>
        <w:t>Thesis</w:t>
      </w:r>
      <w:r>
        <w:rPr>
          <w:b/>
          <w:spacing w:val="15"/>
          <w:w w:val="125"/>
          <w:sz w:val="20"/>
        </w:rPr>
        <w:t> </w:t>
      </w:r>
      <w:r>
        <w:rPr>
          <w:b/>
          <w:spacing w:val="-2"/>
          <w:w w:val="125"/>
          <w:sz w:val="20"/>
        </w:rPr>
        <w:t>Advising</w:t>
      </w:r>
    </w:p>
    <w:p>
      <w:pPr>
        <w:pStyle w:val="BodyText"/>
        <w:spacing w:line="239" w:lineRule="exact"/>
      </w:pPr>
      <w:r>
        <w:rPr>
          <w:w w:val="110"/>
        </w:rPr>
        <w:t>Zhen</w:t>
      </w:r>
      <w:r>
        <w:rPr>
          <w:spacing w:val="17"/>
          <w:w w:val="110"/>
        </w:rPr>
        <w:t> </w:t>
      </w:r>
      <w:r>
        <w:rPr>
          <w:w w:val="110"/>
        </w:rPr>
        <w:t>Dong</w:t>
      </w:r>
      <w:r>
        <w:rPr>
          <w:spacing w:val="17"/>
          <w:w w:val="110"/>
        </w:rPr>
        <w:t> </w:t>
      </w:r>
      <w:r>
        <w:rPr>
          <w:w w:val="110"/>
        </w:rPr>
        <w:t>(Chair,</w:t>
      </w:r>
      <w:r>
        <w:rPr>
          <w:spacing w:val="17"/>
          <w:w w:val="110"/>
        </w:rPr>
        <w:t> </w:t>
      </w:r>
      <w:r>
        <w:rPr>
          <w:w w:val="110"/>
        </w:rPr>
        <w:t>Spring</w:t>
      </w:r>
      <w:r>
        <w:rPr>
          <w:spacing w:val="17"/>
          <w:w w:val="110"/>
        </w:rPr>
        <w:t> </w:t>
      </w:r>
      <w:r>
        <w:rPr>
          <w:spacing w:val="-2"/>
          <w:w w:val="110"/>
        </w:rPr>
        <w:t>2025)</w:t>
      </w:r>
    </w:p>
    <w:p>
      <w:pPr>
        <w:pStyle w:val="BodyText"/>
        <w:spacing w:line="235" w:lineRule="auto" w:before="1"/>
        <w:ind w:right="1796"/>
      </w:pPr>
      <w:r>
        <w:rPr>
          <w:w w:val="110"/>
        </w:rPr>
        <w:t>Sanjana Kadyan (Chair, Spring 2023, Duke Public Policy Ph.D.) Arman Moussavi (Chair, Spring 2022)</w:t>
      </w:r>
    </w:p>
    <w:p>
      <w:pPr>
        <w:pStyle w:val="BodyText"/>
        <w:spacing w:line="235" w:lineRule="auto"/>
        <w:ind w:right="1371"/>
      </w:pPr>
      <w:r>
        <w:rPr>
          <w:w w:val="110"/>
        </w:rPr>
        <w:t>Daniel</w:t>
      </w:r>
      <w:r>
        <w:rPr>
          <w:spacing w:val="-7"/>
          <w:w w:val="110"/>
        </w:rPr>
        <w:t> </w:t>
      </w:r>
      <w:r>
        <w:rPr>
          <w:w w:val="110"/>
        </w:rPr>
        <w:t>Zuchelkowski</w:t>
      </w:r>
      <w:r>
        <w:rPr>
          <w:spacing w:val="-7"/>
          <w:w w:val="110"/>
        </w:rPr>
        <w:t> </w:t>
      </w:r>
      <w:r>
        <w:rPr>
          <w:w w:val="110"/>
        </w:rPr>
        <w:t>(Chair,</w:t>
      </w:r>
      <w:r>
        <w:rPr>
          <w:spacing w:val="-7"/>
          <w:w w:val="110"/>
        </w:rPr>
        <w:t> </w:t>
      </w:r>
      <w:r>
        <w:rPr>
          <w:w w:val="110"/>
        </w:rPr>
        <w:t>Spring</w:t>
      </w:r>
      <w:r>
        <w:rPr>
          <w:spacing w:val="-6"/>
          <w:w w:val="110"/>
        </w:rPr>
        <w:t> </w:t>
      </w:r>
      <w:r>
        <w:rPr>
          <w:w w:val="110"/>
        </w:rPr>
        <w:t>2022;</w:t>
      </w:r>
      <w:r>
        <w:rPr>
          <w:spacing w:val="-7"/>
          <w:w w:val="110"/>
        </w:rPr>
        <w:t> </w:t>
      </w:r>
      <w:r>
        <w:rPr>
          <w:w w:val="110"/>
        </w:rPr>
        <w:t>Georgetown</w:t>
      </w:r>
      <w:r>
        <w:rPr>
          <w:spacing w:val="-7"/>
          <w:w w:val="110"/>
        </w:rPr>
        <w:t> </w:t>
      </w:r>
      <w:r>
        <w:rPr>
          <w:w w:val="110"/>
        </w:rPr>
        <w:t>Economics</w:t>
      </w:r>
      <w:r>
        <w:rPr>
          <w:spacing w:val="-6"/>
          <w:w w:val="110"/>
        </w:rPr>
        <w:t> </w:t>
      </w:r>
      <w:r>
        <w:rPr>
          <w:w w:val="110"/>
        </w:rPr>
        <w:t>Ph.D.) </w:t>
      </w:r>
      <w:r>
        <w:rPr>
          <w:w w:val="115"/>
        </w:rPr>
        <w:t>Yi </w:t>
      </w:r>
      <w:r>
        <w:rPr>
          <w:w w:val="110"/>
        </w:rPr>
        <w:t>Wang (Chair, Spring 2021; Michigan State Economics Ph.D.)</w:t>
      </w:r>
    </w:p>
    <w:p>
      <w:pPr>
        <w:pStyle w:val="BodyText"/>
        <w:spacing w:line="235" w:lineRule="auto"/>
        <w:ind w:right="3568"/>
      </w:pPr>
      <w:r>
        <w:rPr>
          <w:w w:val="110"/>
        </w:rPr>
        <w:t>Trinity</w:t>
      </w:r>
      <w:r>
        <w:rPr>
          <w:spacing w:val="-3"/>
          <w:w w:val="110"/>
        </w:rPr>
        <w:t> </w:t>
      </w:r>
      <w:r>
        <w:rPr>
          <w:w w:val="110"/>
        </w:rPr>
        <w:t>Manning-Pickett</w:t>
      </w:r>
      <w:r>
        <w:rPr>
          <w:spacing w:val="-3"/>
          <w:w w:val="110"/>
        </w:rPr>
        <w:t> </w:t>
      </w:r>
      <w:r>
        <w:rPr>
          <w:w w:val="110"/>
        </w:rPr>
        <w:t>(Reader,</w:t>
      </w:r>
      <w:r>
        <w:rPr>
          <w:spacing w:val="-3"/>
          <w:w w:val="110"/>
        </w:rPr>
        <w:t> </w:t>
      </w:r>
      <w:r>
        <w:rPr>
          <w:w w:val="110"/>
        </w:rPr>
        <w:t>Spring</w:t>
      </w:r>
      <w:r>
        <w:rPr>
          <w:spacing w:val="-3"/>
          <w:w w:val="110"/>
        </w:rPr>
        <w:t> </w:t>
      </w:r>
      <w:r>
        <w:rPr>
          <w:w w:val="110"/>
        </w:rPr>
        <w:t>2020) Xu Dong (Reader, Spring 2019)</w:t>
      </w:r>
    </w:p>
    <w:p>
      <w:pPr>
        <w:pStyle w:val="BodyText"/>
        <w:spacing w:line="238" w:lineRule="exact"/>
      </w:pPr>
      <w:r>
        <w:rPr>
          <w:w w:val="105"/>
        </w:rPr>
        <w:t>Joseph</w:t>
      </w:r>
      <w:r>
        <w:rPr>
          <w:spacing w:val="33"/>
          <w:w w:val="105"/>
        </w:rPr>
        <w:t> </w:t>
      </w:r>
      <w:r>
        <w:rPr>
          <w:w w:val="105"/>
        </w:rPr>
        <w:t>Chance</w:t>
      </w:r>
      <w:r>
        <w:rPr>
          <w:spacing w:val="33"/>
          <w:w w:val="105"/>
        </w:rPr>
        <w:t> </w:t>
      </w:r>
      <w:r>
        <w:rPr>
          <w:w w:val="105"/>
        </w:rPr>
        <w:t>(Reader,</w:t>
      </w:r>
      <w:r>
        <w:rPr>
          <w:spacing w:val="33"/>
          <w:w w:val="105"/>
        </w:rPr>
        <w:t> </w:t>
      </w:r>
      <w:r>
        <w:rPr>
          <w:w w:val="105"/>
        </w:rPr>
        <w:t>Spring</w:t>
      </w:r>
      <w:r>
        <w:rPr>
          <w:spacing w:val="34"/>
          <w:w w:val="105"/>
        </w:rPr>
        <w:t> </w:t>
      </w:r>
      <w:r>
        <w:rPr>
          <w:spacing w:val="-2"/>
          <w:w w:val="105"/>
        </w:rPr>
        <w:t>2018)</w:t>
      </w:r>
    </w:p>
    <w:p>
      <w:pPr>
        <w:pStyle w:val="BodyText"/>
        <w:spacing w:line="235" w:lineRule="auto" w:before="1"/>
        <w:ind w:right="545"/>
      </w:pPr>
      <w:r>
        <w:rPr>
          <w:w w:val="110"/>
        </w:rPr>
        <w:t>Edward Olivares III (Chair, Spring 2017; University of Maryland Economics Ph.D.) </w:t>
      </w:r>
      <w:r>
        <w:rPr>
          <w:w w:val="115"/>
        </w:rPr>
        <w:t>Che Li (Reader, Spring 2017)</w:t>
      </w:r>
    </w:p>
    <w:p>
      <w:pPr>
        <w:pStyle w:val="BodyText"/>
        <w:spacing w:line="240" w:lineRule="exact"/>
      </w:pPr>
      <w:r>
        <w:rPr>
          <w:w w:val="105"/>
        </w:rPr>
        <w:t>Maiqi</w:t>
      </w:r>
      <w:r>
        <w:rPr>
          <w:spacing w:val="34"/>
          <w:w w:val="105"/>
        </w:rPr>
        <w:t> </w:t>
      </w:r>
      <w:r>
        <w:rPr>
          <w:w w:val="105"/>
        </w:rPr>
        <w:t>Zhao</w:t>
      </w:r>
      <w:r>
        <w:rPr>
          <w:spacing w:val="35"/>
          <w:w w:val="105"/>
        </w:rPr>
        <w:t> </w:t>
      </w:r>
      <w:r>
        <w:rPr>
          <w:w w:val="105"/>
        </w:rPr>
        <w:t>(Reader,</w:t>
      </w:r>
      <w:r>
        <w:rPr>
          <w:spacing w:val="34"/>
          <w:w w:val="105"/>
        </w:rPr>
        <w:t> </w:t>
      </w:r>
      <w:r>
        <w:rPr>
          <w:w w:val="105"/>
        </w:rPr>
        <w:t>Spring</w:t>
      </w:r>
      <w:r>
        <w:rPr>
          <w:spacing w:val="35"/>
          <w:w w:val="105"/>
        </w:rPr>
        <w:t> </w:t>
      </w:r>
      <w:r>
        <w:rPr>
          <w:spacing w:val="-2"/>
          <w:w w:val="105"/>
        </w:rPr>
        <w:t>2016)</w:t>
      </w:r>
    </w:p>
    <w:p>
      <w:pPr>
        <w:pStyle w:val="Heading1"/>
        <w:spacing w:line="242" w:lineRule="exact" w:before="234"/>
      </w:pPr>
      <w:r>
        <w:rPr>
          <w:w w:val="120"/>
        </w:rPr>
        <w:t>Undergraduate</w:t>
      </w:r>
      <w:r>
        <w:rPr>
          <w:spacing w:val="21"/>
          <w:w w:val="120"/>
        </w:rPr>
        <w:t> </w:t>
      </w:r>
      <w:r>
        <w:rPr>
          <w:w w:val="120"/>
        </w:rPr>
        <w:t>Honors</w:t>
      </w:r>
      <w:r>
        <w:rPr>
          <w:spacing w:val="23"/>
          <w:w w:val="120"/>
        </w:rPr>
        <w:t> </w:t>
      </w:r>
      <w:r>
        <w:rPr>
          <w:w w:val="120"/>
        </w:rPr>
        <w:t>Thesis</w:t>
      </w:r>
      <w:r>
        <w:rPr>
          <w:spacing w:val="23"/>
          <w:w w:val="120"/>
        </w:rPr>
        <w:t> </w:t>
      </w:r>
      <w:r>
        <w:rPr>
          <w:spacing w:val="-2"/>
          <w:w w:val="120"/>
        </w:rPr>
        <w:t>Advising</w:t>
      </w:r>
    </w:p>
    <w:p>
      <w:pPr>
        <w:pStyle w:val="BodyText"/>
        <w:spacing w:line="242" w:lineRule="exact"/>
      </w:pPr>
      <w:r>
        <w:rPr>
          <w:w w:val="110"/>
        </w:rPr>
        <w:t>Beatriz</w:t>
      </w:r>
      <w:r>
        <w:rPr>
          <w:spacing w:val="11"/>
          <w:w w:val="110"/>
        </w:rPr>
        <w:t> </w:t>
      </w:r>
      <w:r>
        <w:rPr>
          <w:w w:val="110"/>
        </w:rPr>
        <w:t>Nallar</w:t>
      </w:r>
      <w:r>
        <w:rPr>
          <w:spacing w:val="11"/>
          <w:w w:val="110"/>
        </w:rPr>
        <w:t> </w:t>
      </w:r>
      <w:r>
        <w:rPr>
          <w:w w:val="110"/>
        </w:rPr>
        <w:t>Gutierrez</w:t>
      </w:r>
      <w:r>
        <w:rPr>
          <w:spacing w:val="11"/>
          <w:w w:val="110"/>
        </w:rPr>
        <w:t> </w:t>
      </w:r>
      <w:r>
        <w:rPr>
          <w:w w:val="110"/>
        </w:rPr>
        <w:t>(Reader,</w:t>
      </w:r>
      <w:r>
        <w:rPr>
          <w:spacing w:val="12"/>
          <w:w w:val="110"/>
        </w:rPr>
        <w:t> </w:t>
      </w:r>
      <w:r>
        <w:rPr>
          <w:w w:val="110"/>
        </w:rPr>
        <w:t>Spring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2016)</w:t>
      </w:r>
    </w:p>
    <w:p>
      <w:pPr>
        <w:pStyle w:val="BodyText"/>
        <w:spacing w:after="0" w:line="242" w:lineRule="exact"/>
        <w:sectPr>
          <w:type w:val="continuous"/>
          <w:pgSz w:w="12240" w:h="15840"/>
          <w:pgMar w:top="1380" w:bottom="280" w:left="1440" w:right="1080"/>
          <w:cols w:num="2" w:equalWidth="0">
            <w:col w:w="1744" w:space="128"/>
            <w:col w:w="7848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5"/>
      </w:pPr>
    </w:p>
    <w:p>
      <w:pPr>
        <w:pStyle w:val="BodyText"/>
        <w:spacing w:line="20" w:lineRule="exact"/>
        <w:ind w:left="187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865630" cy="5080"/>
                <wp:effectExtent l="9525" t="0" r="1269" b="4445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1865630" cy="5080"/>
                          <a:chExt cx="1865630" cy="508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2527"/>
                            <a:ext cx="18656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5630" h="0">
                                <a:moveTo>
                                  <a:pt x="0" y="0"/>
                                </a:moveTo>
                                <a:lnTo>
                                  <a:pt x="186535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6.9pt;height:.4pt;mso-position-horizontal-relative:char;mso-position-vertical-relative:line" id="docshapegroup2" coordorigin="0,0" coordsize="2938,8">
                <v:line style="position:absolute" from="0,4" to="2938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232" w:lineRule="auto" w:before="21"/>
        <w:ind w:left="1872" w:right="501" w:firstLine="221"/>
        <w:jc w:val="left"/>
        <w:rPr>
          <w:sz w:val="16"/>
        </w:rPr>
      </w:pPr>
      <w:r>
        <w:rPr>
          <w:rFonts w:ascii="Lucida Console" w:hAnsi="Lucida Console"/>
          <w:w w:val="110"/>
          <w:sz w:val="16"/>
          <w:vertAlign w:val="superscript"/>
        </w:rPr>
        <w:t>1</w:t>
      </w:r>
      <w:bookmarkStart w:name="_bookmark0" w:id="1"/>
      <w:bookmarkEnd w:id="1"/>
      <w:r>
        <w:rPr>
          <w:rFonts w:ascii="Lucida Console" w:hAnsi="Lucida Console"/>
          <w:spacing w:val="9"/>
          <w:w w:val="110"/>
          <w:sz w:val="16"/>
          <w:vertAlign w:val="baseline"/>
        </w:rPr>
      </w:r>
      <w:r>
        <w:rPr>
          <w:w w:val="110"/>
          <w:sz w:val="16"/>
          <w:vertAlign w:val="baseline"/>
        </w:rPr>
        <w:t>Significant</w:t>
      </w:r>
      <w:r>
        <w:rPr>
          <w:spacing w:val="25"/>
          <w:w w:val="110"/>
          <w:sz w:val="16"/>
          <w:vertAlign w:val="baseline"/>
        </w:rPr>
        <w:t> </w:t>
      </w:r>
      <w:r>
        <w:rPr>
          <w:w w:val="110"/>
          <w:sz w:val="16"/>
          <w:vertAlign w:val="baseline"/>
        </w:rPr>
        <w:t>Impact</w:t>
      </w:r>
      <w:r>
        <w:rPr>
          <w:spacing w:val="25"/>
          <w:w w:val="110"/>
          <w:sz w:val="16"/>
          <w:vertAlign w:val="baseline"/>
        </w:rPr>
        <w:t> </w:t>
      </w:r>
      <w:r>
        <w:rPr>
          <w:w w:val="110"/>
          <w:sz w:val="16"/>
          <w:vertAlign w:val="baseline"/>
        </w:rPr>
        <w:t>Nomination:</w:t>
      </w:r>
      <w:r>
        <w:rPr>
          <w:spacing w:val="40"/>
          <w:w w:val="110"/>
          <w:sz w:val="16"/>
          <w:vertAlign w:val="baseline"/>
        </w:rPr>
        <w:t> </w:t>
      </w:r>
      <w:r>
        <w:rPr>
          <w:w w:val="110"/>
          <w:sz w:val="16"/>
          <w:vertAlign w:val="baseline"/>
        </w:rPr>
        <w:t>“Please</w:t>
      </w:r>
      <w:r>
        <w:rPr>
          <w:spacing w:val="25"/>
          <w:w w:val="110"/>
          <w:sz w:val="16"/>
          <w:vertAlign w:val="baseline"/>
        </w:rPr>
        <w:t> </w:t>
      </w:r>
      <w:r>
        <w:rPr>
          <w:w w:val="110"/>
          <w:sz w:val="16"/>
          <w:vertAlign w:val="baseline"/>
        </w:rPr>
        <w:t>identify</w:t>
      </w:r>
      <w:r>
        <w:rPr>
          <w:spacing w:val="25"/>
          <w:w w:val="110"/>
          <w:sz w:val="16"/>
          <w:vertAlign w:val="baseline"/>
        </w:rPr>
        <w:t> </w:t>
      </w:r>
      <w:r>
        <w:rPr>
          <w:w w:val="110"/>
          <w:sz w:val="16"/>
          <w:vertAlign w:val="baseline"/>
        </w:rPr>
        <w:t>one</w:t>
      </w:r>
      <w:r>
        <w:rPr>
          <w:spacing w:val="25"/>
          <w:w w:val="110"/>
          <w:sz w:val="16"/>
          <w:vertAlign w:val="baseline"/>
        </w:rPr>
        <w:t> </w:t>
      </w:r>
      <w:r>
        <w:rPr>
          <w:w w:val="110"/>
          <w:sz w:val="16"/>
          <w:vertAlign w:val="baseline"/>
        </w:rPr>
        <w:t>individual</w:t>
      </w:r>
      <w:r>
        <w:rPr>
          <w:spacing w:val="25"/>
          <w:w w:val="110"/>
          <w:sz w:val="16"/>
          <w:vertAlign w:val="baseline"/>
        </w:rPr>
        <w:t> </w:t>
      </w:r>
      <w:r>
        <w:rPr>
          <w:w w:val="110"/>
          <w:sz w:val="16"/>
          <w:vertAlign w:val="baseline"/>
        </w:rPr>
        <w:t>who</w:t>
      </w:r>
      <w:r>
        <w:rPr>
          <w:spacing w:val="25"/>
          <w:w w:val="110"/>
          <w:sz w:val="16"/>
          <w:vertAlign w:val="baseline"/>
        </w:rPr>
        <w:t> </w:t>
      </w:r>
      <w:r>
        <w:rPr>
          <w:w w:val="110"/>
          <w:sz w:val="16"/>
          <w:vertAlign w:val="baseline"/>
        </w:rPr>
        <w:t>contributed</w:t>
      </w:r>
      <w:r>
        <w:rPr>
          <w:spacing w:val="25"/>
          <w:w w:val="110"/>
          <w:sz w:val="16"/>
          <w:vertAlign w:val="baseline"/>
        </w:rPr>
        <w:t> </w:t>
      </w:r>
      <w:r>
        <w:rPr>
          <w:w w:val="110"/>
          <w:sz w:val="16"/>
          <w:vertAlign w:val="baseline"/>
        </w:rPr>
        <w:t>significantly</w:t>
      </w:r>
      <w:r>
        <w:rPr>
          <w:spacing w:val="25"/>
          <w:w w:val="110"/>
          <w:sz w:val="16"/>
          <w:vertAlign w:val="baseline"/>
        </w:rPr>
        <w:t> </w:t>
      </w:r>
      <w:r>
        <w:rPr>
          <w:w w:val="110"/>
          <w:sz w:val="16"/>
          <w:vertAlign w:val="baseline"/>
        </w:rPr>
        <w:t>to</w:t>
      </w:r>
      <w:r>
        <w:rPr>
          <w:spacing w:val="40"/>
          <w:w w:val="110"/>
          <w:sz w:val="16"/>
          <w:vertAlign w:val="baseline"/>
        </w:rPr>
        <w:t> </w:t>
      </w:r>
      <w:r>
        <w:rPr>
          <w:w w:val="110"/>
          <w:sz w:val="16"/>
          <w:vertAlign w:val="baseline"/>
        </w:rPr>
        <w:t>y</w:t>
      </w:r>
      <w:bookmarkStart w:name="_bookmark1" w:id="2"/>
      <w:bookmarkEnd w:id="2"/>
      <w:r>
        <w:rPr>
          <w:w w:val="110"/>
          <w:sz w:val="16"/>
          <w:vertAlign w:val="baseline"/>
        </w:rPr>
        <w:t>our</w:t>
      </w:r>
      <w:r>
        <w:rPr>
          <w:spacing w:val="40"/>
          <w:w w:val="110"/>
          <w:sz w:val="16"/>
          <w:vertAlign w:val="baseline"/>
        </w:rPr>
        <w:t> </w:t>
      </w:r>
      <w:r>
        <w:rPr>
          <w:w w:val="110"/>
          <w:sz w:val="16"/>
          <w:vertAlign w:val="baseline"/>
        </w:rPr>
        <w:t>intellectual</w:t>
      </w:r>
      <w:r>
        <w:rPr>
          <w:spacing w:val="40"/>
          <w:w w:val="110"/>
          <w:sz w:val="16"/>
          <w:vertAlign w:val="baseline"/>
        </w:rPr>
        <w:t> </w:t>
      </w:r>
      <w:r>
        <w:rPr>
          <w:w w:val="110"/>
          <w:sz w:val="16"/>
          <w:vertAlign w:val="baseline"/>
        </w:rPr>
        <w:t>and/or</w:t>
      </w:r>
      <w:r>
        <w:rPr>
          <w:spacing w:val="40"/>
          <w:w w:val="110"/>
          <w:sz w:val="16"/>
          <w:vertAlign w:val="baseline"/>
        </w:rPr>
        <w:t> </w:t>
      </w:r>
      <w:r>
        <w:rPr>
          <w:w w:val="110"/>
          <w:sz w:val="16"/>
          <w:vertAlign w:val="baseline"/>
        </w:rPr>
        <w:t>personal</w:t>
      </w:r>
      <w:r>
        <w:rPr>
          <w:spacing w:val="40"/>
          <w:w w:val="110"/>
          <w:sz w:val="16"/>
          <w:vertAlign w:val="baseline"/>
        </w:rPr>
        <w:t> </w:t>
      </w:r>
      <w:r>
        <w:rPr>
          <w:w w:val="110"/>
          <w:sz w:val="16"/>
          <w:vertAlign w:val="baseline"/>
        </w:rPr>
        <w:t>development</w:t>
      </w:r>
      <w:r>
        <w:rPr>
          <w:spacing w:val="40"/>
          <w:w w:val="110"/>
          <w:sz w:val="16"/>
          <w:vertAlign w:val="baseline"/>
        </w:rPr>
        <w:t> </w:t>
      </w:r>
      <w:r>
        <w:rPr>
          <w:w w:val="110"/>
          <w:sz w:val="16"/>
          <w:vertAlign w:val="baseline"/>
        </w:rPr>
        <w:t>during</w:t>
      </w:r>
      <w:r>
        <w:rPr>
          <w:spacing w:val="40"/>
          <w:w w:val="110"/>
          <w:sz w:val="16"/>
          <w:vertAlign w:val="baseline"/>
        </w:rPr>
        <w:t> </w:t>
      </w:r>
      <w:r>
        <w:rPr>
          <w:w w:val="110"/>
          <w:sz w:val="16"/>
          <w:vertAlign w:val="baseline"/>
        </w:rPr>
        <w:t>your</w:t>
      </w:r>
      <w:r>
        <w:rPr>
          <w:spacing w:val="40"/>
          <w:w w:val="110"/>
          <w:sz w:val="16"/>
          <w:vertAlign w:val="baseline"/>
        </w:rPr>
        <w:t> </w:t>
      </w:r>
      <w:r>
        <w:rPr>
          <w:w w:val="110"/>
          <w:sz w:val="16"/>
          <w:vertAlign w:val="baseline"/>
        </w:rPr>
        <w:t>time</w:t>
      </w:r>
      <w:r>
        <w:rPr>
          <w:spacing w:val="40"/>
          <w:w w:val="110"/>
          <w:sz w:val="16"/>
          <w:vertAlign w:val="baseline"/>
        </w:rPr>
        <w:t> </w:t>
      </w:r>
      <w:r>
        <w:rPr>
          <w:w w:val="110"/>
          <w:sz w:val="16"/>
          <w:vertAlign w:val="baseline"/>
        </w:rPr>
        <w:t>at</w:t>
      </w:r>
      <w:r>
        <w:rPr>
          <w:spacing w:val="40"/>
          <w:w w:val="110"/>
          <w:sz w:val="16"/>
          <w:vertAlign w:val="baseline"/>
        </w:rPr>
        <w:t> </w:t>
      </w:r>
      <w:r>
        <w:rPr>
          <w:w w:val="110"/>
          <w:sz w:val="16"/>
          <w:vertAlign w:val="baseline"/>
        </w:rPr>
        <w:t>Tufts.”</w:t>
      </w:r>
    </w:p>
    <w:p>
      <w:pPr>
        <w:spacing w:line="232" w:lineRule="auto" w:before="0"/>
        <w:ind w:left="1872" w:right="501" w:firstLine="221"/>
        <w:jc w:val="left"/>
        <w:rPr>
          <w:sz w:val="16"/>
        </w:rPr>
      </w:pPr>
      <w:r>
        <w:rPr>
          <w:rFonts w:ascii="Lucida Console" w:hAnsi="Lucida Console"/>
          <w:w w:val="110"/>
          <w:sz w:val="16"/>
          <w:vertAlign w:val="superscript"/>
        </w:rPr>
        <w:t>2</w:t>
      </w:r>
      <w:r>
        <w:rPr>
          <w:w w:val="110"/>
          <w:sz w:val="16"/>
          <w:vertAlign w:val="baseline"/>
        </w:rPr>
        <w:t>Best Course Nomination:</w:t>
      </w:r>
      <w:r>
        <w:rPr>
          <w:spacing w:val="40"/>
          <w:w w:val="110"/>
          <w:sz w:val="16"/>
          <w:vertAlign w:val="baseline"/>
        </w:rPr>
        <w:t> </w:t>
      </w:r>
      <w:r>
        <w:rPr>
          <w:w w:val="110"/>
          <w:sz w:val="16"/>
          <w:vertAlign w:val="baseline"/>
        </w:rPr>
        <w:t>“Looking back at all the courses you have taken at Tufts, which course</w:t>
      </w:r>
      <w:r>
        <w:rPr>
          <w:spacing w:val="40"/>
          <w:w w:val="110"/>
          <w:sz w:val="16"/>
          <w:vertAlign w:val="baseline"/>
        </w:rPr>
        <w:t> </w:t>
      </w:r>
      <w:r>
        <w:rPr>
          <w:w w:val="110"/>
          <w:sz w:val="16"/>
          <w:vertAlign w:val="baseline"/>
        </w:rPr>
        <w:t>would</w:t>
      </w:r>
      <w:r>
        <w:rPr>
          <w:w w:val="110"/>
          <w:sz w:val="16"/>
          <w:vertAlign w:val="baseline"/>
        </w:rPr>
        <w:t> you</w:t>
      </w:r>
      <w:r>
        <w:rPr>
          <w:w w:val="110"/>
          <w:sz w:val="16"/>
          <w:vertAlign w:val="baseline"/>
        </w:rPr>
        <w:t> say</w:t>
      </w:r>
      <w:r>
        <w:rPr>
          <w:w w:val="110"/>
          <w:sz w:val="16"/>
          <w:vertAlign w:val="baseline"/>
        </w:rPr>
        <w:t> best</w:t>
      </w:r>
      <w:r>
        <w:rPr>
          <w:w w:val="110"/>
          <w:sz w:val="16"/>
          <w:vertAlign w:val="baseline"/>
        </w:rPr>
        <w:t> characterized</w:t>
      </w:r>
      <w:r>
        <w:rPr>
          <w:w w:val="110"/>
          <w:sz w:val="16"/>
          <w:vertAlign w:val="baseline"/>
        </w:rPr>
        <w:t> what</w:t>
      </w:r>
      <w:r>
        <w:rPr>
          <w:w w:val="110"/>
          <w:sz w:val="16"/>
          <w:vertAlign w:val="baseline"/>
        </w:rPr>
        <w:t> a</w:t>
      </w:r>
      <w:r>
        <w:rPr>
          <w:w w:val="110"/>
          <w:sz w:val="16"/>
          <w:vertAlign w:val="baseline"/>
        </w:rPr>
        <w:t> truly</w:t>
      </w:r>
      <w:r>
        <w:rPr>
          <w:w w:val="110"/>
          <w:sz w:val="16"/>
          <w:vertAlign w:val="baseline"/>
        </w:rPr>
        <w:t> excellent</w:t>
      </w:r>
      <w:r>
        <w:rPr>
          <w:w w:val="110"/>
          <w:sz w:val="16"/>
          <w:vertAlign w:val="baseline"/>
        </w:rPr>
        <w:t> college</w:t>
      </w:r>
      <w:r>
        <w:rPr>
          <w:w w:val="110"/>
          <w:sz w:val="16"/>
          <w:vertAlign w:val="baseline"/>
        </w:rPr>
        <w:t> course</w:t>
      </w:r>
      <w:r>
        <w:rPr>
          <w:w w:val="110"/>
          <w:sz w:val="16"/>
          <w:vertAlign w:val="baseline"/>
        </w:rPr>
        <w:t> should</w:t>
      </w:r>
      <w:r>
        <w:rPr>
          <w:w w:val="110"/>
          <w:sz w:val="16"/>
          <w:vertAlign w:val="baseline"/>
        </w:rPr>
        <w:t> be?”</w:t>
      </w:r>
    </w:p>
    <w:sectPr>
      <w:type w:val="continuous"/>
      <w:pgSz w:w="12240" w:h="15840"/>
      <w:pgMar w:top="138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Lucida Console">
    <w:altName w:val="Lucida Console"/>
    <w:charset w:val="1"/>
    <w:family w:val="modern"/>
    <w:pitch w:val="default"/>
  </w:font>
  <w:font w:name="Roboto">
    <w:altName w:val="Roboto"/>
    <w:charset w:val="1"/>
    <w:family w:val="auto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3"/>
      <w:outlineLvl w:val="1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9"/>
      <w:ind w:left="2582"/>
    </w:pPr>
    <w:rPr>
      <w:rFonts w:ascii="Georgia" w:hAnsi="Georgia" w:eastAsia="Georgia" w:cs="Georgia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lan.Finkelstein_Shapiro@tufts.edu" TargetMode="External"/><Relationship Id="rId6" Type="http://schemas.openxmlformats.org/officeDocument/2006/relationships/hyperlink" Target="https://sites.google.com/view/alanfinkelsteinshapiro" TargetMode="External"/><Relationship Id="rId7" Type="http://schemas.openxmlformats.org/officeDocument/2006/relationships/hyperlink" Target="https://www.nature.com/articles/s41467-025-62905-5" TargetMode="External"/><Relationship Id="rId8" Type="http://schemas.openxmlformats.org/officeDocument/2006/relationships/hyperlink" Target="https://drive.google.com/file/d/15Ok4yd10cZt1qES433JddL4lBerwBgU0/view?usp=sharing" TargetMode="External"/><Relationship Id="rId9" Type="http://schemas.openxmlformats.org/officeDocument/2006/relationships/hyperlink" Target="https://drive.google.com/file/d/13csLIiPefaWfN5l7IWHYtDcHXwHBaq2M/view?usp=sharing" TargetMode="External"/><Relationship Id="rId10" Type="http://schemas.openxmlformats.org/officeDocument/2006/relationships/hyperlink" Target="https://www.sciencedirect.com/science/article/abs/pii/S016518892300115X" TargetMode="External"/><Relationship Id="rId11" Type="http://schemas.openxmlformats.org/officeDocument/2006/relationships/hyperlink" Target="https://www.sciencedirect.com/science/article/pii/S004727272200202X?dgcid=author" TargetMode="External"/><Relationship Id="rId12" Type="http://schemas.openxmlformats.org/officeDocument/2006/relationships/hyperlink" Target="https://onlinelibrary.wiley.com/doi/10.1111/sjoe.12517" TargetMode="External"/><Relationship Id="rId13" Type="http://schemas.openxmlformats.org/officeDocument/2006/relationships/hyperlink" Target="https://www.sciencedirect.com/science/article/pii/S0304387821000353?dgcid=rss_sd_all" TargetMode="External"/><Relationship Id="rId14" Type="http://schemas.openxmlformats.org/officeDocument/2006/relationships/hyperlink" Target="https://www.sciencedirect.com/science/article/abs/pii/S1094202520300557" TargetMode="External"/><Relationship Id="rId15" Type="http://schemas.openxmlformats.org/officeDocument/2006/relationships/hyperlink" Target="https://www.sciencedirect.com/science/article/abs/pii/S0014292120301070" TargetMode="External"/><Relationship Id="rId16" Type="http://schemas.openxmlformats.org/officeDocument/2006/relationships/hyperlink" Target="https://www.sciencedirect.com/science/article/abs/pii/S0022199619300339" TargetMode="External"/><Relationship Id="rId17" Type="http://schemas.openxmlformats.org/officeDocument/2006/relationships/hyperlink" Target="https://www.sciencedirect.com/science/article/abs/pii/S0165188918303919" TargetMode="External"/><Relationship Id="rId18" Type="http://schemas.openxmlformats.org/officeDocument/2006/relationships/hyperlink" Target="https://www.sciencedirect.com/science/article/abs/pii/S0304387818302797" TargetMode="External"/><Relationship Id="rId19" Type="http://schemas.openxmlformats.org/officeDocument/2006/relationships/hyperlink" Target="https://www.sciencedirect.com/science/article/pii/S0261560617301638" TargetMode="External"/><Relationship Id="rId20" Type="http://schemas.openxmlformats.org/officeDocument/2006/relationships/hyperlink" Target="https://www.sciencedirect.com/science/article/abs/pii/S1094202517300522" TargetMode="External"/><Relationship Id="rId21" Type="http://schemas.openxmlformats.org/officeDocument/2006/relationships/hyperlink" Target="https://www.sciencedirect.com/science/article/abs/pii/S0304387817300160" TargetMode="External"/><Relationship Id="rId22" Type="http://schemas.openxmlformats.org/officeDocument/2006/relationships/hyperlink" Target="https://www.sciencedirect.com/science/article/abs/pii/S0022199616301143" TargetMode="External"/><Relationship Id="rId23" Type="http://schemas.openxmlformats.org/officeDocument/2006/relationships/hyperlink" Target="https://onlinelibrary.wiley.com/doi/abs/10.1111/jmcb.12223" TargetMode="External"/><Relationship Id="rId24" Type="http://schemas.openxmlformats.org/officeDocument/2006/relationships/hyperlink" Target="https://www.sciencedirect.com/science/article/abs/pii/S0165188914001523" TargetMode="External"/><Relationship Id="rId25" Type="http://schemas.openxmlformats.org/officeDocument/2006/relationships/hyperlink" Target="https://www.jstor.org/stable/24570866" TargetMode="External"/><Relationship Id="rId26" Type="http://schemas.openxmlformats.org/officeDocument/2006/relationships/hyperlink" Target="https://drive.google.com/file/d/1ArzMd27fFCdRAGd086BLvOO60yXNh5F0/view?usp=sharing" TargetMode="External"/><Relationship Id="rId27" Type="http://schemas.openxmlformats.org/officeDocument/2006/relationships/hyperlink" Target="https://drive.google.com/file/d/1TD4kzm-C9ef2s-qMjS12kE6va4-ZO2vj/view?usp=sharing" TargetMode="External"/><Relationship Id="rId28" Type="http://schemas.openxmlformats.org/officeDocument/2006/relationships/hyperlink" Target="https://drive.google.com/file/d/1cVhlicfDuWcyMyzQ3MrveJwRcT-czBnl/view?usp=sharing" TargetMode="External"/><Relationship Id="rId29" Type="http://schemas.openxmlformats.org/officeDocument/2006/relationships/hyperlink" Target="https://drive.google.com/file/d/1DezkJ7pWnmqwshOhzpuLkDUZx4ykyFg7/view?usp=sharing" TargetMode="External"/><Relationship Id="rId30" Type="http://schemas.openxmlformats.org/officeDocument/2006/relationships/hyperlink" Target="https://drive.google.com/file/d/1ZxdHoJ45tcUU6Uq_y2eYjoXLJSmRtnKq/view?usp=sharing" TargetMode="External"/><Relationship Id="rId31" Type="http://schemas.openxmlformats.org/officeDocument/2006/relationships/hyperlink" Target="https://drive.google.com/file/d/19mTVbhmobfAqrzVDiiPUgQhC3U83scz4/view" TargetMode="External"/><Relationship Id="rId32" Type="http://schemas.openxmlformats.org/officeDocument/2006/relationships/hyperlink" Target="https://drive.google.com/file/d/167KekWtRVbQxFLJDyFXs1KadTYGrLDQ8/view" TargetMode="External"/><Relationship Id="rId33" Type="http://schemas.openxmlformats.org/officeDocument/2006/relationships/hyperlink" Target="https://drive.google.com/file/d/1zwk9csBPMqq2ryThU5f_heoYIdup568u/view" TargetMode="External"/><Relationship Id="rId34" Type="http://schemas.openxmlformats.org/officeDocument/2006/relationships/hyperlink" Target="https://drive.google.com/file/d/1r6whN9ymeTCHhAtrEzenvidCxxI3xycw/view" TargetMode="External"/><Relationship Id="rId35" Type="http://schemas.openxmlformats.org/officeDocument/2006/relationships/hyperlink" Target="https://drive.google.com/file/d/1kQU8PTKE7Base7C4xaYoTvoNwMpEUZyn/view" TargetMode="External"/><Relationship Id="rId36" Type="http://schemas.openxmlformats.org/officeDocument/2006/relationships/hyperlink" Target="https://drive.google.com/file/d/1WEldbSddBTPCTRsBreIqAB6E3TLmZtgW/view" TargetMode="External"/><Relationship Id="rId37" Type="http://schemas.openxmlformats.org/officeDocument/2006/relationships/hyperlink" Target="https://drive.google.com/file/d/1f7vxdZrfLdWB-1t7WSO6W5Y0MZ4Mb6P2/view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2026-01-29T07:48:52Z</dcterms:created>
  <dcterms:modified xsi:type="dcterms:W3CDTF">2026-01-29T07:48:52Z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MiKTeX-pdfTeX 4.21.0 (1.40.27)</vt:lpwstr>
  </property>
  <property fmtid="{D5CDD505-2E9C-101B-9397-08002B2CF9AE}" pid="6" name="Producer">
    <vt:lpwstr>MiKTeX pdfTeX-1.40.27</vt:lpwstr>
  </property>
</Properties>
</file>