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40"/>
        </w:rPr>
        <w:t>M</w:t>
      </w:r>
      <w:r>
        <w:rPr>
          <w:smallCaps/>
          <w:spacing w:val="-2"/>
          <w:w w:val="140"/>
        </w:rPr>
        <w:t>ichael</w:t>
      </w:r>
      <w:r>
        <w:rPr>
          <w:smallCaps w:val="0"/>
          <w:spacing w:val="-8"/>
          <w:w w:val="140"/>
        </w:rPr>
        <w:t> </w:t>
      </w:r>
      <w:r>
        <w:rPr>
          <w:smallCaps w:val="0"/>
          <w:spacing w:val="-2"/>
          <w:w w:val="140"/>
        </w:rPr>
        <w:t>D</w:t>
      </w:r>
      <w:r>
        <w:rPr>
          <w:smallCaps/>
          <w:spacing w:val="-2"/>
          <w:w w:val="140"/>
        </w:rPr>
        <w:t>avid</w:t>
      </w:r>
      <w:r>
        <w:rPr>
          <w:smallCaps w:val="0"/>
          <w:spacing w:val="-8"/>
          <w:w w:val="140"/>
        </w:rPr>
        <w:t> </w:t>
      </w:r>
      <w:r>
        <w:rPr>
          <w:smallCaps w:val="0"/>
          <w:spacing w:val="-2"/>
          <w:w w:val="140"/>
        </w:rPr>
        <w:t>B</w:t>
      </w:r>
      <w:r>
        <w:rPr>
          <w:smallCaps/>
          <w:spacing w:val="-2"/>
          <w:w w:val="140"/>
        </w:rPr>
        <w:t>ates</w:t>
      </w:r>
    </w:p>
    <w:p>
      <w:pPr>
        <w:pStyle w:val="BodyText"/>
        <w:spacing w:line="231" w:lineRule="exact"/>
        <w:ind w:left="0"/>
        <w:jc w:val="center"/>
      </w:pPr>
      <w:hyperlink r:id="rId6">
        <w:r>
          <w:rPr>
            <w:color w:val="00AEEF"/>
            <w:spacing w:val="-2"/>
            <w:w w:val="125"/>
          </w:rPr>
          <w:t>https://sites.google.com/site/batesmichaeld</w:t>
        </w:r>
      </w:hyperlink>
    </w:p>
    <w:p>
      <w:pPr>
        <w:pStyle w:val="BodyText"/>
        <w:spacing w:before="181"/>
        <w:ind w:left="4961"/>
      </w:pPr>
      <w:r>
        <w:rPr>
          <w:w w:val="110"/>
        </w:rPr>
        <w:t>July,</w:t>
      </w:r>
      <w:r>
        <w:rPr>
          <w:spacing w:val="36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tabs>
          <w:tab w:pos="7817" w:val="left" w:leader="none"/>
        </w:tabs>
        <w:spacing w:line="242" w:lineRule="exact" w:before="118"/>
        <w:ind w:left="359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7">
        <w:r>
          <w:rPr>
            <w:spacing w:val="-2"/>
            <w:w w:val="105"/>
          </w:rPr>
          <w:t>michael.bates@ucr.edu</w:t>
        </w:r>
      </w:hyperlink>
    </w:p>
    <w:p>
      <w:pPr>
        <w:pStyle w:val="BodyText"/>
        <w:tabs>
          <w:tab w:pos="8467" w:val="left" w:leader="none"/>
        </w:tabs>
        <w:spacing w:line="239" w:lineRule="exact"/>
        <w:ind w:left="359"/>
      </w:pP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California,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Riverside</w:t>
      </w:r>
      <w:r>
        <w:rPr/>
        <w:tab/>
      </w:r>
      <w:r>
        <w:rPr>
          <w:w w:val="105"/>
        </w:rPr>
        <w:t>Phone:</w:t>
      </w:r>
      <w:r>
        <w:rPr>
          <w:spacing w:val="27"/>
          <w:w w:val="105"/>
        </w:rPr>
        <w:t> </w:t>
      </w:r>
      <w:r>
        <w:rPr>
          <w:w w:val="105"/>
        </w:rPr>
        <w:t>(951)</w:t>
      </w:r>
      <w:r>
        <w:rPr>
          <w:spacing w:val="9"/>
          <w:w w:val="105"/>
        </w:rPr>
        <w:t> </w:t>
      </w:r>
      <w:r>
        <w:rPr>
          <w:w w:val="105"/>
        </w:rPr>
        <w:t>827-</w:t>
      </w:r>
      <w:r>
        <w:rPr>
          <w:spacing w:val="-4"/>
          <w:w w:val="105"/>
        </w:rPr>
        <w:t>1585</w:t>
      </w:r>
    </w:p>
    <w:p>
      <w:pPr>
        <w:pStyle w:val="BodyText"/>
        <w:tabs>
          <w:tab w:pos="8693" w:val="left" w:leader="none"/>
        </w:tabs>
        <w:spacing w:line="239" w:lineRule="exact"/>
        <w:ind w:left="359"/>
      </w:pPr>
      <w:r>
        <w:rPr>
          <w:w w:val="105"/>
        </w:rPr>
        <w:t>3135</w:t>
      </w:r>
      <w:r>
        <w:rPr>
          <w:spacing w:val="9"/>
          <w:w w:val="105"/>
        </w:rPr>
        <w:t> </w:t>
      </w:r>
      <w:r>
        <w:rPr>
          <w:w w:val="105"/>
        </w:rPr>
        <w:t>Sproul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Hall</w:t>
      </w:r>
      <w:r>
        <w:rPr/>
        <w:tab/>
      </w:r>
      <w:r>
        <w:rPr>
          <w:w w:val="105"/>
        </w:rPr>
        <w:t>Fax:</w:t>
      </w:r>
      <w:r>
        <w:rPr>
          <w:spacing w:val="46"/>
          <w:w w:val="105"/>
        </w:rPr>
        <w:t> </w:t>
      </w:r>
      <w:r>
        <w:rPr>
          <w:w w:val="105"/>
        </w:rPr>
        <w:t>(951)</w:t>
      </w:r>
      <w:r>
        <w:rPr>
          <w:spacing w:val="23"/>
          <w:w w:val="105"/>
        </w:rPr>
        <w:t> </w:t>
      </w:r>
      <w:r>
        <w:rPr>
          <w:w w:val="105"/>
        </w:rPr>
        <w:t>827-</w:t>
      </w:r>
      <w:r>
        <w:rPr>
          <w:spacing w:val="-4"/>
          <w:w w:val="105"/>
        </w:rPr>
        <w:t>5685</w:t>
      </w:r>
    </w:p>
    <w:p>
      <w:pPr>
        <w:pStyle w:val="BodyText"/>
        <w:spacing w:line="242" w:lineRule="exact"/>
        <w:ind w:left="360"/>
      </w:pPr>
      <w:r>
        <w:rPr>
          <w:w w:val="115"/>
        </w:rPr>
        <w:t>Riverside,</w:t>
      </w:r>
      <w:r>
        <w:rPr>
          <w:spacing w:val="2"/>
          <w:w w:val="115"/>
        </w:rPr>
        <w:t> </w:t>
      </w:r>
      <w:r>
        <w:rPr>
          <w:w w:val="115"/>
        </w:rPr>
        <w:t>CA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92521</w:t>
      </w:r>
    </w:p>
    <w:p>
      <w:pPr>
        <w:pStyle w:val="BodyText"/>
        <w:spacing w:before="14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278781</wp:posOffset>
                </wp:positionV>
                <wp:extent cx="64922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951328pt;width:511.2pt;height:.1pt;mso-position-horizontal-relative:page;mso-position-vertical-relative:paragraph;z-index:-15728640;mso-wrap-distance-left:0;mso-wrap-distance-right:0" id="docshape2" coordorigin="1008,439" coordsize="10224,0" path="m1008,439l11232,4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ositions</w:t>
      </w:r>
      <w:r>
        <w:rPr>
          <w:smallCaps w:val="0"/>
          <w:spacing w:val="15"/>
          <w:w w:val="130"/>
        </w:rPr>
        <w:t> </w:t>
      </w:r>
      <w:r>
        <w:rPr>
          <w:smallCaps w:val="0"/>
          <w:spacing w:val="-4"/>
          <w:w w:val="130"/>
        </w:rPr>
        <w:t>H</w:t>
      </w:r>
      <w:r>
        <w:rPr>
          <w:smallCaps/>
          <w:spacing w:val="-4"/>
          <w:w w:val="130"/>
        </w:rPr>
        <w:t>eld</w:t>
      </w:r>
    </w:p>
    <w:p>
      <w:pPr>
        <w:tabs>
          <w:tab w:pos="9323" w:val="left" w:leader="none"/>
        </w:tabs>
        <w:spacing w:line="242" w:lineRule="exact" w:before="119"/>
        <w:ind w:left="720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Associate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Professor</w:t>
      </w:r>
      <w:r>
        <w:rPr>
          <w:b/>
          <w:spacing w:val="71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69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Economics</w:t>
      </w:r>
      <w:r>
        <w:rPr>
          <w:b/>
          <w:sz w:val="20"/>
        </w:rPr>
        <w:tab/>
      </w:r>
      <w:r>
        <w:rPr>
          <w:i/>
          <w:sz w:val="20"/>
        </w:rPr>
        <w:t>2025-</w:t>
      </w:r>
      <w:r>
        <w:rPr>
          <w:i/>
          <w:spacing w:val="-2"/>
          <w:w w:val="110"/>
          <w:sz w:val="20"/>
        </w:rPr>
        <w:t>present</w:t>
      </w:r>
    </w:p>
    <w:p>
      <w:pPr>
        <w:tabs>
          <w:tab w:pos="9526" w:val="left" w:leader="none"/>
        </w:tabs>
        <w:spacing w:line="239" w:lineRule="exact" w:before="0"/>
        <w:ind w:left="720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Assistant</w:t>
      </w:r>
      <w:r>
        <w:rPr>
          <w:b/>
          <w:spacing w:val="42"/>
          <w:w w:val="115"/>
          <w:sz w:val="20"/>
        </w:rPr>
        <w:t> </w:t>
      </w:r>
      <w:r>
        <w:rPr>
          <w:b/>
          <w:w w:val="115"/>
          <w:sz w:val="20"/>
        </w:rPr>
        <w:t>Professor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41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i/>
          <w:sz w:val="20"/>
        </w:rPr>
        <w:t>2015-</w:t>
      </w:r>
      <w:r>
        <w:rPr>
          <w:i/>
          <w:spacing w:val="-4"/>
          <w:w w:val="115"/>
          <w:sz w:val="20"/>
        </w:rPr>
        <w:t>2025</w:t>
      </w:r>
    </w:p>
    <w:p>
      <w:pPr>
        <w:spacing w:line="242" w:lineRule="exact" w:before="0"/>
        <w:ind w:left="719" w:right="0" w:firstLine="0"/>
        <w:jc w:val="left"/>
        <w:rPr>
          <w:sz w:val="20"/>
        </w:rPr>
      </w:pPr>
      <w:r>
        <w:rPr>
          <w:i/>
          <w:w w:val="110"/>
          <w:sz w:val="20"/>
        </w:rPr>
        <w:t>University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California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at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Riverside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Riverside,</w:t>
      </w:r>
      <w:r>
        <w:rPr>
          <w:spacing w:val="8"/>
          <w:w w:val="110"/>
          <w:sz w:val="20"/>
        </w:rPr>
        <w:t> </w:t>
      </w:r>
      <w:r>
        <w:rPr>
          <w:spacing w:val="-5"/>
          <w:w w:val="110"/>
          <w:sz w:val="20"/>
        </w:rPr>
        <w:t>CA</w:t>
      </w:r>
    </w:p>
    <w:p>
      <w:pPr>
        <w:pStyle w:val="BodyText"/>
        <w:spacing w:before="145" w:after="50"/>
        <w:ind w:left="359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3"/>
        <w:gridCol w:w="2531"/>
      </w:tblGrid>
      <w:tr>
        <w:trPr>
          <w:trHeight w:val="665" w:hRule="atLeast"/>
        </w:trPr>
        <w:tc>
          <w:tcPr>
            <w:tcW w:w="7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18"/>
              <w:ind w:left="43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Ph.D.</w:t>
            </w:r>
            <w:r>
              <w:rPr>
                <w:b/>
                <w:spacing w:val="46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in</w:t>
            </w:r>
            <w:r>
              <w:rPr>
                <w:b/>
                <w:spacing w:val="47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Economics</w:t>
            </w:r>
          </w:p>
          <w:p>
            <w:pPr>
              <w:pStyle w:val="TableParagraph"/>
              <w:spacing w:line="242" w:lineRule="exact" w:before="0"/>
              <w:ind w:left="431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Michigan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State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University</w:t>
            </w:r>
            <w:r>
              <w:rPr>
                <w:w w:val="110"/>
                <w:sz w:val="20"/>
              </w:rPr>
              <w:t>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East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Lansing,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MI</w:t>
            </w:r>
          </w:p>
        </w:tc>
        <w:tc>
          <w:tcPr>
            <w:tcW w:w="25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8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2015</w:t>
            </w:r>
          </w:p>
        </w:tc>
      </w:tr>
      <w:tr>
        <w:trPr>
          <w:trHeight w:val="573" w:hRule="atLeast"/>
        </w:trPr>
        <w:tc>
          <w:tcPr>
            <w:tcW w:w="7693" w:type="dxa"/>
          </w:tcPr>
          <w:p>
            <w:pPr>
              <w:pStyle w:val="TableParagraph"/>
              <w:spacing w:line="242" w:lineRule="exact" w:before="26"/>
              <w:ind w:left="431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M.A.</w:t>
            </w:r>
            <w:r>
              <w:rPr>
                <w:b/>
                <w:spacing w:val="37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in</w:t>
            </w:r>
            <w:r>
              <w:rPr>
                <w:b/>
                <w:spacing w:val="3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Economics</w:t>
            </w:r>
          </w:p>
          <w:p>
            <w:pPr>
              <w:pStyle w:val="TableParagraph"/>
              <w:spacing w:line="242" w:lineRule="exact" w:before="0"/>
              <w:ind w:left="431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Michigan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State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University</w:t>
            </w:r>
            <w:r>
              <w:rPr>
                <w:w w:val="110"/>
                <w:sz w:val="20"/>
              </w:rPr>
              <w:t>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East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Lansing,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MI</w:t>
            </w:r>
          </w:p>
        </w:tc>
        <w:tc>
          <w:tcPr>
            <w:tcW w:w="2531" w:type="dxa"/>
          </w:tcPr>
          <w:p>
            <w:pPr>
              <w:pStyle w:val="TableParagraph"/>
              <w:spacing w:before="26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2011</w:t>
            </w:r>
          </w:p>
        </w:tc>
      </w:tr>
      <w:tr>
        <w:trPr>
          <w:trHeight w:val="505" w:hRule="atLeast"/>
        </w:trPr>
        <w:tc>
          <w:tcPr>
            <w:tcW w:w="7693" w:type="dxa"/>
          </w:tcPr>
          <w:p>
            <w:pPr>
              <w:pStyle w:val="TableParagraph"/>
              <w:spacing w:line="242" w:lineRule="exact" w:before="26"/>
              <w:ind w:left="431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B.A.</w:t>
            </w:r>
            <w:r>
              <w:rPr>
                <w:b/>
                <w:spacing w:val="8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in</w:t>
            </w:r>
            <w:r>
              <w:rPr>
                <w:b/>
                <w:spacing w:val="9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Economics</w:t>
            </w:r>
            <w:r>
              <w:rPr>
                <w:b/>
                <w:spacing w:val="10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and</w:t>
            </w:r>
            <w:r>
              <w:rPr>
                <w:b/>
                <w:spacing w:val="9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History</w:t>
            </w:r>
          </w:p>
          <w:p>
            <w:pPr>
              <w:pStyle w:val="TableParagraph"/>
              <w:spacing w:line="218" w:lineRule="exact" w:before="0"/>
              <w:ind w:left="431"/>
              <w:rPr>
                <w:sz w:val="20"/>
              </w:rPr>
            </w:pPr>
            <w:r>
              <w:rPr>
                <w:i/>
                <w:w w:val="105"/>
                <w:sz w:val="20"/>
              </w:rPr>
              <w:t>University</w:t>
            </w:r>
            <w:r>
              <w:rPr>
                <w:i/>
                <w:spacing w:val="3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37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Michigan,</w:t>
            </w:r>
            <w:r>
              <w:rPr>
                <w:i/>
                <w:spacing w:val="3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Residential</w:t>
            </w:r>
            <w:r>
              <w:rPr>
                <w:i/>
                <w:spacing w:val="3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College</w:t>
            </w:r>
            <w:r>
              <w:rPr>
                <w:w w:val="105"/>
                <w:sz w:val="20"/>
              </w:rPr>
              <w:t>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Arbor,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MI</w:t>
            </w:r>
          </w:p>
        </w:tc>
        <w:tc>
          <w:tcPr>
            <w:tcW w:w="2531" w:type="dxa"/>
          </w:tcPr>
          <w:p>
            <w:pPr>
              <w:pStyle w:val="TableParagraph"/>
              <w:spacing w:before="26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2006</w:t>
            </w:r>
          </w:p>
        </w:tc>
      </w:tr>
    </w:tbl>
    <w:p>
      <w:pPr>
        <w:pStyle w:val="BodyText"/>
        <w:spacing w:before="14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278904</wp:posOffset>
                </wp:positionV>
                <wp:extent cx="64922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961pt;width:511.2pt;height:.1pt;mso-position-horizontal-relative:page;mso-position-vertical-relative:paragraph;z-index:-15728128;mso-wrap-distance-left:0;mso-wrap-distance-right:0" id="docshape3" coordorigin="1008,439" coordsize="10224,0" path="m1008,439l11232,4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spacing w:val="9"/>
          <w:w w:val="135"/>
        </w:rPr>
        <w:t> </w:t>
      </w:r>
      <w:r>
        <w:rPr>
          <w:smallCaps w:val="0"/>
          <w:spacing w:val="-2"/>
          <w:w w:val="135"/>
        </w:rPr>
        <w:t>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before="119"/>
      </w:pPr>
      <w:r>
        <w:rPr>
          <w:w w:val="105"/>
        </w:rPr>
        <w:t>Labor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Education,</w:t>
      </w:r>
      <w:r>
        <w:rPr>
          <w:spacing w:val="34"/>
          <w:w w:val="105"/>
        </w:rPr>
        <w:t> </w:t>
      </w:r>
      <w:r>
        <w:rPr>
          <w:w w:val="105"/>
        </w:rPr>
        <w:t>Public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Applied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14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279018</wp:posOffset>
                </wp:positionV>
                <wp:extent cx="64922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969969pt;width:511.2pt;height:.1pt;mso-position-horizontal-relative:page;mso-position-vertical-relative:paragraph;z-index:-15727616;mso-wrap-distance-left:0;mso-wrap-distance-right:0" id="docshape4" coordorigin="1008,439" coordsize="10224,0" path="m1008,439l11232,4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J</w:t>
      </w:r>
      <w:r>
        <w:rPr>
          <w:smallCaps/>
          <w:w w:val="135"/>
        </w:rPr>
        <w:t>ournal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BodyText"/>
        <w:spacing w:line="235" w:lineRule="auto" w:before="123"/>
        <w:ind w:left="719" w:right="467"/>
      </w:pPr>
      <w:r>
        <w:rPr>
          <w:w w:val="110"/>
        </w:rPr>
        <w:t>“Teacher</w:t>
      </w:r>
      <w:r>
        <w:rPr>
          <w:spacing w:val="-3"/>
          <w:w w:val="110"/>
        </w:rPr>
        <w:t> </w:t>
      </w:r>
      <w:r>
        <w:rPr>
          <w:w w:val="110"/>
        </w:rPr>
        <w:t>Labor</w:t>
      </w:r>
      <w:r>
        <w:rPr>
          <w:spacing w:val="-3"/>
          <w:w w:val="110"/>
        </w:rPr>
        <w:t> </w:t>
      </w:r>
      <w:r>
        <w:rPr>
          <w:w w:val="110"/>
        </w:rPr>
        <w:t>Market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Theory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Second</w:t>
      </w:r>
      <w:r>
        <w:rPr>
          <w:spacing w:val="-3"/>
          <w:w w:val="110"/>
        </w:rPr>
        <w:t> </w:t>
      </w:r>
      <w:r>
        <w:rPr>
          <w:w w:val="110"/>
        </w:rPr>
        <w:t>Best,”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Michael</w:t>
      </w:r>
      <w:r>
        <w:rPr>
          <w:spacing w:val="-3"/>
          <w:w w:val="110"/>
        </w:rPr>
        <w:t> </w:t>
      </w:r>
      <w:r>
        <w:rPr>
          <w:w w:val="110"/>
        </w:rPr>
        <w:t>Dinerstein,</w:t>
      </w:r>
      <w:r>
        <w:rPr>
          <w:spacing w:val="-3"/>
          <w:w w:val="110"/>
        </w:rPr>
        <w:t> </w:t>
      </w:r>
      <w:r>
        <w:rPr>
          <w:w w:val="110"/>
        </w:rPr>
        <w:t>Andrew Johnston,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Isaac</w:t>
      </w:r>
      <w:r>
        <w:rPr>
          <w:spacing w:val="38"/>
          <w:w w:val="110"/>
        </w:rPr>
        <w:t> </w:t>
      </w:r>
      <w:r>
        <w:rPr>
          <w:w w:val="110"/>
        </w:rPr>
        <w:t>Sorkin).</w:t>
      </w:r>
      <w:r>
        <w:rPr>
          <w:spacing w:val="80"/>
          <w:w w:val="150"/>
        </w:rPr>
        <w:t> </w:t>
      </w:r>
      <w:r>
        <w:rPr>
          <w:b/>
          <w:i/>
          <w:w w:val="110"/>
        </w:rPr>
        <w:t>Quarterly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140</w:t>
      </w:r>
      <w:r>
        <w:rPr>
          <w:spacing w:val="38"/>
          <w:w w:val="110"/>
        </w:rPr>
        <w:t> </w:t>
      </w:r>
      <w:r>
        <w:rPr>
          <w:w w:val="110"/>
        </w:rPr>
        <w:t>(2),</w:t>
      </w:r>
      <w:r>
        <w:rPr>
          <w:spacing w:val="38"/>
          <w:w w:val="110"/>
        </w:rPr>
        <w:t> </w:t>
      </w:r>
      <w:r>
        <w:rPr>
          <w:w w:val="110"/>
        </w:rPr>
        <w:t>1417-1469</w:t>
      </w:r>
      <w:r>
        <w:rPr>
          <w:spacing w:val="38"/>
          <w:w w:val="110"/>
        </w:rPr>
        <w:t> </w:t>
      </w:r>
      <w:r>
        <w:rPr>
          <w:w w:val="110"/>
        </w:rPr>
        <w:t>(2025). </w:t>
      </w:r>
      <w:hyperlink r:id="rId8">
        <w:r>
          <w:rPr>
            <w:color w:val="00AEEF"/>
            <w:spacing w:val="-2"/>
            <w:w w:val="110"/>
          </w:rPr>
          <w:t>https://academic.oup.com/qje/article/140/2/1417/7914177</w:t>
        </w:r>
      </w:hyperlink>
      <w:r>
        <w:rPr>
          <w:spacing w:val="-2"/>
          <w:w w:val="110"/>
        </w:rPr>
        <w:t>.</w:t>
      </w:r>
    </w:p>
    <w:p>
      <w:pPr>
        <w:pStyle w:val="BodyText"/>
        <w:spacing w:line="235" w:lineRule="auto" w:before="94"/>
        <w:ind w:left="719" w:right="467"/>
      </w:pPr>
      <w:r>
        <w:rPr>
          <w:spacing w:val="-2"/>
          <w:w w:val="110"/>
        </w:rPr>
        <w:t>“Nonlinear Correlated Random Effects Models with Endogeneityand Unbalanced Panels” (with Leslie Papke </w:t>
      </w:r>
      <w:r>
        <w:rPr>
          <w:w w:val="110"/>
        </w:rPr>
        <w:t>and Jeffrey Wooldridge).</w:t>
      </w:r>
      <w:r>
        <w:rPr>
          <w:spacing w:val="80"/>
          <w:w w:val="110"/>
        </w:rPr>
        <w:t> </w:t>
      </w:r>
      <w:r>
        <w:rPr>
          <w:b/>
          <w:i/>
          <w:w w:val="110"/>
        </w:rPr>
        <w:t>Econometric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43 (9), 713-732 (2024). </w:t>
      </w:r>
      <w:hyperlink r:id="rId9">
        <w:r>
          <w:rPr>
            <w:color w:val="00AEEF"/>
            <w:spacing w:val="-2"/>
            <w:w w:val="110"/>
          </w:rPr>
          <w:t>https://www.tandfonline.com/doi/full/10.1080/07474938.2024.2357431</w:t>
        </w:r>
      </w:hyperlink>
    </w:p>
    <w:p>
      <w:pPr>
        <w:pStyle w:val="BodyText"/>
        <w:spacing w:line="235" w:lineRule="auto" w:before="95"/>
        <w:ind w:left="719" w:right="467"/>
      </w:pPr>
      <w:r>
        <w:rPr/>
        <w:t>“Estimating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price</w:t>
      </w:r>
      <w:r>
        <w:rPr>
          <w:spacing w:val="40"/>
        </w:rPr>
        <w:t> </w:t>
      </w:r>
      <w:r>
        <w:rPr/>
        <w:t>elasticity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gasoline</w:t>
      </w:r>
      <w:r>
        <w:rPr>
          <w:spacing w:val="40"/>
        </w:rPr>
        <w:t> </w:t>
      </w:r>
      <w:r>
        <w:rPr/>
        <w:t>demand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correlated</w:t>
      </w:r>
      <w:r>
        <w:rPr>
          <w:spacing w:val="40"/>
        </w:rPr>
        <w:t> </w:t>
      </w:r>
      <w:r>
        <w:rPr/>
        <w:t>random</w:t>
      </w:r>
      <w:r>
        <w:rPr>
          <w:spacing w:val="40"/>
        </w:rPr>
        <w:t> </w:t>
      </w:r>
      <w:r>
        <w:rPr/>
        <w:t>coefficient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endogeneity,”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Seolah</w:t>
      </w:r>
      <w:r>
        <w:rPr>
          <w:spacing w:val="40"/>
          <w:w w:val="110"/>
        </w:rPr>
        <w:t> </w:t>
      </w:r>
      <w:r>
        <w:rPr>
          <w:w w:val="110"/>
        </w:rPr>
        <w:t>Kim),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Applied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Econometrics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(2024). </w:t>
      </w:r>
      <w:hyperlink r:id="rId10">
        <w:r>
          <w:rPr>
            <w:color w:val="00AEEF"/>
            <w:spacing w:val="-2"/>
            <w:w w:val="110"/>
          </w:rPr>
          <w:t>https://onlinelibrary.wiley.com/doi/full/10.1002/jae.3042</w:t>
        </w:r>
      </w:hyperlink>
      <w:r>
        <w:rPr>
          <w:spacing w:val="-2"/>
          <w:w w:val="110"/>
        </w:rPr>
        <w:t>.</w:t>
      </w:r>
    </w:p>
    <w:p>
      <w:pPr>
        <w:pStyle w:val="BodyText"/>
        <w:spacing w:line="235" w:lineRule="auto" w:before="95"/>
        <w:ind w:left="719" w:right="467"/>
      </w:pPr>
      <w:r>
        <w:rPr/>
        <w:t>“Do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communities</w:t>
      </w:r>
      <w:r>
        <w:rPr>
          <w:spacing w:val="40"/>
        </w:rPr>
        <w:t> </w:t>
      </w:r>
      <w:r>
        <w:rPr/>
        <w:t>increase</w:t>
      </w:r>
      <w:r>
        <w:rPr>
          <w:spacing w:val="40"/>
        </w:rPr>
        <w:t> </w:t>
      </w:r>
      <w:r>
        <w:rPr/>
        <w:t>first-year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retention?</w:t>
      </w:r>
      <w:r>
        <w:rPr>
          <w:spacing w:val="78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randomized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trial,”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Tarek</w:t>
      </w:r>
      <w:r>
        <w:rPr>
          <w:spacing w:val="40"/>
          <w:w w:val="110"/>
        </w:rPr>
        <w:t> </w:t>
      </w:r>
      <w:r>
        <w:rPr>
          <w:w w:val="110"/>
        </w:rPr>
        <w:t>Azzam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David</w:t>
      </w:r>
      <w:r>
        <w:rPr>
          <w:spacing w:val="40"/>
          <w:w w:val="110"/>
        </w:rPr>
        <w:t> </w:t>
      </w:r>
      <w:r>
        <w:rPr>
          <w:w w:val="110"/>
        </w:rPr>
        <w:t>Fairris),</w:t>
      </w:r>
      <w:r>
        <w:rPr>
          <w:spacing w:val="80"/>
          <w:w w:val="15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Education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89</w:t>
      </w:r>
      <w:r>
        <w:rPr>
          <w:spacing w:val="40"/>
          <w:w w:val="110"/>
        </w:rPr>
        <w:t> </w:t>
      </w:r>
      <w:r>
        <w:rPr>
          <w:w w:val="110"/>
        </w:rPr>
        <w:t>(2022). </w:t>
      </w:r>
      <w:hyperlink r:id="rId11">
        <w:r>
          <w:rPr>
            <w:color w:val="00AEEF"/>
            <w:spacing w:val="-2"/>
            <w:w w:val="110"/>
          </w:rPr>
          <w:t>https://www.sciencedirect.com/science/article/pii/S0272775722000553</w:t>
        </w:r>
      </w:hyperlink>
      <w:r>
        <w:rPr>
          <w:spacing w:val="-2"/>
          <w:w w:val="110"/>
        </w:rPr>
        <w:t>.</w:t>
      </w:r>
    </w:p>
    <w:p>
      <w:pPr>
        <w:pStyle w:val="BodyText"/>
        <w:spacing w:line="235" w:lineRule="auto" w:before="94"/>
        <w:ind w:left="719" w:right="508"/>
      </w:pPr>
      <w:r>
        <w:rPr>
          <w:w w:val="110"/>
        </w:rPr>
        <w:t>“Public and Private Employer Learning:</w:t>
      </w:r>
      <w:r>
        <w:rPr>
          <w:spacing w:val="28"/>
          <w:w w:val="110"/>
        </w:rPr>
        <w:t> </w:t>
      </w:r>
      <w:r>
        <w:rPr>
          <w:w w:val="110"/>
        </w:rPr>
        <w:t>Evidence from the Adoption of Teacher Value Added,”</w:t>
      </w:r>
      <w:r>
        <w:rPr>
          <w:spacing w:val="76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23"/>
          <w:w w:val="110"/>
        </w:rPr>
        <w:t> </w:t>
      </w:r>
      <w:r>
        <w:rPr>
          <w:b/>
          <w:i/>
          <w:w w:val="110"/>
        </w:rPr>
        <w:t>of Labor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38,</w:t>
      </w:r>
      <w:r>
        <w:rPr>
          <w:spacing w:val="38"/>
          <w:w w:val="110"/>
        </w:rPr>
        <w:t> </w:t>
      </w:r>
      <w:r>
        <w:rPr>
          <w:w w:val="110"/>
        </w:rPr>
        <w:t>no.</w:t>
      </w:r>
      <w:r>
        <w:rPr>
          <w:spacing w:val="67"/>
          <w:w w:val="110"/>
        </w:rPr>
        <w:t> </w:t>
      </w:r>
      <w:r>
        <w:rPr>
          <w:w w:val="110"/>
        </w:rPr>
        <w:t>2</w:t>
      </w:r>
      <w:r>
        <w:rPr>
          <w:spacing w:val="38"/>
          <w:w w:val="110"/>
        </w:rPr>
        <w:t> </w:t>
      </w:r>
      <w:r>
        <w:rPr>
          <w:w w:val="110"/>
        </w:rPr>
        <w:t>(2020):</w:t>
      </w:r>
      <w:r>
        <w:rPr>
          <w:spacing w:val="67"/>
          <w:w w:val="110"/>
        </w:rPr>
        <w:t> </w:t>
      </w:r>
      <w:r>
        <w:rPr>
          <w:w w:val="110"/>
        </w:rPr>
        <w:t>375-420. </w:t>
      </w:r>
      <w:hyperlink r:id="rId12">
        <w:r>
          <w:rPr>
            <w:color w:val="00AEEF"/>
            <w:spacing w:val="-2"/>
            <w:w w:val="110"/>
          </w:rPr>
          <w:t>https://www.journals.uchicago.edu/doi/full/10.1086/705881</w:t>
        </w:r>
      </w:hyperlink>
      <w:r>
        <w:rPr>
          <w:spacing w:val="-2"/>
          <w:w w:val="110"/>
        </w:rPr>
        <w:t>.</w:t>
      </w:r>
    </w:p>
    <w:p>
      <w:pPr>
        <w:pStyle w:val="BodyText"/>
        <w:spacing w:line="235" w:lineRule="auto" w:before="95"/>
        <w:ind w:left="719" w:right="467"/>
      </w:pPr>
      <w:r>
        <w:rPr>
          <w:w w:val="110"/>
        </w:rPr>
        <w:t>“Hedonic Prices and Equilibrium Sorting in Housing Markets:</w:t>
      </w:r>
      <w:r>
        <w:rPr>
          <w:spacing w:val="19"/>
          <w:w w:val="110"/>
        </w:rPr>
        <w:t> </w:t>
      </w:r>
      <w:r>
        <w:rPr>
          <w:w w:val="110"/>
        </w:rPr>
        <w:t>A Classroom Simulation,” (with Soren </w:t>
      </w:r>
      <w:r>
        <w:rPr>
          <w:w w:val="115"/>
        </w:rPr>
        <w:t>Anderson).</w:t>
      </w:r>
      <w:r>
        <w:rPr>
          <w:spacing w:val="80"/>
          <w:w w:val="115"/>
        </w:rPr>
        <w:t> </w:t>
      </w:r>
      <w:r>
        <w:rPr>
          <w:b/>
          <w:i/>
          <w:w w:val="115"/>
        </w:rPr>
        <w:t>National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Tax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Journal</w:t>
      </w:r>
      <w:r>
        <w:rPr>
          <w:w w:val="115"/>
        </w:rPr>
        <w:t>, 70(1), (2017).</w:t>
      </w:r>
      <w:r>
        <w:rPr>
          <w:spacing w:val="40"/>
          <w:w w:val="115"/>
        </w:rPr>
        <w:t> </w:t>
      </w:r>
      <w:hyperlink r:id="rId13">
        <w:r>
          <w:rPr>
            <w:color w:val="00AEEF"/>
            <w:w w:val="115"/>
          </w:rPr>
          <w:t>http://www.ntanet.org/NTJ/70/1/</w:t>
        </w:r>
      </w:hyperlink>
    </w:p>
    <w:p>
      <w:pPr>
        <w:pStyle w:val="BodyText"/>
        <w:spacing w:line="240" w:lineRule="exact"/>
        <w:ind w:left="719"/>
      </w:pPr>
      <w:hyperlink r:id="rId13">
        <w:r>
          <w:rPr>
            <w:color w:val="00AEEF"/>
            <w:w w:val="120"/>
          </w:rPr>
          <w:t>ntj-v70n01p171-184-hedonic-prices-equilibrium-sorting-housing-</w:t>
        </w:r>
        <w:r>
          <w:rPr>
            <w:color w:val="00AEEF"/>
            <w:spacing w:val="-2"/>
            <w:w w:val="120"/>
          </w:rPr>
          <w:t>markets.pdf</w:t>
        </w:r>
      </w:hyperlink>
      <w:r>
        <w:rPr>
          <w:spacing w:val="-2"/>
          <w:w w:val="120"/>
        </w:rPr>
        <w:t>.</w:t>
      </w:r>
    </w:p>
    <w:p>
      <w:pPr>
        <w:pStyle w:val="BodyText"/>
        <w:spacing w:line="235" w:lineRule="auto" w:before="94"/>
        <w:ind w:left="719" w:right="508"/>
      </w:pPr>
      <w:r>
        <w:rPr>
          <w:w w:val="110"/>
        </w:rPr>
        <w:t>“Which Districts Get Into Financial Trouble and Why:</w:t>
      </w:r>
      <w:r>
        <w:rPr>
          <w:spacing w:val="30"/>
          <w:w w:val="110"/>
        </w:rPr>
        <w:t> </w:t>
      </w:r>
      <w:r>
        <w:rPr>
          <w:w w:val="110"/>
        </w:rPr>
        <w:t>Michigan’s Story,” (with David Arsen, Thomas </w:t>
      </w:r>
      <w:r>
        <w:rPr>
          <w:w w:val="115"/>
        </w:rPr>
        <w:t>DeLuca, Yongmei Ni).</w:t>
      </w:r>
      <w:r>
        <w:rPr>
          <w:spacing w:val="40"/>
          <w:w w:val="115"/>
        </w:rPr>
        <w:t> </w:t>
      </w:r>
      <w:r>
        <w:rPr>
          <w:b/>
          <w:i/>
          <w:w w:val="115"/>
        </w:rPr>
        <w:t>Journal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of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Education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Finance</w:t>
      </w:r>
      <w:r>
        <w:rPr>
          <w:w w:val="115"/>
        </w:rPr>
        <w:t>, 42(2), (2016). </w:t>
      </w:r>
      <w:hyperlink r:id="rId14">
        <w:r>
          <w:rPr>
            <w:color w:val="00AEEF"/>
            <w:spacing w:val="-2"/>
            <w:w w:val="115"/>
          </w:rPr>
          <w:t>https://www.jstor.org/stable/44162578?seq=1#metadata_info_tab_contents</w:t>
        </w:r>
      </w:hyperlink>
      <w:r>
        <w:rPr>
          <w:spacing w:val="-2"/>
          <w:w w:val="115"/>
        </w:rPr>
        <w:t>.</w:t>
      </w:r>
    </w:p>
    <w:p>
      <w:pPr>
        <w:pStyle w:val="BodyText"/>
        <w:spacing w:line="235" w:lineRule="auto" w:before="95"/>
        <w:ind w:left="719" w:right="467"/>
      </w:pPr>
      <w:r>
        <w:rPr>
          <w:spacing w:val="-2"/>
          <w:w w:val="110"/>
        </w:rPr>
        <w:t>“Handling Correlations between Covariates and Random Slopes in Multilevel Models,” (with Katherine </w:t>
      </w:r>
      <w:r>
        <w:rPr>
          <w:w w:val="110"/>
        </w:rPr>
        <w:t>Castillano,</w:t>
      </w:r>
      <w:r>
        <w:rPr>
          <w:spacing w:val="40"/>
          <w:w w:val="110"/>
        </w:rPr>
        <w:t> </w:t>
      </w:r>
      <w:r>
        <w:rPr>
          <w:w w:val="110"/>
        </w:rPr>
        <w:t>Sophia</w:t>
      </w:r>
      <w:r>
        <w:rPr>
          <w:spacing w:val="40"/>
          <w:w w:val="110"/>
        </w:rPr>
        <w:t> </w:t>
      </w:r>
      <w:r>
        <w:rPr>
          <w:w w:val="110"/>
        </w:rPr>
        <w:t>Rabe-Hesketh,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Anders</w:t>
      </w:r>
      <w:r>
        <w:rPr>
          <w:spacing w:val="40"/>
          <w:w w:val="110"/>
        </w:rPr>
        <w:t> </w:t>
      </w:r>
      <w:r>
        <w:rPr>
          <w:w w:val="110"/>
        </w:rPr>
        <w:t>Skrondel),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Educational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and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Behavioral Statistics</w:t>
      </w:r>
      <w:r>
        <w:rPr>
          <w:w w:val="110"/>
        </w:rPr>
        <w:t>,</w:t>
      </w:r>
      <w:r>
        <w:rPr>
          <w:spacing w:val="26"/>
          <w:w w:val="110"/>
        </w:rPr>
        <w:t>  </w:t>
      </w:r>
      <w:r>
        <w:rPr>
          <w:w w:val="110"/>
        </w:rPr>
        <w:t>39(6),</w:t>
      </w:r>
      <w:r>
        <w:rPr>
          <w:spacing w:val="27"/>
          <w:w w:val="110"/>
        </w:rPr>
        <w:t>  </w:t>
      </w:r>
      <w:r>
        <w:rPr>
          <w:w w:val="110"/>
        </w:rPr>
        <w:t>(2014).</w:t>
      </w:r>
      <w:r>
        <w:rPr>
          <w:spacing w:val="50"/>
          <w:w w:val="110"/>
        </w:rPr>
        <w:t>  </w:t>
      </w:r>
      <w:hyperlink r:id="rId15">
        <w:r>
          <w:rPr>
            <w:color w:val="00AEEF"/>
            <w:w w:val="110"/>
          </w:rPr>
          <w:t>https://journals.sagepub.com/doi/full/10.3102/1076998614559420</w:t>
        </w:r>
      </w:hyperlink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792" w:top="980" w:bottom="980" w:left="720" w:right="720"/>
          <w:pgNumType w:start="1"/>
        </w:sectPr>
      </w:pPr>
    </w:p>
    <w:p>
      <w:pPr>
        <w:pStyle w:val="BodyText"/>
        <w:spacing w:before="49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640080</wp:posOffset>
                </wp:positionH>
                <wp:positionV relativeFrom="paragraph">
                  <wp:posOffset>225310</wp:posOffset>
                </wp:positionV>
                <wp:extent cx="64922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740999pt;width:511.2pt;height:.1pt;mso-position-horizontal-relative:page;mso-position-vertical-relative:paragraph;z-index:-15727104;mso-wrap-distance-left:0;mso-wrap-distance-right:0" id="docshape5" coordorigin="1008,355" coordsize="10224,0" path="m1008,355l11232,3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8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BodyText"/>
        <w:spacing w:line="235" w:lineRule="auto" w:before="172"/>
        <w:ind w:right="508"/>
      </w:pPr>
      <w:r>
        <w:rPr>
          <w:w w:val="110"/>
        </w:rPr>
        <w:t>“State of Work in the Inland Empire Part II: Pandemic, Polarization, Inflation, and Investment,” (with Sara </w:t>
      </w:r>
      <w:r>
        <w:rPr>
          <w:w w:val="115"/>
        </w:rPr>
        <w:t>Bruene, Eric E. Calderon, Elvira De La Torre, Pedro Freire, Jingyan Guo, Gregory B. Hutchins, KeAysia </w:t>
      </w:r>
      <w:r>
        <w:rPr>
          <w:w w:val="110"/>
        </w:rPr>
        <w:t>Jackson, Manisha Kapoor, Fatima Nelson, Zhuoyu Qiu, Ellen Reese, Gary Rettberg, and Beth C. Tamayose). </w:t>
      </w:r>
      <w:r>
        <w:rPr>
          <w:b/>
          <w:i/>
          <w:w w:val="120"/>
        </w:rPr>
        <w:t>UCR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Inland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Empire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Labor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and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Community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Center</w:t>
      </w:r>
      <w:r>
        <w:rPr>
          <w:b/>
          <w:i/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30"/>
          <w:w w:val="120"/>
        </w:rPr>
        <w:t> </w:t>
      </w:r>
      <w:r>
        <w:rPr>
          <w:w w:val="120"/>
        </w:rPr>
        <w:t>the</w:t>
      </w:r>
      <w:r>
        <w:rPr>
          <w:spacing w:val="30"/>
          <w:w w:val="120"/>
        </w:rPr>
        <w:t> </w:t>
      </w:r>
      <w:r>
        <w:rPr>
          <w:b/>
          <w:i/>
          <w:w w:val="120"/>
        </w:rPr>
        <w:t>Economic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Mobility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Group,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20"/>
        </w:rPr>
        <w:t>Center </w:t>
      </w:r>
      <w:r>
        <w:rPr>
          <w:b/>
          <w:i/>
          <w:spacing w:val="-2"/>
          <w:w w:val="120"/>
        </w:rPr>
        <w:t>for</w:t>
      </w:r>
      <w:r>
        <w:rPr>
          <w:b/>
          <w:i/>
          <w:spacing w:val="11"/>
          <w:w w:val="120"/>
        </w:rPr>
        <w:t> </w:t>
      </w:r>
      <w:r>
        <w:rPr>
          <w:b/>
          <w:i/>
          <w:spacing w:val="-2"/>
          <w:w w:val="120"/>
        </w:rPr>
        <w:t>Social</w:t>
      </w:r>
      <w:r>
        <w:rPr>
          <w:b/>
          <w:i/>
          <w:spacing w:val="11"/>
          <w:w w:val="120"/>
        </w:rPr>
        <w:t> </w:t>
      </w:r>
      <w:r>
        <w:rPr>
          <w:b/>
          <w:i/>
          <w:spacing w:val="-2"/>
          <w:w w:val="120"/>
        </w:rPr>
        <w:t>Innovation</w:t>
      </w:r>
      <w:r>
        <w:rPr>
          <w:spacing w:val="-2"/>
          <w:w w:val="120"/>
        </w:rPr>
        <w:t>.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University of California at Riverside, 2023. </w:t>
      </w:r>
      <w:hyperlink r:id="rId16">
        <w:r>
          <w:rPr>
            <w:color w:val="00AEEF"/>
            <w:spacing w:val="-2"/>
            <w:w w:val="120"/>
          </w:rPr>
          <w:t>https://ielcc.ucr.edu/sites/default/files/2023-11/State_of_Work_2023_11.15_V2.pdf</w:t>
        </w:r>
      </w:hyperlink>
    </w:p>
    <w:p>
      <w:pPr>
        <w:spacing w:line="235" w:lineRule="auto" w:before="118"/>
        <w:ind w:left="720" w:right="467" w:firstLine="0"/>
        <w:jc w:val="left"/>
        <w:rPr>
          <w:sz w:val="20"/>
        </w:rPr>
      </w:pPr>
      <w:r>
        <w:rPr>
          <w:w w:val="110"/>
          <w:sz w:val="20"/>
        </w:rPr>
        <w:t>“Good Jobs in the Inland Empire,” (with Quanfeng Zhou, Karthick Ramakrishnan, Gary Rettberg, and Beth </w:t>
      </w:r>
      <w:r>
        <w:rPr>
          <w:w w:val="115"/>
          <w:sz w:val="20"/>
        </w:rPr>
        <w:t>Tamayose).</w:t>
      </w:r>
      <w:r>
        <w:rPr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Mobility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Group,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Center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for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Social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Innovation</w:t>
      </w:r>
      <w:r>
        <w:rPr>
          <w:w w:val="115"/>
          <w:sz w:val="20"/>
        </w:rPr>
        <w:t>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University of California at Riverside, 2021.</w:t>
      </w:r>
      <w:r>
        <w:rPr>
          <w:spacing w:val="40"/>
          <w:w w:val="115"/>
          <w:sz w:val="20"/>
        </w:rPr>
        <w:t> </w:t>
      </w:r>
      <w:hyperlink r:id="rId17">
        <w:r>
          <w:rPr>
            <w:color w:val="00AEEF"/>
            <w:w w:val="115"/>
            <w:sz w:val="20"/>
          </w:rPr>
          <w:t>https:</w:t>
        </w:r>
      </w:hyperlink>
    </w:p>
    <w:p>
      <w:pPr>
        <w:pStyle w:val="BodyText"/>
        <w:spacing w:line="240" w:lineRule="exact"/>
      </w:pPr>
      <w:hyperlink r:id="rId17">
        <w:r>
          <w:rPr>
            <w:color w:val="00AEEF"/>
            <w:w w:val="120"/>
          </w:rPr>
          <w:t>//socialinnovation.ucr.edu/sites/g/files/rcwecm2981/files/2021-09/IE-GoodJobs-</w:t>
        </w:r>
        <w:r>
          <w:rPr>
            <w:color w:val="00AEEF"/>
            <w:spacing w:val="-2"/>
            <w:w w:val="120"/>
          </w:rPr>
          <w:t>Sep2021_1.pdf</w:t>
        </w:r>
      </w:hyperlink>
    </w:p>
    <w:p>
      <w:pPr>
        <w:pStyle w:val="BodyText"/>
        <w:spacing w:line="235" w:lineRule="auto" w:before="119"/>
        <w:ind w:right="467"/>
      </w:pPr>
      <w:r>
        <w:rPr>
          <w:w w:val="110"/>
        </w:rPr>
        <w:t>“The State of Work in the Inland Empire,” (with Ellen Reese, Saman Banafti, Marlenee Blas Pedral, Renen Cortes, Mirella Deniz-Zaragoza, Luis Higinio, Elijah Knaap, Karthick Ramakrishnan, Sono Shah, and Yiming</w:t>
      </w:r>
      <w:r>
        <w:rPr>
          <w:spacing w:val="40"/>
          <w:w w:val="115"/>
        </w:rPr>
        <w:t> </w:t>
      </w:r>
      <w:r>
        <w:rPr>
          <w:w w:val="115"/>
        </w:rPr>
        <w:t>Shao), </w:t>
      </w:r>
      <w:r>
        <w:rPr>
          <w:b/>
          <w:i/>
          <w:w w:val="115"/>
        </w:rPr>
        <w:t>Economic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Mobility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Group,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Center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for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Social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Innovation</w:t>
      </w:r>
      <w:r>
        <w:rPr>
          <w:w w:val="115"/>
        </w:rPr>
        <w:t>.</w:t>
      </w:r>
      <w:r>
        <w:rPr>
          <w:spacing w:val="40"/>
          <w:w w:val="115"/>
        </w:rPr>
        <w:t> </w:t>
      </w:r>
      <w:r>
        <w:rPr>
          <w:w w:val="115"/>
        </w:rPr>
        <w:t>University of California, Riverside. 2018.</w:t>
      </w:r>
      <w:r>
        <w:rPr>
          <w:spacing w:val="48"/>
          <w:w w:val="115"/>
        </w:rPr>
        <w:t>   </w:t>
      </w:r>
      <w:hyperlink r:id="rId18">
        <w:r>
          <w:rPr>
            <w:color w:val="00AEEF"/>
            <w:w w:val="115"/>
          </w:rPr>
          <w:t>https://socialinnovation.ucr.edu/state-work-inland-empire</w:t>
        </w:r>
      </w:hyperlink>
    </w:p>
    <w:p>
      <w:pPr>
        <w:pStyle w:val="BodyText"/>
        <w:spacing w:before="15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640080</wp:posOffset>
                </wp:positionH>
                <wp:positionV relativeFrom="paragraph">
                  <wp:posOffset>292715</wp:posOffset>
                </wp:positionV>
                <wp:extent cx="64922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048441pt;width:511.2pt;height:.1pt;mso-position-horizontal-relative:page;mso-position-vertical-relative:paragraph;z-index:-15726592;mso-wrap-distance-left:0;mso-wrap-distance-right:0" id="docshape6" coordorigin="1008,461" coordsize="10224,0" path="m1008,461l11232,46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spacing w:line="242" w:lineRule="exact" w:before="168"/>
      </w:pPr>
      <w:r>
        <w:rPr>
          <w:w w:val="110"/>
        </w:rPr>
        <w:t>“Do</w:t>
      </w:r>
      <w:r>
        <w:rPr>
          <w:spacing w:val="-4"/>
          <w:w w:val="110"/>
        </w:rPr>
        <w:t> </w:t>
      </w:r>
      <w:r>
        <w:rPr>
          <w:w w:val="110"/>
        </w:rPr>
        <w:t>Pensions</w:t>
      </w:r>
      <w:r>
        <w:rPr>
          <w:spacing w:val="-3"/>
          <w:w w:val="110"/>
        </w:rPr>
        <w:t> </w:t>
      </w:r>
      <w:r>
        <w:rPr>
          <w:w w:val="110"/>
        </w:rPr>
        <w:t>Enhance</w:t>
      </w:r>
      <w:r>
        <w:rPr>
          <w:spacing w:val="-4"/>
          <w:w w:val="110"/>
        </w:rPr>
        <w:t> </w:t>
      </w:r>
      <w:r>
        <w:rPr>
          <w:w w:val="110"/>
        </w:rPr>
        <w:t>Worker</w:t>
      </w:r>
      <w:r>
        <w:rPr>
          <w:spacing w:val="-3"/>
          <w:w w:val="110"/>
        </w:rPr>
        <w:t> </w:t>
      </w:r>
      <w:r>
        <w:rPr>
          <w:w w:val="110"/>
        </w:rPr>
        <w:t>Effort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Selection?</w:t>
      </w:r>
      <w:r>
        <w:rPr>
          <w:spacing w:val="12"/>
          <w:w w:val="110"/>
        </w:rPr>
        <w:t> </w:t>
      </w:r>
      <w:r>
        <w:rPr>
          <w:w w:val="110"/>
        </w:rPr>
        <w:t>Evidence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Public</w:t>
      </w:r>
      <w:r>
        <w:rPr>
          <w:spacing w:val="-4"/>
          <w:w w:val="110"/>
        </w:rPr>
        <w:t> </w:t>
      </w:r>
      <w:r>
        <w:rPr>
          <w:w w:val="110"/>
        </w:rPr>
        <w:t>Schools”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4"/>
          <w:w w:val="110"/>
        </w:rPr>
        <w:t> </w:t>
      </w:r>
      <w:r>
        <w:rPr>
          <w:w w:val="110"/>
        </w:rPr>
        <w:t>Andrew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Johnston).</w:t>
      </w:r>
    </w:p>
    <w:p>
      <w:pPr>
        <w:pStyle w:val="BodyText"/>
        <w:spacing w:line="242" w:lineRule="exact"/>
      </w:pPr>
      <w:r>
        <w:rPr>
          <w:i/>
          <w:w w:val="110"/>
        </w:rPr>
        <w:t>Submitted</w:t>
      </w:r>
      <w:r>
        <w:rPr>
          <w:i/>
          <w:spacing w:val="75"/>
          <w:w w:val="150"/>
        </w:rPr>
        <w:t> </w:t>
      </w:r>
      <w:r>
        <w:rPr>
          <w:w w:val="110"/>
        </w:rPr>
        <w:t>(2024).</w:t>
      </w:r>
      <w:r>
        <w:rPr>
          <w:spacing w:val="75"/>
          <w:w w:val="150"/>
        </w:rPr>
        <w:t> </w:t>
      </w:r>
      <w:hyperlink r:id="rId19">
        <w:r>
          <w:rPr>
            <w:color w:val="00AEEF"/>
            <w:w w:val="110"/>
          </w:rPr>
          <w:t>https://edworkingpapers.com/ai24-</w:t>
        </w:r>
        <w:r>
          <w:rPr>
            <w:color w:val="00AEEF"/>
            <w:spacing w:val="-5"/>
            <w:w w:val="110"/>
          </w:rPr>
          <w:t>957</w:t>
        </w:r>
      </w:hyperlink>
    </w:p>
    <w:p>
      <w:pPr>
        <w:pStyle w:val="BodyText"/>
        <w:spacing w:before="114"/>
      </w:pPr>
      <w:r>
        <w:rPr>
          <w:w w:val="105"/>
        </w:rPr>
        <w:t>“Parental</w:t>
      </w:r>
      <w:r>
        <w:rPr>
          <w:spacing w:val="24"/>
          <w:w w:val="105"/>
        </w:rPr>
        <w:t> </w:t>
      </w:r>
      <w:r>
        <w:rPr>
          <w:w w:val="105"/>
        </w:rPr>
        <w:t>Valuation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School</w:t>
      </w:r>
      <w:r>
        <w:rPr>
          <w:spacing w:val="25"/>
          <w:w w:val="105"/>
        </w:rPr>
        <w:t> </w:t>
      </w:r>
      <w:r>
        <w:rPr>
          <w:w w:val="105"/>
        </w:rPr>
        <w:t>Choice:</w:t>
      </w:r>
      <w:r>
        <w:rPr>
          <w:spacing w:val="49"/>
          <w:w w:val="105"/>
        </w:rPr>
        <w:t> </w:t>
      </w:r>
      <w:r>
        <w:rPr>
          <w:w w:val="105"/>
        </w:rPr>
        <w:t>Evidence</w:t>
      </w:r>
      <w:r>
        <w:rPr>
          <w:spacing w:val="24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Geographic</w:t>
      </w:r>
      <w:r>
        <w:rPr>
          <w:spacing w:val="24"/>
          <w:w w:val="105"/>
        </w:rPr>
        <w:t> </w:t>
      </w:r>
      <w:r>
        <w:rPr>
          <w:w w:val="105"/>
        </w:rPr>
        <w:t>Boundaries,”</w:t>
      </w:r>
      <w:r>
        <w:rPr>
          <w:spacing w:val="25"/>
          <w:w w:val="105"/>
        </w:rPr>
        <w:t> </w:t>
      </w:r>
      <w:r>
        <w:rPr>
          <w:w w:val="105"/>
        </w:rPr>
        <w:t>(with</w:t>
      </w:r>
      <w:r>
        <w:rPr>
          <w:spacing w:val="25"/>
          <w:w w:val="105"/>
        </w:rPr>
        <w:t> </w:t>
      </w:r>
      <w:r>
        <w:rPr>
          <w:w w:val="105"/>
        </w:rPr>
        <w:t>Quentin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Brummet)</w:t>
      </w:r>
    </w:p>
    <w:p>
      <w:pPr>
        <w:pStyle w:val="BodyText"/>
        <w:spacing w:before="70"/>
        <w:ind w:left="0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640080</wp:posOffset>
                </wp:positionH>
                <wp:positionV relativeFrom="paragraph">
                  <wp:posOffset>194549</wp:posOffset>
                </wp:positionV>
                <wp:extent cx="64922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5.31889pt;width:511.2pt;height:.1pt;mso-position-horizontal-relative:page;mso-position-vertical-relative:paragraph;z-index:-15726080;mso-wrap-distance-left:0;mso-wrap-distance-right:0" id="docshape7" coordorigin="1008,306" coordsize="10224,0" path="m1008,306l11232,3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</w:t>
      </w:r>
      <w:r>
        <w:rPr>
          <w:smallCaps w:val="0"/>
          <w:spacing w:val="10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10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rogress</w:t>
      </w:r>
    </w:p>
    <w:p>
      <w:pPr>
        <w:pStyle w:val="BodyText"/>
        <w:spacing w:before="168"/>
      </w:pPr>
      <w:r>
        <w:rPr>
          <w:w w:val="110"/>
        </w:rPr>
        <w:t>Bounding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External</w:t>
      </w:r>
      <w:r>
        <w:rPr>
          <w:spacing w:val="6"/>
          <w:w w:val="110"/>
        </w:rPr>
        <w:t> </w:t>
      </w:r>
      <w:r>
        <w:rPr>
          <w:w w:val="110"/>
        </w:rPr>
        <w:t>Validity</w:t>
      </w:r>
      <w:r>
        <w:rPr>
          <w:spacing w:val="6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Quanfeng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Zhou)</w:t>
      </w:r>
    </w:p>
    <w:p>
      <w:pPr>
        <w:pStyle w:val="BodyText"/>
        <w:spacing w:line="235" w:lineRule="auto" w:before="118"/>
        <w:ind w:right="467"/>
      </w:pPr>
      <w:r>
        <w:rPr>
          <w:w w:val="110"/>
        </w:rPr>
        <w:t>Monotonicity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Practice:</w:t>
      </w:r>
      <w:r>
        <w:rPr>
          <w:spacing w:val="15"/>
          <w:w w:val="110"/>
        </w:rPr>
        <w:t> </w:t>
      </w:r>
      <w:r>
        <w:rPr>
          <w:w w:val="110"/>
        </w:rPr>
        <w:t>Evidence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1"/>
          <w:w w:val="110"/>
        </w:rPr>
        <w:t> </w:t>
      </w:r>
      <w:r>
        <w:rPr>
          <w:w w:val="110"/>
        </w:rPr>
        <w:t>Honest</w:t>
      </w:r>
      <w:r>
        <w:rPr>
          <w:spacing w:val="-1"/>
          <w:w w:val="110"/>
        </w:rPr>
        <w:t> </w:t>
      </w:r>
      <w:r>
        <w:rPr>
          <w:w w:val="110"/>
        </w:rPr>
        <w:t>Causal</w:t>
      </w:r>
      <w:r>
        <w:rPr>
          <w:spacing w:val="-1"/>
          <w:w w:val="110"/>
        </w:rPr>
        <w:t> </w:t>
      </w:r>
      <w:r>
        <w:rPr>
          <w:w w:val="110"/>
        </w:rPr>
        <w:t>Forests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Nick</w:t>
      </w:r>
      <w:r>
        <w:rPr>
          <w:spacing w:val="-1"/>
          <w:w w:val="110"/>
        </w:rPr>
        <w:t> </w:t>
      </w:r>
      <w:r>
        <w:rPr>
          <w:w w:val="110"/>
        </w:rPr>
        <w:t>Huntington-Klein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Otavio Bartalotti )</w:t>
      </w:r>
    </w:p>
    <w:p>
      <w:pPr>
        <w:pStyle w:val="BodyText"/>
        <w:spacing w:before="116"/>
      </w:pPr>
      <w:r>
        <w:rPr>
          <w:w w:val="110"/>
        </w:rPr>
        <w:t>Teacher</w:t>
      </w:r>
      <w:r>
        <w:rPr>
          <w:spacing w:val="-4"/>
          <w:w w:val="110"/>
        </w:rPr>
        <w:t> </w:t>
      </w:r>
      <w:r>
        <w:rPr>
          <w:w w:val="110"/>
        </w:rPr>
        <w:t>Shortages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Labor</w:t>
      </w:r>
      <w:r>
        <w:rPr>
          <w:spacing w:val="-2"/>
          <w:w w:val="110"/>
        </w:rPr>
        <w:t> </w:t>
      </w:r>
      <w:r>
        <w:rPr>
          <w:w w:val="110"/>
        </w:rPr>
        <w:t>Supply:</w:t>
      </w:r>
      <w:r>
        <w:rPr>
          <w:spacing w:val="16"/>
          <w:w w:val="110"/>
        </w:rPr>
        <w:t> </w:t>
      </w:r>
      <w:r>
        <w:rPr>
          <w:w w:val="110"/>
        </w:rPr>
        <w:t>Evidence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Application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Ian</w:t>
      </w:r>
      <w:r>
        <w:rPr>
          <w:spacing w:val="-3"/>
          <w:w w:val="110"/>
        </w:rPr>
        <w:t> </w:t>
      </w:r>
      <w:r>
        <w:rPr>
          <w:w w:val="110"/>
        </w:rPr>
        <w:t>Calaway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Andrew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Johnston)</w:t>
      </w:r>
    </w:p>
    <w:p>
      <w:pPr>
        <w:pStyle w:val="BodyText"/>
        <w:spacing w:line="235" w:lineRule="auto" w:before="118"/>
        <w:ind w:right="467"/>
      </w:pPr>
      <w:r>
        <w:rPr>
          <w:w w:val="110"/>
        </w:rPr>
        <w:t>Per-Cluster Estimation with and without Instrumental Variables using STATA (with Jan Ditzen and Seolah </w:t>
      </w:r>
      <w:r>
        <w:rPr>
          <w:spacing w:val="-4"/>
          <w:w w:val="115"/>
        </w:rPr>
        <w:t>Kim)</w:t>
      </w:r>
    </w:p>
    <w:p>
      <w:pPr>
        <w:pStyle w:val="BodyText"/>
        <w:spacing w:line="235" w:lineRule="auto" w:before="119"/>
        <w:ind w:right="650"/>
      </w:pPr>
      <w:r>
        <w:rPr>
          <w:w w:val="105"/>
        </w:rPr>
        <w:t>Mediation of Effect Heterogeneity in Correlated Random Coefficient Models with Endogeneity (with David</w:t>
      </w:r>
      <w:r>
        <w:rPr>
          <w:spacing w:val="80"/>
          <w:w w:val="105"/>
        </w:rPr>
        <w:t> </w:t>
      </w:r>
      <w:r>
        <w:rPr>
          <w:w w:val="105"/>
        </w:rPr>
        <w:t>Ford and Seolah Kim)</w:t>
      </w:r>
    </w:p>
    <w:p>
      <w:pPr>
        <w:pStyle w:val="BodyText"/>
        <w:spacing w:before="71"/>
        <w:ind w:left="0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640080</wp:posOffset>
                </wp:positionH>
                <wp:positionV relativeFrom="paragraph">
                  <wp:posOffset>194367</wp:posOffset>
                </wp:positionV>
                <wp:extent cx="64922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5.304563pt;width:511.2pt;height:.1pt;mso-position-horizontal-relative:page;mso-position-vertical-relative:paragraph;z-index:-15725568;mso-wrap-distance-left:0;mso-wrap-distance-right:0" id="docshape8" coordorigin="1008,306" coordsize="10224,0" path="m1008,306l11232,3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P</w:t>
      </w:r>
      <w:r>
        <w:rPr>
          <w:smallCaps/>
          <w:w w:val="135"/>
        </w:rPr>
        <w:t>resentations</w:t>
      </w:r>
      <w:r>
        <w:rPr>
          <w:smallCaps w:val="0"/>
          <w:spacing w:val="-11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-10"/>
          <w:w w:val="135"/>
        </w:rPr>
        <w:t> </w:t>
      </w:r>
      <w:r>
        <w:rPr>
          <w:smallCaps w:val="0"/>
          <w:w w:val="135"/>
        </w:rPr>
        <w:t>I</w:t>
      </w:r>
      <w:r>
        <w:rPr>
          <w:smallCaps/>
          <w:w w:val="135"/>
        </w:rPr>
        <w:t>nvited</w:t>
      </w:r>
      <w:r>
        <w:rPr>
          <w:smallCaps w:val="0"/>
          <w:spacing w:val="-10"/>
          <w:w w:val="135"/>
        </w:rPr>
        <w:t> </w:t>
      </w:r>
      <w:r>
        <w:rPr>
          <w:smallCaps w:val="0"/>
          <w:spacing w:val="-2"/>
          <w:w w:val="135"/>
        </w:rPr>
        <w:t>T</w:t>
      </w:r>
      <w:r>
        <w:rPr>
          <w:smallCaps/>
          <w:spacing w:val="-2"/>
          <w:w w:val="135"/>
        </w:rPr>
        <w:t>alks</w:t>
      </w:r>
    </w:p>
    <w:p>
      <w:pPr>
        <w:spacing w:line="235" w:lineRule="auto" w:before="172"/>
        <w:ind w:left="720" w:right="425" w:firstLine="0"/>
        <w:jc w:val="left"/>
        <w:rPr>
          <w:i/>
          <w:sz w:val="20"/>
        </w:rPr>
      </w:pPr>
      <w:r>
        <w:rPr>
          <w:w w:val="110"/>
          <w:sz w:val="20"/>
        </w:rPr>
        <w:t>2025: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Kentucky</w:t>
      </w:r>
      <w:r>
        <w:rPr>
          <w:i/>
          <w:w w:val="110"/>
          <w:sz w:val="20"/>
        </w:rPr>
        <w:t> (Economics</w:t>
      </w:r>
      <w:r>
        <w:rPr>
          <w:i/>
          <w:w w:val="110"/>
          <w:sz w:val="20"/>
        </w:rPr>
        <w:t> Seminar);</w:t>
      </w:r>
      <w:r>
        <w:rPr>
          <w:i/>
          <w:w w:val="110"/>
          <w:sz w:val="20"/>
        </w:rPr>
        <w:t> Simon</w:t>
      </w:r>
      <w:r>
        <w:rPr>
          <w:i/>
          <w:w w:val="110"/>
          <w:sz w:val="20"/>
        </w:rPr>
        <w:t> Fraser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(Economics</w:t>
      </w:r>
      <w:r>
        <w:rPr>
          <w:i/>
          <w:w w:val="110"/>
          <w:sz w:val="20"/>
        </w:rPr>
        <w:t> Seminar);</w:t>
      </w:r>
      <w:r>
        <w:rPr>
          <w:i/>
          <w:w w:val="110"/>
          <w:sz w:val="20"/>
        </w:rPr>
        <w:t> Sixth World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Conference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(Toronto,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Ontario);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Western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Annual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Conference (San</w:t>
      </w:r>
      <w:r>
        <w:rPr>
          <w:i/>
          <w:w w:val="110"/>
          <w:sz w:val="20"/>
        </w:rPr>
        <w:t> Francisco,</w:t>
      </w:r>
      <w:r>
        <w:rPr>
          <w:i/>
          <w:w w:val="110"/>
          <w:sz w:val="20"/>
        </w:rPr>
        <w:t> CA)</w:t>
      </w:r>
    </w:p>
    <w:p>
      <w:pPr>
        <w:spacing w:line="235" w:lineRule="auto" w:before="119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2024:</w:t>
      </w:r>
      <w:r>
        <w:rPr>
          <w:spacing w:val="29"/>
          <w:w w:val="110"/>
          <w:sz w:val="20"/>
        </w:rPr>
        <w:t> </w:t>
      </w:r>
      <w:r>
        <w:rPr>
          <w:i/>
          <w:w w:val="110"/>
          <w:sz w:val="20"/>
        </w:rPr>
        <w:t>Allied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Associations</w:t>
      </w:r>
      <w:r>
        <w:rPr>
          <w:i/>
          <w:w w:val="110"/>
          <w:sz w:val="20"/>
        </w:rPr>
        <w:t> (ASSA)</w:t>
      </w:r>
      <w:r>
        <w:rPr>
          <w:i/>
          <w:w w:val="110"/>
          <w:sz w:val="20"/>
        </w:rPr>
        <w:t> Annual</w:t>
      </w:r>
      <w:r>
        <w:rPr>
          <w:i/>
          <w:w w:val="110"/>
          <w:sz w:val="20"/>
        </w:rPr>
        <w:t> Meetings</w:t>
      </w:r>
      <w:r>
        <w:rPr>
          <w:i/>
          <w:w w:val="110"/>
          <w:sz w:val="20"/>
        </w:rPr>
        <w:t> (San</w:t>
      </w:r>
      <w:r>
        <w:rPr>
          <w:i/>
          <w:w w:val="110"/>
          <w:sz w:val="20"/>
        </w:rPr>
        <w:t> Antonio,</w:t>
      </w:r>
      <w:r>
        <w:rPr>
          <w:i/>
          <w:w w:val="110"/>
          <w:sz w:val="20"/>
        </w:rPr>
        <w:t> TX),</w:t>
      </w:r>
      <w:r>
        <w:rPr>
          <w:i/>
          <w:w w:val="110"/>
          <w:sz w:val="20"/>
        </w:rPr>
        <w:t> 4th</w:t>
      </w:r>
      <w:r>
        <w:rPr>
          <w:i/>
          <w:w w:val="110"/>
          <w:sz w:val="20"/>
        </w:rPr>
        <w:t> Italian</w:t>
      </w:r>
      <w:r>
        <w:rPr>
          <w:i/>
          <w:w w:val="110"/>
          <w:sz w:val="20"/>
        </w:rPr>
        <w:t> Workshop</w:t>
      </w:r>
      <w:r>
        <w:rPr>
          <w:i/>
          <w:w w:val="110"/>
          <w:sz w:val="20"/>
        </w:rPr>
        <w:t> of </w:t>
      </w:r>
      <w:r>
        <w:rPr>
          <w:i/>
          <w:w w:val="115"/>
          <w:sz w:val="20"/>
        </w:rPr>
        <w:t>Econometrics</w:t>
      </w:r>
      <w:r>
        <w:rPr>
          <w:i/>
          <w:w w:val="115"/>
          <w:sz w:val="20"/>
        </w:rPr>
        <w:t> and</w:t>
      </w:r>
      <w:r>
        <w:rPr>
          <w:i/>
          <w:w w:val="115"/>
          <w:sz w:val="20"/>
        </w:rPr>
        <w:t> Empirical</w:t>
      </w:r>
      <w:r>
        <w:rPr>
          <w:i/>
          <w:w w:val="115"/>
          <w:sz w:val="20"/>
        </w:rPr>
        <w:t> Economics</w:t>
      </w:r>
      <w:r>
        <w:rPr>
          <w:i/>
          <w:w w:val="115"/>
          <w:sz w:val="20"/>
        </w:rPr>
        <w:t> (Bozen,</w:t>
      </w:r>
      <w:r>
        <w:rPr>
          <w:i/>
          <w:w w:val="115"/>
          <w:sz w:val="20"/>
        </w:rPr>
        <w:t> Italy)</w:t>
      </w:r>
    </w:p>
    <w:p>
      <w:pPr>
        <w:spacing w:line="235" w:lineRule="auto" w:before="119"/>
        <w:ind w:left="720" w:right="467" w:firstLine="0"/>
        <w:jc w:val="left"/>
        <w:rPr>
          <w:i/>
          <w:sz w:val="20"/>
        </w:rPr>
      </w:pPr>
      <w:r>
        <w:rPr>
          <w:w w:val="110"/>
          <w:sz w:val="20"/>
        </w:rPr>
        <w:t>2023: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UC</w:t>
      </w:r>
      <w:r>
        <w:rPr>
          <w:i/>
          <w:w w:val="110"/>
          <w:sz w:val="20"/>
        </w:rPr>
        <w:t> Merced</w:t>
      </w:r>
      <w:r>
        <w:rPr>
          <w:i/>
          <w:w w:val="110"/>
          <w:sz w:val="20"/>
        </w:rPr>
        <w:t> (Economics</w:t>
      </w:r>
      <w:r>
        <w:rPr>
          <w:i/>
          <w:w w:val="110"/>
          <w:sz w:val="20"/>
        </w:rPr>
        <w:t> Seminar),</w:t>
      </w:r>
      <w:r>
        <w:rPr>
          <w:i/>
          <w:w w:val="110"/>
          <w:sz w:val="20"/>
        </w:rPr>
        <w:t> CSU</w:t>
      </w:r>
      <w:r>
        <w:rPr>
          <w:i/>
          <w:w w:val="110"/>
          <w:sz w:val="20"/>
        </w:rPr>
        <w:t> Fullerton</w:t>
      </w:r>
      <w:r>
        <w:rPr>
          <w:i/>
          <w:w w:val="110"/>
          <w:sz w:val="20"/>
        </w:rPr>
        <w:t> (Economics</w:t>
      </w:r>
      <w:r>
        <w:rPr>
          <w:i/>
          <w:w w:val="110"/>
          <w:sz w:val="20"/>
        </w:rPr>
        <w:t> Seminar),</w:t>
      </w:r>
      <w:r>
        <w:rPr>
          <w:i/>
          <w:w w:val="110"/>
          <w:sz w:val="20"/>
        </w:rPr>
        <w:t> Cal</w:t>
      </w:r>
      <w:r>
        <w:rPr>
          <w:i/>
          <w:w w:val="110"/>
          <w:sz w:val="20"/>
        </w:rPr>
        <w:t> Poly,</w:t>
      </w:r>
      <w:r>
        <w:rPr>
          <w:i/>
          <w:w w:val="110"/>
          <w:sz w:val="20"/>
        </w:rPr>
        <w:t> San</w:t>
      </w:r>
      <w:r>
        <w:rPr>
          <w:i/>
          <w:w w:val="110"/>
          <w:sz w:val="20"/>
        </w:rPr>
        <w:t> Luis</w:t>
      </w:r>
      <w:r>
        <w:rPr>
          <w:i/>
          <w:w w:val="110"/>
          <w:sz w:val="20"/>
        </w:rPr>
        <w:t> Obispo</w:t>
      </w:r>
      <w:r>
        <w:rPr>
          <w:i/>
          <w:spacing w:val="80"/>
          <w:w w:val="110"/>
          <w:sz w:val="20"/>
        </w:rPr>
        <w:t> </w:t>
      </w:r>
      <w:r>
        <w:rPr>
          <w:i/>
          <w:w w:val="110"/>
          <w:sz w:val="20"/>
        </w:rPr>
        <w:t>(Economics</w:t>
      </w:r>
      <w:r>
        <w:rPr>
          <w:i/>
          <w:w w:val="110"/>
          <w:sz w:val="20"/>
        </w:rPr>
        <w:t> Seminar);</w:t>
      </w:r>
      <w:r>
        <w:rPr>
          <w:i/>
          <w:w w:val="110"/>
          <w:sz w:val="20"/>
        </w:rPr>
        <w:t> UC</w:t>
      </w:r>
      <w:r>
        <w:rPr>
          <w:i/>
          <w:w w:val="110"/>
          <w:sz w:val="20"/>
        </w:rPr>
        <w:t> Davis</w:t>
      </w:r>
      <w:r>
        <w:rPr>
          <w:i/>
          <w:w w:val="110"/>
          <w:sz w:val="20"/>
        </w:rPr>
        <w:t> (Labor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Seminar);</w:t>
      </w:r>
      <w:r>
        <w:rPr>
          <w:i/>
          <w:w w:val="110"/>
          <w:sz w:val="20"/>
        </w:rPr>
        <w:t> Siena</w:t>
      </w:r>
      <w:r>
        <w:rPr>
          <w:i/>
          <w:w w:val="110"/>
          <w:sz w:val="20"/>
        </w:rPr>
        <w:t> Workshop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Econometric</w:t>
      </w:r>
      <w:r>
        <w:rPr>
          <w:i/>
          <w:w w:val="110"/>
          <w:sz w:val="20"/>
        </w:rPr>
        <w:t> Theory</w:t>
      </w:r>
      <w:r>
        <w:rPr>
          <w:i/>
          <w:w w:val="110"/>
          <w:sz w:val="20"/>
        </w:rPr>
        <w:t> and Applications</w:t>
      </w:r>
      <w:r>
        <w:rPr>
          <w:i/>
          <w:w w:val="110"/>
          <w:sz w:val="20"/>
        </w:rPr>
        <w:t> (Siena,</w:t>
      </w:r>
      <w:r>
        <w:rPr>
          <w:i/>
          <w:w w:val="110"/>
          <w:sz w:val="20"/>
        </w:rPr>
        <w:t> Italy);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Annual</w:t>
      </w:r>
      <w:r>
        <w:rPr>
          <w:i/>
          <w:w w:val="110"/>
          <w:sz w:val="20"/>
        </w:rPr>
        <w:t> Conference;</w:t>
      </w:r>
      <w:r>
        <w:rPr>
          <w:i/>
          <w:w w:val="110"/>
          <w:sz w:val="20"/>
        </w:rPr>
        <w:t> Stata Conference</w:t>
      </w:r>
      <w:r>
        <w:rPr>
          <w:i/>
          <w:w w:val="110"/>
          <w:sz w:val="20"/>
        </w:rPr>
        <w:t> (Berlin,</w:t>
      </w:r>
      <w:r>
        <w:rPr>
          <w:i/>
          <w:w w:val="110"/>
          <w:sz w:val="20"/>
        </w:rPr>
        <w:t> Germany)</w:t>
      </w:r>
    </w:p>
    <w:p>
      <w:pPr>
        <w:spacing w:line="235" w:lineRule="auto" w:before="119"/>
        <w:ind w:left="720" w:right="467" w:firstLine="0"/>
        <w:jc w:val="left"/>
        <w:rPr>
          <w:i/>
          <w:sz w:val="20"/>
        </w:rPr>
      </w:pPr>
      <w:r>
        <w:rPr>
          <w:w w:val="105"/>
          <w:sz w:val="20"/>
        </w:rPr>
        <w:t>2022: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CU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Boulder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Seminar);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Southern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California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Microeconomics; Econometric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Society,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North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Summer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Meetings;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Econometrics Annual</w:t>
      </w:r>
      <w:r>
        <w:rPr>
          <w:i/>
          <w:w w:val="105"/>
          <w:sz w:val="20"/>
        </w:rPr>
        <w:t> Conference</w:t>
      </w:r>
    </w:p>
    <w:p>
      <w:pPr>
        <w:spacing w:line="235" w:lineRule="auto" w:before="119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2021:</w:t>
      </w:r>
      <w:r>
        <w:rPr>
          <w:spacing w:val="19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Education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Policy;</w:t>
      </w:r>
      <w:r>
        <w:rPr>
          <w:i/>
          <w:w w:val="110"/>
          <w:sz w:val="20"/>
        </w:rPr>
        <w:t> Western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Virtual Conference;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California,</w:t>
      </w:r>
      <w:r>
        <w:rPr>
          <w:i/>
          <w:w w:val="110"/>
          <w:sz w:val="20"/>
        </w:rPr>
        <w:t> Irvine</w:t>
      </w:r>
      <w:r>
        <w:rPr>
          <w:i/>
          <w:w w:val="110"/>
          <w:sz w:val="20"/>
        </w:rPr>
        <w:t> (Joint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Labor/Public</w:t>
      </w:r>
      <w:r>
        <w:rPr>
          <w:i/>
          <w:w w:val="110"/>
          <w:sz w:val="20"/>
        </w:rPr>
        <w:t> Seminar)</w:t>
      </w:r>
    </w:p>
    <w:p>
      <w:pPr>
        <w:spacing w:after="0" w:line="235" w:lineRule="auto"/>
        <w:jc w:val="left"/>
        <w:rPr>
          <w:i/>
          <w:sz w:val="20"/>
        </w:rPr>
        <w:sectPr>
          <w:pgSz w:w="12240" w:h="15840"/>
          <w:pgMar w:header="0" w:footer="792" w:top="1040" w:bottom="980" w:left="720" w:right="720"/>
        </w:sectPr>
      </w:pPr>
    </w:p>
    <w:p>
      <w:pPr>
        <w:spacing w:line="235" w:lineRule="auto" w:before="52"/>
        <w:ind w:left="720" w:right="467" w:firstLine="0"/>
        <w:jc w:val="left"/>
        <w:rPr>
          <w:i/>
          <w:sz w:val="20"/>
        </w:rPr>
      </w:pPr>
      <w:r>
        <w:rPr>
          <w:w w:val="110"/>
          <w:sz w:val="20"/>
        </w:rPr>
        <w:t>2020: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(Delayed</w:t>
      </w:r>
      <w:r>
        <w:rPr>
          <w:i/>
          <w:w w:val="110"/>
          <w:sz w:val="20"/>
        </w:rPr>
        <w:t> or</w:t>
      </w:r>
      <w:r>
        <w:rPr>
          <w:i/>
          <w:w w:val="110"/>
          <w:sz w:val="20"/>
        </w:rPr>
        <w:t> cancelled</w:t>
      </w:r>
      <w:r>
        <w:rPr>
          <w:i/>
          <w:w w:val="110"/>
          <w:sz w:val="20"/>
        </w:rPr>
        <w:t> due</w:t>
      </w:r>
      <w:r>
        <w:rPr>
          <w:i/>
          <w:w w:val="110"/>
          <w:sz w:val="20"/>
        </w:rPr>
        <w:t> to</w:t>
      </w:r>
      <w:r>
        <w:rPr>
          <w:i/>
          <w:w w:val="110"/>
          <w:sz w:val="20"/>
        </w:rPr>
        <w:t> Covid-19);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Wisconsin,</w:t>
      </w:r>
      <w:r>
        <w:rPr>
          <w:i/>
          <w:w w:val="110"/>
          <w:sz w:val="20"/>
        </w:rPr>
        <w:t> La</w:t>
      </w:r>
      <w:r>
        <w:rPr>
          <w:i/>
          <w:w w:val="110"/>
          <w:sz w:val="20"/>
        </w:rPr>
        <w:t> Croix,</w:t>
      </w:r>
      <w:r>
        <w:rPr>
          <w:i/>
          <w:w w:val="110"/>
          <w:sz w:val="20"/>
        </w:rPr>
        <w:t> WI</w:t>
      </w:r>
      <w:r>
        <w:rPr>
          <w:i/>
          <w:w w:val="110"/>
          <w:sz w:val="20"/>
        </w:rPr>
        <w:t> (Economics</w:t>
      </w:r>
      <w:r>
        <w:rPr>
          <w:i/>
          <w:w w:val="110"/>
          <w:sz w:val="20"/>
        </w:rPr>
        <w:t> Seminar); Society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Evanston,</w:t>
      </w:r>
      <w:r>
        <w:rPr>
          <w:i/>
          <w:w w:val="110"/>
          <w:sz w:val="20"/>
        </w:rPr>
        <w:t> </w:t>
      </w:r>
      <w:r>
        <w:rPr>
          <w:i/>
          <w:w w:val="120"/>
          <w:sz w:val="20"/>
        </w:rPr>
        <w:t>IL</w:t>
      </w:r>
    </w:p>
    <w:p>
      <w:pPr>
        <w:spacing w:line="235" w:lineRule="auto" w:before="120"/>
        <w:ind w:left="720" w:right="467" w:firstLine="0"/>
        <w:jc w:val="left"/>
        <w:rPr>
          <w:i/>
          <w:sz w:val="20"/>
        </w:rPr>
      </w:pPr>
      <w:r>
        <w:rPr>
          <w:w w:val="110"/>
          <w:sz w:val="20"/>
        </w:rPr>
        <w:t>2019:</w:t>
      </w:r>
      <w:r>
        <w:rPr>
          <w:spacing w:val="34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Southern</w:t>
      </w:r>
      <w:r>
        <w:rPr>
          <w:i/>
          <w:w w:val="110"/>
          <w:sz w:val="20"/>
        </w:rPr>
        <w:t> California</w:t>
      </w:r>
      <w:r>
        <w:rPr>
          <w:i/>
          <w:w w:val="110"/>
          <w:sz w:val="20"/>
        </w:rPr>
        <w:t> (Applied</w:t>
      </w:r>
      <w:r>
        <w:rPr>
          <w:i/>
          <w:w w:val="110"/>
          <w:sz w:val="20"/>
        </w:rPr>
        <w:t> Group</w:t>
      </w:r>
      <w:r>
        <w:rPr>
          <w:i/>
          <w:w w:val="110"/>
          <w:sz w:val="20"/>
        </w:rPr>
        <w:t> Meeting);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California</w:t>
      </w:r>
      <w:r>
        <w:rPr>
          <w:i/>
          <w:w w:val="110"/>
          <w:sz w:val="20"/>
        </w:rPr>
        <w:t> Environmental Economics</w:t>
      </w:r>
      <w:r>
        <w:rPr>
          <w:i/>
          <w:w w:val="110"/>
          <w:sz w:val="20"/>
        </w:rPr>
        <w:t> Seminar;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Bureau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(Education);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California,</w:t>
      </w:r>
      <w:r>
        <w:rPr>
          <w:i/>
          <w:w w:val="110"/>
          <w:sz w:val="20"/>
        </w:rPr>
        <w:t> Riverside (Data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Seminar);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Alaska,</w:t>
      </w:r>
      <w:r>
        <w:rPr>
          <w:i/>
          <w:w w:val="110"/>
          <w:sz w:val="20"/>
        </w:rPr>
        <w:t> Anchorage;</w:t>
      </w:r>
      <w:r>
        <w:rPr>
          <w:i/>
          <w:w w:val="110"/>
          <w:sz w:val="20"/>
        </w:rPr>
        <w:t> Southern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California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Methods</w:t>
      </w:r>
      <w:r>
        <w:rPr>
          <w:i/>
          <w:w w:val="110"/>
          <w:sz w:val="20"/>
        </w:rPr>
        <w:t> Conference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(Political Science</w:t>
      </w:r>
      <w:r>
        <w:rPr>
          <w:i/>
          <w:w w:val="110"/>
          <w:sz w:val="20"/>
        </w:rPr>
        <w:t> Methods</w:t>
      </w:r>
      <w:r>
        <w:rPr>
          <w:i/>
          <w:w w:val="110"/>
          <w:sz w:val="20"/>
        </w:rPr>
        <w:t> Society);</w:t>
      </w:r>
      <w:r>
        <w:rPr>
          <w:i/>
          <w:w w:val="110"/>
          <w:sz w:val="20"/>
        </w:rPr>
        <w:t> All</w:t>
      </w:r>
      <w:r>
        <w:rPr>
          <w:i/>
          <w:w w:val="110"/>
          <w:sz w:val="20"/>
        </w:rPr>
        <w:t> California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Conference</w:t>
      </w:r>
    </w:p>
    <w:p>
      <w:pPr>
        <w:pStyle w:val="BodyText"/>
        <w:spacing w:line="235" w:lineRule="auto" w:before="119"/>
        <w:ind w:right="467"/>
      </w:pP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Midwest Econometric Society Meetings; Yale Research Initiative on Innovation and Scale (Evidence</w:t>
      </w:r>
      <w:r>
        <w:rPr>
          <w:spacing w:val="80"/>
          <w:w w:val="105"/>
        </w:rPr>
        <w:t> </w:t>
      </w:r>
      <w:r>
        <w:rPr>
          <w:w w:val="105"/>
        </w:rPr>
        <w:t>Aggregation and External Validity)</w:t>
      </w:r>
    </w:p>
    <w:p>
      <w:pPr>
        <w:spacing w:line="235" w:lineRule="auto" w:before="119"/>
        <w:ind w:left="720" w:right="467" w:firstLine="0"/>
        <w:jc w:val="left"/>
        <w:rPr>
          <w:i/>
          <w:sz w:val="20"/>
        </w:rPr>
      </w:pPr>
      <w:r>
        <w:rPr>
          <w:w w:val="105"/>
          <w:sz w:val="20"/>
        </w:rPr>
        <w:t>2017: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Southern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California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Conference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Microeconomics;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 </w:t>
      </w:r>
      <w:r>
        <w:rPr>
          <w:i/>
          <w:spacing w:val="-2"/>
          <w:w w:val="105"/>
          <w:sz w:val="20"/>
        </w:rPr>
        <w:t>Policy</w:t>
      </w:r>
    </w:p>
    <w:p>
      <w:pPr>
        <w:spacing w:line="235" w:lineRule="auto" w:before="119"/>
        <w:ind w:left="720" w:right="467" w:firstLine="0"/>
        <w:jc w:val="left"/>
        <w:rPr>
          <w:i/>
          <w:sz w:val="20"/>
        </w:rPr>
      </w:pPr>
      <w:r>
        <w:rPr>
          <w:w w:val="105"/>
          <w:sz w:val="20"/>
        </w:rPr>
        <w:t>2016: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Bureau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(Education)</w:t>
      </w:r>
      <w:r>
        <w:rPr>
          <w:w w:val="105"/>
          <w:sz w:val="20"/>
        </w:rPr>
        <w:t>;</w:t>
      </w:r>
      <w:r>
        <w:rPr>
          <w:spacing w:val="36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California,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Riverside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(Statistics Colloquium)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California,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Riverside (Econometrics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Seminar)</w:t>
      </w:r>
      <w:r>
        <w:rPr>
          <w:w w:val="105"/>
          <w:sz w:val="20"/>
        </w:rPr>
        <w:t>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Institutes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</w:p>
    <w:p>
      <w:pPr>
        <w:spacing w:line="235" w:lineRule="auto" w:before="119"/>
        <w:ind w:left="720" w:right="274" w:firstLine="0"/>
        <w:jc w:val="left"/>
        <w:rPr>
          <w:i/>
          <w:sz w:val="20"/>
        </w:rPr>
      </w:pPr>
      <w:r>
        <w:rPr>
          <w:w w:val="110"/>
          <w:sz w:val="20"/>
        </w:rPr>
        <w:t>2015:</w:t>
      </w:r>
      <w:r>
        <w:rPr>
          <w:spacing w:val="8"/>
          <w:w w:val="110"/>
          <w:sz w:val="20"/>
        </w:rPr>
        <w:t> </w:t>
      </w:r>
      <w:r>
        <w:rPr>
          <w:i/>
          <w:w w:val="110"/>
          <w:sz w:val="20"/>
        </w:rPr>
        <w:t>National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Bureau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(Education)</w:t>
      </w:r>
      <w:r>
        <w:rPr>
          <w:w w:val="110"/>
          <w:sz w:val="20"/>
        </w:rPr>
        <w:t>;</w:t>
      </w:r>
      <w:r>
        <w:rPr>
          <w:spacing w:val="-6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Illinois,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Urbana-Champaign</w:t>
      </w:r>
      <w:r>
        <w:rPr>
          <w:w w:val="110"/>
          <w:sz w:val="20"/>
        </w:rPr>
        <w:t>;</w:t>
      </w:r>
      <w:r>
        <w:rPr>
          <w:spacing w:val="-6"/>
          <w:w w:val="110"/>
          <w:sz w:val="20"/>
        </w:rPr>
        <w:t> </w:t>
      </w:r>
      <w:r>
        <w:rPr>
          <w:i/>
          <w:w w:val="110"/>
          <w:sz w:val="20"/>
        </w:rPr>
        <w:t>Western Economic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Annual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Conference</w:t>
      </w:r>
      <w:r>
        <w:rPr>
          <w:w w:val="110"/>
          <w:sz w:val="20"/>
        </w:rPr>
        <w:t>;</w:t>
      </w:r>
      <w:r>
        <w:rPr>
          <w:spacing w:val="-7"/>
          <w:w w:val="110"/>
          <w:sz w:val="20"/>
        </w:rPr>
        <w:t> </w:t>
      </w:r>
      <w:r>
        <w:rPr>
          <w:i/>
          <w:w w:val="110"/>
          <w:sz w:val="20"/>
        </w:rPr>
        <w:t>Society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Economists/European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 Labour</w:t>
      </w:r>
      <w:r>
        <w:rPr>
          <w:i/>
          <w:w w:val="110"/>
          <w:sz w:val="20"/>
        </w:rPr>
        <w:t> Economists</w:t>
      </w:r>
      <w:r>
        <w:rPr>
          <w:i/>
          <w:w w:val="110"/>
          <w:sz w:val="20"/>
        </w:rPr>
        <w:t> World</w:t>
      </w:r>
      <w:r>
        <w:rPr>
          <w:i/>
          <w:w w:val="110"/>
          <w:sz w:val="20"/>
        </w:rPr>
        <w:t> Meetings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US</w:t>
      </w:r>
      <w:r>
        <w:rPr>
          <w:i/>
          <w:w w:val="110"/>
          <w:sz w:val="20"/>
        </w:rPr>
        <w:t> Census</w:t>
      </w:r>
      <w:r>
        <w:rPr>
          <w:i/>
          <w:w w:val="110"/>
          <w:sz w:val="20"/>
        </w:rPr>
        <w:t> Bureau</w:t>
      </w:r>
      <w:r>
        <w:rPr>
          <w:i/>
          <w:w w:val="110"/>
          <w:sz w:val="20"/>
        </w:rPr>
        <w:t> (LEHD)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Abt</w:t>
      </w:r>
      <w:r>
        <w:rPr>
          <w:i/>
          <w:w w:val="110"/>
          <w:sz w:val="20"/>
        </w:rPr>
        <w:t> Associates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Institutes</w:t>
      </w:r>
      <w:r>
        <w:rPr>
          <w:i/>
          <w:w w:val="110"/>
          <w:sz w:val="20"/>
        </w:rPr>
        <w:t> of Research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California,</w:t>
      </w:r>
      <w:r>
        <w:rPr>
          <w:i/>
          <w:w w:val="110"/>
          <w:sz w:val="20"/>
        </w:rPr>
        <w:t> Riverside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Analysis</w:t>
      </w:r>
      <w:r>
        <w:rPr>
          <w:i/>
          <w:w w:val="110"/>
          <w:sz w:val="20"/>
        </w:rPr>
        <w:t> Group</w:t>
      </w:r>
    </w:p>
    <w:p>
      <w:pPr>
        <w:spacing w:line="235" w:lineRule="auto" w:before="119"/>
        <w:ind w:left="720" w:right="425" w:firstLine="0"/>
        <w:jc w:val="left"/>
        <w:rPr>
          <w:i/>
          <w:sz w:val="20"/>
        </w:rPr>
      </w:pPr>
      <w:r>
        <w:rPr>
          <w:w w:val="110"/>
          <w:sz w:val="20"/>
        </w:rPr>
        <w:t>2014:</w:t>
      </w:r>
      <w:r>
        <w:rPr>
          <w:spacing w:val="23"/>
          <w:w w:val="110"/>
          <w:sz w:val="20"/>
        </w:rPr>
        <w:t> </w:t>
      </w:r>
      <w:r>
        <w:rPr>
          <w:i/>
          <w:w w:val="110"/>
          <w:sz w:val="20"/>
        </w:rPr>
        <w:t>Mathematica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Research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Brookings</w:t>
      </w:r>
      <w:r>
        <w:rPr>
          <w:i/>
          <w:w w:val="110"/>
          <w:sz w:val="20"/>
        </w:rPr>
        <w:t> Institution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Michigan</w:t>
      </w:r>
      <w:r>
        <w:rPr>
          <w:i/>
          <w:w w:val="110"/>
          <w:sz w:val="20"/>
        </w:rPr>
        <w:t> Causal</w:t>
      </w:r>
      <w:r>
        <w:rPr>
          <w:i/>
          <w:w w:val="110"/>
          <w:sz w:val="20"/>
        </w:rPr>
        <w:t> Inference</w:t>
      </w:r>
      <w:r>
        <w:rPr>
          <w:i/>
          <w:w w:val="110"/>
          <w:sz w:val="20"/>
        </w:rPr>
        <w:t> in Education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w w:val="110"/>
          <w:sz w:val="20"/>
        </w:rPr>
        <w:t> Seminar</w:t>
      </w:r>
      <w:r>
        <w:rPr>
          <w:i/>
          <w:spacing w:val="-29"/>
          <w:w w:val="110"/>
          <w:sz w:val="20"/>
        </w:rPr>
        <w:t> </w:t>
      </w:r>
      <w:r>
        <w:rPr>
          <w:w w:val="110"/>
          <w:sz w:val="20"/>
        </w:rPr>
        <w:t>;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UM-MSU-WU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Day</w:t>
      </w:r>
      <w:r>
        <w:rPr>
          <w:i/>
          <w:w w:val="110"/>
          <w:sz w:val="20"/>
        </w:rPr>
        <w:t> Conference</w:t>
      </w:r>
      <w:r>
        <w:rPr>
          <w:w w:val="110"/>
          <w:sz w:val="20"/>
        </w:rPr>
        <w:t>;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Council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Measurement</w:t>
      </w:r>
      <w:r>
        <w:rPr>
          <w:i/>
          <w:w w:val="110"/>
          <w:sz w:val="20"/>
        </w:rPr>
        <w:t> in Education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Midwestern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Association</w:t>
      </w:r>
      <w:r>
        <w:rPr>
          <w:w w:val="110"/>
          <w:sz w:val="20"/>
        </w:rPr>
        <w:t>;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Association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Education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</w:t>
      </w:r>
    </w:p>
    <w:p>
      <w:pPr>
        <w:spacing w:before="115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2013:</w:t>
      </w:r>
      <w:r>
        <w:rPr>
          <w:spacing w:val="18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Missouri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Valley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Association</w:t>
      </w:r>
    </w:p>
    <w:p>
      <w:pPr>
        <w:pStyle w:val="BodyText"/>
        <w:spacing w:before="19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640080</wp:posOffset>
                </wp:positionH>
                <wp:positionV relativeFrom="paragraph">
                  <wp:posOffset>318009</wp:posOffset>
                </wp:positionV>
                <wp:extent cx="64922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5.040155pt;width:511.2pt;height:.1pt;mso-position-horizontal-relative:page;mso-position-vertical-relative:paragraph;z-index:-15725056;mso-wrap-distance-left:0;mso-wrap-distance-right:0" id="docshape9" coordorigin="1008,501" coordsize="10224,0" path="m1008,501l11232,5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T</w:t>
      </w:r>
      <w:r>
        <w:rPr>
          <w:smallCaps/>
          <w:w w:val="135"/>
        </w:rPr>
        <w:t>eaching</w:t>
      </w:r>
      <w:r>
        <w:rPr>
          <w:smallCaps w:val="0"/>
          <w:spacing w:val="4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pStyle w:val="BodyText"/>
        <w:spacing w:before="43"/>
        <w:ind w:left="0"/>
      </w:pPr>
    </w:p>
    <w:p>
      <w:pPr>
        <w:tabs>
          <w:tab w:pos="9323" w:val="left" w:leader="none"/>
        </w:tabs>
        <w:spacing w:before="0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University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California,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Riverside:</w:t>
      </w:r>
      <w:r>
        <w:rPr>
          <w:sz w:val="20"/>
        </w:rPr>
        <w:tab/>
      </w:r>
      <w:r>
        <w:rPr>
          <w:i/>
          <w:sz w:val="20"/>
        </w:rPr>
        <w:t>2015-</w:t>
      </w:r>
      <w:r>
        <w:rPr>
          <w:i/>
          <w:spacing w:val="-2"/>
          <w:w w:val="110"/>
          <w:sz w:val="20"/>
        </w:rPr>
        <w:t>present</w:t>
      </w:r>
    </w:p>
    <w:p>
      <w:pPr>
        <w:spacing w:before="55"/>
        <w:ind w:left="1146" w:right="0" w:firstLine="0"/>
        <w:jc w:val="left"/>
        <w:rPr>
          <w:sz w:val="20"/>
        </w:rPr>
      </w:pPr>
      <w:r>
        <w:rPr>
          <w:i/>
          <w:w w:val="110"/>
          <w:sz w:val="20"/>
        </w:rPr>
        <w:t>Labor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Demand</w:t>
      </w:r>
      <w:r>
        <w:rPr>
          <w:i/>
          <w:spacing w:val="29"/>
          <w:w w:val="110"/>
          <w:sz w:val="20"/>
        </w:rPr>
        <w:t> </w:t>
      </w:r>
      <w:r>
        <w:rPr>
          <w:w w:val="110"/>
          <w:sz w:val="20"/>
        </w:rPr>
        <w:t>(Ph.D.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Level)</w:t>
      </w:r>
    </w:p>
    <w:p>
      <w:pPr>
        <w:spacing w:before="115"/>
        <w:ind w:left="1146" w:right="0" w:firstLine="0"/>
        <w:jc w:val="left"/>
        <w:rPr>
          <w:sz w:val="20"/>
        </w:rPr>
      </w:pPr>
      <w:r>
        <w:rPr>
          <w:i/>
          <w:w w:val="110"/>
          <w:sz w:val="20"/>
        </w:rPr>
        <w:t>Labor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Supply</w:t>
      </w:r>
      <w:r>
        <w:rPr>
          <w:i/>
          <w:spacing w:val="31"/>
          <w:w w:val="110"/>
          <w:sz w:val="20"/>
        </w:rPr>
        <w:t> </w:t>
      </w:r>
      <w:r>
        <w:rPr>
          <w:w w:val="110"/>
          <w:sz w:val="20"/>
        </w:rPr>
        <w:t>(Ph.D.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Level)</w:t>
      </w:r>
    </w:p>
    <w:p>
      <w:pPr>
        <w:spacing w:before="114"/>
        <w:ind w:left="1146" w:right="0" w:firstLine="0"/>
        <w:jc w:val="left"/>
        <w:rPr>
          <w:sz w:val="20"/>
        </w:rPr>
      </w:pPr>
      <w:r>
        <w:rPr>
          <w:i/>
          <w:w w:val="105"/>
          <w:sz w:val="20"/>
        </w:rPr>
        <w:t>Labor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Supply/Demand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Wages</w:t>
      </w:r>
      <w:r>
        <w:rPr>
          <w:i/>
          <w:spacing w:val="44"/>
          <w:w w:val="105"/>
          <w:sz w:val="20"/>
        </w:rPr>
        <w:t> </w:t>
      </w:r>
      <w:r>
        <w:rPr>
          <w:w w:val="105"/>
          <w:sz w:val="20"/>
        </w:rPr>
        <w:t>(Ph.D.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Level)</w:t>
      </w:r>
    </w:p>
    <w:p>
      <w:pPr>
        <w:spacing w:before="115"/>
        <w:ind w:left="1146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Labor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i/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(Undergraduate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Level)</w:t>
      </w:r>
    </w:p>
    <w:p>
      <w:pPr>
        <w:spacing w:before="114"/>
        <w:ind w:left="1146" w:right="0" w:firstLine="0"/>
        <w:jc w:val="left"/>
        <w:rPr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Seminar:</w:t>
      </w:r>
      <w:r>
        <w:rPr>
          <w:i/>
          <w:spacing w:val="48"/>
          <w:w w:val="105"/>
          <w:sz w:val="20"/>
        </w:rPr>
        <w:t> </w:t>
      </w:r>
      <w:r>
        <w:rPr>
          <w:i/>
          <w:w w:val="105"/>
          <w:sz w:val="20"/>
        </w:rPr>
        <w:t>Guided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37"/>
          <w:w w:val="105"/>
          <w:sz w:val="20"/>
        </w:rPr>
        <w:t> </w:t>
      </w:r>
      <w:r>
        <w:rPr>
          <w:w w:val="105"/>
          <w:sz w:val="20"/>
        </w:rPr>
        <w:t>(Undergraduate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Level)</w:t>
      </w:r>
    </w:p>
    <w:p>
      <w:pPr>
        <w:spacing w:before="115"/>
        <w:ind w:left="1146" w:right="0" w:firstLine="0"/>
        <w:jc w:val="left"/>
        <w:rPr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Seminar:</w:t>
      </w:r>
      <w:r>
        <w:rPr>
          <w:i/>
          <w:spacing w:val="43"/>
          <w:w w:val="105"/>
          <w:sz w:val="20"/>
        </w:rPr>
        <w:t> </w:t>
      </w:r>
      <w:r>
        <w:rPr>
          <w:i/>
          <w:w w:val="105"/>
          <w:sz w:val="20"/>
        </w:rPr>
        <w:t>Independent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33"/>
          <w:w w:val="105"/>
          <w:sz w:val="20"/>
        </w:rPr>
        <w:t> </w:t>
      </w:r>
      <w:r>
        <w:rPr>
          <w:w w:val="105"/>
          <w:sz w:val="20"/>
        </w:rPr>
        <w:t>(Undergraduate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Level)</w:t>
      </w:r>
    </w:p>
    <w:p>
      <w:pPr>
        <w:pStyle w:val="BodyText"/>
        <w:tabs>
          <w:tab w:pos="10412" w:val="right" w:leader="none"/>
        </w:tabs>
        <w:spacing w:before="114"/>
        <w:rPr>
          <w:i/>
        </w:rPr>
      </w:pPr>
      <w:r>
        <w:rPr/>
        <w:t>Michigan</w:t>
      </w:r>
      <w:r>
        <w:rPr>
          <w:spacing w:val="58"/>
        </w:rPr>
        <w:t> </w:t>
      </w:r>
      <w:r>
        <w:rPr/>
        <w:t>State</w:t>
      </w:r>
      <w:r>
        <w:rPr>
          <w:spacing w:val="58"/>
        </w:rPr>
        <w:t> </w:t>
      </w:r>
      <w:r>
        <w:rPr>
          <w:spacing w:val="-2"/>
        </w:rPr>
        <w:t>University:</w:t>
      </w:r>
      <w:r>
        <w:rPr>
          <w:rFonts w:ascii="Times New Roman"/>
        </w:rPr>
        <w:tab/>
      </w:r>
      <w:r>
        <w:rPr>
          <w:i/>
          <w:spacing w:val="-4"/>
        </w:rPr>
        <w:t>2014</w:t>
      </w:r>
    </w:p>
    <w:p>
      <w:pPr>
        <w:spacing w:before="55"/>
        <w:ind w:left="1146" w:right="0" w:firstLine="0"/>
        <w:jc w:val="left"/>
        <w:rPr>
          <w:sz w:val="20"/>
        </w:rPr>
      </w:pPr>
      <w:r>
        <w:rPr>
          <w:i/>
          <w:w w:val="105"/>
          <w:sz w:val="20"/>
        </w:rPr>
        <w:t>Introduction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Macroeconomics</w:t>
      </w:r>
      <w:r>
        <w:rPr>
          <w:i/>
          <w:spacing w:val="20"/>
          <w:w w:val="105"/>
          <w:sz w:val="20"/>
        </w:rPr>
        <w:t> </w:t>
      </w:r>
      <w:r>
        <w:rPr>
          <w:w w:val="105"/>
          <w:sz w:val="20"/>
        </w:rPr>
        <w:t>(Undergraduate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Level)</w:t>
      </w:r>
    </w:p>
    <w:p>
      <w:pPr>
        <w:tabs>
          <w:tab w:pos="10412" w:val="right" w:leader="none"/>
        </w:tabs>
        <w:spacing w:before="114"/>
        <w:ind w:left="720" w:right="0" w:firstLine="0"/>
        <w:jc w:val="left"/>
        <w:rPr>
          <w:i/>
          <w:sz w:val="20"/>
        </w:rPr>
      </w:pPr>
      <w:r>
        <w:rPr>
          <w:sz w:val="20"/>
        </w:rPr>
        <w:t>New</w:t>
      </w:r>
      <w:r>
        <w:rPr>
          <w:spacing w:val="55"/>
          <w:sz w:val="20"/>
        </w:rPr>
        <w:t> </w:t>
      </w:r>
      <w:r>
        <w:rPr>
          <w:sz w:val="20"/>
        </w:rPr>
        <w:t>City</w:t>
      </w:r>
      <w:r>
        <w:rPr>
          <w:spacing w:val="56"/>
          <w:sz w:val="20"/>
        </w:rPr>
        <w:t> </w:t>
      </w:r>
      <w:r>
        <w:rPr>
          <w:spacing w:val="-2"/>
          <w:sz w:val="20"/>
        </w:rPr>
        <w:t>Academy: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2008-</w:t>
      </w:r>
      <w:r>
        <w:rPr>
          <w:i/>
          <w:sz w:val="20"/>
        </w:rPr>
        <w:t>2010</w:t>
      </w:r>
    </w:p>
    <w:p>
      <w:pPr>
        <w:spacing w:before="55"/>
        <w:ind w:left="1080" w:right="0" w:firstLine="0"/>
        <w:jc w:val="left"/>
        <w:rPr>
          <w:sz w:val="20"/>
        </w:rPr>
      </w:pPr>
      <w:r>
        <w:rPr>
          <w:i/>
          <w:w w:val="105"/>
          <w:sz w:val="20"/>
        </w:rPr>
        <w:t>Middle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Mathematics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Social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Studies,</w:t>
      </w:r>
      <w:r>
        <w:rPr>
          <w:i/>
          <w:spacing w:val="19"/>
          <w:w w:val="105"/>
          <w:sz w:val="20"/>
        </w:rPr>
        <w:t> </w:t>
      </w:r>
      <w:r>
        <w:rPr>
          <w:w w:val="105"/>
          <w:sz w:val="20"/>
        </w:rPr>
        <w:t>Lansing,</w:t>
      </w:r>
      <w:r>
        <w:rPr>
          <w:spacing w:val="20"/>
          <w:w w:val="105"/>
          <w:sz w:val="20"/>
        </w:rPr>
        <w:t> </w:t>
      </w:r>
      <w:r>
        <w:rPr>
          <w:spacing w:val="-5"/>
          <w:w w:val="105"/>
          <w:sz w:val="20"/>
        </w:rPr>
        <w:t>MI</w:t>
      </w:r>
    </w:p>
    <w:p>
      <w:pPr>
        <w:spacing w:before="55"/>
        <w:ind w:left="1080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Seventh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Grade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Self-Contained,</w:t>
      </w:r>
      <w:r>
        <w:rPr>
          <w:i/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Lansing,</w:t>
      </w:r>
      <w:r>
        <w:rPr>
          <w:spacing w:val="10"/>
          <w:w w:val="110"/>
          <w:sz w:val="20"/>
        </w:rPr>
        <w:t> </w:t>
      </w:r>
      <w:r>
        <w:rPr>
          <w:spacing w:val="-5"/>
          <w:w w:val="110"/>
          <w:sz w:val="20"/>
        </w:rPr>
        <w:t>MI</w:t>
      </w:r>
    </w:p>
    <w:p>
      <w:pPr>
        <w:pStyle w:val="BodyText"/>
        <w:tabs>
          <w:tab w:pos="10412" w:val="right" w:leader="none"/>
        </w:tabs>
        <w:spacing w:before="114"/>
        <w:rPr>
          <w:i/>
        </w:rPr>
      </w:pPr>
      <w:r>
        <w:rPr/>
        <w:t>Aspira</w:t>
      </w:r>
      <w:r>
        <w:rPr>
          <w:spacing w:val="52"/>
        </w:rPr>
        <w:t> </w:t>
      </w:r>
      <w:r>
        <w:rPr/>
        <w:t>Haugan</w:t>
      </w:r>
      <w:r>
        <w:rPr>
          <w:spacing w:val="52"/>
        </w:rPr>
        <w:t> </w:t>
      </w:r>
      <w:r>
        <w:rPr/>
        <w:t>Charter</w:t>
      </w:r>
      <w:r>
        <w:rPr>
          <w:spacing w:val="52"/>
        </w:rPr>
        <w:t> </w:t>
      </w:r>
      <w:r>
        <w:rPr/>
        <w:t>Middle</w:t>
      </w:r>
      <w:r>
        <w:rPr>
          <w:spacing w:val="52"/>
        </w:rPr>
        <w:t> </w:t>
      </w:r>
      <w:r>
        <w:rPr/>
        <w:t>School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affiliation</w:t>
      </w:r>
      <w:r>
        <w:rPr>
          <w:spacing w:val="52"/>
        </w:rPr>
        <w:t> </w:t>
      </w:r>
      <w:r>
        <w:rPr/>
        <w:t>with</w:t>
      </w:r>
      <w:r>
        <w:rPr>
          <w:spacing w:val="52"/>
        </w:rPr>
        <w:t> </w:t>
      </w:r>
      <w:r>
        <w:rPr/>
        <w:t>Teach</w:t>
      </w:r>
      <w:r>
        <w:rPr>
          <w:spacing w:val="52"/>
        </w:rPr>
        <w:t> </w:t>
      </w:r>
      <w:r>
        <w:rPr/>
        <w:t>for</w:t>
      </w:r>
      <w:r>
        <w:rPr>
          <w:spacing w:val="52"/>
        </w:rPr>
        <w:t> </w:t>
      </w:r>
      <w:r>
        <w:rPr>
          <w:spacing w:val="-2"/>
        </w:rPr>
        <w:t>America</w:t>
      </w:r>
      <w:r>
        <w:rPr>
          <w:rFonts w:ascii="Times New Roman"/>
        </w:rPr>
        <w:tab/>
      </w:r>
      <w:r>
        <w:rPr>
          <w:i/>
          <w:spacing w:val="-2"/>
        </w:rPr>
        <w:t>2006-</w:t>
      </w:r>
      <w:r>
        <w:rPr>
          <w:i/>
        </w:rPr>
        <w:t>2008</w:t>
      </w:r>
    </w:p>
    <w:p>
      <w:pPr>
        <w:spacing w:before="55"/>
        <w:ind w:left="1080" w:right="0" w:firstLine="0"/>
        <w:jc w:val="left"/>
        <w:rPr>
          <w:sz w:val="20"/>
        </w:rPr>
      </w:pPr>
      <w:r>
        <w:rPr>
          <w:i/>
          <w:w w:val="110"/>
          <w:sz w:val="20"/>
        </w:rPr>
        <w:t>Sixth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Grade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Mathematics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Earth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Sciences,</w:t>
      </w:r>
      <w:r>
        <w:rPr>
          <w:i/>
          <w:spacing w:val="-5"/>
          <w:w w:val="110"/>
          <w:sz w:val="20"/>
        </w:rPr>
        <w:t> </w:t>
      </w:r>
      <w:r>
        <w:rPr>
          <w:w w:val="110"/>
          <w:sz w:val="20"/>
        </w:rPr>
        <w:t>Chicago,</w:t>
      </w:r>
      <w:r>
        <w:rPr>
          <w:spacing w:val="-5"/>
          <w:w w:val="110"/>
          <w:sz w:val="20"/>
        </w:rPr>
        <w:t> </w:t>
      </w:r>
      <w:r>
        <w:rPr>
          <w:spacing w:val="-5"/>
          <w:w w:val="115"/>
          <w:sz w:val="20"/>
        </w:rPr>
        <w:t>IL</w:t>
      </w:r>
    </w:p>
    <w:p>
      <w:pPr>
        <w:pStyle w:val="BodyText"/>
        <w:spacing w:before="25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640080</wp:posOffset>
                </wp:positionH>
                <wp:positionV relativeFrom="paragraph">
                  <wp:posOffset>355886</wp:posOffset>
                </wp:positionV>
                <wp:extent cx="649224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0.400002pt,28.022532pt" to="561.600002pt,28.0225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spacing w:val="12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13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tabs>
          <w:tab w:pos="10412" w:val="right" w:leader="none"/>
        </w:tabs>
        <w:spacing w:before="234"/>
        <w:rPr>
          <w:i/>
        </w:rPr>
      </w:pPr>
      <w:r>
        <w:rPr>
          <w:w w:val="110"/>
        </w:rPr>
        <w:t>James</w:t>
      </w:r>
      <w:r>
        <w:rPr>
          <w:spacing w:val="7"/>
          <w:w w:val="110"/>
        </w:rPr>
        <w:t> </w:t>
      </w:r>
      <w:r>
        <w:rPr>
          <w:w w:val="110"/>
        </w:rPr>
        <w:t>Irvine</w:t>
      </w:r>
      <w:r>
        <w:rPr>
          <w:spacing w:val="8"/>
          <w:w w:val="110"/>
        </w:rPr>
        <w:t> </w:t>
      </w:r>
      <w:r>
        <w:rPr>
          <w:w w:val="110"/>
        </w:rPr>
        <w:t>Foundation,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California</w:t>
      </w:r>
      <w:r>
        <w:rPr>
          <w:spacing w:val="8"/>
          <w:w w:val="110"/>
        </w:rPr>
        <w:t> </w:t>
      </w:r>
      <w:r>
        <w:rPr>
          <w:w w:val="110"/>
        </w:rPr>
        <w:t>Riverside</w:t>
      </w:r>
      <w:r>
        <w:rPr>
          <w:spacing w:val="8"/>
          <w:w w:val="110"/>
        </w:rPr>
        <w:t> </w:t>
      </w:r>
      <w:r>
        <w:rPr>
          <w:w w:val="110"/>
        </w:rPr>
        <w:t>(Co-PI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$600,000)</w:t>
      </w:r>
      <w:r>
        <w:rPr>
          <w:rFonts w:ascii="Times New Roman"/>
        </w:rPr>
        <w:tab/>
      </w:r>
      <w:r>
        <w:rPr>
          <w:i/>
          <w:spacing w:val="-2"/>
          <w:w w:val="110"/>
        </w:rPr>
        <w:t>2023-</w:t>
      </w:r>
      <w:r>
        <w:rPr>
          <w:i/>
        </w:rPr>
        <w:t>2025</w:t>
      </w:r>
    </w:p>
    <w:p>
      <w:pPr>
        <w:pStyle w:val="BodyText"/>
        <w:tabs>
          <w:tab w:pos="9526" w:val="left" w:leader="none"/>
        </w:tabs>
        <w:spacing w:before="115"/>
        <w:ind w:left="719"/>
        <w:rPr>
          <w:i/>
        </w:rPr>
      </w:pPr>
      <w:r>
        <w:rPr>
          <w:w w:val="110"/>
        </w:rPr>
        <w:t>Thrive</w:t>
      </w:r>
      <w:r>
        <w:rPr>
          <w:spacing w:val="26"/>
          <w:w w:val="110"/>
        </w:rPr>
        <w:t> </w:t>
      </w:r>
      <w:r>
        <w:rPr>
          <w:w w:val="110"/>
        </w:rPr>
        <w:t>Inland</w:t>
      </w:r>
      <w:r>
        <w:rPr>
          <w:spacing w:val="27"/>
          <w:w w:val="110"/>
        </w:rPr>
        <w:t> </w:t>
      </w:r>
      <w:r>
        <w:rPr>
          <w:w w:val="110"/>
        </w:rPr>
        <w:t>SoCal</w:t>
      </w:r>
      <w:r>
        <w:rPr>
          <w:spacing w:val="27"/>
          <w:w w:val="110"/>
        </w:rPr>
        <w:t> </w:t>
      </w:r>
      <w:r>
        <w:rPr>
          <w:w w:val="110"/>
        </w:rPr>
        <w:t>Report:</w:t>
      </w:r>
      <w:r>
        <w:rPr>
          <w:spacing w:val="52"/>
          <w:w w:val="110"/>
        </w:rPr>
        <w:t> </w:t>
      </w:r>
      <w:r>
        <w:rPr>
          <w:w w:val="110"/>
        </w:rPr>
        <w:t>Labor</w:t>
      </w:r>
      <w:r>
        <w:rPr>
          <w:spacing w:val="26"/>
          <w:w w:val="110"/>
        </w:rPr>
        <w:t> </w:t>
      </w:r>
      <w:r>
        <w:rPr>
          <w:w w:val="110"/>
        </w:rPr>
        <w:t>Market</w:t>
      </w:r>
      <w:r>
        <w:rPr>
          <w:spacing w:val="27"/>
          <w:w w:val="110"/>
        </w:rPr>
        <w:t> </w:t>
      </w:r>
      <w:r>
        <w:rPr>
          <w:w w:val="110"/>
        </w:rPr>
        <w:t>Analysis</w:t>
      </w:r>
      <w:r>
        <w:rPr>
          <w:spacing w:val="27"/>
          <w:w w:val="110"/>
        </w:rPr>
        <w:t> </w:t>
      </w:r>
      <w:r>
        <w:rPr>
          <w:w w:val="110"/>
        </w:rPr>
        <w:t>Report,</w:t>
      </w:r>
      <w:r>
        <w:rPr>
          <w:spacing w:val="26"/>
          <w:w w:val="110"/>
        </w:rPr>
        <w:t> </w:t>
      </w:r>
      <w:r>
        <w:rPr>
          <w:w w:val="110"/>
        </w:rPr>
        <w:t>UCR</w:t>
      </w:r>
      <w:r>
        <w:rPr>
          <w:spacing w:val="27"/>
          <w:w w:val="110"/>
        </w:rPr>
        <w:t> </w:t>
      </w:r>
      <w:r>
        <w:rPr>
          <w:w w:val="110"/>
        </w:rPr>
        <w:t>(Co-PI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$200,000)</w:t>
      </w:r>
      <w:r>
        <w:rPr>
          <w:rFonts w:ascii="Times New Roman"/>
        </w:rPr>
        <w:tab/>
      </w:r>
      <w:r>
        <w:rPr>
          <w:i/>
        </w:rPr>
        <w:t>2023-</w:t>
      </w:r>
      <w:r>
        <w:rPr>
          <w:i/>
          <w:spacing w:val="-4"/>
          <w:w w:val="110"/>
        </w:rPr>
        <w:t>2024</w:t>
      </w:r>
    </w:p>
    <w:p>
      <w:pPr>
        <w:pStyle w:val="BodyText"/>
        <w:tabs>
          <w:tab w:pos="9526" w:val="left" w:leader="none"/>
        </w:tabs>
        <w:spacing w:before="114"/>
        <w:ind w:left="719"/>
        <w:rPr>
          <w:i/>
        </w:rPr>
      </w:pPr>
      <w:r>
        <w:rPr>
          <w:w w:val="110"/>
        </w:rPr>
        <w:t>Workforce</w:t>
      </w:r>
      <w:r>
        <w:rPr>
          <w:spacing w:val="14"/>
          <w:w w:val="110"/>
        </w:rPr>
        <w:t> </w:t>
      </w:r>
      <w:r>
        <w:rPr>
          <w:w w:val="110"/>
        </w:rPr>
        <w:t>Innovation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Opportunity</w:t>
      </w:r>
      <w:r>
        <w:rPr>
          <w:spacing w:val="14"/>
          <w:w w:val="110"/>
        </w:rPr>
        <w:t> </w:t>
      </w:r>
      <w:r>
        <w:rPr>
          <w:w w:val="110"/>
        </w:rPr>
        <w:t>Act,</w:t>
      </w:r>
      <w:r>
        <w:rPr>
          <w:spacing w:val="15"/>
          <w:w w:val="110"/>
        </w:rPr>
        <w:t> </w:t>
      </w:r>
      <w:r>
        <w:rPr>
          <w:w w:val="110"/>
        </w:rPr>
        <w:t>UCR</w:t>
      </w:r>
      <w:r>
        <w:rPr>
          <w:spacing w:val="14"/>
          <w:w w:val="110"/>
        </w:rPr>
        <w:t> </w:t>
      </w:r>
      <w:r>
        <w:rPr>
          <w:w w:val="110"/>
        </w:rPr>
        <w:t>(Co-PI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$120,000)</w:t>
      </w:r>
      <w:r>
        <w:rPr>
          <w:rFonts w:ascii="Times New Roman"/>
        </w:rPr>
        <w:tab/>
      </w:r>
      <w:r>
        <w:rPr>
          <w:i/>
        </w:rPr>
        <w:t>2023-</w:t>
      </w:r>
      <w:r>
        <w:rPr>
          <w:i/>
          <w:spacing w:val="-4"/>
          <w:w w:val="110"/>
        </w:rPr>
        <w:t>2024</w:t>
      </w:r>
    </w:p>
    <w:p>
      <w:pPr>
        <w:pStyle w:val="BodyText"/>
        <w:tabs>
          <w:tab w:pos="9526" w:val="left" w:leader="none"/>
        </w:tabs>
        <w:spacing w:before="115"/>
        <w:ind w:left="719"/>
        <w:rPr>
          <w:i/>
        </w:rPr>
      </w:pP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University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California</w:t>
      </w:r>
      <w:r>
        <w:rPr>
          <w:spacing w:val="23"/>
          <w:w w:val="110"/>
        </w:rPr>
        <w:t> </w:t>
      </w:r>
      <w:r>
        <w:rPr>
          <w:w w:val="110"/>
        </w:rPr>
        <w:t>Worker</w:t>
      </w:r>
      <w:r>
        <w:rPr>
          <w:spacing w:val="22"/>
          <w:w w:val="110"/>
        </w:rPr>
        <w:t> </w:t>
      </w:r>
      <w:r>
        <w:rPr>
          <w:w w:val="110"/>
        </w:rPr>
        <w:t>Rights</w:t>
      </w:r>
      <w:r>
        <w:rPr>
          <w:spacing w:val="23"/>
          <w:w w:val="110"/>
        </w:rPr>
        <w:t> </w:t>
      </w:r>
      <w:r>
        <w:rPr>
          <w:w w:val="110"/>
        </w:rPr>
        <w:t>Policy</w:t>
      </w:r>
      <w:r>
        <w:rPr>
          <w:spacing w:val="23"/>
          <w:w w:val="110"/>
        </w:rPr>
        <w:t> </w:t>
      </w:r>
      <w:r>
        <w:rPr>
          <w:w w:val="110"/>
        </w:rPr>
        <w:t>Initiative,</w:t>
      </w:r>
      <w:r>
        <w:rPr>
          <w:spacing w:val="22"/>
          <w:w w:val="110"/>
        </w:rPr>
        <w:t> </w:t>
      </w:r>
      <w:r>
        <w:rPr>
          <w:w w:val="110"/>
        </w:rPr>
        <w:t>UCR</w:t>
      </w:r>
      <w:r>
        <w:rPr>
          <w:spacing w:val="23"/>
          <w:w w:val="110"/>
        </w:rPr>
        <w:t> </w:t>
      </w:r>
      <w:r>
        <w:rPr>
          <w:w w:val="110"/>
        </w:rPr>
        <w:t>(Co-PI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$1,500,000)</w:t>
      </w:r>
      <w:r>
        <w:rPr>
          <w:rFonts w:ascii="Times New Roman"/>
        </w:rPr>
        <w:tab/>
      </w:r>
      <w:r>
        <w:rPr>
          <w:i/>
        </w:rPr>
        <w:t>2023-</w:t>
      </w:r>
      <w:r>
        <w:rPr>
          <w:i/>
          <w:spacing w:val="-4"/>
          <w:w w:val="110"/>
        </w:rPr>
        <w:t>2025</w:t>
      </w:r>
    </w:p>
    <w:p>
      <w:pPr>
        <w:pStyle w:val="BodyText"/>
        <w:spacing w:after="0"/>
        <w:rPr>
          <w:i/>
        </w:rPr>
        <w:sectPr>
          <w:pgSz w:w="12240" w:h="15840"/>
          <w:pgMar w:header="0" w:footer="792" w:top="1040" w:bottom="980" w:left="720" w:right="720"/>
        </w:sectPr>
      </w:pPr>
    </w:p>
    <w:p>
      <w:pPr>
        <w:pStyle w:val="BodyText"/>
        <w:spacing w:before="5"/>
        <w:ind w:left="0"/>
        <w:rPr>
          <w:i/>
          <w:sz w:val="2"/>
        </w:r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8"/>
        <w:gridCol w:w="1407"/>
      </w:tblGrid>
      <w:tr>
        <w:trPr>
          <w:trHeight w:val="265" w:hRule="atLeast"/>
        </w:trPr>
        <w:tc>
          <w:tcPr>
            <w:tcW w:w="8818" w:type="dxa"/>
          </w:tcPr>
          <w:p>
            <w:pPr>
              <w:pStyle w:val="TableParagraph"/>
              <w:spacing w:line="203" w:lineRule="exact" w:before="0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Blum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Initiative’s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Seed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UCR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(PI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$10,000)</w:t>
            </w:r>
          </w:p>
        </w:tc>
        <w:tc>
          <w:tcPr>
            <w:tcW w:w="1407" w:type="dxa"/>
          </w:tcPr>
          <w:p>
            <w:pPr>
              <w:pStyle w:val="TableParagraph"/>
              <w:spacing w:line="203" w:lineRule="exact" w:before="0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2017-</w:t>
            </w:r>
            <w:r>
              <w:rPr>
                <w:i/>
                <w:spacing w:val="-4"/>
                <w:sz w:val="20"/>
              </w:rPr>
              <w:t>2019</w:t>
            </w:r>
          </w:p>
        </w:tc>
      </w:tr>
      <w:tr>
        <w:trPr>
          <w:trHeight w:val="331" w:hRule="atLeast"/>
        </w:trPr>
        <w:tc>
          <w:tcPr>
            <w:tcW w:w="8818" w:type="dxa"/>
          </w:tcPr>
          <w:p>
            <w:pPr>
              <w:pStyle w:val="TableParagraph"/>
              <w:ind w:left="431"/>
              <w:rPr>
                <w:sz w:val="20"/>
              </w:rPr>
            </w:pPr>
            <w:r>
              <w:rPr>
                <w:w w:val="105"/>
                <w:sz w:val="20"/>
              </w:rPr>
              <w:t>Institute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Education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Sciences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Education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Michigan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407" w:type="dxa"/>
          </w:tcPr>
          <w:p>
            <w:pPr>
              <w:pStyle w:val="TableParagraph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2010-</w:t>
            </w:r>
            <w:r>
              <w:rPr>
                <w:i/>
                <w:spacing w:val="-4"/>
                <w:sz w:val="20"/>
              </w:rPr>
              <w:t>2015</w:t>
            </w:r>
          </w:p>
        </w:tc>
      </w:tr>
      <w:tr>
        <w:trPr>
          <w:trHeight w:val="331" w:hRule="atLeast"/>
        </w:trPr>
        <w:tc>
          <w:tcPr>
            <w:tcW w:w="8818" w:type="dxa"/>
          </w:tcPr>
          <w:p>
            <w:pPr>
              <w:pStyle w:val="TableParagraph"/>
              <w:ind w:left="431"/>
              <w:rPr>
                <w:sz w:val="20"/>
              </w:rPr>
            </w:pPr>
            <w:r>
              <w:rPr>
                <w:w w:val="110"/>
                <w:sz w:val="20"/>
              </w:rPr>
              <w:t>Harold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D.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Osterweil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Michigan</w:t>
            </w:r>
          </w:p>
        </w:tc>
        <w:tc>
          <w:tcPr>
            <w:tcW w:w="1407" w:type="dxa"/>
          </w:tcPr>
          <w:p>
            <w:pPr>
              <w:pStyle w:val="TableParagraph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2006</w:t>
            </w:r>
          </w:p>
        </w:tc>
      </w:tr>
      <w:tr>
        <w:trPr>
          <w:trHeight w:val="331" w:hRule="atLeast"/>
        </w:trPr>
        <w:tc>
          <w:tcPr>
            <w:tcW w:w="8818" w:type="dxa"/>
          </w:tcPr>
          <w:p>
            <w:pPr>
              <w:pStyle w:val="TableParagraph"/>
              <w:ind w:left="431"/>
              <w:rPr>
                <w:sz w:val="20"/>
              </w:rPr>
            </w:pPr>
            <w:r>
              <w:rPr>
                <w:w w:val="105"/>
                <w:sz w:val="20"/>
              </w:rPr>
              <w:t>Ron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Eileen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Weiser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Michigan</w:t>
            </w:r>
          </w:p>
        </w:tc>
        <w:tc>
          <w:tcPr>
            <w:tcW w:w="1407" w:type="dxa"/>
          </w:tcPr>
          <w:p>
            <w:pPr>
              <w:pStyle w:val="TableParagraph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2004</w:t>
            </w:r>
          </w:p>
        </w:tc>
      </w:tr>
      <w:tr>
        <w:trPr>
          <w:trHeight w:val="265" w:hRule="atLeast"/>
        </w:trPr>
        <w:tc>
          <w:tcPr>
            <w:tcW w:w="8818" w:type="dxa"/>
          </w:tcPr>
          <w:p>
            <w:pPr>
              <w:pStyle w:val="TableParagraph"/>
              <w:spacing w:line="220" w:lineRule="exact"/>
              <w:ind w:left="431"/>
              <w:rPr>
                <w:sz w:val="20"/>
              </w:rPr>
            </w:pPr>
            <w:r>
              <w:rPr>
                <w:w w:val="110"/>
                <w:sz w:val="20"/>
              </w:rPr>
              <w:t>William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J.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Branstrom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Freshman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Michigan</w:t>
            </w:r>
          </w:p>
        </w:tc>
        <w:tc>
          <w:tcPr>
            <w:tcW w:w="1407" w:type="dxa"/>
          </w:tcPr>
          <w:p>
            <w:pPr>
              <w:pStyle w:val="TableParagraph"/>
              <w:spacing w:line="220" w:lineRule="exact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2003</w:t>
            </w:r>
          </w:p>
        </w:tc>
      </w:tr>
      <w:tr>
        <w:trPr>
          <w:trHeight w:val="524" w:hRule="atLeast"/>
        </w:trPr>
        <w:tc>
          <w:tcPr>
            <w:tcW w:w="8818" w:type="dxa"/>
          </w:tcPr>
          <w:p>
            <w:pPr>
              <w:pStyle w:val="TableParagraph"/>
              <w:spacing w:before="237"/>
              <w:ind w:left="71"/>
              <w:rPr>
                <w:sz w:val="20"/>
              </w:rPr>
            </w:pPr>
            <w:r>
              <w:rPr>
                <w:w w:val="130"/>
                <w:sz w:val="20"/>
              </w:rPr>
              <w:t>M</w:t>
            </w:r>
            <w:r>
              <w:rPr>
                <w:smallCaps/>
                <w:w w:val="130"/>
                <w:sz w:val="20"/>
              </w:rPr>
              <w:t>edia</w:t>
            </w:r>
            <w:r>
              <w:rPr>
                <w:smallCaps w:val="0"/>
                <w:spacing w:val="17"/>
                <w:w w:val="130"/>
                <w:sz w:val="20"/>
              </w:rPr>
              <w:t> </w:t>
            </w:r>
            <w:r>
              <w:rPr>
                <w:smallCaps w:val="0"/>
                <w:w w:val="130"/>
                <w:sz w:val="20"/>
              </w:rPr>
              <w:t>C</w:t>
            </w:r>
            <w:r>
              <w:rPr>
                <w:smallCaps/>
                <w:w w:val="130"/>
                <w:sz w:val="20"/>
              </w:rPr>
              <w:t>overage</w:t>
            </w:r>
            <w:r>
              <w:rPr>
                <w:smallCaps w:val="0"/>
                <w:spacing w:val="18"/>
                <w:w w:val="130"/>
                <w:sz w:val="20"/>
              </w:rPr>
              <w:t> </w:t>
            </w:r>
            <w:r>
              <w:rPr>
                <w:smallCaps/>
                <w:w w:val="130"/>
                <w:sz w:val="20"/>
              </w:rPr>
              <w:t>of</w:t>
            </w:r>
            <w:r>
              <w:rPr>
                <w:smallCaps w:val="0"/>
                <w:spacing w:val="17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R</w:t>
            </w:r>
            <w:r>
              <w:rPr>
                <w:smallCaps/>
                <w:spacing w:val="-2"/>
                <w:w w:val="130"/>
                <w:sz w:val="20"/>
              </w:rPr>
              <w:t>esearch</w:t>
            </w:r>
          </w:p>
        </w:tc>
        <w:tc>
          <w:tcPr>
            <w:tcW w:w="140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8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left="432"/>
              <w:rPr>
                <w:i/>
                <w:sz w:val="20"/>
              </w:rPr>
            </w:pPr>
            <w:r>
              <w:rPr>
                <w:i/>
                <w:w w:val="115"/>
                <w:sz w:val="20"/>
              </w:rPr>
              <w:t>KVCR</w:t>
            </w:r>
            <w:r>
              <w:rPr>
                <w:i/>
                <w:spacing w:val="49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Public</w:t>
            </w:r>
            <w:r>
              <w:rPr>
                <w:i/>
                <w:spacing w:val="49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Radio</w:t>
            </w:r>
          </w:p>
        </w:tc>
        <w:tc>
          <w:tcPr>
            <w:tcW w:w="1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2021,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85" w:hRule="atLeast"/>
        </w:trPr>
        <w:tc>
          <w:tcPr>
            <w:tcW w:w="8818" w:type="dxa"/>
          </w:tcPr>
          <w:p>
            <w:pPr>
              <w:pStyle w:val="TableParagraph"/>
              <w:spacing w:before="2"/>
              <w:ind w:left="431"/>
              <w:rPr>
                <w:i/>
                <w:sz w:val="20"/>
              </w:rPr>
            </w:pPr>
            <w:r>
              <w:rPr>
                <w:i/>
                <w:w w:val="125"/>
                <w:sz w:val="20"/>
              </w:rPr>
              <w:t>The</w:t>
            </w:r>
            <w:r>
              <w:rPr>
                <w:i/>
                <w:spacing w:val="6"/>
                <w:w w:val="125"/>
                <w:sz w:val="20"/>
              </w:rPr>
              <w:t> </w:t>
            </w:r>
            <w:r>
              <w:rPr>
                <w:i/>
                <w:w w:val="125"/>
                <w:sz w:val="20"/>
              </w:rPr>
              <w:t>LA</w:t>
            </w:r>
            <w:r>
              <w:rPr>
                <w:i/>
                <w:spacing w:val="7"/>
                <w:w w:val="125"/>
                <w:sz w:val="20"/>
              </w:rPr>
              <w:t> </w:t>
            </w:r>
            <w:r>
              <w:rPr>
                <w:i/>
                <w:spacing w:val="-2"/>
                <w:w w:val="125"/>
                <w:sz w:val="20"/>
              </w:rPr>
              <w:t>Times</w:t>
            </w:r>
          </w:p>
        </w:tc>
        <w:tc>
          <w:tcPr>
            <w:tcW w:w="1407" w:type="dxa"/>
          </w:tcPr>
          <w:p>
            <w:pPr>
              <w:pStyle w:val="TableParagraph"/>
              <w:spacing w:before="2"/>
              <w:ind w:right="7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85" w:hRule="atLeast"/>
        </w:trPr>
        <w:tc>
          <w:tcPr>
            <w:tcW w:w="8818" w:type="dxa"/>
          </w:tcPr>
          <w:p>
            <w:pPr>
              <w:pStyle w:val="TableParagraph"/>
              <w:spacing w:before="2"/>
              <w:ind w:left="431"/>
              <w:rPr>
                <w:i/>
                <w:sz w:val="20"/>
              </w:rPr>
            </w:pPr>
            <w:r>
              <w:rPr>
                <w:i/>
                <w:w w:val="115"/>
                <w:sz w:val="20"/>
              </w:rPr>
              <w:t>The</w:t>
            </w:r>
            <w:r>
              <w:rPr>
                <w:i/>
                <w:spacing w:val="-4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New</w:t>
            </w:r>
            <w:r>
              <w:rPr>
                <w:i/>
                <w:spacing w:val="-3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York</w:t>
            </w:r>
            <w:r>
              <w:rPr>
                <w:i/>
                <w:spacing w:val="-3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Times</w:t>
            </w:r>
          </w:p>
        </w:tc>
        <w:tc>
          <w:tcPr>
            <w:tcW w:w="1407" w:type="dxa"/>
          </w:tcPr>
          <w:p>
            <w:pPr>
              <w:pStyle w:val="TableParagraph"/>
              <w:spacing w:before="2"/>
              <w:ind w:right="7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42" w:hRule="atLeast"/>
        </w:trPr>
        <w:tc>
          <w:tcPr>
            <w:tcW w:w="8818" w:type="dxa"/>
          </w:tcPr>
          <w:p>
            <w:pPr>
              <w:pStyle w:val="TableParagraph"/>
              <w:spacing w:line="220" w:lineRule="exact" w:before="2"/>
              <w:ind w:left="43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Michigan</w:t>
            </w:r>
            <w:r>
              <w:rPr>
                <w:i/>
                <w:spacing w:val="3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Public</w:t>
            </w:r>
            <w:r>
              <w:rPr>
                <w:i/>
                <w:spacing w:val="3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Radio;</w:t>
            </w:r>
            <w:r>
              <w:rPr>
                <w:i/>
                <w:spacing w:val="3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The</w:t>
            </w:r>
            <w:r>
              <w:rPr>
                <w:i/>
                <w:spacing w:val="3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Washington</w:t>
            </w:r>
            <w:r>
              <w:rPr>
                <w:i/>
                <w:spacing w:val="34"/>
                <w:w w:val="105"/>
                <w:sz w:val="20"/>
              </w:rPr>
              <w:t> </w:t>
            </w:r>
            <w:r>
              <w:rPr>
                <w:i/>
                <w:spacing w:val="-4"/>
                <w:w w:val="105"/>
                <w:sz w:val="20"/>
              </w:rPr>
              <w:t>Post</w:t>
            </w:r>
          </w:p>
        </w:tc>
        <w:tc>
          <w:tcPr>
            <w:tcW w:w="1407" w:type="dxa"/>
          </w:tcPr>
          <w:p>
            <w:pPr>
              <w:pStyle w:val="TableParagraph"/>
              <w:spacing w:line="220" w:lineRule="exact" w:before="2"/>
              <w:ind w:right="7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</w:tbl>
    <w:p>
      <w:pPr>
        <w:pStyle w:val="BodyText"/>
        <w:spacing w:before="149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640080</wp:posOffset>
                </wp:positionH>
                <wp:positionV relativeFrom="paragraph">
                  <wp:posOffset>280876</wp:posOffset>
                </wp:positionV>
                <wp:extent cx="64922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116297pt;width:511.2pt;height:.1pt;mso-position-horizontal-relative:page;mso-position-vertical-relative:paragraph;z-index:-15724032;mso-wrap-distance-left:0;mso-wrap-distance-right:0" id="docshape10" coordorigin="1008,442" coordsize="10224,0" path="m1008,442l11232,4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27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spacing w:line="235" w:lineRule="auto" w:before="118"/>
        <w:ind w:left="720" w:right="274" w:firstLine="0"/>
        <w:jc w:val="left"/>
        <w:rPr>
          <w:i/>
          <w:sz w:val="20"/>
        </w:rPr>
      </w:pP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Referee: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 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Demography,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Econometric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Reviews, 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Econometrics,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 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Labor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 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Labor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Research,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Economy: Microeconomics,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Statistics</w:t>
      </w:r>
    </w:p>
    <w:p>
      <w:pPr>
        <w:spacing w:line="235" w:lineRule="auto" w:before="92"/>
        <w:ind w:left="720" w:right="524" w:firstLine="0"/>
        <w:jc w:val="both"/>
        <w:rPr>
          <w:i/>
          <w:sz w:val="20"/>
        </w:rPr>
      </w:pPr>
      <w:r>
        <w:rPr>
          <w:w w:val="110"/>
          <w:sz w:val="20"/>
        </w:rPr>
        <w:t>Conference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Reviewing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Organizing: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Sixth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World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Conference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hosted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by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Society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Labor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Economists, Association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Education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Policy,</w:t>
      </w:r>
      <w:r>
        <w:rPr>
          <w:i/>
          <w:w w:val="110"/>
          <w:sz w:val="20"/>
        </w:rPr>
        <w:t> Pacific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All</w:t>
      </w:r>
      <w:r>
        <w:rPr>
          <w:i/>
          <w:w w:val="110"/>
          <w:sz w:val="20"/>
        </w:rPr>
        <w:t> California Labor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Conference</w:t>
      </w:r>
    </w:p>
    <w:p>
      <w:pPr>
        <w:spacing w:line="235" w:lineRule="auto" w:before="92"/>
        <w:ind w:left="720" w:right="961" w:firstLine="0"/>
        <w:jc w:val="both"/>
        <w:rPr>
          <w:i/>
          <w:sz w:val="20"/>
        </w:rPr>
      </w:pPr>
      <w:r>
        <w:rPr>
          <w:w w:val="110"/>
          <w:sz w:val="20"/>
        </w:rPr>
        <w:t>Technical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Panels: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National</w:t>
      </w:r>
      <w:r>
        <w:rPr>
          <w:i/>
          <w:w w:val="110"/>
          <w:sz w:val="20"/>
        </w:rPr>
        <w:t> Center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Education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California</w:t>
      </w:r>
      <w:r>
        <w:rPr>
          <w:i/>
          <w:w w:val="110"/>
          <w:sz w:val="20"/>
        </w:rPr>
        <w:t> Environmental</w:t>
      </w:r>
      <w:r>
        <w:rPr>
          <w:i/>
          <w:w w:val="110"/>
          <w:sz w:val="20"/>
        </w:rPr>
        <w:t> Protection Agency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California</w:t>
      </w:r>
      <w:r>
        <w:rPr>
          <w:i/>
          <w:w w:val="110"/>
          <w:sz w:val="20"/>
        </w:rPr>
        <w:t> Office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President</w:t>
      </w:r>
    </w:p>
    <w:p>
      <w:pPr>
        <w:pStyle w:val="BodyText"/>
        <w:spacing w:before="14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640080</wp:posOffset>
                </wp:positionH>
                <wp:positionV relativeFrom="paragraph">
                  <wp:posOffset>275505</wp:posOffset>
                </wp:positionV>
                <wp:extent cx="64922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693312pt;width:511.2pt;height:.1pt;mso-position-horizontal-relative:page;mso-position-vertical-relative:paragraph;z-index:-15723520;mso-wrap-distance-left:0;mso-wrap-distance-right:0" id="docshape11" coordorigin="1008,434" coordsize="10224,0" path="m1008,434l11232,4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29"/>
          <w:w w:val="130"/>
        </w:rPr>
        <w:t> </w:t>
      </w:r>
      <w:r>
        <w:rPr>
          <w:smallCaps w:val="0"/>
          <w:spacing w:val="-2"/>
          <w:w w:val="130"/>
        </w:rPr>
        <w:t>M</w:t>
      </w:r>
      <w:r>
        <w:rPr>
          <w:smallCaps/>
          <w:spacing w:val="-2"/>
          <w:w w:val="130"/>
        </w:rPr>
        <w:t>emberships</w:t>
      </w:r>
    </w:p>
    <w:p>
      <w:pPr>
        <w:pStyle w:val="BodyText"/>
        <w:spacing w:line="235" w:lineRule="auto" w:before="118"/>
        <w:ind w:right="467"/>
      </w:pPr>
      <w:r>
        <w:rPr>
          <w:w w:val="105"/>
        </w:rPr>
        <w:t>American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Association,</w:t>
      </w:r>
      <w:r>
        <w:rPr>
          <w:spacing w:val="32"/>
          <w:w w:val="105"/>
        </w:rPr>
        <w:t> </w:t>
      </w:r>
      <w:r>
        <w:rPr>
          <w:w w:val="105"/>
        </w:rPr>
        <w:t>Association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Education</w:t>
      </w:r>
      <w:r>
        <w:rPr>
          <w:spacing w:val="32"/>
          <w:w w:val="105"/>
        </w:rPr>
        <w:t> </w:t>
      </w:r>
      <w:r>
        <w:rPr>
          <w:w w:val="105"/>
        </w:rPr>
        <w:t>Finance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Policy,</w:t>
      </w:r>
      <w:r>
        <w:rPr>
          <w:spacing w:val="32"/>
          <w:w w:val="105"/>
        </w:rPr>
        <w:t> </w:t>
      </w:r>
      <w:r>
        <w:rPr>
          <w:w w:val="105"/>
        </w:rPr>
        <w:t>Econometrics</w:t>
      </w:r>
      <w:r>
        <w:rPr>
          <w:spacing w:val="32"/>
          <w:w w:val="105"/>
        </w:rPr>
        <w:t> </w:t>
      </w:r>
      <w:r>
        <w:rPr>
          <w:w w:val="105"/>
        </w:rPr>
        <w:t>Society, International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</w:p>
    <w:p>
      <w:pPr>
        <w:pStyle w:val="BodyText"/>
        <w:spacing w:before="14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640080</wp:posOffset>
                </wp:positionH>
                <wp:positionV relativeFrom="paragraph">
                  <wp:posOffset>275668</wp:posOffset>
                </wp:positionV>
                <wp:extent cx="649224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706219pt;width:511.2pt;height:.1pt;mso-position-horizontal-relative:page;mso-position-vertical-relative:paragraph;z-index:-15723008;mso-wrap-distance-left:0;mso-wrap-distance-right:0" id="docshape12" coordorigin="1008,434" coordsize="10224,0" path="m1008,434l11232,4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G</w:t>
      </w:r>
      <w:r>
        <w:rPr>
          <w:smallCaps/>
          <w:w w:val="130"/>
        </w:rPr>
        <w:t>raduate</w:t>
      </w:r>
      <w:r>
        <w:rPr>
          <w:smallCaps w:val="0"/>
          <w:spacing w:val="27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tudent</w:t>
      </w:r>
      <w:r>
        <w:rPr>
          <w:smallCaps w:val="0"/>
          <w:spacing w:val="27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dvising</w:t>
      </w:r>
    </w:p>
    <w:p>
      <w:pPr>
        <w:pStyle w:val="Heading1"/>
        <w:spacing w:before="114"/>
        <w:ind w:left="720"/>
      </w:pPr>
      <w:r>
        <w:rPr>
          <w:w w:val="120"/>
        </w:rPr>
        <w:t>Doctoral</w:t>
      </w:r>
      <w:r>
        <w:rPr>
          <w:spacing w:val="28"/>
          <w:w w:val="120"/>
        </w:rPr>
        <w:t> </w:t>
      </w:r>
      <w:r>
        <w:rPr>
          <w:w w:val="120"/>
        </w:rPr>
        <w:t>Students</w:t>
      </w:r>
      <w:r>
        <w:rPr>
          <w:spacing w:val="29"/>
          <w:w w:val="120"/>
        </w:rPr>
        <w:t> </w:t>
      </w:r>
      <w:r>
        <w:rPr>
          <w:w w:val="120"/>
        </w:rPr>
        <w:t>–</w:t>
      </w:r>
      <w:r>
        <w:rPr>
          <w:spacing w:val="28"/>
          <w:w w:val="120"/>
        </w:rPr>
        <w:t> </w:t>
      </w:r>
      <w:r>
        <w:rPr>
          <w:w w:val="120"/>
        </w:rPr>
        <w:t>Principal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Advisor</w:t>
      </w:r>
    </w:p>
    <w:p>
      <w:pPr>
        <w:spacing w:line="242" w:lineRule="exact" w:before="88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Yoon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Jae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Ro,</w:t>
      </w:r>
      <w:r>
        <w:rPr>
          <w:spacing w:val="8"/>
          <w:w w:val="110"/>
          <w:sz w:val="20"/>
        </w:rPr>
        <w:t> </w:t>
      </w:r>
      <w:r>
        <w:rPr>
          <w:i/>
          <w:w w:val="110"/>
          <w:sz w:val="20"/>
        </w:rPr>
        <w:t>Korean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Institute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Policy,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(2020)</w:t>
      </w:r>
    </w:p>
    <w:p>
      <w:pPr>
        <w:spacing w:line="239" w:lineRule="exact" w:before="0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Quanfeng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Zhou,</w:t>
      </w:r>
      <w:r>
        <w:rPr>
          <w:spacing w:val="52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Professor,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Shanghai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Finance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(2022)</w:t>
      </w:r>
    </w:p>
    <w:p>
      <w:pPr>
        <w:spacing w:line="239" w:lineRule="exact" w:before="0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Seeun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Park,</w:t>
      </w:r>
      <w:r>
        <w:rPr>
          <w:spacing w:val="58"/>
          <w:w w:val="110"/>
          <w:sz w:val="20"/>
        </w:rPr>
        <w:t> </w:t>
      </w:r>
      <w:r>
        <w:rPr>
          <w:i/>
          <w:w w:val="110"/>
          <w:sz w:val="20"/>
        </w:rPr>
        <w:t>Visiting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Professor,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Bowdoin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(2025)</w:t>
      </w:r>
    </w:p>
    <w:p>
      <w:pPr>
        <w:spacing w:line="239" w:lineRule="exact" w:before="0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David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Ford,</w:t>
      </w:r>
      <w:r>
        <w:rPr>
          <w:spacing w:val="66"/>
          <w:w w:val="150"/>
          <w:sz w:val="20"/>
        </w:rPr>
        <w:t> </w:t>
      </w:r>
      <w:r>
        <w:rPr>
          <w:i/>
          <w:spacing w:val="-2"/>
          <w:w w:val="110"/>
          <w:sz w:val="20"/>
        </w:rPr>
        <w:t>current</w:t>
      </w:r>
    </w:p>
    <w:p>
      <w:pPr>
        <w:spacing w:line="239" w:lineRule="exact" w:before="0"/>
        <w:ind w:left="720" w:right="0" w:firstLine="0"/>
        <w:jc w:val="left"/>
        <w:rPr>
          <w:i/>
          <w:sz w:val="20"/>
        </w:rPr>
      </w:pPr>
      <w:r>
        <w:rPr>
          <w:w w:val="110"/>
          <w:sz w:val="20"/>
        </w:rPr>
        <w:t>Zeliha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Begum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Tunc,</w:t>
      </w:r>
      <w:r>
        <w:rPr>
          <w:spacing w:val="7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current</w:t>
      </w:r>
    </w:p>
    <w:p>
      <w:pPr>
        <w:spacing w:line="242" w:lineRule="exact" w:before="0"/>
        <w:ind w:left="719" w:right="0" w:firstLine="0"/>
        <w:jc w:val="left"/>
        <w:rPr>
          <w:i/>
          <w:sz w:val="20"/>
        </w:rPr>
      </w:pPr>
      <w:r>
        <w:rPr>
          <w:w w:val="105"/>
          <w:sz w:val="20"/>
        </w:rPr>
        <w:t>Manisha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Kapoor,</w:t>
      </w:r>
      <w:r>
        <w:rPr>
          <w:spacing w:val="33"/>
          <w:w w:val="105"/>
          <w:sz w:val="20"/>
        </w:rPr>
        <w:t>  </w:t>
      </w:r>
      <w:r>
        <w:rPr>
          <w:i/>
          <w:spacing w:val="-2"/>
          <w:w w:val="105"/>
          <w:sz w:val="20"/>
        </w:rPr>
        <w:t>current</w:t>
      </w:r>
    </w:p>
    <w:p>
      <w:pPr>
        <w:pStyle w:val="Heading1"/>
      </w:pPr>
      <w:r>
        <w:rPr>
          <w:w w:val="120"/>
        </w:rPr>
        <w:t>Doctoral</w:t>
      </w:r>
      <w:r>
        <w:rPr>
          <w:spacing w:val="18"/>
          <w:w w:val="120"/>
        </w:rPr>
        <w:t> </w:t>
      </w:r>
      <w:r>
        <w:rPr>
          <w:w w:val="120"/>
        </w:rPr>
        <w:t>Students</w:t>
      </w:r>
      <w:r>
        <w:rPr>
          <w:spacing w:val="20"/>
          <w:w w:val="120"/>
        </w:rPr>
        <w:t> </w:t>
      </w:r>
      <w:r>
        <w:rPr>
          <w:w w:val="120"/>
        </w:rPr>
        <w:t>–</w:t>
      </w:r>
      <w:r>
        <w:rPr>
          <w:spacing w:val="18"/>
          <w:w w:val="120"/>
        </w:rPr>
        <w:t> </w:t>
      </w:r>
      <w:r>
        <w:rPr>
          <w:w w:val="120"/>
        </w:rPr>
        <w:t>Dissertation</w:t>
      </w:r>
      <w:r>
        <w:rPr>
          <w:spacing w:val="20"/>
          <w:w w:val="120"/>
        </w:rPr>
        <w:t> </w:t>
      </w:r>
      <w:r>
        <w:rPr>
          <w:w w:val="120"/>
        </w:rPr>
        <w:t>Committee</w:t>
      </w:r>
      <w:r>
        <w:rPr>
          <w:spacing w:val="19"/>
          <w:w w:val="120"/>
        </w:rPr>
        <w:t> </w:t>
      </w:r>
      <w:r>
        <w:rPr>
          <w:w w:val="120"/>
        </w:rPr>
        <w:t>Member</w:t>
      </w:r>
      <w:r>
        <w:rPr>
          <w:spacing w:val="19"/>
          <w:w w:val="120"/>
        </w:rPr>
        <w:t> </w:t>
      </w:r>
      <w:r>
        <w:rPr>
          <w:w w:val="120"/>
        </w:rPr>
        <w:t>(with</w:t>
      </w:r>
      <w:r>
        <w:rPr>
          <w:spacing w:val="20"/>
          <w:w w:val="120"/>
        </w:rPr>
        <w:t> </w:t>
      </w:r>
      <w:r>
        <w:rPr>
          <w:w w:val="120"/>
        </w:rPr>
        <w:t>initial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placements)</w:t>
      </w:r>
    </w:p>
    <w:p>
      <w:pPr>
        <w:spacing w:line="242" w:lineRule="exact" w:before="88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Michael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Levine,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Professor,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San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Bernardino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Valley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(2016)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05"/>
          <w:sz w:val="20"/>
        </w:rPr>
        <w:t>Amber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Qureshi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Urrutia,</w:t>
      </w:r>
      <w:r>
        <w:rPr>
          <w:spacing w:val="27"/>
          <w:w w:val="105"/>
          <w:sz w:val="20"/>
        </w:rPr>
        <w:t> </w:t>
      </w:r>
      <w:r>
        <w:rPr>
          <w:i/>
          <w:w w:val="105"/>
          <w:sz w:val="20"/>
        </w:rPr>
        <w:t>Assistant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Professor,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Santa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Monica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College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(2016)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05"/>
          <w:sz w:val="20"/>
        </w:rPr>
        <w:t>Neha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Argarwal,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Lecturer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(Assistant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professor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equivalent),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Otago,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Dunedin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(2018)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Hao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Xu,</w:t>
      </w:r>
      <w:r>
        <w:rPr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Economist,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Ford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Motor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Company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(2018)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Hanbyul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Ryu,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Korean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Institute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Policy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(2019)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Christian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Gunadi,</w:t>
      </w:r>
      <w:r>
        <w:rPr>
          <w:spacing w:val="13"/>
          <w:w w:val="110"/>
          <w:sz w:val="20"/>
        </w:rPr>
        <w:t> </w:t>
      </w:r>
      <w:r>
        <w:rPr>
          <w:i/>
          <w:w w:val="110"/>
          <w:sz w:val="20"/>
        </w:rPr>
        <w:t>Post-doctoral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Economist,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UCSD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(2020)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Chia-Lo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Chen,</w:t>
      </w:r>
      <w:r>
        <w:rPr>
          <w:spacing w:val="11"/>
          <w:w w:val="110"/>
          <w:sz w:val="20"/>
        </w:rPr>
        <w:t> </w:t>
      </w:r>
      <w:r>
        <w:rPr>
          <w:i/>
          <w:w w:val="110"/>
          <w:sz w:val="20"/>
        </w:rPr>
        <w:t>Visiting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Professor,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Musashi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University,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Tokyo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(2021)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Opinder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Kaur,</w:t>
      </w:r>
      <w:r>
        <w:rPr>
          <w:spacing w:val="13"/>
          <w:w w:val="110"/>
          <w:sz w:val="20"/>
        </w:rPr>
        <w:t> </w:t>
      </w:r>
      <w:r>
        <w:rPr>
          <w:i/>
          <w:w w:val="110"/>
          <w:sz w:val="20"/>
        </w:rPr>
        <w:t>Clinical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Professor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(tenure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track),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SUNY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Buffalo,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New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York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(2023)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Jingyang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Guo,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Associate,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Cirque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Analytics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(2024)</w:t>
      </w:r>
    </w:p>
    <w:p>
      <w:pPr>
        <w:spacing w:line="239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Ruinan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Zhao,</w:t>
      </w:r>
      <w:r>
        <w:rPr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current</w:t>
      </w:r>
    </w:p>
    <w:p>
      <w:pPr>
        <w:spacing w:line="242" w:lineRule="exact" w:before="0"/>
        <w:ind w:left="719" w:right="0" w:firstLine="0"/>
        <w:jc w:val="left"/>
        <w:rPr>
          <w:i/>
          <w:sz w:val="20"/>
        </w:rPr>
      </w:pPr>
      <w:r>
        <w:rPr>
          <w:w w:val="110"/>
          <w:sz w:val="20"/>
        </w:rPr>
        <w:t>Zhuoyu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Qiu,</w:t>
      </w:r>
      <w:r>
        <w:rPr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current</w:t>
      </w:r>
    </w:p>
    <w:sectPr>
      <w:pgSz w:w="12240" w:h="15840"/>
      <w:pgMar w:header="0" w:footer="792" w:top="1100" w:bottom="9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58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1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 w:line="329" w:lineRule="exact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sites.google.com/site/batesmichaeld" TargetMode="External"/><Relationship Id="rId7" Type="http://schemas.openxmlformats.org/officeDocument/2006/relationships/hyperlink" Target="mailto:michael.bates@ucr.edu" TargetMode="External"/><Relationship Id="rId8" Type="http://schemas.openxmlformats.org/officeDocument/2006/relationships/hyperlink" Target="https://academic.oup.com/qje/article/140/2/1417/7914177" TargetMode="External"/><Relationship Id="rId9" Type="http://schemas.openxmlformats.org/officeDocument/2006/relationships/hyperlink" Target="https://www.tandfonline.com/doi/full/10.1080/07474938.2024.2357431" TargetMode="External"/><Relationship Id="rId10" Type="http://schemas.openxmlformats.org/officeDocument/2006/relationships/hyperlink" Target="https://onlinelibrary.wiley.com/doi/full/10.1002/jae.3042" TargetMode="External"/><Relationship Id="rId11" Type="http://schemas.openxmlformats.org/officeDocument/2006/relationships/hyperlink" Target="https://www.sciencedirect.com/science/article/pii/S0272775722000553" TargetMode="External"/><Relationship Id="rId12" Type="http://schemas.openxmlformats.org/officeDocument/2006/relationships/hyperlink" Target="https://www.journals.uchicago.edu/doi/full/10.1086/705881" TargetMode="External"/><Relationship Id="rId13" Type="http://schemas.openxmlformats.org/officeDocument/2006/relationships/hyperlink" Target="http://www.ntanet.org/NTJ/70/1/ntj-v70n01p171-184-hedonic-prices-equilibrium-sorting-housing-markets.pdf" TargetMode="External"/><Relationship Id="rId14" Type="http://schemas.openxmlformats.org/officeDocument/2006/relationships/hyperlink" Target="https://www.jstor.org/stable/44162578?seq=1&amp;metadata_info_tab_contents" TargetMode="External"/><Relationship Id="rId15" Type="http://schemas.openxmlformats.org/officeDocument/2006/relationships/hyperlink" Target="https://journals.sagepub.com/doi/full/10.3102/1076998614559420" TargetMode="External"/><Relationship Id="rId16" Type="http://schemas.openxmlformats.org/officeDocument/2006/relationships/hyperlink" Target="https://ielcc.ucr.edu/sites/default/files/2023-11/State_of_Work_2023_11.15_V2.pdf" TargetMode="External"/><Relationship Id="rId17" Type="http://schemas.openxmlformats.org/officeDocument/2006/relationships/hyperlink" Target="https://socialinnovation.ucr.edu/sites/g/files/rcwecm2981/files/2021-09/IE-GoodJobs-Sep2021_1.pdf" TargetMode="External"/><Relationship Id="rId18" Type="http://schemas.openxmlformats.org/officeDocument/2006/relationships/hyperlink" Target="https://socialinnovation.ucr.edu/state-work-inland-empire" TargetMode="External"/><Relationship Id="rId19" Type="http://schemas.openxmlformats.org/officeDocument/2006/relationships/hyperlink" Target="https://edworkingpapers.com/ai24-957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2026-01-29T08:57:55Z</dcterms:created>
  <dcterms:modified xsi:type="dcterms:W3CDTF">2026-01-29T08:57:55Z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