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Joseph</w:t>
      </w:r>
      <w:r>
        <w:rPr>
          <w:spacing w:val="-8"/>
        </w:rPr>
        <w:t> </w:t>
      </w:r>
      <w:r>
        <w:rPr/>
        <w:t>R.</w:t>
      </w:r>
      <w:r>
        <w:rPr>
          <w:spacing w:val="-7"/>
        </w:rPr>
        <w:t> </w:t>
      </w:r>
      <w:r>
        <w:rPr>
          <w:spacing w:val="-2"/>
        </w:rPr>
        <w:t>Cummins</w:t>
      </w:r>
    </w:p>
    <w:p>
      <w:pPr>
        <w:spacing w:before="0"/>
        <w:ind w:left="1627" w:right="1624" w:firstLine="0"/>
        <w:jc w:val="center"/>
        <w:rPr>
          <w:sz w:val="28"/>
        </w:rPr>
      </w:pPr>
      <w:hyperlink r:id="rId5">
        <w:r>
          <w:rPr>
            <w:color w:val="0000FF"/>
            <w:spacing w:val="-2"/>
            <w:sz w:val="28"/>
            <w:u w:val="single" w:color="0000FF"/>
          </w:rPr>
          <w:t>joseph.cummins@ucr.edu</w:t>
        </w:r>
      </w:hyperlink>
      <w:r>
        <w:rPr>
          <w:color w:val="0000FF"/>
          <w:spacing w:val="-2"/>
          <w:sz w:val="28"/>
        </w:rPr>
        <w:t> </w:t>
      </w:r>
      <w:r>
        <w:rPr>
          <w:color w:val="0000FF"/>
          <w:spacing w:val="-2"/>
          <w:sz w:val="28"/>
          <w:u w:val="single" w:color="0000FF"/>
        </w:rPr>
        <w:t>JosephRCummins.com</w:t>
      </w:r>
    </w:p>
    <w:p>
      <w:pPr>
        <w:pStyle w:val="Heading1"/>
        <w:spacing w:before="319"/>
        <w:rPr>
          <w:u w:val="none"/>
        </w:rPr>
      </w:pPr>
      <w:r>
        <w:rPr>
          <w:u w:val="thick"/>
        </w:rPr>
        <w:t>Academic</w:t>
      </w:r>
      <w:r>
        <w:rPr>
          <w:spacing w:val="-10"/>
          <w:u w:val="thick"/>
        </w:rPr>
        <w:t> </w:t>
      </w:r>
      <w:r>
        <w:rPr>
          <w:spacing w:val="-2"/>
          <w:u w:val="thick"/>
        </w:rPr>
        <w:t>Positions</w:t>
      </w:r>
    </w:p>
    <w:p>
      <w:pPr>
        <w:pStyle w:val="BodyText"/>
        <w:spacing w:before="1"/>
        <w:rPr>
          <w:b/>
        </w:rPr>
      </w:pPr>
    </w:p>
    <w:p>
      <w:pPr>
        <w:pStyle w:val="BodyText"/>
        <w:spacing w:line="480" w:lineRule="auto"/>
        <w:ind w:left="720" w:hanging="720"/>
      </w:pPr>
      <w:r>
        <w:rPr/>
        <w:t>Associate</w:t>
      </w:r>
      <w:r>
        <w:rPr>
          <w:spacing w:val="-5"/>
        </w:rPr>
        <w:t> </w:t>
      </w:r>
      <w:r>
        <w:rPr/>
        <w:t>Professor</w:t>
      </w:r>
      <w:r>
        <w:rPr>
          <w:spacing w:val="-5"/>
        </w:rPr>
        <w:t> </w:t>
      </w:r>
      <w:r>
        <w:rPr/>
        <w:t>-</w:t>
      </w:r>
      <w:r>
        <w:rPr>
          <w:spacing w:val="-4"/>
        </w:rPr>
        <w:t> </w:t>
      </w:r>
      <w:r>
        <w:rPr/>
        <w:t>Dept.</w:t>
      </w:r>
      <w:r>
        <w:rPr>
          <w:spacing w:val="-5"/>
        </w:rPr>
        <w:t> </w:t>
      </w:r>
      <w:r>
        <w:rPr/>
        <w:t>of</w:t>
      </w:r>
      <w:r>
        <w:rPr>
          <w:spacing w:val="-4"/>
        </w:rPr>
        <w:t> </w:t>
      </w:r>
      <w:r>
        <w:rPr/>
        <w:t>Economics,</w:t>
      </w:r>
      <w:r>
        <w:rPr>
          <w:spacing w:val="-5"/>
        </w:rPr>
        <w:t> </w:t>
      </w:r>
      <w:r>
        <w:rPr/>
        <w:t>University</w:t>
      </w:r>
      <w:r>
        <w:rPr>
          <w:spacing w:val="-4"/>
        </w:rPr>
        <w:t> </w:t>
      </w:r>
      <w:r>
        <w:rPr/>
        <w:t>of</w:t>
      </w:r>
      <w:r>
        <w:rPr>
          <w:spacing w:val="-4"/>
        </w:rPr>
        <w:t> </w:t>
      </w:r>
      <w:r>
        <w:rPr/>
        <w:t>California,</w:t>
      </w:r>
      <w:r>
        <w:rPr>
          <w:spacing w:val="-5"/>
        </w:rPr>
        <w:t> </w:t>
      </w:r>
      <w:r>
        <w:rPr/>
        <w:t>Riverside</w:t>
      </w:r>
      <w:r>
        <w:rPr>
          <w:spacing w:val="-5"/>
        </w:rPr>
        <w:t> </w:t>
      </w:r>
      <w:r>
        <w:rPr/>
        <w:t>(2024-) Visiting Scholar – Dept. of Public Policy, Luskin School, UCLA (2019)</w:t>
      </w:r>
    </w:p>
    <w:p>
      <w:pPr>
        <w:pStyle w:val="BodyText"/>
        <w:spacing w:line="237" w:lineRule="auto" w:before="3"/>
        <w:ind w:left="720" w:right="492"/>
      </w:pPr>
      <w:r>
        <w:rPr/>
        <w:t>Assistant</w:t>
      </w:r>
      <w:r>
        <w:rPr>
          <w:spacing w:val="-4"/>
        </w:rPr>
        <w:t> </w:t>
      </w:r>
      <w:r>
        <w:rPr/>
        <w:t>Professor</w:t>
      </w:r>
      <w:r>
        <w:rPr>
          <w:spacing w:val="-5"/>
        </w:rPr>
        <w:t> </w:t>
      </w:r>
      <w:r>
        <w:rPr/>
        <w:t>-</w:t>
      </w:r>
      <w:r>
        <w:rPr>
          <w:spacing w:val="-4"/>
        </w:rPr>
        <w:t> </w:t>
      </w:r>
      <w:r>
        <w:rPr/>
        <w:t>Dept.</w:t>
      </w:r>
      <w:r>
        <w:rPr>
          <w:spacing w:val="-5"/>
        </w:rPr>
        <w:t> </w:t>
      </w:r>
      <w:r>
        <w:rPr/>
        <w:t>of</w:t>
      </w:r>
      <w:r>
        <w:rPr>
          <w:spacing w:val="-4"/>
        </w:rPr>
        <w:t> </w:t>
      </w:r>
      <w:r>
        <w:rPr/>
        <w:t>Economics,</w:t>
      </w:r>
      <w:r>
        <w:rPr>
          <w:spacing w:val="-5"/>
        </w:rPr>
        <w:t> </w:t>
      </w:r>
      <w:r>
        <w:rPr/>
        <w:t>University</w:t>
      </w:r>
      <w:r>
        <w:rPr>
          <w:spacing w:val="-4"/>
        </w:rPr>
        <w:t> </w:t>
      </w:r>
      <w:r>
        <w:rPr/>
        <w:t>of</w:t>
      </w:r>
      <w:r>
        <w:rPr>
          <w:spacing w:val="-4"/>
        </w:rPr>
        <w:t> </w:t>
      </w:r>
      <w:r>
        <w:rPr/>
        <w:t>California,</w:t>
      </w:r>
      <w:r>
        <w:rPr>
          <w:spacing w:val="-5"/>
        </w:rPr>
        <w:t> </w:t>
      </w:r>
      <w:r>
        <w:rPr/>
        <w:t>Riverside </w:t>
      </w:r>
      <w:r>
        <w:rPr>
          <w:spacing w:val="-2"/>
        </w:rPr>
        <w:t>(2014-2024)</w:t>
      </w:r>
    </w:p>
    <w:p>
      <w:pPr>
        <w:pStyle w:val="BodyText"/>
        <w:spacing w:before="49"/>
      </w:pPr>
    </w:p>
    <w:p>
      <w:pPr>
        <w:pStyle w:val="Heading1"/>
        <w:spacing w:before="1"/>
        <w:rPr>
          <w:u w:val="none"/>
        </w:rPr>
      </w:pPr>
      <w:r>
        <w:rPr>
          <w:spacing w:val="-2"/>
          <w:u w:val="thick"/>
        </w:rPr>
        <w:t>Education</w:t>
      </w:r>
    </w:p>
    <w:p>
      <w:pPr>
        <w:pStyle w:val="BodyText"/>
        <w:spacing w:before="272"/>
      </w:pPr>
      <w:r>
        <w:rPr/>
        <w:t>Ph.D.</w:t>
      </w:r>
      <w:r>
        <w:rPr>
          <w:spacing w:val="-4"/>
        </w:rPr>
        <w:t> </w:t>
      </w:r>
      <w:r>
        <w:rPr/>
        <w:t>Economics</w:t>
      </w:r>
      <w:r>
        <w:rPr>
          <w:spacing w:val="-2"/>
        </w:rPr>
        <w:t> </w:t>
      </w:r>
      <w:r>
        <w:rPr/>
        <w:t>-</w:t>
      </w:r>
      <w:r>
        <w:rPr>
          <w:spacing w:val="-1"/>
        </w:rPr>
        <w:t> </w:t>
      </w:r>
      <w:r>
        <w:rPr/>
        <w:t>University</w:t>
      </w:r>
      <w:r>
        <w:rPr>
          <w:spacing w:val="-2"/>
        </w:rPr>
        <w:t> </w:t>
      </w:r>
      <w:r>
        <w:rPr/>
        <w:t>of</w:t>
      </w:r>
      <w:r>
        <w:rPr>
          <w:spacing w:val="-2"/>
        </w:rPr>
        <w:t> </w:t>
      </w:r>
      <w:r>
        <w:rPr/>
        <w:t>California,</w:t>
      </w:r>
      <w:r>
        <w:rPr>
          <w:spacing w:val="-1"/>
        </w:rPr>
        <w:t> </w:t>
      </w:r>
      <w:r>
        <w:rPr/>
        <w:t>Davis</w:t>
      </w:r>
      <w:r>
        <w:rPr>
          <w:spacing w:val="-2"/>
        </w:rPr>
        <w:t> (2014)</w:t>
      </w:r>
    </w:p>
    <w:p>
      <w:pPr>
        <w:pStyle w:val="BodyText"/>
        <w:spacing w:line="275" w:lineRule="exact" w:before="2"/>
      </w:pPr>
      <w:r>
        <w:rPr/>
        <w:t>M.A.</w:t>
      </w:r>
      <w:r>
        <w:rPr>
          <w:spacing w:val="-2"/>
        </w:rPr>
        <w:t> </w:t>
      </w:r>
      <w:r>
        <w:rPr/>
        <w:t>Economics</w:t>
      </w:r>
      <w:r>
        <w:rPr>
          <w:spacing w:val="-2"/>
        </w:rPr>
        <w:t> </w:t>
      </w:r>
      <w:r>
        <w:rPr/>
        <w:t>-</w:t>
      </w:r>
      <w:r>
        <w:rPr>
          <w:spacing w:val="-1"/>
        </w:rPr>
        <w:t> </w:t>
      </w:r>
      <w:r>
        <w:rPr/>
        <w:t>University</w:t>
      </w:r>
      <w:r>
        <w:rPr>
          <w:spacing w:val="-1"/>
        </w:rPr>
        <w:t> </w:t>
      </w:r>
      <w:r>
        <w:rPr/>
        <w:t>of</w:t>
      </w:r>
      <w:r>
        <w:rPr>
          <w:spacing w:val="-1"/>
        </w:rPr>
        <w:t> </w:t>
      </w:r>
      <w:r>
        <w:rPr/>
        <w:t>California,</w:t>
      </w:r>
      <w:r>
        <w:rPr>
          <w:spacing w:val="-2"/>
        </w:rPr>
        <w:t> </w:t>
      </w:r>
      <w:r>
        <w:rPr/>
        <w:t>Davis</w:t>
      </w:r>
      <w:r>
        <w:rPr>
          <w:spacing w:val="-1"/>
        </w:rPr>
        <w:t> </w:t>
      </w:r>
      <w:r>
        <w:rPr>
          <w:spacing w:val="-2"/>
        </w:rPr>
        <w:t>(2011)</w:t>
      </w:r>
    </w:p>
    <w:p>
      <w:pPr>
        <w:pStyle w:val="BodyText"/>
        <w:spacing w:line="242" w:lineRule="auto"/>
        <w:ind w:left="720" w:right="3437" w:hanging="720"/>
      </w:pPr>
      <w:r>
        <w:rPr/>
        <w:t>B.A.</w:t>
      </w:r>
      <w:r>
        <w:rPr>
          <w:spacing w:val="-7"/>
        </w:rPr>
        <w:t> </w:t>
      </w:r>
      <w:r>
        <w:rPr/>
        <w:t>Philosophy</w:t>
      </w:r>
      <w:r>
        <w:rPr>
          <w:spacing w:val="-7"/>
        </w:rPr>
        <w:t> </w:t>
      </w:r>
      <w:r>
        <w:rPr/>
        <w:t>-</w:t>
      </w:r>
      <w:r>
        <w:rPr>
          <w:spacing w:val="-7"/>
        </w:rPr>
        <w:t> </w:t>
      </w:r>
      <w:r>
        <w:rPr/>
        <w:t>University</w:t>
      </w:r>
      <w:r>
        <w:rPr>
          <w:spacing w:val="-7"/>
        </w:rPr>
        <w:t> </w:t>
      </w:r>
      <w:r>
        <w:rPr/>
        <w:t>of</w:t>
      </w:r>
      <w:r>
        <w:rPr>
          <w:spacing w:val="-7"/>
        </w:rPr>
        <w:t> </w:t>
      </w:r>
      <w:r>
        <w:rPr/>
        <w:t>Arizona</w:t>
      </w:r>
      <w:r>
        <w:rPr>
          <w:spacing w:val="-8"/>
        </w:rPr>
        <w:t> </w:t>
      </w:r>
      <w:r>
        <w:rPr/>
        <w:t>(2002) Magna cum Laude; Honors in English</w:t>
      </w:r>
    </w:p>
    <w:p>
      <w:pPr>
        <w:pStyle w:val="Heading1"/>
        <w:spacing w:before="273"/>
        <w:rPr>
          <w:u w:val="none"/>
        </w:rPr>
      </w:pPr>
      <w:r>
        <w:rPr>
          <w:u w:val="thick"/>
        </w:rPr>
        <w:t>Research</w:t>
      </w:r>
      <w:r>
        <w:rPr>
          <w:spacing w:val="-9"/>
          <w:u w:val="thick"/>
        </w:rPr>
        <w:t> </w:t>
      </w:r>
      <w:r>
        <w:rPr>
          <w:u w:val="thick"/>
        </w:rPr>
        <w:t>and</w:t>
      </w:r>
      <w:r>
        <w:rPr>
          <w:spacing w:val="-9"/>
          <w:u w:val="thick"/>
        </w:rPr>
        <w:t> </w:t>
      </w:r>
      <w:r>
        <w:rPr>
          <w:u w:val="thick"/>
        </w:rPr>
        <w:t>Teaching</w:t>
      </w:r>
      <w:r>
        <w:rPr>
          <w:spacing w:val="-8"/>
          <w:u w:val="thick"/>
        </w:rPr>
        <w:t> </w:t>
      </w:r>
      <w:r>
        <w:rPr>
          <w:spacing w:val="-2"/>
          <w:u w:val="thick"/>
        </w:rPr>
        <w:t>Fields</w:t>
      </w:r>
    </w:p>
    <w:p>
      <w:pPr>
        <w:pStyle w:val="BodyText"/>
        <w:spacing w:before="44"/>
        <w:rPr>
          <w:b/>
        </w:rPr>
      </w:pPr>
    </w:p>
    <w:p>
      <w:pPr>
        <w:pStyle w:val="BodyText"/>
      </w:pPr>
      <w:r>
        <w:rPr/>
        <w:t>Development,</w:t>
      </w:r>
      <w:r>
        <w:rPr>
          <w:spacing w:val="-4"/>
        </w:rPr>
        <w:t> </w:t>
      </w:r>
      <w:r>
        <w:rPr/>
        <w:t>Health,</w:t>
      </w:r>
      <w:r>
        <w:rPr>
          <w:spacing w:val="-4"/>
        </w:rPr>
        <w:t> </w:t>
      </w:r>
      <w:r>
        <w:rPr/>
        <w:t>Microeconometric</w:t>
      </w:r>
      <w:r>
        <w:rPr>
          <w:spacing w:val="-3"/>
        </w:rPr>
        <w:t> </w:t>
      </w:r>
      <w:r>
        <w:rPr>
          <w:spacing w:val="-2"/>
        </w:rPr>
        <w:t>Methods</w:t>
      </w:r>
    </w:p>
    <w:p>
      <w:pPr>
        <w:pStyle w:val="BodyText"/>
        <w:spacing w:before="1"/>
      </w:pPr>
    </w:p>
    <w:p>
      <w:pPr>
        <w:pStyle w:val="Heading1"/>
        <w:rPr>
          <w:u w:val="none"/>
        </w:rPr>
      </w:pPr>
      <w:r>
        <w:rPr>
          <w:u w:val="thick"/>
        </w:rPr>
        <w:t>Professional</w:t>
      </w:r>
      <w:r>
        <w:rPr>
          <w:spacing w:val="-15"/>
          <w:u w:val="thick"/>
        </w:rPr>
        <w:t> </w:t>
      </w:r>
      <w:r>
        <w:rPr>
          <w:spacing w:val="-2"/>
          <w:u w:val="thick"/>
        </w:rPr>
        <w:t>Experience</w:t>
      </w:r>
    </w:p>
    <w:p>
      <w:pPr>
        <w:pStyle w:val="Heading2"/>
        <w:spacing w:before="273"/>
      </w:pPr>
      <w:r>
        <w:rPr/>
        <w:t>Previous</w:t>
      </w:r>
      <w:r>
        <w:rPr>
          <w:spacing w:val="-3"/>
        </w:rPr>
        <w:t> </w:t>
      </w:r>
      <w:r>
        <w:rPr>
          <w:spacing w:val="-2"/>
        </w:rPr>
        <w:t>Employment</w:t>
      </w:r>
    </w:p>
    <w:p>
      <w:pPr>
        <w:pStyle w:val="BodyText"/>
        <w:spacing w:line="242" w:lineRule="auto" w:before="276"/>
      </w:pPr>
      <w:r>
        <w:rPr/>
        <w:t>Research</w:t>
      </w:r>
      <w:r>
        <w:rPr>
          <w:spacing w:val="-4"/>
        </w:rPr>
        <w:t> </w:t>
      </w:r>
      <w:r>
        <w:rPr/>
        <w:t>Assistant,</w:t>
      </w:r>
      <w:r>
        <w:rPr>
          <w:spacing w:val="-4"/>
        </w:rPr>
        <w:t> </w:t>
      </w:r>
      <w:r>
        <w:rPr/>
        <w:t>UC</w:t>
      </w:r>
      <w:r>
        <w:rPr>
          <w:spacing w:val="-4"/>
        </w:rPr>
        <w:t> </w:t>
      </w:r>
      <w:r>
        <w:rPr/>
        <w:t>Davis</w:t>
      </w:r>
      <w:r>
        <w:rPr>
          <w:spacing w:val="-4"/>
        </w:rPr>
        <w:t> </w:t>
      </w:r>
      <w:r>
        <w:rPr/>
        <w:t>Dept.</w:t>
      </w:r>
      <w:r>
        <w:rPr>
          <w:spacing w:val="-4"/>
        </w:rPr>
        <w:t> </w:t>
      </w:r>
      <w:r>
        <w:rPr/>
        <w:t>of</w:t>
      </w:r>
      <w:r>
        <w:rPr>
          <w:spacing w:val="-4"/>
        </w:rPr>
        <w:t> </w:t>
      </w:r>
      <w:r>
        <w:rPr/>
        <w:t>Ag.</w:t>
      </w:r>
      <w:r>
        <w:rPr>
          <w:spacing w:val="-4"/>
        </w:rPr>
        <w:t> </w:t>
      </w:r>
      <w:r>
        <w:rPr/>
        <w:t>Econ.</w:t>
      </w:r>
      <w:r>
        <w:rPr>
          <w:spacing w:val="-4"/>
        </w:rPr>
        <w:t> </w:t>
      </w:r>
      <w:r>
        <w:rPr/>
        <w:t>and</w:t>
      </w:r>
      <w:r>
        <w:rPr>
          <w:spacing w:val="-4"/>
        </w:rPr>
        <w:t> </w:t>
      </w:r>
      <w:r>
        <w:rPr/>
        <w:t>RDNS</w:t>
      </w:r>
      <w:r>
        <w:rPr>
          <w:spacing w:val="-4"/>
        </w:rPr>
        <w:t> </w:t>
      </w:r>
      <w:r>
        <w:rPr/>
        <w:t>(2010-2014) Teaching/Research Assistant, UC Davis Dept. of Economics (2009-2010)</w:t>
      </w:r>
    </w:p>
    <w:p>
      <w:pPr>
        <w:pStyle w:val="BodyText"/>
        <w:spacing w:line="271" w:lineRule="exact"/>
      </w:pPr>
      <w:r>
        <w:rPr/>
        <w:t>Broadcast</w:t>
      </w:r>
      <w:r>
        <w:rPr>
          <w:spacing w:val="-4"/>
        </w:rPr>
        <w:t> </w:t>
      </w:r>
      <w:r>
        <w:rPr/>
        <w:t>Videotape</w:t>
      </w:r>
      <w:r>
        <w:rPr>
          <w:spacing w:val="-3"/>
        </w:rPr>
        <w:t> </w:t>
      </w:r>
      <w:r>
        <w:rPr/>
        <w:t>Operator,</w:t>
      </w:r>
      <w:r>
        <w:rPr>
          <w:spacing w:val="-2"/>
        </w:rPr>
        <w:t> </w:t>
      </w:r>
      <w:r>
        <w:rPr/>
        <w:t>Fox</w:t>
      </w:r>
      <w:r>
        <w:rPr>
          <w:spacing w:val="-2"/>
        </w:rPr>
        <w:t> </w:t>
      </w:r>
      <w:r>
        <w:rPr/>
        <w:t>Soccer</w:t>
      </w:r>
      <w:r>
        <w:rPr>
          <w:spacing w:val="-2"/>
        </w:rPr>
        <w:t> </w:t>
      </w:r>
      <w:r>
        <w:rPr/>
        <w:t>Channel/Fox</w:t>
      </w:r>
      <w:r>
        <w:rPr>
          <w:spacing w:val="-3"/>
        </w:rPr>
        <w:t> </w:t>
      </w:r>
      <w:r>
        <w:rPr/>
        <w:t>Sports</w:t>
      </w:r>
      <w:r>
        <w:rPr>
          <w:spacing w:val="-2"/>
        </w:rPr>
        <w:t> </w:t>
      </w:r>
      <w:r>
        <w:rPr/>
        <w:t>Esp</w:t>
      </w:r>
      <w:r>
        <w:rPr>
          <w:color w:val="333333"/>
          <w:shd w:fill="FEFBF3" w:color="auto" w:val="clear"/>
        </w:rPr>
        <w:t>añ</w:t>
      </w:r>
      <w:r>
        <w:rPr>
          <w:color w:val="000000"/>
        </w:rPr>
        <w:t>ol</w:t>
      </w:r>
      <w:r>
        <w:rPr>
          <w:color w:val="000000"/>
          <w:spacing w:val="-1"/>
        </w:rPr>
        <w:t> </w:t>
      </w:r>
      <w:r>
        <w:rPr>
          <w:color w:val="000000"/>
        </w:rPr>
        <w:t>(2004-</w:t>
      </w:r>
      <w:r>
        <w:rPr>
          <w:color w:val="000000"/>
          <w:spacing w:val="-2"/>
        </w:rPr>
        <w:t>2007)</w:t>
      </w:r>
    </w:p>
    <w:p>
      <w:pPr>
        <w:pStyle w:val="Heading2"/>
        <w:spacing w:before="276"/>
      </w:pPr>
      <w:r>
        <w:rPr>
          <w:spacing w:val="-2"/>
        </w:rPr>
        <w:t>Other</w:t>
      </w:r>
    </w:p>
    <w:p>
      <w:pPr>
        <w:pStyle w:val="BodyText"/>
        <w:spacing w:before="276"/>
      </w:pPr>
      <w:r>
        <w:rPr/>
        <w:t>Co-Organizer,</w:t>
      </w:r>
      <w:r>
        <w:rPr>
          <w:spacing w:val="-5"/>
        </w:rPr>
        <w:t> </w:t>
      </w:r>
      <w:r>
        <w:rPr/>
        <w:t>Pacific</w:t>
      </w:r>
      <w:r>
        <w:rPr>
          <w:spacing w:val="-3"/>
        </w:rPr>
        <w:t> </w:t>
      </w:r>
      <w:r>
        <w:rPr/>
        <w:t>Conference</w:t>
      </w:r>
      <w:r>
        <w:rPr>
          <w:spacing w:val="-3"/>
        </w:rPr>
        <w:t> </w:t>
      </w:r>
      <w:r>
        <w:rPr/>
        <w:t>for</w:t>
      </w:r>
      <w:r>
        <w:rPr>
          <w:spacing w:val="-2"/>
        </w:rPr>
        <w:t> </w:t>
      </w:r>
      <w:r>
        <w:rPr/>
        <w:t>Development</w:t>
      </w:r>
      <w:r>
        <w:rPr>
          <w:spacing w:val="-2"/>
        </w:rPr>
        <w:t> </w:t>
      </w:r>
      <w:r>
        <w:rPr/>
        <w:t>Economics</w:t>
      </w:r>
      <w:r>
        <w:rPr>
          <w:spacing w:val="-2"/>
        </w:rPr>
        <w:t> (2017)</w:t>
      </w:r>
    </w:p>
    <w:p>
      <w:pPr>
        <w:pStyle w:val="BodyText"/>
        <w:spacing w:line="237" w:lineRule="auto" w:before="4"/>
      </w:pPr>
      <w:r>
        <w:rPr/>
        <w:t>Berkeley</w:t>
      </w:r>
      <w:r>
        <w:rPr>
          <w:spacing w:val="-4"/>
        </w:rPr>
        <w:t> </w:t>
      </w:r>
      <w:r>
        <w:rPr/>
        <w:t>Initiative</w:t>
      </w:r>
      <w:r>
        <w:rPr>
          <w:spacing w:val="-5"/>
        </w:rPr>
        <w:t> </w:t>
      </w:r>
      <w:r>
        <w:rPr/>
        <w:t>for</w:t>
      </w:r>
      <w:r>
        <w:rPr>
          <w:spacing w:val="-4"/>
        </w:rPr>
        <w:t> </w:t>
      </w:r>
      <w:r>
        <w:rPr/>
        <w:t>Transparency</w:t>
      </w:r>
      <w:r>
        <w:rPr>
          <w:spacing w:val="-4"/>
        </w:rPr>
        <w:t> </w:t>
      </w:r>
      <w:r>
        <w:rPr/>
        <w:t>in</w:t>
      </w:r>
      <w:r>
        <w:rPr>
          <w:spacing w:val="-4"/>
        </w:rPr>
        <w:t> </w:t>
      </w:r>
      <w:r>
        <w:rPr/>
        <w:t>the</w:t>
      </w:r>
      <w:r>
        <w:rPr>
          <w:spacing w:val="-5"/>
        </w:rPr>
        <w:t> </w:t>
      </w:r>
      <w:r>
        <w:rPr/>
        <w:t>Social</w:t>
      </w:r>
      <w:r>
        <w:rPr>
          <w:spacing w:val="-4"/>
        </w:rPr>
        <w:t> </w:t>
      </w:r>
      <w:r>
        <w:rPr/>
        <w:t>Sciences</w:t>
      </w:r>
      <w:r>
        <w:rPr>
          <w:spacing w:val="-4"/>
        </w:rPr>
        <w:t> </w:t>
      </w:r>
      <w:r>
        <w:rPr/>
        <w:t>Summer</w:t>
      </w:r>
      <w:r>
        <w:rPr>
          <w:spacing w:val="-4"/>
        </w:rPr>
        <w:t> </w:t>
      </w:r>
      <w:r>
        <w:rPr/>
        <w:t>Institute</w:t>
      </w:r>
      <w:r>
        <w:rPr>
          <w:spacing w:val="-5"/>
        </w:rPr>
        <w:t> </w:t>
      </w:r>
      <w:r>
        <w:rPr/>
        <w:t>(2014) Visitor, Center for Labor Economics, UC Berkeley (Spring 2012)</w:t>
      </w:r>
    </w:p>
    <w:p>
      <w:pPr>
        <w:pStyle w:val="BodyText"/>
        <w:spacing w:before="4"/>
      </w:pPr>
      <w:r>
        <w:rPr/>
        <w:t>Co-Investigator,</w:t>
      </w:r>
      <w:r>
        <w:rPr>
          <w:spacing w:val="-2"/>
        </w:rPr>
        <w:t> </w:t>
      </w:r>
      <w:r>
        <w:rPr/>
        <w:t>Rang-Din</w:t>
      </w:r>
      <w:r>
        <w:rPr>
          <w:spacing w:val="-1"/>
        </w:rPr>
        <w:t> </w:t>
      </w:r>
      <w:r>
        <w:rPr/>
        <w:t>Nutrition</w:t>
      </w:r>
      <w:r>
        <w:rPr>
          <w:spacing w:val="-1"/>
        </w:rPr>
        <w:t> </w:t>
      </w:r>
      <w:r>
        <w:rPr/>
        <w:t>Study</w:t>
      </w:r>
      <w:r>
        <w:rPr>
          <w:spacing w:val="-1"/>
        </w:rPr>
        <w:t> </w:t>
      </w:r>
      <w:r>
        <w:rPr/>
        <w:t>[RDNS]</w:t>
      </w:r>
      <w:r>
        <w:rPr>
          <w:spacing w:val="-1"/>
        </w:rPr>
        <w:t> </w:t>
      </w:r>
      <w:r>
        <w:rPr/>
        <w:t>(2012-</w:t>
      </w:r>
      <w:r>
        <w:rPr>
          <w:spacing w:val="-2"/>
        </w:rPr>
        <w:t>2016)</w:t>
      </w:r>
    </w:p>
    <w:p>
      <w:pPr>
        <w:pStyle w:val="BodyText"/>
        <w:spacing w:before="1"/>
      </w:pPr>
    </w:p>
    <w:p>
      <w:pPr>
        <w:pStyle w:val="Heading1"/>
        <w:rPr>
          <w:u w:val="none"/>
        </w:rPr>
      </w:pPr>
      <w:r>
        <w:rPr>
          <w:u w:val="thick"/>
        </w:rPr>
        <w:t>Grants</w:t>
      </w:r>
      <w:r>
        <w:rPr>
          <w:spacing w:val="-6"/>
          <w:u w:val="thick"/>
        </w:rPr>
        <w:t> </w:t>
      </w:r>
      <w:r>
        <w:rPr>
          <w:u w:val="thick"/>
        </w:rPr>
        <w:t>and</w:t>
      </w:r>
      <w:r>
        <w:rPr>
          <w:spacing w:val="-6"/>
          <w:u w:val="thick"/>
        </w:rPr>
        <w:t> </w:t>
      </w:r>
      <w:r>
        <w:rPr>
          <w:spacing w:val="-2"/>
          <w:u w:val="thick"/>
        </w:rPr>
        <w:t>Awards</w:t>
      </w:r>
    </w:p>
    <w:p>
      <w:pPr>
        <w:pStyle w:val="BodyText"/>
        <w:spacing w:before="272"/>
      </w:pPr>
      <w:r>
        <w:rPr/>
        <w:t>Excellence</w:t>
      </w:r>
      <w:r>
        <w:rPr>
          <w:spacing w:val="-4"/>
        </w:rPr>
        <w:t> </w:t>
      </w:r>
      <w:r>
        <w:rPr/>
        <w:t>in</w:t>
      </w:r>
      <w:r>
        <w:rPr>
          <w:spacing w:val="-2"/>
        </w:rPr>
        <w:t> </w:t>
      </w:r>
      <w:r>
        <w:rPr/>
        <w:t>Teaching</w:t>
      </w:r>
      <w:r>
        <w:rPr>
          <w:spacing w:val="-2"/>
        </w:rPr>
        <w:t> Award,</w:t>
      </w:r>
    </w:p>
    <w:p>
      <w:pPr>
        <w:pStyle w:val="BodyText"/>
        <w:spacing w:line="237" w:lineRule="auto" w:before="5"/>
        <w:ind w:right="1486" w:firstLine="720"/>
      </w:pPr>
      <w:r>
        <w:rPr/>
        <w:t>National</w:t>
      </w:r>
      <w:r>
        <w:rPr>
          <w:spacing w:val="-5"/>
        </w:rPr>
        <w:t> </w:t>
      </w:r>
      <w:r>
        <w:rPr/>
        <w:t>Society</w:t>
      </w:r>
      <w:r>
        <w:rPr>
          <w:spacing w:val="-6"/>
        </w:rPr>
        <w:t> </w:t>
      </w:r>
      <w:r>
        <w:rPr/>
        <w:t>for</w:t>
      </w:r>
      <w:r>
        <w:rPr>
          <w:spacing w:val="-5"/>
        </w:rPr>
        <w:t> </w:t>
      </w:r>
      <w:r>
        <w:rPr/>
        <w:t>Leadership</w:t>
      </w:r>
      <w:r>
        <w:rPr>
          <w:spacing w:val="-5"/>
        </w:rPr>
        <w:t> </w:t>
      </w:r>
      <w:r>
        <w:rPr/>
        <w:t>and</w:t>
      </w:r>
      <w:r>
        <w:rPr>
          <w:spacing w:val="-5"/>
        </w:rPr>
        <w:t> </w:t>
      </w:r>
      <w:r>
        <w:rPr/>
        <w:t>Success,</w:t>
      </w:r>
      <w:r>
        <w:rPr>
          <w:spacing w:val="-6"/>
        </w:rPr>
        <w:t> </w:t>
      </w:r>
      <w:r>
        <w:rPr/>
        <w:t>UCR</w:t>
      </w:r>
      <w:r>
        <w:rPr>
          <w:spacing w:val="-5"/>
        </w:rPr>
        <w:t> </w:t>
      </w:r>
      <w:r>
        <w:rPr/>
        <w:t>Chapter</w:t>
      </w:r>
      <w:r>
        <w:rPr>
          <w:spacing w:val="-6"/>
        </w:rPr>
        <w:t> </w:t>
      </w:r>
      <w:r>
        <w:rPr/>
        <w:t>(2018) Rang-Din Nutrition Study, grant through USAID/FANTA-3,</w:t>
      </w:r>
    </w:p>
    <w:p>
      <w:pPr>
        <w:pStyle w:val="BodyText"/>
        <w:spacing w:after="0" w:line="237" w:lineRule="auto"/>
        <w:sectPr>
          <w:type w:val="continuous"/>
          <w:pgSz w:w="12240" w:h="15840"/>
          <w:pgMar w:top="1380" w:bottom="280" w:left="1800" w:right="1800"/>
        </w:sectPr>
      </w:pPr>
    </w:p>
    <w:p>
      <w:pPr>
        <w:pStyle w:val="BodyText"/>
        <w:spacing w:line="275" w:lineRule="exact" w:before="76"/>
        <w:ind w:left="720"/>
      </w:pPr>
      <w:r>
        <w:rPr/>
        <w:t>~$50,000 (2014-</w:t>
      </w:r>
      <w:r>
        <w:rPr>
          <w:spacing w:val="-5"/>
        </w:rPr>
        <w:t>16)</w:t>
      </w:r>
    </w:p>
    <w:p>
      <w:pPr>
        <w:pStyle w:val="BodyText"/>
        <w:spacing w:line="275" w:lineRule="exact"/>
      </w:pPr>
      <w:r>
        <w:rPr/>
        <w:t>UC</w:t>
      </w:r>
      <w:r>
        <w:rPr>
          <w:spacing w:val="-2"/>
        </w:rPr>
        <w:t> </w:t>
      </w:r>
      <w:r>
        <w:rPr/>
        <w:t>Davis</w:t>
      </w:r>
      <w:r>
        <w:rPr>
          <w:spacing w:val="-2"/>
        </w:rPr>
        <w:t> </w:t>
      </w:r>
      <w:r>
        <w:rPr/>
        <w:t>Provost</w:t>
      </w:r>
      <w:r>
        <w:rPr>
          <w:spacing w:val="-2"/>
        </w:rPr>
        <w:t> </w:t>
      </w:r>
      <w:r>
        <w:rPr/>
        <w:t>Dissertation</w:t>
      </w:r>
      <w:r>
        <w:rPr>
          <w:spacing w:val="-2"/>
        </w:rPr>
        <w:t> </w:t>
      </w:r>
      <w:r>
        <w:rPr/>
        <w:t>Year</w:t>
      </w:r>
      <w:r>
        <w:rPr>
          <w:spacing w:val="-2"/>
        </w:rPr>
        <w:t> </w:t>
      </w:r>
      <w:r>
        <w:rPr/>
        <w:t>Fellowship</w:t>
      </w:r>
      <w:r>
        <w:rPr>
          <w:spacing w:val="-1"/>
        </w:rPr>
        <w:t> </w:t>
      </w:r>
      <w:r>
        <w:rPr/>
        <w:t>(2013-</w:t>
      </w:r>
      <w:r>
        <w:rPr>
          <w:spacing w:val="-5"/>
        </w:rPr>
        <w:t>14)</w:t>
      </w:r>
    </w:p>
    <w:p>
      <w:pPr>
        <w:pStyle w:val="BodyText"/>
        <w:spacing w:before="3"/>
      </w:pPr>
      <w:r>
        <w:rPr/>
        <w:t>Western</w:t>
      </w:r>
      <w:r>
        <w:rPr>
          <w:spacing w:val="-4"/>
        </w:rPr>
        <w:t> </w:t>
      </w:r>
      <w:r>
        <w:rPr/>
        <w:t>Economic</w:t>
      </w:r>
      <w:r>
        <w:rPr>
          <w:spacing w:val="-3"/>
        </w:rPr>
        <w:t> </w:t>
      </w:r>
      <w:r>
        <w:rPr/>
        <w:t>Assoc.</w:t>
      </w:r>
      <w:r>
        <w:rPr>
          <w:spacing w:val="-2"/>
        </w:rPr>
        <w:t> </w:t>
      </w:r>
      <w:r>
        <w:rPr/>
        <w:t>Intl.</w:t>
      </w:r>
      <w:r>
        <w:rPr>
          <w:spacing w:val="-1"/>
        </w:rPr>
        <w:t> </w:t>
      </w:r>
      <w:r>
        <w:rPr/>
        <w:t>Graduate</w:t>
      </w:r>
      <w:r>
        <w:rPr>
          <w:spacing w:val="-3"/>
        </w:rPr>
        <w:t> </w:t>
      </w:r>
      <w:r>
        <w:rPr/>
        <w:t>Student</w:t>
      </w:r>
      <w:r>
        <w:rPr>
          <w:spacing w:val="-2"/>
        </w:rPr>
        <w:t> </w:t>
      </w:r>
      <w:r>
        <w:rPr/>
        <w:t>Dissertation</w:t>
      </w:r>
      <w:r>
        <w:rPr>
          <w:spacing w:val="-2"/>
        </w:rPr>
        <w:t> </w:t>
      </w:r>
      <w:r>
        <w:rPr/>
        <w:t>Workshop</w:t>
      </w:r>
      <w:r>
        <w:rPr>
          <w:spacing w:val="-1"/>
        </w:rPr>
        <w:t> </w:t>
      </w:r>
      <w:r>
        <w:rPr>
          <w:spacing w:val="-2"/>
        </w:rPr>
        <w:t>(2013)</w:t>
      </w:r>
    </w:p>
    <w:p>
      <w:pPr>
        <w:pStyle w:val="BodyText"/>
        <w:spacing w:before="1"/>
      </w:pPr>
    </w:p>
    <w:p>
      <w:pPr>
        <w:pStyle w:val="Heading1"/>
        <w:rPr>
          <w:u w:val="none"/>
        </w:rPr>
      </w:pPr>
      <w:r>
        <w:rPr>
          <w:spacing w:val="-2"/>
          <w:u w:val="thick"/>
        </w:rPr>
        <w:t>Research</w:t>
      </w:r>
    </w:p>
    <w:p>
      <w:pPr>
        <w:pStyle w:val="BodyText"/>
        <w:spacing w:before="1"/>
        <w:rPr>
          <w:b/>
        </w:rPr>
      </w:pPr>
    </w:p>
    <w:p>
      <w:pPr>
        <w:pStyle w:val="Heading2"/>
      </w:pPr>
      <w:r>
        <w:rPr>
          <w:spacing w:val="-2"/>
        </w:rPr>
        <w:t>Peer-Reviewed</w:t>
      </w:r>
    </w:p>
    <w:p>
      <w:pPr>
        <w:pStyle w:val="BodyText"/>
        <w:rPr>
          <w:b/>
        </w:rPr>
      </w:pPr>
    </w:p>
    <w:p>
      <w:pPr>
        <w:spacing w:line="240" w:lineRule="auto" w:before="0"/>
        <w:ind w:left="0" w:right="0" w:firstLine="0"/>
        <w:jc w:val="left"/>
        <w:rPr>
          <w:sz w:val="24"/>
        </w:rPr>
      </w:pPr>
      <w:r>
        <w:rPr>
          <w:i/>
          <w:color w:val="0000FF"/>
          <w:sz w:val="24"/>
          <w:u w:val="single" w:color="0000FF"/>
        </w:rPr>
        <w:t>Caste</w:t>
      </w:r>
      <w:r>
        <w:rPr>
          <w:i/>
          <w:color w:val="0000FF"/>
          <w:spacing w:val="-5"/>
          <w:sz w:val="24"/>
          <w:u w:val="single" w:color="0000FF"/>
        </w:rPr>
        <w:t> </w:t>
      </w:r>
      <w:r>
        <w:rPr>
          <w:i/>
          <w:color w:val="0000FF"/>
          <w:sz w:val="24"/>
          <w:u w:val="single" w:color="0000FF"/>
        </w:rPr>
        <w:t>Differences</w:t>
      </w:r>
      <w:r>
        <w:rPr>
          <w:i/>
          <w:color w:val="0000FF"/>
          <w:spacing w:val="-5"/>
          <w:sz w:val="24"/>
          <w:u w:val="single" w:color="0000FF"/>
        </w:rPr>
        <w:t> </w:t>
      </w:r>
      <w:r>
        <w:rPr>
          <w:i/>
          <w:color w:val="0000FF"/>
          <w:sz w:val="24"/>
          <w:u w:val="single" w:color="0000FF"/>
        </w:rPr>
        <w:t>in</w:t>
      </w:r>
      <w:r>
        <w:rPr>
          <w:i/>
          <w:color w:val="0000FF"/>
          <w:spacing w:val="-5"/>
          <w:sz w:val="24"/>
          <w:u w:val="single" w:color="0000FF"/>
        </w:rPr>
        <w:t> </w:t>
      </w:r>
      <w:r>
        <w:rPr>
          <w:i/>
          <w:color w:val="0000FF"/>
          <w:sz w:val="24"/>
          <w:u w:val="single" w:color="0000FF"/>
        </w:rPr>
        <w:t>Child</w:t>
      </w:r>
      <w:r>
        <w:rPr>
          <w:i/>
          <w:color w:val="0000FF"/>
          <w:spacing w:val="-5"/>
          <w:sz w:val="24"/>
          <w:u w:val="single" w:color="0000FF"/>
        </w:rPr>
        <w:t> </w:t>
      </w:r>
      <w:r>
        <w:rPr>
          <w:i/>
          <w:color w:val="0000FF"/>
          <w:sz w:val="24"/>
          <w:u w:val="single" w:color="0000FF"/>
        </w:rPr>
        <w:t>Growth:</w:t>
      </w:r>
      <w:r>
        <w:rPr>
          <w:i/>
          <w:color w:val="0000FF"/>
          <w:spacing w:val="-5"/>
          <w:sz w:val="24"/>
          <w:u w:val="single" w:color="0000FF"/>
        </w:rPr>
        <w:t> </w:t>
      </w:r>
      <w:r>
        <w:rPr>
          <w:i/>
          <w:color w:val="0000FF"/>
          <w:sz w:val="24"/>
          <w:u w:val="single" w:color="0000FF"/>
        </w:rPr>
        <w:t>Disentangling</w:t>
      </w:r>
      <w:r>
        <w:rPr>
          <w:i/>
          <w:color w:val="0000FF"/>
          <w:spacing w:val="-5"/>
          <w:sz w:val="24"/>
          <w:u w:val="single" w:color="0000FF"/>
        </w:rPr>
        <w:t> </w:t>
      </w:r>
      <w:r>
        <w:rPr>
          <w:i/>
          <w:color w:val="0000FF"/>
          <w:sz w:val="24"/>
          <w:u w:val="single" w:color="0000FF"/>
        </w:rPr>
        <w:t>Endowment</w:t>
      </w:r>
      <w:r>
        <w:rPr>
          <w:i/>
          <w:color w:val="0000FF"/>
          <w:spacing w:val="-5"/>
          <w:sz w:val="24"/>
          <w:u w:val="single" w:color="0000FF"/>
        </w:rPr>
        <w:t> </w:t>
      </w:r>
      <w:r>
        <w:rPr>
          <w:i/>
          <w:color w:val="0000FF"/>
          <w:sz w:val="24"/>
          <w:u w:val="single" w:color="0000FF"/>
        </w:rPr>
        <w:t>and</w:t>
      </w:r>
      <w:r>
        <w:rPr>
          <w:i/>
          <w:color w:val="0000FF"/>
          <w:spacing w:val="-5"/>
          <w:sz w:val="24"/>
          <w:u w:val="single" w:color="0000FF"/>
        </w:rPr>
        <w:t> </w:t>
      </w:r>
      <w:r>
        <w:rPr>
          <w:i/>
          <w:color w:val="0000FF"/>
          <w:sz w:val="24"/>
          <w:u w:val="single" w:color="0000FF"/>
        </w:rPr>
        <w:t>Investment</w:t>
      </w:r>
      <w:r>
        <w:rPr>
          <w:i/>
          <w:color w:val="0000FF"/>
          <w:spacing w:val="-5"/>
          <w:sz w:val="24"/>
          <w:u w:val="single" w:color="0000FF"/>
        </w:rPr>
        <w:t> </w:t>
      </w:r>
      <w:r>
        <w:rPr>
          <w:i/>
          <w:color w:val="0000FF"/>
          <w:sz w:val="24"/>
          <w:u w:val="single" w:color="0000FF"/>
        </w:rPr>
        <w:t>Effects</w:t>
      </w:r>
      <w:r>
        <w:rPr>
          <w:i/>
          <w:color w:val="0000FF"/>
          <w:sz w:val="24"/>
        </w:rPr>
        <w:t> </w:t>
      </w:r>
      <w:r>
        <w:rPr>
          <w:b/>
          <w:sz w:val="24"/>
        </w:rPr>
        <w:t>World Development (2024)</w:t>
      </w:r>
      <w:r>
        <w:rPr>
          <w:b/>
          <w:spacing w:val="40"/>
          <w:sz w:val="24"/>
        </w:rPr>
        <w:t> </w:t>
      </w:r>
      <w:r>
        <w:rPr>
          <w:sz w:val="24"/>
        </w:rPr>
        <w:t>w/ Neha Agarwal, Anaka Aiyar, Andrew Bergmann, Jingyan Guo, Vaishali Jain</w:t>
      </w:r>
    </w:p>
    <w:p>
      <w:pPr>
        <w:pStyle w:val="BodyText"/>
        <w:spacing w:before="274"/>
      </w:pPr>
    </w:p>
    <w:p>
      <w:pPr>
        <w:spacing w:line="242" w:lineRule="auto" w:before="0"/>
        <w:ind w:left="0" w:right="0" w:firstLine="0"/>
        <w:jc w:val="left"/>
        <w:rPr>
          <w:b/>
          <w:sz w:val="24"/>
        </w:rPr>
      </w:pPr>
      <w:r>
        <w:rPr>
          <w:i/>
          <w:color w:val="0000FF"/>
          <w:sz w:val="24"/>
          <w:u w:val="single" w:color="0000FF"/>
        </w:rPr>
        <w:t>Matching</w:t>
      </w:r>
      <w:r>
        <w:rPr>
          <w:i/>
          <w:color w:val="0000FF"/>
          <w:spacing w:val="-4"/>
          <w:sz w:val="24"/>
          <w:u w:val="single" w:color="0000FF"/>
        </w:rPr>
        <w:t> </w:t>
      </w:r>
      <w:r>
        <w:rPr>
          <w:i/>
          <w:color w:val="0000FF"/>
          <w:sz w:val="24"/>
          <w:u w:val="single" w:color="0000FF"/>
        </w:rPr>
        <w:t>on</w:t>
      </w:r>
      <w:r>
        <w:rPr>
          <w:i/>
          <w:color w:val="0000FF"/>
          <w:spacing w:val="-4"/>
          <w:sz w:val="24"/>
          <w:u w:val="single" w:color="0000FF"/>
        </w:rPr>
        <w:t> </w:t>
      </w:r>
      <w:r>
        <w:rPr>
          <w:i/>
          <w:color w:val="0000FF"/>
          <w:sz w:val="24"/>
          <w:u w:val="single" w:color="0000FF"/>
        </w:rPr>
        <w:t>Noise:</w:t>
      </w:r>
      <w:r>
        <w:rPr>
          <w:i/>
          <w:color w:val="0000FF"/>
          <w:spacing w:val="-4"/>
          <w:sz w:val="24"/>
          <w:u w:val="single" w:color="0000FF"/>
        </w:rPr>
        <w:t> </w:t>
      </w:r>
      <w:r>
        <w:rPr>
          <w:i/>
          <w:color w:val="0000FF"/>
          <w:sz w:val="24"/>
          <w:u w:val="single" w:color="0000FF"/>
        </w:rPr>
        <w:t>Bias</w:t>
      </w:r>
      <w:r>
        <w:rPr>
          <w:i/>
          <w:color w:val="0000FF"/>
          <w:spacing w:val="-4"/>
          <w:sz w:val="24"/>
          <w:u w:val="single" w:color="0000FF"/>
        </w:rPr>
        <w:t> </w:t>
      </w:r>
      <w:r>
        <w:rPr>
          <w:i/>
          <w:color w:val="0000FF"/>
          <w:sz w:val="24"/>
          <w:u w:val="single" w:color="0000FF"/>
        </w:rPr>
        <w:t>in</w:t>
      </w:r>
      <w:r>
        <w:rPr>
          <w:i/>
          <w:color w:val="0000FF"/>
          <w:spacing w:val="-4"/>
          <w:sz w:val="24"/>
          <w:u w:val="single" w:color="0000FF"/>
        </w:rPr>
        <w:t> </w:t>
      </w:r>
      <w:r>
        <w:rPr>
          <w:i/>
          <w:color w:val="0000FF"/>
          <w:sz w:val="24"/>
          <w:u w:val="single" w:color="0000FF"/>
        </w:rPr>
        <w:t>the</w:t>
      </w:r>
      <w:r>
        <w:rPr>
          <w:i/>
          <w:color w:val="0000FF"/>
          <w:spacing w:val="-5"/>
          <w:sz w:val="24"/>
          <w:u w:val="single" w:color="0000FF"/>
        </w:rPr>
        <w:t> </w:t>
      </w:r>
      <w:r>
        <w:rPr>
          <w:i/>
          <w:color w:val="0000FF"/>
          <w:sz w:val="24"/>
          <w:u w:val="single" w:color="0000FF"/>
        </w:rPr>
        <w:t>Synthetic</w:t>
      </w:r>
      <w:r>
        <w:rPr>
          <w:i/>
          <w:color w:val="0000FF"/>
          <w:spacing w:val="-5"/>
          <w:sz w:val="24"/>
          <w:u w:val="single" w:color="0000FF"/>
        </w:rPr>
        <w:t> </w:t>
      </w:r>
      <w:r>
        <w:rPr>
          <w:i/>
          <w:color w:val="0000FF"/>
          <w:sz w:val="24"/>
          <w:u w:val="single" w:color="0000FF"/>
        </w:rPr>
        <w:t>Controls</w:t>
      </w:r>
      <w:r>
        <w:rPr>
          <w:i/>
          <w:color w:val="0000FF"/>
          <w:spacing w:val="-4"/>
          <w:sz w:val="24"/>
          <w:u w:val="single" w:color="0000FF"/>
        </w:rPr>
        <w:t> </w:t>
      </w:r>
      <w:r>
        <w:rPr>
          <w:i/>
          <w:color w:val="0000FF"/>
          <w:sz w:val="24"/>
          <w:u w:val="single" w:color="0000FF"/>
        </w:rPr>
        <w:t>Estimator</w:t>
      </w:r>
      <w:r>
        <w:rPr>
          <w:i/>
          <w:color w:val="0000FF"/>
          <w:spacing w:val="-5"/>
          <w:sz w:val="24"/>
          <w:u w:val="single" w:color="0000FF"/>
        </w:rPr>
        <w:t> </w:t>
      </w:r>
      <w:r>
        <w:rPr>
          <w:b/>
          <w:sz w:val="24"/>
        </w:rPr>
        <w:t>Journal</w:t>
      </w:r>
      <w:r>
        <w:rPr>
          <w:b/>
          <w:spacing w:val="-4"/>
          <w:sz w:val="24"/>
        </w:rPr>
        <w:t> </w:t>
      </w:r>
      <w:r>
        <w:rPr>
          <w:b/>
          <w:sz w:val="24"/>
        </w:rPr>
        <w:t>of</w:t>
      </w:r>
      <w:r>
        <w:rPr>
          <w:b/>
          <w:spacing w:val="-4"/>
          <w:sz w:val="24"/>
        </w:rPr>
        <w:t> </w:t>
      </w:r>
      <w:r>
        <w:rPr>
          <w:b/>
          <w:sz w:val="24"/>
        </w:rPr>
        <w:t>Econometric Methods (2023)</w:t>
      </w:r>
    </w:p>
    <w:p>
      <w:pPr>
        <w:pStyle w:val="BodyText"/>
        <w:spacing w:line="271" w:lineRule="exact"/>
        <w:ind w:left="720"/>
      </w:pPr>
      <w:r>
        <w:rPr/>
        <w:t>With</w:t>
      </w:r>
      <w:r>
        <w:rPr>
          <w:spacing w:val="-1"/>
        </w:rPr>
        <w:t> </w:t>
      </w:r>
      <w:r>
        <w:rPr/>
        <w:t>Douglas</w:t>
      </w:r>
      <w:r>
        <w:rPr>
          <w:spacing w:val="-1"/>
        </w:rPr>
        <w:t> </w:t>
      </w:r>
      <w:r>
        <w:rPr/>
        <w:t>Miller,</w:t>
      </w:r>
      <w:r>
        <w:rPr>
          <w:spacing w:val="-1"/>
        </w:rPr>
        <w:t> </w:t>
      </w:r>
      <w:r>
        <w:rPr/>
        <w:t>David</w:t>
      </w:r>
      <w:r>
        <w:rPr>
          <w:spacing w:val="-1"/>
        </w:rPr>
        <w:t> </w:t>
      </w:r>
      <w:r>
        <w:rPr/>
        <w:t>Simon</w:t>
      </w:r>
      <w:r>
        <w:rPr>
          <w:spacing w:val="-1"/>
        </w:rPr>
        <w:t> </w:t>
      </w:r>
      <w:r>
        <w:rPr/>
        <w:t>and</w:t>
      </w:r>
      <w:r>
        <w:rPr>
          <w:spacing w:val="-1"/>
        </w:rPr>
        <w:t> </w:t>
      </w:r>
      <w:r>
        <w:rPr/>
        <w:t>Brock </w:t>
      </w:r>
      <w:r>
        <w:rPr>
          <w:spacing w:val="-2"/>
        </w:rPr>
        <w:t>Smith</w:t>
      </w:r>
    </w:p>
    <w:p>
      <w:pPr>
        <w:pStyle w:val="BodyText"/>
        <w:spacing w:before="2"/>
      </w:pPr>
    </w:p>
    <w:p>
      <w:pPr>
        <w:spacing w:line="237" w:lineRule="auto" w:before="0"/>
        <w:ind w:left="0" w:right="0" w:firstLine="0"/>
        <w:jc w:val="left"/>
        <w:rPr>
          <w:sz w:val="24"/>
        </w:rPr>
      </w:pPr>
      <w:r>
        <w:rPr>
          <w:i/>
          <w:color w:val="0000FF"/>
          <w:sz w:val="24"/>
          <w:u w:val="single" w:color="0000FF"/>
        </w:rPr>
        <w:t>An</w:t>
      </w:r>
      <w:r>
        <w:rPr>
          <w:i/>
          <w:color w:val="0000FF"/>
          <w:spacing w:val="-3"/>
          <w:sz w:val="24"/>
          <w:u w:val="single" w:color="0000FF"/>
        </w:rPr>
        <w:t> </w:t>
      </w:r>
      <w:r>
        <w:rPr>
          <w:i/>
          <w:color w:val="0000FF"/>
          <w:sz w:val="24"/>
          <w:u w:val="single" w:color="0000FF"/>
        </w:rPr>
        <w:t>Age</w:t>
      </w:r>
      <w:r>
        <w:rPr>
          <w:i/>
          <w:color w:val="0000FF"/>
          <w:spacing w:val="-4"/>
          <w:sz w:val="24"/>
          <w:u w:val="single" w:color="0000FF"/>
        </w:rPr>
        <w:t> </w:t>
      </w:r>
      <w:r>
        <w:rPr>
          <w:i/>
          <w:color w:val="0000FF"/>
          <w:sz w:val="24"/>
          <w:u w:val="single" w:color="0000FF"/>
        </w:rPr>
        <w:t>Profile</w:t>
      </w:r>
      <w:r>
        <w:rPr>
          <w:i/>
          <w:color w:val="0000FF"/>
          <w:spacing w:val="-4"/>
          <w:sz w:val="24"/>
          <w:u w:val="single" w:color="0000FF"/>
        </w:rPr>
        <w:t> </w:t>
      </w:r>
      <w:r>
        <w:rPr>
          <w:i/>
          <w:color w:val="0000FF"/>
          <w:sz w:val="24"/>
          <w:u w:val="single" w:color="0000FF"/>
        </w:rPr>
        <w:t>Perspective</w:t>
      </w:r>
      <w:r>
        <w:rPr>
          <w:i/>
          <w:color w:val="0000FF"/>
          <w:spacing w:val="-4"/>
          <w:sz w:val="24"/>
          <w:u w:val="single" w:color="0000FF"/>
        </w:rPr>
        <w:t> </w:t>
      </w:r>
      <w:r>
        <w:rPr>
          <w:i/>
          <w:color w:val="0000FF"/>
          <w:sz w:val="24"/>
          <w:u w:val="single" w:color="0000FF"/>
        </w:rPr>
        <w:t>on</w:t>
      </w:r>
      <w:r>
        <w:rPr>
          <w:i/>
          <w:color w:val="0000FF"/>
          <w:spacing w:val="-3"/>
          <w:sz w:val="24"/>
          <w:u w:val="single" w:color="0000FF"/>
        </w:rPr>
        <w:t> </w:t>
      </w:r>
      <w:r>
        <w:rPr>
          <w:i/>
          <w:color w:val="0000FF"/>
          <w:sz w:val="24"/>
          <w:u w:val="single" w:color="0000FF"/>
        </w:rPr>
        <w:t>Two</w:t>
      </w:r>
      <w:r>
        <w:rPr>
          <w:i/>
          <w:color w:val="0000FF"/>
          <w:spacing w:val="-3"/>
          <w:sz w:val="24"/>
          <w:u w:val="single" w:color="0000FF"/>
        </w:rPr>
        <w:t> </w:t>
      </w:r>
      <w:r>
        <w:rPr>
          <w:i/>
          <w:color w:val="0000FF"/>
          <w:sz w:val="24"/>
          <w:u w:val="single" w:color="0000FF"/>
        </w:rPr>
        <w:t>Puzzles</w:t>
      </w:r>
      <w:r>
        <w:rPr>
          <w:i/>
          <w:color w:val="0000FF"/>
          <w:spacing w:val="-3"/>
          <w:sz w:val="24"/>
          <w:u w:val="single" w:color="0000FF"/>
        </w:rPr>
        <w:t> </w:t>
      </w:r>
      <w:r>
        <w:rPr>
          <w:i/>
          <w:color w:val="0000FF"/>
          <w:sz w:val="24"/>
          <w:u w:val="single" w:color="0000FF"/>
        </w:rPr>
        <w:t>in</w:t>
      </w:r>
      <w:r>
        <w:rPr>
          <w:i/>
          <w:color w:val="0000FF"/>
          <w:spacing w:val="-3"/>
          <w:sz w:val="24"/>
          <w:u w:val="single" w:color="0000FF"/>
        </w:rPr>
        <w:t> </w:t>
      </w:r>
      <w:r>
        <w:rPr>
          <w:i/>
          <w:color w:val="0000FF"/>
          <w:sz w:val="24"/>
          <w:u w:val="single" w:color="0000FF"/>
        </w:rPr>
        <w:t>Global</w:t>
      </w:r>
      <w:r>
        <w:rPr>
          <w:i/>
          <w:color w:val="0000FF"/>
          <w:spacing w:val="-3"/>
          <w:sz w:val="24"/>
          <w:u w:val="single" w:color="0000FF"/>
        </w:rPr>
        <w:t> </w:t>
      </w:r>
      <w:r>
        <w:rPr>
          <w:i/>
          <w:color w:val="0000FF"/>
          <w:sz w:val="24"/>
          <w:u w:val="single" w:color="0000FF"/>
        </w:rPr>
        <w:t>Child</w:t>
      </w:r>
      <w:r>
        <w:rPr>
          <w:i/>
          <w:color w:val="0000FF"/>
          <w:spacing w:val="-3"/>
          <w:sz w:val="24"/>
          <w:u w:val="single" w:color="0000FF"/>
        </w:rPr>
        <w:t> </w:t>
      </w:r>
      <w:r>
        <w:rPr>
          <w:i/>
          <w:color w:val="0000FF"/>
          <w:sz w:val="24"/>
          <w:u w:val="single" w:color="0000FF"/>
        </w:rPr>
        <w:t>Health:</w:t>
      </w:r>
      <w:r>
        <w:rPr>
          <w:i/>
          <w:color w:val="0000FF"/>
          <w:spacing w:val="-3"/>
          <w:sz w:val="24"/>
          <w:u w:val="single" w:color="0000FF"/>
        </w:rPr>
        <w:t> </w:t>
      </w:r>
      <w:r>
        <w:rPr>
          <w:i/>
          <w:color w:val="0000FF"/>
          <w:sz w:val="24"/>
          <w:u w:val="single" w:color="0000FF"/>
        </w:rPr>
        <w:t>the</w:t>
      </w:r>
      <w:r>
        <w:rPr>
          <w:i/>
          <w:color w:val="0000FF"/>
          <w:spacing w:val="-4"/>
          <w:sz w:val="24"/>
          <w:u w:val="single" w:color="0000FF"/>
        </w:rPr>
        <w:t> </w:t>
      </w:r>
      <w:r>
        <w:rPr>
          <w:i/>
          <w:color w:val="0000FF"/>
          <w:sz w:val="24"/>
          <w:u w:val="single" w:color="0000FF"/>
        </w:rPr>
        <w:t>Indian</w:t>
      </w:r>
      <w:r>
        <w:rPr>
          <w:i/>
          <w:color w:val="0000FF"/>
          <w:spacing w:val="-3"/>
          <w:sz w:val="24"/>
          <w:u w:val="single" w:color="0000FF"/>
        </w:rPr>
        <w:t> </w:t>
      </w:r>
      <w:r>
        <w:rPr>
          <w:i/>
          <w:color w:val="0000FF"/>
          <w:sz w:val="24"/>
          <w:u w:val="single" w:color="0000FF"/>
        </w:rPr>
        <w:t>Enigma</w:t>
      </w:r>
      <w:r>
        <w:rPr>
          <w:i/>
          <w:color w:val="0000FF"/>
          <w:spacing w:val="-3"/>
          <w:sz w:val="24"/>
          <w:u w:val="single" w:color="0000FF"/>
        </w:rPr>
        <w:t> </w:t>
      </w:r>
      <w:r>
        <w:rPr>
          <w:i/>
          <w:color w:val="0000FF"/>
          <w:sz w:val="24"/>
          <w:u w:val="single" w:color="0000FF"/>
        </w:rPr>
        <w:t>&amp;</w:t>
      </w:r>
      <w:r>
        <w:rPr>
          <w:i/>
          <w:color w:val="0000FF"/>
          <w:sz w:val="24"/>
        </w:rPr>
        <w:t> </w:t>
      </w:r>
      <w:r>
        <w:rPr>
          <w:i/>
          <w:color w:val="0000FF"/>
          <w:sz w:val="24"/>
          <w:u w:val="single" w:color="0000FF"/>
        </w:rPr>
        <w:t>Economic Growth </w:t>
      </w:r>
      <w:r>
        <w:rPr>
          <w:i/>
          <w:color w:val="0000FF"/>
          <w:sz w:val="24"/>
        </w:rPr>
        <w:t> </w:t>
      </w:r>
      <w:r>
        <w:rPr>
          <w:b/>
          <w:sz w:val="24"/>
        </w:rPr>
        <w:t>Journal of Development Economics </w:t>
      </w:r>
      <w:r>
        <w:rPr>
          <w:sz w:val="24"/>
        </w:rPr>
        <w:t>(2021)</w:t>
      </w:r>
    </w:p>
    <w:p>
      <w:pPr>
        <w:spacing w:line="237" w:lineRule="auto" w:before="6"/>
        <w:ind w:left="0" w:right="0" w:firstLine="720"/>
        <w:jc w:val="left"/>
        <w:rPr>
          <w:sz w:val="24"/>
        </w:rPr>
      </w:pPr>
      <w:r>
        <w:rPr>
          <w:sz w:val="24"/>
        </w:rPr>
        <w:t>With</w:t>
      </w:r>
      <w:r>
        <w:rPr>
          <w:spacing w:val="-4"/>
          <w:sz w:val="24"/>
        </w:rPr>
        <w:t> </w:t>
      </w:r>
      <w:r>
        <w:rPr>
          <w:sz w:val="24"/>
        </w:rPr>
        <w:t>Anaka</w:t>
      </w:r>
      <w:r>
        <w:rPr>
          <w:spacing w:val="-5"/>
          <w:sz w:val="24"/>
        </w:rPr>
        <w:t> </w:t>
      </w:r>
      <w:r>
        <w:rPr>
          <w:sz w:val="24"/>
        </w:rPr>
        <w:t>Aiyar</w:t>
      </w:r>
      <w:r>
        <w:rPr>
          <w:spacing w:val="-4"/>
          <w:sz w:val="24"/>
        </w:rPr>
        <w:t> </w:t>
      </w:r>
      <w:r>
        <w:rPr>
          <w:sz w:val="24"/>
        </w:rPr>
        <w:t>(portions</w:t>
      </w:r>
      <w:r>
        <w:rPr>
          <w:spacing w:val="-4"/>
          <w:sz w:val="24"/>
        </w:rPr>
        <w:t> </w:t>
      </w:r>
      <w:r>
        <w:rPr>
          <w:sz w:val="24"/>
        </w:rPr>
        <w:t>of</w:t>
      </w:r>
      <w:r>
        <w:rPr>
          <w:spacing w:val="-4"/>
          <w:sz w:val="24"/>
        </w:rPr>
        <w:t> </w:t>
      </w:r>
      <w:r>
        <w:rPr>
          <w:sz w:val="24"/>
        </w:rPr>
        <w:t>this</w:t>
      </w:r>
      <w:r>
        <w:rPr>
          <w:spacing w:val="-4"/>
          <w:sz w:val="24"/>
        </w:rPr>
        <w:t> </w:t>
      </w:r>
      <w:r>
        <w:rPr>
          <w:sz w:val="24"/>
        </w:rPr>
        <w:t>paper</w:t>
      </w:r>
      <w:r>
        <w:rPr>
          <w:spacing w:val="-4"/>
          <w:sz w:val="24"/>
        </w:rPr>
        <w:t> </w:t>
      </w:r>
      <w:r>
        <w:rPr>
          <w:sz w:val="24"/>
        </w:rPr>
        <w:t>previously</w:t>
      </w:r>
      <w:r>
        <w:rPr>
          <w:spacing w:val="-4"/>
          <w:sz w:val="24"/>
        </w:rPr>
        <w:t> </w:t>
      </w:r>
      <w:r>
        <w:rPr>
          <w:sz w:val="24"/>
        </w:rPr>
        <w:t>circulated</w:t>
      </w:r>
      <w:r>
        <w:rPr>
          <w:spacing w:val="-4"/>
          <w:sz w:val="24"/>
        </w:rPr>
        <w:t> </w:t>
      </w:r>
      <w:r>
        <w:rPr>
          <w:sz w:val="24"/>
        </w:rPr>
        <w:t>as</w:t>
      </w:r>
      <w:r>
        <w:rPr>
          <w:spacing w:val="-5"/>
          <w:sz w:val="24"/>
        </w:rPr>
        <w:t> </w:t>
      </w:r>
      <w:r>
        <w:rPr>
          <w:i/>
          <w:sz w:val="24"/>
        </w:rPr>
        <w:t>Age-Profile Estimates of the Association between Economic Growth and Child Health</w:t>
      </w:r>
      <w:r>
        <w:rPr>
          <w:sz w:val="24"/>
        </w:rPr>
        <w:t>)</w:t>
      </w:r>
    </w:p>
    <w:p>
      <w:pPr>
        <w:pStyle w:val="BodyText"/>
      </w:pPr>
    </w:p>
    <w:p>
      <w:pPr>
        <w:spacing w:line="240" w:lineRule="auto" w:before="1"/>
        <w:ind w:left="0" w:right="905" w:firstLine="0"/>
        <w:jc w:val="left"/>
        <w:rPr>
          <w:sz w:val="24"/>
        </w:rPr>
      </w:pPr>
      <w:r>
        <w:rPr>
          <w:i/>
          <w:color w:val="0000FF"/>
          <w:sz w:val="24"/>
          <w:u w:val="single" w:color="0000FF"/>
        </w:rPr>
        <w:t>Maternal and Child Supplementation with Lipid-Based Nutrient Supplements,</w:t>
      </w:r>
      <w:r>
        <w:rPr>
          <w:i/>
          <w:color w:val="0000FF"/>
          <w:sz w:val="24"/>
        </w:rPr>
        <w:t> </w:t>
      </w:r>
      <w:r>
        <w:rPr>
          <w:i/>
          <w:color w:val="0000FF"/>
          <w:sz w:val="24"/>
          <w:u w:val="single" w:color="0000FF"/>
        </w:rPr>
        <w:t>but</w:t>
      </w:r>
      <w:r>
        <w:rPr>
          <w:i/>
          <w:color w:val="0000FF"/>
          <w:spacing w:val="-6"/>
          <w:sz w:val="24"/>
          <w:u w:val="single" w:color="0000FF"/>
        </w:rPr>
        <w:t> </w:t>
      </w:r>
      <w:r>
        <w:rPr>
          <w:i/>
          <w:color w:val="0000FF"/>
          <w:sz w:val="24"/>
          <w:u w:val="single" w:color="0000FF"/>
        </w:rPr>
        <w:t>Not</w:t>
      </w:r>
      <w:r>
        <w:rPr>
          <w:i/>
          <w:color w:val="0000FF"/>
          <w:spacing w:val="-5"/>
          <w:sz w:val="24"/>
          <w:u w:val="single" w:color="0000FF"/>
        </w:rPr>
        <w:t> </w:t>
      </w:r>
      <w:r>
        <w:rPr>
          <w:i/>
          <w:color w:val="0000FF"/>
          <w:sz w:val="24"/>
          <w:u w:val="single" w:color="0000FF"/>
        </w:rPr>
        <w:t>Child</w:t>
      </w:r>
      <w:r>
        <w:rPr>
          <w:i/>
          <w:color w:val="0000FF"/>
          <w:spacing w:val="-5"/>
          <w:sz w:val="24"/>
          <w:u w:val="single" w:color="0000FF"/>
        </w:rPr>
        <w:t> </w:t>
      </w:r>
      <w:r>
        <w:rPr>
          <w:i/>
          <w:color w:val="0000FF"/>
          <w:sz w:val="24"/>
          <w:u w:val="single" w:color="0000FF"/>
        </w:rPr>
        <w:t>Supplementation</w:t>
      </w:r>
      <w:r>
        <w:rPr>
          <w:i/>
          <w:color w:val="0000FF"/>
          <w:spacing w:val="-5"/>
          <w:sz w:val="24"/>
          <w:u w:val="single" w:color="0000FF"/>
        </w:rPr>
        <w:t> </w:t>
      </w:r>
      <w:r>
        <w:rPr>
          <w:i/>
          <w:color w:val="0000FF"/>
          <w:sz w:val="24"/>
          <w:u w:val="single" w:color="0000FF"/>
        </w:rPr>
        <w:t>Alone</w:t>
      </w:r>
      <w:r>
        <w:rPr>
          <w:i/>
          <w:color w:val="0000FF"/>
          <w:spacing w:val="-6"/>
          <w:sz w:val="24"/>
          <w:u w:val="single" w:color="0000FF"/>
        </w:rPr>
        <w:t> </w:t>
      </w:r>
      <w:r>
        <w:rPr>
          <w:i/>
          <w:color w:val="0000FF"/>
          <w:sz w:val="24"/>
          <w:u w:val="single" w:color="0000FF"/>
        </w:rPr>
        <w:t>Decreases</w:t>
      </w:r>
      <w:r>
        <w:rPr>
          <w:i/>
          <w:color w:val="0000FF"/>
          <w:spacing w:val="-5"/>
          <w:sz w:val="24"/>
          <w:u w:val="single" w:color="0000FF"/>
        </w:rPr>
        <w:t> </w:t>
      </w:r>
      <w:r>
        <w:rPr>
          <w:i/>
          <w:color w:val="0000FF"/>
          <w:sz w:val="24"/>
          <w:u w:val="single" w:color="0000FF"/>
        </w:rPr>
        <w:t>Self-Reported</w:t>
      </w:r>
      <w:r>
        <w:rPr>
          <w:i/>
          <w:color w:val="0000FF"/>
          <w:spacing w:val="-5"/>
          <w:sz w:val="24"/>
          <w:u w:val="single" w:color="0000FF"/>
        </w:rPr>
        <w:t> </w:t>
      </w:r>
      <w:r>
        <w:rPr>
          <w:i/>
          <w:color w:val="0000FF"/>
          <w:sz w:val="24"/>
          <w:u w:val="single" w:color="0000FF"/>
        </w:rPr>
        <w:t>Household</w:t>
      </w:r>
      <w:r>
        <w:rPr>
          <w:i/>
          <w:color w:val="0000FF"/>
          <w:spacing w:val="-5"/>
          <w:sz w:val="24"/>
          <w:u w:val="single" w:color="0000FF"/>
        </w:rPr>
        <w:t> </w:t>
      </w:r>
      <w:r>
        <w:rPr>
          <w:i/>
          <w:color w:val="0000FF"/>
          <w:sz w:val="24"/>
          <w:u w:val="single" w:color="0000FF"/>
        </w:rPr>
        <w:t>Food</w:t>
      </w:r>
      <w:r>
        <w:rPr>
          <w:i/>
          <w:color w:val="0000FF"/>
          <w:sz w:val="24"/>
        </w:rPr>
        <w:t> </w:t>
      </w:r>
      <w:r>
        <w:rPr>
          <w:i/>
          <w:color w:val="0000FF"/>
          <w:sz w:val="24"/>
          <w:u w:val="single" w:color="0000FF"/>
        </w:rPr>
        <w:t>Insecurity in Some Settings</w:t>
      </w:r>
      <w:r>
        <w:rPr>
          <w:i/>
          <w:color w:val="0000FF"/>
          <w:sz w:val="24"/>
        </w:rPr>
        <w:t> </w:t>
      </w:r>
      <w:r>
        <w:rPr>
          <w:b/>
          <w:sz w:val="24"/>
        </w:rPr>
        <w:t>Journal of Nutrition </w:t>
      </w:r>
      <w:r>
        <w:rPr>
          <w:sz w:val="24"/>
        </w:rPr>
        <w:t>(2017)</w:t>
      </w:r>
    </w:p>
    <w:p>
      <w:pPr>
        <w:spacing w:before="6"/>
        <w:ind w:left="720" w:right="0" w:firstLine="0"/>
        <w:jc w:val="left"/>
        <w:rPr>
          <w:sz w:val="20"/>
        </w:rPr>
      </w:pPr>
      <w:r>
        <w:rPr>
          <w:sz w:val="20"/>
        </w:rPr>
        <w:t>With Katie Adams, Kathryn Dewey, Stephen Vosti, Mary Arimond, Seth Adu-Afarwuah, Anna Lartey,</w:t>
      </w:r>
      <w:r>
        <w:rPr>
          <w:spacing w:val="-4"/>
          <w:sz w:val="20"/>
        </w:rPr>
        <w:t> </w:t>
      </w:r>
      <w:r>
        <w:rPr>
          <w:sz w:val="20"/>
        </w:rPr>
        <w:t>Emmanuel</w:t>
      </w:r>
      <w:r>
        <w:rPr>
          <w:spacing w:val="-4"/>
          <w:sz w:val="20"/>
        </w:rPr>
        <w:t> </w:t>
      </w:r>
      <w:r>
        <w:rPr>
          <w:sz w:val="20"/>
        </w:rPr>
        <w:t>Ayifah,</w:t>
      </w:r>
      <w:r>
        <w:rPr>
          <w:spacing w:val="40"/>
          <w:sz w:val="20"/>
        </w:rPr>
        <w:t> </w:t>
      </w:r>
      <w:r>
        <w:rPr>
          <w:sz w:val="20"/>
        </w:rPr>
        <w:t>Ken</w:t>
      </w:r>
      <w:r>
        <w:rPr>
          <w:spacing w:val="-4"/>
          <w:sz w:val="20"/>
        </w:rPr>
        <w:t> </w:t>
      </w:r>
      <w:r>
        <w:rPr>
          <w:sz w:val="20"/>
        </w:rPr>
        <w:t>Maleta,</w:t>
      </w:r>
      <w:r>
        <w:rPr>
          <w:spacing w:val="-4"/>
          <w:sz w:val="20"/>
        </w:rPr>
        <w:t> </w:t>
      </w:r>
      <w:r>
        <w:rPr>
          <w:sz w:val="20"/>
        </w:rPr>
        <w:t>Ulla</w:t>
      </w:r>
      <w:r>
        <w:rPr>
          <w:spacing w:val="-4"/>
          <w:sz w:val="20"/>
        </w:rPr>
        <w:t> </w:t>
      </w:r>
      <w:r>
        <w:rPr>
          <w:sz w:val="20"/>
        </w:rPr>
        <w:t>Ashorn,</w:t>
      </w:r>
      <w:r>
        <w:rPr>
          <w:spacing w:val="-4"/>
          <w:sz w:val="20"/>
        </w:rPr>
        <w:t> </w:t>
      </w:r>
      <w:r>
        <w:rPr>
          <w:sz w:val="20"/>
        </w:rPr>
        <w:t>Thokozani</w:t>
      </w:r>
      <w:r>
        <w:rPr>
          <w:spacing w:val="-4"/>
          <w:sz w:val="20"/>
        </w:rPr>
        <w:t> </w:t>
      </w:r>
      <w:r>
        <w:rPr>
          <w:sz w:val="20"/>
        </w:rPr>
        <w:t>Phiri,</w:t>
      </w:r>
      <w:r>
        <w:rPr>
          <w:spacing w:val="-4"/>
          <w:sz w:val="20"/>
        </w:rPr>
        <w:t> </w:t>
      </w:r>
      <w:r>
        <w:rPr>
          <w:sz w:val="20"/>
        </w:rPr>
        <w:t>Chiza</w:t>
      </w:r>
      <w:r>
        <w:rPr>
          <w:spacing w:val="-4"/>
          <w:sz w:val="20"/>
        </w:rPr>
        <w:t> </w:t>
      </w:r>
      <w:r>
        <w:rPr>
          <w:sz w:val="20"/>
        </w:rPr>
        <w:t>Kumwenda,</w:t>
      </w:r>
      <w:r>
        <w:rPr>
          <w:spacing w:val="-4"/>
          <w:sz w:val="20"/>
        </w:rPr>
        <w:t> </w:t>
      </w:r>
      <w:r>
        <w:rPr>
          <w:sz w:val="20"/>
        </w:rPr>
        <w:t>Malay Kanti Mridha, Susana L Matias</w:t>
      </w:r>
      <w:r>
        <w:rPr>
          <w:spacing w:val="40"/>
          <w:sz w:val="20"/>
        </w:rPr>
        <w:t> </w:t>
      </w:r>
      <w:r>
        <w:rPr>
          <w:sz w:val="20"/>
        </w:rPr>
        <w:t>and Sohrab Hussein</w:t>
      </w:r>
    </w:p>
    <w:p>
      <w:pPr>
        <w:pStyle w:val="BodyText"/>
        <w:spacing w:before="41"/>
        <w:rPr>
          <w:sz w:val="20"/>
        </w:rPr>
      </w:pPr>
    </w:p>
    <w:p>
      <w:pPr>
        <w:spacing w:before="0"/>
        <w:ind w:left="0" w:right="0" w:firstLine="0"/>
        <w:jc w:val="left"/>
        <w:rPr>
          <w:sz w:val="24"/>
        </w:rPr>
      </w:pPr>
      <w:r>
        <w:rPr>
          <w:i/>
          <w:color w:val="0000FF"/>
          <w:sz w:val="24"/>
          <w:u w:val="single" w:color="0000FF"/>
        </w:rPr>
        <w:t>Month</w:t>
      </w:r>
      <w:r>
        <w:rPr>
          <w:i/>
          <w:color w:val="0000FF"/>
          <w:spacing w:val="-3"/>
          <w:sz w:val="24"/>
          <w:u w:val="single" w:color="0000FF"/>
        </w:rPr>
        <w:t> </w:t>
      </w:r>
      <w:r>
        <w:rPr>
          <w:i/>
          <w:color w:val="0000FF"/>
          <w:sz w:val="24"/>
          <w:u w:val="single" w:color="0000FF"/>
        </w:rPr>
        <w:t>of</w:t>
      </w:r>
      <w:r>
        <w:rPr>
          <w:i/>
          <w:color w:val="0000FF"/>
          <w:spacing w:val="-1"/>
          <w:sz w:val="24"/>
          <w:u w:val="single" w:color="0000FF"/>
        </w:rPr>
        <w:t> </w:t>
      </w:r>
      <w:r>
        <w:rPr>
          <w:i/>
          <w:color w:val="0000FF"/>
          <w:sz w:val="24"/>
          <w:u w:val="single" w:color="0000FF"/>
        </w:rPr>
        <w:t>Birth</w:t>
      </w:r>
      <w:r>
        <w:rPr>
          <w:i/>
          <w:color w:val="0000FF"/>
          <w:spacing w:val="-1"/>
          <w:sz w:val="24"/>
          <w:u w:val="single" w:color="0000FF"/>
        </w:rPr>
        <w:t> </w:t>
      </w:r>
      <w:r>
        <w:rPr>
          <w:i/>
          <w:color w:val="0000FF"/>
          <w:sz w:val="24"/>
          <w:u w:val="single" w:color="0000FF"/>
        </w:rPr>
        <w:t>and Child</w:t>
      </w:r>
      <w:r>
        <w:rPr>
          <w:i/>
          <w:color w:val="0000FF"/>
          <w:spacing w:val="-1"/>
          <w:sz w:val="24"/>
          <w:u w:val="single" w:color="0000FF"/>
        </w:rPr>
        <w:t> </w:t>
      </w:r>
      <w:r>
        <w:rPr>
          <w:i/>
          <w:color w:val="0000FF"/>
          <w:sz w:val="24"/>
          <w:u w:val="single" w:color="0000FF"/>
        </w:rPr>
        <w:t>Height</w:t>
      </w:r>
      <w:r>
        <w:rPr>
          <w:i/>
          <w:color w:val="0000FF"/>
          <w:spacing w:val="-1"/>
          <w:sz w:val="24"/>
          <w:u w:val="single" w:color="0000FF"/>
        </w:rPr>
        <w:t> </w:t>
      </w:r>
      <w:r>
        <w:rPr>
          <w:i/>
          <w:color w:val="0000FF"/>
          <w:sz w:val="24"/>
          <w:u w:val="single" w:color="0000FF"/>
        </w:rPr>
        <w:t>in</w:t>
      </w:r>
      <w:r>
        <w:rPr>
          <w:i/>
          <w:color w:val="0000FF"/>
          <w:spacing w:val="-1"/>
          <w:sz w:val="24"/>
          <w:u w:val="single" w:color="0000FF"/>
        </w:rPr>
        <w:t> </w:t>
      </w:r>
      <w:r>
        <w:rPr>
          <w:i/>
          <w:color w:val="0000FF"/>
          <w:sz w:val="24"/>
          <w:u w:val="single" w:color="0000FF"/>
        </w:rPr>
        <w:t>40 Countries</w:t>
      </w:r>
      <w:r>
        <w:rPr>
          <w:i/>
          <w:color w:val="0000FF"/>
          <w:spacing w:val="-2"/>
          <w:sz w:val="24"/>
          <w:u w:val="single" w:color="0000FF"/>
        </w:rPr>
        <w:t> </w:t>
      </w:r>
      <w:r>
        <w:rPr>
          <w:b/>
          <w:sz w:val="24"/>
        </w:rPr>
        <w:t>Economics</w:t>
      </w:r>
      <w:r>
        <w:rPr>
          <w:b/>
          <w:spacing w:val="-1"/>
          <w:sz w:val="24"/>
        </w:rPr>
        <w:t> </w:t>
      </w:r>
      <w:r>
        <w:rPr>
          <w:b/>
          <w:sz w:val="24"/>
        </w:rPr>
        <w:t>Letters</w:t>
      </w:r>
      <w:r>
        <w:rPr>
          <w:b/>
          <w:spacing w:val="-1"/>
          <w:sz w:val="24"/>
        </w:rPr>
        <w:t> </w:t>
      </w:r>
      <w:r>
        <w:rPr>
          <w:spacing w:val="-2"/>
          <w:sz w:val="24"/>
        </w:rPr>
        <w:t>(2017)</w:t>
      </w:r>
    </w:p>
    <w:p>
      <w:pPr>
        <w:spacing w:before="6"/>
        <w:ind w:left="720" w:right="0" w:firstLine="0"/>
        <w:jc w:val="left"/>
        <w:rPr>
          <w:sz w:val="20"/>
        </w:rPr>
      </w:pPr>
      <w:r>
        <w:rPr>
          <w:sz w:val="20"/>
        </w:rPr>
        <w:t>with</w:t>
      </w:r>
      <w:r>
        <w:rPr>
          <w:spacing w:val="-4"/>
          <w:sz w:val="20"/>
        </w:rPr>
        <w:t> </w:t>
      </w:r>
      <w:r>
        <w:rPr>
          <w:sz w:val="20"/>
        </w:rPr>
        <w:t>Neha</w:t>
      </w:r>
      <w:r>
        <w:rPr>
          <w:spacing w:val="-4"/>
          <w:sz w:val="20"/>
        </w:rPr>
        <w:t> </w:t>
      </w:r>
      <w:r>
        <w:rPr>
          <w:sz w:val="20"/>
        </w:rPr>
        <w:t>Agarwal,</w:t>
      </w:r>
      <w:r>
        <w:rPr>
          <w:spacing w:val="-4"/>
          <w:sz w:val="20"/>
        </w:rPr>
        <w:t> </w:t>
      </w:r>
      <w:r>
        <w:rPr>
          <w:sz w:val="20"/>
        </w:rPr>
        <w:t>Anaka</w:t>
      </w:r>
      <w:r>
        <w:rPr>
          <w:spacing w:val="-4"/>
          <w:sz w:val="20"/>
        </w:rPr>
        <w:t> </w:t>
      </w:r>
      <w:r>
        <w:rPr>
          <w:sz w:val="20"/>
        </w:rPr>
        <w:t>Aiyar,</w:t>
      </w:r>
      <w:r>
        <w:rPr>
          <w:spacing w:val="-4"/>
          <w:sz w:val="20"/>
        </w:rPr>
        <w:t> </w:t>
      </w:r>
      <w:r>
        <w:rPr>
          <w:sz w:val="20"/>
        </w:rPr>
        <w:t>Arpita</w:t>
      </w:r>
      <w:r>
        <w:rPr>
          <w:spacing w:val="-4"/>
          <w:sz w:val="20"/>
        </w:rPr>
        <w:t> </w:t>
      </w:r>
      <w:r>
        <w:rPr>
          <w:sz w:val="20"/>
        </w:rPr>
        <w:t>Bhattacharjee,</w:t>
      </w:r>
      <w:r>
        <w:rPr>
          <w:spacing w:val="-4"/>
          <w:sz w:val="20"/>
        </w:rPr>
        <w:t> </w:t>
      </w:r>
      <w:r>
        <w:rPr>
          <w:sz w:val="20"/>
        </w:rPr>
        <w:t>Christian</w:t>
      </w:r>
      <w:r>
        <w:rPr>
          <w:spacing w:val="-4"/>
          <w:sz w:val="20"/>
        </w:rPr>
        <w:t> </w:t>
      </w:r>
      <w:r>
        <w:rPr>
          <w:sz w:val="20"/>
        </w:rPr>
        <w:t>Gunadi,</w:t>
      </w:r>
      <w:r>
        <w:rPr>
          <w:spacing w:val="-4"/>
          <w:sz w:val="20"/>
        </w:rPr>
        <w:t> </w:t>
      </w:r>
      <w:r>
        <w:rPr>
          <w:sz w:val="20"/>
        </w:rPr>
        <w:t>Deepak</w:t>
      </w:r>
      <w:r>
        <w:rPr>
          <w:spacing w:val="-4"/>
          <w:sz w:val="20"/>
        </w:rPr>
        <w:t> </w:t>
      </w:r>
      <w:r>
        <w:rPr>
          <w:sz w:val="20"/>
        </w:rPr>
        <w:t>Singhania, Matthew Taylor and Evan Wigton-Jones</w:t>
      </w:r>
    </w:p>
    <w:p>
      <w:pPr>
        <w:pStyle w:val="BodyText"/>
        <w:spacing w:before="41"/>
        <w:rPr>
          <w:sz w:val="20"/>
        </w:rPr>
      </w:pPr>
    </w:p>
    <w:p>
      <w:pPr>
        <w:spacing w:line="242" w:lineRule="auto" w:before="0"/>
        <w:ind w:left="0" w:right="0" w:firstLine="0"/>
        <w:jc w:val="left"/>
        <w:rPr>
          <w:i/>
          <w:sz w:val="24"/>
        </w:rPr>
      </w:pPr>
      <w:r>
        <w:rPr>
          <w:i/>
          <w:color w:val="0000FF"/>
          <w:sz w:val="24"/>
          <w:u w:val="single" w:color="0000FF"/>
        </w:rPr>
        <w:t>Lipid-based</w:t>
      </w:r>
      <w:r>
        <w:rPr>
          <w:i/>
          <w:color w:val="0000FF"/>
          <w:spacing w:val="-4"/>
          <w:sz w:val="24"/>
          <w:u w:val="single" w:color="0000FF"/>
        </w:rPr>
        <w:t> </w:t>
      </w:r>
      <w:r>
        <w:rPr>
          <w:i/>
          <w:color w:val="0000FF"/>
          <w:sz w:val="24"/>
          <w:u w:val="single" w:color="0000FF"/>
        </w:rPr>
        <w:t>nutrient</w:t>
      </w:r>
      <w:r>
        <w:rPr>
          <w:i/>
          <w:color w:val="0000FF"/>
          <w:spacing w:val="-4"/>
          <w:sz w:val="24"/>
          <w:u w:val="single" w:color="0000FF"/>
        </w:rPr>
        <w:t> </w:t>
      </w:r>
      <w:r>
        <w:rPr>
          <w:i/>
          <w:color w:val="0000FF"/>
          <w:sz w:val="24"/>
          <w:u w:val="single" w:color="0000FF"/>
        </w:rPr>
        <w:t>supplementation</w:t>
      </w:r>
      <w:r>
        <w:rPr>
          <w:i/>
          <w:color w:val="0000FF"/>
          <w:spacing w:val="-4"/>
          <w:sz w:val="24"/>
          <w:u w:val="single" w:color="0000FF"/>
        </w:rPr>
        <w:t> </w:t>
      </w:r>
      <w:r>
        <w:rPr>
          <w:i/>
          <w:color w:val="0000FF"/>
          <w:sz w:val="24"/>
          <w:u w:val="single" w:color="0000FF"/>
        </w:rPr>
        <w:t>in</w:t>
      </w:r>
      <w:r>
        <w:rPr>
          <w:i/>
          <w:color w:val="0000FF"/>
          <w:spacing w:val="-4"/>
          <w:sz w:val="24"/>
          <w:u w:val="single" w:color="0000FF"/>
        </w:rPr>
        <w:t> </w:t>
      </w:r>
      <w:r>
        <w:rPr>
          <w:i/>
          <w:color w:val="0000FF"/>
          <w:sz w:val="24"/>
          <w:u w:val="single" w:color="0000FF"/>
        </w:rPr>
        <w:t>the</w:t>
      </w:r>
      <w:r>
        <w:rPr>
          <w:i/>
          <w:color w:val="0000FF"/>
          <w:spacing w:val="-5"/>
          <w:sz w:val="24"/>
          <w:u w:val="single" w:color="0000FF"/>
        </w:rPr>
        <w:t> </w:t>
      </w:r>
      <w:r>
        <w:rPr>
          <w:i/>
          <w:color w:val="0000FF"/>
          <w:sz w:val="24"/>
          <w:u w:val="single" w:color="0000FF"/>
        </w:rPr>
        <w:t>first</w:t>
      </w:r>
      <w:r>
        <w:rPr>
          <w:i/>
          <w:color w:val="0000FF"/>
          <w:spacing w:val="-4"/>
          <w:sz w:val="24"/>
          <w:u w:val="single" w:color="0000FF"/>
        </w:rPr>
        <w:t> </w:t>
      </w:r>
      <w:r>
        <w:rPr>
          <w:i/>
          <w:color w:val="0000FF"/>
          <w:sz w:val="24"/>
          <w:u w:val="single" w:color="0000FF"/>
        </w:rPr>
        <w:t>1000</w:t>
      </w:r>
      <w:r>
        <w:rPr>
          <w:i/>
          <w:color w:val="0000FF"/>
          <w:spacing w:val="-4"/>
          <w:sz w:val="24"/>
          <w:u w:val="single" w:color="0000FF"/>
        </w:rPr>
        <w:t> </w:t>
      </w:r>
      <w:r>
        <w:rPr>
          <w:i/>
          <w:color w:val="0000FF"/>
          <w:sz w:val="24"/>
          <w:u w:val="single" w:color="0000FF"/>
        </w:rPr>
        <w:t>days</w:t>
      </w:r>
      <w:r>
        <w:rPr>
          <w:i/>
          <w:color w:val="0000FF"/>
          <w:spacing w:val="-4"/>
          <w:sz w:val="24"/>
          <w:u w:val="single" w:color="0000FF"/>
        </w:rPr>
        <w:t> </w:t>
      </w:r>
      <w:r>
        <w:rPr>
          <w:i/>
          <w:color w:val="0000FF"/>
          <w:sz w:val="24"/>
          <w:u w:val="single" w:color="0000FF"/>
        </w:rPr>
        <w:t>improves</w:t>
      </w:r>
      <w:r>
        <w:rPr>
          <w:i/>
          <w:color w:val="0000FF"/>
          <w:spacing w:val="-4"/>
          <w:sz w:val="24"/>
          <w:u w:val="single" w:color="0000FF"/>
        </w:rPr>
        <w:t> </w:t>
      </w:r>
      <w:r>
        <w:rPr>
          <w:i/>
          <w:color w:val="0000FF"/>
          <w:sz w:val="24"/>
          <w:u w:val="single" w:color="0000FF"/>
        </w:rPr>
        <w:t>child</w:t>
      </w:r>
      <w:r>
        <w:rPr>
          <w:i/>
          <w:color w:val="0000FF"/>
          <w:spacing w:val="-4"/>
          <w:sz w:val="24"/>
          <w:u w:val="single" w:color="0000FF"/>
        </w:rPr>
        <w:t> </w:t>
      </w:r>
      <w:r>
        <w:rPr>
          <w:i/>
          <w:color w:val="0000FF"/>
          <w:sz w:val="24"/>
          <w:u w:val="single" w:color="0000FF"/>
        </w:rPr>
        <w:t>growth</w:t>
      </w:r>
      <w:r>
        <w:rPr>
          <w:i/>
          <w:color w:val="0000FF"/>
          <w:spacing w:val="-4"/>
          <w:sz w:val="24"/>
          <w:u w:val="single" w:color="0000FF"/>
        </w:rPr>
        <w:t> </w:t>
      </w:r>
      <w:r>
        <w:rPr>
          <w:i/>
          <w:color w:val="0000FF"/>
          <w:sz w:val="24"/>
          <w:u w:val="single" w:color="0000FF"/>
        </w:rPr>
        <w:t>in</w:t>
      </w:r>
      <w:r>
        <w:rPr>
          <w:i/>
          <w:color w:val="0000FF"/>
          <w:sz w:val="24"/>
        </w:rPr>
        <w:t> </w:t>
      </w:r>
      <w:r>
        <w:rPr>
          <w:i/>
          <w:color w:val="0000FF"/>
          <w:sz w:val="24"/>
          <w:u w:val="single" w:color="0000FF"/>
        </w:rPr>
        <w:t>Bangladesh: a cluster-randomized effectiveness trial</w:t>
      </w:r>
    </w:p>
    <w:p>
      <w:pPr>
        <w:pStyle w:val="Heading2"/>
        <w:spacing w:line="271" w:lineRule="exact"/>
        <w:rPr>
          <w:b w:val="0"/>
        </w:rPr>
      </w:pPr>
      <w:r>
        <w:rPr/>
        <w:t>American</w:t>
      </w:r>
      <w:r>
        <w:rPr>
          <w:spacing w:val="-4"/>
        </w:rPr>
        <w:t> </w:t>
      </w:r>
      <w:r>
        <w:rPr/>
        <w:t>Journal</w:t>
      </w:r>
      <w:r>
        <w:rPr>
          <w:spacing w:val="-2"/>
        </w:rPr>
        <w:t> </w:t>
      </w:r>
      <w:r>
        <w:rPr/>
        <w:t>of</w:t>
      </w:r>
      <w:r>
        <w:rPr>
          <w:spacing w:val="-2"/>
        </w:rPr>
        <w:t> </w:t>
      </w:r>
      <w:r>
        <w:rPr/>
        <w:t>Clinical</w:t>
      </w:r>
      <w:r>
        <w:rPr>
          <w:spacing w:val="-2"/>
        </w:rPr>
        <w:t> </w:t>
      </w:r>
      <w:r>
        <w:rPr/>
        <w:t>Nutrition</w:t>
      </w:r>
      <w:r>
        <w:rPr>
          <w:spacing w:val="-2"/>
        </w:rPr>
        <w:t> </w:t>
      </w:r>
      <w:r>
        <w:rPr>
          <w:b w:val="0"/>
          <w:spacing w:val="-2"/>
        </w:rPr>
        <w:t>(2017)</w:t>
      </w:r>
    </w:p>
    <w:p>
      <w:pPr>
        <w:spacing w:before="1"/>
        <w:ind w:left="720" w:right="138" w:firstLine="0"/>
        <w:jc w:val="left"/>
        <w:rPr>
          <w:sz w:val="20"/>
        </w:rPr>
      </w:pPr>
      <w:r>
        <w:rPr>
          <w:sz w:val="20"/>
        </w:rPr>
        <w:t>With</w:t>
      </w:r>
      <w:r>
        <w:rPr>
          <w:spacing w:val="-3"/>
          <w:sz w:val="20"/>
        </w:rPr>
        <w:t> </w:t>
      </w:r>
      <w:r>
        <w:rPr>
          <w:sz w:val="20"/>
        </w:rPr>
        <w:t>Kathryn</w:t>
      </w:r>
      <w:r>
        <w:rPr>
          <w:spacing w:val="-3"/>
          <w:sz w:val="20"/>
        </w:rPr>
        <w:t> </w:t>
      </w:r>
      <w:r>
        <w:rPr>
          <w:sz w:val="20"/>
        </w:rPr>
        <w:t>Dewey,</w:t>
      </w:r>
      <w:r>
        <w:rPr>
          <w:spacing w:val="-3"/>
          <w:sz w:val="20"/>
        </w:rPr>
        <w:t> </w:t>
      </w:r>
      <w:r>
        <w:rPr>
          <w:sz w:val="20"/>
        </w:rPr>
        <w:t>Malay</w:t>
      </w:r>
      <w:r>
        <w:rPr>
          <w:spacing w:val="-3"/>
          <w:sz w:val="20"/>
        </w:rPr>
        <w:t> </w:t>
      </w:r>
      <w:r>
        <w:rPr>
          <w:sz w:val="20"/>
        </w:rPr>
        <w:t>Mridha,</w:t>
      </w:r>
      <w:r>
        <w:rPr>
          <w:spacing w:val="-3"/>
          <w:sz w:val="20"/>
        </w:rPr>
        <w:t> </w:t>
      </w:r>
      <w:r>
        <w:rPr>
          <w:sz w:val="20"/>
        </w:rPr>
        <w:t>Susana</w:t>
      </w:r>
      <w:r>
        <w:rPr>
          <w:spacing w:val="-3"/>
          <w:sz w:val="20"/>
        </w:rPr>
        <w:t> </w:t>
      </w:r>
      <w:r>
        <w:rPr>
          <w:sz w:val="20"/>
        </w:rPr>
        <w:t>Matias,</w:t>
      </w:r>
      <w:r>
        <w:rPr>
          <w:spacing w:val="-3"/>
          <w:sz w:val="20"/>
        </w:rPr>
        <w:t> </w:t>
      </w:r>
      <w:r>
        <w:rPr>
          <w:sz w:val="20"/>
        </w:rPr>
        <w:t>Charles</w:t>
      </w:r>
      <w:r>
        <w:rPr>
          <w:spacing w:val="-3"/>
          <w:sz w:val="20"/>
        </w:rPr>
        <w:t> </w:t>
      </w:r>
      <w:r>
        <w:rPr>
          <w:sz w:val="20"/>
        </w:rPr>
        <w:t>Arnold,</w:t>
      </w:r>
      <w:r>
        <w:rPr>
          <w:spacing w:val="-3"/>
          <w:sz w:val="20"/>
        </w:rPr>
        <w:t> </w:t>
      </w:r>
      <w:r>
        <w:rPr>
          <w:sz w:val="20"/>
        </w:rPr>
        <w:t>Md.</w:t>
      </w:r>
      <w:r>
        <w:rPr>
          <w:spacing w:val="-3"/>
          <w:sz w:val="20"/>
        </w:rPr>
        <w:t> </w:t>
      </w:r>
      <w:r>
        <w:rPr>
          <w:sz w:val="20"/>
        </w:rPr>
        <w:t>Showkat</w:t>
      </w:r>
      <w:r>
        <w:rPr>
          <w:spacing w:val="-3"/>
          <w:sz w:val="20"/>
        </w:rPr>
        <w:t> </w:t>
      </w:r>
      <w:r>
        <w:rPr>
          <w:sz w:val="20"/>
        </w:rPr>
        <w:t>Khan,</w:t>
      </w:r>
      <w:r>
        <w:rPr>
          <w:spacing w:val="-3"/>
          <w:sz w:val="20"/>
        </w:rPr>
        <w:t> </w:t>
      </w:r>
      <w:r>
        <w:rPr>
          <w:sz w:val="20"/>
        </w:rPr>
        <w:t>Zeina Maalouf-Manasseh, Zakia Siddiqui, Md. Barkat Ullah, Stephen Vosti</w:t>
      </w:r>
    </w:p>
    <w:p>
      <w:pPr>
        <w:pStyle w:val="BodyText"/>
        <w:spacing w:before="48"/>
        <w:rPr>
          <w:sz w:val="20"/>
        </w:rPr>
      </w:pPr>
    </w:p>
    <w:p>
      <w:pPr>
        <w:spacing w:line="237" w:lineRule="auto" w:before="0"/>
        <w:ind w:left="0" w:right="492" w:firstLine="0"/>
        <w:jc w:val="left"/>
        <w:rPr>
          <w:sz w:val="24"/>
        </w:rPr>
      </w:pPr>
      <w:r>
        <w:rPr>
          <w:i/>
          <w:color w:val="0000FF"/>
          <w:sz w:val="24"/>
          <w:u w:val="single" w:color="0000FF"/>
        </w:rPr>
        <w:t>Heterogeneous</w:t>
      </w:r>
      <w:r>
        <w:rPr>
          <w:i/>
          <w:color w:val="0000FF"/>
          <w:spacing w:val="-4"/>
          <w:sz w:val="24"/>
          <w:u w:val="single" w:color="0000FF"/>
        </w:rPr>
        <w:t> </w:t>
      </w:r>
      <w:r>
        <w:rPr>
          <w:i/>
          <w:color w:val="0000FF"/>
          <w:sz w:val="24"/>
          <w:u w:val="single" w:color="0000FF"/>
        </w:rPr>
        <w:t>Treatment</w:t>
      </w:r>
      <w:r>
        <w:rPr>
          <w:i/>
          <w:color w:val="0000FF"/>
          <w:spacing w:val="-4"/>
          <w:sz w:val="24"/>
          <w:u w:val="single" w:color="0000FF"/>
        </w:rPr>
        <w:t> </w:t>
      </w:r>
      <w:r>
        <w:rPr>
          <w:i/>
          <w:color w:val="0000FF"/>
          <w:sz w:val="24"/>
          <w:u w:val="single" w:color="0000FF"/>
        </w:rPr>
        <w:t>Effects</w:t>
      </w:r>
      <w:r>
        <w:rPr>
          <w:i/>
          <w:color w:val="0000FF"/>
          <w:spacing w:val="-4"/>
          <w:sz w:val="24"/>
          <w:u w:val="single" w:color="0000FF"/>
        </w:rPr>
        <w:t> </w:t>
      </w:r>
      <w:r>
        <w:rPr>
          <w:i/>
          <w:color w:val="0000FF"/>
          <w:sz w:val="24"/>
          <w:u w:val="single" w:color="0000FF"/>
        </w:rPr>
        <w:t>in</w:t>
      </w:r>
      <w:r>
        <w:rPr>
          <w:i/>
          <w:color w:val="0000FF"/>
          <w:spacing w:val="-4"/>
          <w:sz w:val="24"/>
          <w:u w:val="single" w:color="0000FF"/>
        </w:rPr>
        <w:t> </w:t>
      </w:r>
      <w:r>
        <w:rPr>
          <w:i/>
          <w:color w:val="0000FF"/>
          <w:sz w:val="24"/>
          <w:u w:val="single" w:color="0000FF"/>
        </w:rPr>
        <w:t>the</w:t>
      </w:r>
      <w:r>
        <w:rPr>
          <w:i/>
          <w:color w:val="0000FF"/>
          <w:spacing w:val="-5"/>
          <w:sz w:val="24"/>
          <w:u w:val="single" w:color="0000FF"/>
        </w:rPr>
        <w:t> </w:t>
      </w:r>
      <w:r>
        <w:rPr>
          <w:i/>
          <w:color w:val="0000FF"/>
          <w:sz w:val="24"/>
          <w:u w:val="single" w:color="0000FF"/>
        </w:rPr>
        <w:t>Low</w:t>
      </w:r>
      <w:r>
        <w:rPr>
          <w:i/>
          <w:color w:val="0000FF"/>
          <w:spacing w:val="-4"/>
          <w:sz w:val="24"/>
          <w:u w:val="single" w:color="0000FF"/>
        </w:rPr>
        <w:t> </w:t>
      </w:r>
      <w:r>
        <w:rPr>
          <w:i/>
          <w:color w:val="0000FF"/>
          <w:sz w:val="24"/>
          <w:u w:val="single" w:color="0000FF"/>
        </w:rPr>
        <w:t>Track:</w:t>
      </w:r>
      <w:r>
        <w:rPr>
          <w:i/>
          <w:color w:val="0000FF"/>
          <w:spacing w:val="-4"/>
          <w:sz w:val="24"/>
          <w:u w:val="single" w:color="0000FF"/>
        </w:rPr>
        <w:t> </w:t>
      </w:r>
      <w:r>
        <w:rPr>
          <w:i/>
          <w:color w:val="0000FF"/>
          <w:sz w:val="24"/>
          <w:u w:val="single" w:color="0000FF"/>
        </w:rPr>
        <w:t>Revisiting</w:t>
      </w:r>
      <w:r>
        <w:rPr>
          <w:i/>
          <w:color w:val="0000FF"/>
          <w:spacing w:val="-4"/>
          <w:sz w:val="24"/>
          <w:u w:val="single" w:color="0000FF"/>
        </w:rPr>
        <w:t> </w:t>
      </w:r>
      <w:r>
        <w:rPr>
          <w:i/>
          <w:color w:val="0000FF"/>
          <w:sz w:val="24"/>
          <w:u w:val="single" w:color="0000FF"/>
        </w:rPr>
        <w:t>the</w:t>
      </w:r>
      <w:r>
        <w:rPr>
          <w:i/>
          <w:color w:val="0000FF"/>
          <w:spacing w:val="-5"/>
          <w:sz w:val="24"/>
          <w:u w:val="single" w:color="0000FF"/>
        </w:rPr>
        <w:t> </w:t>
      </w:r>
      <w:r>
        <w:rPr>
          <w:i/>
          <w:color w:val="0000FF"/>
          <w:sz w:val="24"/>
          <w:u w:val="single" w:color="0000FF"/>
        </w:rPr>
        <w:t>Kenyan</w:t>
      </w:r>
      <w:r>
        <w:rPr>
          <w:i/>
          <w:color w:val="0000FF"/>
          <w:spacing w:val="-4"/>
          <w:sz w:val="24"/>
          <w:u w:val="single" w:color="0000FF"/>
        </w:rPr>
        <w:t> </w:t>
      </w:r>
      <w:r>
        <w:rPr>
          <w:i/>
          <w:color w:val="0000FF"/>
          <w:sz w:val="24"/>
          <w:u w:val="single" w:color="0000FF"/>
        </w:rPr>
        <w:t>Primary</w:t>
      </w:r>
      <w:r>
        <w:rPr>
          <w:i/>
          <w:color w:val="0000FF"/>
          <w:sz w:val="24"/>
        </w:rPr>
        <w:t> </w:t>
      </w:r>
      <w:r>
        <w:rPr>
          <w:i/>
          <w:color w:val="0000FF"/>
          <w:sz w:val="24"/>
          <w:u w:val="single" w:color="0000FF"/>
        </w:rPr>
        <w:t>School Experiment</w:t>
      </w:r>
      <w:r>
        <w:rPr>
          <w:i/>
          <w:color w:val="0000FF"/>
          <w:sz w:val="24"/>
        </w:rPr>
        <w:t> </w:t>
      </w:r>
      <w:r>
        <w:rPr>
          <w:b/>
          <w:sz w:val="24"/>
        </w:rPr>
        <w:t>Economics of Education Review </w:t>
      </w:r>
      <w:r>
        <w:rPr>
          <w:sz w:val="24"/>
        </w:rPr>
        <w:t>(2017)</w:t>
      </w:r>
    </w:p>
    <w:p>
      <w:pPr>
        <w:pStyle w:val="BodyText"/>
        <w:spacing w:before="1"/>
      </w:pPr>
    </w:p>
    <w:p>
      <w:pPr>
        <w:spacing w:line="242" w:lineRule="auto" w:before="0"/>
        <w:ind w:left="0" w:right="0" w:firstLine="0"/>
        <w:jc w:val="left"/>
        <w:rPr>
          <w:sz w:val="24"/>
        </w:rPr>
      </w:pPr>
      <w:r>
        <w:rPr>
          <w:i/>
          <w:color w:val="0000FF"/>
          <w:sz w:val="24"/>
          <w:u w:val="single" w:color="0000FF"/>
        </w:rPr>
        <w:t>Lipid-based</w:t>
      </w:r>
      <w:r>
        <w:rPr>
          <w:i/>
          <w:color w:val="0000FF"/>
          <w:spacing w:val="-5"/>
          <w:sz w:val="24"/>
          <w:u w:val="single" w:color="0000FF"/>
        </w:rPr>
        <w:t> </w:t>
      </w:r>
      <w:r>
        <w:rPr>
          <w:i/>
          <w:color w:val="0000FF"/>
          <w:sz w:val="24"/>
          <w:u w:val="single" w:color="0000FF"/>
        </w:rPr>
        <w:t>nutrient</w:t>
      </w:r>
      <w:r>
        <w:rPr>
          <w:i/>
          <w:color w:val="0000FF"/>
          <w:spacing w:val="-5"/>
          <w:sz w:val="24"/>
          <w:u w:val="single" w:color="0000FF"/>
        </w:rPr>
        <w:t> </w:t>
      </w:r>
      <w:r>
        <w:rPr>
          <w:i/>
          <w:color w:val="0000FF"/>
          <w:sz w:val="24"/>
          <w:u w:val="single" w:color="0000FF"/>
        </w:rPr>
        <w:t>supplements</w:t>
      </w:r>
      <w:r>
        <w:rPr>
          <w:i/>
          <w:color w:val="0000FF"/>
          <w:spacing w:val="-5"/>
          <w:sz w:val="24"/>
          <w:u w:val="single" w:color="0000FF"/>
        </w:rPr>
        <w:t> </w:t>
      </w:r>
      <w:r>
        <w:rPr>
          <w:i/>
          <w:color w:val="0000FF"/>
          <w:sz w:val="24"/>
          <w:u w:val="single" w:color="0000FF"/>
        </w:rPr>
        <w:t>for</w:t>
      </w:r>
      <w:r>
        <w:rPr>
          <w:i/>
          <w:color w:val="0000FF"/>
          <w:spacing w:val="-5"/>
          <w:sz w:val="24"/>
          <w:u w:val="single" w:color="0000FF"/>
        </w:rPr>
        <w:t> </w:t>
      </w:r>
      <w:r>
        <w:rPr>
          <w:i/>
          <w:color w:val="0000FF"/>
          <w:sz w:val="24"/>
          <w:u w:val="single" w:color="0000FF"/>
        </w:rPr>
        <w:t>pregnant</w:t>
      </w:r>
      <w:r>
        <w:rPr>
          <w:i/>
          <w:color w:val="0000FF"/>
          <w:spacing w:val="-5"/>
          <w:sz w:val="24"/>
          <w:u w:val="single" w:color="0000FF"/>
        </w:rPr>
        <w:t> </w:t>
      </w:r>
      <w:r>
        <w:rPr>
          <w:i/>
          <w:color w:val="0000FF"/>
          <w:sz w:val="24"/>
          <w:u w:val="single" w:color="0000FF"/>
        </w:rPr>
        <w:t>women</w:t>
      </w:r>
      <w:r>
        <w:rPr>
          <w:i/>
          <w:color w:val="0000FF"/>
          <w:spacing w:val="-5"/>
          <w:sz w:val="24"/>
          <w:u w:val="single" w:color="0000FF"/>
        </w:rPr>
        <w:t> </w:t>
      </w:r>
      <w:r>
        <w:rPr>
          <w:i/>
          <w:color w:val="0000FF"/>
          <w:sz w:val="24"/>
          <w:u w:val="single" w:color="0000FF"/>
        </w:rPr>
        <w:t>reduce</w:t>
      </w:r>
      <w:r>
        <w:rPr>
          <w:i/>
          <w:color w:val="0000FF"/>
          <w:spacing w:val="-5"/>
          <w:sz w:val="24"/>
          <w:u w:val="single" w:color="0000FF"/>
        </w:rPr>
        <w:t> </w:t>
      </w:r>
      <w:r>
        <w:rPr>
          <w:i/>
          <w:color w:val="0000FF"/>
          <w:sz w:val="24"/>
          <w:u w:val="single" w:color="0000FF"/>
        </w:rPr>
        <w:t>newborn</w:t>
      </w:r>
      <w:r>
        <w:rPr>
          <w:i/>
          <w:color w:val="0000FF"/>
          <w:spacing w:val="-5"/>
          <w:sz w:val="24"/>
          <w:u w:val="single" w:color="0000FF"/>
        </w:rPr>
        <w:t> </w:t>
      </w:r>
      <w:r>
        <w:rPr>
          <w:i/>
          <w:color w:val="0000FF"/>
          <w:sz w:val="24"/>
          <w:u w:val="single" w:color="0000FF"/>
        </w:rPr>
        <w:t>stunting</w:t>
      </w:r>
      <w:r>
        <w:rPr>
          <w:i/>
          <w:color w:val="0000FF"/>
          <w:spacing w:val="-5"/>
          <w:sz w:val="24"/>
          <w:u w:val="single" w:color="0000FF"/>
        </w:rPr>
        <w:t> </w:t>
      </w:r>
      <w:r>
        <w:rPr>
          <w:i/>
          <w:color w:val="0000FF"/>
          <w:sz w:val="24"/>
          <w:u w:val="single" w:color="0000FF"/>
        </w:rPr>
        <w:t>in</w:t>
      </w:r>
      <w:r>
        <w:rPr>
          <w:i/>
          <w:color w:val="0000FF"/>
          <w:sz w:val="24"/>
        </w:rPr>
        <w:t> </w:t>
      </w:r>
      <w:r>
        <w:rPr>
          <w:i/>
          <w:color w:val="0000FF"/>
          <w:sz w:val="24"/>
          <w:u w:val="single" w:color="0000FF"/>
        </w:rPr>
        <w:t>Bangladesh</w:t>
      </w:r>
      <w:r>
        <w:rPr>
          <w:i/>
          <w:color w:val="0000FF"/>
          <w:sz w:val="24"/>
        </w:rPr>
        <w:t> </w:t>
      </w:r>
      <w:r>
        <w:rPr>
          <w:b/>
          <w:sz w:val="24"/>
        </w:rPr>
        <w:t>American Journal of Clinical Nutrition </w:t>
      </w:r>
      <w:r>
        <w:rPr>
          <w:sz w:val="24"/>
        </w:rPr>
        <w:t>(2016)</w:t>
      </w:r>
    </w:p>
    <w:p>
      <w:pPr>
        <w:spacing w:before="0"/>
        <w:ind w:left="720" w:right="0" w:firstLine="0"/>
        <w:jc w:val="left"/>
        <w:rPr>
          <w:sz w:val="20"/>
        </w:rPr>
      </w:pPr>
      <w:r>
        <w:rPr>
          <w:sz w:val="20"/>
        </w:rPr>
        <w:t>with</w:t>
      </w:r>
      <w:r>
        <w:rPr>
          <w:spacing w:val="-3"/>
          <w:sz w:val="20"/>
        </w:rPr>
        <w:t> </w:t>
      </w:r>
      <w:r>
        <w:rPr>
          <w:sz w:val="20"/>
        </w:rPr>
        <w:t>Malay</w:t>
      </w:r>
      <w:r>
        <w:rPr>
          <w:spacing w:val="-3"/>
          <w:sz w:val="20"/>
        </w:rPr>
        <w:t> </w:t>
      </w:r>
      <w:r>
        <w:rPr>
          <w:sz w:val="20"/>
        </w:rPr>
        <w:t>Mridha,</w:t>
      </w:r>
      <w:r>
        <w:rPr>
          <w:spacing w:val="-3"/>
          <w:sz w:val="20"/>
        </w:rPr>
        <w:t> </w:t>
      </w:r>
      <w:r>
        <w:rPr>
          <w:sz w:val="20"/>
        </w:rPr>
        <w:t>Camila</w:t>
      </w:r>
      <w:r>
        <w:rPr>
          <w:spacing w:val="-3"/>
          <w:sz w:val="20"/>
        </w:rPr>
        <w:t> </w:t>
      </w:r>
      <w:r>
        <w:rPr>
          <w:sz w:val="20"/>
        </w:rPr>
        <w:t>Chaparro,</w:t>
      </w:r>
      <w:r>
        <w:rPr>
          <w:spacing w:val="-3"/>
          <w:sz w:val="20"/>
        </w:rPr>
        <w:t> </w:t>
      </w:r>
      <w:r>
        <w:rPr>
          <w:sz w:val="20"/>
        </w:rPr>
        <w:t>Rina</w:t>
      </w:r>
      <w:r>
        <w:rPr>
          <w:spacing w:val="-3"/>
          <w:sz w:val="20"/>
        </w:rPr>
        <w:t> </w:t>
      </w:r>
      <w:r>
        <w:rPr>
          <w:sz w:val="20"/>
        </w:rPr>
        <w:t>Paul,</w:t>
      </w:r>
      <w:r>
        <w:rPr>
          <w:spacing w:val="-3"/>
          <w:sz w:val="20"/>
        </w:rPr>
        <w:t> </w:t>
      </w:r>
      <w:r>
        <w:rPr>
          <w:sz w:val="20"/>
        </w:rPr>
        <w:t>Sohrab</w:t>
      </w:r>
      <w:r>
        <w:rPr>
          <w:spacing w:val="-3"/>
          <w:sz w:val="20"/>
        </w:rPr>
        <w:t> </w:t>
      </w:r>
      <w:r>
        <w:rPr>
          <w:sz w:val="20"/>
        </w:rPr>
        <w:t>Hussain,</w:t>
      </w:r>
      <w:r>
        <w:rPr>
          <w:spacing w:val="-3"/>
          <w:sz w:val="20"/>
        </w:rPr>
        <w:t> </w:t>
      </w:r>
      <w:r>
        <w:rPr>
          <w:sz w:val="20"/>
        </w:rPr>
        <w:t>Stephen</w:t>
      </w:r>
      <w:r>
        <w:rPr>
          <w:spacing w:val="-3"/>
          <w:sz w:val="20"/>
        </w:rPr>
        <w:t> </w:t>
      </w:r>
      <w:r>
        <w:rPr>
          <w:sz w:val="20"/>
        </w:rPr>
        <w:t>Vosti,</w:t>
      </w:r>
      <w:r>
        <w:rPr>
          <w:spacing w:val="-3"/>
          <w:sz w:val="20"/>
        </w:rPr>
        <w:t> </w:t>
      </w:r>
      <w:r>
        <w:rPr>
          <w:sz w:val="20"/>
        </w:rPr>
        <w:t>Susana</w:t>
      </w:r>
      <w:r>
        <w:rPr>
          <w:spacing w:val="-3"/>
          <w:sz w:val="20"/>
        </w:rPr>
        <w:t> </w:t>
      </w:r>
      <w:r>
        <w:rPr>
          <w:sz w:val="20"/>
        </w:rPr>
        <w:t>Matias, Kassandra Harding, Louise Day, Stacy Saha, Janet Peerson and Kathryn Dewey</w:t>
      </w:r>
    </w:p>
    <w:p>
      <w:pPr>
        <w:pStyle w:val="BodyText"/>
        <w:spacing w:before="43"/>
        <w:rPr>
          <w:sz w:val="20"/>
        </w:rPr>
      </w:pPr>
    </w:p>
    <w:p>
      <w:pPr>
        <w:spacing w:before="1"/>
        <w:ind w:left="0" w:right="0" w:firstLine="0"/>
        <w:jc w:val="left"/>
        <w:rPr>
          <w:sz w:val="24"/>
        </w:rPr>
      </w:pPr>
      <w:r>
        <w:rPr>
          <w:i/>
          <w:color w:val="0000FF"/>
          <w:sz w:val="24"/>
          <w:u w:val="single" w:color="0000FF"/>
        </w:rPr>
        <w:t>Malthus,</w:t>
      </w:r>
      <w:r>
        <w:rPr>
          <w:i/>
          <w:color w:val="0000FF"/>
          <w:spacing w:val="-2"/>
          <w:sz w:val="24"/>
          <w:u w:val="single" w:color="0000FF"/>
        </w:rPr>
        <w:t> </w:t>
      </w:r>
      <w:r>
        <w:rPr>
          <w:i/>
          <w:color w:val="0000FF"/>
          <w:sz w:val="24"/>
          <w:u w:val="single" w:color="0000FF"/>
        </w:rPr>
        <w:t>Wages</w:t>
      </w:r>
      <w:r>
        <w:rPr>
          <w:i/>
          <w:color w:val="0000FF"/>
          <w:spacing w:val="-2"/>
          <w:sz w:val="24"/>
          <w:u w:val="single" w:color="0000FF"/>
        </w:rPr>
        <w:t> </w:t>
      </w:r>
      <w:r>
        <w:rPr>
          <w:i/>
          <w:color w:val="0000FF"/>
          <w:sz w:val="24"/>
          <w:u w:val="single" w:color="0000FF"/>
        </w:rPr>
        <w:t>and</w:t>
      </w:r>
      <w:r>
        <w:rPr>
          <w:i/>
          <w:color w:val="0000FF"/>
          <w:spacing w:val="-1"/>
          <w:sz w:val="24"/>
          <w:u w:val="single" w:color="0000FF"/>
        </w:rPr>
        <w:t> </w:t>
      </w:r>
      <w:r>
        <w:rPr>
          <w:i/>
          <w:color w:val="0000FF"/>
          <w:sz w:val="24"/>
          <w:u w:val="single" w:color="0000FF"/>
        </w:rPr>
        <w:t>Pre-Industrial</w:t>
      </w:r>
      <w:r>
        <w:rPr>
          <w:i/>
          <w:color w:val="0000FF"/>
          <w:spacing w:val="-2"/>
          <w:sz w:val="24"/>
          <w:u w:val="single" w:color="0000FF"/>
        </w:rPr>
        <w:t> </w:t>
      </w:r>
      <w:r>
        <w:rPr>
          <w:i/>
          <w:color w:val="0000FF"/>
          <w:sz w:val="24"/>
          <w:u w:val="single" w:color="0000FF"/>
        </w:rPr>
        <w:t>Growth</w:t>
      </w:r>
      <w:r>
        <w:rPr>
          <w:i/>
          <w:sz w:val="24"/>
        </w:rPr>
        <w:t>,</w:t>
      </w:r>
      <w:r>
        <w:rPr>
          <w:i/>
          <w:spacing w:val="-1"/>
          <w:sz w:val="24"/>
        </w:rPr>
        <w:t> </w:t>
      </w:r>
      <w:r>
        <w:rPr>
          <w:b/>
          <w:sz w:val="24"/>
        </w:rPr>
        <w:t>Journal</w:t>
      </w:r>
      <w:r>
        <w:rPr>
          <w:b/>
          <w:spacing w:val="-2"/>
          <w:sz w:val="24"/>
        </w:rPr>
        <w:t> </w:t>
      </w:r>
      <w:r>
        <w:rPr>
          <w:b/>
          <w:sz w:val="24"/>
        </w:rPr>
        <w:t>of</w:t>
      </w:r>
      <w:r>
        <w:rPr>
          <w:b/>
          <w:spacing w:val="-1"/>
          <w:sz w:val="24"/>
        </w:rPr>
        <w:t> </w:t>
      </w:r>
      <w:r>
        <w:rPr>
          <w:b/>
          <w:sz w:val="24"/>
        </w:rPr>
        <w:t>Economic</w:t>
      </w:r>
      <w:r>
        <w:rPr>
          <w:b/>
          <w:spacing w:val="-3"/>
          <w:sz w:val="24"/>
        </w:rPr>
        <w:t> </w:t>
      </w:r>
      <w:r>
        <w:rPr>
          <w:b/>
          <w:sz w:val="24"/>
        </w:rPr>
        <w:t>History</w:t>
      </w:r>
      <w:r>
        <w:rPr>
          <w:b/>
          <w:spacing w:val="-2"/>
          <w:sz w:val="24"/>
        </w:rPr>
        <w:t> </w:t>
      </w:r>
      <w:r>
        <w:rPr>
          <w:spacing w:val="-2"/>
          <w:sz w:val="24"/>
        </w:rPr>
        <w:t>(2012)</w:t>
      </w:r>
    </w:p>
    <w:p>
      <w:pPr>
        <w:spacing w:after="0"/>
        <w:jc w:val="left"/>
        <w:rPr>
          <w:sz w:val="24"/>
        </w:rPr>
        <w:sectPr>
          <w:pgSz w:w="12240" w:h="15840"/>
          <w:pgMar w:top="1360" w:bottom="280" w:left="1800" w:right="1800"/>
        </w:sectPr>
      </w:pPr>
    </w:p>
    <w:p>
      <w:pPr>
        <w:spacing w:before="80"/>
        <w:ind w:left="720" w:right="0" w:firstLine="0"/>
        <w:jc w:val="left"/>
        <w:rPr>
          <w:sz w:val="20"/>
        </w:rPr>
      </w:pPr>
      <w:r>
        <w:rPr>
          <w:sz w:val="20"/>
        </w:rPr>
        <w:t>with</w:t>
      </w:r>
      <w:r>
        <w:rPr>
          <w:spacing w:val="-5"/>
          <w:sz w:val="20"/>
        </w:rPr>
        <w:t> </w:t>
      </w:r>
      <w:r>
        <w:rPr>
          <w:sz w:val="20"/>
        </w:rPr>
        <w:t>Greg</w:t>
      </w:r>
      <w:r>
        <w:rPr>
          <w:spacing w:val="-5"/>
          <w:sz w:val="20"/>
        </w:rPr>
        <w:t> </w:t>
      </w:r>
      <w:r>
        <w:rPr>
          <w:sz w:val="20"/>
        </w:rPr>
        <w:t>Clark</w:t>
      </w:r>
      <w:r>
        <w:rPr>
          <w:spacing w:val="-5"/>
          <w:sz w:val="20"/>
        </w:rPr>
        <w:t> </w:t>
      </w:r>
      <w:r>
        <w:rPr>
          <w:sz w:val="20"/>
        </w:rPr>
        <w:t>and</w:t>
      </w:r>
      <w:r>
        <w:rPr>
          <w:spacing w:val="-5"/>
          <w:sz w:val="20"/>
        </w:rPr>
        <w:t> </w:t>
      </w:r>
      <w:r>
        <w:rPr>
          <w:sz w:val="20"/>
        </w:rPr>
        <w:t>Brock</w:t>
      </w:r>
      <w:r>
        <w:rPr>
          <w:spacing w:val="-5"/>
          <w:sz w:val="20"/>
        </w:rPr>
        <w:t> </w:t>
      </w:r>
      <w:r>
        <w:rPr>
          <w:spacing w:val="-2"/>
          <w:sz w:val="20"/>
        </w:rPr>
        <w:t>Smith</w:t>
      </w:r>
    </w:p>
    <w:p>
      <w:pPr>
        <w:pStyle w:val="BodyText"/>
        <w:rPr>
          <w:sz w:val="20"/>
        </w:rPr>
      </w:pPr>
    </w:p>
    <w:p>
      <w:pPr>
        <w:pStyle w:val="BodyText"/>
        <w:rPr>
          <w:sz w:val="20"/>
        </w:rPr>
      </w:pPr>
    </w:p>
    <w:p>
      <w:pPr>
        <w:pStyle w:val="BodyText"/>
        <w:spacing w:before="132"/>
        <w:rPr>
          <w:sz w:val="20"/>
        </w:rPr>
      </w:pPr>
    </w:p>
    <w:p>
      <w:pPr>
        <w:pStyle w:val="Heading2"/>
        <w:spacing w:before="1"/>
      </w:pPr>
      <w:r>
        <w:rPr/>
        <w:t>Technical</w:t>
      </w:r>
      <w:r>
        <w:rPr>
          <w:spacing w:val="-3"/>
        </w:rPr>
        <w:t> </w:t>
      </w:r>
      <w:r>
        <w:rPr>
          <w:spacing w:val="-2"/>
        </w:rPr>
        <w:t>Reports:</w:t>
      </w:r>
    </w:p>
    <w:p>
      <w:pPr>
        <w:spacing w:line="240" w:lineRule="auto" w:before="276"/>
        <w:ind w:left="0" w:right="15" w:firstLine="0"/>
        <w:jc w:val="left"/>
        <w:rPr>
          <w:sz w:val="24"/>
        </w:rPr>
      </w:pPr>
      <w:r>
        <w:rPr>
          <w:i/>
          <w:color w:val="0000FF"/>
          <w:sz w:val="24"/>
          <w:u w:val="single" w:color="0000FF"/>
        </w:rPr>
        <w:t>Hypothetical Willingness-to-Pay for Lipid-Based Nutrient Supplements and</w:t>
      </w:r>
      <w:r>
        <w:rPr>
          <w:i/>
          <w:color w:val="0000FF"/>
          <w:spacing w:val="40"/>
          <w:sz w:val="24"/>
        </w:rPr>
        <w:t> </w:t>
      </w:r>
      <w:r>
        <w:rPr>
          <w:i/>
          <w:color w:val="0000FF"/>
          <w:sz w:val="24"/>
          <w:u w:val="single" w:color="0000FF"/>
        </w:rPr>
        <w:t>Micronutrient</w:t>
      </w:r>
      <w:r>
        <w:rPr>
          <w:i/>
          <w:color w:val="0000FF"/>
          <w:spacing w:val="-4"/>
          <w:sz w:val="24"/>
          <w:u w:val="single" w:color="0000FF"/>
        </w:rPr>
        <w:t> </w:t>
      </w:r>
      <w:r>
        <w:rPr>
          <w:i/>
          <w:color w:val="0000FF"/>
          <w:sz w:val="24"/>
          <w:u w:val="single" w:color="0000FF"/>
        </w:rPr>
        <w:t>Powders</w:t>
      </w:r>
      <w:r>
        <w:rPr>
          <w:i/>
          <w:color w:val="0000FF"/>
          <w:spacing w:val="-4"/>
          <w:sz w:val="24"/>
          <w:u w:val="single" w:color="0000FF"/>
        </w:rPr>
        <w:t> </w:t>
      </w:r>
      <w:r>
        <w:rPr>
          <w:i/>
          <w:color w:val="0000FF"/>
          <w:sz w:val="24"/>
          <w:u w:val="single" w:color="0000FF"/>
        </w:rPr>
        <w:t>for</w:t>
      </w:r>
      <w:r>
        <w:rPr>
          <w:i/>
          <w:color w:val="0000FF"/>
          <w:spacing w:val="-4"/>
          <w:sz w:val="24"/>
          <w:u w:val="single" w:color="0000FF"/>
        </w:rPr>
        <w:t> </w:t>
      </w:r>
      <w:r>
        <w:rPr>
          <w:i/>
          <w:color w:val="0000FF"/>
          <w:sz w:val="24"/>
          <w:u w:val="single" w:color="0000FF"/>
        </w:rPr>
        <w:t>Children</w:t>
      </w:r>
      <w:r>
        <w:rPr>
          <w:i/>
          <w:color w:val="0000FF"/>
          <w:spacing w:val="-4"/>
          <w:sz w:val="24"/>
          <w:u w:val="single" w:color="0000FF"/>
        </w:rPr>
        <w:t> </w:t>
      </w:r>
      <w:r>
        <w:rPr>
          <w:i/>
          <w:color w:val="0000FF"/>
          <w:sz w:val="24"/>
          <w:u w:val="single" w:color="0000FF"/>
        </w:rPr>
        <w:t>in</w:t>
      </w:r>
      <w:r>
        <w:rPr>
          <w:i/>
          <w:color w:val="0000FF"/>
          <w:spacing w:val="-4"/>
          <w:sz w:val="24"/>
          <w:u w:val="single" w:color="0000FF"/>
        </w:rPr>
        <w:t> </w:t>
      </w:r>
      <w:r>
        <w:rPr>
          <w:i/>
          <w:color w:val="0000FF"/>
          <w:sz w:val="24"/>
          <w:u w:val="single" w:color="0000FF"/>
        </w:rPr>
        <w:t>Bangladesh.</w:t>
      </w:r>
      <w:r>
        <w:rPr>
          <w:i/>
          <w:color w:val="0000FF"/>
          <w:spacing w:val="-6"/>
          <w:sz w:val="24"/>
          <w:u w:val="single" w:color="0000FF"/>
        </w:rPr>
        <w:t> </w:t>
      </w:r>
      <w:r>
        <w:rPr>
          <w:i/>
          <w:color w:val="0000FF"/>
          <w:spacing w:val="-6"/>
          <w:sz w:val="24"/>
        </w:rPr>
        <w:t> </w:t>
      </w:r>
      <w:r>
        <w:rPr>
          <w:sz w:val="24"/>
        </w:rPr>
        <w:t>Washington,</w:t>
      </w:r>
      <w:r>
        <w:rPr>
          <w:spacing w:val="-4"/>
          <w:sz w:val="24"/>
        </w:rPr>
        <w:t> </w:t>
      </w:r>
      <w:r>
        <w:rPr>
          <w:sz w:val="24"/>
        </w:rPr>
        <w:t>DC:</w:t>
      </w:r>
      <w:r>
        <w:rPr>
          <w:spacing w:val="-5"/>
          <w:sz w:val="24"/>
        </w:rPr>
        <w:t> </w:t>
      </w:r>
      <w:r>
        <w:rPr>
          <w:sz w:val="24"/>
        </w:rPr>
        <w:t>FHI</w:t>
      </w:r>
      <w:r>
        <w:rPr>
          <w:spacing w:val="-4"/>
          <w:sz w:val="24"/>
        </w:rPr>
        <w:t> </w:t>
      </w:r>
      <w:r>
        <w:rPr>
          <w:sz w:val="24"/>
        </w:rPr>
        <w:t>360/Food</w:t>
      </w:r>
      <w:r>
        <w:rPr>
          <w:spacing w:val="-4"/>
          <w:sz w:val="24"/>
        </w:rPr>
        <w:t> </w:t>
      </w:r>
      <w:r>
        <w:rPr>
          <w:sz w:val="24"/>
        </w:rPr>
        <w:t>and Nutrition (2018)</w:t>
      </w:r>
    </w:p>
    <w:p>
      <w:pPr>
        <w:pStyle w:val="BodyText"/>
        <w:spacing w:line="237" w:lineRule="auto" w:before="4"/>
        <w:ind w:firstLine="720"/>
      </w:pPr>
      <w:r>
        <w:rPr/>
        <w:t>With</w:t>
      </w:r>
      <w:r>
        <w:rPr>
          <w:spacing w:val="-4"/>
        </w:rPr>
        <w:t> </w:t>
      </w:r>
      <w:r>
        <w:rPr/>
        <w:t>Christian</w:t>
      </w:r>
      <w:r>
        <w:rPr>
          <w:spacing w:val="-4"/>
        </w:rPr>
        <w:t> </w:t>
      </w:r>
      <w:r>
        <w:rPr/>
        <w:t>Gunadi,</w:t>
      </w:r>
      <w:r>
        <w:rPr>
          <w:spacing w:val="-4"/>
        </w:rPr>
        <w:t> </w:t>
      </w:r>
      <w:r>
        <w:rPr/>
        <w:t>Stephen</w:t>
      </w:r>
      <w:r>
        <w:rPr>
          <w:spacing w:val="-4"/>
        </w:rPr>
        <w:t> </w:t>
      </w:r>
      <w:r>
        <w:rPr/>
        <w:t>A.</w:t>
      </w:r>
      <w:r>
        <w:rPr>
          <w:spacing w:val="-4"/>
        </w:rPr>
        <w:t> </w:t>
      </w:r>
      <w:r>
        <w:rPr/>
        <w:t>Vosti,</w:t>
      </w:r>
      <w:r>
        <w:rPr>
          <w:spacing w:val="-5"/>
        </w:rPr>
        <w:t> </w:t>
      </w:r>
      <w:r>
        <w:rPr/>
        <w:t>Malay</w:t>
      </w:r>
      <w:r>
        <w:rPr>
          <w:spacing w:val="-4"/>
        </w:rPr>
        <w:t> </w:t>
      </w:r>
      <w:r>
        <w:rPr/>
        <w:t>K.</w:t>
      </w:r>
      <w:r>
        <w:rPr>
          <w:spacing w:val="-4"/>
        </w:rPr>
        <w:t> </w:t>
      </w:r>
      <w:r>
        <w:rPr/>
        <w:t>Mridha,</w:t>
      </w:r>
      <w:r>
        <w:rPr>
          <w:spacing w:val="-4"/>
        </w:rPr>
        <w:t> </w:t>
      </w:r>
      <w:r>
        <w:rPr/>
        <w:t>Susana</w:t>
      </w:r>
      <w:r>
        <w:rPr>
          <w:spacing w:val="-5"/>
        </w:rPr>
        <w:t> </w:t>
      </w:r>
      <w:r>
        <w:rPr/>
        <w:t>L.</w:t>
      </w:r>
      <w:r>
        <w:rPr>
          <w:spacing w:val="-4"/>
        </w:rPr>
        <w:t> </w:t>
      </w:r>
      <w:r>
        <w:rPr/>
        <w:t>Matias, Zeina Maalouf-Manasseh and Kathryn G. Dewey</w:t>
      </w:r>
    </w:p>
    <w:p>
      <w:pPr>
        <w:pStyle w:val="BodyText"/>
        <w:spacing w:before="1"/>
      </w:pPr>
    </w:p>
    <w:p>
      <w:pPr>
        <w:spacing w:line="240" w:lineRule="auto" w:before="0"/>
        <w:ind w:left="0" w:right="0" w:firstLine="0"/>
        <w:jc w:val="left"/>
        <w:rPr>
          <w:sz w:val="24"/>
        </w:rPr>
      </w:pPr>
      <w:r>
        <w:rPr>
          <w:i/>
          <w:color w:val="0000FF"/>
          <w:sz w:val="24"/>
          <w:u w:val="single" w:color="0000FF"/>
        </w:rPr>
        <w:t>Effectiveness of Home Fortification with Lipid-Based Nutrient Supplements (LNS) or</w:t>
      </w:r>
      <w:r>
        <w:rPr>
          <w:i/>
          <w:color w:val="0000FF"/>
          <w:sz w:val="24"/>
        </w:rPr>
        <w:t> </w:t>
      </w:r>
      <w:r>
        <w:rPr>
          <w:i/>
          <w:color w:val="0000FF"/>
          <w:sz w:val="24"/>
          <w:u w:val="single" w:color="0000FF"/>
        </w:rPr>
        <w:t>Micronutrient</w:t>
      </w:r>
      <w:r>
        <w:rPr>
          <w:i/>
          <w:color w:val="0000FF"/>
          <w:spacing w:val="-5"/>
          <w:sz w:val="24"/>
          <w:u w:val="single" w:color="0000FF"/>
        </w:rPr>
        <w:t> </w:t>
      </w:r>
      <w:r>
        <w:rPr>
          <w:i/>
          <w:color w:val="0000FF"/>
          <w:sz w:val="24"/>
          <w:u w:val="single" w:color="0000FF"/>
        </w:rPr>
        <w:t>Powder</w:t>
      </w:r>
      <w:r>
        <w:rPr>
          <w:i/>
          <w:color w:val="0000FF"/>
          <w:spacing w:val="-5"/>
          <w:sz w:val="24"/>
          <w:u w:val="single" w:color="0000FF"/>
        </w:rPr>
        <w:t> </w:t>
      </w:r>
      <w:r>
        <w:rPr>
          <w:i/>
          <w:color w:val="0000FF"/>
          <w:sz w:val="24"/>
          <w:u w:val="single" w:color="0000FF"/>
        </w:rPr>
        <w:t>on</w:t>
      </w:r>
      <w:r>
        <w:rPr>
          <w:i/>
          <w:color w:val="0000FF"/>
          <w:spacing w:val="-5"/>
          <w:sz w:val="24"/>
          <w:u w:val="single" w:color="0000FF"/>
        </w:rPr>
        <w:t> </w:t>
      </w:r>
      <w:r>
        <w:rPr>
          <w:i/>
          <w:color w:val="0000FF"/>
          <w:sz w:val="24"/>
          <w:u w:val="single" w:color="0000FF"/>
        </w:rPr>
        <w:t>Child</w:t>
      </w:r>
      <w:r>
        <w:rPr>
          <w:i/>
          <w:color w:val="0000FF"/>
          <w:spacing w:val="-5"/>
          <w:sz w:val="24"/>
          <w:u w:val="single" w:color="0000FF"/>
        </w:rPr>
        <w:t> </w:t>
      </w:r>
      <w:r>
        <w:rPr>
          <w:i/>
          <w:color w:val="0000FF"/>
          <w:sz w:val="24"/>
          <w:u w:val="single" w:color="0000FF"/>
        </w:rPr>
        <w:t>Growth,</w:t>
      </w:r>
      <w:r>
        <w:rPr>
          <w:i/>
          <w:color w:val="0000FF"/>
          <w:spacing w:val="-5"/>
          <w:sz w:val="24"/>
          <w:u w:val="single" w:color="0000FF"/>
        </w:rPr>
        <w:t> </w:t>
      </w:r>
      <w:r>
        <w:rPr>
          <w:i/>
          <w:color w:val="0000FF"/>
          <w:sz w:val="24"/>
          <w:u w:val="single" w:color="0000FF"/>
        </w:rPr>
        <w:t>Development,</w:t>
      </w:r>
      <w:r>
        <w:rPr>
          <w:i/>
          <w:color w:val="0000FF"/>
          <w:spacing w:val="-5"/>
          <w:sz w:val="24"/>
          <w:u w:val="single" w:color="0000FF"/>
        </w:rPr>
        <w:t> </w:t>
      </w:r>
      <w:r>
        <w:rPr>
          <w:i/>
          <w:color w:val="0000FF"/>
          <w:sz w:val="24"/>
          <w:u w:val="single" w:color="0000FF"/>
        </w:rPr>
        <w:t>Micronutrient</w:t>
      </w:r>
      <w:r>
        <w:rPr>
          <w:i/>
          <w:color w:val="0000FF"/>
          <w:spacing w:val="-5"/>
          <w:sz w:val="24"/>
          <w:u w:val="single" w:color="0000FF"/>
        </w:rPr>
        <w:t> </w:t>
      </w:r>
      <w:r>
        <w:rPr>
          <w:i/>
          <w:color w:val="0000FF"/>
          <w:sz w:val="24"/>
          <w:u w:val="single" w:color="0000FF"/>
        </w:rPr>
        <w:t>Status,</w:t>
      </w:r>
      <w:r>
        <w:rPr>
          <w:i/>
          <w:color w:val="0000FF"/>
          <w:spacing w:val="-5"/>
          <w:sz w:val="24"/>
          <w:u w:val="single" w:color="0000FF"/>
        </w:rPr>
        <w:t> </w:t>
      </w:r>
      <w:r>
        <w:rPr>
          <w:i/>
          <w:color w:val="0000FF"/>
          <w:sz w:val="24"/>
          <w:u w:val="single" w:color="0000FF"/>
        </w:rPr>
        <w:t>and</w:t>
      </w:r>
      <w:r>
        <w:rPr>
          <w:i/>
          <w:color w:val="0000FF"/>
          <w:spacing w:val="-5"/>
          <w:sz w:val="24"/>
          <w:u w:val="single" w:color="0000FF"/>
        </w:rPr>
        <w:t> </w:t>
      </w:r>
      <w:r>
        <w:rPr>
          <w:i/>
          <w:color w:val="0000FF"/>
          <w:sz w:val="24"/>
          <w:u w:val="single" w:color="0000FF"/>
        </w:rPr>
        <w:t>Health</w:t>
      </w:r>
      <w:r>
        <w:rPr>
          <w:i/>
          <w:color w:val="0000FF"/>
          <w:sz w:val="24"/>
        </w:rPr>
        <w:t> </w:t>
      </w:r>
      <w:r>
        <w:rPr>
          <w:i/>
          <w:color w:val="0000FF"/>
          <w:sz w:val="24"/>
          <w:u w:val="single" w:color="0000FF"/>
        </w:rPr>
        <w:t>Expenditures in Bangladesh. </w:t>
      </w:r>
      <w:r>
        <w:rPr>
          <w:i/>
          <w:color w:val="0000FF"/>
          <w:sz w:val="24"/>
        </w:rPr>
        <w:t> </w:t>
      </w:r>
      <w:r>
        <w:rPr>
          <w:sz w:val="24"/>
        </w:rPr>
        <w:t>Washington, DC: FHI 360/Food and Nutrition (2018)</w:t>
      </w:r>
    </w:p>
    <w:p>
      <w:pPr>
        <w:pStyle w:val="BodyText"/>
        <w:spacing w:line="237" w:lineRule="auto" w:before="5"/>
        <w:ind w:firstLine="720"/>
      </w:pPr>
      <w:r>
        <w:rPr/>
        <w:t>With</w:t>
      </w:r>
      <w:r>
        <w:rPr>
          <w:spacing w:val="-4"/>
        </w:rPr>
        <w:t> </w:t>
      </w:r>
      <w:r>
        <w:rPr/>
        <w:t>Kathryn</w:t>
      </w:r>
      <w:r>
        <w:rPr>
          <w:spacing w:val="-4"/>
        </w:rPr>
        <w:t> </w:t>
      </w:r>
      <w:r>
        <w:rPr/>
        <w:t>G.</w:t>
      </w:r>
      <w:r>
        <w:rPr>
          <w:spacing w:val="-4"/>
        </w:rPr>
        <w:t> </w:t>
      </w:r>
      <w:r>
        <w:rPr/>
        <w:t>Dewey,</w:t>
      </w:r>
      <w:r>
        <w:rPr>
          <w:spacing w:val="-4"/>
        </w:rPr>
        <w:t> </w:t>
      </w:r>
      <w:r>
        <w:rPr/>
        <w:t>Malay</w:t>
      </w:r>
      <w:r>
        <w:rPr>
          <w:spacing w:val="-4"/>
        </w:rPr>
        <w:t> </w:t>
      </w:r>
      <w:r>
        <w:rPr/>
        <w:t>K.</w:t>
      </w:r>
      <w:r>
        <w:rPr>
          <w:spacing w:val="-4"/>
        </w:rPr>
        <w:t> </w:t>
      </w:r>
      <w:r>
        <w:rPr/>
        <w:t>Mridha,</w:t>
      </w:r>
      <w:r>
        <w:rPr>
          <w:spacing w:val="-4"/>
        </w:rPr>
        <w:t> </w:t>
      </w:r>
      <w:r>
        <w:rPr/>
        <w:t>Susana</w:t>
      </w:r>
      <w:r>
        <w:rPr>
          <w:spacing w:val="-4"/>
        </w:rPr>
        <w:t> </w:t>
      </w:r>
      <w:r>
        <w:rPr/>
        <w:t>L.</w:t>
      </w:r>
      <w:r>
        <w:rPr>
          <w:spacing w:val="-4"/>
        </w:rPr>
        <w:t> </w:t>
      </w:r>
      <w:r>
        <w:rPr/>
        <w:t>Matias,</w:t>
      </w:r>
      <w:r>
        <w:rPr>
          <w:spacing w:val="-4"/>
        </w:rPr>
        <w:t> </w:t>
      </w:r>
      <w:r>
        <w:rPr/>
        <w:t>Charles</w:t>
      </w:r>
      <w:r>
        <w:rPr>
          <w:spacing w:val="-4"/>
        </w:rPr>
        <w:t> </w:t>
      </w:r>
      <w:r>
        <w:rPr/>
        <w:t>D.</w:t>
      </w:r>
      <w:r>
        <w:rPr>
          <w:spacing w:val="-4"/>
        </w:rPr>
        <w:t> </w:t>
      </w:r>
      <w:r>
        <w:rPr/>
        <w:t>Arnold, Rebecca T. Young, Zeina Maalouf-Manasseh and Stephen A. Vosti</w:t>
      </w:r>
    </w:p>
    <w:p>
      <w:pPr>
        <w:pStyle w:val="BodyText"/>
      </w:pPr>
    </w:p>
    <w:p>
      <w:pPr>
        <w:pStyle w:val="BodyText"/>
        <w:spacing w:before="3"/>
      </w:pPr>
    </w:p>
    <w:p>
      <w:pPr>
        <w:spacing w:line="240" w:lineRule="auto" w:before="0"/>
        <w:ind w:left="0" w:right="38" w:firstLine="0"/>
        <w:jc w:val="left"/>
        <w:rPr>
          <w:sz w:val="24"/>
        </w:rPr>
      </w:pPr>
      <w:r>
        <w:rPr>
          <w:i/>
          <w:color w:val="0000FF"/>
          <w:sz w:val="24"/>
          <w:u w:val="single" w:color="0000FF"/>
        </w:rPr>
        <w:t>The</w:t>
      </w:r>
      <w:r>
        <w:rPr>
          <w:i/>
          <w:color w:val="0000FF"/>
          <w:spacing w:val="-4"/>
          <w:sz w:val="24"/>
          <w:u w:val="single" w:color="0000FF"/>
        </w:rPr>
        <w:t> </w:t>
      </w:r>
      <w:r>
        <w:rPr>
          <w:i/>
          <w:color w:val="0000FF"/>
          <w:sz w:val="24"/>
          <w:u w:val="single" w:color="0000FF"/>
        </w:rPr>
        <w:t>Rang-Din</w:t>
      </w:r>
      <w:r>
        <w:rPr>
          <w:i/>
          <w:color w:val="0000FF"/>
          <w:spacing w:val="-3"/>
          <w:sz w:val="24"/>
          <w:u w:val="single" w:color="0000FF"/>
        </w:rPr>
        <w:t> </w:t>
      </w:r>
      <w:r>
        <w:rPr>
          <w:i/>
          <w:color w:val="0000FF"/>
          <w:sz w:val="24"/>
          <w:u w:val="single" w:color="0000FF"/>
        </w:rPr>
        <w:t>Nutrition</w:t>
      </w:r>
      <w:r>
        <w:rPr>
          <w:i/>
          <w:color w:val="0000FF"/>
          <w:spacing w:val="-3"/>
          <w:sz w:val="24"/>
          <w:u w:val="single" w:color="0000FF"/>
        </w:rPr>
        <w:t> </w:t>
      </w:r>
      <w:r>
        <w:rPr>
          <w:i/>
          <w:color w:val="0000FF"/>
          <w:sz w:val="24"/>
          <w:u w:val="single" w:color="0000FF"/>
        </w:rPr>
        <w:t>Study</w:t>
      </w:r>
      <w:r>
        <w:rPr>
          <w:i/>
          <w:color w:val="0000FF"/>
          <w:spacing w:val="-4"/>
          <w:sz w:val="24"/>
          <w:u w:val="single" w:color="0000FF"/>
        </w:rPr>
        <w:t> </w:t>
      </w:r>
      <w:r>
        <w:rPr>
          <w:i/>
          <w:color w:val="0000FF"/>
          <w:sz w:val="24"/>
          <w:u w:val="single" w:color="0000FF"/>
        </w:rPr>
        <w:t>in</w:t>
      </w:r>
      <w:r>
        <w:rPr>
          <w:i/>
          <w:color w:val="0000FF"/>
          <w:spacing w:val="-3"/>
          <w:sz w:val="24"/>
          <w:u w:val="single" w:color="0000FF"/>
        </w:rPr>
        <w:t> </w:t>
      </w:r>
      <w:r>
        <w:rPr>
          <w:i/>
          <w:color w:val="0000FF"/>
          <w:sz w:val="24"/>
          <w:u w:val="single" w:color="0000FF"/>
        </w:rPr>
        <w:t>Rural</w:t>
      </w:r>
      <w:r>
        <w:rPr>
          <w:i/>
          <w:color w:val="0000FF"/>
          <w:spacing w:val="-3"/>
          <w:sz w:val="24"/>
          <w:u w:val="single" w:color="0000FF"/>
        </w:rPr>
        <w:t> </w:t>
      </w:r>
      <w:r>
        <w:rPr>
          <w:i/>
          <w:color w:val="0000FF"/>
          <w:sz w:val="24"/>
          <w:u w:val="single" w:color="0000FF"/>
        </w:rPr>
        <w:t>Bangladesh:</w:t>
      </w:r>
      <w:r>
        <w:rPr>
          <w:i/>
          <w:color w:val="0000FF"/>
          <w:spacing w:val="-3"/>
          <w:sz w:val="24"/>
          <w:u w:val="single" w:color="0000FF"/>
        </w:rPr>
        <w:t> </w:t>
      </w:r>
      <w:r>
        <w:rPr>
          <w:i/>
          <w:color w:val="0000FF"/>
          <w:sz w:val="24"/>
          <w:u w:val="single" w:color="0000FF"/>
        </w:rPr>
        <w:t>The</w:t>
      </w:r>
      <w:r>
        <w:rPr>
          <w:i/>
          <w:color w:val="0000FF"/>
          <w:spacing w:val="-4"/>
          <w:sz w:val="24"/>
          <w:u w:val="single" w:color="0000FF"/>
        </w:rPr>
        <w:t> </w:t>
      </w:r>
      <w:r>
        <w:rPr>
          <w:i/>
          <w:color w:val="0000FF"/>
          <w:sz w:val="24"/>
          <w:u w:val="single" w:color="0000FF"/>
        </w:rPr>
        <w:t>Costs</w:t>
      </w:r>
      <w:r>
        <w:rPr>
          <w:i/>
          <w:color w:val="0000FF"/>
          <w:spacing w:val="-3"/>
          <w:sz w:val="24"/>
          <w:u w:val="single" w:color="0000FF"/>
        </w:rPr>
        <w:t> </w:t>
      </w:r>
      <w:r>
        <w:rPr>
          <w:i/>
          <w:color w:val="0000FF"/>
          <w:sz w:val="24"/>
          <w:u w:val="single" w:color="0000FF"/>
        </w:rPr>
        <w:t>and</w:t>
      </w:r>
      <w:r>
        <w:rPr>
          <w:i/>
          <w:color w:val="0000FF"/>
          <w:spacing w:val="-3"/>
          <w:sz w:val="24"/>
          <w:u w:val="single" w:color="0000FF"/>
        </w:rPr>
        <w:t> </w:t>
      </w:r>
      <w:r>
        <w:rPr>
          <w:i/>
          <w:color w:val="0000FF"/>
          <w:sz w:val="24"/>
          <w:u w:val="single" w:color="0000FF"/>
        </w:rPr>
        <w:t>Cost-</w:t>
      </w:r>
      <w:r>
        <w:rPr>
          <w:i/>
          <w:color w:val="0000FF"/>
          <w:spacing w:val="-3"/>
          <w:sz w:val="24"/>
          <w:u w:val="single" w:color="0000FF"/>
        </w:rPr>
        <w:t> </w:t>
      </w:r>
      <w:r>
        <w:rPr>
          <w:i/>
          <w:color w:val="0000FF"/>
          <w:sz w:val="24"/>
          <w:u w:val="single" w:color="0000FF"/>
        </w:rPr>
        <w:t>Effectiveness</w:t>
      </w:r>
      <w:r>
        <w:rPr>
          <w:i/>
          <w:color w:val="0000FF"/>
          <w:spacing w:val="-3"/>
          <w:sz w:val="24"/>
          <w:u w:val="single" w:color="0000FF"/>
        </w:rPr>
        <w:t> </w:t>
      </w:r>
      <w:r>
        <w:rPr>
          <w:i/>
          <w:color w:val="0000FF"/>
          <w:sz w:val="24"/>
          <w:u w:val="single" w:color="0000FF"/>
        </w:rPr>
        <w:t>of</w:t>
      </w:r>
      <w:r>
        <w:rPr>
          <w:i/>
          <w:color w:val="0000FF"/>
          <w:sz w:val="24"/>
        </w:rPr>
        <w:t> </w:t>
      </w:r>
      <w:r>
        <w:rPr>
          <w:i/>
          <w:color w:val="0000FF"/>
          <w:sz w:val="24"/>
          <w:u w:val="single" w:color="0000FF"/>
        </w:rPr>
        <w:t>Programmatic Interventions to Improve Linear Growth at Birth and 18 Months, and the</w:t>
      </w:r>
      <w:r>
        <w:rPr>
          <w:i/>
          <w:color w:val="0000FF"/>
          <w:sz w:val="24"/>
        </w:rPr>
        <w:t> </w:t>
      </w:r>
      <w:r>
        <w:rPr>
          <w:i/>
          <w:color w:val="0000FF"/>
          <w:sz w:val="24"/>
          <w:u w:val="single" w:color="0000FF"/>
        </w:rPr>
        <w:t>Costs of These Interventions at 24 Months.</w:t>
      </w:r>
      <w:r>
        <w:rPr>
          <w:i/>
          <w:color w:val="0000FF"/>
          <w:spacing w:val="40"/>
          <w:sz w:val="24"/>
          <w:u w:val="single" w:color="0000FF"/>
        </w:rPr>
        <w:t> </w:t>
      </w:r>
      <w:r>
        <w:rPr>
          <w:sz w:val="24"/>
        </w:rPr>
        <w:t>Washington, DC: FHI 360/Food and Nutrition (2017)</w:t>
      </w:r>
    </w:p>
    <w:p>
      <w:pPr>
        <w:spacing w:before="4"/>
        <w:ind w:left="720" w:right="0" w:firstLine="0"/>
        <w:jc w:val="left"/>
        <w:rPr>
          <w:sz w:val="20"/>
        </w:rPr>
      </w:pPr>
      <w:r>
        <w:rPr>
          <w:sz w:val="20"/>
        </w:rPr>
        <w:t>with</w:t>
      </w:r>
      <w:r>
        <w:rPr>
          <w:spacing w:val="-9"/>
          <w:sz w:val="20"/>
        </w:rPr>
        <w:t> </w:t>
      </w:r>
      <w:r>
        <w:rPr>
          <w:sz w:val="20"/>
        </w:rPr>
        <w:t>Jacob</w:t>
      </w:r>
      <w:r>
        <w:rPr>
          <w:spacing w:val="-6"/>
          <w:sz w:val="20"/>
        </w:rPr>
        <w:t> </w:t>
      </w:r>
      <w:r>
        <w:rPr>
          <w:sz w:val="20"/>
        </w:rPr>
        <w:t>Humber,</w:t>
      </w:r>
      <w:r>
        <w:rPr>
          <w:spacing w:val="-6"/>
          <w:sz w:val="20"/>
        </w:rPr>
        <w:t> </w:t>
      </w:r>
      <w:r>
        <w:rPr>
          <w:sz w:val="20"/>
        </w:rPr>
        <w:t>Stephen</w:t>
      </w:r>
      <w:r>
        <w:rPr>
          <w:spacing w:val="-7"/>
          <w:sz w:val="20"/>
        </w:rPr>
        <w:t> </w:t>
      </w:r>
      <w:r>
        <w:rPr>
          <w:sz w:val="20"/>
        </w:rPr>
        <w:t>Vosti,</w:t>
      </w:r>
      <w:r>
        <w:rPr>
          <w:spacing w:val="-6"/>
          <w:sz w:val="20"/>
        </w:rPr>
        <w:t> </w:t>
      </w:r>
      <w:r>
        <w:rPr>
          <w:sz w:val="20"/>
        </w:rPr>
        <w:t>Malay</w:t>
      </w:r>
      <w:r>
        <w:rPr>
          <w:spacing w:val="-6"/>
          <w:sz w:val="20"/>
        </w:rPr>
        <w:t> </w:t>
      </w:r>
      <w:r>
        <w:rPr>
          <w:sz w:val="20"/>
        </w:rPr>
        <w:t>Mridha,</w:t>
      </w:r>
      <w:r>
        <w:rPr>
          <w:spacing w:val="-7"/>
          <w:sz w:val="20"/>
        </w:rPr>
        <w:t> </w:t>
      </w:r>
      <w:r>
        <w:rPr>
          <w:sz w:val="20"/>
        </w:rPr>
        <w:t>Susana</w:t>
      </w:r>
      <w:r>
        <w:rPr>
          <w:spacing w:val="-8"/>
          <w:sz w:val="20"/>
        </w:rPr>
        <w:t> </w:t>
      </w:r>
      <w:r>
        <w:rPr>
          <w:sz w:val="20"/>
        </w:rPr>
        <w:t>Matias</w:t>
      </w:r>
      <w:r>
        <w:rPr>
          <w:spacing w:val="-6"/>
          <w:sz w:val="20"/>
        </w:rPr>
        <w:t> </w:t>
      </w:r>
      <w:r>
        <w:rPr>
          <w:sz w:val="20"/>
        </w:rPr>
        <w:t>&amp;</w:t>
      </w:r>
      <w:r>
        <w:rPr>
          <w:spacing w:val="-7"/>
          <w:sz w:val="20"/>
        </w:rPr>
        <w:t> </w:t>
      </w:r>
      <w:r>
        <w:rPr>
          <w:sz w:val="20"/>
        </w:rPr>
        <w:t>Kathryn</w:t>
      </w:r>
      <w:r>
        <w:rPr>
          <w:spacing w:val="-6"/>
          <w:sz w:val="20"/>
        </w:rPr>
        <w:t> </w:t>
      </w:r>
      <w:r>
        <w:rPr>
          <w:spacing w:val="-2"/>
          <w:sz w:val="20"/>
        </w:rPr>
        <w:t>Dewey</w:t>
      </w:r>
    </w:p>
    <w:p>
      <w:pPr>
        <w:pStyle w:val="BodyText"/>
        <w:spacing w:before="40"/>
        <w:rPr>
          <w:sz w:val="20"/>
        </w:rPr>
      </w:pPr>
    </w:p>
    <w:p>
      <w:pPr>
        <w:spacing w:line="240" w:lineRule="auto" w:before="0"/>
        <w:ind w:left="0" w:right="0" w:firstLine="0"/>
        <w:jc w:val="left"/>
        <w:rPr>
          <w:sz w:val="24"/>
        </w:rPr>
      </w:pPr>
      <w:r>
        <w:rPr>
          <w:i/>
          <w:color w:val="0000FF"/>
          <w:sz w:val="24"/>
          <w:u w:val="single" w:color="0000FF"/>
        </w:rPr>
        <w:t>Effectiveness</w:t>
      </w:r>
      <w:r>
        <w:rPr>
          <w:i/>
          <w:color w:val="0000FF"/>
          <w:spacing w:val="-4"/>
          <w:sz w:val="24"/>
          <w:u w:val="single" w:color="0000FF"/>
        </w:rPr>
        <w:t> </w:t>
      </w:r>
      <w:r>
        <w:rPr>
          <w:i/>
          <w:color w:val="0000FF"/>
          <w:sz w:val="24"/>
          <w:u w:val="single" w:color="0000FF"/>
        </w:rPr>
        <w:t>of</w:t>
      </w:r>
      <w:r>
        <w:rPr>
          <w:i/>
          <w:color w:val="0000FF"/>
          <w:spacing w:val="-4"/>
          <w:sz w:val="24"/>
          <w:u w:val="single" w:color="0000FF"/>
        </w:rPr>
        <w:t> </w:t>
      </w:r>
      <w:r>
        <w:rPr>
          <w:i/>
          <w:color w:val="0000FF"/>
          <w:sz w:val="24"/>
          <w:u w:val="single" w:color="0000FF"/>
        </w:rPr>
        <w:t>a</w:t>
      </w:r>
      <w:r>
        <w:rPr>
          <w:i/>
          <w:color w:val="0000FF"/>
          <w:spacing w:val="-4"/>
          <w:sz w:val="24"/>
          <w:u w:val="single" w:color="0000FF"/>
        </w:rPr>
        <w:t> </w:t>
      </w:r>
      <w:r>
        <w:rPr>
          <w:i/>
          <w:color w:val="0000FF"/>
          <w:sz w:val="24"/>
          <w:u w:val="single" w:color="0000FF"/>
        </w:rPr>
        <w:t>Lipid-Based</w:t>
      </w:r>
      <w:r>
        <w:rPr>
          <w:i/>
          <w:color w:val="0000FF"/>
          <w:spacing w:val="-4"/>
          <w:sz w:val="24"/>
          <w:u w:val="single" w:color="0000FF"/>
        </w:rPr>
        <w:t> </w:t>
      </w:r>
      <w:r>
        <w:rPr>
          <w:i/>
          <w:color w:val="0000FF"/>
          <w:sz w:val="24"/>
          <w:u w:val="single" w:color="0000FF"/>
        </w:rPr>
        <w:t>Nutrient</w:t>
      </w:r>
      <w:r>
        <w:rPr>
          <w:i/>
          <w:color w:val="0000FF"/>
          <w:spacing w:val="-4"/>
          <w:sz w:val="24"/>
          <w:u w:val="single" w:color="0000FF"/>
        </w:rPr>
        <w:t> </w:t>
      </w:r>
      <w:r>
        <w:rPr>
          <w:i/>
          <w:color w:val="0000FF"/>
          <w:sz w:val="24"/>
          <w:u w:val="single" w:color="0000FF"/>
        </w:rPr>
        <w:t>Supplement</w:t>
      </w:r>
      <w:r>
        <w:rPr>
          <w:i/>
          <w:color w:val="0000FF"/>
          <w:spacing w:val="-4"/>
          <w:sz w:val="24"/>
          <w:u w:val="single" w:color="0000FF"/>
        </w:rPr>
        <w:t> </w:t>
      </w:r>
      <w:r>
        <w:rPr>
          <w:i/>
          <w:color w:val="0000FF"/>
          <w:sz w:val="24"/>
          <w:u w:val="single" w:color="0000FF"/>
        </w:rPr>
        <w:t>(LNS)</w:t>
      </w:r>
      <w:r>
        <w:rPr>
          <w:i/>
          <w:color w:val="0000FF"/>
          <w:spacing w:val="-4"/>
          <w:sz w:val="24"/>
          <w:u w:val="single" w:color="0000FF"/>
        </w:rPr>
        <w:t> </w:t>
      </w:r>
      <w:r>
        <w:rPr>
          <w:i/>
          <w:color w:val="0000FF"/>
          <w:sz w:val="24"/>
          <w:u w:val="single" w:color="0000FF"/>
        </w:rPr>
        <w:t>Intervention</w:t>
      </w:r>
      <w:r>
        <w:rPr>
          <w:i/>
          <w:color w:val="0000FF"/>
          <w:spacing w:val="-4"/>
          <w:sz w:val="24"/>
          <w:u w:val="single" w:color="0000FF"/>
        </w:rPr>
        <w:t> </w:t>
      </w:r>
      <w:r>
        <w:rPr>
          <w:i/>
          <w:color w:val="0000FF"/>
          <w:sz w:val="24"/>
          <w:u w:val="single" w:color="0000FF"/>
        </w:rPr>
        <w:t>on</w:t>
      </w:r>
      <w:r>
        <w:rPr>
          <w:i/>
          <w:color w:val="0000FF"/>
          <w:spacing w:val="-4"/>
          <w:sz w:val="24"/>
          <w:u w:val="single" w:color="0000FF"/>
        </w:rPr>
        <w:t> </w:t>
      </w:r>
      <w:r>
        <w:rPr>
          <w:i/>
          <w:color w:val="0000FF"/>
          <w:sz w:val="24"/>
          <w:u w:val="single" w:color="0000FF"/>
        </w:rPr>
        <w:t>Pregnancy</w:t>
      </w:r>
      <w:r>
        <w:rPr>
          <w:i/>
          <w:color w:val="0000FF"/>
          <w:spacing w:val="-5"/>
          <w:sz w:val="24"/>
          <w:u w:val="single" w:color="0000FF"/>
        </w:rPr>
        <w:t> </w:t>
      </w:r>
      <w:r>
        <w:rPr>
          <w:i/>
          <w:color w:val="0000FF"/>
          <w:sz w:val="24"/>
          <w:u w:val="single" w:color="0000FF"/>
        </w:rPr>
        <w:t>and</w:t>
      </w:r>
      <w:r>
        <w:rPr>
          <w:i/>
          <w:color w:val="0000FF"/>
          <w:sz w:val="24"/>
        </w:rPr>
        <w:t> </w:t>
      </w:r>
      <w:r>
        <w:rPr>
          <w:i/>
          <w:color w:val="0000FF"/>
          <w:sz w:val="24"/>
          <w:u w:val="single" w:color="0000FF"/>
        </w:rPr>
        <w:t>Birth Outcomes in Bangladesh</w:t>
      </w:r>
      <w:r>
        <w:rPr>
          <w:i/>
          <w:color w:val="0000FF"/>
          <w:sz w:val="24"/>
        </w:rPr>
        <w:t> </w:t>
      </w:r>
      <w:r>
        <w:rPr>
          <w:sz w:val="24"/>
        </w:rPr>
        <w:t>Washington, DC: FHI 360/Food and Nutrition Technical Assistance III Project (FANTA) (2016)</w:t>
      </w:r>
    </w:p>
    <w:p>
      <w:pPr>
        <w:spacing w:before="7"/>
        <w:ind w:left="720" w:right="0" w:firstLine="0"/>
        <w:jc w:val="left"/>
        <w:rPr>
          <w:sz w:val="20"/>
        </w:rPr>
      </w:pPr>
      <w:r>
        <w:rPr>
          <w:sz w:val="20"/>
        </w:rPr>
        <w:t>with</w:t>
      </w:r>
      <w:r>
        <w:rPr>
          <w:spacing w:val="-4"/>
          <w:sz w:val="20"/>
        </w:rPr>
        <w:t> </w:t>
      </w:r>
      <w:r>
        <w:rPr>
          <w:sz w:val="20"/>
        </w:rPr>
        <w:t>Kathryn</w:t>
      </w:r>
      <w:r>
        <w:rPr>
          <w:spacing w:val="-5"/>
          <w:sz w:val="20"/>
        </w:rPr>
        <w:t> </w:t>
      </w:r>
      <w:r>
        <w:rPr>
          <w:sz w:val="20"/>
        </w:rPr>
        <w:t>Dewey,</w:t>
      </w:r>
      <w:r>
        <w:rPr>
          <w:spacing w:val="-4"/>
          <w:sz w:val="20"/>
        </w:rPr>
        <w:t> </w:t>
      </w:r>
      <w:r>
        <w:rPr>
          <w:sz w:val="20"/>
        </w:rPr>
        <w:t>Malay</w:t>
      </w:r>
      <w:r>
        <w:rPr>
          <w:spacing w:val="-4"/>
          <w:sz w:val="20"/>
        </w:rPr>
        <w:t> </w:t>
      </w:r>
      <w:r>
        <w:rPr>
          <w:sz w:val="20"/>
        </w:rPr>
        <w:t>Mridha,</w:t>
      </w:r>
      <w:r>
        <w:rPr>
          <w:spacing w:val="-4"/>
          <w:sz w:val="20"/>
        </w:rPr>
        <w:t> </w:t>
      </w:r>
      <w:r>
        <w:rPr>
          <w:sz w:val="20"/>
        </w:rPr>
        <w:t>Susana</w:t>
      </w:r>
      <w:r>
        <w:rPr>
          <w:spacing w:val="-4"/>
          <w:sz w:val="20"/>
        </w:rPr>
        <w:t> </w:t>
      </w:r>
      <w:r>
        <w:rPr>
          <w:sz w:val="20"/>
        </w:rPr>
        <w:t>Matias,</w:t>
      </w:r>
      <w:r>
        <w:rPr>
          <w:spacing w:val="-4"/>
          <w:sz w:val="20"/>
        </w:rPr>
        <w:t> </w:t>
      </w:r>
      <w:r>
        <w:rPr>
          <w:sz w:val="20"/>
        </w:rPr>
        <w:t>Janet</w:t>
      </w:r>
      <w:r>
        <w:rPr>
          <w:spacing w:val="-4"/>
          <w:sz w:val="20"/>
        </w:rPr>
        <w:t> </w:t>
      </w:r>
      <w:r>
        <w:rPr>
          <w:sz w:val="20"/>
        </w:rPr>
        <w:t>Peerson,</w:t>
      </w:r>
      <w:r>
        <w:rPr>
          <w:spacing w:val="-4"/>
          <w:sz w:val="20"/>
        </w:rPr>
        <w:t> </w:t>
      </w:r>
      <w:r>
        <w:rPr>
          <w:sz w:val="20"/>
        </w:rPr>
        <w:t>Charles</w:t>
      </w:r>
      <w:r>
        <w:rPr>
          <w:spacing w:val="-4"/>
          <w:sz w:val="20"/>
        </w:rPr>
        <w:t> </w:t>
      </w:r>
      <w:r>
        <w:rPr>
          <w:sz w:val="20"/>
        </w:rPr>
        <w:t>Arnold,</w:t>
      </w:r>
      <w:r>
        <w:rPr>
          <w:spacing w:val="-4"/>
          <w:sz w:val="20"/>
        </w:rPr>
        <w:t> </w:t>
      </w:r>
      <w:r>
        <w:rPr>
          <w:sz w:val="20"/>
        </w:rPr>
        <w:t>Rebecca Young, and Stephen Vosti.</w:t>
      </w:r>
    </w:p>
    <w:p>
      <w:pPr>
        <w:pStyle w:val="BodyText"/>
        <w:rPr>
          <w:sz w:val="20"/>
        </w:rPr>
      </w:pPr>
    </w:p>
    <w:p>
      <w:pPr>
        <w:pStyle w:val="BodyText"/>
        <w:spacing w:before="89"/>
        <w:rPr>
          <w:sz w:val="20"/>
        </w:rPr>
      </w:pPr>
    </w:p>
    <w:p>
      <w:pPr>
        <w:pStyle w:val="Heading2"/>
      </w:pPr>
      <w:r>
        <w:rPr/>
        <w:t>Other</w:t>
      </w:r>
      <w:r>
        <w:rPr>
          <w:spacing w:val="-3"/>
        </w:rPr>
        <w:t> </w:t>
      </w:r>
      <w:r>
        <w:rPr>
          <w:spacing w:val="-2"/>
        </w:rPr>
        <w:t>Publications:</w:t>
      </w:r>
    </w:p>
    <w:p>
      <w:pPr>
        <w:pStyle w:val="BodyText"/>
        <w:rPr>
          <w:b/>
        </w:rPr>
      </w:pPr>
    </w:p>
    <w:p>
      <w:pPr>
        <w:spacing w:line="275" w:lineRule="exact" w:before="0"/>
        <w:ind w:left="0" w:right="0" w:firstLine="0"/>
        <w:jc w:val="left"/>
        <w:rPr>
          <w:sz w:val="24"/>
        </w:rPr>
      </w:pPr>
      <w:r>
        <w:rPr>
          <w:i/>
          <w:color w:val="0000FF"/>
          <w:sz w:val="24"/>
          <w:u w:val="single" w:color="0000FF"/>
        </w:rPr>
        <w:t>Reflections</w:t>
      </w:r>
      <w:r>
        <w:rPr>
          <w:i/>
          <w:color w:val="0000FF"/>
          <w:spacing w:val="-1"/>
          <w:sz w:val="24"/>
          <w:u w:val="single" w:color="0000FF"/>
        </w:rPr>
        <w:t> </w:t>
      </w:r>
      <w:r>
        <w:rPr>
          <w:i/>
          <w:color w:val="0000FF"/>
          <w:sz w:val="24"/>
          <w:u w:val="single" w:color="0000FF"/>
        </w:rPr>
        <w:t>on</w:t>
      </w:r>
      <w:r>
        <w:rPr>
          <w:i/>
          <w:color w:val="0000FF"/>
          <w:spacing w:val="-1"/>
          <w:sz w:val="24"/>
          <w:u w:val="single" w:color="0000FF"/>
        </w:rPr>
        <w:t> </w:t>
      </w:r>
      <w:r>
        <w:rPr>
          <w:i/>
          <w:color w:val="0000FF"/>
          <w:sz w:val="24"/>
          <w:u w:val="single" w:color="0000FF"/>
        </w:rPr>
        <w:t>age</w:t>
      </w:r>
      <w:r>
        <w:rPr>
          <w:i/>
          <w:color w:val="0000FF"/>
          <w:spacing w:val="-2"/>
          <w:sz w:val="24"/>
          <w:u w:val="single" w:color="0000FF"/>
        </w:rPr>
        <w:t> </w:t>
      </w:r>
      <w:r>
        <w:rPr>
          <w:i/>
          <w:color w:val="0000FF"/>
          <w:sz w:val="24"/>
          <w:u w:val="single" w:color="0000FF"/>
        </w:rPr>
        <w:t>imprecision</w:t>
      </w:r>
      <w:r>
        <w:rPr>
          <w:i/>
          <w:color w:val="0000FF"/>
          <w:spacing w:val="-1"/>
          <w:sz w:val="24"/>
          <w:u w:val="single" w:color="0000FF"/>
        </w:rPr>
        <w:t> </w:t>
      </w:r>
      <w:r>
        <w:rPr>
          <w:i/>
          <w:color w:val="0000FF"/>
          <w:sz w:val="24"/>
          <w:u w:val="single" w:color="0000FF"/>
        </w:rPr>
        <w:t>and</w:t>
      </w:r>
      <w:r>
        <w:rPr>
          <w:i/>
          <w:color w:val="0000FF"/>
          <w:spacing w:val="-1"/>
          <w:sz w:val="24"/>
          <w:u w:val="single" w:color="0000FF"/>
        </w:rPr>
        <w:t> </w:t>
      </w:r>
      <w:r>
        <w:rPr>
          <w:i/>
          <w:color w:val="0000FF"/>
          <w:sz w:val="24"/>
          <w:u w:val="single" w:color="0000FF"/>
        </w:rPr>
        <w:t>child</w:t>
      </w:r>
      <w:r>
        <w:rPr>
          <w:i/>
          <w:color w:val="0000FF"/>
          <w:spacing w:val="-1"/>
          <w:sz w:val="24"/>
          <w:u w:val="single" w:color="0000FF"/>
        </w:rPr>
        <w:t> </w:t>
      </w:r>
      <w:r>
        <w:rPr>
          <w:i/>
          <w:color w:val="0000FF"/>
          <w:sz w:val="24"/>
          <w:u w:val="single" w:color="0000FF"/>
        </w:rPr>
        <w:t>nutrition in</w:t>
      </w:r>
      <w:r>
        <w:rPr>
          <w:i/>
          <w:color w:val="0000FF"/>
          <w:spacing w:val="-1"/>
          <w:sz w:val="24"/>
          <w:u w:val="single" w:color="0000FF"/>
        </w:rPr>
        <w:t> </w:t>
      </w:r>
      <w:r>
        <w:rPr>
          <w:i/>
          <w:color w:val="0000FF"/>
          <w:sz w:val="24"/>
          <w:u w:val="single" w:color="0000FF"/>
        </w:rPr>
        <w:t>Uganda</w:t>
      </w:r>
      <w:r>
        <w:rPr>
          <w:i/>
          <w:color w:val="0000FF"/>
          <w:spacing w:val="56"/>
          <w:sz w:val="24"/>
          <w:u w:val="single" w:color="0000FF"/>
        </w:rPr>
        <w:t> </w:t>
      </w:r>
      <w:r>
        <w:rPr>
          <w:sz w:val="24"/>
        </w:rPr>
        <w:t>(Letter</w:t>
      </w:r>
      <w:r>
        <w:rPr>
          <w:spacing w:val="-1"/>
          <w:sz w:val="24"/>
        </w:rPr>
        <w:t> </w:t>
      </w:r>
      <w:r>
        <w:rPr>
          <w:sz w:val="24"/>
        </w:rPr>
        <w:t>to</w:t>
      </w:r>
      <w:r>
        <w:rPr>
          <w:spacing w:val="-1"/>
          <w:sz w:val="24"/>
        </w:rPr>
        <w:t> </w:t>
      </w:r>
      <w:r>
        <w:rPr>
          <w:sz w:val="24"/>
        </w:rPr>
        <w:t>the</w:t>
      </w:r>
      <w:r>
        <w:rPr>
          <w:spacing w:val="-1"/>
          <w:sz w:val="24"/>
        </w:rPr>
        <w:t> </w:t>
      </w:r>
      <w:r>
        <w:rPr>
          <w:spacing w:val="-2"/>
          <w:sz w:val="24"/>
        </w:rPr>
        <w:t>Editor)</w:t>
      </w:r>
    </w:p>
    <w:p>
      <w:pPr>
        <w:pStyle w:val="Heading2"/>
        <w:spacing w:line="275" w:lineRule="exact"/>
        <w:rPr>
          <w:b w:val="0"/>
        </w:rPr>
      </w:pPr>
      <w:r>
        <w:rPr/>
        <w:t>American</w:t>
      </w:r>
      <w:r>
        <w:rPr>
          <w:spacing w:val="-5"/>
        </w:rPr>
        <w:t> </w:t>
      </w:r>
      <w:r>
        <w:rPr/>
        <w:t>Journal</w:t>
      </w:r>
      <w:r>
        <w:rPr>
          <w:spacing w:val="-2"/>
        </w:rPr>
        <w:t> </w:t>
      </w:r>
      <w:r>
        <w:rPr/>
        <w:t>of</w:t>
      </w:r>
      <w:r>
        <w:rPr>
          <w:spacing w:val="-3"/>
        </w:rPr>
        <w:t> </w:t>
      </w:r>
      <w:r>
        <w:rPr/>
        <w:t>Physical</w:t>
      </w:r>
      <w:r>
        <w:rPr>
          <w:spacing w:val="-2"/>
        </w:rPr>
        <w:t> </w:t>
      </w:r>
      <w:r>
        <w:rPr/>
        <w:t>Anthropology</w:t>
      </w:r>
      <w:r>
        <w:rPr>
          <w:spacing w:val="-2"/>
        </w:rPr>
        <w:t> </w:t>
      </w:r>
      <w:r>
        <w:rPr>
          <w:b w:val="0"/>
          <w:spacing w:val="-2"/>
        </w:rPr>
        <w:t>(2019)</w:t>
      </w:r>
    </w:p>
    <w:p>
      <w:pPr>
        <w:spacing w:before="1"/>
        <w:ind w:left="720" w:right="0" w:firstLine="0"/>
        <w:jc w:val="left"/>
        <w:rPr>
          <w:sz w:val="20"/>
        </w:rPr>
      </w:pPr>
      <w:r>
        <w:rPr>
          <w:sz w:val="20"/>
        </w:rPr>
        <w:t>With</w:t>
      </w:r>
      <w:r>
        <w:rPr>
          <w:spacing w:val="-7"/>
          <w:sz w:val="20"/>
        </w:rPr>
        <w:t> </w:t>
      </w:r>
      <w:r>
        <w:rPr>
          <w:sz w:val="20"/>
        </w:rPr>
        <w:t>Amelia</w:t>
      </w:r>
      <w:r>
        <w:rPr>
          <w:spacing w:val="-6"/>
          <w:sz w:val="20"/>
        </w:rPr>
        <w:t> </w:t>
      </w:r>
      <w:r>
        <w:rPr>
          <w:spacing w:val="-2"/>
          <w:sz w:val="20"/>
        </w:rPr>
        <w:t>Finaret</w:t>
      </w:r>
    </w:p>
    <w:p>
      <w:pPr>
        <w:pStyle w:val="BodyText"/>
        <w:spacing w:before="88"/>
        <w:rPr>
          <w:sz w:val="20"/>
        </w:rPr>
      </w:pPr>
    </w:p>
    <w:p>
      <w:pPr>
        <w:pStyle w:val="Heading2"/>
      </w:pPr>
      <w:r>
        <w:rPr/>
        <w:t>Unpublished</w:t>
      </w:r>
      <w:r>
        <w:rPr>
          <w:spacing w:val="-1"/>
        </w:rPr>
        <w:t> </w:t>
      </w:r>
      <w:r>
        <w:rPr>
          <w:spacing w:val="-2"/>
        </w:rPr>
        <w:t>Manuscripts</w:t>
      </w:r>
    </w:p>
    <w:p>
      <w:pPr>
        <w:pStyle w:val="BodyText"/>
        <w:spacing w:before="48"/>
        <w:rPr>
          <w:b/>
        </w:rPr>
      </w:pPr>
    </w:p>
    <w:p>
      <w:pPr>
        <w:spacing w:before="1"/>
        <w:ind w:left="0" w:right="0" w:firstLine="0"/>
        <w:jc w:val="left"/>
        <w:rPr>
          <w:i/>
          <w:sz w:val="24"/>
        </w:rPr>
      </w:pPr>
      <w:r>
        <w:rPr>
          <w:i/>
          <w:color w:val="0000FF"/>
          <w:sz w:val="24"/>
          <w:u w:val="single" w:color="0000FF"/>
        </w:rPr>
        <w:t>Age-Profile</w:t>
      </w:r>
      <w:r>
        <w:rPr>
          <w:i/>
          <w:color w:val="0000FF"/>
          <w:spacing w:val="-4"/>
          <w:sz w:val="24"/>
          <w:u w:val="single" w:color="0000FF"/>
        </w:rPr>
        <w:t> </w:t>
      </w:r>
      <w:r>
        <w:rPr>
          <w:i/>
          <w:color w:val="0000FF"/>
          <w:sz w:val="24"/>
          <w:u w:val="single" w:color="0000FF"/>
        </w:rPr>
        <w:t>Estimates</w:t>
      </w:r>
      <w:r>
        <w:rPr>
          <w:i/>
          <w:color w:val="0000FF"/>
          <w:spacing w:val="-1"/>
          <w:sz w:val="24"/>
          <w:u w:val="single" w:color="0000FF"/>
        </w:rPr>
        <w:t> </w:t>
      </w:r>
      <w:r>
        <w:rPr>
          <w:i/>
          <w:color w:val="0000FF"/>
          <w:sz w:val="24"/>
          <w:u w:val="single" w:color="0000FF"/>
        </w:rPr>
        <w:t>of</w:t>
      </w:r>
      <w:r>
        <w:rPr>
          <w:i/>
          <w:color w:val="0000FF"/>
          <w:spacing w:val="-1"/>
          <w:sz w:val="24"/>
          <w:u w:val="single" w:color="0000FF"/>
        </w:rPr>
        <w:t> </w:t>
      </w:r>
      <w:r>
        <w:rPr>
          <w:i/>
          <w:color w:val="0000FF"/>
          <w:sz w:val="24"/>
          <w:u w:val="single" w:color="0000FF"/>
        </w:rPr>
        <w:t>the</w:t>
      </w:r>
      <w:r>
        <w:rPr>
          <w:i/>
          <w:color w:val="0000FF"/>
          <w:spacing w:val="-2"/>
          <w:sz w:val="24"/>
          <w:u w:val="single" w:color="0000FF"/>
        </w:rPr>
        <w:t> </w:t>
      </w:r>
      <w:r>
        <w:rPr>
          <w:i/>
          <w:color w:val="0000FF"/>
          <w:sz w:val="24"/>
          <w:u w:val="single" w:color="0000FF"/>
        </w:rPr>
        <w:t>Association</w:t>
      </w:r>
      <w:r>
        <w:rPr>
          <w:i/>
          <w:color w:val="0000FF"/>
          <w:spacing w:val="-1"/>
          <w:sz w:val="24"/>
          <w:u w:val="single" w:color="0000FF"/>
        </w:rPr>
        <w:t> </w:t>
      </w:r>
      <w:r>
        <w:rPr>
          <w:i/>
          <w:color w:val="0000FF"/>
          <w:sz w:val="24"/>
          <w:u w:val="single" w:color="0000FF"/>
        </w:rPr>
        <w:t>between</w:t>
      </w:r>
      <w:r>
        <w:rPr>
          <w:i/>
          <w:color w:val="0000FF"/>
          <w:spacing w:val="-1"/>
          <w:sz w:val="24"/>
          <w:u w:val="single" w:color="0000FF"/>
        </w:rPr>
        <w:t> </w:t>
      </w:r>
      <w:r>
        <w:rPr>
          <w:i/>
          <w:color w:val="0000FF"/>
          <w:sz w:val="24"/>
          <w:u w:val="single" w:color="0000FF"/>
        </w:rPr>
        <w:t>Economic</w:t>
      </w:r>
      <w:r>
        <w:rPr>
          <w:i/>
          <w:color w:val="0000FF"/>
          <w:spacing w:val="-2"/>
          <w:sz w:val="24"/>
          <w:u w:val="single" w:color="0000FF"/>
        </w:rPr>
        <w:t> </w:t>
      </w:r>
      <w:r>
        <w:rPr>
          <w:i/>
          <w:color w:val="0000FF"/>
          <w:sz w:val="24"/>
          <w:u w:val="single" w:color="0000FF"/>
        </w:rPr>
        <w:t>Growth</w:t>
      </w:r>
      <w:r>
        <w:rPr>
          <w:i/>
          <w:color w:val="0000FF"/>
          <w:spacing w:val="-1"/>
          <w:sz w:val="24"/>
          <w:u w:val="single" w:color="0000FF"/>
        </w:rPr>
        <w:t> </w:t>
      </w:r>
      <w:r>
        <w:rPr>
          <w:i/>
          <w:color w:val="0000FF"/>
          <w:sz w:val="24"/>
          <w:u w:val="single" w:color="0000FF"/>
        </w:rPr>
        <w:t>and</w:t>
      </w:r>
      <w:r>
        <w:rPr>
          <w:i/>
          <w:color w:val="0000FF"/>
          <w:spacing w:val="-1"/>
          <w:sz w:val="24"/>
          <w:u w:val="single" w:color="0000FF"/>
        </w:rPr>
        <w:t> </w:t>
      </w:r>
      <w:r>
        <w:rPr>
          <w:i/>
          <w:color w:val="0000FF"/>
          <w:sz w:val="24"/>
          <w:u w:val="single" w:color="0000FF"/>
        </w:rPr>
        <w:t>Child</w:t>
      </w:r>
      <w:r>
        <w:rPr>
          <w:i/>
          <w:color w:val="0000FF"/>
          <w:spacing w:val="-1"/>
          <w:sz w:val="24"/>
          <w:u w:val="single" w:color="0000FF"/>
        </w:rPr>
        <w:t> </w:t>
      </w:r>
      <w:r>
        <w:rPr>
          <w:i/>
          <w:color w:val="0000FF"/>
          <w:spacing w:val="-2"/>
          <w:sz w:val="24"/>
          <w:u w:val="single" w:color="0000FF"/>
        </w:rPr>
        <w:t>Health</w:t>
      </w:r>
    </w:p>
    <w:p>
      <w:pPr>
        <w:pStyle w:val="BodyText"/>
        <w:spacing w:line="275" w:lineRule="exact" w:before="2"/>
        <w:ind w:left="720"/>
      </w:pPr>
      <w:r>
        <w:rPr/>
        <mc:AlternateContent>
          <mc:Choice Requires="wps">
            <w:drawing>
              <wp:anchor distT="0" distB="0" distL="0" distR="0" allowOverlap="1" layoutInCell="1" locked="0" behindDoc="0" simplePos="0" relativeHeight="15728640">
                <wp:simplePos x="0" y="0"/>
                <wp:positionH relativeFrom="page">
                  <wp:posOffset>1871472</wp:posOffset>
                </wp:positionH>
                <wp:positionV relativeFrom="paragraph">
                  <wp:posOffset>158944</wp:posOffset>
                </wp:positionV>
                <wp:extent cx="3683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30" cy="6350"/>
                        </a:xfrm>
                        <a:custGeom>
                          <a:avLst/>
                          <a:gdLst/>
                          <a:ahLst/>
                          <a:cxnLst/>
                          <a:rect l="l" t="t" r="r" b="b"/>
                          <a:pathLst>
                            <a:path w="36830" h="6350">
                              <a:moveTo>
                                <a:pt x="36575" y="0"/>
                              </a:moveTo>
                              <a:lnTo>
                                <a:pt x="0" y="0"/>
                              </a:lnTo>
                              <a:lnTo>
                                <a:pt x="0" y="6095"/>
                              </a:lnTo>
                              <a:lnTo>
                                <a:pt x="36575" y="6095"/>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7.360001pt;margin-top:12.515305pt;width:2.88pt;height:.48pt;mso-position-horizontal-relative:page;mso-position-vertical-relative:paragraph;z-index:15728640" id="docshape1" filled="true" fillcolor="#000000" stroked="false">
                <v:fill type="solid"/>
                <w10:wrap type="none"/>
              </v:rect>
            </w:pict>
          </mc:Fallback>
        </mc:AlternateContent>
      </w:r>
      <w:r>
        <w:rPr/>
        <w:t>with</w:t>
      </w:r>
      <w:r>
        <w:rPr>
          <w:spacing w:val="-2"/>
        </w:rPr>
        <w:t> </w:t>
      </w:r>
      <w:r>
        <w:rPr/>
        <w:t>Anaka</w:t>
      </w:r>
      <w:r>
        <w:rPr>
          <w:spacing w:val="-1"/>
        </w:rPr>
        <w:t> </w:t>
      </w:r>
      <w:r>
        <w:rPr>
          <w:spacing w:val="-4"/>
        </w:rPr>
        <w:t>Aiyar</w:t>
      </w:r>
    </w:p>
    <w:p>
      <w:pPr>
        <w:pStyle w:val="BodyText"/>
        <w:spacing w:line="242" w:lineRule="auto"/>
        <w:ind w:firstLine="720"/>
      </w:pPr>
      <w:r>
        <w:rPr/>
        <w:t>Portions</w:t>
      </w:r>
      <w:r>
        <w:rPr>
          <w:spacing w:val="-3"/>
        </w:rPr>
        <w:t> </w:t>
      </w:r>
      <w:r>
        <w:rPr/>
        <w:t>of</w:t>
      </w:r>
      <w:r>
        <w:rPr>
          <w:spacing w:val="-3"/>
        </w:rPr>
        <w:t> </w:t>
      </w:r>
      <w:r>
        <w:rPr/>
        <w:t>this</w:t>
      </w:r>
      <w:r>
        <w:rPr>
          <w:spacing w:val="-3"/>
        </w:rPr>
        <w:t> </w:t>
      </w:r>
      <w:r>
        <w:rPr/>
        <w:t>manuscript</w:t>
      </w:r>
      <w:r>
        <w:rPr>
          <w:spacing w:val="-3"/>
        </w:rPr>
        <w:t> </w:t>
      </w:r>
      <w:r>
        <w:rPr/>
        <w:t>were</w:t>
      </w:r>
      <w:r>
        <w:rPr>
          <w:spacing w:val="-4"/>
        </w:rPr>
        <w:t> </w:t>
      </w:r>
      <w:r>
        <w:rPr/>
        <w:t>published</w:t>
      </w:r>
      <w:r>
        <w:rPr>
          <w:spacing w:val="-3"/>
        </w:rPr>
        <w:t> </w:t>
      </w:r>
      <w:r>
        <w:rPr/>
        <w:t>as</w:t>
      </w:r>
      <w:r>
        <w:rPr>
          <w:spacing w:val="-4"/>
        </w:rPr>
        <w:t> </w:t>
      </w:r>
      <w:r>
        <w:rPr>
          <w:color w:val="0000FF"/>
        </w:rPr>
        <w:t>An</w:t>
      </w:r>
      <w:r>
        <w:rPr>
          <w:color w:val="0000FF"/>
          <w:spacing w:val="-3"/>
        </w:rPr>
        <w:t> </w:t>
      </w:r>
      <w:r>
        <w:rPr>
          <w:color w:val="0000FF"/>
        </w:rPr>
        <w:t>Age</w:t>
      </w:r>
      <w:r>
        <w:rPr>
          <w:color w:val="0000FF"/>
          <w:spacing w:val="-4"/>
        </w:rPr>
        <w:t> </w:t>
      </w:r>
      <w:r>
        <w:rPr>
          <w:color w:val="0000FF"/>
        </w:rPr>
        <w:t>Profile</w:t>
      </w:r>
      <w:r>
        <w:rPr>
          <w:color w:val="0000FF"/>
          <w:spacing w:val="-4"/>
        </w:rPr>
        <w:t> </w:t>
      </w:r>
      <w:r>
        <w:rPr>
          <w:color w:val="0000FF"/>
        </w:rPr>
        <w:t>Perspective</w:t>
      </w:r>
      <w:r>
        <w:rPr>
          <w:color w:val="0000FF"/>
          <w:spacing w:val="-4"/>
        </w:rPr>
        <w:t> </w:t>
      </w:r>
      <w:r>
        <w:rPr>
          <w:color w:val="0000FF"/>
        </w:rPr>
        <w:t>on</w:t>
      </w:r>
      <w:r>
        <w:rPr>
          <w:color w:val="0000FF"/>
          <w:spacing w:val="-3"/>
        </w:rPr>
        <w:t> </w:t>
      </w:r>
      <w:r>
        <w:rPr>
          <w:color w:val="0000FF"/>
        </w:rPr>
        <w:t>Two Puzzles in Global Child Health: the Indian Enigma &amp; Economic Growth</w:t>
      </w:r>
    </w:p>
    <w:p>
      <w:pPr>
        <w:spacing w:line="237" w:lineRule="auto" w:before="274"/>
        <w:ind w:left="0" w:right="0" w:firstLine="0"/>
        <w:jc w:val="left"/>
        <w:rPr>
          <w:i/>
          <w:sz w:val="24"/>
        </w:rPr>
      </w:pPr>
      <w:r>
        <w:rPr>
          <w:i/>
          <w:color w:val="0000FF"/>
          <w:sz w:val="24"/>
          <w:u w:val="single" w:color="0000FF"/>
        </w:rPr>
        <w:t>On</w:t>
      </w:r>
      <w:r>
        <w:rPr>
          <w:i/>
          <w:color w:val="0000FF"/>
          <w:spacing w:val="-3"/>
          <w:sz w:val="24"/>
          <w:u w:val="single" w:color="0000FF"/>
        </w:rPr>
        <w:t> </w:t>
      </w:r>
      <w:r>
        <w:rPr>
          <w:i/>
          <w:color w:val="0000FF"/>
          <w:sz w:val="24"/>
          <w:u w:val="single" w:color="0000FF"/>
        </w:rPr>
        <w:t>the</w:t>
      </w:r>
      <w:r>
        <w:rPr>
          <w:i/>
          <w:color w:val="0000FF"/>
          <w:spacing w:val="-4"/>
          <w:sz w:val="24"/>
          <w:u w:val="single" w:color="0000FF"/>
        </w:rPr>
        <w:t> </w:t>
      </w:r>
      <w:r>
        <w:rPr>
          <w:i/>
          <w:color w:val="0000FF"/>
          <w:sz w:val="24"/>
          <w:u w:val="single" w:color="0000FF"/>
        </w:rPr>
        <w:t>Use</w:t>
      </w:r>
      <w:r>
        <w:rPr>
          <w:i/>
          <w:color w:val="0000FF"/>
          <w:spacing w:val="-4"/>
          <w:sz w:val="24"/>
          <w:u w:val="single" w:color="0000FF"/>
        </w:rPr>
        <w:t> </w:t>
      </w:r>
      <w:r>
        <w:rPr>
          <w:i/>
          <w:color w:val="0000FF"/>
          <w:sz w:val="24"/>
          <w:u w:val="single" w:color="0000FF"/>
        </w:rPr>
        <w:t>and</w:t>
      </w:r>
      <w:r>
        <w:rPr>
          <w:i/>
          <w:color w:val="0000FF"/>
          <w:spacing w:val="-3"/>
          <w:sz w:val="24"/>
          <w:u w:val="single" w:color="0000FF"/>
        </w:rPr>
        <w:t> </w:t>
      </w:r>
      <w:r>
        <w:rPr>
          <w:i/>
          <w:color w:val="0000FF"/>
          <w:sz w:val="24"/>
          <w:u w:val="single" w:color="0000FF"/>
        </w:rPr>
        <w:t>Misuse</w:t>
      </w:r>
      <w:r>
        <w:rPr>
          <w:i/>
          <w:color w:val="0000FF"/>
          <w:spacing w:val="-4"/>
          <w:sz w:val="24"/>
          <w:u w:val="single" w:color="0000FF"/>
        </w:rPr>
        <w:t> </w:t>
      </w:r>
      <w:r>
        <w:rPr>
          <w:i/>
          <w:color w:val="0000FF"/>
          <w:sz w:val="24"/>
          <w:u w:val="single" w:color="0000FF"/>
        </w:rPr>
        <w:t>of</w:t>
      </w:r>
      <w:r>
        <w:rPr>
          <w:i/>
          <w:color w:val="0000FF"/>
          <w:spacing w:val="-3"/>
          <w:sz w:val="24"/>
          <w:u w:val="single" w:color="0000FF"/>
        </w:rPr>
        <w:t> </w:t>
      </w:r>
      <w:r>
        <w:rPr>
          <w:i/>
          <w:color w:val="0000FF"/>
          <w:sz w:val="24"/>
          <w:u w:val="single" w:color="0000FF"/>
        </w:rPr>
        <w:t>Child</w:t>
      </w:r>
      <w:r>
        <w:rPr>
          <w:i/>
          <w:color w:val="0000FF"/>
          <w:spacing w:val="-3"/>
          <w:sz w:val="24"/>
          <w:u w:val="single" w:color="0000FF"/>
        </w:rPr>
        <w:t> </w:t>
      </w:r>
      <w:r>
        <w:rPr>
          <w:i/>
          <w:color w:val="0000FF"/>
          <w:sz w:val="24"/>
          <w:u w:val="single" w:color="0000FF"/>
        </w:rPr>
        <w:t>Height-for-Age</w:t>
      </w:r>
      <w:r>
        <w:rPr>
          <w:i/>
          <w:color w:val="0000FF"/>
          <w:spacing w:val="-4"/>
          <w:sz w:val="24"/>
          <w:u w:val="single" w:color="0000FF"/>
        </w:rPr>
        <w:t> </w:t>
      </w:r>
      <w:r>
        <w:rPr>
          <w:i/>
          <w:color w:val="0000FF"/>
          <w:sz w:val="24"/>
          <w:u w:val="single" w:color="0000FF"/>
        </w:rPr>
        <w:t>Z-score</w:t>
      </w:r>
      <w:r>
        <w:rPr>
          <w:i/>
          <w:color w:val="0000FF"/>
          <w:spacing w:val="-4"/>
          <w:sz w:val="24"/>
          <w:u w:val="single" w:color="0000FF"/>
        </w:rPr>
        <w:t> </w:t>
      </w:r>
      <w:r>
        <w:rPr>
          <w:i/>
          <w:color w:val="0000FF"/>
          <w:sz w:val="24"/>
          <w:u w:val="single" w:color="0000FF"/>
        </w:rPr>
        <w:t>in</w:t>
      </w:r>
      <w:r>
        <w:rPr>
          <w:i/>
          <w:color w:val="0000FF"/>
          <w:spacing w:val="-3"/>
          <w:sz w:val="24"/>
          <w:u w:val="single" w:color="0000FF"/>
        </w:rPr>
        <w:t> </w:t>
      </w:r>
      <w:r>
        <w:rPr>
          <w:i/>
          <w:color w:val="0000FF"/>
          <w:sz w:val="24"/>
          <w:u w:val="single" w:color="0000FF"/>
        </w:rPr>
        <w:t>the</w:t>
      </w:r>
      <w:r>
        <w:rPr>
          <w:i/>
          <w:color w:val="0000FF"/>
          <w:spacing w:val="-4"/>
          <w:sz w:val="24"/>
          <w:u w:val="single" w:color="0000FF"/>
        </w:rPr>
        <w:t> </w:t>
      </w:r>
      <w:r>
        <w:rPr>
          <w:i/>
          <w:color w:val="0000FF"/>
          <w:sz w:val="24"/>
          <w:u w:val="single" w:color="0000FF"/>
        </w:rPr>
        <w:t>Demographic</w:t>
      </w:r>
      <w:r>
        <w:rPr>
          <w:i/>
          <w:color w:val="0000FF"/>
          <w:spacing w:val="-4"/>
          <w:sz w:val="24"/>
          <w:u w:val="single" w:color="0000FF"/>
        </w:rPr>
        <w:t> </w:t>
      </w:r>
      <w:r>
        <w:rPr>
          <w:i/>
          <w:color w:val="0000FF"/>
          <w:sz w:val="24"/>
          <w:u w:val="single" w:color="0000FF"/>
        </w:rPr>
        <w:t>and</w:t>
      </w:r>
      <w:r>
        <w:rPr>
          <w:i/>
          <w:color w:val="0000FF"/>
          <w:spacing w:val="-3"/>
          <w:sz w:val="24"/>
          <w:u w:val="single" w:color="0000FF"/>
        </w:rPr>
        <w:t> </w:t>
      </w:r>
      <w:r>
        <w:rPr>
          <w:i/>
          <w:color w:val="0000FF"/>
          <w:sz w:val="24"/>
          <w:u w:val="single" w:color="0000FF"/>
        </w:rPr>
        <w:t>Health</w:t>
      </w:r>
      <w:r>
        <w:rPr>
          <w:i/>
          <w:color w:val="0000FF"/>
          <w:sz w:val="24"/>
        </w:rPr>
        <w:t> </w:t>
      </w:r>
      <w:r>
        <w:rPr>
          <w:i/>
          <w:color w:val="0000FF"/>
          <w:spacing w:val="-2"/>
          <w:sz w:val="24"/>
          <w:u w:val="single" w:color="0000FF"/>
        </w:rPr>
        <w:t>Surveys</w:t>
      </w:r>
    </w:p>
    <w:p>
      <w:pPr>
        <w:spacing w:after="0" w:line="237" w:lineRule="auto"/>
        <w:jc w:val="left"/>
        <w:rPr>
          <w:i/>
          <w:sz w:val="24"/>
        </w:rPr>
        <w:sectPr>
          <w:pgSz w:w="12240" w:h="15840"/>
          <w:pgMar w:top="1360" w:bottom="280" w:left="1800" w:right="1800"/>
        </w:sectPr>
      </w:pPr>
    </w:p>
    <w:p>
      <w:pPr>
        <w:pStyle w:val="BodyText"/>
        <w:spacing w:before="260"/>
        <w:rPr>
          <w:i/>
          <w:sz w:val="28"/>
        </w:rPr>
      </w:pPr>
    </w:p>
    <w:p>
      <w:pPr>
        <w:pStyle w:val="Heading1"/>
        <w:rPr>
          <w:u w:val="none"/>
        </w:rPr>
      </w:pPr>
      <w:r>
        <w:rPr>
          <w:u w:val="thick"/>
        </w:rPr>
        <w:t>University</w:t>
      </w:r>
      <w:r>
        <w:rPr>
          <w:spacing w:val="-10"/>
          <w:u w:val="thick"/>
        </w:rPr>
        <w:t> </w:t>
      </w:r>
      <w:r>
        <w:rPr>
          <w:u w:val="thick"/>
        </w:rPr>
        <w:t>and</w:t>
      </w:r>
      <w:r>
        <w:rPr>
          <w:spacing w:val="-10"/>
          <w:u w:val="thick"/>
        </w:rPr>
        <w:t> </w:t>
      </w:r>
      <w:r>
        <w:rPr>
          <w:u w:val="thick"/>
        </w:rPr>
        <w:t>Professional</w:t>
      </w:r>
      <w:r>
        <w:rPr>
          <w:spacing w:val="-10"/>
          <w:u w:val="thick"/>
        </w:rPr>
        <w:t> </w:t>
      </w:r>
      <w:r>
        <w:rPr>
          <w:spacing w:val="-2"/>
          <w:u w:val="thick"/>
        </w:rPr>
        <w:t>Service</w:t>
      </w:r>
    </w:p>
    <w:p>
      <w:pPr>
        <w:pStyle w:val="BodyText"/>
        <w:spacing w:before="44"/>
        <w:rPr>
          <w:b/>
        </w:rPr>
      </w:pPr>
    </w:p>
    <w:p>
      <w:pPr>
        <w:pStyle w:val="Heading2"/>
        <w:spacing w:before="1"/>
      </w:pPr>
      <w:r>
        <w:rPr/>
        <w:t>Departmental/University</w:t>
      </w:r>
      <w:r>
        <w:rPr>
          <w:spacing w:val="-7"/>
        </w:rPr>
        <w:t> </w:t>
      </w:r>
      <w:r>
        <w:rPr>
          <w:spacing w:val="-2"/>
        </w:rPr>
        <w:t>Service</w:t>
      </w:r>
    </w:p>
    <w:p>
      <w:pPr>
        <w:pStyle w:val="BodyText"/>
        <w:spacing w:line="237" w:lineRule="auto" w:before="4"/>
        <w:ind w:right="1486"/>
      </w:pPr>
      <w:r>
        <w:rPr/>
        <w:t>Chancellor’s</w:t>
      </w:r>
      <w:r>
        <w:rPr>
          <w:spacing w:val="-7"/>
        </w:rPr>
        <w:t> </w:t>
      </w:r>
      <w:r>
        <w:rPr/>
        <w:t>Research</w:t>
      </w:r>
      <w:r>
        <w:rPr>
          <w:spacing w:val="-7"/>
        </w:rPr>
        <w:t> </w:t>
      </w:r>
      <w:r>
        <w:rPr/>
        <w:t>Fellowship</w:t>
      </w:r>
      <w:r>
        <w:rPr>
          <w:spacing w:val="-7"/>
        </w:rPr>
        <w:t> </w:t>
      </w:r>
      <w:r>
        <w:rPr/>
        <w:t>Faculty</w:t>
      </w:r>
      <w:r>
        <w:rPr>
          <w:spacing w:val="-7"/>
        </w:rPr>
        <w:t> </w:t>
      </w:r>
      <w:r>
        <w:rPr/>
        <w:t>Advisory</w:t>
      </w:r>
      <w:r>
        <w:rPr>
          <w:spacing w:val="-7"/>
        </w:rPr>
        <w:t> </w:t>
      </w:r>
      <w:r>
        <w:rPr/>
        <w:t>Board</w:t>
      </w:r>
      <w:r>
        <w:rPr>
          <w:spacing w:val="-7"/>
        </w:rPr>
        <w:t> </w:t>
      </w:r>
      <w:r>
        <w:rPr/>
        <w:t>(2023) Undergraduate Affairs Committee (2022-)</w:t>
      </w:r>
    </w:p>
    <w:p>
      <w:pPr>
        <w:pStyle w:val="BodyText"/>
        <w:spacing w:line="237" w:lineRule="auto" w:before="6"/>
        <w:ind w:right="2927"/>
      </w:pPr>
      <w:r>
        <w:rPr/>
        <w:t>Library</w:t>
      </w:r>
      <w:r>
        <w:rPr>
          <w:spacing w:val="-7"/>
        </w:rPr>
        <w:t> </w:t>
      </w:r>
      <w:r>
        <w:rPr/>
        <w:t>and</w:t>
      </w:r>
      <w:r>
        <w:rPr>
          <w:spacing w:val="-7"/>
        </w:rPr>
        <w:t> </w:t>
      </w:r>
      <w:r>
        <w:rPr/>
        <w:t>Working</w:t>
      </w:r>
      <w:r>
        <w:rPr>
          <w:spacing w:val="-7"/>
        </w:rPr>
        <w:t> </w:t>
      </w:r>
      <w:r>
        <w:rPr/>
        <w:t>Paper</w:t>
      </w:r>
      <w:r>
        <w:rPr>
          <w:spacing w:val="-7"/>
        </w:rPr>
        <w:t> </w:t>
      </w:r>
      <w:r>
        <w:rPr/>
        <w:t>Committee</w:t>
      </w:r>
      <w:r>
        <w:rPr>
          <w:spacing w:val="-7"/>
        </w:rPr>
        <w:t> </w:t>
      </w:r>
      <w:r>
        <w:rPr/>
        <w:t>(Chair,</w:t>
      </w:r>
      <w:r>
        <w:rPr>
          <w:spacing w:val="-7"/>
        </w:rPr>
        <w:t> </w:t>
      </w:r>
      <w:r>
        <w:rPr/>
        <w:t>2020-2022) Graduate Affairs Committee (2017-2018)</w:t>
      </w:r>
    </w:p>
    <w:p>
      <w:pPr>
        <w:pStyle w:val="BodyText"/>
        <w:spacing w:line="275" w:lineRule="exact" w:before="3"/>
      </w:pPr>
      <w:r>
        <w:rPr/>
        <w:t>University</w:t>
      </w:r>
      <w:r>
        <w:rPr>
          <w:spacing w:val="-3"/>
        </w:rPr>
        <w:t> </w:t>
      </w:r>
      <w:r>
        <w:rPr/>
        <w:t>Search</w:t>
      </w:r>
      <w:r>
        <w:rPr>
          <w:spacing w:val="-2"/>
        </w:rPr>
        <w:t> </w:t>
      </w:r>
      <w:r>
        <w:rPr/>
        <w:t>Committee</w:t>
      </w:r>
      <w:r>
        <w:rPr>
          <w:spacing w:val="-3"/>
        </w:rPr>
        <w:t> </w:t>
      </w:r>
      <w:r>
        <w:rPr/>
        <w:t>for</w:t>
      </w:r>
      <w:r>
        <w:rPr>
          <w:spacing w:val="-1"/>
        </w:rPr>
        <w:t> </w:t>
      </w:r>
      <w:r>
        <w:rPr/>
        <w:t>Cluster</w:t>
      </w:r>
      <w:r>
        <w:rPr>
          <w:spacing w:val="-2"/>
        </w:rPr>
        <w:t> </w:t>
      </w:r>
      <w:r>
        <w:rPr/>
        <w:t>in</w:t>
      </w:r>
      <w:r>
        <w:rPr>
          <w:spacing w:val="-1"/>
        </w:rPr>
        <w:t> </w:t>
      </w:r>
      <w:r>
        <w:rPr/>
        <w:t>Causal</w:t>
      </w:r>
      <w:r>
        <w:rPr>
          <w:spacing w:val="-2"/>
        </w:rPr>
        <w:t> </w:t>
      </w:r>
      <w:r>
        <w:rPr/>
        <w:t>Inference</w:t>
      </w:r>
      <w:r>
        <w:rPr>
          <w:spacing w:val="27"/>
        </w:rPr>
        <w:t>  </w:t>
      </w:r>
      <w:r>
        <w:rPr/>
        <w:t>(2015-</w:t>
      </w:r>
      <w:r>
        <w:rPr>
          <w:spacing w:val="-5"/>
        </w:rPr>
        <w:t>16)</w:t>
      </w:r>
    </w:p>
    <w:p>
      <w:pPr>
        <w:pStyle w:val="BodyText"/>
        <w:spacing w:line="242" w:lineRule="auto"/>
      </w:pPr>
      <w:r>
        <w:rPr/>
        <w:t>University</w:t>
      </w:r>
      <w:r>
        <w:rPr>
          <w:spacing w:val="-5"/>
        </w:rPr>
        <w:t> </w:t>
      </w:r>
      <w:r>
        <w:rPr/>
        <w:t>Search</w:t>
      </w:r>
      <w:r>
        <w:rPr>
          <w:spacing w:val="-5"/>
        </w:rPr>
        <w:t> </w:t>
      </w:r>
      <w:r>
        <w:rPr/>
        <w:t>Committee</w:t>
      </w:r>
      <w:r>
        <w:rPr>
          <w:spacing w:val="-6"/>
        </w:rPr>
        <w:t> </w:t>
      </w:r>
      <w:r>
        <w:rPr/>
        <w:t>for</w:t>
      </w:r>
      <w:r>
        <w:rPr>
          <w:spacing w:val="-5"/>
        </w:rPr>
        <w:t> </w:t>
      </w:r>
      <w:r>
        <w:rPr/>
        <w:t>Cluster</w:t>
      </w:r>
      <w:r>
        <w:rPr>
          <w:spacing w:val="-5"/>
        </w:rPr>
        <w:t> </w:t>
      </w:r>
      <w:r>
        <w:rPr/>
        <w:t>in</w:t>
      </w:r>
      <w:r>
        <w:rPr>
          <w:spacing w:val="-5"/>
        </w:rPr>
        <w:t> </w:t>
      </w:r>
      <w:r>
        <w:rPr/>
        <w:t>Community</w:t>
      </w:r>
      <w:r>
        <w:rPr>
          <w:spacing w:val="-5"/>
        </w:rPr>
        <w:t> </w:t>
      </w:r>
      <w:r>
        <w:rPr/>
        <w:t>Translational</w:t>
      </w:r>
      <w:r>
        <w:rPr>
          <w:spacing w:val="-5"/>
        </w:rPr>
        <w:t> </w:t>
      </w:r>
      <w:r>
        <w:rPr/>
        <w:t>Health</w:t>
      </w:r>
      <w:r>
        <w:rPr>
          <w:spacing w:val="-5"/>
        </w:rPr>
        <w:t> </w:t>
      </w:r>
      <w:r>
        <w:rPr/>
        <w:t>(2015-16) Search Committee for open-rank Development Economist (2014-16)</w:t>
      </w:r>
    </w:p>
    <w:p>
      <w:pPr>
        <w:pStyle w:val="BodyText"/>
        <w:spacing w:line="271" w:lineRule="exact"/>
      </w:pPr>
      <w:r>
        <w:rPr/>
        <w:t>Computer</w:t>
      </w:r>
      <w:r>
        <w:rPr>
          <w:spacing w:val="-4"/>
        </w:rPr>
        <w:t> </w:t>
      </w:r>
      <w:r>
        <w:rPr/>
        <w:t>&amp;</w:t>
      </w:r>
      <w:r>
        <w:rPr>
          <w:spacing w:val="-1"/>
        </w:rPr>
        <w:t> </w:t>
      </w:r>
      <w:r>
        <w:rPr/>
        <w:t>Website</w:t>
      </w:r>
      <w:r>
        <w:rPr>
          <w:spacing w:val="-2"/>
        </w:rPr>
        <w:t> </w:t>
      </w:r>
      <w:r>
        <w:rPr/>
        <w:t>Committee</w:t>
      </w:r>
      <w:r>
        <w:rPr>
          <w:spacing w:val="-3"/>
        </w:rPr>
        <w:t> </w:t>
      </w:r>
      <w:r>
        <w:rPr/>
        <w:t>(2014-16,</w:t>
      </w:r>
      <w:r>
        <w:rPr>
          <w:spacing w:val="-1"/>
        </w:rPr>
        <w:t> </w:t>
      </w:r>
      <w:r>
        <w:rPr/>
        <w:t>Chair</w:t>
      </w:r>
      <w:r>
        <w:rPr>
          <w:spacing w:val="-1"/>
        </w:rPr>
        <w:t> </w:t>
      </w:r>
      <w:r>
        <w:rPr/>
        <w:t>2015-</w:t>
      </w:r>
      <w:r>
        <w:rPr>
          <w:spacing w:val="-5"/>
        </w:rPr>
        <w:t>16)</w:t>
      </w:r>
    </w:p>
    <w:p>
      <w:pPr>
        <w:pStyle w:val="BodyText"/>
        <w:spacing w:line="237" w:lineRule="auto" w:before="4"/>
        <w:ind w:right="905"/>
      </w:pPr>
      <w:r>
        <w:rPr/>
        <w:t>Development</w:t>
      </w:r>
      <w:r>
        <w:rPr>
          <w:spacing w:val="-5"/>
        </w:rPr>
        <w:t> </w:t>
      </w:r>
      <w:r>
        <w:rPr/>
        <w:t>Field</w:t>
      </w:r>
      <w:r>
        <w:rPr>
          <w:spacing w:val="-5"/>
        </w:rPr>
        <w:t> </w:t>
      </w:r>
      <w:r>
        <w:rPr/>
        <w:t>Exam</w:t>
      </w:r>
      <w:r>
        <w:rPr>
          <w:spacing w:val="-6"/>
        </w:rPr>
        <w:t> </w:t>
      </w:r>
      <w:r>
        <w:rPr/>
        <w:t>Committee</w:t>
      </w:r>
      <w:r>
        <w:rPr>
          <w:spacing w:val="-6"/>
        </w:rPr>
        <w:t> </w:t>
      </w:r>
      <w:r>
        <w:rPr/>
        <w:t>(2014-;</w:t>
      </w:r>
      <w:r>
        <w:rPr>
          <w:spacing w:val="-5"/>
        </w:rPr>
        <w:t> </w:t>
      </w:r>
      <w:r>
        <w:rPr/>
        <w:t>Coordinator</w:t>
      </w:r>
      <w:r>
        <w:rPr>
          <w:spacing w:val="-5"/>
        </w:rPr>
        <w:t> </w:t>
      </w:r>
      <w:r>
        <w:rPr/>
        <w:t>2015-17;</w:t>
      </w:r>
      <w:r>
        <w:rPr>
          <w:spacing w:val="-5"/>
        </w:rPr>
        <w:t> </w:t>
      </w:r>
      <w:r>
        <w:rPr/>
        <w:t>2019;</w:t>
      </w:r>
      <w:r>
        <w:rPr>
          <w:spacing w:val="-5"/>
        </w:rPr>
        <w:t> </w:t>
      </w:r>
      <w:r>
        <w:rPr/>
        <w:t>2021) Co-Organizer, UCR Applied Economics Seminar (2014-)</w:t>
      </w:r>
    </w:p>
    <w:p>
      <w:pPr>
        <w:pStyle w:val="BodyText"/>
      </w:pPr>
    </w:p>
    <w:p>
      <w:pPr>
        <w:spacing w:line="240" w:lineRule="auto" w:before="0"/>
        <w:ind w:left="720" w:right="2927" w:hanging="720"/>
        <w:jc w:val="left"/>
        <w:rPr>
          <w:sz w:val="24"/>
        </w:rPr>
      </w:pPr>
      <w:r>
        <w:rPr>
          <w:b/>
          <w:sz w:val="24"/>
        </w:rPr>
        <w:t>Dissertation</w:t>
      </w:r>
      <w:r>
        <w:rPr>
          <w:b/>
          <w:spacing w:val="-8"/>
          <w:sz w:val="24"/>
        </w:rPr>
        <w:t> </w:t>
      </w:r>
      <w:r>
        <w:rPr>
          <w:b/>
          <w:sz w:val="24"/>
        </w:rPr>
        <w:t>Chair</w:t>
      </w:r>
      <w:r>
        <w:rPr>
          <w:b/>
          <w:spacing w:val="-9"/>
          <w:sz w:val="24"/>
        </w:rPr>
        <w:t> </w:t>
      </w:r>
      <w:r>
        <w:rPr>
          <w:b/>
          <w:sz w:val="24"/>
        </w:rPr>
        <w:t>(completed;</w:t>
      </w:r>
      <w:r>
        <w:rPr>
          <w:b/>
          <w:spacing w:val="-8"/>
          <w:sz w:val="24"/>
        </w:rPr>
        <w:t> </w:t>
      </w:r>
      <w:r>
        <w:rPr>
          <w:b/>
          <w:sz w:val="24"/>
        </w:rPr>
        <w:t>with</w:t>
      </w:r>
      <w:r>
        <w:rPr>
          <w:b/>
          <w:spacing w:val="-8"/>
          <w:sz w:val="24"/>
        </w:rPr>
        <w:t> </w:t>
      </w:r>
      <w:r>
        <w:rPr>
          <w:b/>
          <w:sz w:val="24"/>
        </w:rPr>
        <w:t>initial</w:t>
      </w:r>
      <w:r>
        <w:rPr>
          <w:b/>
          <w:spacing w:val="-8"/>
          <w:sz w:val="24"/>
        </w:rPr>
        <w:t> </w:t>
      </w:r>
      <w:r>
        <w:rPr>
          <w:b/>
          <w:sz w:val="24"/>
        </w:rPr>
        <w:t>placement) </w:t>
      </w:r>
      <w:r>
        <w:rPr>
          <w:sz w:val="24"/>
        </w:rPr>
        <w:t>Jingyan Guo (2024); Associate, Cirque Analytics Da Gong (2024); Lecturer, SUNY Geneseo</w:t>
      </w:r>
    </w:p>
    <w:p>
      <w:pPr>
        <w:pStyle w:val="BodyText"/>
        <w:spacing w:before="3"/>
        <w:ind w:left="720"/>
      </w:pPr>
      <w:r>
        <w:rPr/>
        <w:t>Christian</w:t>
      </w:r>
      <w:r>
        <w:rPr>
          <w:spacing w:val="-2"/>
        </w:rPr>
        <w:t> </w:t>
      </w:r>
      <w:r>
        <w:rPr/>
        <w:t>Gunadi</w:t>
      </w:r>
      <w:r>
        <w:rPr>
          <w:spacing w:val="57"/>
        </w:rPr>
        <w:t> </w:t>
      </w:r>
      <w:r>
        <w:rPr/>
        <w:t>(2020);</w:t>
      </w:r>
      <w:r>
        <w:rPr>
          <w:spacing w:val="-1"/>
        </w:rPr>
        <w:t> </w:t>
      </w:r>
      <w:r>
        <w:rPr/>
        <w:t>Post-Doctoral</w:t>
      </w:r>
      <w:r>
        <w:rPr>
          <w:spacing w:val="-2"/>
        </w:rPr>
        <w:t> </w:t>
      </w:r>
      <w:r>
        <w:rPr/>
        <w:t>Researcher,</w:t>
      </w:r>
      <w:r>
        <w:rPr>
          <w:spacing w:val="-1"/>
        </w:rPr>
        <w:t> </w:t>
      </w:r>
      <w:r>
        <w:rPr/>
        <w:t>UC</w:t>
      </w:r>
      <w:r>
        <w:rPr>
          <w:spacing w:val="-2"/>
        </w:rPr>
        <w:t> </w:t>
      </w:r>
      <w:r>
        <w:rPr/>
        <w:t>San</w:t>
      </w:r>
      <w:r>
        <w:rPr>
          <w:spacing w:val="-1"/>
        </w:rPr>
        <w:t> </w:t>
      </w:r>
      <w:r>
        <w:rPr>
          <w:spacing w:val="-2"/>
        </w:rPr>
        <w:t>Diego</w:t>
      </w:r>
    </w:p>
    <w:p>
      <w:pPr>
        <w:pStyle w:val="BodyText"/>
      </w:pPr>
    </w:p>
    <w:p>
      <w:pPr>
        <w:pStyle w:val="Heading2"/>
        <w:spacing w:line="275" w:lineRule="exact"/>
      </w:pPr>
      <w:r>
        <w:rPr/>
        <w:t>Dissertation</w:t>
      </w:r>
      <w:r>
        <w:rPr>
          <w:spacing w:val="-5"/>
        </w:rPr>
        <w:t> </w:t>
      </w:r>
      <w:r>
        <w:rPr/>
        <w:t>Committees</w:t>
      </w:r>
      <w:r>
        <w:rPr>
          <w:spacing w:val="-3"/>
        </w:rPr>
        <w:t> </w:t>
      </w:r>
      <w:r>
        <w:rPr/>
        <w:t>(completed;</w:t>
      </w:r>
      <w:r>
        <w:rPr>
          <w:spacing w:val="-2"/>
        </w:rPr>
        <w:t> </w:t>
      </w:r>
      <w:r>
        <w:rPr/>
        <w:t>with</w:t>
      </w:r>
      <w:r>
        <w:rPr>
          <w:spacing w:val="-2"/>
        </w:rPr>
        <w:t> </w:t>
      </w:r>
      <w:r>
        <w:rPr/>
        <w:t>initial</w:t>
      </w:r>
      <w:r>
        <w:rPr>
          <w:spacing w:val="-2"/>
        </w:rPr>
        <w:t> placement)</w:t>
      </w:r>
    </w:p>
    <w:p>
      <w:pPr>
        <w:pStyle w:val="BodyText"/>
        <w:spacing w:line="275" w:lineRule="exact"/>
        <w:ind w:left="720"/>
      </w:pPr>
      <w:r>
        <w:rPr/>
        <w:t>Andong</w:t>
      </w:r>
      <w:r>
        <w:rPr>
          <w:spacing w:val="-1"/>
        </w:rPr>
        <w:t> </w:t>
      </w:r>
      <w:r>
        <w:rPr/>
        <w:t>Yan (2024);</w:t>
      </w:r>
      <w:r>
        <w:rPr>
          <w:spacing w:val="-2"/>
        </w:rPr>
        <w:t> </w:t>
      </w:r>
      <w:r>
        <w:rPr/>
        <w:t>Post-Doc, Hong</w:t>
      </w:r>
      <w:r>
        <w:rPr>
          <w:spacing w:val="-1"/>
        </w:rPr>
        <w:t> </w:t>
      </w:r>
      <w:r>
        <w:rPr/>
        <w:t>Kong </w:t>
      </w:r>
      <w:r>
        <w:rPr>
          <w:spacing w:val="-2"/>
        </w:rPr>
        <w:t>University</w:t>
      </w:r>
    </w:p>
    <w:p>
      <w:pPr>
        <w:pStyle w:val="BodyText"/>
        <w:spacing w:before="2"/>
        <w:ind w:left="720" w:right="1486"/>
      </w:pPr>
      <w:r>
        <w:rPr/>
        <w:t>Huyen</w:t>
      </w:r>
      <w:r>
        <w:rPr>
          <w:spacing w:val="-5"/>
        </w:rPr>
        <w:t> </w:t>
      </w:r>
      <w:r>
        <w:rPr/>
        <w:t>Le</w:t>
      </w:r>
      <w:r>
        <w:rPr>
          <w:spacing w:val="-6"/>
        </w:rPr>
        <w:t> </w:t>
      </w:r>
      <w:r>
        <w:rPr/>
        <w:t>(2024);</w:t>
      </w:r>
      <w:r>
        <w:rPr>
          <w:spacing w:val="-6"/>
        </w:rPr>
        <w:t> </w:t>
      </w:r>
      <w:r>
        <w:rPr/>
        <w:t>Quantitative</w:t>
      </w:r>
      <w:r>
        <w:rPr>
          <w:spacing w:val="-6"/>
        </w:rPr>
        <w:t> </w:t>
      </w:r>
      <w:r>
        <w:rPr/>
        <w:t>Credit</w:t>
      </w:r>
      <w:r>
        <w:rPr>
          <w:spacing w:val="-5"/>
        </w:rPr>
        <w:t> </w:t>
      </w:r>
      <w:r>
        <w:rPr/>
        <w:t>Analyst,</w:t>
      </w:r>
      <w:r>
        <w:rPr>
          <w:spacing w:val="-5"/>
        </w:rPr>
        <w:t> </w:t>
      </w:r>
      <w:r>
        <w:rPr/>
        <w:t>County</w:t>
      </w:r>
      <w:r>
        <w:rPr>
          <w:spacing w:val="-5"/>
        </w:rPr>
        <w:t> </w:t>
      </w:r>
      <w:r>
        <w:rPr/>
        <w:t>of</w:t>
      </w:r>
      <w:r>
        <w:rPr>
          <w:spacing w:val="-5"/>
        </w:rPr>
        <w:t> </w:t>
      </w:r>
      <w:r>
        <w:rPr/>
        <w:t>Orange Yanchao Yang (2021); Clinical Instructor, DePaul University Deepshikha Batheja (2020); CDDEP</w:t>
      </w:r>
    </w:p>
    <w:p>
      <w:pPr>
        <w:pStyle w:val="BodyText"/>
        <w:spacing w:line="242" w:lineRule="auto"/>
        <w:ind w:left="720" w:right="1736"/>
      </w:pPr>
      <w:r>
        <w:rPr/>
        <w:t>Matthew</w:t>
      </w:r>
      <w:r>
        <w:rPr>
          <w:spacing w:val="-6"/>
        </w:rPr>
        <w:t> </w:t>
      </w:r>
      <w:r>
        <w:rPr/>
        <w:t>Taylor</w:t>
      </w:r>
      <w:r>
        <w:rPr>
          <w:spacing w:val="-6"/>
        </w:rPr>
        <w:t> </w:t>
      </w:r>
      <w:r>
        <w:rPr/>
        <w:t>(2020):</w:t>
      </w:r>
      <w:r>
        <w:rPr>
          <w:spacing w:val="-6"/>
        </w:rPr>
        <w:t> </w:t>
      </w:r>
      <w:r>
        <w:rPr/>
        <w:t>Adjunct</w:t>
      </w:r>
      <w:r>
        <w:rPr>
          <w:spacing w:val="-6"/>
        </w:rPr>
        <w:t> </w:t>
      </w:r>
      <w:r>
        <w:rPr/>
        <w:t>Professor</w:t>
      </w:r>
      <w:r>
        <w:rPr>
          <w:spacing w:val="-6"/>
        </w:rPr>
        <w:t> </w:t>
      </w:r>
      <w:r>
        <w:rPr/>
        <w:t>CSU</w:t>
      </w:r>
      <w:r>
        <w:rPr>
          <w:spacing w:val="-6"/>
        </w:rPr>
        <w:t> </w:t>
      </w:r>
      <w:r>
        <w:rPr/>
        <w:t>East</w:t>
      </w:r>
      <w:r>
        <w:rPr>
          <w:spacing w:val="-6"/>
        </w:rPr>
        <w:t> </w:t>
      </w:r>
      <w:r>
        <w:rPr/>
        <w:t>Bay Sungin Ahn (2019); no placement</w:t>
      </w:r>
    </w:p>
    <w:p>
      <w:pPr>
        <w:pStyle w:val="BodyText"/>
        <w:ind w:left="720" w:right="1341"/>
      </w:pPr>
      <w:r>
        <w:rPr/>
        <w:t>Neha Agarwal (2018); Assistant Professor, University of Otago Evan</w:t>
      </w:r>
      <w:r>
        <w:rPr>
          <w:spacing w:val="-7"/>
        </w:rPr>
        <w:t> </w:t>
      </w:r>
      <w:r>
        <w:rPr/>
        <w:t>Wigton-Jones</w:t>
      </w:r>
      <w:r>
        <w:rPr>
          <w:spacing w:val="-7"/>
        </w:rPr>
        <w:t> </w:t>
      </w:r>
      <w:r>
        <w:rPr/>
        <w:t>(2018);</w:t>
      </w:r>
      <w:r>
        <w:rPr>
          <w:spacing w:val="-6"/>
        </w:rPr>
        <w:t> </w:t>
      </w:r>
      <w:r>
        <w:rPr/>
        <w:t>Assistant</w:t>
      </w:r>
      <w:r>
        <w:rPr>
          <w:spacing w:val="-6"/>
        </w:rPr>
        <w:t> </w:t>
      </w:r>
      <w:r>
        <w:rPr/>
        <w:t>Professor,</w:t>
      </w:r>
      <w:r>
        <w:rPr>
          <w:spacing w:val="-6"/>
        </w:rPr>
        <w:t> </w:t>
      </w:r>
      <w:r>
        <w:rPr/>
        <w:t>Husson</w:t>
      </w:r>
      <w:r>
        <w:rPr>
          <w:spacing w:val="-6"/>
        </w:rPr>
        <w:t> </w:t>
      </w:r>
      <w:r>
        <w:rPr/>
        <w:t>University Jonathan Kurzfeld (2018); Visiting Asst. Prof., Bates College</w:t>
      </w:r>
    </w:p>
    <w:p>
      <w:pPr>
        <w:pStyle w:val="BodyText"/>
        <w:ind w:left="720" w:right="508"/>
      </w:pPr>
      <w:r>
        <w:rPr/>
        <w:t>Arpita</w:t>
      </w:r>
      <w:r>
        <w:rPr>
          <w:spacing w:val="-6"/>
        </w:rPr>
        <w:t> </w:t>
      </w:r>
      <w:r>
        <w:rPr/>
        <w:t>Bhattacharjee</w:t>
      </w:r>
      <w:r>
        <w:rPr>
          <w:spacing w:val="-6"/>
        </w:rPr>
        <w:t> </w:t>
      </w:r>
      <w:r>
        <w:rPr/>
        <w:t>(2017);</w:t>
      </w:r>
      <w:r>
        <w:rPr>
          <w:spacing w:val="-6"/>
        </w:rPr>
        <w:t> </w:t>
      </w:r>
      <w:r>
        <w:rPr/>
        <w:t>Post-Doctoral</w:t>
      </w:r>
      <w:r>
        <w:rPr>
          <w:spacing w:val="-5"/>
        </w:rPr>
        <w:t> </w:t>
      </w:r>
      <w:r>
        <w:rPr/>
        <w:t>Researcher,</w:t>
      </w:r>
      <w:r>
        <w:rPr>
          <w:spacing w:val="-5"/>
        </w:rPr>
        <w:t> </w:t>
      </w:r>
      <w:r>
        <w:rPr/>
        <w:t>University</w:t>
      </w:r>
      <w:r>
        <w:rPr>
          <w:spacing w:val="-5"/>
        </w:rPr>
        <w:t> </w:t>
      </w:r>
      <w:r>
        <w:rPr/>
        <w:t>of</w:t>
      </w:r>
      <w:r>
        <w:rPr>
          <w:spacing w:val="-5"/>
        </w:rPr>
        <w:t> </w:t>
      </w:r>
      <w:r>
        <w:rPr/>
        <w:t>Leeds Deepak Singhania (2017); Fellow, Evidence for Policy Design (EPoD) Anaka Aiyar (2016); Post-Doctoral Fellow, Cornell University</w:t>
      </w:r>
    </w:p>
    <w:p>
      <w:pPr>
        <w:pStyle w:val="BodyText"/>
        <w:spacing w:line="274" w:lineRule="exact"/>
        <w:ind w:left="720"/>
      </w:pPr>
      <w:r>
        <w:rPr/>
        <w:t>Shreya</w:t>
      </w:r>
      <w:r>
        <w:rPr>
          <w:spacing w:val="-3"/>
        </w:rPr>
        <w:t> </w:t>
      </w:r>
      <w:r>
        <w:rPr/>
        <w:t>Bhattacherjee</w:t>
      </w:r>
      <w:r>
        <w:rPr>
          <w:spacing w:val="-3"/>
        </w:rPr>
        <w:t> </w:t>
      </w:r>
      <w:r>
        <w:rPr/>
        <w:t>(2015);</w:t>
      </w:r>
      <w:r>
        <w:rPr>
          <w:spacing w:val="-2"/>
        </w:rPr>
        <w:t> </w:t>
      </w:r>
      <w:r>
        <w:rPr/>
        <w:t>Quantitative</w:t>
      </w:r>
      <w:r>
        <w:rPr>
          <w:spacing w:val="-3"/>
        </w:rPr>
        <w:t> </w:t>
      </w:r>
      <w:r>
        <w:rPr/>
        <w:t>Modeling</w:t>
      </w:r>
      <w:r>
        <w:rPr>
          <w:spacing w:val="-2"/>
        </w:rPr>
        <w:t> </w:t>
      </w:r>
      <w:r>
        <w:rPr/>
        <w:t>Associate,</w:t>
      </w:r>
      <w:r>
        <w:rPr>
          <w:spacing w:val="-3"/>
        </w:rPr>
        <w:t> </w:t>
      </w:r>
      <w:r>
        <w:rPr/>
        <w:t>Key</w:t>
      </w:r>
      <w:r>
        <w:rPr>
          <w:spacing w:val="-2"/>
        </w:rPr>
        <w:t> </w:t>
      </w:r>
      <w:r>
        <w:rPr>
          <w:spacing w:val="-4"/>
        </w:rPr>
        <w:t>Bank</w:t>
      </w:r>
    </w:p>
    <w:p>
      <w:pPr>
        <w:pStyle w:val="Heading2"/>
        <w:spacing w:before="271"/>
      </w:pPr>
      <w:r>
        <w:rPr>
          <w:spacing w:val="-2"/>
        </w:rPr>
        <w:t>Presentations</w:t>
      </w:r>
    </w:p>
    <w:p>
      <w:pPr>
        <w:pStyle w:val="BodyText"/>
        <w:spacing w:line="237" w:lineRule="auto" w:before="5"/>
      </w:pPr>
      <w:r>
        <w:rPr>
          <w:b/>
        </w:rPr>
        <w:t>2022:</w:t>
      </w:r>
      <w:r>
        <w:rPr>
          <w:b/>
          <w:spacing w:val="-5"/>
        </w:rPr>
        <w:t> </w:t>
      </w:r>
      <w:r>
        <w:rPr/>
        <w:t>UCR</w:t>
      </w:r>
      <w:r>
        <w:rPr>
          <w:spacing w:val="-5"/>
        </w:rPr>
        <w:t> </w:t>
      </w:r>
      <w:r>
        <w:rPr/>
        <w:t>Applied</w:t>
      </w:r>
      <w:r>
        <w:rPr>
          <w:spacing w:val="-5"/>
        </w:rPr>
        <w:t> </w:t>
      </w:r>
      <w:r>
        <w:rPr/>
        <w:t>Economics</w:t>
      </w:r>
      <w:r>
        <w:rPr>
          <w:spacing w:val="-5"/>
        </w:rPr>
        <w:t> </w:t>
      </w:r>
      <w:r>
        <w:rPr/>
        <w:t>Seminar;</w:t>
      </w:r>
      <w:r>
        <w:rPr>
          <w:spacing w:val="-5"/>
        </w:rPr>
        <w:t> </w:t>
      </w:r>
      <w:r>
        <w:rPr/>
        <w:t>Southern</w:t>
      </w:r>
      <w:r>
        <w:rPr>
          <w:spacing w:val="-5"/>
        </w:rPr>
        <w:t> </w:t>
      </w:r>
      <w:r>
        <w:rPr/>
        <w:t>California</w:t>
      </w:r>
      <w:r>
        <w:rPr>
          <w:spacing w:val="-5"/>
        </w:rPr>
        <w:t> </w:t>
      </w:r>
      <w:r>
        <w:rPr/>
        <w:t>Applied</w:t>
      </w:r>
      <w:r>
        <w:rPr>
          <w:spacing w:val="-5"/>
        </w:rPr>
        <w:t> </w:t>
      </w:r>
      <w:r>
        <w:rPr/>
        <w:t>Micro</w:t>
      </w:r>
      <w:r>
        <w:rPr>
          <w:spacing w:val="-5"/>
        </w:rPr>
        <w:t> </w:t>
      </w:r>
      <w:r>
        <w:rPr/>
        <w:t>Conference </w:t>
      </w:r>
      <w:r>
        <w:rPr>
          <w:spacing w:val="-2"/>
        </w:rPr>
        <w:t>(discussant)</w:t>
      </w:r>
    </w:p>
    <w:p>
      <w:pPr>
        <w:pStyle w:val="BodyText"/>
        <w:spacing w:line="237" w:lineRule="auto" w:before="5"/>
        <w:ind w:right="492"/>
      </w:pPr>
      <w:r>
        <w:rPr>
          <w:b/>
        </w:rPr>
        <w:t>2021</w:t>
      </w:r>
      <w:r>
        <w:rPr/>
        <w:t>:</w:t>
      </w:r>
      <w:r>
        <w:rPr>
          <w:spacing w:val="-5"/>
        </w:rPr>
        <w:t> </w:t>
      </w:r>
      <w:r>
        <w:rPr/>
        <w:t>AAEA</w:t>
      </w:r>
      <w:r>
        <w:rPr>
          <w:spacing w:val="-5"/>
        </w:rPr>
        <w:t> </w:t>
      </w:r>
      <w:r>
        <w:rPr/>
        <w:t>Workshop</w:t>
      </w:r>
      <w:r>
        <w:rPr>
          <w:spacing w:val="-5"/>
        </w:rPr>
        <w:t> </w:t>
      </w:r>
      <w:r>
        <w:rPr/>
        <w:t>Evidence</w:t>
      </w:r>
      <w:r>
        <w:rPr>
          <w:spacing w:val="-5"/>
        </w:rPr>
        <w:t> </w:t>
      </w:r>
      <w:r>
        <w:rPr/>
        <w:t>Based</w:t>
      </w:r>
      <w:r>
        <w:rPr>
          <w:spacing w:val="-5"/>
        </w:rPr>
        <w:t> </w:t>
      </w:r>
      <w:r>
        <w:rPr/>
        <w:t>Policymaking</w:t>
      </w:r>
      <w:r>
        <w:rPr>
          <w:spacing w:val="-5"/>
        </w:rPr>
        <w:t> </w:t>
      </w:r>
      <w:r>
        <w:rPr/>
        <w:t>for</w:t>
      </w:r>
      <w:r>
        <w:rPr>
          <w:spacing w:val="-5"/>
        </w:rPr>
        <w:t> </w:t>
      </w:r>
      <w:r>
        <w:rPr/>
        <w:t>Applied</w:t>
      </w:r>
      <w:r>
        <w:rPr>
          <w:spacing w:val="-5"/>
        </w:rPr>
        <w:t> </w:t>
      </w:r>
      <w:r>
        <w:rPr/>
        <w:t>Economists;</w:t>
      </w:r>
      <w:r>
        <w:rPr>
          <w:spacing w:val="-5"/>
        </w:rPr>
        <w:t> </w:t>
      </w:r>
      <w:r>
        <w:rPr/>
        <w:t>UN Reno Economics Dept. Seminar; UCR Applied Economics seminar</w:t>
      </w:r>
    </w:p>
    <w:p>
      <w:pPr>
        <w:pStyle w:val="BodyText"/>
        <w:spacing w:line="237" w:lineRule="auto" w:before="6"/>
      </w:pPr>
      <w:r>
        <w:rPr>
          <w:b/>
        </w:rPr>
        <w:t>2019:</w:t>
      </w:r>
      <w:r>
        <w:rPr>
          <w:b/>
          <w:spacing w:val="-4"/>
        </w:rPr>
        <w:t> </w:t>
      </w:r>
      <w:r>
        <w:rPr/>
        <w:t>UC</w:t>
      </w:r>
      <w:r>
        <w:rPr>
          <w:spacing w:val="-4"/>
        </w:rPr>
        <w:t> </w:t>
      </w:r>
      <w:r>
        <w:rPr/>
        <w:t>Riverside</w:t>
      </w:r>
      <w:r>
        <w:rPr>
          <w:spacing w:val="-5"/>
        </w:rPr>
        <w:t> </w:t>
      </w:r>
      <w:r>
        <w:rPr/>
        <w:t>Data</w:t>
      </w:r>
      <w:r>
        <w:rPr>
          <w:spacing w:val="-5"/>
        </w:rPr>
        <w:t> </w:t>
      </w:r>
      <w:r>
        <w:rPr/>
        <w:t>Science</w:t>
      </w:r>
      <w:r>
        <w:rPr>
          <w:spacing w:val="-5"/>
        </w:rPr>
        <w:t> </w:t>
      </w:r>
      <w:r>
        <w:rPr/>
        <w:t>Seminar;</w:t>
      </w:r>
      <w:r>
        <w:rPr>
          <w:spacing w:val="-4"/>
        </w:rPr>
        <w:t> </w:t>
      </w:r>
      <w:r>
        <w:rPr/>
        <w:t>UC</w:t>
      </w:r>
      <w:r>
        <w:rPr>
          <w:spacing w:val="-4"/>
        </w:rPr>
        <w:t> </w:t>
      </w:r>
      <w:r>
        <w:rPr/>
        <w:t>Berkeley</w:t>
      </w:r>
      <w:r>
        <w:rPr>
          <w:spacing w:val="-4"/>
        </w:rPr>
        <w:t> </w:t>
      </w:r>
      <w:r>
        <w:rPr/>
        <w:t>Development</w:t>
      </w:r>
      <w:r>
        <w:rPr>
          <w:spacing w:val="-4"/>
        </w:rPr>
        <w:t> </w:t>
      </w:r>
      <w:r>
        <w:rPr/>
        <w:t>Lunch;</w:t>
      </w:r>
      <w:r>
        <w:rPr>
          <w:spacing w:val="-4"/>
        </w:rPr>
        <w:t> </w:t>
      </w:r>
      <w:r>
        <w:rPr/>
        <w:t>UCLA History, Philosophy &amp; Science of Science Reading Group</w:t>
      </w:r>
    </w:p>
    <w:p>
      <w:pPr>
        <w:pStyle w:val="BodyText"/>
        <w:spacing w:before="3"/>
      </w:pPr>
      <w:r>
        <w:rPr>
          <w:b/>
        </w:rPr>
        <w:t>2018:</w:t>
      </w:r>
      <w:r>
        <w:rPr>
          <w:b/>
          <w:spacing w:val="-2"/>
        </w:rPr>
        <w:t> </w:t>
      </w:r>
      <w:r>
        <w:rPr/>
        <w:t>UC</w:t>
      </w:r>
      <w:r>
        <w:rPr>
          <w:spacing w:val="-1"/>
        </w:rPr>
        <w:t> </w:t>
      </w:r>
      <w:r>
        <w:rPr/>
        <w:t>Davis</w:t>
      </w:r>
      <w:r>
        <w:rPr>
          <w:spacing w:val="-1"/>
        </w:rPr>
        <w:t> </w:t>
      </w:r>
      <w:r>
        <w:rPr/>
        <w:t>Alumni</w:t>
      </w:r>
      <w:r>
        <w:rPr>
          <w:spacing w:val="-2"/>
        </w:rPr>
        <w:t> </w:t>
      </w:r>
      <w:r>
        <w:rPr/>
        <w:t>Conference;</w:t>
      </w:r>
      <w:r>
        <w:rPr>
          <w:spacing w:val="-2"/>
        </w:rPr>
        <w:t> </w:t>
      </w:r>
      <w:r>
        <w:rPr/>
        <w:t>UC</w:t>
      </w:r>
      <w:r>
        <w:rPr>
          <w:spacing w:val="-1"/>
        </w:rPr>
        <w:t> </w:t>
      </w:r>
      <w:r>
        <w:rPr/>
        <w:t>Riverside</w:t>
      </w:r>
      <w:r>
        <w:rPr>
          <w:spacing w:val="-3"/>
        </w:rPr>
        <w:t> </w:t>
      </w:r>
      <w:r>
        <w:rPr/>
        <w:t>Applied</w:t>
      </w:r>
      <w:r>
        <w:rPr>
          <w:spacing w:val="-1"/>
        </w:rPr>
        <w:t> </w:t>
      </w:r>
      <w:r>
        <w:rPr/>
        <w:t>Econ</w:t>
      </w:r>
      <w:r>
        <w:rPr>
          <w:spacing w:val="-1"/>
        </w:rPr>
        <w:t> </w:t>
      </w:r>
      <w:r>
        <w:rPr/>
        <w:t>Brown</w:t>
      </w:r>
      <w:r>
        <w:rPr>
          <w:spacing w:val="-1"/>
        </w:rPr>
        <w:t> </w:t>
      </w:r>
      <w:r>
        <w:rPr>
          <w:spacing w:val="-5"/>
        </w:rPr>
        <w:t>Bag</w:t>
      </w:r>
    </w:p>
    <w:p>
      <w:pPr>
        <w:pStyle w:val="BodyText"/>
        <w:spacing w:after="0"/>
        <w:sectPr>
          <w:pgSz w:w="12240" w:h="15840"/>
          <w:pgMar w:top="1820" w:bottom="280" w:left="1800" w:right="1800"/>
        </w:sectPr>
      </w:pPr>
    </w:p>
    <w:p>
      <w:pPr>
        <w:pStyle w:val="BodyText"/>
        <w:spacing w:before="76"/>
      </w:pPr>
      <w:r>
        <w:rPr>
          <w:b/>
        </w:rPr>
        <w:t>2017: </w:t>
      </w:r>
      <w:r>
        <w:rPr/>
        <w:t>Stunting: Past, Present, and Future, London School of Economics; WEAI 92</w:t>
      </w:r>
      <w:r>
        <w:rPr>
          <w:vertAlign w:val="superscript"/>
        </w:rPr>
        <w:t>nd</w:t>
      </w:r>
      <w:r>
        <w:rPr>
          <w:vertAlign w:val="baseline"/>
        </w:rPr>
        <w:t> Annual</w:t>
      </w:r>
      <w:r>
        <w:rPr>
          <w:spacing w:val="-5"/>
          <w:vertAlign w:val="baseline"/>
        </w:rPr>
        <w:t> </w:t>
      </w:r>
      <w:r>
        <w:rPr>
          <w:vertAlign w:val="baseline"/>
        </w:rPr>
        <w:t>Conference;</w:t>
      </w:r>
      <w:r>
        <w:rPr>
          <w:spacing w:val="-4"/>
          <w:vertAlign w:val="baseline"/>
        </w:rPr>
        <w:t> </w:t>
      </w:r>
      <w:r>
        <w:rPr>
          <w:vertAlign w:val="baseline"/>
        </w:rPr>
        <w:t>UC</w:t>
      </w:r>
      <w:r>
        <w:rPr>
          <w:spacing w:val="-4"/>
          <w:vertAlign w:val="baseline"/>
        </w:rPr>
        <w:t> </w:t>
      </w:r>
      <w:r>
        <w:rPr>
          <w:vertAlign w:val="baseline"/>
        </w:rPr>
        <w:t>Davis</w:t>
      </w:r>
      <w:r>
        <w:rPr>
          <w:spacing w:val="-4"/>
          <w:vertAlign w:val="baseline"/>
        </w:rPr>
        <w:t> </w:t>
      </w:r>
      <w:r>
        <w:rPr>
          <w:vertAlign w:val="baseline"/>
        </w:rPr>
        <w:t>Alumni</w:t>
      </w:r>
      <w:r>
        <w:rPr>
          <w:spacing w:val="-4"/>
          <w:vertAlign w:val="baseline"/>
        </w:rPr>
        <w:t> </w:t>
      </w:r>
      <w:r>
        <w:rPr>
          <w:vertAlign w:val="baseline"/>
        </w:rPr>
        <w:t>Conference;</w:t>
      </w:r>
      <w:r>
        <w:rPr>
          <w:spacing w:val="-4"/>
          <w:vertAlign w:val="baseline"/>
        </w:rPr>
        <w:t> </w:t>
      </w:r>
      <w:r>
        <w:rPr>
          <w:vertAlign w:val="baseline"/>
        </w:rPr>
        <w:t>Pacific</w:t>
      </w:r>
      <w:r>
        <w:rPr>
          <w:spacing w:val="-5"/>
          <w:vertAlign w:val="baseline"/>
        </w:rPr>
        <w:t> </w:t>
      </w:r>
      <w:r>
        <w:rPr>
          <w:vertAlign w:val="baseline"/>
        </w:rPr>
        <w:t>Conference</w:t>
      </w:r>
      <w:r>
        <w:rPr>
          <w:spacing w:val="-5"/>
          <w:vertAlign w:val="baseline"/>
        </w:rPr>
        <w:t> </w:t>
      </w:r>
      <w:r>
        <w:rPr>
          <w:vertAlign w:val="baseline"/>
        </w:rPr>
        <w:t>for</w:t>
      </w:r>
      <w:r>
        <w:rPr>
          <w:spacing w:val="-4"/>
          <w:vertAlign w:val="baseline"/>
        </w:rPr>
        <w:t> </w:t>
      </w:r>
      <w:r>
        <w:rPr>
          <w:vertAlign w:val="baseline"/>
        </w:rPr>
        <w:t>Development Economics; UCR Applied Microeconomics Brown Bag</w:t>
      </w:r>
    </w:p>
    <w:p>
      <w:pPr>
        <w:pStyle w:val="BodyText"/>
        <w:ind w:right="138"/>
      </w:pPr>
      <w:r>
        <w:rPr>
          <w:b/>
        </w:rPr>
        <w:t>2015:</w:t>
      </w:r>
      <w:r>
        <w:rPr>
          <w:b/>
          <w:spacing w:val="40"/>
        </w:rPr>
        <w:t> </w:t>
      </w:r>
      <w:r>
        <w:rPr/>
        <w:t>USC</w:t>
      </w:r>
      <w:r>
        <w:rPr>
          <w:spacing w:val="-4"/>
        </w:rPr>
        <w:t> </w:t>
      </w:r>
      <w:r>
        <w:rPr/>
        <w:t>Development</w:t>
      </w:r>
      <w:r>
        <w:rPr>
          <w:spacing w:val="-4"/>
        </w:rPr>
        <w:t> </w:t>
      </w:r>
      <w:r>
        <w:rPr/>
        <w:t>Economics</w:t>
      </w:r>
      <w:r>
        <w:rPr>
          <w:spacing w:val="-4"/>
        </w:rPr>
        <w:t> </w:t>
      </w:r>
      <w:r>
        <w:rPr/>
        <w:t>Seminar;</w:t>
      </w:r>
      <w:r>
        <w:rPr>
          <w:spacing w:val="-4"/>
        </w:rPr>
        <w:t> </w:t>
      </w:r>
      <w:r>
        <w:rPr/>
        <w:t>UC</w:t>
      </w:r>
      <w:r>
        <w:rPr>
          <w:spacing w:val="-4"/>
        </w:rPr>
        <w:t> </w:t>
      </w:r>
      <w:r>
        <w:rPr/>
        <w:t>Riverside</w:t>
      </w:r>
      <w:r>
        <w:rPr>
          <w:spacing w:val="-5"/>
        </w:rPr>
        <w:t> </w:t>
      </w:r>
      <w:r>
        <w:rPr/>
        <w:t>Psychology</w:t>
      </w:r>
      <w:r>
        <w:rPr>
          <w:spacing w:val="-4"/>
        </w:rPr>
        <w:t> </w:t>
      </w:r>
      <w:r>
        <w:rPr/>
        <w:t>Brown</w:t>
      </w:r>
      <w:r>
        <w:rPr>
          <w:spacing w:val="-4"/>
        </w:rPr>
        <w:t> </w:t>
      </w:r>
      <w:r>
        <w:rPr/>
        <w:t>Bag; UC Riverside Blum Initiative Workshop; UCR Palm Desert Green Living Series; UC Riverside IGERT Proseminar</w:t>
      </w:r>
    </w:p>
    <w:p>
      <w:pPr>
        <w:pStyle w:val="BodyText"/>
        <w:spacing w:line="275" w:lineRule="exact" w:before="1"/>
      </w:pPr>
      <w:r>
        <w:rPr>
          <w:b/>
        </w:rPr>
        <w:t>2014:</w:t>
      </w:r>
      <w:r>
        <w:rPr>
          <w:b/>
          <w:spacing w:val="-1"/>
        </w:rPr>
        <w:t> </w:t>
      </w:r>
      <w:r>
        <w:rPr/>
        <w:t>UC</w:t>
      </w:r>
      <w:r>
        <w:rPr>
          <w:spacing w:val="-1"/>
        </w:rPr>
        <w:t> </w:t>
      </w:r>
      <w:r>
        <w:rPr/>
        <w:t>San</w:t>
      </w:r>
      <w:r>
        <w:rPr>
          <w:spacing w:val="-1"/>
        </w:rPr>
        <w:t> </w:t>
      </w:r>
      <w:r>
        <w:rPr/>
        <w:t>Diego</w:t>
      </w:r>
      <w:r>
        <w:rPr>
          <w:spacing w:val="-1"/>
        </w:rPr>
        <w:t> </w:t>
      </w:r>
      <w:r>
        <w:rPr/>
        <w:t>Development</w:t>
      </w:r>
      <w:r>
        <w:rPr>
          <w:spacing w:val="-1"/>
        </w:rPr>
        <w:t> </w:t>
      </w:r>
      <w:r>
        <w:rPr>
          <w:spacing w:val="-2"/>
        </w:rPr>
        <w:t>Lunch</w:t>
      </w:r>
    </w:p>
    <w:p>
      <w:pPr>
        <w:pStyle w:val="BodyText"/>
        <w:spacing w:line="242" w:lineRule="auto"/>
      </w:pPr>
      <w:r>
        <w:rPr>
          <w:b/>
        </w:rPr>
        <w:t>2013:</w:t>
      </w:r>
      <w:r>
        <w:rPr>
          <w:b/>
          <w:spacing w:val="-4"/>
        </w:rPr>
        <w:t> </w:t>
      </w:r>
      <w:r>
        <w:rPr/>
        <w:t>WEAI</w:t>
      </w:r>
      <w:r>
        <w:rPr>
          <w:spacing w:val="-4"/>
        </w:rPr>
        <w:t> </w:t>
      </w:r>
      <w:r>
        <w:rPr/>
        <w:t>88</w:t>
      </w:r>
      <w:r>
        <w:rPr>
          <w:vertAlign w:val="superscript"/>
        </w:rPr>
        <w:t>th</w:t>
      </w:r>
      <w:r>
        <w:rPr>
          <w:spacing w:val="-4"/>
          <w:vertAlign w:val="baseline"/>
        </w:rPr>
        <w:t> </w:t>
      </w:r>
      <w:r>
        <w:rPr>
          <w:vertAlign w:val="baseline"/>
        </w:rPr>
        <w:t>Annual</w:t>
      </w:r>
      <w:r>
        <w:rPr>
          <w:spacing w:val="-4"/>
          <w:vertAlign w:val="baseline"/>
        </w:rPr>
        <w:t> </w:t>
      </w:r>
      <w:r>
        <w:rPr>
          <w:vertAlign w:val="baseline"/>
        </w:rPr>
        <w:t>Conference;</w:t>
      </w:r>
      <w:r>
        <w:rPr>
          <w:spacing w:val="-4"/>
          <w:vertAlign w:val="baseline"/>
        </w:rPr>
        <w:t> </w:t>
      </w:r>
      <w:r>
        <w:rPr>
          <w:vertAlign w:val="baseline"/>
        </w:rPr>
        <w:t>UC</w:t>
      </w:r>
      <w:r>
        <w:rPr>
          <w:spacing w:val="-4"/>
          <w:vertAlign w:val="baseline"/>
        </w:rPr>
        <w:t> </w:t>
      </w:r>
      <w:r>
        <w:rPr>
          <w:vertAlign w:val="baseline"/>
        </w:rPr>
        <w:t>Davis</w:t>
      </w:r>
      <w:r>
        <w:rPr>
          <w:spacing w:val="-4"/>
          <w:vertAlign w:val="baseline"/>
        </w:rPr>
        <w:t> </w:t>
      </w:r>
      <w:r>
        <w:rPr>
          <w:vertAlign w:val="baseline"/>
        </w:rPr>
        <w:t>Labor</w:t>
      </w:r>
      <w:r>
        <w:rPr>
          <w:spacing w:val="-4"/>
          <w:vertAlign w:val="baseline"/>
        </w:rPr>
        <w:t> </w:t>
      </w:r>
      <w:r>
        <w:rPr>
          <w:vertAlign w:val="baseline"/>
        </w:rPr>
        <w:t>Seminar;</w:t>
      </w:r>
      <w:r>
        <w:rPr>
          <w:spacing w:val="-4"/>
          <w:vertAlign w:val="baseline"/>
        </w:rPr>
        <w:t> </w:t>
      </w:r>
      <w:r>
        <w:rPr>
          <w:vertAlign w:val="baseline"/>
        </w:rPr>
        <w:t>UC</w:t>
      </w:r>
      <w:r>
        <w:rPr>
          <w:spacing w:val="-4"/>
          <w:vertAlign w:val="baseline"/>
        </w:rPr>
        <w:t> </w:t>
      </w:r>
      <w:r>
        <w:rPr>
          <w:vertAlign w:val="baseline"/>
        </w:rPr>
        <w:t>Davis</w:t>
      </w:r>
      <w:r>
        <w:rPr>
          <w:spacing w:val="-4"/>
          <w:vertAlign w:val="baseline"/>
        </w:rPr>
        <w:t> </w:t>
      </w:r>
      <w:r>
        <w:rPr>
          <w:vertAlign w:val="baseline"/>
        </w:rPr>
        <w:t>Program</w:t>
      </w:r>
      <w:r>
        <w:rPr>
          <w:spacing w:val="-4"/>
          <w:vertAlign w:val="baseline"/>
        </w:rPr>
        <w:t> </w:t>
      </w:r>
      <w:r>
        <w:rPr>
          <w:vertAlign w:val="baseline"/>
        </w:rPr>
        <w:t>in International Community Nutrition Seminar; UC Berkeley Development Lunch</w:t>
      </w:r>
    </w:p>
    <w:p>
      <w:pPr>
        <w:pStyle w:val="BodyText"/>
      </w:pPr>
      <w:r>
        <w:rPr>
          <w:b/>
        </w:rPr>
        <w:t>2012:</w:t>
      </w:r>
      <w:r>
        <w:rPr>
          <w:b/>
          <w:spacing w:val="40"/>
        </w:rPr>
        <w:t> </w:t>
      </w:r>
      <w:r>
        <w:rPr/>
        <w:t>Pacific Conference for Development Economics; UC Davis Program in International</w:t>
      </w:r>
      <w:r>
        <w:rPr>
          <w:spacing w:val="-4"/>
        </w:rPr>
        <w:t> </w:t>
      </w:r>
      <w:r>
        <w:rPr/>
        <w:t>Community</w:t>
      </w:r>
      <w:r>
        <w:rPr>
          <w:spacing w:val="-4"/>
        </w:rPr>
        <w:t> </w:t>
      </w:r>
      <w:r>
        <w:rPr/>
        <w:t>Nutrition</w:t>
      </w:r>
      <w:r>
        <w:rPr>
          <w:spacing w:val="-4"/>
        </w:rPr>
        <w:t> </w:t>
      </w:r>
      <w:r>
        <w:rPr/>
        <w:t>Seminar;</w:t>
      </w:r>
      <w:r>
        <w:rPr>
          <w:spacing w:val="-4"/>
        </w:rPr>
        <w:t> </w:t>
      </w:r>
      <w:r>
        <w:rPr/>
        <w:t>UC</w:t>
      </w:r>
      <w:r>
        <w:rPr>
          <w:spacing w:val="-4"/>
        </w:rPr>
        <w:t> </w:t>
      </w:r>
      <w:r>
        <w:rPr/>
        <w:t>Davis</w:t>
      </w:r>
      <w:r>
        <w:rPr>
          <w:spacing w:val="-4"/>
        </w:rPr>
        <w:t> </w:t>
      </w:r>
      <w:r>
        <w:rPr/>
        <w:t>Applied</w:t>
      </w:r>
      <w:r>
        <w:rPr>
          <w:spacing w:val="-4"/>
        </w:rPr>
        <w:t> </w:t>
      </w:r>
      <w:r>
        <w:rPr/>
        <w:t>Micro</w:t>
      </w:r>
      <w:r>
        <w:rPr>
          <w:spacing w:val="-4"/>
        </w:rPr>
        <w:t> </w:t>
      </w:r>
      <w:r>
        <w:rPr/>
        <w:t>Brown</w:t>
      </w:r>
      <w:r>
        <w:rPr>
          <w:spacing w:val="-4"/>
        </w:rPr>
        <w:t> </w:t>
      </w:r>
      <w:r>
        <w:rPr/>
        <w:t>Bag;</w:t>
      </w:r>
      <w:r>
        <w:rPr>
          <w:spacing w:val="-4"/>
        </w:rPr>
        <w:t> </w:t>
      </w:r>
      <w:r>
        <w:rPr/>
        <w:t>UC Davis Poverty Center Graduate Student Retreat</w:t>
      </w:r>
    </w:p>
    <w:p>
      <w:pPr>
        <w:pStyle w:val="Heading2"/>
        <w:spacing w:before="269"/>
      </w:pPr>
      <w:r>
        <w:rPr/>
        <w:t>Ad</w:t>
      </w:r>
      <w:r>
        <w:rPr>
          <w:spacing w:val="-3"/>
        </w:rPr>
        <w:t> </w:t>
      </w:r>
      <w:r>
        <w:rPr/>
        <w:t>hoc</w:t>
      </w:r>
      <w:r>
        <w:rPr>
          <w:spacing w:val="-3"/>
        </w:rPr>
        <w:t> </w:t>
      </w:r>
      <w:r>
        <w:rPr/>
        <w:t>reviewer</w:t>
      </w:r>
      <w:r>
        <w:rPr>
          <w:spacing w:val="-3"/>
        </w:rPr>
        <w:t> </w:t>
      </w:r>
      <w:r>
        <w:rPr/>
        <w:t>(Grants,</w:t>
      </w:r>
      <w:r>
        <w:rPr>
          <w:spacing w:val="-3"/>
        </w:rPr>
        <w:t> </w:t>
      </w:r>
      <w:r>
        <w:rPr/>
        <w:t>Textbooks</w:t>
      </w:r>
      <w:r>
        <w:rPr>
          <w:spacing w:val="-2"/>
        </w:rPr>
        <w:t> </w:t>
      </w:r>
      <w:r>
        <w:rPr/>
        <w:t>and</w:t>
      </w:r>
      <w:r>
        <w:rPr>
          <w:spacing w:val="-2"/>
        </w:rPr>
        <w:t> </w:t>
      </w:r>
      <w:r>
        <w:rPr/>
        <w:t>Technical</w:t>
      </w:r>
      <w:r>
        <w:rPr>
          <w:spacing w:val="-2"/>
        </w:rPr>
        <w:t> Reports)</w:t>
      </w:r>
    </w:p>
    <w:p>
      <w:pPr>
        <w:pStyle w:val="BodyText"/>
        <w:spacing w:before="2"/>
      </w:pPr>
      <w:r>
        <w:rPr/>
        <w:t>Demographic</w:t>
      </w:r>
      <w:r>
        <w:rPr>
          <w:spacing w:val="-5"/>
        </w:rPr>
        <w:t> </w:t>
      </w:r>
      <w:r>
        <w:rPr/>
        <w:t>and</w:t>
      </w:r>
      <w:r>
        <w:rPr>
          <w:spacing w:val="-2"/>
        </w:rPr>
        <w:t> </w:t>
      </w:r>
      <w:r>
        <w:rPr/>
        <w:t>Health</w:t>
      </w:r>
      <w:r>
        <w:rPr>
          <w:spacing w:val="-1"/>
        </w:rPr>
        <w:t> </w:t>
      </w:r>
      <w:r>
        <w:rPr/>
        <w:t>Surveys,</w:t>
      </w:r>
      <w:r>
        <w:rPr>
          <w:spacing w:val="-2"/>
        </w:rPr>
        <w:t> </w:t>
      </w:r>
      <w:r>
        <w:rPr/>
        <w:t>National</w:t>
      </w:r>
      <w:r>
        <w:rPr>
          <w:spacing w:val="-2"/>
        </w:rPr>
        <w:t> </w:t>
      </w:r>
      <w:r>
        <w:rPr/>
        <w:t>Science</w:t>
      </w:r>
      <w:r>
        <w:rPr>
          <w:spacing w:val="-2"/>
        </w:rPr>
        <w:t> </w:t>
      </w:r>
      <w:r>
        <w:rPr/>
        <w:t>Foundation,</w:t>
      </w:r>
      <w:r>
        <w:rPr>
          <w:spacing w:val="-2"/>
        </w:rPr>
        <w:t> </w:t>
      </w:r>
      <w:r>
        <w:rPr/>
        <w:t>Routledge,</w:t>
      </w:r>
      <w:r>
        <w:rPr>
          <w:spacing w:val="-3"/>
        </w:rPr>
        <w:t> </w:t>
      </w:r>
      <w:r>
        <w:rPr/>
        <w:t>UC</w:t>
      </w:r>
      <w:r>
        <w:rPr>
          <w:spacing w:val="-1"/>
        </w:rPr>
        <w:t> </w:t>
      </w:r>
      <w:r>
        <w:rPr>
          <w:spacing w:val="-2"/>
        </w:rPr>
        <w:t>Mexus,</w:t>
      </w:r>
    </w:p>
    <w:p>
      <w:pPr>
        <w:pStyle w:val="BodyText"/>
      </w:pPr>
    </w:p>
    <w:p>
      <w:pPr>
        <w:pStyle w:val="Heading2"/>
      </w:pPr>
      <w:r>
        <w:rPr/>
        <w:t>Referee</w:t>
      </w:r>
      <w:r>
        <w:rPr>
          <w:spacing w:val="57"/>
        </w:rPr>
        <w:t> </w:t>
      </w:r>
      <w:r>
        <w:rPr/>
        <w:t>(~61</w:t>
      </w:r>
      <w:r>
        <w:rPr>
          <w:spacing w:val="-2"/>
        </w:rPr>
        <w:t> </w:t>
      </w:r>
      <w:r>
        <w:rPr/>
        <w:t>original</w:t>
      </w:r>
      <w:r>
        <w:rPr>
          <w:spacing w:val="-2"/>
        </w:rPr>
        <w:t> </w:t>
      </w:r>
      <w:r>
        <w:rPr/>
        <w:t>manuscripts</w:t>
      </w:r>
      <w:r>
        <w:rPr>
          <w:spacing w:val="-2"/>
        </w:rPr>
        <w:t> </w:t>
      </w:r>
      <w:r>
        <w:rPr/>
        <w:t>for</w:t>
      </w:r>
      <w:r>
        <w:rPr>
          <w:spacing w:val="-2"/>
        </w:rPr>
        <w:t> </w:t>
      </w:r>
      <w:r>
        <w:rPr/>
        <w:t>22</w:t>
      </w:r>
      <w:r>
        <w:rPr>
          <w:spacing w:val="-1"/>
        </w:rPr>
        <w:t> </w:t>
      </w:r>
      <w:r>
        <w:rPr>
          <w:spacing w:val="-2"/>
        </w:rPr>
        <w:t>journals)</w:t>
      </w:r>
    </w:p>
    <w:p>
      <w:pPr>
        <w:pStyle w:val="BodyText"/>
        <w:rPr>
          <w:b/>
        </w:rPr>
      </w:pPr>
    </w:p>
    <w:p>
      <w:pPr>
        <w:pStyle w:val="BodyText"/>
        <w:spacing w:before="1"/>
      </w:pPr>
      <w:r>
        <w:rPr/>
        <w:t>AEJ: Applied Economics, American Economic Review (6), American Journal of Agricultural</w:t>
      </w:r>
      <w:r>
        <w:rPr>
          <w:spacing w:val="-5"/>
        </w:rPr>
        <w:t> </w:t>
      </w:r>
      <w:r>
        <w:rPr/>
        <w:t>Economics</w:t>
      </w:r>
      <w:r>
        <w:rPr>
          <w:spacing w:val="-6"/>
        </w:rPr>
        <w:t> </w:t>
      </w:r>
      <w:r>
        <w:rPr/>
        <w:t>(3),</w:t>
      </w:r>
      <w:r>
        <w:rPr>
          <w:spacing w:val="-5"/>
        </w:rPr>
        <w:t> </w:t>
      </w:r>
      <w:r>
        <w:rPr/>
        <w:t>Econometric</w:t>
      </w:r>
      <w:r>
        <w:rPr>
          <w:spacing w:val="-6"/>
        </w:rPr>
        <w:t> </w:t>
      </w:r>
      <w:r>
        <w:rPr/>
        <w:t>Reviews,</w:t>
      </w:r>
      <w:r>
        <w:rPr>
          <w:spacing w:val="-6"/>
        </w:rPr>
        <w:t> </w:t>
      </w:r>
      <w:r>
        <w:rPr/>
        <w:t>Economic</w:t>
      </w:r>
      <w:r>
        <w:rPr>
          <w:spacing w:val="-6"/>
        </w:rPr>
        <w:t> </w:t>
      </w:r>
      <w:r>
        <w:rPr/>
        <w:t>Development</w:t>
      </w:r>
      <w:r>
        <w:rPr>
          <w:spacing w:val="-5"/>
        </w:rPr>
        <w:t> </w:t>
      </w:r>
      <w:r>
        <w:rPr/>
        <w:t>&amp;</w:t>
      </w:r>
      <w:r>
        <w:rPr>
          <w:spacing w:val="-5"/>
        </w:rPr>
        <w:t> </w:t>
      </w:r>
      <w:r>
        <w:rPr/>
        <w:t>Cultural Change (3), Economic Journal, Economics of Education Review (2), Economics &amp; Human Biology (3), Journal of Development Economics (8), Journal of Development Studies (2), Journal of Economic Behavior and Organization (2), Journal of Health Economics (11), Journal of Human Resources (6), Journal of Nutrition (2), Journal of Policy Analysis &amp; Management, Journal of Quantitative Economics, PLOSOne, Population Research and Policy Review, Research in Labor Economics, Science Advances, Social Science &amp;</w:t>
      </w:r>
      <w:r>
        <w:rPr>
          <w:spacing w:val="40"/>
        </w:rPr>
        <w:t> </w:t>
      </w:r>
      <w:r>
        <w:rPr/>
        <w:t>Medicine (3), World Development.</w:t>
      </w:r>
    </w:p>
    <w:sectPr>
      <w:pgSz w:w="12240" w:h="15840"/>
      <w:pgMar w:top="13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1" w:line="459" w:lineRule="exact"/>
      <w:ind w:left="1627" w:right="1627"/>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oseph.cummins@uc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2026-01-29T08:57:52Z</dcterms:created>
  <dcterms:modified xsi:type="dcterms:W3CDTF">2026-01-29T08:57:52Z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LastSaved">
    <vt:filetime>2026-01-29T00:00:00Z</vt:filetime>
  </property>
  <property fmtid="{D5CDD505-2E9C-101B-9397-08002B2CF9AE}" pid="4" name="Producer">
    <vt:lpwstr>macOS Version 12.5.1 (Build 21G83) Quartz PDFContext</vt:lpwstr>
  </property>
</Properties>
</file>