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Mitchell</w:t>
      </w:r>
      <w:r>
        <w:rPr>
          <w:spacing w:val="-3"/>
          <w:w w:val="110"/>
        </w:rPr>
        <w:t> </w:t>
      </w:r>
      <w:r>
        <w:rPr>
          <w:w w:val="110"/>
        </w:rPr>
        <w:t>Ho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man</w:t>
      </w:r>
    </w:p>
    <w:p>
      <w:pPr>
        <w:pStyle w:val="Title"/>
        <w:spacing w:after="0"/>
        <w:sectPr>
          <w:type w:val="continuous"/>
          <w:pgSz w:w="12240" w:h="15840"/>
          <w:pgMar w:top="1360" w:bottom="280" w:left="1440" w:right="360"/>
        </w:sectPr>
      </w:pPr>
    </w:p>
    <w:p>
      <w:pPr>
        <w:pStyle w:val="BodyText"/>
        <w:spacing w:before="91"/>
      </w:pPr>
      <w:r>
        <w:rPr/>
        <w:t>UC</w:t>
      </w:r>
      <w:r>
        <w:rPr>
          <w:spacing w:val="17"/>
        </w:rPr>
        <w:t> </w:t>
      </w:r>
      <w:r>
        <w:rPr/>
        <w:t>Santa</w:t>
      </w:r>
      <w:r>
        <w:rPr>
          <w:spacing w:val="17"/>
        </w:rPr>
        <w:t> </w:t>
      </w:r>
      <w:r>
        <w:rPr>
          <w:spacing w:val="-2"/>
        </w:rPr>
        <w:t>Barbara</w:t>
      </w:r>
    </w:p>
    <w:p>
      <w:pPr>
        <w:pStyle w:val="BodyText"/>
        <w:spacing w:before="12"/>
      </w:pPr>
      <w:r>
        <w:rPr>
          <w:spacing w:val="-2"/>
        </w:rPr>
        <w:t>Department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Economics</w:t>
      </w:r>
    </w:p>
    <w:p>
      <w:pPr>
        <w:pStyle w:val="BodyText"/>
        <w:spacing w:before="12"/>
      </w:pPr>
      <w:r>
        <w:rPr/>
        <w:t>Santa</w:t>
      </w:r>
      <w:r>
        <w:rPr>
          <w:spacing w:val="1"/>
        </w:rPr>
        <w:t> </w:t>
      </w:r>
      <w:r>
        <w:rPr/>
        <w:t>Barbara</w:t>
      </w:r>
      <w:r>
        <w:rPr>
          <w:spacing w:val="2"/>
        </w:rPr>
        <w:t> </w:t>
      </w:r>
      <w:r>
        <w:rPr/>
        <w:t>CA</w:t>
      </w:r>
      <w:r>
        <w:rPr>
          <w:spacing w:val="1"/>
        </w:rPr>
        <w:t> </w:t>
      </w:r>
      <w:r>
        <w:rPr/>
        <w:t>93106-</w:t>
      </w:r>
      <w:r>
        <w:rPr>
          <w:spacing w:val="-9"/>
        </w:rPr>
        <w:t>9210</w:t>
      </w:r>
    </w:p>
    <w:p>
      <w:pPr>
        <w:pStyle w:val="Heading1"/>
        <w:spacing w:before="222"/>
        <w:ind w:left="-1"/>
      </w:pPr>
      <w:r>
        <w:rPr>
          <w:w w:val="115"/>
        </w:rPr>
        <w:t>Current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Employment</w:t>
      </w:r>
    </w:p>
    <w:p>
      <w:pPr>
        <w:pStyle w:val="BodyText"/>
        <w:spacing w:before="91"/>
      </w:pPr>
      <w:r>
        <w:rPr/>
        <w:br w:type="column"/>
      </w:r>
      <w:hyperlink r:id="rId5">
        <w:r>
          <w:rPr>
            <w:color w:val="0000FF"/>
          </w:rPr>
          <w:t>ho</w:t>
        </w:r>
        <w:r>
          <w:rPr>
            <w:color w:val="0000FF"/>
            <w:spacing w:val="-9"/>
          </w:rPr>
          <w:t> </w:t>
        </w:r>
        <w:r>
          <w:rPr>
            <w:color w:val="0000FF"/>
            <w:spacing w:val="-2"/>
          </w:rPr>
          <w:t>man2@ucsb.edu</w:t>
        </w:r>
      </w:hyperlink>
    </w:p>
    <w:p>
      <w:pPr>
        <w:pStyle w:val="BodyText"/>
        <w:spacing w:before="12"/>
      </w:pPr>
      <w:hyperlink r:id="rId6">
        <w:r>
          <w:rPr>
            <w:color w:val="0000FF"/>
            <w:spacing w:val="-2"/>
          </w:rPr>
          <w:t>https://sites.google.com/site/mho</w:t>
        </w:r>
        <w:r>
          <w:rPr>
            <w:color w:val="0000FF"/>
            <w:spacing w:val="16"/>
          </w:rPr>
          <w:t> </w:t>
        </w:r>
        <w:r>
          <w:rPr>
            <w:color w:val="0000FF"/>
            <w:spacing w:val="-4"/>
          </w:rPr>
          <w:t>man2</w:t>
        </w:r>
      </w:hyperlink>
    </w:p>
    <w:p>
      <w:pPr>
        <w:pStyle w:val="BodyText"/>
        <w:spacing w:after="0"/>
        <w:sectPr>
          <w:type w:val="continuous"/>
          <w:pgSz w:w="12240" w:h="15840"/>
          <w:pgMar w:top="1360" w:bottom="280" w:left="1440" w:right="360"/>
          <w:cols w:num="2" w:equalWidth="0">
            <w:col w:w="2655" w:space="2069"/>
            <w:col w:w="5716"/>
          </w:cols>
        </w:sectPr>
      </w:pPr>
    </w:p>
    <w:p>
      <w:pPr>
        <w:pStyle w:val="BodyText"/>
        <w:tabs>
          <w:tab w:pos="925" w:val="left" w:leader="none"/>
        </w:tabs>
        <w:spacing w:before="174"/>
        <w:ind w:right="3406"/>
        <w:jc w:val="center"/>
      </w:pPr>
      <w:r>
        <w:rPr/>
        <w:t>2023</w:t>
      </w:r>
      <w:r>
        <w:rPr>
          <w:spacing w:val="37"/>
        </w:rPr>
        <w:t>  </w:t>
      </w:r>
      <w:r>
        <w:rPr>
          <w:spacing w:val="-12"/>
        </w:rPr>
        <w:t>:</w:t>
      </w:r>
      <w:r>
        <w:rPr/>
        <w:tab/>
      </w:r>
      <w:r>
        <w:rPr>
          <w:rFonts w:ascii="Verdana"/>
        </w:rPr>
        <w:t>UC</w:t>
      </w:r>
      <w:r>
        <w:rPr>
          <w:rFonts w:ascii="Verdana"/>
          <w:spacing w:val="2"/>
        </w:rPr>
        <w:t> </w:t>
      </w:r>
      <w:r>
        <w:rPr>
          <w:rFonts w:ascii="Verdana"/>
        </w:rPr>
        <w:t>Santa</w:t>
      </w:r>
      <w:r>
        <w:rPr>
          <w:rFonts w:ascii="Verdana"/>
          <w:spacing w:val="2"/>
        </w:rPr>
        <w:t> </w:t>
      </w:r>
      <w:r>
        <w:rPr>
          <w:rFonts w:ascii="Verdana"/>
        </w:rPr>
        <w:t>Barbara</w:t>
      </w:r>
      <w:r>
        <w:rPr/>
        <w:t>,</w:t>
      </w:r>
      <w:r>
        <w:rPr>
          <w:spacing w:val="15"/>
        </w:rPr>
        <w:t> </w:t>
      </w:r>
      <w:r>
        <w:rPr/>
        <w:t>Richard</w:t>
      </w:r>
      <w:r>
        <w:rPr>
          <w:spacing w:val="15"/>
        </w:rPr>
        <w:t> </w:t>
      </w:r>
      <w:r>
        <w:rPr/>
        <w:t>F.</w:t>
      </w:r>
      <w:r>
        <w:rPr>
          <w:spacing w:val="15"/>
        </w:rPr>
        <w:t> </w:t>
      </w:r>
      <w:r>
        <w:rPr/>
        <w:t>Aster</w:t>
      </w:r>
      <w:r>
        <w:rPr>
          <w:spacing w:val="15"/>
        </w:rPr>
        <w:t> </w:t>
      </w:r>
      <w:r>
        <w:rPr/>
        <w:t>Jr.</w:t>
      </w:r>
      <w:r>
        <w:rPr>
          <w:spacing w:val="36"/>
        </w:rPr>
        <w:t> </w:t>
      </w:r>
      <w:r>
        <w:rPr/>
        <w:t>Professor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>
          <w:spacing w:val="-2"/>
        </w:rPr>
        <w:t>Economics</w:t>
      </w:r>
    </w:p>
    <w:p>
      <w:pPr>
        <w:pStyle w:val="BodyText"/>
        <w:spacing w:before="138"/>
      </w:pPr>
    </w:p>
    <w:p>
      <w:pPr>
        <w:pStyle w:val="Heading1"/>
        <w:ind w:left="-1"/>
      </w:pPr>
      <w:r>
        <w:rPr>
          <w:w w:val="115"/>
        </w:rPr>
        <w:t>Past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Employment</w:t>
      </w:r>
    </w:p>
    <w:p>
      <w:pPr>
        <w:pStyle w:val="BodyText"/>
        <w:tabs>
          <w:tab w:pos="1343" w:val="left" w:leader="none"/>
        </w:tabs>
        <w:spacing w:line="235" w:lineRule="auto" w:before="185"/>
        <w:ind w:left="119" w:right="1786"/>
        <w:rPr>
          <w:rFonts w:ascii="Verdana"/>
        </w:rPr>
      </w:pPr>
      <w:r>
        <w:rPr/>
        <w:t>2023-2024 :</w:t>
        <w:tab/>
      </w:r>
      <w:r>
        <w:rPr>
          <w:rFonts w:ascii="Verdana"/>
        </w:rPr>
        <w:t>University</w:t>
      </w:r>
      <w:r>
        <w:rPr>
          <w:rFonts w:ascii="Verdana"/>
          <w:spacing w:val="-5"/>
        </w:rPr>
        <w:t> </w:t>
      </w:r>
      <w:r>
        <w:rPr>
          <w:rFonts w:ascii="Verdana"/>
        </w:rPr>
        <w:t>of</w:t>
      </w:r>
      <w:r>
        <w:rPr>
          <w:rFonts w:ascii="Verdana"/>
          <w:spacing w:val="-5"/>
        </w:rPr>
        <w:t> </w:t>
      </w:r>
      <w:r>
        <w:rPr>
          <w:rFonts w:ascii="Verdana"/>
        </w:rPr>
        <w:t>Toronto,</w:t>
      </w:r>
      <w:r>
        <w:rPr>
          <w:rFonts w:ascii="Verdana"/>
          <w:spacing w:val="-5"/>
        </w:rPr>
        <w:t> </w:t>
      </w:r>
      <w:r>
        <w:rPr>
          <w:rFonts w:ascii="Verdana"/>
        </w:rPr>
        <w:t>Rotman</w:t>
      </w:r>
      <w:r>
        <w:rPr>
          <w:rFonts w:ascii="Verdana"/>
          <w:spacing w:val="-5"/>
        </w:rPr>
        <w:t> </w:t>
      </w:r>
      <w:r>
        <w:rPr>
          <w:rFonts w:ascii="Verdana"/>
        </w:rPr>
        <w:t>School</w:t>
      </w:r>
      <w:r>
        <w:rPr>
          <w:rFonts w:ascii="Verdana"/>
          <w:spacing w:val="-5"/>
        </w:rPr>
        <w:t> </w:t>
      </w:r>
      <w:r>
        <w:rPr>
          <w:rFonts w:ascii="Verdana"/>
        </w:rPr>
        <w:t>of</w:t>
      </w:r>
      <w:r>
        <w:rPr>
          <w:rFonts w:ascii="Verdana"/>
          <w:spacing w:val="-5"/>
        </w:rPr>
        <w:t> </w:t>
      </w:r>
      <w:r>
        <w:rPr>
          <w:rFonts w:ascii="Verdana"/>
        </w:rPr>
        <w:t>Management</w:t>
      </w:r>
      <w:r>
        <w:rPr/>
        <w:t>, Professor (on leave) 2021-2024 :</w:t>
        <w:tab/>
        <w:t>Cross-appointed in the </w:t>
      </w:r>
      <w:r>
        <w:rPr>
          <w:rFonts w:ascii="Verdana"/>
        </w:rPr>
        <w:t>University of Toronto Department of Economics</w:t>
      </w:r>
    </w:p>
    <w:p>
      <w:pPr>
        <w:pStyle w:val="BodyText"/>
        <w:tabs>
          <w:tab w:pos="1343" w:val="left" w:leader="none"/>
        </w:tabs>
        <w:spacing w:line="235" w:lineRule="auto"/>
        <w:ind w:left="119" w:right="754"/>
      </w:pPr>
      <w:r>
        <w:rPr/>
        <w:t>2020-2023 :</w:t>
        <w:tab/>
      </w:r>
      <w:r>
        <w:rPr>
          <w:rFonts w:ascii="Verdana"/>
        </w:rPr>
        <w:t>University</w:t>
      </w:r>
      <w:r>
        <w:rPr>
          <w:rFonts w:ascii="Verdana"/>
          <w:spacing w:val="-4"/>
        </w:rPr>
        <w:t> </w:t>
      </w:r>
      <w:r>
        <w:rPr>
          <w:rFonts w:ascii="Verdana"/>
        </w:rPr>
        <w:t>of</w:t>
      </w:r>
      <w:r>
        <w:rPr>
          <w:rFonts w:ascii="Verdana"/>
          <w:spacing w:val="-4"/>
        </w:rPr>
        <w:t> </w:t>
      </w:r>
      <w:r>
        <w:rPr>
          <w:rFonts w:ascii="Verdana"/>
        </w:rPr>
        <w:t>Toronto,</w:t>
      </w:r>
      <w:r>
        <w:rPr>
          <w:rFonts w:ascii="Verdana"/>
          <w:spacing w:val="-4"/>
        </w:rPr>
        <w:t> </w:t>
      </w:r>
      <w:r>
        <w:rPr>
          <w:rFonts w:ascii="Verdana"/>
        </w:rPr>
        <w:t>Rotman</w:t>
      </w:r>
      <w:r>
        <w:rPr>
          <w:rFonts w:ascii="Verdana"/>
          <w:spacing w:val="-5"/>
        </w:rPr>
        <w:t> </w:t>
      </w:r>
      <w:r>
        <w:rPr>
          <w:rFonts w:ascii="Verdana"/>
        </w:rPr>
        <w:t>School</w:t>
      </w:r>
      <w:r>
        <w:rPr>
          <w:rFonts w:ascii="Verdana"/>
          <w:spacing w:val="-4"/>
        </w:rPr>
        <w:t> </w:t>
      </w:r>
      <w:r>
        <w:rPr>
          <w:rFonts w:ascii="Verdana"/>
        </w:rPr>
        <w:t>of</w:t>
      </w:r>
      <w:r>
        <w:rPr>
          <w:rFonts w:ascii="Verdana"/>
          <w:spacing w:val="-4"/>
        </w:rPr>
        <w:t> </w:t>
      </w:r>
      <w:r>
        <w:rPr>
          <w:rFonts w:ascii="Verdana"/>
        </w:rPr>
        <w:t>Management</w:t>
      </w:r>
      <w:r>
        <w:rPr/>
        <w:t>, Associate Professor with tenure </w:t>
      </w:r>
      <w:r>
        <w:rPr>
          <w:spacing w:val="-2"/>
        </w:rPr>
        <w:t>2013-2020:</w:t>
      </w:r>
      <w:r>
        <w:rPr/>
        <w:tab/>
      </w:r>
      <w:r>
        <w:rPr>
          <w:rFonts w:ascii="Verdana"/>
        </w:rPr>
        <w:t>University of Toronto, Rotman School of Management</w:t>
      </w:r>
      <w:r>
        <w:rPr/>
        <w:t>, Assistant Professor</w:t>
      </w:r>
    </w:p>
    <w:p>
      <w:pPr>
        <w:pStyle w:val="BodyText"/>
        <w:tabs>
          <w:tab w:pos="1343" w:val="left" w:leader="none"/>
        </w:tabs>
        <w:spacing w:line="235" w:lineRule="auto"/>
        <w:ind w:left="1343" w:right="2127" w:hanging="1225"/>
      </w:pPr>
      <w:r>
        <w:rPr>
          <w:spacing w:val="-2"/>
        </w:rPr>
        <w:t>2017-2018:</w:t>
      </w:r>
      <w:r>
        <w:rPr/>
        <w:tab/>
      </w:r>
      <w:r>
        <w:rPr>
          <w:rFonts w:ascii="Verdana"/>
        </w:rPr>
        <w:t>Stanford University, Stanford Institute for Economic Policy </w:t>
      </w:r>
      <w:r>
        <w:rPr>
          <w:rFonts w:ascii="Verdana"/>
        </w:rPr>
        <w:t>Research (SIEPR)</w:t>
      </w:r>
      <w:r>
        <w:rPr/>
        <w:t>, Visiting Assistant Professor</w:t>
      </w:r>
    </w:p>
    <w:p>
      <w:pPr>
        <w:pStyle w:val="BodyText"/>
        <w:tabs>
          <w:tab w:pos="1343" w:val="left" w:leader="none"/>
        </w:tabs>
        <w:spacing w:line="239" w:lineRule="exact"/>
        <w:ind w:left="119"/>
      </w:pPr>
      <w:r>
        <w:rPr>
          <w:w w:val="90"/>
        </w:rPr>
        <w:t>2012-</w:t>
      </w:r>
      <w:r>
        <w:rPr>
          <w:spacing w:val="-2"/>
        </w:rPr>
        <w:t>2013:</w:t>
      </w:r>
      <w:r>
        <w:rPr/>
        <w:tab/>
      </w:r>
      <w:r>
        <w:rPr>
          <w:rFonts w:ascii="Verdana"/>
        </w:rPr>
        <w:t>Yale</w:t>
      </w:r>
      <w:r>
        <w:rPr>
          <w:rFonts w:ascii="Verdana"/>
          <w:spacing w:val="1"/>
        </w:rPr>
        <w:t> </w:t>
      </w:r>
      <w:r>
        <w:rPr>
          <w:rFonts w:ascii="Verdana"/>
        </w:rPr>
        <w:t>University,</w:t>
      </w:r>
      <w:r>
        <w:rPr>
          <w:rFonts w:ascii="Verdana"/>
          <w:spacing w:val="2"/>
        </w:rPr>
        <w:t> </w:t>
      </w:r>
      <w:r>
        <w:rPr>
          <w:rFonts w:ascii="Verdana"/>
        </w:rPr>
        <w:t>Yale</w:t>
      </w:r>
      <w:r>
        <w:rPr>
          <w:rFonts w:ascii="Verdana"/>
          <w:spacing w:val="2"/>
        </w:rPr>
        <w:t> </w:t>
      </w:r>
      <w:r>
        <w:rPr>
          <w:rFonts w:ascii="Verdana"/>
        </w:rPr>
        <w:t>School</w:t>
      </w:r>
      <w:r>
        <w:rPr>
          <w:rFonts w:ascii="Verdana"/>
          <w:spacing w:val="1"/>
        </w:rPr>
        <w:t> </w:t>
      </w:r>
      <w:r>
        <w:rPr>
          <w:rFonts w:ascii="Verdana"/>
        </w:rPr>
        <w:t>of</w:t>
      </w:r>
      <w:r>
        <w:rPr>
          <w:rFonts w:ascii="Verdana"/>
          <w:spacing w:val="2"/>
        </w:rPr>
        <w:t> </w:t>
      </w:r>
      <w:r>
        <w:rPr>
          <w:rFonts w:ascii="Verdana"/>
        </w:rPr>
        <w:t>Management</w:t>
      </w:r>
      <w:r>
        <w:rPr/>
        <w:t>,</w:t>
      </w:r>
      <w:r>
        <w:rPr>
          <w:spacing w:val="15"/>
        </w:rPr>
        <w:t> </w:t>
      </w:r>
      <w:r>
        <w:rPr/>
        <w:t>Postdoctoral</w:t>
      </w:r>
      <w:r>
        <w:rPr>
          <w:spacing w:val="14"/>
        </w:rPr>
        <w:t> </w:t>
      </w:r>
      <w:r>
        <w:rPr>
          <w:spacing w:val="-2"/>
        </w:rPr>
        <w:t>Associate</w:t>
      </w:r>
    </w:p>
    <w:p>
      <w:pPr>
        <w:pStyle w:val="BodyText"/>
        <w:spacing w:before="62"/>
      </w:pPr>
    </w:p>
    <w:p>
      <w:pPr>
        <w:pStyle w:val="Heading1"/>
        <w:ind w:left="-1"/>
      </w:pPr>
      <w:r>
        <w:rPr>
          <w:w w:val="110"/>
        </w:rPr>
        <w:t>Professional 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liations</w:t>
      </w:r>
    </w:p>
    <w:p>
      <w:pPr>
        <w:pStyle w:val="BodyText"/>
        <w:tabs>
          <w:tab w:pos="1343" w:val="left" w:leader="none"/>
        </w:tabs>
        <w:spacing w:line="242" w:lineRule="exact" w:before="126"/>
        <w:ind w:left="119"/>
        <w:rPr>
          <w:rFonts w:ascii="Verdana"/>
        </w:rPr>
      </w:pPr>
      <w:r>
        <w:rPr/>
        <w:t>2022</w:t>
      </w:r>
      <w:r>
        <w:rPr>
          <w:spacing w:val="37"/>
        </w:rPr>
        <w:t>  </w:t>
      </w:r>
      <w:r>
        <w:rPr>
          <w:spacing w:val="-10"/>
        </w:rPr>
        <w:t>:</w:t>
      </w:r>
      <w:r>
        <w:rPr/>
        <w:tab/>
      </w:r>
      <w:r>
        <w:rPr>
          <w:rFonts w:ascii="Verdana"/>
        </w:rPr>
        <w:t>Director,</w:t>
      </w:r>
      <w:r>
        <w:rPr>
          <w:rFonts w:ascii="Verdana"/>
          <w:spacing w:val="31"/>
        </w:rPr>
        <w:t> </w:t>
      </w:r>
      <w:r>
        <w:rPr>
          <w:rFonts w:ascii="Verdana"/>
        </w:rPr>
        <w:t>NBER</w:t>
      </w:r>
      <w:r>
        <w:rPr>
          <w:rFonts w:ascii="Verdana"/>
          <w:spacing w:val="32"/>
        </w:rPr>
        <w:t> </w:t>
      </w:r>
      <w:r>
        <w:rPr>
          <w:rFonts w:ascii="Verdana"/>
        </w:rPr>
        <w:t>Personnel</w:t>
      </w:r>
      <w:r>
        <w:rPr>
          <w:rFonts w:ascii="Verdana"/>
          <w:spacing w:val="32"/>
        </w:rPr>
        <w:t> </w:t>
      </w:r>
      <w:r>
        <w:rPr>
          <w:rFonts w:ascii="Verdana"/>
        </w:rPr>
        <w:t>Economics</w:t>
      </w:r>
      <w:r>
        <w:rPr>
          <w:rFonts w:ascii="Verdana"/>
          <w:spacing w:val="31"/>
        </w:rPr>
        <w:t> </w:t>
      </w:r>
      <w:r>
        <w:rPr>
          <w:rFonts w:ascii="Verdana"/>
        </w:rPr>
        <w:t>Working</w:t>
      </w:r>
      <w:r>
        <w:rPr>
          <w:rFonts w:ascii="Verdana"/>
          <w:spacing w:val="32"/>
        </w:rPr>
        <w:t> </w:t>
      </w:r>
      <w:r>
        <w:rPr>
          <w:rFonts w:ascii="Verdana"/>
          <w:spacing w:val="-2"/>
        </w:rPr>
        <w:t>Group</w:t>
      </w:r>
    </w:p>
    <w:p>
      <w:pPr>
        <w:pStyle w:val="BodyText"/>
        <w:tabs>
          <w:tab w:pos="1343" w:val="left" w:leader="none"/>
        </w:tabs>
        <w:spacing w:line="235" w:lineRule="auto" w:before="1"/>
        <w:ind w:left="119" w:right="1070"/>
        <w:rPr>
          <w:rFonts w:ascii="Verdana"/>
        </w:rPr>
      </w:pPr>
      <w:r>
        <w:rPr>
          <w:spacing w:val="-2"/>
        </w:rPr>
        <w:t>2021-2022:</w:t>
      </w:r>
      <w:r>
        <w:rPr/>
        <w:tab/>
      </w:r>
      <w:r>
        <w:rPr>
          <w:rFonts w:ascii="Verdana"/>
        </w:rPr>
        <w:t>Co-Director (with Kathryn Shaw), NBER Personnel Economics Working </w:t>
      </w:r>
      <w:r>
        <w:rPr>
          <w:rFonts w:ascii="Verdana"/>
        </w:rPr>
        <w:t>Group</w:t>
      </w:r>
      <w:r>
        <w:rPr>
          <w:rFonts w:ascii="Verdana"/>
          <w:spacing w:val="80"/>
        </w:rPr>
        <w:t> </w:t>
      </w:r>
      <w:r>
        <w:rPr/>
        <w:t>2021</w:t>
      </w:r>
      <w:r>
        <w:rPr>
          <w:spacing w:val="80"/>
          <w:w w:val="150"/>
        </w:rPr>
        <w:t> </w:t>
      </w:r>
      <w:r>
        <w:rPr/>
        <w:t>:</w:t>
        <w:tab/>
      </w:r>
      <w:r>
        <w:rPr>
          <w:rFonts w:ascii="Verdana"/>
        </w:rPr>
        <w:t>Research Associate, National Bureau of Economic Research.</w:t>
      </w:r>
      <w:r>
        <w:rPr>
          <w:rFonts w:ascii="Verdana"/>
          <w:spacing w:val="40"/>
        </w:rPr>
        <w:t> </w:t>
      </w:r>
      <w:r>
        <w:rPr>
          <w:rFonts w:ascii="Verdana"/>
        </w:rPr>
        <w:t>Labor Studies &amp;</w:t>
      </w:r>
    </w:p>
    <w:p>
      <w:pPr>
        <w:pStyle w:val="BodyText"/>
        <w:spacing w:line="235" w:lineRule="exact"/>
        <w:ind w:left="1343"/>
        <w:rPr>
          <w:rFonts w:ascii="Verdana"/>
        </w:rPr>
      </w:pPr>
      <w:r>
        <w:rPr>
          <w:rFonts w:ascii="Verdana"/>
        </w:rPr>
        <w:t>Productivity/Innovation/Entrepreneurship.</w:t>
      </w:r>
      <w:r>
        <w:rPr>
          <w:rFonts w:ascii="Verdana"/>
          <w:spacing w:val="37"/>
        </w:rPr>
        <w:t> </w:t>
      </w:r>
      <w:r>
        <w:rPr>
          <w:rFonts w:ascii="Verdana"/>
        </w:rPr>
        <w:t>Faculty</w:t>
      </w:r>
      <w:r>
        <w:rPr>
          <w:rFonts w:ascii="Verdana"/>
          <w:spacing w:val="11"/>
        </w:rPr>
        <w:t> </w:t>
      </w:r>
      <w:r>
        <w:rPr>
          <w:rFonts w:ascii="Verdana"/>
        </w:rPr>
        <w:t>Research</w:t>
      </w:r>
      <w:r>
        <w:rPr>
          <w:rFonts w:ascii="Verdana"/>
          <w:spacing w:val="10"/>
        </w:rPr>
        <w:t> </w:t>
      </w:r>
      <w:r>
        <w:rPr>
          <w:rFonts w:ascii="Verdana"/>
        </w:rPr>
        <w:t>Fellow</w:t>
      </w:r>
      <w:r>
        <w:rPr>
          <w:rFonts w:ascii="Verdana"/>
          <w:spacing w:val="11"/>
        </w:rPr>
        <w:t> </w:t>
      </w:r>
      <w:r>
        <w:rPr>
          <w:rFonts w:ascii="Verdana"/>
        </w:rPr>
        <w:t>in</w:t>
      </w:r>
      <w:r>
        <w:rPr>
          <w:rFonts w:ascii="Verdana"/>
          <w:spacing w:val="11"/>
        </w:rPr>
        <w:t> </w:t>
      </w:r>
      <w:r>
        <w:rPr>
          <w:rFonts w:ascii="Verdana"/>
        </w:rPr>
        <w:t>2016-</w:t>
      </w:r>
      <w:r>
        <w:rPr>
          <w:rFonts w:ascii="Verdana"/>
          <w:spacing w:val="-2"/>
        </w:rPr>
        <w:t>2021.</w:t>
      </w:r>
    </w:p>
    <w:p>
      <w:pPr>
        <w:pStyle w:val="BodyText"/>
        <w:tabs>
          <w:tab w:pos="1343" w:val="left" w:leader="none"/>
        </w:tabs>
        <w:spacing w:line="240" w:lineRule="exact"/>
        <w:ind w:left="119"/>
        <w:rPr>
          <w:rFonts w:ascii="Verdana"/>
        </w:rPr>
      </w:pPr>
      <w:r>
        <w:rPr/>
        <w:t>2023</w:t>
      </w:r>
      <w:r>
        <w:rPr>
          <w:spacing w:val="37"/>
        </w:rPr>
        <w:t>  </w:t>
      </w:r>
      <w:r>
        <w:rPr>
          <w:spacing w:val="-12"/>
        </w:rPr>
        <w:t>:</w:t>
      </w:r>
      <w:r>
        <w:rPr/>
        <w:tab/>
      </w:r>
      <w:r>
        <w:rPr>
          <w:rFonts w:ascii="Verdana"/>
        </w:rPr>
        <w:t>Research</w:t>
      </w:r>
      <w:r>
        <w:rPr>
          <w:rFonts w:ascii="Verdana"/>
          <w:spacing w:val="-12"/>
        </w:rPr>
        <w:t> </w:t>
      </w:r>
      <w:r>
        <w:rPr>
          <w:rFonts w:ascii="Verdana"/>
        </w:rPr>
        <w:t>Fellow,</w:t>
      </w:r>
      <w:r>
        <w:rPr>
          <w:rFonts w:ascii="Verdana"/>
          <w:spacing w:val="-11"/>
        </w:rPr>
        <w:t> </w:t>
      </w:r>
      <w:r>
        <w:rPr>
          <w:rFonts w:ascii="Verdana"/>
          <w:spacing w:val="-5"/>
        </w:rPr>
        <w:t>IZA</w:t>
      </w:r>
    </w:p>
    <w:p>
      <w:pPr>
        <w:pStyle w:val="BodyText"/>
        <w:tabs>
          <w:tab w:pos="1343" w:val="left" w:leader="none"/>
        </w:tabs>
        <w:spacing w:line="239" w:lineRule="exact"/>
        <w:ind w:left="119"/>
        <w:rPr>
          <w:rFonts w:ascii="Verdana"/>
        </w:rPr>
      </w:pPr>
      <w:r>
        <w:rPr/>
        <w:t>2020</w:t>
      </w:r>
      <w:r>
        <w:rPr>
          <w:spacing w:val="29"/>
        </w:rPr>
        <w:t>  </w:t>
      </w:r>
      <w:r>
        <w:rPr>
          <w:spacing w:val="-10"/>
        </w:rPr>
        <w:t>:</w:t>
      </w:r>
      <w:r>
        <w:rPr/>
        <w:tab/>
      </w:r>
      <w:r>
        <w:rPr>
          <w:rFonts w:ascii="Verdana"/>
        </w:rPr>
        <w:t>Research</w:t>
      </w:r>
      <w:r>
        <w:rPr>
          <w:rFonts w:ascii="Verdana"/>
          <w:spacing w:val="-12"/>
        </w:rPr>
        <w:t> </w:t>
      </w:r>
      <w:r>
        <w:rPr>
          <w:rFonts w:ascii="Verdana"/>
        </w:rPr>
        <w:t>Fellow,</w:t>
      </w:r>
      <w:r>
        <w:rPr>
          <w:rFonts w:ascii="Verdana"/>
          <w:spacing w:val="-11"/>
        </w:rPr>
        <w:t> </w:t>
      </w:r>
      <w:r>
        <w:rPr>
          <w:rFonts w:ascii="Verdana"/>
          <w:spacing w:val="-4"/>
        </w:rPr>
        <w:t>CEPR</w:t>
      </w:r>
    </w:p>
    <w:p>
      <w:pPr>
        <w:pStyle w:val="BodyText"/>
        <w:tabs>
          <w:tab w:pos="1343" w:val="left" w:leader="none"/>
        </w:tabs>
        <w:spacing w:line="235" w:lineRule="auto" w:before="1"/>
        <w:ind w:left="119" w:right="2733"/>
        <w:rPr>
          <w:rFonts w:ascii="Verdana"/>
        </w:rPr>
      </w:pPr>
      <w:r>
        <w:rPr/>
        <w:t>2019</w:t>
      </w:r>
      <w:r>
        <w:rPr>
          <w:spacing w:val="80"/>
          <w:w w:val="150"/>
        </w:rPr>
        <w:t> </w:t>
      </w:r>
      <w:r>
        <w:rPr/>
        <w:t>:</w:t>
        <w:tab/>
      </w:r>
      <w:r>
        <w:rPr>
          <w:rFonts w:ascii="Verdana"/>
        </w:rPr>
        <w:t>Invited Researcher, J-PAL North America, Work of the </w:t>
      </w:r>
      <w:r>
        <w:rPr>
          <w:rFonts w:ascii="Verdana"/>
        </w:rPr>
        <w:t>Future </w:t>
      </w:r>
      <w:r>
        <w:rPr/>
        <w:t>2019-2024 :</w:t>
        <w:tab/>
      </w:r>
      <w:r>
        <w:rPr>
          <w:rFonts w:ascii="Verdana"/>
        </w:rPr>
        <w:t>Lab Economist, Creative Destruction Lab</w:t>
      </w:r>
    </w:p>
    <w:p>
      <w:pPr>
        <w:pStyle w:val="BodyText"/>
        <w:tabs>
          <w:tab w:pos="1343" w:val="left" w:leader="none"/>
        </w:tabs>
        <w:spacing w:line="239" w:lineRule="exact"/>
        <w:ind w:left="119"/>
        <w:rPr>
          <w:rFonts w:ascii="Verdana"/>
        </w:rPr>
      </w:pPr>
      <w:r>
        <w:rPr>
          <w:w w:val="90"/>
        </w:rPr>
        <w:t>2016-2024</w:t>
      </w:r>
      <w:r>
        <w:rPr>
          <w:spacing w:val="8"/>
        </w:rPr>
        <w:t> </w:t>
      </w:r>
      <w:r>
        <w:rPr>
          <w:spacing w:val="-10"/>
          <w:w w:val="90"/>
        </w:rPr>
        <w:t>:</w:t>
      </w:r>
      <w:r>
        <w:rPr/>
        <w:tab/>
      </w:r>
      <w:r>
        <w:rPr>
          <w:rFonts w:ascii="Verdana"/>
        </w:rPr>
        <w:t>Research</w:t>
      </w:r>
      <w:r>
        <w:rPr>
          <w:rFonts w:ascii="Verdana"/>
          <w:spacing w:val="6"/>
        </w:rPr>
        <w:t> </w:t>
      </w:r>
      <w:r>
        <w:rPr>
          <w:rFonts w:ascii="Verdana"/>
        </w:rPr>
        <w:t>Fellow,</w:t>
      </w:r>
      <w:r>
        <w:rPr>
          <w:rFonts w:ascii="Verdana"/>
          <w:spacing w:val="7"/>
        </w:rPr>
        <w:t> </w:t>
      </w:r>
      <w:r>
        <w:rPr>
          <w:rFonts w:ascii="Verdana"/>
        </w:rPr>
        <w:t>Behavioural</w:t>
      </w:r>
      <w:r>
        <w:rPr>
          <w:rFonts w:ascii="Verdana"/>
          <w:spacing w:val="7"/>
        </w:rPr>
        <w:t> </w:t>
      </w:r>
      <w:r>
        <w:rPr>
          <w:rFonts w:ascii="Verdana"/>
        </w:rPr>
        <w:t>Economics</w:t>
      </w:r>
      <w:r>
        <w:rPr>
          <w:rFonts w:ascii="Verdana"/>
          <w:spacing w:val="7"/>
        </w:rPr>
        <w:t> </w:t>
      </w:r>
      <w:r>
        <w:rPr>
          <w:rFonts w:ascii="Verdana"/>
        </w:rPr>
        <w:t>in</w:t>
      </w:r>
      <w:r>
        <w:rPr>
          <w:rFonts w:ascii="Verdana"/>
          <w:spacing w:val="7"/>
        </w:rPr>
        <w:t> </w:t>
      </w:r>
      <w:r>
        <w:rPr>
          <w:rFonts w:ascii="Verdana"/>
        </w:rPr>
        <w:t>Action</w:t>
      </w:r>
      <w:r>
        <w:rPr>
          <w:rFonts w:ascii="Verdana"/>
          <w:spacing w:val="7"/>
        </w:rPr>
        <w:t> </w:t>
      </w:r>
      <w:r>
        <w:rPr>
          <w:rFonts w:ascii="Verdana"/>
          <w:spacing w:val="-2"/>
        </w:rPr>
        <w:t>(BEAR)</w:t>
      </w:r>
    </w:p>
    <w:p>
      <w:pPr>
        <w:pStyle w:val="BodyText"/>
        <w:spacing w:before="50"/>
        <w:rPr>
          <w:rFonts w:ascii="Verdana"/>
        </w:rPr>
      </w:pPr>
    </w:p>
    <w:p>
      <w:pPr>
        <w:pStyle w:val="Heading1"/>
        <w:ind w:left="-1"/>
      </w:pPr>
      <w:r>
        <w:rPr>
          <w:w w:val="110"/>
        </w:rPr>
        <w:t>Editorial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Positions</w:t>
      </w:r>
    </w:p>
    <w:p>
      <w:pPr>
        <w:tabs>
          <w:tab w:pos="1044" w:val="left" w:leader="none"/>
        </w:tabs>
        <w:spacing w:before="193"/>
        <w:ind w:left="119" w:right="0" w:firstLine="0"/>
        <w:jc w:val="left"/>
        <w:rPr>
          <w:sz w:val="20"/>
        </w:rPr>
      </w:pPr>
      <w:r>
        <w:rPr>
          <w:sz w:val="20"/>
        </w:rPr>
        <w:t>2025</w:t>
      </w:r>
      <w:r>
        <w:rPr>
          <w:spacing w:val="40"/>
          <w:sz w:val="20"/>
        </w:rPr>
        <w:t>  </w:t>
      </w:r>
      <w:r>
        <w:rPr>
          <w:spacing w:val="-12"/>
          <w:sz w:val="20"/>
        </w:rPr>
        <w:t>:</w:t>
      </w:r>
      <w:r>
        <w:rPr>
          <w:sz w:val="20"/>
        </w:rPr>
        <w:tab/>
        <w:t>Editor,</w:t>
      </w:r>
      <w:r>
        <w:rPr>
          <w:spacing w:val="47"/>
          <w:sz w:val="20"/>
        </w:rPr>
        <w:t> </w:t>
      </w:r>
      <w:r>
        <w:rPr>
          <w:rFonts w:ascii="Times New Roman"/>
          <w:sz w:val="19"/>
        </w:rPr>
        <w:t>Journal</w:t>
      </w:r>
      <w:r>
        <w:rPr>
          <w:rFonts w:ascii="Times New Roman"/>
          <w:spacing w:val="54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54"/>
          <w:sz w:val="19"/>
        </w:rPr>
        <w:t> </w:t>
      </w:r>
      <w:r>
        <w:rPr>
          <w:rFonts w:ascii="Times New Roman"/>
          <w:sz w:val="19"/>
        </w:rPr>
        <w:t>Labor</w:t>
      </w:r>
      <w:r>
        <w:rPr>
          <w:rFonts w:ascii="Times New Roman"/>
          <w:spacing w:val="55"/>
          <w:sz w:val="19"/>
        </w:rPr>
        <w:t> </w:t>
      </w:r>
      <w:r>
        <w:rPr>
          <w:rFonts w:ascii="Times New Roman"/>
          <w:spacing w:val="-2"/>
          <w:sz w:val="19"/>
        </w:rPr>
        <w:t>Economics</w:t>
      </w:r>
      <w:r>
        <w:rPr>
          <w:spacing w:val="-2"/>
          <w:sz w:val="20"/>
        </w:rPr>
        <w:t>.</w:t>
      </w:r>
    </w:p>
    <w:p>
      <w:pPr>
        <w:pStyle w:val="BodyText"/>
        <w:spacing w:before="137"/>
      </w:pPr>
    </w:p>
    <w:p>
      <w:pPr>
        <w:pStyle w:val="Heading1"/>
        <w:ind w:left="-1"/>
      </w:pPr>
      <w:r>
        <w:rPr>
          <w:spacing w:val="-2"/>
          <w:w w:val="110"/>
        </w:rPr>
        <w:t>Education</w:t>
      </w:r>
    </w:p>
    <w:p>
      <w:pPr>
        <w:pStyle w:val="BodyText"/>
        <w:tabs>
          <w:tab w:pos="1221" w:val="left" w:leader="none"/>
        </w:tabs>
        <w:spacing w:line="252" w:lineRule="auto" w:before="143"/>
        <w:ind w:left="119" w:right="4685"/>
      </w:pPr>
      <w:r>
        <w:rPr>
          <w:spacing w:val="-2"/>
        </w:rPr>
        <w:t>2007-2012</w:t>
      </w:r>
      <w:r>
        <w:rPr/>
        <w:tab/>
        <w:t>Ph.D.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Berkeley </w:t>
      </w:r>
      <w:r>
        <w:rPr>
          <w:spacing w:val="-2"/>
        </w:rPr>
        <w:t>2003-2007</w:t>
      </w:r>
      <w:r>
        <w:rPr/>
        <w:tab/>
        <w:t>B.A. Economics, Yale University</w:t>
      </w:r>
    </w:p>
    <w:p>
      <w:pPr>
        <w:pStyle w:val="BodyText"/>
        <w:spacing w:before="55"/>
      </w:pPr>
    </w:p>
    <w:p>
      <w:pPr>
        <w:pStyle w:val="Heading1"/>
        <w:spacing w:before="1"/>
        <w:ind w:left="-1"/>
      </w:pPr>
      <w:r>
        <w:rPr>
          <w:spacing w:val="-2"/>
          <w:w w:val="105"/>
        </w:rPr>
        <w:t>Fields</w:t>
      </w:r>
    </w:p>
    <w:p>
      <w:pPr>
        <w:pStyle w:val="BodyText"/>
        <w:spacing w:before="194"/>
        <w:ind w:left="-1" w:right="3370"/>
        <w:jc w:val="center"/>
      </w:pPr>
      <w:r>
        <w:rPr>
          <w:spacing w:val="-2"/>
        </w:rPr>
        <w:t>Labor</w:t>
      </w:r>
      <w:r>
        <w:rPr>
          <w:spacing w:val="1"/>
        </w:rPr>
        <w:t> </w:t>
      </w:r>
      <w:r>
        <w:rPr>
          <w:spacing w:val="-2"/>
        </w:rPr>
        <w:t>Economics;</w:t>
      </w:r>
      <w:r>
        <w:rPr>
          <w:spacing w:val="1"/>
        </w:rPr>
        <w:t> </w:t>
      </w:r>
      <w:r>
        <w:rPr>
          <w:spacing w:val="-2"/>
        </w:rPr>
        <w:t>Personnel</w:t>
      </w:r>
      <w:r>
        <w:rPr>
          <w:spacing w:val="2"/>
        </w:rPr>
        <w:t> </w:t>
      </w:r>
      <w:r>
        <w:rPr>
          <w:spacing w:val="-2"/>
        </w:rPr>
        <w:t>&amp;</w:t>
      </w:r>
      <w:r>
        <w:rPr>
          <w:spacing w:val="1"/>
        </w:rPr>
        <w:t> </w:t>
      </w:r>
      <w:r>
        <w:rPr>
          <w:spacing w:val="-2"/>
        </w:rPr>
        <w:t>Organizational</w:t>
      </w:r>
      <w:r>
        <w:rPr>
          <w:spacing w:val="1"/>
        </w:rPr>
        <w:t> </w:t>
      </w:r>
      <w:r>
        <w:rPr>
          <w:spacing w:val="-2"/>
        </w:rPr>
        <w:t>Economics;</w:t>
      </w:r>
      <w:r>
        <w:rPr>
          <w:spacing w:val="2"/>
        </w:rPr>
        <w:t> </w:t>
      </w:r>
      <w:r>
        <w:rPr>
          <w:spacing w:val="-2"/>
        </w:rPr>
        <w:t>Behavioral</w:t>
      </w:r>
      <w:r>
        <w:rPr>
          <w:spacing w:val="1"/>
        </w:rPr>
        <w:t> </w:t>
      </w:r>
      <w:r>
        <w:rPr>
          <w:spacing w:val="-2"/>
        </w:rPr>
        <w:t>Economics</w:t>
      </w:r>
    </w:p>
    <w:p>
      <w:pPr>
        <w:pStyle w:val="BodyText"/>
        <w:spacing w:before="136"/>
      </w:pPr>
    </w:p>
    <w:p>
      <w:pPr>
        <w:pStyle w:val="Heading1"/>
        <w:ind w:left="-1"/>
      </w:pPr>
      <w:r>
        <w:rPr>
          <w:spacing w:val="-2"/>
          <w:w w:val="110"/>
        </w:rPr>
        <w:t>Research</w:t>
      </w:r>
    </w:p>
    <w:p>
      <w:pPr>
        <w:pStyle w:val="Heading2"/>
        <w:spacing w:before="212"/>
        <w:ind w:left="-1"/>
      </w:pPr>
      <w:r>
        <w:rPr>
          <w:spacing w:val="-2"/>
          <w:w w:val="11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37" w:after="0"/>
        <w:ind w:left="497" w:right="0" w:hanging="2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Kevin</w:t>
      </w:r>
      <w:r>
        <w:rPr>
          <w:rFonts w:ascii="Times New Roman"/>
          <w:spacing w:val="11"/>
          <w:w w:val="115"/>
          <w:sz w:val="19"/>
        </w:rPr>
        <w:t> </w:t>
      </w:r>
      <w:r>
        <w:rPr>
          <w:rFonts w:ascii="Times New Roman"/>
          <w:w w:val="115"/>
          <w:sz w:val="19"/>
        </w:rPr>
        <w:t>Bryan,</w:t>
      </w:r>
      <w:r>
        <w:rPr>
          <w:rFonts w:ascii="Times New Roman"/>
          <w:spacing w:val="11"/>
          <w:w w:val="115"/>
          <w:sz w:val="19"/>
        </w:rPr>
        <w:t> </w:t>
      </w: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12"/>
          <w:w w:val="115"/>
          <w:sz w:val="19"/>
        </w:rPr>
        <w:t> </w:t>
      </w:r>
      <w:r>
        <w:rPr>
          <w:rFonts w:ascii="Times New Roman"/>
          <w:w w:val="115"/>
          <w:sz w:val="19"/>
        </w:rPr>
        <w:t>Ho man,</w:t>
      </w:r>
      <w:r>
        <w:rPr>
          <w:rFonts w:ascii="Times New Roman"/>
          <w:spacing w:val="12"/>
          <w:w w:val="115"/>
          <w:sz w:val="19"/>
        </w:rPr>
        <w:t> </w:t>
      </w:r>
      <w:r>
        <w:rPr>
          <w:rFonts w:ascii="Times New Roman"/>
          <w:w w:val="115"/>
          <w:sz w:val="19"/>
        </w:rPr>
        <w:t>and</w:t>
      </w:r>
      <w:r>
        <w:rPr>
          <w:rFonts w:ascii="Times New Roman"/>
          <w:spacing w:val="11"/>
          <w:w w:val="115"/>
          <w:sz w:val="19"/>
        </w:rPr>
        <w:t> </w:t>
      </w:r>
      <w:r>
        <w:rPr>
          <w:rFonts w:ascii="Times New Roman"/>
          <w:w w:val="115"/>
          <w:sz w:val="19"/>
        </w:rPr>
        <w:t>Amir</w:t>
      </w:r>
      <w:r>
        <w:rPr>
          <w:rFonts w:ascii="Times New Roman"/>
          <w:spacing w:val="12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Sariri</w:t>
      </w:r>
    </w:p>
    <w:p>
      <w:pPr>
        <w:spacing w:line="252" w:lineRule="auto" w:before="12"/>
        <w:ind w:left="498" w:right="754" w:firstLine="0"/>
        <w:jc w:val="left"/>
        <w:rPr>
          <w:sz w:val="20"/>
        </w:rPr>
      </w:pPr>
      <w:r>
        <w:rPr>
          <w:spacing w:val="-13"/>
          <w:sz w:val="20"/>
        </w:rPr>
        <w:t> </w:t>
      </w:r>
      <w:r>
        <w:rPr>
          <w:sz w:val="20"/>
        </w:rPr>
        <w:t>Information</w:t>
      </w:r>
      <w:r>
        <w:rPr>
          <w:spacing w:val="-12"/>
          <w:sz w:val="20"/>
        </w:rPr>
        <w:t> </w:t>
      </w:r>
      <w:r>
        <w:rPr>
          <w:sz w:val="20"/>
        </w:rPr>
        <w:t>Frictions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Employee</w:t>
      </w:r>
      <w:r>
        <w:rPr>
          <w:spacing w:val="-12"/>
          <w:sz w:val="20"/>
        </w:rPr>
        <w:t> </w:t>
      </w:r>
      <w:r>
        <w:rPr>
          <w:sz w:val="20"/>
        </w:rPr>
        <w:t>Sorting</w:t>
      </w:r>
      <w:r>
        <w:rPr>
          <w:spacing w:val="-12"/>
          <w:sz w:val="20"/>
        </w:rPr>
        <w:t> </w:t>
      </w:r>
      <w:r>
        <w:rPr>
          <w:sz w:val="20"/>
        </w:rPr>
        <w:t>Between</w:t>
      </w:r>
      <w:r>
        <w:rPr>
          <w:spacing w:val="-12"/>
          <w:sz w:val="20"/>
        </w:rPr>
        <w:t> </w:t>
      </w:r>
      <w:r>
        <w:rPr>
          <w:sz w:val="20"/>
        </w:rPr>
        <w:t>Startups,</w:t>
      </w:r>
      <w:r>
        <w:rPr>
          <w:spacing w:val="28"/>
          <w:sz w:val="20"/>
        </w:rPr>
        <w:t> </w:t>
      </w:r>
      <w:r>
        <w:rPr>
          <w:sz w:val="20"/>
        </w:rPr>
        <w:t>August</w:t>
      </w:r>
      <w:r>
        <w:rPr>
          <w:spacing w:val="-12"/>
          <w:sz w:val="20"/>
        </w:rPr>
        <w:t> </w:t>
      </w:r>
      <w:r>
        <w:rPr>
          <w:sz w:val="20"/>
        </w:rPr>
        <w:t>2025.</w:t>
      </w:r>
      <w:r>
        <w:rPr>
          <w:spacing w:val="5"/>
          <w:sz w:val="20"/>
        </w:rPr>
        <w:t> </w:t>
      </w:r>
      <w:r>
        <w:rPr>
          <w:sz w:val="20"/>
        </w:rPr>
        <w:t>Forthcoming,</w:t>
      </w:r>
      <w:r>
        <w:rPr>
          <w:spacing w:val="-12"/>
          <w:sz w:val="20"/>
        </w:rPr>
        <w:t> </w:t>
      </w:r>
      <w:r>
        <w:rPr>
          <w:rFonts w:ascii="Times New Roman"/>
          <w:sz w:val="19"/>
        </w:rPr>
        <w:t>American </w:t>
      </w:r>
      <w:r>
        <w:rPr>
          <w:rFonts w:ascii="Times New Roman"/>
          <w:w w:val="105"/>
          <w:sz w:val="19"/>
        </w:rPr>
        <w:t>Economic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Journal: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Applied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Economics</w:t>
      </w:r>
      <w:r>
        <w:rPr>
          <w:w w:val="105"/>
          <w:sz w:val="20"/>
        </w:rPr>
        <w:t>.</w:t>
      </w:r>
    </w:p>
    <w:p>
      <w:pPr>
        <w:spacing w:after="0" w:line="252" w:lineRule="auto"/>
        <w:jc w:val="left"/>
        <w:rPr>
          <w:sz w:val="20"/>
        </w:rPr>
        <w:sectPr>
          <w:type w:val="continuous"/>
          <w:pgSz w:w="12240" w:h="15840"/>
          <w:pgMar w:top="1360" w:bottom="28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10" w:after="0"/>
        <w:ind w:left="497" w:right="0" w:hanging="2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12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2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</w:t>
      </w:r>
      <w:r>
        <w:rPr>
          <w:rFonts w:ascii="Times New Roman"/>
          <w:spacing w:val="13"/>
          <w:w w:val="115"/>
          <w:sz w:val="19"/>
        </w:rPr>
        <w:t> </w:t>
      </w:r>
      <w:r>
        <w:rPr>
          <w:rFonts w:ascii="Times New Roman"/>
          <w:w w:val="115"/>
          <w:sz w:val="19"/>
        </w:rPr>
        <w:t>and</w:t>
      </w:r>
      <w:r>
        <w:rPr>
          <w:rFonts w:ascii="Times New Roman"/>
          <w:spacing w:val="12"/>
          <w:w w:val="115"/>
          <w:sz w:val="19"/>
        </w:rPr>
        <w:t> </w:t>
      </w:r>
      <w:r>
        <w:rPr>
          <w:rFonts w:ascii="Times New Roman"/>
          <w:w w:val="115"/>
          <w:sz w:val="19"/>
        </w:rPr>
        <w:t>Christopher</w:t>
      </w:r>
      <w:r>
        <w:rPr>
          <w:rFonts w:ascii="Times New Roman"/>
          <w:spacing w:val="13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Stanton</w:t>
      </w:r>
    </w:p>
    <w:p>
      <w:pPr>
        <w:pStyle w:val="BodyText"/>
        <w:spacing w:line="252" w:lineRule="auto" w:before="12"/>
        <w:ind w:left="498" w:right="1070"/>
      </w:pPr>
      <w:r>
        <w:rPr/>
        <w:t> People, Practices, and Productivity:</w:t>
      </w:r>
      <w:r>
        <w:rPr>
          <w:spacing w:val="25"/>
        </w:rPr>
        <w:t> </w:t>
      </w:r>
      <w:r>
        <w:rPr/>
        <w:t>A Review of New Advances in Personnel Economics,</w:t>
      </w:r>
      <w:r>
        <w:rPr>
          <w:spacing w:val="40"/>
        </w:rPr>
        <w:t> </w:t>
      </w:r>
      <w:r>
        <w:rPr>
          <w:rFonts w:ascii="Times New Roman"/>
          <w:sz w:val="19"/>
        </w:rPr>
        <w:t>Handbook of Labor Economics</w:t>
      </w:r>
      <w:r>
        <w:rPr/>
        <w:t>, 2025, Chapter 9, pp.</w:t>
      </w:r>
      <w:r>
        <w:rPr>
          <w:spacing w:val="40"/>
        </w:rPr>
        <w:t> </w:t>
      </w:r>
      <w:r>
        <w:rPr/>
        <w:t>729-818.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0" w:after="0"/>
        <w:ind w:left="497" w:right="0" w:hanging="2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Guido</w:t>
      </w:r>
      <w:r>
        <w:rPr>
          <w:rFonts w:ascii="Times New Roman"/>
          <w:w w:val="115"/>
          <w:sz w:val="19"/>
        </w:rPr>
        <w:t> Friebel,</w:t>
      </w:r>
      <w:r>
        <w:rPr>
          <w:rFonts w:ascii="Times New Roman"/>
          <w:spacing w:val="1"/>
          <w:w w:val="115"/>
          <w:sz w:val="19"/>
        </w:rPr>
        <w:t> </w:t>
      </w:r>
      <w:r>
        <w:rPr>
          <w:rFonts w:ascii="Times New Roman"/>
          <w:w w:val="115"/>
          <w:sz w:val="19"/>
        </w:rPr>
        <w:t>Matthias Heinz,</w:t>
      </w:r>
      <w:r>
        <w:rPr>
          <w:rFonts w:ascii="Times New Roman"/>
          <w:spacing w:val="1"/>
          <w:w w:val="115"/>
          <w:sz w:val="19"/>
        </w:rPr>
        <w:t> </w:t>
      </w: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1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9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man,</w:t>
      </w:r>
      <w:r>
        <w:rPr>
          <w:rFonts w:ascii="Times New Roman"/>
          <w:w w:val="115"/>
          <w:sz w:val="19"/>
        </w:rPr>
        <w:t> Nick</w:t>
      </w:r>
      <w:r>
        <w:rPr>
          <w:rFonts w:ascii="Times New Roman"/>
          <w:spacing w:val="1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Zubanov</w:t>
      </w:r>
    </w:p>
    <w:p>
      <w:pPr>
        <w:pStyle w:val="BodyText"/>
        <w:spacing w:line="252" w:lineRule="auto" w:before="12"/>
        <w:ind w:left="498" w:right="754"/>
      </w:pPr>
      <w:r>
        <w:rPr>
          <w:spacing w:val="-10"/>
        </w:rPr>
        <w:t> </w:t>
      </w:r>
      <w:r>
        <w:rPr/>
        <w:t>What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Employee</w:t>
      </w:r>
      <w:r>
        <w:rPr>
          <w:spacing w:val="-12"/>
        </w:rPr>
        <w:t> </w:t>
      </w:r>
      <w:r>
        <w:rPr/>
        <w:t>Referral</w:t>
      </w:r>
      <w:r>
        <w:rPr>
          <w:spacing w:val="-12"/>
        </w:rPr>
        <w:t> </w:t>
      </w:r>
      <w:r>
        <w:rPr/>
        <w:t>Programs</w:t>
      </w:r>
      <w:r>
        <w:rPr>
          <w:spacing w:val="-12"/>
        </w:rPr>
        <w:t> </w:t>
      </w:r>
      <w:r>
        <w:rPr/>
        <w:t>Do?</w:t>
      </w:r>
      <w:r>
        <w:rPr>
          <w:spacing w:val="14"/>
        </w:rPr>
        <w:t> </w:t>
      </w:r>
      <w:r>
        <w:rPr/>
        <w:t>Measuring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Direct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Overall</w:t>
      </w:r>
      <w:r>
        <w:rPr>
          <w:spacing w:val="-12"/>
        </w:rPr>
        <w:t> </w:t>
      </w:r>
      <w:r>
        <w:rPr/>
        <w:t>E</w:t>
      </w:r>
      <w:r>
        <w:rPr>
          <w:spacing w:val="-7"/>
        </w:rPr>
        <w:t> </w:t>
      </w:r>
      <w:r>
        <w:rPr/>
        <w:t>ects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Management Practice,</w:t>
      </w:r>
      <w:r>
        <w:rPr>
          <w:spacing w:val="80"/>
        </w:rPr>
        <w:t> </w:t>
      </w:r>
      <w:r>
        <w:rPr>
          <w:rFonts w:ascii="Times New Roman"/>
          <w:sz w:val="19"/>
        </w:rPr>
        <w:t>Journal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Political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Economy</w:t>
      </w:r>
      <w:r>
        <w:rPr/>
        <w:t>,</w:t>
      </w:r>
      <w:r>
        <w:rPr>
          <w:spacing w:val="40"/>
        </w:rPr>
        <w:t> </w:t>
      </w:r>
      <w:r>
        <w:rPr/>
        <w:t>2023,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131(3),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633-686.</w:t>
      </w:r>
    </w:p>
    <w:p>
      <w:pPr>
        <w:spacing w:line="336" w:lineRule="auto" w:before="47"/>
        <w:ind w:left="498" w:right="1070" w:firstLine="0"/>
        <w:jc w:val="left"/>
        <w:rPr>
          <w:sz w:val="15"/>
        </w:rPr>
      </w:pPr>
      <w:r>
        <w:rPr>
          <w:w w:val="110"/>
          <w:sz w:val="15"/>
        </w:rPr>
        <w:t>Finalist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for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the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2024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Exeter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Prize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for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the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best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paper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published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in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the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previous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calendar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year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in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a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peer-reviewed</w:t>
      </w:r>
      <w:r>
        <w:rPr>
          <w:spacing w:val="12"/>
          <w:w w:val="110"/>
          <w:sz w:val="15"/>
        </w:rPr>
        <w:t> </w:t>
      </w:r>
      <w:r>
        <w:rPr>
          <w:w w:val="110"/>
          <w:sz w:val="15"/>
        </w:rPr>
        <w:t>journal</w:t>
      </w:r>
      <w:r>
        <w:rPr>
          <w:spacing w:val="40"/>
          <w:w w:val="110"/>
          <w:sz w:val="15"/>
        </w:rPr>
        <w:t> </w:t>
      </w:r>
      <w:r>
        <w:rPr>
          <w:w w:val="110"/>
          <w:sz w:val="15"/>
        </w:rPr>
        <w:t>in</w:t>
      </w:r>
      <w:r>
        <w:rPr>
          <w:spacing w:val="28"/>
          <w:w w:val="110"/>
          <w:sz w:val="15"/>
        </w:rPr>
        <w:t> </w:t>
      </w:r>
      <w:r>
        <w:rPr>
          <w:w w:val="110"/>
          <w:sz w:val="15"/>
        </w:rPr>
        <w:t>the</w:t>
      </w:r>
      <w:r>
        <w:rPr>
          <w:spacing w:val="40"/>
          <w:w w:val="110"/>
          <w:sz w:val="15"/>
        </w:rPr>
        <w:t> </w:t>
      </w:r>
      <w:r>
        <w:rPr>
          <w:w w:val="110"/>
          <w:sz w:val="15"/>
        </w:rPr>
        <w:t>elds</w:t>
      </w:r>
      <w:r>
        <w:rPr>
          <w:spacing w:val="28"/>
          <w:w w:val="110"/>
          <w:sz w:val="15"/>
        </w:rPr>
        <w:t> </w:t>
      </w:r>
      <w:r>
        <w:rPr>
          <w:w w:val="110"/>
          <w:sz w:val="15"/>
        </w:rPr>
        <w:t>of</w:t>
      </w:r>
      <w:r>
        <w:rPr>
          <w:spacing w:val="28"/>
          <w:w w:val="110"/>
          <w:sz w:val="15"/>
        </w:rPr>
        <w:t> </w:t>
      </w:r>
      <w:r>
        <w:rPr>
          <w:w w:val="110"/>
          <w:sz w:val="15"/>
        </w:rPr>
        <w:t>Experimental</w:t>
      </w:r>
      <w:r>
        <w:rPr>
          <w:spacing w:val="28"/>
          <w:w w:val="110"/>
          <w:sz w:val="15"/>
        </w:rPr>
        <w:t> </w:t>
      </w:r>
      <w:r>
        <w:rPr>
          <w:w w:val="110"/>
          <w:sz w:val="15"/>
        </w:rPr>
        <w:t>Economics,</w:t>
      </w:r>
      <w:r>
        <w:rPr>
          <w:spacing w:val="28"/>
          <w:w w:val="110"/>
          <w:sz w:val="15"/>
        </w:rPr>
        <w:t> </w:t>
      </w:r>
      <w:r>
        <w:rPr>
          <w:w w:val="110"/>
          <w:sz w:val="15"/>
        </w:rPr>
        <w:t>Decision</w:t>
      </w:r>
      <w:r>
        <w:rPr>
          <w:spacing w:val="28"/>
          <w:w w:val="110"/>
          <w:sz w:val="15"/>
        </w:rPr>
        <w:t> </w:t>
      </w:r>
      <w:r>
        <w:rPr>
          <w:w w:val="110"/>
          <w:sz w:val="15"/>
        </w:rPr>
        <w:t>Theory,</w:t>
      </w:r>
      <w:r>
        <w:rPr>
          <w:spacing w:val="28"/>
          <w:w w:val="110"/>
          <w:sz w:val="15"/>
        </w:rPr>
        <w:t> </w:t>
      </w:r>
      <w:r>
        <w:rPr>
          <w:w w:val="110"/>
          <w:sz w:val="15"/>
        </w:rPr>
        <w:t>and</w:t>
      </w:r>
      <w:r>
        <w:rPr>
          <w:spacing w:val="28"/>
          <w:w w:val="110"/>
          <w:sz w:val="15"/>
        </w:rPr>
        <w:t> </w:t>
      </w:r>
      <w:r>
        <w:rPr>
          <w:w w:val="110"/>
          <w:sz w:val="15"/>
        </w:rPr>
        <w:t>Behavioral</w:t>
      </w:r>
      <w:r>
        <w:rPr>
          <w:spacing w:val="28"/>
          <w:w w:val="110"/>
          <w:sz w:val="15"/>
        </w:rPr>
        <w:t> </w:t>
      </w:r>
      <w:r>
        <w:rPr>
          <w:w w:val="110"/>
          <w:sz w:val="15"/>
        </w:rPr>
        <w:t>Economics.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15" w:after="0"/>
        <w:ind w:left="497" w:right="0" w:hanging="254"/>
        <w:jc w:val="left"/>
        <w:rPr>
          <w:rFonts w:ascii="Times New Roman"/>
          <w:sz w:val="19"/>
        </w:rPr>
      </w:pPr>
      <w:r>
        <w:rPr>
          <w:rFonts w:ascii="Times New Roman"/>
          <w:w w:val="110"/>
          <w:sz w:val="19"/>
        </w:rPr>
        <w:t>Zo</w:t>
      </w:r>
      <w:r>
        <w:rPr>
          <w:rFonts w:ascii="Times New Roman"/>
          <w:spacing w:val="27"/>
          <w:w w:val="110"/>
          <w:sz w:val="19"/>
        </w:rPr>
        <w:t>  </w:t>
      </w:r>
      <w:r>
        <w:rPr>
          <w:rFonts w:ascii="Times New Roman"/>
          <w:w w:val="110"/>
          <w:sz w:val="19"/>
        </w:rPr>
        <w:t>Cullen,</w:t>
      </w:r>
      <w:r>
        <w:rPr>
          <w:rFonts w:ascii="Times New Roman"/>
          <w:spacing w:val="17"/>
          <w:w w:val="110"/>
          <w:sz w:val="19"/>
        </w:rPr>
        <w:t> </w:t>
      </w:r>
      <w:r>
        <w:rPr>
          <w:rFonts w:ascii="Times New Roman"/>
          <w:w w:val="110"/>
          <w:sz w:val="19"/>
        </w:rPr>
        <w:t>Will</w:t>
      </w:r>
      <w:r>
        <w:rPr>
          <w:rFonts w:ascii="Times New Roman"/>
          <w:spacing w:val="17"/>
          <w:w w:val="110"/>
          <w:sz w:val="19"/>
        </w:rPr>
        <w:t> </w:t>
      </w:r>
      <w:r>
        <w:rPr>
          <w:rFonts w:ascii="Times New Roman"/>
          <w:w w:val="110"/>
          <w:sz w:val="19"/>
        </w:rPr>
        <w:t>Dobbie,</w:t>
      </w:r>
      <w:r>
        <w:rPr>
          <w:rFonts w:ascii="Times New Roman"/>
          <w:spacing w:val="17"/>
          <w:w w:val="110"/>
          <w:sz w:val="19"/>
        </w:rPr>
        <w:t> </w:t>
      </w:r>
      <w:r>
        <w:rPr>
          <w:rFonts w:ascii="Times New Roman"/>
          <w:w w:val="110"/>
          <w:sz w:val="19"/>
        </w:rPr>
        <w:t>and</w:t>
      </w:r>
      <w:r>
        <w:rPr>
          <w:rFonts w:ascii="Times New Roman"/>
          <w:spacing w:val="17"/>
          <w:w w:val="110"/>
          <w:sz w:val="19"/>
        </w:rPr>
        <w:t> </w:t>
      </w:r>
      <w:r>
        <w:rPr>
          <w:rFonts w:ascii="Times New Roman"/>
          <w:w w:val="110"/>
          <w:sz w:val="19"/>
        </w:rPr>
        <w:t>Mitchell</w:t>
      </w:r>
      <w:r>
        <w:rPr>
          <w:rFonts w:ascii="Times New Roman"/>
          <w:spacing w:val="17"/>
          <w:w w:val="110"/>
          <w:sz w:val="19"/>
        </w:rPr>
        <w:t> </w:t>
      </w:r>
      <w:r>
        <w:rPr>
          <w:rFonts w:ascii="Times New Roman"/>
          <w:w w:val="110"/>
          <w:sz w:val="19"/>
        </w:rPr>
        <w:t>Ho</w:t>
      </w:r>
      <w:r>
        <w:rPr>
          <w:rFonts w:ascii="Times New Roman"/>
          <w:spacing w:val="10"/>
          <w:w w:val="110"/>
          <w:sz w:val="19"/>
        </w:rPr>
        <w:t> </w:t>
      </w:r>
      <w:r>
        <w:rPr>
          <w:rFonts w:ascii="Times New Roman"/>
          <w:spacing w:val="-5"/>
          <w:w w:val="110"/>
          <w:sz w:val="19"/>
        </w:rPr>
        <w:t>man</w:t>
      </w:r>
    </w:p>
    <w:p>
      <w:pPr>
        <w:spacing w:line="252" w:lineRule="auto" w:before="12"/>
        <w:ind w:left="498" w:right="1070" w:firstLine="0"/>
        <w:jc w:val="left"/>
        <w:rPr>
          <w:sz w:val="20"/>
        </w:rPr>
      </w:pPr>
      <w:r>
        <w:rPr>
          <w:sz w:val="20"/>
        </w:rPr>
        <w:t> Increasing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Demand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Workers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20"/>
          <w:sz w:val="20"/>
        </w:rPr>
        <w:t> </w:t>
      </w:r>
      <w:r>
        <w:rPr>
          <w:sz w:val="20"/>
        </w:rPr>
        <w:t>Criminal</w:t>
      </w:r>
      <w:r>
        <w:rPr>
          <w:spacing w:val="20"/>
          <w:sz w:val="20"/>
        </w:rPr>
        <w:t> </w:t>
      </w:r>
      <w:r>
        <w:rPr>
          <w:sz w:val="20"/>
        </w:rPr>
        <w:t>Record,</w:t>
      </w:r>
      <w:r>
        <w:rPr>
          <w:spacing w:val="80"/>
          <w:sz w:val="20"/>
        </w:rPr>
        <w:t> </w:t>
      </w:r>
      <w:r>
        <w:rPr>
          <w:rFonts w:ascii="Times New Roman"/>
          <w:sz w:val="19"/>
        </w:rPr>
        <w:t>Quarterly</w:t>
      </w:r>
      <w:r>
        <w:rPr>
          <w:rFonts w:ascii="Times New Roman"/>
          <w:spacing w:val="26"/>
          <w:sz w:val="19"/>
        </w:rPr>
        <w:t> </w:t>
      </w:r>
      <w:r>
        <w:rPr>
          <w:rFonts w:ascii="Times New Roman"/>
          <w:sz w:val="19"/>
        </w:rPr>
        <w:t>Journal</w:t>
      </w:r>
      <w:r>
        <w:rPr>
          <w:rFonts w:ascii="Times New Roman"/>
          <w:spacing w:val="26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26"/>
          <w:sz w:val="19"/>
        </w:rPr>
        <w:t> </w:t>
      </w:r>
      <w:r>
        <w:rPr>
          <w:rFonts w:ascii="Times New Roman"/>
          <w:sz w:val="19"/>
        </w:rPr>
        <w:t>Economics</w:t>
      </w:r>
      <w:r>
        <w:rPr>
          <w:sz w:val="20"/>
        </w:rPr>
        <w:t>,</w:t>
      </w:r>
      <w:r>
        <w:rPr>
          <w:spacing w:val="21"/>
          <w:sz w:val="20"/>
        </w:rPr>
        <w:t> </w:t>
      </w:r>
      <w:r>
        <w:rPr>
          <w:sz w:val="20"/>
        </w:rPr>
        <w:t>2023, Vol.</w:t>
      </w:r>
      <w:r>
        <w:rPr>
          <w:spacing w:val="40"/>
          <w:sz w:val="20"/>
        </w:rPr>
        <w:t> </w:t>
      </w:r>
      <w:r>
        <w:rPr>
          <w:sz w:val="20"/>
        </w:rPr>
        <w:t>138(1), pp.</w:t>
      </w:r>
      <w:r>
        <w:rPr>
          <w:spacing w:val="40"/>
          <w:sz w:val="20"/>
        </w:rPr>
        <w:t> </w:t>
      </w:r>
      <w:r>
        <w:rPr>
          <w:sz w:val="20"/>
        </w:rPr>
        <w:t>103-150.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0" w:after="0"/>
        <w:ind w:left="497" w:right="0" w:hanging="2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10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1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</w:t>
      </w:r>
      <w:r>
        <w:rPr>
          <w:rFonts w:ascii="Times New Roman"/>
          <w:spacing w:val="10"/>
          <w:w w:val="115"/>
          <w:sz w:val="19"/>
        </w:rPr>
        <w:t> </w:t>
      </w:r>
      <w:r>
        <w:rPr>
          <w:rFonts w:ascii="Times New Roman"/>
          <w:w w:val="115"/>
          <w:sz w:val="19"/>
        </w:rPr>
        <w:t>and</w:t>
      </w:r>
      <w:r>
        <w:rPr>
          <w:rFonts w:ascii="Times New Roman"/>
          <w:spacing w:val="10"/>
          <w:w w:val="115"/>
          <w:sz w:val="19"/>
        </w:rPr>
        <w:t> </w:t>
      </w:r>
      <w:r>
        <w:rPr>
          <w:rFonts w:ascii="Times New Roman"/>
          <w:w w:val="115"/>
          <w:sz w:val="19"/>
        </w:rPr>
        <w:t>Steven</w:t>
      </w:r>
      <w:r>
        <w:rPr>
          <w:rFonts w:ascii="Times New Roman"/>
          <w:spacing w:val="10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Tadelis</w:t>
      </w:r>
    </w:p>
    <w:p>
      <w:pPr>
        <w:pStyle w:val="BodyText"/>
        <w:spacing w:line="252" w:lineRule="auto" w:before="12"/>
        <w:ind w:left="498" w:right="1070"/>
      </w:pPr>
      <w:r>
        <w:rPr>
          <w:spacing w:val="-3"/>
        </w:rPr>
        <w:t> </w:t>
      </w:r>
      <w:r>
        <w:rPr/>
        <w:t>People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Skills,</w:t>
      </w:r>
      <w:r>
        <w:rPr>
          <w:spacing w:val="-6"/>
        </w:rPr>
        <w:t> </w:t>
      </w:r>
      <w:r>
        <w:rPr/>
        <w:t>Employee</w:t>
      </w:r>
      <w:r>
        <w:rPr>
          <w:spacing w:val="-8"/>
        </w:rPr>
        <w:t> </w:t>
      </w:r>
      <w:r>
        <w:rPr/>
        <w:t>Attrition,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Manager</w:t>
      </w:r>
      <w:r>
        <w:rPr>
          <w:spacing w:val="-8"/>
        </w:rPr>
        <w:t> </w:t>
      </w:r>
      <w:r>
        <w:rPr/>
        <w:t>Rewards:</w:t>
      </w:r>
      <w:r>
        <w:rPr>
          <w:spacing w:val="16"/>
        </w:rPr>
        <w:t> </w:t>
      </w:r>
      <w:r>
        <w:rPr/>
        <w:t>An</w:t>
      </w:r>
      <w:r>
        <w:rPr>
          <w:spacing w:val="-8"/>
        </w:rPr>
        <w:t> </w:t>
      </w:r>
      <w:r>
        <w:rPr/>
        <w:t>Empirical</w:t>
      </w:r>
      <w:r>
        <w:rPr>
          <w:spacing w:val="-8"/>
        </w:rPr>
        <w:t> </w:t>
      </w:r>
      <w:r>
        <w:rPr/>
        <w:t>Analysis,</w:t>
      </w:r>
      <w:r>
        <w:rPr>
          <w:spacing w:val="40"/>
        </w:rPr>
        <w:t> </w:t>
      </w:r>
      <w:r>
        <w:rPr>
          <w:rFonts w:ascii="Times New Roman"/>
          <w:sz w:val="19"/>
        </w:rPr>
        <w:t>Jour- nal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Political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Economy</w:t>
      </w:r>
      <w:r>
        <w:rPr/>
        <w:t>,</w:t>
      </w:r>
      <w:r>
        <w:rPr>
          <w:spacing w:val="40"/>
        </w:rPr>
        <w:t> </w:t>
      </w:r>
      <w:r>
        <w:rPr/>
        <w:t>2021,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129(1),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243-285.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0" w:after="0"/>
        <w:ind w:left="497" w:right="0" w:hanging="2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Alan</w:t>
      </w:r>
      <w:r>
        <w:rPr>
          <w:rFonts w:ascii="Times New Roman"/>
          <w:spacing w:val="6"/>
          <w:w w:val="115"/>
          <w:sz w:val="19"/>
        </w:rPr>
        <w:t> </w:t>
      </w:r>
      <w:r>
        <w:rPr>
          <w:rFonts w:ascii="Times New Roman"/>
          <w:w w:val="115"/>
          <w:sz w:val="19"/>
        </w:rPr>
        <w:t>Gerber,</w:t>
      </w:r>
      <w:r>
        <w:rPr>
          <w:rFonts w:ascii="Times New Roman"/>
          <w:spacing w:val="6"/>
          <w:w w:val="115"/>
          <w:sz w:val="19"/>
        </w:rPr>
        <w:t> </w:t>
      </w: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7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4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man,</w:t>
      </w:r>
      <w:r>
        <w:rPr>
          <w:rFonts w:ascii="Times New Roman"/>
          <w:spacing w:val="6"/>
          <w:w w:val="115"/>
          <w:sz w:val="19"/>
        </w:rPr>
        <w:t> </w:t>
      </w:r>
      <w:r>
        <w:rPr>
          <w:rFonts w:ascii="Times New Roman"/>
          <w:w w:val="115"/>
          <w:sz w:val="19"/>
        </w:rPr>
        <w:t>John</w:t>
      </w:r>
      <w:r>
        <w:rPr>
          <w:rFonts w:ascii="Times New Roman"/>
          <w:spacing w:val="7"/>
          <w:w w:val="115"/>
          <w:sz w:val="19"/>
        </w:rPr>
        <w:t> </w:t>
      </w:r>
      <w:r>
        <w:rPr>
          <w:rFonts w:ascii="Times New Roman"/>
          <w:w w:val="115"/>
          <w:sz w:val="19"/>
        </w:rPr>
        <w:t>Morgan,</w:t>
      </w:r>
      <w:r>
        <w:rPr>
          <w:rFonts w:ascii="Times New Roman"/>
          <w:spacing w:val="6"/>
          <w:w w:val="115"/>
          <w:sz w:val="19"/>
        </w:rPr>
        <w:t> </w:t>
      </w:r>
      <w:r>
        <w:rPr>
          <w:rFonts w:ascii="Times New Roman"/>
          <w:w w:val="115"/>
          <w:sz w:val="19"/>
        </w:rPr>
        <w:t>Collin</w:t>
      </w:r>
      <w:r>
        <w:rPr>
          <w:rFonts w:ascii="Times New Roman"/>
          <w:spacing w:val="7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Raymond</w:t>
      </w:r>
    </w:p>
    <w:p>
      <w:pPr>
        <w:spacing w:line="252" w:lineRule="auto" w:before="12"/>
        <w:ind w:left="498" w:right="754" w:firstLine="0"/>
        <w:jc w:val="left"/>
        <w:rPr>
          <w:sz w:val="20"/>
        </w:rPr>
      </w:pPr>
      <w:r>
        <w:rPr>
          <w:spacing w:val="-7"/>
          <w:sz w:val="20"/>
        </w:rPr>
        <w:t> </w:t>
      </w:r>
      <w:r>
        <w:rPr>
          <w:sz w:val="20"/>
        </w:rPr>
        <w:t>One</w:t>
      </w:r>
      <w:r>
        <w:rPr>
          <w:spacing w:val="27"/>
          <w:sz w:val="20"/>
        </w:rPr>
        <w:t> </w:t>
      </w:r>
      <w:r>
        <w:rPr>
          <w:sz w:val="20"/>
        </w:rPr>
        <w:t>in</w:t>
      </w:r>
      <w:r>
        <w:rPr>
          <w:spacing w:val="27"/>
          <w:sz w:val="20"/>
        </w:rPr>
        <w:t> </w:t>
      </w:r>
      <w:r>
        <w:rPr>
          <w:sz w:val="20"/>
        </w:rPr>
        <w:t>a</w:t>
      </w:r>
      <w:r>
        <w:rPr>
          <w:spacing w:val="27"/>
          <w:sz w:val="20"/>
        </w:rPr>
        <w:t> </w:t>
      </w:r>
      <w:r>
        <w:rPr>
          <w:sz w:val="20"/>
        </w:rPr>
        <w:t>Million:</w:t>
      </w:r>
      <w:r>
        <w:rPr>
          <w:spacing w:val="66"/>
          <w:sz w:val="20"/>
        </w:rPr>
        <w:t> </w:t>
      </w:r>
      <w:r>
        <w:rPr>
          <w:sz w:val="20"/>
        </w:rPr>
        <w:t>Field</w:t>
      </w:r>
      <w:r>
        <w:rPr>
          <w:spacing w:val="27"/>
          <w:sz w:val="20"/>
        </w:rPr>
        <w:t> </w:t>
      </w:r>
      <w:r>
        <w:rPr>
          <w:sz w:val="20"/>
        </w:rPr>
        <w:t>Experiments</w:t>
      </w:r>
      <w:r>
        <w:rPr>
          <w:spacing w:val="27"/>
          <w:sz w:val="20"/>
        </w:rPr>
        <w:t> </w:t>
      </w:r>
      <w:r>
        <w:rPr>
          <w:sz w:val="20"/>
        </w:rPr>
        <w:t>on</w:t>
      </w:r>
      <w:r>
        <w:rPr>
          <w:spacing w:val="28"/>
          <w:sz w:val="20"/>
        </w:rPr>
        <w:t> </w:t>
      </w:r>
      <w:r>
        <w:rPr>
          <w:sz w:val="20"/>
        </w:rPr>
        <w:t>Perceived</w:t>
      </w:r>
      <w:r>
        <w:rPr>
          <w:spacing w:val="27"/>
          <w:sz w:val="20"/>
        </w:rPr>
        <w:t> </w:t>
      </w:r>
      <w:r>
        <w:rPr>
          <w:sz w:val="20"/>
        </w:rPr>
        <w:t>Closeness</w:t>
      </w:r>
      <w:r>
        <w:rPr>
          <w:spacing w:val="27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8"/>
          <w:sz w:val="20"/>
        </w:rPr>
        <w:t> </w:t>
      </w:r>
      <w:r>
        <w:rPr>
          <w:sz w:val="20"/>
        </w:rPr>
        <w:t>Election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Voter</w:t>
      </w:r>
      <w:r>
        <w:rPr>
          <w:spacing w:val="28"/>
          <w:sz w:val="20"/>
        </w:rPr>
        <w:t> </w:t>
      </w:r>
      <w:r>
        <w:rPr>
          <w:sz w:val="20"/>
        </w:rPr>
        <w:t>Turnout, </w:t>
      </w:r>
      <w:r>
        <w:rPr>
          <w:rFonts w:ascii="Times New Roman"/>
          <w:sz w:val="19"/>
        </w:rPr>
        <w:t>American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Economic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Journal:</w:t>
      </w:r>
      <w:r>
        <w:rPr>
          <w:rFonts w:ascii="Times New Roman"/>
          <w:spacing w:val="80"/>
          <w:sz w:val="19"/>
        </w:rPr>
        <w:t> </w:t>
      </w:r>
      <w:r>
        <w:rPr>
          <w:rFonts w:ascii="Times New Roman"/>
          <w:sz w:val="19"/>
        </w:rPr>
        <w:t>Applied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Economics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2020,</w:t>
      </w:r>
      <w:r>
        <w:rPr>
          <w:spacing w:val="40"/>
          <w:sz w:val="20"/>
        </w:rPr>
        <w:t> </w:t>
      </w:r>
      <w:r>
        <w:rPr>
          <w:sz w:val="20"/>
        </w:rPr>
        <w:t>Vol.</w:t>
      </w:r>
      <w:r>
        <w:rPr>
          <w:spacing w:val="80"/>
          <w:sz w:val="20"/>
        </w:rPr>
        <w:t> </w:t>
      </w:r>
      <w:r>
        <w:rPr>
          <w:sz w:val="20"/>
        </w:rPr>
        <w:t>12(3),</w:t>
      </w:r>
      <w:r>
        <w:rPr>
          <w:spacing w:val="40"/>
          <w:sz w:val="20"/>
        </w:rPr>
        <w:t> </w:t>
      </w:r>
      <w:r>
        <w:rPr>
          <w:sz w:val="20"/>
        </w:rPr>
        <w:t>pp.</w:t>
      </w:r>
      <w:r>
        <w:rPr>
          <w:spacing w:val="80"/>
          <w:sz w:val="20"/>
        </w:rPr>
        <w:t> </w:t>
      </w:r>
      <w:r>
        <w:rPr>
          <w:sz w:val="20"/>
        </w:rPr>
        <w:t>287-325.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0" w:after="0"/>
        <w:ind w:left="497" w:right="0" w:hanging="2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4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6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</w:t>
      </w:r>
      <w:r>
        <w:rPr>
          <w:rFonts w:ascii="Times New Roman"/>
          <w:spacing w:val="4"/>
          <w:w w:val="115"/>
          <w:sz w:val="19"/>
        </w:rPr>
        <w:t> </w:t>
      </w:r>
      <w:r>
        <w:rPr>
          <w:rFonts w:ascii="Times New Roman"/>
          <w:w w:val="115"/>
          <w:sz w:val="19"/>
        </w:rPr>
        <w:t>and</w:t>
      </w:r>
      <w:r>
        <w:rPr>
          <w:rFonts w:ascii="Times New Roman"/>
          <w:spacing w:val="5"/>
          <w:w w:val="115"/>
          <w:sz w:val="19"/>
        </w:rPr>
        <w:t> </w:t>
      </w:r>
      <w:r>
        <w:rPr>
          <w:rFonts w:ascii="Times New Roman"/>
          <w:w w:val="115"/>
          <w:sz w:val="19"/>
        </w:rPr>
        <w:t>Elizabeth</w:t>
      </w:r>
      <w:r>
        <w:rPr>
          <w:rFonts w:ascii="Times New Roman"/>
          <w:spacing w:val="4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Lyons</w:t>
      </w:r>
    </w:p>
    <w:p>
      <w:pPr>
        <w:pStyle w:val="BodyText"/>
        <w:spacing w:line="252" w:lineRule="auto" w:before="12"/>
        <w:ind w:left="498" w:right="754"/>
      </w:pPr>
      <w:r>
        <w:rPr>
          <w:spacing w:val="-3"/>
        </w:rPr>
        <w:t> </w:t>
      </w:r>
      <w:r>
        <w:rPr/>
        <w:t>A Time to Make Laws and a Time to Fundraise?</w:t>
      </w:r>
      <w:r>
        <w:rPr>
          <w:spacing w:val="21"/>
        </w:rPr>
        <w:t> </w:t>
      </w:r>
      <w:r>
        <w:rPr/>
        <w:t>On the Relation between Salaries and Time Use for State</w:t>
      </w:r>
      <w:r>
        <w:rPr>
          <w:spacing w:val="40"/>
        </w:rPr>
        <w:t> </w:t>
      </w:r>
      <w:r>
        <w:rPr/>
        <w:t>Politicians,</w:t>
      </w:r>
      <w:r>
        <w:rPr>
          <w:spacing w:val="80"/>
        </w:rPr>
        <w:t> </w:t>
      </w:r>
      <w:r>
        <w:rPr>
          <w:rFonts w:ascii="Times New Roman"/>
          <w:sz w:val="19"/>
        </w:rPr>
        <w:t>Canadian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Journal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Economics</w:t>
      </w:r>
      <w:r>
        <w:rPr/>
        <w:t>,</w:t>
      </w:r>
      <w:r>
        <w:rPr>
          <w:spacing w:val="40"/>
        </w:rPr>
        <w:t> </w:t>
      </w:r>
      <w:r>
        <w:rPr/>
        <w:t>2020,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53(3),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1318-1358.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1" w:after="0"/>
        <w:ind w:left="497" w:right="0" w:hanging="2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10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1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</w:t>
      </w:r>
      <w:r>
        <w:rPr>
          <w:rFonts w:ascii="Times New Roman"/>
          <w:spacing w:val="10"/>
          <w:w w:val="115"/>
          <w:sz w:val="19"/>
        </w:rPr>
        <w:t> </w:t>
      </w:r>
      <w:r>
        <w:rPr>
          <w:rFonts w:ascii="Times New Roman"/>
          <w:w w:val="115"/>
          <w:sz w:val="19"/>
        </w:rPr>
        <w:t>and</w:t>
      </w:r>
      <w:r>
        <w:rPr>
          <w:rFonts w:ascii="Times New Roman"/>
          <w:spacing w:val="10"/>
          <w:w w:val="115"/>
          <w:sz w:val="19"/>
        </w:rPr>
        <w:t> </w:t>
      </w:r>
      <w:r>
        <w:rPr>
          <w:rFonts w:ascii="Times New Roman"/>
          <w:w w:val="115"/>
          <w:sz w:val="19"/>
        </w:rPr>
        <w:t>Stephen</w:t>
      </w:r>
      <w:r>
        <w:rPr>
          <w:rFonts w:ascii="Times New Roman"/>
          <w:spacing w:val="11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Burks</w:t>
      </w:r>
    </w:p>
    <w:p>
      <w:pPr>
        <w:pStyle w:val="BodyText"/>
        <w:spacing w:line="252" w:lineRule="auto" w:before="12"/>
        <w:ind w:left="498" w:right="754"/>
      </w:pPr>
      <w:r>
        <w:rPr>
          <w:spacing w:val="-2"/>
        </w:rPr>
        <w:t> </w:t>
      </w:r>
      <w:r>
        <w:rPr/>
        <w:t>Worker Overcon</w:t>
      </w:r>
      <w:r>
        <w:rPr>
          <w:spacing w:val="-7"/>
        </w:rPr>
        <w:t> </w:t>
      </w:r>
      <w:r>
        <w:rPr/>
        <w:t>dence:</w:t>
      </w:r>
      <w:r>
        <w:rPr>
          <w:spacing w:val="40"/>
        </w:rPr>
        <w:t> </w:t>
      </w:r>
      <w:r>
        <w:rPr/>
        <w:t>Field Evidence and Implications for Employee Turnover and Firm Pro</w:t>
      </w:r>
      <w:r>
        <w:rPr>
          <w:spacing w:val="-1"/>
        </w:rPr>
        <w:t> </w:t>
      </w:r>
      <w:r>
        <w:rPr/>
        <w:t>ts, </w:t>
      </w:r>
      <w:r>
        <w:rPr>
          <w:rFonts w:ascii="Times New Roman"/>
          <w:sz w:val="19"/>
        </w:rPr>
        <w:t>Quantitative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Economics</w:t>
      </w:r>
      <w:r>
        <w:rPr/>
        <w:t>,</w:t>
      </w:r>
      <w:r>
        <w:rPr>
          <w:spacing w:val="40"/>
        </w:rPr>
        <w:t> </w:t>
      </w:r>
      <w:r>
        <w:rPr/>
        <w:t>2020,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11(1),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315-348.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0" w:after="0"/>
        <w:ind w:left="497" w:right="0" w:hanging="2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12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2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man,</w:t>
      </w:r>
      <w:r>
        <w:rPr>
          <w:rFonts w:ascii="Times New Roman"/>
          <w:spacing w:val="13"/>
          <w:w w:val="115"/>
          <w:sz w:val="19"/>
        </w:rPr>
        <w:t> </w:t>
      </w:r>
      <w:r>
        <w:rPr>
          <w:rFonts w:ascii="Times New Roman"/>
          <w:w w:val="115"/>
          <w:sz w:val="19"/>
        </w:rPr>
        <w:t>Lisa</w:t>
      </w:r>
      <w:r>
        <w:rPr>
          <w:rFonts w:ascii="Times New Roman"/>
          <w:spacing w:val="13"/>
          <w:w w:val="115"/>
          <w:sz w:val="19"/>
        </w:rPr>
        <w:t> </w:t>
      </w:r>
      <w:r>
        <w:rPr>
          <w:rFonts w:ascii="Times New Roman"/>
          <w:w w:val="115"/>
          <w:sz w:val="19"/>
        </w:rPr>
        <w:t>B.</w:t>
      </w:r>
      <w:r>
        <w:rPr>
          <w:rFonts w:ascii="Times New Roman"/>
          <w:spacing w:val="13"/>
          <w:w w:val="115"/>
          <w:sz w:val="19"/>
        </w:rPr>
        <w:t> </w:t>
      </w:r>
      <w:r>
        <w:rPr>
          <w:rFonts w:ascii="Times New Roman"/>
          <w:w w:val="115"/>
          <w:sz w:val="19"/>
        </w:rPr>
        <w:t>Kahn,</w:t>
      </w:r>
      <w:r>
        <w:rPr>
          <w:rFonts w:ascii="Times New Roman"/>
          <w:spacing w:val="13"/>
          <w:w w:val="115"/>
          <w:sz w:val="19"/>
        </w:rPr>
        <w:t> </w:t>
      </w:r>
      <w:r>
        <w:rPr>
          <w:rFonts w:ascii="Times New Roman"/>
          <w:w w:val="115"/>
          <w:sz w:val="19"/>
        </w:rPr>
        <w:t>and</w:t>
      </w:r>
      <w:r>
        <w:rPr>
          <w:rFonts w:ascii="Times New Roman"/>
          <w:spacing w:val="13"/>
          <w:w w:val="115"/>
          <w:sz w:val="19"/>
        </w:rPr>
        <w:t> </w:t>
      </w:r>
      <w:r>
        <w:rPr>
          <w:rFonts w:ascii="Times New Roman"/>
          <w:w w:val="115"/>
          <w:sz w:val="19"/>
        </w:rPr>
        <w:t>Danielle</w:t>
      </w:r>
      <w:r>
        <w:rPr>
          <w:rFonts w:ascii="Times New Roman"/>
          <w:spacing w:val="12"/>
          <w:w w:val="115"/>
          <w:sz w:val="19"/>
        </w:rPr>
        <w:t> </w:t>
      </w:r>
      <w:r>
        <w:rPr>
          <w:rFonts w:ascii="Times New Roman"/>
          <w:spacing w:val="-5"/>
          <w:w w:val="115"/>
          <w:sz w:val="19"/>
        </w:rPr>
        <w:t>Li</w:t>
      </w:r>
    </w:p>
    <w:p>
      <w:pPr>
        <w:spacing w:before="12"/>
        <w:ind w:left="498" w:right="0" w:firstLine="0"/>
        <w:jc w:val="left"/>
        <w:rPr>
          <w:sz w:val="20"/>
        </w:rPr>
      </w:pPr>
      <w:r>
        <w:rPr>
          <w:spacing w:val="4"/>
          <w:sz w:val="20"/>
        </w:rPr>
        <w:t> </w:t>
      </w:r>
      <w:r>
        <w:rPr>
          <w:sz w:val="20"/>
        </w:rPr>
        <w:t>Discretion</w:t>
      </w:r>
      <w:r>
        <w:rPr>
          <w:spacing w:val="26"/>
          <w:sz w:val="20"/>
        </w:rPr>
        <w:t> </w:t>
      </w:r>
      <w:r>
        <w:rPr>
          <w:sz w:val="20"/>
        </w:rPr>
        <w:t>in</w:t>
      </w:r>
      <w:r>
        <w:rPr>
          <w:spacing w:val="26"/>
          <w:sz w:val="20"/>
        </w:rPr>
        <w:t> </w:t>
      </w:r>
      <w:r>
        <w:rPr>
          <w:sz w:val="20"/>
        </w:rPr>
        <w:t>Hiring,</w:t>
      </w:r>
      <w:r>
        <w:rPr>
          <w:spacing w:val="72"/>
          <w:w w:val="150"/>
          <w:sz w:val="20"/>
        </w:rPr>
        <w:t> </w:t>
      </w:r>
      <w:r>
        <w:rPr>
          <w:rFonts w:ascii="Times New Roman"/>
          <w:sz w:val="19"/>
        </w:rPr>
        <w:t>Quarterly</w:t>
      </w:r>
      <w:r>
        <w:rPr>
          <w:rFonts w:ascii="Times New Roman"/>
          <w:spacing w:val="31"/>
          <w:sz w:val="19"/>
        </w:rPr>
        <w:t> </w:t>
      </w:r>
      <w:r>
        <w:rPr>
          <w:rFonts w:ascii="Times New Roman"/>
          <w:sz w:val="19"/>
        </w:rPr>
        <w:t>Journal</w:t>
      </w:r>
      <w:r>
        <w:rPr>
          <w:rFonts w:ascii="Times New Roman"/>
          <w:spacing w:val="32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31"/>
          <w:sz w:val="19"/>
        </w:rPr>
        <w:t> </w:t>
      </w:r>
      <w:r>
        <w:rPr>
          <w:rFonts w:ascii="Times New Roman"/>
          <w:sz w:val="19"/>
        </w:rPr>
        <w:t>Economics</w:t>
      </w:r>
      <w:r>
        <w:rPr>
          <w:sz w:val="20"/>
        </w:rPr>
        <w:t>,</w:t>
      </w:r>
      <w:r>
        <w:rPr>
          <w:spacing w:val="26"/>
          <w:sz w:val="20"/>
        </w:rPr>
        <w:t> </w:t>
      </w:r>
      <w:r>
        <w:rPr>
          <w:sz w:val="20"/>
        </w:rPr>
        <w:t>2018,</w:t>
      </w:r>
      <w:r>
        <w:rPr>
          <w:spacing w:val="26"/>
          <w:sz w:val="20"/>
        </w:rPr>
        <w:t> </w:t>
      </w:r>
      <w:r>
        <w:rPr>
          <w:sz w:val="20"/>
        </w:rPr>
        <w:t>Vol.</w:t>
      </w:r>
      <w:r>
        <w:rPr>
          <w:spacing w:val="50"/>
          <w:sz w:val="20"/>
        </w:rPr>
        <w:t> </w:t>
      </w:r>
      <w:r>
        <w:rPr>
          <w:sz w:val="20"/>
        </w:rPr>
        <w:t>133(2),</w:t>
      </w:r>
      <w:r>
        <w:rPr>
          <w:spacing w:val="26"/>
          <w:sz w:val="20"/>
        </w:rPr>
        <w:t> </w:t>
      </w:r>
      <w:r>
        <w:rPr>
          <w:sz w:val="20"/>
        </w:rPr>
        <w:t>pp.</w:t>
      </w:r>
      <w:r>
        <w:rPr>
          <w:spacing w:val="50"/>
          <w:sz w:val="20"/>
        </w:rPr>
        <w:t> </w:t>
      </w:r>
      <w:r>
        <w:rPr>
          <w:sz w:val="20"/>
        </w:rPr>
        <w:t>765-</w:t>
      </w:r>
      <w:r>
        <w:rPr>
          <w:spacing w:val="-4"/>
          <w:sz w:val="20"/>
        </w:rPr>
        <w:t>800.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71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3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7"/>
          <w:w w:val="115"/>
          <w:sz w:val="19"/>
        </w:rPr>
        <w:t> </w:t>
      </w:r>
      <w:r>
        <w:rPr>
          <w:rFonts w:ascii="Times New Roman"/>
          <w:spacing w:val="-5"/>
          <w:w w:val="115"/>
          <w:sz w:val="19"/>
        </w:rPr>
        <w:t>man</w:t>
      </w:r>
    </w:p>
    <w:p>
      <w:pPr>
        <w:pStyle w:val="BodyText"/>
        <w:spacing w:line="252" w:lineRule="auto" w:before="12"/>
        <w:ind w:left="498" w:right="1070"/>
      </w:pPr>
      <w:r>
        <w:rPr>
          <w:spacing w:val="-5"/>
        </w:rPr>
        <w:t> </w:t>
      </w:r>
      <w:r>
        <w:rPr/>
        <w:t>The Value of Hiring through Employee Referrals in Developed Countries,</w:t>
      </w:r>
      <w:r>
        <w:rPr>
          <w:spacing w:val="40"/>
        </w:rPr>
        <w:t> </w:t>
      </w:r>
      <w:r>
        <w:rPr>
          <w:rFonts w:ascii="Times New Roman"/>
          <w:sz w:val="19"/>
        </w:rPr>
        <w:t>IZA World of Labor</w:t>
      </w:r>
      <w:r>
        <w:rPr/>
        <w:t>, 2017, Vol.</w:t>
      </w:r>
      <w:r>
        <w:rPr>
          <w:spacing w:val="40"/>
        </w:rPr>
        <w:t> </w:t>
      </w:r>
      <w:r>
        <w:rPr/>
        <w:t>369, pp.</w:t>
      </w:r>
      <w:r>
        <w:rPr>
          <w:spacing w:val="40"/>
        </w:rPr>
        <w:t> </w:t>
      </w:r>
      <w:r>
        <w:rPr/>
        <w:t>1-8.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0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20"/>
          <w:sz w:val="19"/>
        </w:rPr>
        <w:t>Mitchell</w:t>
      </w:r>
      <w:r>
        <w:rPr>
          <w:rFonts w:ascii="Times New Roman"/>
          <w:spacing w:val="-8"/>
          <w:w w:val="120"/>
          <w:sz w:val="19"/>
        </w:rPr>
        <w:t> </w:t>
      </w:r>
      <w:r>
        <w:rPr>
          <w:rFonts w:ascii="Times New Roman"/>
          <w:w w:val="120"/>
          <w:sz w:val="19"/>
        </w:rPr>
        <w:t>Ho</w:t>
      </w:r>
      <w:r>
        <w:rPr>
          <w:rFonts w:ascii="Times New Roman"/>
          <w:spacing w:val="-14"/>
          <w:w w:val="120"/>
          <w:sz w:val="19"/>
        </w:rPr>
        <w:t> </w:t>
      </w:r>
      <w:r>
        <w:rPr>
          <w:rFonts w:ascii="Times New Roman"/>
          <w:w w:val="120"/>
          <w:sz w:val="19"/>
        </w:rPr>
        <w:t>man,</w:t>
      </w:r>
      <w:r>
        <w:rPr>
          <w:rFonts w:ascii="Times New Roman"/>
          <w:spacing w:val="-5"/>
          <w:w w:val="120"/>
          <w:sz w:val="19"/>
        </w:rPr>
        <w:t> </w:t>
      </w:r>
      <w:r>
        <w:rPr>
          <w:rFonts w:ascii="Times New Roman"/>
          <w:w w:val="120"/>
          <w:sz w:val="19"/>
        </w:rPr>
        <w:t>Gianmarco</w:t>
      </w:r>
      <w:r>
        <w:rPr>
          <w:rFonts w:ascii="Times New Roman"/>
          <w:spacing w:val="-5"/>
          <w:w w:val="120"/>
          <w:sz w:val="19"/>
        </w:rPr>
        <w:t> </w:t>
      </w:r>
      <w:r>
        <w:rPr>
          <w:rFonts w:ascii="Times New Roman"/>
          <w:w w:val="120"/>
          <w:sz w:val="19"/>
        </w:rPr>
        <w:t>Le</w:t>
      </w:r>
      <w:r>
        <w:rPr>
          <w:rFonts w:ascii="Times New Roman"/>
          <w:spacing w:val="-7"/>
          <w:w w:val="120"/>
          <w:sz w:val="19"/>
        </w:rPr>
        <w:t> </w:t>
      </w:r>
      <w:r>
        <w:rPr>
          <w:rFonts w:ascii="Times New Roman"/>
          <w:w w:val="120"/>
          <w:sz w:val="19"/>
        </w:rPr>
        <w:t>n,</w:t>
      </w:r>
      <w:r>
        <w:rPr>
          <w:rFonts w:ascii="Times New Roman"/>
          <w:spacing w:val="-5"/>
          <w:w w:val="120"/>
          <w:sz w:val="19"/>
        </w:rPr>
        <w:t> </w:t>
      </w:r>
      <w:r>
        <w:rPr>
          <w:rFonts w:ascii="Times New Roman"/>
          <w:w w:val="120"/>
          <w:sz w:val="19"/>
        </w:rPr>
        <w:t>and</w:t>
      </w:r>
      <w:r>
        <w:rPr>
          <w:rFonts w:ascii="Times New Roman"/>
          <w:spacing w:val="-5"/>
          <w:w w:val="120"/>
          <w:sz w:val="19"/>
        </w:rPr>
        <w:t> </w:t>
      </w:r>
      <w:r>
        <w:rPr>
          <w:rFonts w:ascii="Times New Roman"/>
          <w:w w:val="120"/>
          <w:sz w:val="19"/>
        </w:rPr>
        <w:t>Mar</w:t>
      </w:r>
      <w:r>
        <w:rPr>
          <w:rFonts w:ascii="Times New Roman"/>
          <w:spacing w:val="-14"/>
          <w:w w:val="120"/>
          <w:sz w:val="19"/>
        </w:rPr>
        <w:t> </w:t>
      </w:r>
      <w:r>
        <w:rPr>
          <w:rFonts w:ascii="Times New Roman"/>
          <w:w w:val="120"/>
          <w:sz w:val="19"/>
        </w:rPr>
        <w:t>a</w:t>
      </w:r>
      <w:r>
        <w:rPr>
          <w:rFonts w:ascii="Times New Roman"/>
          <w:spacing w:val="-5"/>
          <w:w w:val="120"/>
          <w:sz w:val="19"/>
        </w:rPr>
        <w:t> </w:t>
      </w:r>
      <w:r>
        <w:rPr>
          <w:rFonts w:ascii="Times New Roman"/>
          <w:spacing w:val="-2"/>
          <w:w w:val="120"/>
          <w:sz w:val="19"/>
        </w:rPr>
        <w:t>Lombardi</w:t>
      </w:r>
    </w:p>
    <w:p>
      <w:pPr>
        <w:spacing w:line="252" w:lineRule="auto" w:before="12"/>
        <w:ind w:left="498" w:right="754" w:firstLine="0"/>
        <w:jc w:val="left"/>
        <w:rPr>
          <w:sz w:val="20"/>
        </w:rPr>
      </w:pPr>
      <w:r>
        <w:rPr>
          <w:spacing w:val="-3"/>
          <w:sz w:val="20"/>
        </w:rPr>
        <w:t> </w:t>
      </w:r>
      <w:r>
        <w:rPr>
          <w:sz w:val="20"/>
        </w:rPr>
        <w:t>Compulsory Voting, Turnout, and Government Spending:</w:t>
      </w:r>
      <w:r>
        <w:rPr>
          <w:spacing w:val="36"/>
          <w:sz w:val="20"/>
        </w:rPr>
        <w:t> </w:t>
      </w:r>
      <w:r>
        <w:rPr>
          <w:sz w:val="20"/>
        </w:rPr>
        <w:t>Evidence from Austria,</w:t>
      </w:r>
      <w:r>
        <w:rPr>
          <w:spacing w:val="40"/>
          <w:sz w:val="20"/>
        </w:rPr>
        <w:t> </w:t>
      </w:r>
      <w:r>
        <w:rPr>
          <w:rFonts w:ascii="Times New Roman"/>
          <w:sz w:val="19"/>
        </w:rPr>
        <w:t>Journal of Public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Economics</w:t>
      </w:r>
      <w:r>
        <w:rPr>
          <w:sz w:val="20"/>
        </w:rPr>
        <w:t>, 2017, Vol.</w:t>
      </w:r>
      <w:r>
        <w:rPr>
          <w:spacing w:val="40"/>
          <w:sz w:val="20"/>
        </w:rPr>
        <w:t> </w:t>
      </w:r>
      <w:r>
        <w:rPr>
          <w:sz w:val="20"/>
        </w:rPr>
        <w:t>145, pp.</w:t>
      </w:r>
      <w:r>
        <w:rPr>
          <w:spacing w:val="40"/>
          <w:sz w:val="20"/>
        </w:rPr>
        <w:t> </w:t>
      </w:r>
      <w:r>
        <w:rPr>
          <w:sz w:val="20"/>
        </w:rPr>
        <w:t>103-115.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1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3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7"/>
          <w:w w:val="115"/>
          <w:sz w:val="19"/>
        </w:rPr>
        <w:t> </w:t>
      </w:r>
      <w:r>
        <w:rPr>
          <w:rFonts w:ascii="Times New Roman"/>
          <w:spacing w:val="-5"/>
          <w:w w:val="115"/>
          <w:sz w:val="19"/>
        </w:rPr>
        <w:t>man</w:t>
      </w:r>
    </w:p>
    <w:p>
      <w:pPr>
        <w:pStyle w:val="BodyText"/>
        <w:spacing w:line="252" w:lineRule="auto" w:before="11"/>
        <w:ind w:left="498" w:right="1070"/>
      </w:pPr>
      <w:r>
        <w:rPr>
          <w:spacing w:val="-4"/>
        </w:rPr>
        <w:t> </w:t>
      </w:r>
      <w:r>
        <w:rPr/>
        <w:t>How is Information Valued?</w:t>
      </w:r>
      <w:r>
        <w:rPr>
          <w:spacing w:val="29"/>
        </w:rPr>
        <w:t> </w:t>
      </w:r>
      <w:r>
        <w:rPr/>
        <w:t>Evidence from Framed Field Experiments,</w:t>
      </w:r>
      <w:r>
        <w:rPr>
          <w:spacing w:val="40"/>
        </w:rPr>
        <w:t> </w:t>
      </w:r>
      <w:r>
        <w:rPr>
          <w:rFonts w:ascii="Times New Roman"/>
          <w:sz w:val="19"/>
        </w:rPr>
        <w:t>The Economic Journal</w:t>
      </w:r>
      <w:r>
        <w:rPr/>
        <w:t>, 2016, Vol.</w:t>
      </w:r>
      <w:r>
        <w:rPr>
          <w:spacing w:val="40"/>
        </w:rPr>
        <w:t> </w:t>
      </w:r>
      <w:r>
        <w:rPr/>
        <w:t>126(595), pp.</w:t>
      </w:r>
      <w:r>
        <w:rPr>
          <w:spacing w:val="40"/>
        </w:rPr>
        <w:t> </w:t>
      </w:r>
      <w:r>
        <w:rPr/>
        <w:t>1884-1911.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1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0"/>
          <w:sz w:val="19"/>
        </w:rPr>
        <w:t>Stephen</w:t>
      </w:r>
      <w:r>
        <w:rPr>
          <w:rFonts w:ascii="Times New Roman"/>
          <w:spacing w:val="23"/>
          <w:w w:val="110"/>
          <w:sz w:val="19"/>
        </w:rPr>
        <w:t> </w:t>
      </w:r>
      <w:r>
        <w:rPr>
          <w:rFonts w:ascii="Times New Roman"/>
          <w:w w:val="110"/>
          <w:sz w:val="19"/>
        </w:rPr>
        <w:t>Burks,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Bo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Cowgill,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Mitchell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Ho</w:t>
      </w:r>
      <w:r>
        <w:rPr>
          <w:rFonts w:ascii="Times New Roman"/>
          <w:spacing w:val="11"/>
          <w:w w:val="110"/>
          <w:sz w:val="19"/>
        </w:rPr>
        <w:t> </w:t>
      </w:r>
      <w:r>
        <w:rPr>
          <w:rFonts w:ascii="Times New Roman"/>
          <w:w w:val="110"/>
          <w:sz w:val="19"/>
        </w:rPr>
        <w:t>man,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and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Michael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spacing w:val="-2"/>
          <w:w w:val="110"/>
          <w:sz w:val="19"/>
        </w:rPr>
        <w:t>Housman</w:t>
      </w:r>
    </w:p>
    <w:p>
      <w:pPr>
        <w:spacing w:before="12"/>
        <w:ind w:left="498" w:right="0" w:firstLine="0"/>
        <w:jc w:val="left"/>
        <w:rPr>
          <w:sz w:val="20"/>
        </w:rPr>
      </w:pP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Value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Hiring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Employee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Referrals,</w:t>
      </w:r>
      <w:r>
        <w:rPr>
          <w:spacing w:val="35"/>
          <w:w w:val="105"/>
          <w:sz w:val="20"/>
        </w:rPr>
        <w:t> </w:t>
      </w:r>
      <w:r>
        <w:rPr>
          <w:rFonts w:ascii="Times New Roman"/>
          <w:w w:val="105"/>
          <w:sz w:val="19"/>
        </w:rPr>
        <w:t>Quarterly</w:t>
      </w:r>
      <w:r>
        <w:rPr>
          <w:rFonts w:ascii="Times New Roman"/>
          <w:spacing w:val="-7"/>
          <w:w w:val="105"/>
          <w:sz w:val="19"/>
        </w:rPr>
        <w:t> </w:t>
      </w:r>
      <w:r>
        <w:rPr>
          <w:rFonts w:ascii="Times New Roman"/>
          <w:w w:val="105"/>
          <w:sz w:val="19"/>
        </w:rPr>
        <w:t>Journal</w:t>
      </w:r>
      <w:r>
        <w:rPr>
          <w:rFonts w:ascii="Times New Roman"/>
          <w:spacing w:val="-7"/>
          <w:w w:val="105"/>
          <w:sz w:val="19"/>
        </w:rPr>
        <w:t> </w:t>
      </w:r>
      <w:r>
        <w:rPr>
          <w:rFonts w:ascii="Times New Roman"/>
          <w:w w:val="105"/>
          <w:sz w:val="19"/>
        </w:rPr>
        <w:t>of</w:t>
      </w:r>
      <w:r>
        <w:rPr>
          <w:rFonts w:ascii="Times New Roman"/>
          <w:spacing w:val="-7"/>
          <w:w w:val="105"/>
          <w:sz w:val="19"/>
        </w:rPr>
        <w:t> </w:t>
      </w:r>
      <w:r>
        <w:rPr>
          <w:rFonts w:ascii="Times New Roman"/>
          <w:w w:val="105"/>
          <w:sz w:val="19"/>
        </w:rPr>
        <w:t>Economics</w:t>
      </w:r>
      <w:r>
        <w:rPr>
          <w:w w:val="105"/>
          <w:sz w:val="20"/>
        </w:rPr>
        <w:t>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2015,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130(2),</w:t>
      </w:r>
    </w:p>
    <w:p>
      <w:pPr>
        <w:pStyle w:val="BodyText"/>
        <w:spacing w:before="11"/>
        <w:ind w:left="498"/>
      </w:pPr>
      <w:r>
        <w:rPr>
          <w:spacing w:val="-6"/>
        </w:rPr>
        <w:t>pp.</w:t>
      </w:r>
      <w:r>
        <w:rPr>
          <w:spacing w:val="17"/>
        </w:rPr>
        <w:t> </w:t>
      </w:r>
      <w:r>
        <w:rPr>
          <w:spacing w:val="-6"/>
        </w:rPr>
        <w:t>805-839.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72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18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5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</w:t>
      </w:r>
      <w:r>
        <w:rPr>
          <w:rFonts w:ascii="Times New Roman"/>
          <w:spacing w:val="18"/>
          <w:w w:val="115"/>
          <w:sz w:val="19"/>
        </w:rPr>
        <w:t> </w:t>
      </w:r>
      <w:r>
        <w:rPr>
          <w:rFonts w:ascii="Times New Roman"/>
          <w:w w:val="115"/>
          <w:sz w:val="19"/>
        </w:rPr>
        <w:t>and</w:t>
      </w:r>
      <w:r>
        <w:rPr>
          <w:rFonts w:ascii="Times New Roman"/>
          <w:spacing w:val="18"/>
          <w:w w:val="115"/>
          <w:sz w:val="19"/>
        </w:rPr>
        <w:t> </w:t>
      </w:r>
      <w:r>
        <w:rPr>
          <w:rFonts w:ascii="Times New Roman"/>
          <w:w w:val="115"/>
          <w:sz w:val="19"/>
        </w:rPr>
        <w:t>John</w:t>
      </w:r>
      <w:r>
        <w:rPr>
          <w:rFonts w:ascii="Times New Roman"/>
          <w:spacing w:val="18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Morgan</w:t>
      </w:r>
    </w:p>
    <w:p>
      <w:pPr>
        <w:spacing w:line="252" w:lineRule="auto" w:before="12"/>
        <w:ind w:left="498" w:right="1070" w:firstLine="0"/>
        <w:jc w:val="left"/>
        <w:rPr>
          <w:sz w:val="20"/>
        </w:rPr>
      </w:pPr>
      <w:r>
        <w:rPr>
          <w:sz w:val="20"/>
        </w:rPr>
        <w:t> Who's Naughty?</w:t>
      </w:r>
      <w:r>
        <w:rPr>
          <w:spacing w:val="40"/>
          <w:sz w:val="20"/>
        </w:rPr>
        <w:t> </w:t>
      </w:r>
      <w:r>
        <w:rPr>
          <w:sz w:val="20"/>
        </w:rPr>
        <w:t>Who's Nice?</w:t>
      </w:r>
      <w:r>
        <w:rPr>
          <w:spacing w:val="40"/>
          <w:sz w:val="20"/>
        </w:rPr>
        <w:t> </w:t>
      </w:r>
      <w:r>
        <w:rPr>
          <w:sz w:val="20"/>
        </w:rPr>
        <w:t>Social Preferences in Online Industries,</w:t>
      </w:r>
      <w:r>
        <w:rPr>
          <w:spacing w:val="80"/>
          <w:sz w:val="20"/>
        </w:rPr>
        <w:t> </w:t>
      </w:r>
      <w:r>
        <w:rPr>
          <w:rFonts w:ascii="Times New Roman"/>
          <w:sz w:val="19"/>
        </w:rPr>
        <w:t>Journal of Economic Behavior and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Organization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2015,</w:t>
      </w:r>
      <w:r>
        <w:rPr>
          <w:spacing w:val="40"/>
          <w:sz w:val="20"/>
        </w:rPr>
        <w:t> </w:t>
      </w:r>
      <w:r>
        <w:rPr>
          <w:sz w:val="20"/>
        </w:rPr>
        <w:t>Vol.</w:t>
      </w:r>
      <w:r>
        <w:rPr>
          <w:spacing w:val="40"/>
          <w:sz w:val="20"/>
        </w:rPr>
        <w:t> </w:t>
      </w:r>
      <w:r>
        <w:rPr>
          <w:sz w:val="20"/>
        </w:rPr>
        <w:t>109,</w:t>
      </w:r>
      <w:r>
        <w:rPr>
          <w:spacing w:val="40"/>
          <w:sz w:val="20"/>
        </w:rPr>
        <w:t> </w:t>
      </w:r>
      <w:r>
        <w:rPr>
          <w:sz w:val="20"/>
        </w:rPr>
        <w:t>pp.</w:t>
      </w:r>
      <w:r>
        <w:rPr>
          <w:spacing w:val="40"/>
          <w:sz w:val="20"/>
        </w:rPr>
        <w:t> </w:t>
      </w:r>
      <w:r>
        <w:rPr>
          <w:sz w:val="20"/>
        </w:rPr>
        <w:t>173-187.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0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3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7"/>
          <w:w w:val="115"/>
          <w:sz w:val="19"/>
        </w:rPr>
        <w:t> </w:t>
      </w:r>
      <w:r>
        <w:rPr>
          <w:rFonts w:ascii="Times New Roman"/>
          <w:spacing w:val="-5"/>
          <w:w w:val="115"/>
          <w:sz w:val="19"/>
        </w:rPr>
        <w:t>man</w:t>
      </w:r>
    </w:p>
    <w:p>
      <w:pPr>
        <w:spacing w:line="252" w:lineRule="auto" w:before="12"/>
        <w:ind w:left="498" w:right="1070" w:firstLine="0"/>
        <w:jc w:val="left"/>
        <w:rPr>
          <w:sz w:val="20"/>
        </w:rPr>
      </w:pPr>
      <w:r>
        <w:rPr>
          <w:spacing w:val="-4"/>
          <w:sz w:val="20"/>
        </w:rPr>
        <w:t> </w:t>
      </w:r>
      <w:r>
        <w:rPr>
          <w:sz w:val="20"/>
        </w:rPr>
        <w:t>Does Higher Income Make You More Altruistic?</w:t>
      </w:r>
      <w:r>
        <w:rPr>
          <w:spacing w:val="28"/>
          <w:sz w:val="20"/>
        </w:rPr>
        <w:t> </w:t>
      </w:r>
      <w:r>
        <w:rPr>
          <w:sz w:val="20"/>
        </w:rPr>
        <w:t>Evidence from the Holocaust,</w:t>
      </w:r>
      <w:r>
        <w:rPr>
          <w:spacing w:val="40"/>
          <w:sz w:val="20"/>
        </w:rPr>
        <w:t> </w:t>
      </w:r>
      <w:r>
        <w:rPr>
          <w:rFonts w:ascii="Times New Roman"/>
          <w:sz w:val="19"/>
        </w:rPr>
        <w:t>Review of Economics and Statistics</w:t>
      </w:r>
      <w:r>
        <w:rPr>
          <w:sz w:val="20"/>
        </w:rPr>
        <w:t>, 2011, Vol.</w:t>
      </w:r>
      <w:r>
        <w:rPr>
          <w:spacing w:val="40"/>
          <w:sz w:val="20"/>
        </w:rPr>
        <w:t> </w:t>
      </w:r>
      <w:r>
        <w:rPr>
          <w:sz w:val="20"/>
        </w:rPr>
        <w:t>93(3), pp.</w:t>
      </w:r>
      <w:r>
        <w:rPr>
          <w:spacing w:val="40"/>
          <w:sz w:val="20"/>
        </w:rPr>
        <w:t> </w:t>
      </w:r>
      <w:r>
        <w:rPr>
          <w:sz w:val="20"/>
        </w:rPr>
        <w:t>876-887.</w:t>
      </w:r>
    </w:p>
    <w:p>
      <w:pPr>
        <w:spacing w:after="0" w:line="252" w:lineRule="auto"/>
        <w:jc w:val="left"/>
        <w:rPr>
          <w:sz w:val="20"/>
        </w:rPr>
        <w:sectPr>
          <w:headerReference w:type="default" r:id="rId7"/>
          <w:pgSz w:w="12240" w:h="15840"/>
          <w:pgMar w:header="792" w:footer="0" w:top="1340" w:bottom="280" w:left="1440" w:right="360"/>
          <w:pgNumType w:start="2"/>
        </w:sectPr>
      </w:pPr>
    </w:p>
    <w:p>
      <w:pPr>
        <w:pStyle w:val="Heading2"/>
        <w:spacing w:before="88"/>
      </w:pPr>
      <w:r>
        <w:rPr>
          <w:w w:val="110"/>
        </w:rPr>
        <w:t>Working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37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Guido</w:t>
      </w:r>
      <w:r>
        <w:rPr>
          <w:rFonts w:ascii="Times New Roman"/>
          <w:spacing w:val="-2"/>
          <w:w w:val="115"/>
          <w:sz w:val="19"/>
        </w:rPr>
        <w:t> </w:t>
      </w:r>
      <w:r>
        <w:rPr>
          <w:rFonts w:ascii="Times New Roman"/>
          <w:w w:val="115"/>
          <w:sz w:val="19"/>
        </w:rPr>
        <w:t>Friebel,</w:t>
      </w:r>
      <w:r>
        <w:rPr>
          <w:rFonts w:ascii="Times New Roman"/>
          <w:spacing w:val="-1"/>
          <w:w w:val="115"/>
          <w:sz w:val="19"/>
        </w:rPr>
        <w:t> </w:t>
      </w:r>
      <w:r>
        <w:rPr>
          <w:rFonts w:ascii="Times New Roman"/>
          <w:w w:val="115"/>
          <w:sz w:val="19"/>
        </w:rPr>
        <w:t>Matthias</w:t>
      </w:r>
      <w:r>
        <w:rPr>
          <w:rFonts w:ascii="Times New Roman"/>
          <w:spacing w:val="-2"/>
          <w:w w:val="115"/>
          <w:sz w:val="19"/>
        </w:rPr>
        <w:t> </w:t>
      </w:r>
      <w:r>
        <w:rPr>
          <w:rFonts w:ascii="Times New Roman"/>
          <w:w w:val="115"/>
          <w:sz w:val="19"/>
        </w:rPr>
        <w:t>Heinz,</w:t>
      </w:r>
      <w:r>
        <w:rPr>
          <w:rFonts w:ascii="Times New Roman"/>
          <w:spacing w:val="-1"/>
          <w:w w:val="115"/>
          <w:sz w:val="19"/>
        </w:rPr>
        <w:t> </w:t>
      </w: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-2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10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man,</w:t>
      </w:r>
      <w:r>
        <w:rPr>
          <w:rFonts w:ascii="Times New Roman"/>
          <w:spacing w:val="-2"/>
          <w:w w:val="115"/>
          <w:sz w:val="19"/>
        </w:rPr>
        <w:t> </w:t>
      </w:r>
      <w:r>
        <w:rPr>
          <w:rFonts w:ascii="Times New Roman"/>
          <w:w w:val="115"/>
          <w:sz w:val="19"/>
        </w:rPr>
        <w:t>Tobias</w:t>
      </w:r>
      <w:r>
        <w:rPr>
          <w:rFonts w:ascii="Times New Roman"/>
          <w:spacing w:val="-1"/>
          <w:w w:val="115"/>
          <w:sz w:val="19"/>
        </w:rPr>
        <w:t> </w:t>
      </w:r>
      <w:r>
        <w:rPr>
          <w:rFonts w:ascii="Times New Roman"/>
          <w:w w:val="115"/>
          <w:sz w:val="19"/>
        </w:rPr>
        <w:t>Kretschmer,</w:t>
      </w:r>
      <w:r>
        <w:rPr>
          <w:rFonts w:ascii="Times New Roman"/>
          <w:spacing w:val="-2"/>
          <w:w w:val="115"/>
          <w:sz w:val="19"/>
        </w:rPr>
        <w:t> </w:t>
      </w:r>
      <w:r>
        <w:rPr>
          <w:rFonts w:ascii="Times New Roman"/>
          <w:w w:val="115"/>
          <w:sz w:val="19"/>
        </w:rPr>
        <w:t>Nick</w:t>
      </w:r>
      <w:r>
        <w:rPr>
          <w:rFonts w:ascii="Times New Roman"/>
          <w:spacing w:val="-1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Zubanov</w:t>
      </w:r>
    </w:p>
    <w:p>
      <w:pPr>
        <w:pStyle w:val="BodyText"/>
        <w:spacing w:line="252" w:lineRule="auto" w:before="12"/>
        <w:ind w:left="498" w:right="1070"/>
      </w:pPr>
      <w:r>
        <w:rPr>
          <w:spacing w:val="-13"/>
        </w:rPr>
        <w:t> </w:t>
      </w:r>
      <w:r>
        <w:rPr/>
        <w:t>Is This Really Kneaded?</w:t>
      </w:r>
      <w:r>
        <w:rPr>
          <w:spacing w:val="21"/>
        </w:rPr>
        <w:t> </w:t>
      </w:r>
      <w:r>
        <w:rPr/>
        <w:t>Identifying and Eliminating Potentially Harmful Forms of Workplace Con- trol.</w:t>
      </w:r>
      <w:r>
        <w:rPr>
          <w:spacing w:val="80"/>
        </w:rPr>
        <w:t> </w:t>
      </w:r>
      <w:r>
        <w:rPr/>
        <w:t>December 2025.</w:t>
      </w:r>
      <w:r>
        <w:rPr>
          <w:spacing w:val="38"/>
        </w:rPr>
        <w:t> </w:t>
      </w:r>
      <w:r>
        <w:rPr/>
        <w:t>NBER WP 34122.</w:t>
      </w:r>
      <w:r>
        <w:rPr>
          <w:spacing w:val="38"/>
        </w:rPr>
        <w:t> </w:t>
      </w:r>
      <w:r>
        <w:rPr/>
        <w:t>ECONtribute discussion paper 304.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0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Shai</w:t>
      </w:r>
      <w:r>
        <w:rPr>
          <w:rFonts w:ascii="Times New Roman"/>
          <w:spacing w:val="8"/>
          <w:w w:val="115"/>
          <w:sz w:val="19"/>
        </w:rPr>
        <w:t> </w:t>
      </w:r>
      <w:r>
        <w:rPr>
          <w:rFonts w:ascii="Times New Roman"/>
          <w:w w:val="115"/>
          <w:sz w:val="19"/>
        </w:rPr>
        <w:t>Bernstein,</w:t>
      </w:r>
      <w:r>
        <w:rPr>
          <w:rFonts w:ascii="Times New Roman"/>
          <w:spacing w:val="8"/>
          <w:w w:val="115"/>
          <w:sz w:val="19"/>
        </w:rPr>
        <w:t> </w:t>
      </w:r>
      <w:r>
        <w:rPr>
          <w:rFonts w:ascii="Times New Roman"/>
          <w:w w:val="115"/>
          <w:sz w:val="19"/>
        </w:rPr>
        <w:t>Emanuele</w:t>
      </w:r>
      <w:r>
        <w:rPr>
          <w:rFonts w:ascii="Times New Roman"/>
          <w:spacing w:val="8"/>
          <w:w w:val="115"/>
          <w:sz w:val="19"/>
        </w:rPr>
        <w:t> </w:t>
      </w:r>
      <w:r>
        <w:rPr>
          <w:rFonts w:ascii="Times New Roman"/>
          <w:w w:val="115"/>
          <w:sz w:val="19"/>
        </w:rPr>
        <w:t>Colonnelli,</w:t>
      </w:r>
      <w:r>
        <w:rPr>
          <w:rFonts w:ascii="Times New Roman"/>
          <w:spacing w:val="8"/>
          <w:w w:val="115"/>
          <w:sz w:val="19"/>
        </w:rPr>
        <w:t> </w:t>
      </w: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8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2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man,</w:t>
      </w:r>
      <w:r>
        <w:rPr>
          <w:rFonts w:ascii="Times New Roman"/>
          <w:spacing w:val="8"/>
          <w:w w:val="115"/>
          <w:sz w:val="19"/>
        </w:rPr>
        <w:t> </w:t>
      </w:r>
      <w:r>
        <w:rPr>
          <w:rFonts w:ascii="Times New Roman"/>
          <w:w w:val="115"/>
          <w:sz w:val="19"/>
        </w:rPr>
        <w:t>and</w:t>
      </w:r>
      <w:r>
        <w:rPr>
          <w:rFonts w:ascii="Times New Roman"/>
          <w:spacing w:val="8"/>
          <w:w w:val="115"/>
          <w:sz w:val="19"/>
        </w:rPr>
        <w:t> </w:t>
      </w:r>
      <w:r>
        <w:rPr>
          <w:rFonts w:ascii="Times New Roman"/>
          <w:w w:val="115"/>
          <w:sz w:val="19"/>
        </w:rPr>
        <w:t>Benjamin</w:t>
      </w:r>
      <w:r>
        <w:rPr>
          <w:rFonts w:ascii="Times New Roman"/>
          <w:spacing w:val="8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Iverson</w:t>
      </w:r>
    </w:p>
    <w:p>
      <w:pPr>
        <w:pStyle w:val="BodyText"/>
        <w:spacing w:line="252" w:lineRule="auto" w:before="12"/>
        <w:ind w:left="498" w:right="754"/>
      </w:pPr>
      <w:r>
        <w:rPr>
          <w:spacing w:val="-11"/>
        </w:rPr>
        <w:t> </w:t>
      </w:r>
      <w:r>
        <w:rPr/>
        <w:t>Life</w:t>
      </w:r>
      <w:r>
        <w:rPr>
          <w:spacing w:val="8"/>
        </w:rPr>
        <w:t> </w:t>
      </w:r>
      <w:r>
        <w:rPr/>
        <w:t>After</w:t>
      </w:r>
      <w:r>
        <w:rPr>
          <w:spacing w:val="8"/>
        </w:rPr>
        <w:t> </w:t>
      </w:r>
      <w:r>
        <w:rPr/>
        <w:t>Death:</w:t>
      </w:r>
      <w:r>
        <w:rPr>
          <w:spacing w:val="31"/>
        </w:rPr>
        <w:t> </w:t>
      </w:r>
      <w:r>
        <w:rPr/>
        <w:t>A</w:t>
      </w:r>
      <w:r>
        <w:rPr>
          <w:spacing w:val="8"/>
        </w:rPr>
        <w:t> </w:t>
      </w:r>
      <w:r>
        <w:rPr/>
        <w:t>Field</w:t>
      </w:r>
      <w:r>
        <w:rPr>
          <w:spacing w:val="8"/>
        </w:rPr>
        <w:t> </w:t>
      </w:r>
      <w:r>
        <w:rPr/>
        <w:t>Experiment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Small Businesses</w:t>
      </w:r>
      <w:r>
        <w:rPr>
          <w:spacing w:val="8"/>
        </w:rPr>
        <w:t> </w:t>
      </w:r>
      <w:r>
        <w:rPr/>
        <w:t>on</w:t>
      </w:r>
      <w:r>
        <w:rPr>
          <w:spacing w:val="8"/>
        </w:rPr>
        <w:t> </w:t>
      </w:r>
      <w:r>
        <w:rPr/>
        <w:t>Information Frictions,</w:t>
      </w:r>
      <w:r>
        <w:rPr>
          <w:spacing w:val="10"/>
        </w:rPr>
        <w:t> </w:t>
      </w:r>
      <w:r>
        <w:rPr/>
        <w:t>Stigma,</w:t>
      </w:r>
      <w:r>
        <w:rPr>
          <w:spacing w:val="9"/>
        </w:rPr>
        <w:t> </w:t>
      </w:r>
      <w:r>
        <w:rPr/>
        <w:t>and Bankruptcy,</w:t>
      </w:r>
      <w:r>
        <w:rPr>
          <w:spacing w:val="80"/>
        </w:rPr>
        <w:t> </w:t>
      </w:r>
      <w:r>
        <w:rPr/>
        <w:t>June</w:t>
      </w:r>
      <w:r>
        <w:rPr>
          <w:spacing w:val="34"/>
        </w:rPr>
        <w:t> </w:t>
      </w:r>
      <w:r>
        <w:rPr/>
        <w:t>2025.</w:t>
      </w:r>
      <w:r>
        <w:rPr>
          <w:spacing w:val="40"/>
        </w:rPr>
        <w:t> </w:t>
      </w:r>
      <w:r>
        <w:rPr/>
        <w:t>NBER</w:t>
      </w:r>
      <w:r>
        <w:rPr>
          <w:spacing w:val="34"/>
        </w:rPr>
        <w:t> </w:t>
      </w:r>
      <w:r>
        <w:rPr/>
        <w:t>WP</w:t>
      </w:r>
      <w:r>
        <w:rPr>
          <w:spacing w:val="34"/>
        </w:rPr>
        <w:t> </w:t>
      </w:r>
      <w:r>
        <w:rPr/>
        <w:t>30933.</w:t>
      </w:r>
      <w:r>
        <w:rPr>
          <w:spacing w:val="40"/>
        </w:rPr>
        <w:t> </w:t>
      </w:r>
      <w:r>
        <w:rPr/>
        <w:t>Revise</w:t>
      </w:r>
      <w:r>
        <w:rPr>
          <w:spacing w:val="34"/>
        </w:rPr>
        <w:t> </w:t>
      </w:r>
      <w:r>
        <w:rPr/>
        <w:t>&amp;</w:t>
      </w:r>
      <w:r>
        <w:rPr>
          <w:spacing w:val="34"/>
        </w:rPr>
        <w:t> </w:t>
      </w:r>
      <w:r>
        <w:rPr/>
        <w:t>resubmit,</w:t>
      </w:r>
      <w:r>
        <w:rPr>
          <w:spacing w:val="34"/>
        </w:rPr>
        <w:t> </w:t>
      </w:r>
      <w:r>
        <w:rPr>
          <w:rFonts w:ascii="Times New Roman"/>
          <w:sz w:val="19"/>
        </w:rPr>
        <w:t>Journal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Finance</w:t>
      </w:r>
      <w:r>
        <w:rPr/>
        <w:t>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0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5"/>
          <w:sz w:val="19"/>
        </w:rPr>
        <w:t>Mitchell</w:t>
      </w:r>
      <w:r>
        <w:rPr>
          <w:rFonts w:ascii="Times New Roman"/>
          <w:spacing w:val="10"/>
          <w:w w:val="115"/>
          <w:sz w:val="19"/>
        </w:rPr>
        <w:t> </w:t>
      </w:r>
      <w:r>
        <w:rPr>
          <w:rFonts w:ascii="Times New Roman"/>
          <w:w w:val="115"/>
          <w:sz w:val="19"/>
        </w:rPr>
        <w:t>Ho</w:t>
      </w:r>
      <w:r>
        <w:rPr>
          <w:rFonts w:ascii="Times New Roman"/>
          <w:spacing w:val="-1"/>
          <w:w w:val="115"/>
          <w:sz w:val="19"/>
        </w:rPr>
        <w:t> </w:t>
      </w:r>
      <w:r>
        <w:rPr>
          <w:rFonts w:ascii="Times New Roman"/>
          <w:w w:val="115"/>
          <w:sz w:val="19"/>
        </w:rPr>
        <w:t>man</w:t>
      </w:r>
      <w:r>
        <w:rPr>
          <w:rFonts w:ascii="Times New Roman"/>
          <w:spacing w:val="10"/>
          <w:w w:val="115"/>
          <w:sz w:val="19"/>
        </w:rPr>
        <w:t> </w:t>
      </w:r>
      <w:r>
        <w:rPr>
          <w:rFonts w:ascii="Times New Roman"/>
          <w:w w:val="115"/>
          <w:sz w:val="19"/>
        </w:rPr>
        <w:t>and</w:t>
      </w:r>
      <w:r>
        <w:rPr>
          <w:rFonts w:ascii="Times New Roman"/>
          <w:spacing w:val="10"/>
          <w:w w:val="115"/>
          <w:sz w:val="19"/>
        </w:rPr>
        <w:t> </w:t>
      </w:r>
      <w:r>
        <w:rPr>
          <w:rFonts w:ascii="Times New Roman"/>
          <w:w w:val="115"/>
          <w:sz w:val="19"/>
        </w:rPr>
        <w:t>Stephen</w:t>
      </w:r>
      <w:r>
        <w:rPr>
          <w:rFonts w:ascii="Times New Roman"/>
          <w:spacing w:val="11"/>
          <w:w w:val="115"/>
          <w:sz w:val="19"/>
        </w:rPr>
        <w:t> </w:t>
      </w:r>
      <w:r>
        <w:rPr>
          <w:rFonts w:ascii="Times New Roman"/>
          <w:spacing w:val="-2"/>
          <w:w w:val="115"/>
          <w:sz w:val="19"/>
        </w:rPr>
        <w:t>Burks</w:t>
      </w:r>
    </w:p>
    <w:p>
      <w:pPr>
        <w:pStyle w:val="BodyText"/>
        <w:spacing w:line="252" w:lineRule="auto" w:before="12"/>
        <w:ind w:left="498" w:right="1070"/>
      </w:pPr>
      <w:r>
        <w:rPr>
          <w:spacing w:val="-5"/>
        </w:rPr>
        <w:t> </w:t>
      </w:r>
      <w:r>
        <w:rPr/>
        <w:t>Training</w:t>
      </w:r>
      <w:r>
        <w:rPr>
          <w:spacing w:val="15"/>
        </w:rPr>
        <w:t> </w:t>
      </w:r>
      <w:r>
        <w:rPr/>
        <w:t>Contracts,</w:t>
      </w:r>
      <w:r>
        <w:rPr>
          <w:spacing w:val="19"/>
        </w:rPr>
        <w:t> </w:t>
      </w:r>
      <w:r>
        <w:rPr/>
        <w:t>Employee</w:t>
      </w:r>
      <w:r>
        <w:rPr>
          <w:spacing w:val="15"/>
        </w:rPr>
        <w:t> </w:t>
      </w:r>
      <w:r>
        <w:rPr/>
        <w:t>Turnover,</w:t>
      </w:r>
      <w:r>
        <w:rPr>
          <w:spacing w:val="19"/>
        </w:rPr>
        <w:t> </w:t>
      </w:r>
      <w:r>
        <w:rPr/>
        <w:t>and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Returns</w:t>
      </w:r>
      <w:r>
        <w:rPr>
          <w:spacing w:val="16"/>
        </w:rPr>
        <w:t> </w:t>
      </w:r>
      <w:r>
        <w:rPr/>
        <w:t>from</w:t>
      </w:r>
      <w:r>
        <w:rPr>
          <w:spacing w:val="16"/>
        </w:rPr>
        <w:t> </w:t>
      </w:r>
      <w:r>
        <w:rPr/>
        <w:t>Firm-sponsored</w:t>
      </w:r>
      <w:r>
        <w:rPr>
          <w:spacing w:val="15"/>
        </w:rPr>
        <w:t> </w:t>
      </w:r>
      <w:r>
        <w:rPr/>
        <w:t>General</w:t>
      </w:r>
      <w:r>
        <w:rPr>
          <w:spacing w:val="16"/>
        </w:rPr>
        <w:t> </w:t>
      </w:r>
      <w:r>
        <w:rPr/>
        <w:t>Training, May</w:t>
      </w:r>
      <w:r>
        <w:rPr>
          <w:spacing w:val="40"/>
        </w:rPr>
        <w:t> </w:t>
      </w:r>
      <w:r>
        <w:rPr/>
        <w:t>2017.</w:t>
      </w:r>
      <w:r>
        <w:rPr>
          <w:spacing w:val="40"/>
        </w:rPr>
        <w:t> </w:t>
      </w:r>
      <w:r>
        <w:rPr/>
        <w:t>NBER</w:t>
      </w:r>
      <w:r>
        <w:rPr>
          <w:spacing w:val="40"/>
        </w:rPr>
        <w:t> </w:t>
      </w:r>
      <w:r>
        <w:rPr/>
        <w:t>WP</w:t>
      </w:r>
      <w:r>
        <w:rPr>
          <w:spacing w:val="40"/>
        </w:rPr>
        <w:t> </w:t>
      </w:r>
      <w:r>
        <w:rPr/>
        <w:t>23247.</w:t>
      </w:r>
      <w:r>
        <w:rPr>
          <w:spacing w:val="40"/>
        </w:rPr>
        <w:t> </w:t>
      </w:r>
      <w:r>
        <w:rPr/>
        <w:t>Revise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resubmit,</w:t>
      </w:r>
      <w:r>
        <w:rPr>
          <w:spacing w:val="40"/>
        </w:rPr>
        <w:t> </w:t>
      </w:r>
      <w:r>
        <w:rPr>
          <w:rFonts w:ascii="Times New Roman"/>
          <w:sz w:val="19"/>
        </w:rPr>
        <w:t>Journal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Labor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Economics</w:t>
      </w:r>
      <w:r>
        <w:rPr/>
        <w:t>.</w:t>
      </w:r>
    </w:p>
    <w:p>
      <w:pPr>
        <w:pStyle w:val="BodyText"/>
        <w:spacing w:before="70"/>
      </w:pPr>
    </w:p>
    <w:p>
      <w:pPr>
        <w:pStyle w:val="Heading2"/>
        <w:spacing w:before="1"/>
      </w:pPr>
      <w:r>
        <w:rPr>
          <w:spacing w:val="-4"/>
          <w:w w:val="115"/>
        </w:rPr>
        <w:t>Selected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Work-in-Progress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36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0"/>
          <w:sz w:val="19"/>
        </w:rPr>
        <w:t>Yanyou</w:t>
      </w:r>
      <w:r>
        <w:rPr>
          <w:rFonts w:ascii="Times New Roman"/>
          <w:spacing w:val="27"/>
          <w:w w:val="110"/>
          <w:sz w:val="19"/>
        </w:rPr>
        <w:t> </w:t>
      </w:r>
      <w:r>
        <w:rPr>
          <w:rFonts w:ascii="Times New Roman"/>
          <w:w w:val="110"/>
          <w:sz w:val="19"/>
        </w:rPr>
        <w:t>Chen,</w:t>
      </w:r>
      <w:r>
        <w:rPr>
          <w:rFonts w:ascii="Times New Roman"/>
          <w:spacing w:val="27"/>
          <w:w w:val="110"/>
          <w:sz w:val="19"/>
        </w:rPr>
        <w:t> </w:t>
      </w:r>
      <w:r>
        <w:rPr>
          <w:rFonts w:ascii="Times New Roman"/>
          <w:w w:val="110"/>
          <w:sz w:val="19"/>
        </w:rPr>
        <w:t>Mitchell</w:t>
      </w:r>
      <w:r>
        <w:rPr>
          <w:rFonts w:ascii="Times New Roman"/>
          <w:spacing w:val="27"/>
          <w:w w:val="110"/>
          <w:sz w:val="19"/>
        </w:rPr>
        <w:t> </w:t>
      </w:r>
      <w:r>
        <w:rPr>
          <w:rFonts w:ascii="Times New Roman"/>
          <w:w w:val="110"/>
          <w:sz w:val="19"/>
        </w:rPr>
        <w:t>Ho</w:t>
      </w:r>
      <w:r>
        <w:rPr>
          <w:rFonts w:ascii="Times New Roman"/>
          <w:spacing w:val="14"/>
          <w:w w:val="110"/>
          <w:sz w:val="19"/>
        </w:rPr>
        <w:t> </w:t>
      </w:r>
      <w:r>
        <w:rPr>
          <w:rFonts w:ascii="Times New Roman"/>
          <w:w w:val="110"/>
          <w:sz w:val="19"/>
        </w:rPr>
        <w:t>man,</w:t>
      </w:r>
      <w:r>
        <w:rPr>
          <w:rFonts w:ascii="Times New Roman"/>
          <w:spacing w:val="27"/>
          <w:w w:val="110"/>
          <w:sz w:val="19"/>
        </w:rPr>
        <w:t> </w:t>
      </w:r>
      <w:r>
        <w:rPr>
          <w:rFonts w:ascii="Times New Roman"/>
          <w:w w:val="110"/>
          <w:sz w:val="19"/>
        </w:rPr>
        <w:t>Huilan</w:t>
      </w:r>
      <w:r>
        <w:rPr>
          <w:rFonts w:ascii="Times New Roman"/>
          <w:spacing w:val="28"/>
          <w:w w:val="110"/>
          <w:sz w:val="19"/>
        </w:rPr>
        <w:t> </w:t>
      </w:r>
      <w:r>
        <w:rPr>
          <w:rFonts w:ascii="Times New Roman"/>
          <w:w w:val="110"/>
          <w:sz w:val="19"/>
        </w:rPr>
        <w:t>Xu,</w:t>
      </w:r>
      <w:r>
        <w:rPr>
          <w:rFonts w:ascii="Times New Roman"/>
          <w:spacing w:val="27"/>
          <w:w w:val="110"/>
          <w:sz w:val="19"/>
        </w:rPr>
        <w:t> </w:t>
      </w:r>
      <w:r>
        <w:rPr>
          <w:rFonts w:ascii="Times New Roman"/>
          <w:w w:val="110"/>
          <w:sz w:val="19"/>
        </w:rPr>
        <w:t>Zhe</w:t>
      </w:r>
      <w:r>
        <w:rPr>
          <w:rFonts w:ascii="Times New Roman"/>
          <w:spacing w:val="27"/>
          <w:w w:val="110"/>
          <w:sz w:val="19"/>
        </w:rPr>
        <w:t> </w:t>
      </w:r>
      <w:r>
        <w:rPr>
          <w:rFonts w:ascii="Times New Roman"/>
          <w:spacing w:val="-4"/>
          <w:w w:val="110"/>
          <w:sz w:val="19"/>
        </w:rPr>
        <w:t>Yuan</w:t>
      </w:r>
    </w:p>
    <w:p>
      <w:pPr>
        <w:pStyle w:val="BodyText"/>
        <w:spacing w:before="12"/>
        <w:ind w:left="498"/>
      </w:pPr>
      <w:r>
        <w:rPr>
          <w:spacing w:val="-12"/>
        </w:rPr>
        <w:t> </w:t>
      </w:r>
      <w:r>
        <w:rPr>
          <w:spacing w:val="-2"/>
        </w:rPr>
        <w:t>Empowering</w:t>
      </w:r>
      <w:r>
        <w:rPr>
          <w:spacing w:val="3"/>
        </w:rPr>
        <w:t> </w:t>
      </w:r>
      <w:r>
        <w:rPr>
          <w:spacing w:val="-2"/>
        </w:rPr>
        <w:t>Inclusive</w:t>
      </w:r>
      <w:r>
        <w:rPr>
          <w:spacing w:val="2"/>
        </w:rPr>
        <w:t> </w:t>
      </w:r>
      <w:r>
        <w:rPr>
          <w:spacing w:val="-2"/>
        </w:rPr>
        <w:t>Work,</w:t>
      </w:r>
      <w:r>
        <w:rPr>
          <w:spacing w:val="51"/>
        </w:rPr>
        <w:t> </w:t>
      </w:r>
      <w:r>
        <w:rPr>
          <w:spacing w:val="-2"/>
        </w:rPr>
        <w:t>Work-in-progress.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72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0"/>
          <w:sz w:val="19"/>
        </w:rPr>
        <w:t>Zo</w:t>
      </w:r>
      <w:r>
        <w:rPr>
          <w:rFonts w:ascii="Times New Roman"/>
          <w:spacing w:val="36"/>
          <w:w w:val="110"/>
          <w:sz w:val="19"/>
        </w:rPr>
        <w:t>  </w:t>
      </w:r>
      <w:r>
        <w:rPr>
          <w:rFonts w:ascii="Times New Roman"/>
          <w:w w:val="110"/>
          <w:sz w:val="19"/>
        </w:rPr>
        <w:t>Cullen,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Mitchell</w:t>
      </w:r>
      <w:r>
        <w:rPr>
          <w:rFonts w:ascii="Times New Roman"/>
          <w:spacing w:val="25"/>
          <w:w w:val="110"/>
          <w:sz w:val="19"/>
        </w:rPr>
        <w:t> </w:t>
      </w:r>
      <w:r>
        <w:rPr>
          <w:rFonts w:ascii="Times New Roman"/>
          <w:w w:val="110"/>
          <w:sz w:val="19"/>
        </w:rPr>
        <w:t>Ho</w:t>
      </w:r>
      <w:r>
        <w:rPr>
          <w:rFonts w:ascii="Times New Roman"/>
          <w:spacing w:val="12"/>
          <w:w w:val="110"/>
          <w:sz w:val="19"/>
        </w:rPr>
        <w:t> </w:t>
      </w:r>
      <w:r>
        <w:rPr>
          <w:rFonts w:ascii="Times New Roman"/>
          <w:w w:val="110"/>
          <w:sz w:val="19"/>
        </w:rPr>
        <w:t>man,</w:t>
      </w:r>
      <w:r>
        <w:rPr>
          <w:rFonts w:ascii="Times New Roman"/>
          <w:spacing w:val="25"/>
          <w:w w:val="110"/>
          <w:sz w:val="19"/>
        </w:rPr>
        <w:t> </w:t>
      </w:r>
      <w:r>
        <w:rPr>
          <w:rFonts w:ascii="Times New Roman"/>
          <w:w w:val="110"/>
          <w:sz w:val="19"/>
        </w:rPr>
        <w:t>and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Felix</w:t>
      </w:r>
      <w:r>
        <w:rPr>
          <w:rFonts w:ascii="Times New Roman"/>
          <w:spacing w:val="25"/>
          <w:w w:val="110"/>
          <w:sz w:val="19"/>
        </w:rPr>
        <w:t> </w:t>
      </w:r>
      <w:r>
        <w:rPr>
          <w:rFonts w:ascii="Times New Roman"/>
          <w:spacing w:val="-2"/>
          <w:w w:val="110"/>
          <w:sz w:val="19"/>
        </w:rPr>
        <w:t>Koenig</w:t>
      </w:r>
    </w:p>
    <w:p>
      <w:pPr>
        <w:pStyle w:val="BodyText"/>
        <w:spacing w:before="11"/>
        <w:ind w:left="498"/>
      </w:pPr>
      <w:r>
        <w:rPr>
          <w:spacing w:val="-11"/>
        </w:rPr>
        <w:t> </w:t>
      </w:r>
      <w:r>
        <w:rPr/>
        <w:t>Labor</w:t>
      </w:r>
      <w:r>
        <w:rPr>
          <w:spacing w:val="1"/>
        </w:rPr>
        <w:t> </w:t>
      </w:r>
      <w:r>
        <w:rPr/>
        <w:t>Shortages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Firm</w:t>
      </w:r>
      <w:r>
        <w:rPr>
          <w:spacing w:val="1"/>
        </w:rPr>
        <w:t> </w:t>
      </w:r>
      <w:r>
        <w:rPr/>
        <w:t>Search</w:t>
      </w:r>
      <w:r>
        <w:rPr>
          <w:spacing w:val="-10"/>
        </w:rPr>
        <w:t> </w:t>
      </w:r>
      <w:r>
        <w:rPr/>
        <w:t>,</w:t>
      </w:r>
      <w:r>
        <w:rPr>
          <w:spacing w:val="1"/>
        </w:rPr>
        <w:t> </w:t>
      </w:r>
      <w:r>
        <w:rPr/>
        <w:t>Work-in-</w:t>
      </w:r>
      <w:r>
        <w:rPr>
          <w:spacing w:val="-2"/>
        </w:rPr>
        <w:t>progress.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72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0"/>
          <w:sz w:val="19"/>
        </w:rPr>
        <w:t>Ratchanon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Chotiputsilp,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Mitchell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Ho</w:t>
      </w:r>
      <w:r>
        <w:rPr>
          <w:rFonts w:ascii="Times New Roman"/>
          <w:spacing w:val="17"/>
          <w:w w:val="110"/>
          <w:sz w:val="19"/>
        </w:rPr>
        <w:t> </w:t>
      </w:r>
      <w:r>
        <w:rPr>
          <w:rFonts w:ascii="Times New Roman"/>
          <w:w w:val="110"/>
          <w:sz w:val="19"/>
        </w:rPr>
        <w:t>man,</w:t>
      </w:r>
      <w:r>
        <w:rPr>
          <w:rFonts w:ascii="Times New Roman"/>
          <w:spacing w:val="32"/>
          <w:w w:val="110"/>
          <w:sz w:val="19"/>
        </w:rPr>
        <w:t> </w:t>
      </w:r>
      <w:r>
        <w:rPr>
          <w:rFonts w:ascii="Times New Roman"/>
          <w:w w:val="110"/>
          <w:sz w:val="19"/>
        </w:rPr>
        <w:t>Taeho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Kim,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and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Shing-yi</w:t>
      </w:r>
      <w:r>
        <w:rPr>
          <w:rFonts w:ascii="Times New Roman"/>
          <w:spacing w:val="32"/>
          <w:w w:val="110"/>
          <w:sz w:val="19"/>
        </w:rPr>
        <w:t> </w:t>
      </w:r>
      <w:r>
        <w:rPr>
          <w:rFonts w:ascii="Times New Roman"/>
          <w:spacing w:val="-4"/>
          <w:w w:val="110"/>
          <w:sz w:val="19"/>
        </w:rPr>
        <w:t>Wang</w:t>
      </w:r>
    </w:p>
    <w:p>
      <w:pPr>
        <w:pStyle w:val="BodyText"/>
        <w:spacing w:line="252" w:lineRule="auto" w:before="12"/>
        <w:ind w:left="498" w:right="754"/>
      </w:pPr>
      <w:r>
        <w:rPr>
          <w:spacing w:val="-12"/>
        </w:rPr>
        <w:t> </w:t>
      </w:r>
      <w:r>
        <w:rPr/>
        <w:t>Job</w:t>
      </w:r>
      <w:r>
        <w:rPr>
          <w:spacing w:val="8"/>
        </w:rPr>
        <w:t> </w:t>
      </w:r>
      <w:r>
        <w:rPr/>
        <w:t>Rotations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Worker</w:t>
      </w:r>
      <w:r>
        <w:rPr>
          <w:spacing w:val="8"/>
        </w:rPr>
        <w:t> </w:t>
      </w:r>
      <w:r>
        <w:rPr/>
        <w:t>Productivity</w:t>
      </w:r>
      <w:r>
        <w:rPr>
          <w:spacing w:val="-8"/>
        </w:rPr>
        <w:t> </w:t>
      </w:r>
      <w:r>
        <w:rPr/>
        <w:t>,</w:t>
      </w:r>
      <w:r>
        <w:rPr>
          <w:spacing w:val="11"/>
        </w:rPr>
        <w:t> </w:t>
      </w:r>
      <w:r>
        <w:rPr/>
        <w:t>Work-in-progress.</w:t>
      </w:r>
      <w:r>
        <w:rPr>
          <w:spacing w:val="40"/>
        </w:rPr>
        <w:t> </w:t>
      </w:r>
      <w:r>
        <w:rPr/>
        <w:t>Accepted</w:t>
      </w:r>
      <w:r>
        <w:rPr>
          <w:spacing w:val="8"/>
        </w:rPr>
        <w:t> </w:t>
      </w:r>
      <w:r>
        <w:rPr/>
        <w:t>via</w:t>
      </w:r>
      <w:r>
        <w:rPr>
          <w:spacing w:val="8"/>
        </w:rPr>
        <w:t> </w:t>
      </w:r>
      <w:r>
        <w:rPr/>
        <w:t>pre-publication</w:t>
      </w:r>
      <w:r>
        <w:rPr>
          <w:spacing w:val="8"/>
        </w:rPr>
        <w:t> </w:t>
      </w:r>
      <w:r>
        <w:rPr/>
        <w:t>review</w:t>
      </w:r>
      <w:r>
        <w:rPr>
          <w:spacing w:val="8"/>
        </w:rPr>
        <w:t> </w:t>
      </w:r>
      <w:r>
        <w:rPr/>
        <w:t>at </w:t>
      </w:r>
      <w:r>
        <w:rPr>
          <w:rFonts w:ascii="Times New Roman"/>
          <w:sz w:val="19"/>
        </w:rPr>
        <w:t>Journal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of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Development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Economics</w:t>
      </w:r>
      <w:r>
        <w:rPr/>
        <w:t>.</w:t>
      </w:r>
      <w:r>
        <w:rPr>
          <w:spacing w:val="40"/>
        </w:rPr>
        <w:t> </w:t>
      </w:r>
      <w:r>
        <w:rPr/>
        <w:t>Final</w:t>
      </w:r>
      <w:r>
        <w:rPr>
          <w:spacing w:val="40"/>
        </w:rPr>
        <w:t> </w:t>
      </w:r>
      <w:r>
        <w:rPr/>
        <w:t>publication</w:t>
      </w:r>
      <w:r>
        <w:rPr>
          <w:spacing w:val="40"/>
        </w:rPr>
        <w:t> </w:t>
      </w:r>
      <w:r>
        <w:rPr/>
        <w:t>venue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unknown.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0" w:after="0"/>
        <w:ind w:left="497" w:right="0" w:hanging="354"/>
        <w:jc w:val="left"/>
        <w:rPr>
          <w:rFonts w:ascii="Times New Roman"/>
          <w:sz w:val="19"/>
        </w:rPr>
      </w:pPr>
      <w:r>
        <w:rPr>
          <w:rFonts w:ascii="Times New Roman"/>
          <w:w w:val="110"/>
          <w:sz w:val="19"/>
        </w:rPr>
        <w:t>Ratchanon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Chotiputsilp,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Mitchell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Ho</w:t>
      </w:r>
      <w:r>
        <w:rPr>
          <w:rFonts w:ascii="Times New Roman"/>
          <w:spacing w:val="17"/>
          <w:w w:val="110"/>
          <w:sz w:val="19"/>
        </w:rPr>
        <w:t> </w:t>
      </w:r>
      <w:r>
        <w:rPr>
          <w:rFonts w:ascii="Times New Roman"/>
          <w:w w:val="110"/>
          <w:sz w:val="19"/>
        </w:rPr>
        <w:t>man,</w:t>
      </w:r>
      <w:r>
        <w:rPr>
          <w:rFonts w:ascii="Times New Roman"/>
          <w:spacing w:val="32"/>
          <w:w w:val="110"/>
          <w:sz w:val="19"/>
        </w:rPr>
        <w:t> </w:t>
      </w:r>
      <w:r>
        <w:rPr>
          <w:rFonts w:ascii="Times New Roman"/>
          <w:w w:val="110"/>
          <w:sz w:val="19"/>
        </w:rPr>
        <w:t>Taeho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Kim,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and</w:t>
      </w:r>
      <w:r>
        <w:rPr>
          <w:rFonts w:ascii="Times New Roman"/>
          <w:spacing w:val="31"/>
          <w:w w:val="110"/>
          <w:sz w:val="19"/>
        </w:rPr>
        <w:t> </w:t>
      </w:r>
      <w:r>
        <w:rPr>
          <w:rFonts w:ascii="Times New Roman"/>
          <w:w w:val="110"/>
          <w:sz w:val="19"/>
        </w:rPr>
        <w:t>Shing-yi</w:t>
      </w:r>
      <w:r>
        <w:rPr>
          <w:rFonts w:ascii="Times New Roman"/>
          <w:spacing w:val="32"/>
          <w:w w:val="110"/>
          <w:sz w:val="19"/>
        </w:rPr>
        <w:t> </w:t>
      </w:r>
      <w:r>
        <w:rPr>
          <w:rFonts w:ascii="Times New Roman"/>
          <w:spacing w:val="-4"/>
          <w:w w:val="110"/>
          <w:sz w:val="19"/>
        </w:rPr>
        <w:t>Wang</w:t>
      </w:r>
    </w:p>
    <w:p>
      <w:pPr>
        <w:pStyle w:val="BodyText"/>
        <w:spacing w:before="12"/>
        <w:ind w:left="498"/>
      </w:pPr>
      <w:r>
        <w:rPr>
          <w:spacing w:val="-11"/>
        </w:rPr>
        <w:t> </w:t>
      </w:r>
      <w:r>
        <w:rPr/>
        <w:t>The</w:t>
      </w:r>
      <w:r>
        <w:rPr>
          <w:spacing w:val="2"/>
        </w:rPr>
        <w:t> </w:t>
      </w:r>
      <w:r>
        <w:rPr/>
        <w:t>Direct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Indirect</w:t>
      </w:r>
      <w:r>
        <w:rPr>
          <w:spacing w:val="1"/>
        </w:rPr>
        <w:t> </w:t>
      </w:r>
      <w:r>
        <w:rPr/>
        <w:t>E</w:t>
      </w:r>
      <w:r>
        <w:rPr>
          <w:spacing w:val="-8"/>
        </w:rPr>
        <w:t> </w:t>
      </w:r>
      <w:r>
        <w:rPr/>
        <w:t>ects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Employee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Improvement</w:t>
      </w:r>
      <w:r>
        <w:rPr>
          <w:spacing w:val="1"/>
        </w:rPr>
        <w:t> </w:t>
      </w:r>
      <w:r>
        <w:rPr/>
        <w:t>Plans</w:t>
      </w:r>
      <w:r>
        <w:rPr>
          <w:spacing w:val="-11"/>
        </w:rPr>
        <w:t> </w:t>
      </w:r>
      <w:r>
        <w:rPr/>
        <w:t>,</w:t>
      </w:r>
      <w:r>
        <w:rPr>
          <w:spacing w:val="1"/>
        </w:rPr>
        <w:t> </w:t>
      </w:r>
      <w:r>
        <w:rPr/>
        <w:t>Work-in-</w:t>
      </w:r>
      <w:r>
        <w:rPr>
          <w:spacing w:val="-2"/>
        </w:rPr>
        <w:t>progress.</w:t>
      </w:r>
    </w:p>
    <w:p>
      <w:pPr>
        <w:pStyle w:val="BodyText"/>
        <w:spacing w:before="135"/>
      </w:pPr>
    </w:p>
    <w:p>
      <w:pPr>
        <w:pStyle w:val="Heading1"/>
      </w:pPr>
      <w:r>
        <w:rPr>
          <w:spacing w:val="-2"/>
          <w:w w:val="110"/>
        </w:rPr>
        <w:t>Teaching</w:t>
      </w:r>
    </w:p>
    <w:p>
      <w:pPr>
        <w:spacing w:line="266" w:lineRule="auto" w:before="201"/>
        <w:ind w:left="298" w:right="2733" w:firstLine="0"/>
        <w:jc w:val="left"/>
        <w:rPr>
          <w:sz w:val="20"/>
        </w:rPr>
      </w:pPr>
      <w:r>
        <w:rPr>
          <w:rFonts w:ascii="Times New Roman"/>
          <w:w w:val="105"/>
          <w:sz w:val="19"/>
        </w:rPr>
        <w:t>2016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and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2019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and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2021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and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2022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Rotman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School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of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Management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Teaching</w:t>
      </w:r>
      <w:r>
        <w:rPr>
          <w:rFonts w:ascii="Times New Roman"/>
          <w:spacing w:val="40"/>
          <w:w w:val="105"/>
          <w:sz w:val="19"/>
        </w:rPr>
        <w:t> </w:t>
      </w:r>
      <w:r>
        <w:rPr>
          <w:rFonts w:ascii="Times New Roman"/>
          <w:w w:val="105"/>
          <w:sz w:val="19"/>
        </w:rPr>
        <w:t>Award </w:t>
      </w:r>
      <w:r>
        <w:rPr>
          <w:spacing w:val="-2"/>
          <w:w w:val="105"/>
          <w:sz w:val="20"/>
        </w:rPr>
        <w:t>Ph.D.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Personnel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Economics,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University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Toronto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UCSB</w:t>
      </w:r>
    </w:p>
    <w:p>
      <w:pPr>
        <w:pStyle w:val="BodyText"/>
        <w:spacing w:line="264" w:lineRule="auto"/>
        <w:ind w:left="298" w:right="4685"/>
      </w:pPr>
      <w:r>
        <w:rPr/>
        <w:t>MBA Core Business Strategy, University of Toronto. Undergraduate Topics in Personnel Economics, UCSB. </w:t>
      </w:r>
      <w:r>
        <w:rPr>
          <w:spacing w:val="-2"/>
        </w:rPr>
        <w:t>Undergraduate Core Business Strategy, University of </w:t>
      </w:r>
      <w:r>
        <w:rPr>
          <w:spacing w:val="-2"/>
        </w:rPr>
        <w:t>Toronto.</w:t>
      </w:r>
    </w:p>
    <w:p>
      <w:pPr>
        <w:pStyle w:val="BodyText"/>
        <w:spacing w:line="264" w:lineRule="auto"/>
        <w:ind w:left="298" w:right="754"/>
      </w:pPr>
      <w:r>
        <w:rPr/>
        <w:t>Ph.D.</w:t>
      </w:r>
      <w:r>
        <w:rPr>
          <w:spacing w:val="-6"/>
        </w:rPr>
        <w:t> </w:t>
      </w:r>
      <w:r>
        <w:rPr/>
        <w:t>Models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(2nd</w:t>
      </w:r>
      <w:r>
        <w:rPr>
          <w:spacing w:val="-5"/>
        </w:rPr>
        <w:t> </w:t>
      </w:r>
      <w:r>
        <w:rPr/>
        <w:t>year</w:t>
      </w:r>
      <w:r>
        <w:rPr>
          <w:spacing w:val="-6"/>
        </w:rPr>
        <w:t> </w:t>
      </w:r>
      <w:r>
        <w:rPr/>
        <w:t>PhD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econometrics),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Toronto. Executive Education, People Analytics for HR, University of Toronto.</w:t>
      </w:r>
    </w:p>
    <w:p>
      <w:pPr>
        <w:pStyle w:val="BodyText"/>
        <w:spacing w:line="252" w:lineRule="auto"/>
        <w:ind w:left="298" w:right="754"/>
      </w:pPr>
      <w:r>
        <w:rPr/>
        <w:t>MBA Elective:</w:t>
      </w:r>
      <w:r>
        <w:rPr>
          <w:spacing w:val="28"/>
        </w:rPr>
        <w:t> </w:t>
      </w:r>
      <w:r>
        <w:rPr/>
        <w:t>Competitive Strategy &amp; the Internal Organization of the Firm, Yale SOM, Spring 2013, Guest Lecturer.</w:t>
      </w:r>
    </w:p>
    <w:p>
      <w:pPr>
        <w:pStyle w:val="BodyText"/>
        <w:spacing w:before="118"/>
      </w:pPr>
    </w:p>
    <w:p>
      <w:pPr>
        <w:pStyle w:val="Heading1"/>
      </w:pPr>
      <w:r>
        <w:rPr>
          <w:spacing w:val="-2"/>
          <w:w w:val="105"/>
        </w:rPr>
        <w:t>Visits</w:t>
      </w:r>
    </w:p>
    <w:p>
      <w:pPr>
        <w:pStyle w:val="BodyText"/>
        <w:tabs>
          <w:tab w:pos="1388" w:val="left" w:leader="none"/>
        </w:tabs>
        <w:spacing w:line="252" w:lineRule="auto" w:before="142"/>
        <w:ind w:left="119" w:right="5090"/>
      </w:pPr>
      <w:r>
        <w:rPr/>
        <w:t>Fall 2018</w:t>
        <w:tab/>
      </w:r>
      <w:r>
        <w:rPr>
          <w:spacing w:val="-2"/>
        </w:rPr>
        <w:t>Week-long</w:t>
      </w:r>
      <w:r>
        <w:rPr>
          <w:spacing w:val="-6"/>
        </w:rPr>
        <w:t> </w:t>
      </w:r>
      <w:r>
        <w:rPr>
          <w:spacing w:val="-2"/>
        </w:rPr>
        <w:t>Visitor,</w:t>
      </w:r>
      <w:r>
        <w:rPr>
          <w:spacing w:val="-5"/>
        </w:rPr>
        <w:t> </w:t>
      </w:r>
      <w:r>
        <w:rPr>
          <w:spacing w:val="-2"/>
        </w:rPr>
        <w:t>Columbia</w:t>
      </w:r>
      <w:r>
        <w:rPr>
          <w:spacing w:val="-5"/>
        </w:rPr>
        <w:t> </w:t>
      </w:r>
      <w:r>
        <w:rPr>
          <w:spacing w:val="-2"/>
        </w:rPr>
        <w:t>Business</w:t>
      </w:r>
      <w:r>
        <w:rPr>
          <w:spacing w:val="-5"/>
        </w:rPr>
        <w:t> </w:t>
      </w:r>
      <w:r>
        <w:rPr>
          <w:spacing w:val="-2"/>
        </w:rPr>
        <w:t>School </w:t>
      </w:r>
      <w:r>
        <w:rPr/>
        <w:t>Spring 2017</w:t>
        <w:tab/>
        <w:t>Week-long Visitor, Hitotsubashi University</w:t>
      </w:r>
    </w:p>
    <w:p>
      <w:pPr>
        <w:pStyle w:val="BodyText"/>
        <w:tabs>
          <w:tab w:pos="1388" w:val="left" w:leader="none"/>
        </w:tabs>
        <w:spacing w:before="1"/>
        <w:ind w:left="119"/>
      </w:pPr>
      <w:r>
        <w:rPr/>
        <w:t>Fall</w:t>
      </w:r>
      <w:r>
        <w:rPr>
          <w:spacing w:val="4"/>
        </w:rPr>
        <w:t> </w:t>
      </w:r>
      <w:r>
        <w:rPr>
          <w:spacing w:val="-4"/>
        </w:rPr>
        <w:t>2009</w:t>
      </w:r>
      <w:r>
        <w:rPr/>
        <w:tab/>
        <w:t>Price</w:t>
      </w:r>
      <w:r>
        <w:rPr>
          <w:spacing w:val="10"/>
        </w:rPr>
        <w:t> </w:t>
      </w:r>
      <w:r>
        <w:rPr/>
        <w:t>Theory</w:t>
      </w:r>
      <w:r>
        <w:rPr>
          <w:spacing w:val="11"/>
        </w:rPr>
        <w:t> </w:t>
      </w:r>
      <w:r>
        <w:rPr/>
        <w:t>Scholar,</w:t>
      </w:r>
      <w:r>
        <w:rPr>
          <w:spacing w:val="11"/>
        </w:rPr>
        <w:t> </w:t>
      </w:r>
      <w:r>
        <w:rPr/>
        <w:t>University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Chicago</w:t>
      </w:r>
      <w:r>
        <w:rPr>
          <w:spacing w:val="11"/>
        </w:rPr>
        <w:t> </w:t>
      </w:r>
      <w:r>
        <w:rPr/>
        <w:t>GSB</w:t>
      </w:r>
      <w:r>
        <w:rPr>
          <w:spacing w:val="11"/>
        </w:rPr>
        <w:t> </w:t>
      </w:r>
      <w:r>
        <w:rPr/>
        <w:t>(1</w:t>
      </w:r>
      <w:r>
        <w:rPr>
          <w:spacing w:val="10"/>
        </w:rPr>
        <w:t> </w:t>
      </w:r>
      <w:r>
        <w:rPr>
          <w:spacing w:val="-2"/>
        </w:rPr>
        <w:t>quarter)</w:t>
      </w:r>
    </w:p>
    <w:p>
      <w:pPr>
        <w:pStyle w:val="BodyText"/>
        <w:spacing w:before="67"/>
      </w:pPr>
    </w:p>
    <w:p>
      <w:pPr>
        <w:spacing w:before="0"/>
        <w:ind w:left="0" w:right="0" w:firstLine="0"/>
        <w:jc w:val="left"/>
        <w:rPr>
          <w:rFonts w:ascii="Times New Roman"/>
          <w:sz w:val="27"/>
        </w:rPr>
      </w:pPr>
      <w:r>
        <w:rPr>
          <w:rFonts w:ascii="Times New Roman"/>
          <w:w w:val="105"/>
          <w:sz w:val="27"/>
        </w:rPr>
        <w:t>Selected</w:t>
      </w:r>
      <w:r>
        <w:rPr>
          <w:rFonts w:ascii="Times New Roman"/>
          <w:spacing w:val="20"/>
          <w:w w:val="105"/>
          <w:sz w:val="27"/>
        </w:rPr>
        <w:t> </w:t>
      </w:r>
      <w:r>
        <w:rPr>
          <w:rFonts w:ascii="Times New Roman"/>
          <w:w w:val="105"/>
          <w:sz w:val="27"/>
        </w:rPr>
        <w:t>Honors,</w:t>
      </w:r>
      <w:r>
        <w:rPr>
          <w:rFonts w:ascii="Times New Roman"/>
          <w:spacing w:val="20"/>
          <w:w w:val="105"/>
          <w:sz w:val="27"/>
        </w:rPr>
        <w:t> </w:t>
      </w:r>
      <w:r>
        <w:rPr>
          <w:rFonts w:ascii="Times New Roman"/>
          <w:w w:val="105"/>
          <w:sz w:val="27"/>
        </w:rPr>
        <w:t>Awards,</w:t>
      </w:r>
      <w:r>
        <w:rPr>
          <w:rFonts w:ascii="Times New Roman"/>
          <w:spacing w:val="20"/>
          <w:w w:val="105"/>
          <w:sz w:val="27"/>
        </w:rPr>
        <w:t> </w:t>
      </w:r>
      <w:r>
        <w:rPr>
          <w:rFonts w:ascii="Times New Roman"/>
          <w:w w:val="105"/>
          <w:sz w:val="27"/>
        </w:rPr>
        <w:t>&amp;</w:t>
      </w:r>
      <w:r>
        <w:rPr>
          <w:rFonts w:ascii="Times New Roman"/>
          <w:spacing w:val="20"/>
          <w:w w:val="105"/>
          <w:sz w:val="27"/>
        </w:rPr>
        <w:t> </w:t>
      </w:r>
      <w:r>
        <w:rPr>
          <w:rFonts w:ascii="Times New Roman"/>
          <w:spacing w:val="-2"/>
          <w:w w:val="105"/>
          <w:sz w:val="27"/>
        </w:rPr>
        <w:t>Fellowships</w:t>
      </w:r>
    </w:p>
    <w:p>
      <w:pPr>
        <w:pStyle w:val="BodyText"/>
        <w:spacing w:before="3"/>
        <w:rPr>
          <w:rFonts w:ascii="Times New Roman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3"/>
        <w:gridCol w:w="6860"/>
      </w:tblGrid>
      <w:tr>
        <w:trPr>
          <w:trHeight w:val="219" w:hRule="atLeast"/>
        </w:trPr>
        <w:tc>
          <w:tcPr>
            <w:tcW w:w="1033" w:type="dxa"/>
          </w:tcPr>
          <w:p>
            <w:pPr>
              <w:pStyle w:val="TableParagraph"/>
              <w:spacing w:line="19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6860" w:type="dxa"/>
          </w:tcPr>
          <w:p>
            <w:pPr>
              <w:pStyle w:val="TableParagraph"/>
              <w:spacing w:line="193" w:lineRule="exact"/>
              <w:ind w:left="119"/>
              <w:rPr>
                <w:sz w:val="20"/>
              </w:rPr>
            </w:pPr>
            <w:r>
              <w:rPr>
                <w:sz w:val="20"/>
              </w:rPr>
              <w:t>Roger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Martin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Award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Excellence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Research</w:t>
            </w:r>
          </w:p>
        </w:tc>
      </w:tr>
      <w:tr>
        <w:trPr>
          <w:trHeight w:val="239" w:hRule="atLeast"/>
        </w:trPr>
        <w:tc>
          <w:tcPr>
            <w:tcW w:w="10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2020</w:t>
            </w:r>
          </w:p>
        </w:tc>
        <w:tc>
          <w:tcPr>
            <w:tcW w:w="686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Petro-Canada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Young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Innovator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Award</w:t>
            </w:r>
          </w:p>
        </w:tc>
      </w:tr>
      <w:tr>
        <w:trPr>
          <w:trHeight w:val="239" w:hRule="atLeast"/>
        </w:trPr>
        <w:tc>
          <w:tcPr>
            <w:tcW w:w="10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6860" w:type="dxa"/>
          </w:tcPr>
          <w:p>
            <w:pPr>
              <w:pStyle w:val="TableParagraph"/>
              <w:ind w:left="119"/>
              <w:rPr>
                <w:rFonts w:ascii="Times New Roman"/>
                <w:sz w:val="19"/>
              </w:rPr>
            </w:pPr>
            <w:r>
              <w:rPr>
                <w:sz w:val="20"/>
              </w:rPr>
              <w:t>Excellence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Refereeing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Award,</w:t>
            </w:r>
            <w:r>
              <w:rPr>
                <w:spacing w:val="23"/>
                <w:sz w:val="20"/>
              </w:rPr>
              <w:t> </w:t>
            </w:r>
            <w:r>
              <w:rPr>
                <w:rFonts w:ascii="Times New Roman"/>
                <w:sz w:val="19"/>
              </w:rPr>
              <w:t>American</w:t>
            </w:r>
            <w:r>
              <w:rPr>
                <w:rFonts w:ascii="Times New Roman"/>
                <w:spacing w:val="29"/>
                <w:sz w:val="19"/>
              </w:rPr>
              <w:t> </w:t>
            </w:r>
            <w:r>
              <w:rPr>
                <w:rFonts w:ascii="Times New Roman"/>
                <w:sz w:val="19"/>
              </w:rPr>
              <w:t>Economic</w:t>
            </w:r>
            <w:r>
              <w:rPr>
                <w:rFonts w:ascii="Times New Roman"/>
                <w:spacing w:val="28"/>
                <w:sz w:val="19"/>
              </w:rPr>
              <w:t> </w:t>
            </w:r>
            <w:r>
              <w:rPr>
                <w:rFonts w:ascii="Times New Roman"/>
                <w:spacing w:val="-2"/>
                <w:sz w:val="19"/>
              </w:rPr>
              <w:t>Review</w:t>
            </w:r>
          </w:p>
        </w:tc>
      </w:tr>
      <w:tr>
        <w:trPr>
          <w:trHeight w:val="239" w:hRule="atLeast"/>
        </w:trPr>
        <w:tc>
          <w:tcPr>
            <w:tcW w:w="10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686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Wharton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Conference,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Competition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Finalist</w:t>
            </w:r>
          </w:p>
        </w:tc>
      </w:tr>
      <w:tr>
        <w:trPr>
          <w:trHeight w:val="239" w:hRule="atLeast"/>
        </w:trPr>
        <w:tc>
          <w:tcPr>
            <w:tcW w:w="10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686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Wharton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Conference,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Prize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Paper</w:t>
            </w:r>
          </w:p>
        </w:tc>
      </w:tr>
      <w:tr>
        <w:trPr>
          <w:trHeight w:val="219" w:hRule="atLeast"/>
        </w:trPr>
        <w:tc>
          <w:tcPr>
            <w:tcW w:w="1033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90"/>
                <w:sz w:val="20"/>
              </w:rPr>
              <w:t>2011-</w:t>
            </w: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6860" w:type="dxa"/>
          </w:tcPr>
          <w:p>
            <w:pPr>
              <w:pStyle w:val="TableParagraph"/>
              <w:spacing w:line="199" w:lineRule="exact"/>
              <w:ind w:left="119"/>
              <w:rPr>
                <w:sz w:val="20"/>
              </w:rPr>
            </w:pPr>
            <w:r>
              <w:rPr>
                <w:sz w:val="20"/>
              </w:rPr>
              <w:t>Kau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Foundation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Dissertation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Award</w:t>
            </w:r>
          </w:p>
        </w:tc>
      </w:tr>
    </w:tbl>
    <w:p>
      <w:pPr>
        <w:pStyle w:val="TableParagraph"/>
        <w:spacing w:after="0" w:line="199" w:lineRule="exact"/>
        <w:rPr>
          <w:sz w:val="20"/>
        </w:rPr>
        <w:sectPr>
          <w:pgSz w:w="12240" w:h="15840"/>
          <w:pgMar w:header="792" w:footer="0" w:top="1340" w:bottom="280" w:left="1440" w:right="360"/>
        </w:sectPr>
      </w:pPr>
    </w:p>
    <w:p>
      <w:pPr>
        <w:spacing w:before="42"/>
        <w:ind w:left="0" w:right="0" w:firstLine="0"/>
        <w:jc w:val="left"/>
        <w:rPr>
          <w:rFonts w:ascii="Times New Roman"/>
          <w:sz w:val="27"/>
        </w:rPr>
      </w:pPr>
      <w:r>
        <w:rPr>
          <w:rFonts w:ascii="Times New Roman"/>
          <w:spacing w:val="-2"/>
          <w:w w:val="110"/>
          <w:sz w:val="27"/>
        </w:rPr>
        <w:t>Selected Research Grants</w:t>
      </w:r>
    </w:p>
    <w:p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8"/>
        <w:gridCol w:w="8349"/>
      </w:tblGrid>
      <w:tr>
        <w:trPr>
          <w:trHeight w:val="219" w:hRule="atLeast"/>
        </w:trPr>
        <w:tc>
          <w:tcPr>
            <w:tcW w:w="2018" w:type="dxa"/>
          </w:tcPr>
          <w:p>
            <w:pPr>
              <w:pStyle w:val="TableParagraph"/>
              <w:spacing w:line="193" w:lineRule="exac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2022</w:t>
            </w:r>
          </w:p>
        </w:tc>
        <w:tc>
          <w:tcPr>
            <w:tcW w:w="8349" w:type="dxa"/>
          </w:tcPr>
          <w:p>
            <w:pPr>
              <w:pStyle w:val="TableParagraph"/>
              <w:spacing w:line="193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Canada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SSHRC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Insight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Grant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($122,989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CAD)</w:t>
            </w:r>
          </w:p>
        </w:tc>
      </w:tr>
      <w:tr>
        <w:trPr>
          <w:trHeight w:val="239" w:hRule="atLeast"/>
        </w:trPr>
        <w:tc>
          <w:tcPr>
            <w:tcW w:w="20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34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J-PAL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North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America research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grant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($102,440 USD),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joint with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Zoe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Cullen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Will </w:t>
            </w:r>
            <w:r>
              <w:rPr>
                <w:spacing w:val="-2"/>
                <w:sz w:val="20"/>
              </w:rPr>
              <w:t>Dobbie</w:t>
            </w:r>
          </w:p>
        </w:tc>
      </w:tr>
      <w:tr>
        <w:trPr>
          <w:trHeight w:val="239" w:hRule="atLeast"/>
        </w:trPr>
        <w:tc>
          <w:tcPr>
            <w:tcW w:w="20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34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Canada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SSHRC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Insight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Grant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($80,690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CAD)</w:t>
            </w:r>
          </w:p>
        </w:tc>
      </w:tr>
      <w:tr>
        <w:trPr>
          <w:trHeight w:val="239" w:hRule="atLeast"/>
        </w:trPr>
        <w:tc>
          <w:tcPr>
            <w:tcW w:w="20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2017-2018,</w:t>
            </w:r>
            <w:r>
              <w:rPr>
                <w:spacing w:val="27"/>
                <w:sz w:val="20"/>
              </w:rPr>
              <w:t> </w:t>
            </w:r>
            <w:r>
              <w:rPr>
                <w:w w:val="90"/>
                <w:sz w:val="20"/>
              </w:rPr>
              <w:t>2019-</w:t>
            </w:r>
            <w:r>
              <w:rPr>
                <w:spacing w:val="-4"/>
                <w:w w:val="90"/>
                <w:sz w:val="20"/>
              </w:rPr>
              <w:t>2020</w:t>
            </w:r>
          </w:p>
        </w:tc>
        <w:tc>
          <w:tcPr>
            <w:tcW w:w="834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Michael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Lee-Chin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Family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Grant</w:t>
            </w:r>
          </w:p>
        </w:tc>
      </w:tr>
      <w:tr>
        <w:trPr>
          <w:trHeight w:val="239" w:hRule="atLeast"/>
        </w:trPr>
        <w:tc>
          <w:tcPr>
            <w:tcW w:w="20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2017-</w:t>
            </w: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34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Canada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SSHRC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Institutional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Grant</w:t>
            </w:r>
          </w:p>
        </w:tc>
      </w:tr>
      <w:tr>
        <w:trPr>
          <w:trHeight w:val="239" w:hRule="atLeast"/>
        </w:trPr>
        <w:tc>
          <w:tcPr>
            <w:tcW w:w="20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2016-</w:t>
            </w: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834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Connaught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New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Researcher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Award</w:t>
            </w:r>
          </w:p>
        </w:tc>
      </w:tr>
      <w:tr>
        <w:trPr>
          <w:trHeight w:val="219" w:hRule="atLeast"/>
        </w:trPr>
        <w:tc>
          <w:tcPr>
            <w:tcW w:w="2018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349" w:type="dxa"/>
          </w:tcPr>
          <w:p>
            <w:pPr>
              <w:pStyle w:val="TableParagraph"/>
              <w:spacing w:line="19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Canada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SSHRC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Insight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Grant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($72,677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CAD)</w:t>
            </w:r>
          </w:p>
        </w:tc>
      </w:tr>
    </w:tbl>
    <w:p>
      <w:pPr>
        <w:spacing w:before="287"/>
        <w:ind w:left="0" w:right="0" w:firstLine="0"/>
        <w:jc w:val="left"/>
        <w:rPr>
          <w:rFonts w:ascii="Times New Roman"/>
          <w:sz w:val="27"/>
        </w:rPr>
      </w:pPr>
      <w:r>
        <w:rPr>
          <w:rFonts w:ascii="Times New Roman"/>
          <w:w w:val="105"/>
          <w:sz w:val="27"/>
        </w:rPr>
        <w:t>Academic</w:t>
      </w:r>
      <w:r>
        <w:rPr>
          <w:rFonts w:ascii="Times New Roman"/>
          <w:spacing w:val="17"/>
          <w:w w:val="110"/>
          <w:sz w:val="27"/>
        </w:rPr>
        <w:t> </w:t>
      </w:r>
      <w:r>
        <w:rPr>
          <w:rFonts w:ascii="Times New Roman"/>
          <w:spacing w:val="-2"/>
          <w:w w:val="110"/>
          <w:sz w:val="27"/>
        </w:rPr>
        <w:t>Presentations</w:t>
      </w:r>
    </w:p>
    <w:p>
      <w:pPr>
        <w:pStyle w:val="BodyText"/>
        <w:spacing w:line="244" w:lineRule="auto" w:before="177"/>
        <w:ind w:left="298" w:right="1383"/>
      </w:pPr>
      <w:r>
        <w:rPr>
          <w:rFonts w:ascii="Verdana"/>
        </w:rPr>
        <w:t>2025:</w:t>
      </w:r>
      <w:r>
        <w:rPr>
          <w:rFonts w:ascii="Verdana"/>
          <w:spacing w:val="-13"/>
        </w:rPr>
        <w:t> </w:t>
      </w:r>
      <w:r>
        <w:rPr/>
        <w:t>Bocconi;</w:t>
      </w:r>
      <w:r>
        <w:rPr>
          <w:spacing w:val="-6"/>
        </w:rPr>
        <w:t> </w:t>
      </w:r>
      <w:r>
        <w:rPr/>
        <w:t>EIEF;</w:t>
      </w:r>
      <w:r>
        <w:rPr>
          <w:spacing w:val="-5"/>
        </w:rPr>
        <w:t> </w:t>
      </w:r>
      <w:r>
        <w:rPr/>
        <w:t>UC</w:t>
      </w:r>
      <w:r>
        <w:rPr>
          <w:spacing w:val="-5"/>
        </w:rPr>
        <w:t> </w:t>
      </w:r>
      <w:r>
        <w:rPr/>
        <w:t>Riverside;</w:t>
      </w:r>
      <w:r>
        <w:rPr>
          <w:spacing w:val="-5"/>
        </w:rPr>
        <w:t> </w:t>
      </w:r>
      <w:r>
        <w:rPr/>
        <w:t>Zurich;</w:t>
      </w:r>
      <w:r>
        <w:rPr>
          <w:spacing w:val="-5"/>
        </w:rPr>
        <w:t> </w:t>
      </w:r>
      <w:r>
        <w:rPr/>
        <w:t>Lausanne;</w:t>
      </w:r>
      <w:r>
        <w:rPr>
          <w:spacing w:val="-6"/>
        </w:rPr>
        <w:t> </w:t>
      </w:r>
      <w:r>
        <w:rPr/>
        <w:t>Gothenburg;</w:t>
      </w:r>
      <w:r>
        <w:rPr>
          <w:spacing w:val="-5"/>
        </w:rPr>
        <w:t> </w:t>
      </w:r>
      <w:r>
        <w:rPr/>
        <w:t>Cornell;</w:t>
      </w:r>
      <w:r>
        <w:rPr>
          <w:spacing w:val="-5"/>
        </w:rPr>
        <w:t> </w:t>
      </w:r>
      <w:r>
        <w:rPr/>
        <w:t>NBER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Studies. </w:t>
      </w:r>
      <w:r>
        <w:rPr>
          <w:rFonts w:ascii="Verdana"/>
        </w:rPr>
        <w:t>2024:</w:t>
      </w:r>
      <w:r>
        <w:rPr>
          <w:rFonts w:ascii="Verdana"/>
          <w:spacing w:val="-1"/>
        </w:rPr>
        <w:t> </w:t>
      </w:r>
      <w:r>
        <w:rPr/>
        <w:t>Berkeley; Berkeley Macro-Labor conference; Trans-Paci </w:t>
      </w:r>
      <w:r>
        <w:rPr>
          <w:w w:val="115"/>
        </w:rPr>
        <w:t>c</w:t>
      </w:r>
      <w:r>
        <w:rPr>
          <w:spacing w:val="-4"/>
          <w:w w:val="115"/>
        </w:rPr>
        <w:t> </w:t>
      </w:r>
      <w:r>
        <w:rPr/>
        <w:t>Labor Conference.</w:t>
      </w:r>
    </w:p>
    <w:p>
      <w:pPr>
        <w:pStyle w:val="BodyText"/>
        <w:spacing w:line="252" w:lineRule="auto"/>
        <w:ind w:left="298" w:right="754"/>
      </w:pPr>
      <w:r>
        <w:rPr>
          <w:rFonts w:ascii="Verdana"/>
        </w:rPr>
        <w:t>2023:</w:t>
      </w:r>
      <w:r>
        <w:rPr>
          <w:rFonts w:ascii="Verdana"/>
          <w:spacing w:val="14"/>
        </w:rPr>
        <w:t> </w:t>
      </w:r>
      <w:r>
        <w:rPr/>
        <w:t>Carnegie</w:t>
      </w:r>
      <w:r>
        <w:rPr>
          <w:spacing w:val="9"/>
        </w:rPr>
        <w:t> </w:t>
      </w:r>
      <w:r>
        <w:rPr/>
        <w:t>Mellon</w:t>
      </w:r>
      <w:r>
        <w:rPr>
          <w:spacing w:val="9"/>
        </w:rPr>
        <w:t> </w:t>
      </w:r>
      <w:r>
        <w:rPr/>
        <w:t>Tepper;</w:t>
      </w:r>
      <w:r>
        <w:rPr>
          <w:spacing w:val="14"/>
        </w:rPr>
        <w:t> </w:t>
      </w:r>
      <w:r>
        <w:rPr/>
        <w:t>MIT</w:t>
      </w:r>
      <w:r>
        <w:rPr>
          <w:spacing w:val="9"/>
        </w:rPr>
        <w:t> </w:t>
      </w:r>
      <w:r>
        <w:rPr/>
        <w:t>Sloan;</w:t>
      </w:r>
      <w:r>
        <w:rPr>
          <w:spacing w:val="14"/>
        </w:rPr>
        <w:t> </w:t>
      </w:r>
      <w:r>
        <w:rPr/>
        <w:t>NBER</w:t>
      </w:r>
      <w:r>
        <w:rPr>
          <w:spacing w:val="9"/>
        </w:rPr>
        <w:t> </w:t>
      </w:r>
      <w:r>
        <w:rPr/>
        <w:t>Organizational</w:t>
      </w:r>
      <w:r>
        <w:rPr>
          <w:spacing w:val="9"/>
        </w:rPr>
        <w:t> </w:t>
      </w:r>
      <w:r>
        <w:rPr/>
        <w:t>Economics;</w:t>
      </w:r>
      <w:r>
        <w:rPr>
          <w:spacing w:val="14"/>
        </w:rPr>
        <w:t> </w:t>
      </w:r>
      <w:r>
        <w:rPr/>
        <w:t>IIES;</w:t>
      </w:r>
      <w:r>
        <w:rPr>
          <w:spacing w:val="9"/>
        </w:rPr>
        <w:t> </w:t>
      </w:r>
      <w:r>
        <w:rPr/>
        <w:t>Uppsala;</w:t>
      </w:r>
      <w:r>
        <w:rPr>
          <w:spacing w:val="14"/>
        </w:rPr>
        <w:t> </w:t>
      </w:r>
      <w:r>
        <w:rPr/>
        <w:t>NBER Labor Studies/Personnel; Handbook of Labor Economics Conference; Columbia.</w:t>
      </w:r>
    </w:p>
    <w:p>
      <w:pPr>
        <w:pStyle w:val="BodyText"/>
        <w:spacing w:line="247" w:lineRule="auto"/>
        <w:ind w:left="298" w:right="1070"/>
      </w:pPr>
      <w:r>
        <w:rPr>
          <w:rFonts w:ascii="Verdana"/>
        </w:rPr>
        <w:t>2022: </w:t>
      </w:r>
      <w:r>
        <w:rPr/>
        <w:t>USC; UCSB; Rotman; WashU Olin; Duke; Northwestern Kellogg; GWU; Michigan; Virginia. </w:t>
      </w:r>
      <w:r>
        <w:rPr>
          <w:rFonts w:ascii="Verdana"/>
        </w:rPr>
        <w:t>2021:</w:t>
      </w:r>
      <w:r>
        <w:rPr>
          <w:rFonts w:ascii="Verdana"/>
          <w:spacing w:val="40"/>
        </w:rPr>
        <w:t> </w:t>
      </w:r>
      <w:r>
        <w:rPr/>
        <w:t>Cornell</w:t>
      </w:r>
      <w:r>
        <w:rPr>
          <w:spacing w:val="36"/>
        </w:rPr>
        <w:t> </w:t>
      </w:r>
      <w:r>
        <w:rPr/>
        <w:t>Johnson;</w:t>
      </w:r>
      <w:r>
        <w:rPr>
          <w:spacing w:val="40"/>
        </w:rPr>
        <w:t> </w:t>
      </w:r>
      <w:r>
        <w:rPr/>
        <w:t>SOLE</w:t>
      </w:r>
      <w:r>
        <w:rPr>
          <w:spacing w:val="36"/>
        </w:rPr>
        <w:t> </w:t>
      </w:r>
      <w:r>
        <w:rPr/>
        <w:t>(x2);</w:t>
      </w:r>
      <w:r>
        <w:rPr>
          <w:spacing w:val="40"/>
        </w:rPr>
        <w:t> </w:t>
      </w:r>
      <w:r>
        <w:rPr/>
        <w:t>Barcelona</w:t>
      </w:r>
      <w:r>
        <w:rPr>
          <w:spacing w:val="36"/>
        </w:rPr>
        <w:t> </w:t>
      </w:r>
      <w:r>
        <w:rPr/>
        <w:t>GSE</w:t>
      </w:r>
      <w:r>
        <w:rPr>
          <w:spacing w:val="36"/>
        </w:rPr>
        <w:t> </w:t>
      </w:r>
      <w:r>
        <w:rPr/>
        <w:t>Org</w:t>
      </w:r>
      <w:r>
        <w:rPr>
          <w:spacing w:val="36"/>
        </w:rPr>
        <w:t> </w:t>
      </w:r>
      <w:r>
        <w:rPr/>
        <w:t>Econ;</w:t>
      </w:r>
      <w:r>
        <w:rPr>
          <w:spacing w:val="40"/>
        </w:rPr>
        <w:t> </w:t>
      </w:r>
      <w:r>
        <w:rPr/>
        <w:t>NBER</w:t>
      </w:r>
      <w:r>
        <w:rPr>
          <w:spacing w:val="36"/>
        </w:rPr>
        <w:t> </w:t>
      </w:r>
      <w:r>
        <w:rPr/>
        <w:t>SI</w:t>
      </w:r>
      <w:r>
        <w:rPr>
          <w:spacing w:val="36"/>
        </w:rPr>
        <w:t> </w:t>
      </w:r>
      <w:r>
        <w:rPr/>
        <w:t>Digitization;</w:t>
      </w:r>
      <w:r>
        <w:rPr>
          <w:spacing w:val="40"/>
        </w:rPr>
        <w:t> </w:t>
      </w:r>
      <w:r>
        <w:rPr/>
        <w:t>SITE;</w:t>
      </w:r>
      <w:r>
        <w:rPr>
          <w:spacing w:val="36"/>
        </w:rPr>
        <w:t> </w:t>
      </w:r>
      <w:r>
        <w:rPr/>
        <w:t>BU; </w:t>
      </w:r>
      <w:r>
        <w:rPr>
          <w:spacing w:val="-2"/>
        </w:rPr>
        <w:t>Michigan.</w:t>
      </w:r>
    </w:p>
    <w:p>
      <w:pPr>
        <w:pStyle w:val="BodyText"/>
        <w:spacing w:line="247" w:lineRule="auto"/>
        <w:ind w:left="298" w:right="1070"/>
      </w:pPr>
      <w:r>
        <w:rPr>
          <w:rFonts w:ascii="Verdana"/>
        </w:rPr>
        <w:t>2020: </w:t>
      </w:r>
      <w:r>
        <w:rPr/>
        <w:t>UT-Austin; Stanford; Toronto; NUS; National Bank of Belgium; IZA; Tinbergen Institute.</w:t>
      </w:r>
      <w:r>
        <w:rPr/>
        <w:t> </w:t>
      </w:r>
      <w:r>
        <w:rPr>
          <w:rFonts w:ascii="Verdana"/>
        </w:rPr>
        <w:t>2019:</w:t>
      </w:r>
      <w:r>
        <w:rPr>
          <w:rFonts w:ascii="Verdana"/>
          <w:spacing w:val="22"/>
        </w:rPr>
        <w:t> </w:t>
      </w:r>
      <w:r>
        <w:rPr/>
        <w:t>Queen's</w:t>
      </w:r>
      <w:r>
        <w:rPr>
          <w:spacing w:val="12"/>
        </w:rPr>
        <w:t> </w:t>
      </w:r>
      <w:r>
        <w:rPr/>
        <w:t>Smith</w:t>
      </w:r>
      <w:r>
        <w:rPr>
          <w:spacing w:val="12"/>
        </w:rPr>
        <w:t> </w:t>
      </w:r>
      <w:r>
        <w:rPr/>
        <w:t>School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Business;</w:t>
      </w:r>
      <w:r>
        <w:rPr>
          <w:spacing w:val="21"/>
        </w:rPr>
        <w:t> </w:t>
      </w:r>
      <w:r>
        <w:rPr/>
        <w:t>NBER</w:t>
      </w:r>
      <w:r>
        <w:rPr>
          <w:spacing w:val="12"/>
        </w:rPr>
        <w:t> </w:t>
      </w:r>
      <w:r>
        <w:rPr/>
        <w:t>Organizational</w:t>
      </w:r>
      <w:r>
        <w:rPr>
          <w:spacing w:val="12"/>
        </w:rPr>
        <w:t> </w:t>
      </w:r>
      <w:r>
        <w:rPr/>
        <w:t>Economics;</w:t>
      </w:r>
      <w:r>
        <w:rPr>
          <w:spacing w:val="21"/>
        </w:rPr>
        <w:t> </w:t>
      </w:r>
      <w:r>
        <w:rPr/>
        <w:t>Toronto;</w:t>
      </w:r>
      <w:r>
        <w:rPr>
          <w:spacing w:val="21"/>
        </w:rPr>
        <w:t> </w:t>
      </w:r>
      <w:r>
        <w:rPr/>
        <w:t>Institutions</w:t>
      </w:r>
      <w:r>
        <w:rPr>
          <w:spacing w:val="12"/>
        </w:rPr>
        <w:t> </w:t>
      </w:r>
      <w:r>
        <w:rPr/>
        <w:t>&amp; Innovation Conference.</w:t>
      </w:r>
    </w:p>
    <w:p>
      <w:pPr>
        <w:pStyle w:val="BodyText"/>
        <w:spacing w:line="252" w:lineRule="auto"/>
        <w:ind w:left="298" w:right="754"/>
      </w:pPr>
      <w:r>
        <w:rPr>
          <w:rFonts w:ascii="Verdana"/>
          <w:spacing w:val="-2"/>
        </w:rPr>
        <w:t>2018:</w:t>
      </w:r>
      <w:r>
        <w:rPr>
          <w:rFonts w:ascii="Verdana"/>
          <w:spacing w:val="-3"/>
        </w:rPr>
        <w:t> </w:t>
      </w:r>
      <w:r>
        <w:rPr>
          <w:spacing w:val="-2"/>
        </w:rPr>
        <w:t>Stanford; Stanford GSB; Stanford Hiring Conference; UCSD; NBER SI Labor </w:t>
      </w:r>
      <w:r>
        <w:rPr>
          <w:spacing w:val="-2"/>
        </w:rPr>
        <w:t>Studies/Personnel; </w:t>
      </w:r>
      <w:r>
        <w:rPr/>
        <w:t>Rotman; University of Alberta; Columbia; Columbia Business School; Boston College.</w:t>
      </w:r>
    </w:p>
    <w:p>
      <w:pPr>
        <w:pStyle w:val="BodyText"/>
        <w:spacing w:line="252" w:lineRule="auto"/>
        <w:ind w:left="298" w:right="754"/>
      </w:pPr>
      <w:r>
        <w:rPr>
          <w:rFonts w:ascii="Verdana"/>
        </w:rPr>
        <w:t>2017:</w:t>
      </w:r>
      <w:r>
        <w:rPr>
          <w:rFonts w:ascii="Verdana"/>
          <w:spacing w:val="-4"/>
        </w:rPr>
        <w:t> </w:t>
      </w:r>
      <w:r>
        <w:rPr/>
        <w:t>SUNY Bu</w:t>
      </w:r>
      <w:r>
        <w:rPr>
          <w:spacing w:val="-13"/>
        </w:rPr>
        <w:t> </w:t>
      </w:r>
      <w:r>
        <w:rPr/>
        <w:t>alo;</w:t>
      </w:r>
      <w:r>
        <w:rPr>
          <w:spacing w:val="3"/>
        </w:rPr>
        <w:t> </w:t>
      </w:r>
      <w:r>
        <w:rPr/>
        <w:t>Berkeley-Paris Organizational Economics Workshop;</w:t>
      </w:r>
      <w:r>
        <w:rPr>
          <w:spacing w:val="2"/>
        </w:rPr>
        <w:t> </w:t>
      </w:r>
      <w:r>
        <w:rPr/>
        <w:t>Stanford;</w:t>
      </w:r>
      <w:r>
        <w:rPr>
          <w:spacing w:val="2"/>
        </w:rPr>
        <w:t> </w:t>
      </w:r>
      <w:r>
        <w:rPr/>
        <w:t>NBER </w:t>
      </w:r>
      <w:r>
        <w:rPr/>
        <w:t>Organiza- tional Economics; Hitotsubashi; Toronto Rotman; UC Davis; Georgia Tech; Frankfurt; Cologne.</w:t>
      </w:r>
    </w:p>
    <w:p>
      <w:pPr>
        <w:pStyle w:val="BodyText"/>
        <w:spacing w:line="252" w:lineRule="auto"/>
        <w:ind w:left="298" w:right="1077"/>
        <w:jc w:val="both"/>
      </w:pPr>
      <w:r>
        <w:rPr>
          <w:rFonts w:ascii="Verdana"/>
        </w:rPr>
        <w:t>2016: </w:t>
      </w:r>
      <w:r>
        <w:rPr/>
        <w:t>CIFAR; Rotman; NBER PIE; UCSB Trans-Paci</w:t>
      </w:r>
      <w:r>
        <w:rPr>
          <w:spacing w:val="-2"/>
        </w:rPr>
        <w:t> </w:t>
      </w:r>
      <w:r>
        <w:rPr/>
        <w:t>c Labor Seminar; Hebrew University; Ben- Gurion;</w:t>
      </w:r>
      <w:r>
        <w:rPr>
          <w:spacing w:val="-4"/>
        </w:rPr>
        <w:t> </w:t>
      </w:r>
      <w:r>
        <w:rPr/>
        <w:t>Munich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Natural</w:t>
      </w:r>
      <w:r>
        <w:rPr>
          <w:spacing w:val="-5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Controlled</w:t>
      </w:r>
      <w:r>
        <w:rPr>
          <w:spacing w:val="-5"/>
        </w:rPr>
        <w:t> </w:t>
      </w:r>
      <w:r>
        <w:rPr/>
        <w:t>Field</w:t>
      </w:r>
      <w:r>
        <w:rPr>
          <w:spacing w:val="-5"/>
        </w:rPr>
        <w:t> </w:t>
      </w:r>
      <w:r>
        <w:rPr/>
        <w:t>Studies;</w:t>
      </w:r>
      <w:r>
        <w:rPr>
          <w:spacing w:val="-4"/>
        </w:rPr>
        <w:t> </w:t>
      </w:r>
      <w:r>
        <w:rPr/>
        <w:t>LMU</w:t>
      </w:r>
      <w:r>
        <w:rPr>
          <w:spacing w:val="-5"/>
        </w:rPr>
        <w:t> </w:t>
      </w:r>
      <w:r>
        <w:rPr/>
        <w:t>Munich;</w:t>
      </w:r>
      <w:r>
        <w:rPr>
          <w:spacing w:val="-4"/>
        </w:rPr>
        <w:t> </w:t>
      </w:r>
      <w:r>
        <w:rPr/>
        <w:t>SIOE; Toronto; Rotman; SITE; Princeton; CEPR Workshop on Incentives, Management and Organisation; HEC Montreal; Wilfrid Laurier; MIT Empirical Management Conference; Wharton; PUC Chile.</w:t>
      </w:r>
    </w:p>
    <w:p>
      <w:pPr>
        <w:pStyle w:val="BodyText"/>
        <w:spacing w:line="249" w:lineRule="auto"/>
        <w:ind w:left="298" w:right="1070"/>
      </w:pPr>
      <w:r>
        <w:rPr>
          <w:rFonts w:ascii="Verdana"/>
          <w:spacing w:val="-2"/>
        </w:rPr>
        <w:t>2015: </w:t>
      </w:r>
      <w:r>
        <w:rPr>
          <w:spacing w:val="-2"/>
        </w:rPr>
        <w:t>AEA;</w:t>
      </w:r>
      <w:r>
        <w:rPr>
          <w:spacing w:val="-7"/>
        </w:rPr>
        <w:t> </w:t>
      </w:r>
      <w:r>
        <w:rPr>
          <w:spacing w:val="-2"/>
        </w:rPr>
        <w:t>Wharton</w:t>
      </w:r>
      <w:r>
        <w:rPr>
          <w:spacing w:val="-7"/>
        </w:rPr>
        <w:t> </w:t>
      </w:r>
      <w:r>
        <w:rPr>
          <w:spacing w:val="-2"/>
        </w:rPr>
        <w:t>People</w:t>
      </w:r>
      <w:r>
        <w:rPr>
          <w:spacing w:val="-7"/>
        </w:rPr>
        <w:t> </w:t>
      </w:r>
      <w:r>
        <w:rPr>
          <w:spacing w:val="-2"/>
        </w:rPr>
        <w:t>Analytics</w:t>
      </w:r>
      <w:r>
        <w:rPr>
          <w:spacing w:val="-7"/>
        </w:rPr>
        <w:t> </w:t>
      </w:r>
      <w:r>
        <w:rPr>
          <w:spacing w:val="-2"/>
        </w:rPr>
        <w:t>Conference; U.</w:t>
      </w:r>
      <w:r>
        <w:rPr>
          <w:spacing w:val="-7"/>
        </w:rPr>
        <w:t> </w:t>
      </w:r>
      <w:r>
        <w:rPr>
          <w:spacing w:val="-2"/>
        </w:rPr>
        <w:t>Piura; AOM;</w:t>
      </w:r>
      <w:r>
        <w:rPr>
          <w:spacing w:val="-7"/>
        </w:rPr>
        <w:t> </w:t>
      </w:r>
      <w:r>
        <w:rPr>
          <w:spacing w:val="-2"/>
        </w:rPr>
        <w:t>eBay; Toronto; Queen's; Northwest- </w:t>
      </w:r>
      <w:r>
        <w:rPr/>
        <w:t>ern</w:t>
      </w:r>
      <w:r>
        <w:rPr>
          <w:spacing w:val="-5"/>
        </w:rPr>
        <w:t> </w:t>
      </w:r>
      <w:r>
        <w:rPr/>
        <w:t>Searle;</w:t>
      </w:r>
      <w:r>
        <w:rPr>
          <w:spacing w:val="-5"/>
        </w:rPr>
        <w:t> </w:t>
      </w:r>
      <w:r>
        <w:rPr/>
        <w:t>UBC</w:t>
      </w:r>
      <w:r>
        <w:rPr>
          <w:spacing w:val="-5"/>
        </w:rPr>
        <w:t> </w:t>
      </w:r>
      <w:r>
        <w:rPr/>
        <w:t>Sauder;</w:t>
      </w:r>
      <w:r>
        <w:rPr>
          <w:spacing w:val="-5"/>
        </w:rPr>
        <w:t> </w:t>
      </w:r>
      <w:r>
        <w:rPr/>
        <w:t>Northwestern</w:t>
      </w:r>
      <w:r>
        <w:rPr>
          <w:spacing w:val="-5"/>
        </w:rPr>
        <w:t> </w:t>
      </w:r>
      <w:r>
        <w:rPr/>
        <w:t>Kellogg;</w:t>
      </w:r>
      <w:r>
        <w:rPr>
          <w:spacing w:val="-5"/>
        </w:rPr>
        <w:t> </w:t>
      </w:r>
      <w:r>
        <w:rPr/>
        <w:t>Toronto;</w:t>
      </w:r>
      <w:r>
        <w:rPr>
          <w:spacing w:val="-5"/>
        </w:rPr>
        <w:t> </w:t>
      </w:r>
      <w:r>
        <w:rPr/>
        <w:t>Stanford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Conference. </w:t>
      </w:r>
      <w:r>
        <w:rPr>
          <w:rFonts w:ascii="Verdana"/>
        </w:rPr>
        <w:t>2014: </w:t>
      </w:r>
      <w:r>
        <w:rPr/>
        <w:t>AEA;</w:t>
      </w:r>
      <w:r>
        <w:rPr>
          <w:spacing w:val="13"/>
        </w:rPr>
        <w:t> </w:t>
      </w:r>
      <w:r>
        <w:rPr/>
        <w:t>NBER</w:t>
      </w:r>
      <w:r>
        <w:rPr>
          <w:spacing w:val="13"/>
        </w:rPr>
        <w:t> </w:t>
      </w:r>
      <w:r>
        <w:rPr/>
        <w:t>Labor</w:t>
      </w:r>
      <w:r>
        <w:rPr>
          <w:spacing w:val="13"/>
        </w:rPr>
        <w:t> </w:t>
      </w:r>
      <w:r>
        <w:rPr/>
        <w:t>Studies;</w:t>
      </w:r>
      <w:r>
        <w:rPr>
          <w:spacing w:val="17"/>
        </w:rPr>
        <w:t> </w:t>
      </w:r>
      <w:r>
        <w:rPr/>
        <w:t>McGill;</w:t>
      </w:r>
      <w:r>
        <w:rPr>
          <w:spacing w:val="17"/>
        </w:rPr>
        <w:t> </w:t>
      </w:r>
      <w:r>
        <w:rPr/>
        <w:t>Rotman;</w:t>
      </w:r>
      <w:r>
        <w:rPr>
          <w:spacing w:val="17"/>
        </w:rPr>
        <w:t> </w:t>
      </w:r>
      <w:r>
        <w:rPr/>
        <w:t>SOLE;</w:t>
      </w:r>
      <w:r>
        <w:rPr>
          <w:spacing w:val="13"/>
        </w:rPr>
        <w:t> </w:t>
      </w:r>
      <w:r>
        <w:rPr/>
        <w:t>NYU</w:t>
      </w:r>
      <w:r>
        <w:rPr>
          <w:spacing w:val="13"/>
        </w:rPr>
        <w:t> </w:t>
      </w:r>
      <w:r>
        <w:rPr/>
        <w:t>Stern</w:t>
      </w:r>
      <w:r>
        <w:rPr>
          <w:spacing w:val="13"/>
        </w:rPr>
        <w:t> </w:t>
      </w:r>
      <w:r>
        <w:rPr/>
        <w:t>Econ.</w:t>
      </w:r>
      <w:r>
        <w:rPr>
          <w:spacing w:val="40"/>
        </w:rPr>
        <w:t> </w:t>
      </w:r>
      <w:r>
        <w:rPr/>
        <w:t>of</w:t>
      </w:r>
      <w:r>
        <w:rPr>
          <w:spacing w:val="13"/>
        </w:rPr>
        <w:t> </w:t>
      </w:r>
      <w:r>
        <w:rPr/>
        <w:t>Strategy</w:t>
      </w:r>
      <w:r>
        <w:rPr>
          <w:spacing w:val="13"/>
        </w:rPr>
        <w:t> </w:t>
      </w:r>
      <w:r>
        <w:rPr/>
        <w:t>Workshop; SED;</w:t>
      </w:r>
      <w:r>
        <w:rPr>
          <w:spacing w:val="-13"/>
        </w:rPr>
        <w:t> </w:t>
      </w:r>
      <w:r>
        <w:rPr/>
        <w:t>NBER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/>
        <w:t>Labor</w:t>
      </w:r>
      <w:r>
        <w:rPr>
          <w:spacing w:val="-12"/>
        </w:rPr>
        <w:t> </w:t>
      </w:r>
      <w:r>
        <w:rPr/>
        <w:t>Studies/Personnel;</w:t>
      </w:r>
      <w:r>
        <w:rPr>
          <w:spacing w:val="-12"/>
        </w:rPr>
        <w:t> </w:t>
      </w:r>
      <w:r>
        <w:rPr/>
        <w:t>NBER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/>
        <w:t>Law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Econ;</w:t>
      </w:r>
      <w:r>
        <w:rPr>
          <w:spacing w:val="-12"/>
        </w:rPr>
        <w:t> </w:t>
      </w:r>
      <w:r>
        <w:rPr/>
        <w:t>AOM(x2);</w:t>
      </w:r>
      <w:r>
        <w:rPr>
          <w:spacing w:val="-12"/>
        </w:rPr>
        <w:t> </w:t>
      </w:r>
      <w:r>
        <w:rPr/>
        <w:t>Rotman;</w:t>
      </w:r>
      <w:r>
        <w:rPr>
          <w:spacing w:val="-12"/>
        </w:rPr>
        <w:t> </w:t>
      </w:r>
      <w:r>
        <w:rPr/>
        <w:t>Toronto;</w:t>
      </w:r>
      <w:r>
        <w:rPr>
          <w:spacing w:val="-12"/>
        </w:rPr>
        <w:t> </w:t>
      </w:r>
      <w:r>
        <w:rPr/>
        <w:t>Minnesota Carlson; Duke Strategy Conference; Institutions &amp; Innovations Conference; Claremont Grad.</w:t>
      </w:r>
      <w:r>
        <w:rPr>
          <w:spacing w:val="29"/>
        </w:rPr>
        <w:t> </w:t>
      </w:r>
      <w:r>
        <w:rPr/>
        <w:t>U.</w:t>
      </w:r>
    </w:p>
    <w:p>
      <w:pPr>
        <w:pStyle w:val="BodyText"/>
        <w:spacing w:line="252" w:lineRule="auto"/>
        <w:ind w:left="298" w:right="1077"/>
        <w:jc w:val="both"/>
      </w:pPr>
      <w:r>
        <w:rPr>
          <w:rFonts w:ascii="Verdana"/>
        </w:rPr>
        <w:t>2013: </w:t>
      </w:r>
      <w:r>
        <w:rPr/>
        <w:t>Yale; eBay Research; Yale SOM; Society of Labor Economists; CRES Foundations of Business Strategy; IZA Conference on Behavioral Org Econ; Hannover; Toronto Rotman; Columbia; UCLA An- derson; RAND; USC Marshall; Toronto; NBER Organizational Economics.</w:t>
      </w:r>
    </w:p>
    <w:p>
      <w:pPr>
        <w:pStyle w:val="BodyText"/>
        <w:spacing w:line="252" w:lineRule="auto"/>
        <w:ind w:left="298" w:right="1077"/>
        <w:jc w:val="both"/>
      </w:pPr>
      <w:r>
        <w:rPr>
          <w:rFonts w:ascii="Verdana"/>
        </w:rPr>
        <w:t>2012: </w:t>
      </w:r>
      <w:r>
        <w:rPr/>
        <w:t>CMU; HBS (NOM &amp; Strategy); Kellogg; Rotman; MIT; Columbia Business School; Yale SOM; Rochester Simon; UBC Sauder; Toronto; Arizona; OSU; Yahoo!; Stanford GSB; SOLE; Econometric Society; NBER SI Labor Studies/Personnel; NY Fed; SITE; Toronto; WashU Olin; Microsoft; Yale; Institutions &amp; Innovations Conference; CIRPEE Conference on Subjective Expectations; LSE; Tilburg; </w:t>
      </w:r>
      <w:r>
        <w:rPr>
          <w:spacing w:val="-2"/>
        </w:rPr>
        <w:t>Rotterdam.</w:t>
      </w:r>
    </w:p>
    <w:p>
      <w:pPr>
        <w:pStyle w:val="BodyText"/>
        <w:spacing w:line="252" w:lineRule="auto"/>
        <w:ind w:left="298" w:right="1077"/>
        <w:jc w:val="both"/>
      </w:pPr>
      <w:r>
        <w:rPr>
          <w:rFonts w:ascii="Verdana"/>
        </w:rPr>
        <w:t>2011: </w:t>
      </w:r>
      <w:r>
        <w:rPr/>
        <w:t>UC Berkeley; MPSA; Econometric Society; Chicago Initiative for Computational Economics (poster); SITE; UC Berkeley.</w:t>
      </w:r>
    </w:p>
    <w:p>
      <w:pPr>
        <w:pStyle w:val="BodyText"/>
        <w:spacing w:line="237" w:lineRule="exact"/>
        <w:ind w:left="298"/>
        <w:jc w:val="both"/>
      </w:pPr>
      <w:r>
        <w:rPr>
          <w:rFonts w:ascii="Verdana"/>
        </w:rPr>
        <w:t>2010:</w:t>
      </w:r>
      <w:r>
        <w:rPr>
          <w:rFonts w:ascii="Verdana"/>
          <w:spacing w:val="-7"/>
        </w:rPr>
        <w:t> </w:t>
      </w:r>
      <w:r>
        <w:rPr/>
        <w:t>UC Berkeley; RAND Brownbag;</w:t>
      </w:r>
      <w:r>
        <w:rPr>
          <w:spacing w:val="-1"/>
        </w:rPr>
        <w:t> </w:t>
      </w:r>
      <w:r>
        <w:rPr/>
        <w:t>Wash U. Grad Conference; ESA</w:t>
      </w:r>
      <w:r>
        <w:rPr>
          <w:spacing w:val="-1"/>
        </w:rPr>
        <w:t> </w:t>
      </w:r>
      <w:r>
        <w:rPr>
          <w:spacing w:val="-2"/>
        </w:rPr>
        <w:t>Tucson.</w:t>
      </w:r>
    </w:p>
    <w:p>
      <w:pPr>
        <w:pStyle w:val="BodyText"/>
        <w:ind w:left="298"/>
        <w:jc w:val="both"/>
      </w:pPr>
      <w:r>
        <w:rPr>
          <w:rFonts w:ascii="Verdana"/>
          <w:spacing w:val="-2"/>
        </w:rPr>
        <w:t>2009:</w:t>
      </w:r>
      <w:r>
        <w:rPr>
          <w:rFonts w:ascii="Verdana"/>
          <w:spacing w:val="-3"/>
        </w:rPr>
        <w:t> </w:t>
      </w:r>
      <w:r>
        <w:rPr>
          <w:spacing w:val="-2"/>
        </w:rPr>
        <w:t>Yale Whitebox</w:t>
      </w:r>
      <w:r>
        <w:rPr>
          <w:spacing w:val="-1"/>
        </w:rPr>
        <w:t> </w:t>
      </w:r>
      <w:r>
        <w:rPr>
          <w:spacing w:val="-2"/>
        </w:rPr>
        <w:t>Advisors Conference;</w:t>
      </w:r>
      <w:r>
        <w:rPr>
          <w:spacing w:val="1"/>
        </w:rPr>
        <w:t> </w:t>
      </w:r>
      <w:r>
        <w:rPr>
          <w:spacing w:val="-2"/>
        </w:rPr>
        <w:t>U. Chicago Micro</w:t>
      </w:r>
      <w:r>
        <w:rPr>
          <w:spacing w:val="-1"/>
        </w:rPr>
        <w:t> </w:t>
      </w:r>
      <w:r>
        <w:rPr>
          <w:spacing w:val="-2"/>
        </w:rPr>
        <w:t>Lunch;</w:t>
      </w:r>
      <w:r>
        <w:rPr>
          <w:spacing w:val="1"/>
        </w:rPr>
        <w:t> </w:t>
      </w:r>
      <w:r>
        <w:rPr>
          <w:spacing w:val="-2"/>
        </w:rPr>
        <w:t>U. Chicago Labor</w:t>
      </w:r>
      <w:r>
        <w:rPr>
          <w:spacing w:val="-1"/>
        </w:rPr>
        <w:t> </w:t>
      </w:r>
      <w:r>
        <w:rPr>
          <w:spacing w:val="-2"/>
        </w:rPr>
        <w:t>Working Group.</w:t>
      </w:r>
    </w:p>
    <w:p>
      <w:pPr>
        <w:pStyle w:val="BodyText"/>
        <w:spacing w:before="91"/>
      </w:pPr>
    </w:p>
    <w:p>
      <w:pPr>
        <w:pStyle w:val="Heading1"/>
      </w:pPr>
      <w:r>
        <w:rPr>
          <w:w w:val="110"/>
        </w:rPr>
        <w:t>Invited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Lectures</w:t>
      </w:r>
    </w:p>
    <w:p>
      <w:pPr>
        <w:pStyle w:val="BodyText"/>
        <w:spacing w:before="195"/>
        <w:ind w:left="298"/>
      </w:pPr>
      <w:r>
        <w:rPr>
          <w:spacing w:val="-2"/>
        </w:rPr>
        <w:t>Gothenburg</w:t>
      </w:r>
      <w:r>
        <w:rPr>
          <w:spacing w:val="7"/>
        </w:rPr>
        <w:t> </w:t>
      </w:r>
      <w:r>
        <w:rPr>
          <w:spacing w:val="-2"/>
        </w:rPr>
        <w:t>University</w:t>
      </w:r>
      <w:r>
        <w:rPr>
          <w:spacing w:val="7"/>
        </w:rPr>
        <w:t> </w:t>
      </w:r>
      <w:r>
        <w:rPr>
          <w:spacing w:val="-2"/>
        </w:rPr>
        <w:t>Jobs</w:t>
      </w:r>
      <w:r>
        <w:rPr>
          <w:spacing w:val="7"/>
        </w:rPr>
        <w:t> </w:t>
      </w:r>
      <w:r>
        <w:rPr>
          <w:spacing w:val="-2"/>
        </w:rPr>
        <w:t>Conference,</w:t>
      </w:r>
      <w:r>
        <w:rPr>
          <w:spacing w:val="8"/>
        </w:rPr>
        <w:t> </w:t>
      </w:r>
      <w:r>
        <w:rPr>
          <w:spacing w:val="-2"/>
        </w:rPr>
        <w:t>October</w:t>
      </w:r>
      <w:r>
        <w:rPr>
          <w:spacing w:val="7"/>
        </w:rPr>
        <w:t> </w:t>
      </w:r>
      <w:r>
        <w:rPr>
          <w:spacing w:val="-4"/>
        </w:rPr>
        <w:t>2025.</w:t>
      </w:r>
    </w:p>
    <w:p>
      <w:pPr>
        <w:pStyle w:val="BodyText"/>
        <w:spacing w:before="22"/>
        <w:ind w:left="298"/>
      </w:pPr>
      <w:r>
        <w:rPr>
          <w:spacing w:val="-2"/>
        </w:rPr>
        <w:t>Asian-Australasian</w:t>
      </w:r>
      <w:r>
        <w:rPr>
          <w:spacing w:val="2"/>
        </w:rPr>
        <w:t> </w:t>
      </w:r>
      <w:r>
        <w:rPr>
          <w:spacing w:val="-2"/>
        </w:rPr>
        <w:t>Society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Labor</w:t>
      </w:r>
      <w:r>
        <w:rPr>
          <w:spacing w:val="3"/>
        </w:rPr>
        <w:t> </w:t>
      </w:r>
      <w:r>
        <w:rPr>
          <w:spacing w:val="-2"/>
        </w:rPr>
        <w:t>Economics,</w:t>
      </w:r>
      <w:r>
        <w:rPr>
          <w:spacing w:val="3"/>
        </w:rPr>
        <w:t> </w:t>
      </w:r>
      <w:r>
        <w:rPr>
          <w:spacing w:val="-2"/>
        </w:rPr>
        <w:t>Chulalongkorn</w:t>
      </w:r>
      <w:r>
        <w:rPr>
          <w:spacing w:val="2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December</w:t>
      </w:r>
      <w:r>
        <w:rPr>
          <w:spacing w:val="3"/>
        </w:rPr>
        <w:t> </w:t>
      </w:r>
      <w:r>
        <w:rPr>
          <w:spacing w:val="-2"/>
        </w:rPr>
        <w:t>2024.</w:t>
      </w:r>
    </w:p>
    <w:p>
      <w:pPr>
        <w:pStyle w:val="BodyText"/>
        <w:spacing w:before="21"/>
        <w:ind w:left="298"/>
      </w:pPr>
      <w:r>
        <w:rPr>
          <w:spacing w:val="-8"/>
        </w:rPr>
        <w:t> </w:t>
      </w:r>
      <w:r>
        <w:rPr>
          <w:spacing w:val="-2"/>
        </w:rPr>
        <w:t>Incentives, Hiring, and</w:t>
      </w:r>
      <w:r>
        <w:rPr>
          <w:spacing w:val="-5"/>
        </w:rPr>
        <w:t> </w:t>
      </w:r>
      <w:r>
        <w:rPr>
          <w:spacing w:val="-2"/>
        </w:rPr>
        <w:t>Productivity,</w:t>
      </w:r>
      <w:r>
        <w:rPr>
          <w:spacing w:val="62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Piura</w:t>
      </w:r>
      <w:r>
        <w:rPr>
          <w:spacing w:val="-5"/>
        </w:rPr>
        <w:t> </w:t>
      </w:r>
      <w:r>
        <w:rPr>
          <w:spacing w:val="-2"/>
        </w:rPr>
        <w:t>Undergraduate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>
          <w:spacing w:val="-5"/>
        </w:rPr>
        <w:t> </w:t>
      </w:r>
      <w:r>
        <w:rPr>
          <w:spacing w:val="-2"/>
        </w:rPr>
        <w:t>Lecture, April</w:t>
      </w:r>
      <w:r>
        <w:rPr>
          <w:spacing w:val="-5"/>
        </w:rPr>
        <w:t> </w:t>
      </w:r>
      <w:r>
        <w:rPr>
          <w:spacing w:val="-2"/>
        </w:rPr>
        <w:t>2015.</w:t>
      </w:r>
    </w:p>
    <w:p>
      <w:pPr>
        <w:pStyle w:val="BodyText"/>
        <w:spacing w:after="0"/>
        <w:sectPr>
          <w:pgSz w:w="12240" w:h="15840"/>
          <w:pgMar w:header="792" w:footer="0" w:top="1340" w:bottom="280" w:left="1440" w:right="360"/>
        </w:sectPr>
      </w:pPr>
    </w:p>
    <w:p>
      <w:pPr>
        <w:pStyle w:val="Heading1"/>
        <w:spacing w:before="42"/>
      </w:pPr>
      <w:r>
        <w:rPr>
          <w:w w:val="105"/>
        </w:rPr>
        <w:t>Conference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Organization</w:t>
      </w:r>
    </w:p>
    <w:p>
      <w:pPr>
        <w:pStyle w:val="BodyText"/>
        <w:spacing w:line="264" w:lineRule="auto" w:before="194"/>
        <w:ind w:left="298" w:right="2733"/>
      </w:pPr>
      <w:r>
        <w:rPr>
          <w:spacing w:val="-4"/>
        </w:rPr>
        <w:t>Co-organizer NBER Summer Institute Personnel Economics, Summer 2020-</w:t>
      </w:r>
      <w:r>
        <w:rPr>
          <w:spacing w:val="-4"/>
        </w:rPr>
        <w:t>present. </w:t>
      </w:r>
      <w:r>
        <w:rPr/>
        <w:t>Program Committee, Society of Labor Economists Annual Meeting, 2022.</w:t>
      </w:r>
    </w:p>
    <w:p>
      <w:pPr>
        <w:pStyle w:val="BodyText"/>
        <w:spacing w:line="264" w:lineRule="auto"/>
        <w:ind w:left="298" w:right="754"/>
      </w:pPr>
      <w:r>
        <w:rPr>
          <w:spacing w:val="-2"/>
        </w:rPr>
        <w:t>Program Committee, Society for Institutional &amp; Organizational Economics Annual Meeting, 2018, 2019. </w:t>
      </w:r>
      <w:r>
        <w:rPr/>
        <w:t>Organized sessions on organizational economics, AEA, 2014, 2015.</w:t>
      </w:r>
    </w:p>
    <w:p>
      <w:pPr>
        <w:pStyle w:val="BodyText"/>
        <w:spacing w:line="225" w:lineRule="exact"/>
        <w:ind w:left="298"/>
      </w:pPr>
      <w:r>
        <w:rPr/>
        <w:t>Organized session on</w:t>
      </w:r>
      <w:r>
        <w:rPr>
          <w:spacing w:val="35"/>
        </w:rPr>
        <w:t> </w:t>
      </w:r>
      <w:r>
        <w:rPr/>
        <w:t>Organizational</w:t>
      </w:r>
      <w:r>
        <w:rPr>
          <w:spacing w:val="1"/>
        </w:rPr>
        <w:t> </w:t>
      </w:r>
      <w:r>
        <w:rPr/>
        <w:t>Strategy,</w:t>
      </w:r>
      <w:r>
        <w:rPr>
          <w:spacing w:val="60"/>
        </w:rPr>
        <w:t> </w:t>
      </w:r>
      <w:r>
        <w:rPr/>
        <w:t>Academy</w:t>
      </w:r>
      <w:r>
        <w:rPr>
          <w:spacing w:val="1"/>
        </w:rPr>
        <w:t> </w:t>
      </w:r>
      <w:r>
        <w:rPr/>
        <w:t>of Management PDW,</w:t>
      </w:r>
      <w:r>
        <w:rPr>
          <w:spacing w:val="1"/>
        </w:rPr>
        <w:t> </w:t>
      </w:r>
      <w:r>
        <w:rPr>
          <w:spacing w:val="-2"/>
        </w:rPr>
        <w:t>2014/08.</w:t>
      </w:r>
    </w:p>
    <w:p>
      <w:pPr>
        <w:pStyle w:val="BodyText"/>
        <w:spacing w:before="134"/>
      </w:pPr>
    </w:p>
    <w:p>
      <w:pPr>
        <w:pStyle w:val="Heading1"/>
      </w:pPr>
      <w:r>
        <w:rPr>
          <w:w w:val="105"/>
        </w:rPr>
        <w:t>Paper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Discussions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</w:tabs>
        <w:spacing w:line="240" w:lineRule="auto" w:before="195" w:after="0"/>
        <w:ind w:left="548" w:right="0" w:hanging="305"/>
        <w:jc w:val="left"/>
        <w:rPr>
          <w:sz w:val="20"/>
        </w:rPr>
      </w:pP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Value</w:t>
      </w:r>
      <w:r>
        <w:rPr>
          <w:spacing w:val="11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Bosses</w:t>
      </w:r>
      <w:r>
        <w:rPr>
          <w:spacing w:val="68"/>
          <w:sz w:val="20"/>
        </w:rPr>
        <w:t> </w:t>
      </w:r>
      <w:r>
        <w:rPr>
          <w:sz w:val="20"/>
        </w:rPr>
        <w:t>by</w:t>
      </w:r>
      <w:r>
        <w:rPr>
          <w:spacing w:val="11"/>
          <w:sz w:val="20"/>
        </w:rPr>
        <w:t> </w:t>
      </w:r>
      <w:r>
        <w:rPr>
          <w:sz w:val="20"/>
        </w:rPr>
        <w:t>Edward</w:t>
      </w:r>
      <w:r>
        <w:rPr>
          <w:spacing w:val="11"/>
          <w:sz w:val="20"/>
        </w:rPr>
        <w:t> </w:t>
      </w:r>
      <w:r>
        <w:rPr>
          <w:sz w:val="20"/>
        </w:rPr>
        <w:t>Lazear,</w:t>
      </w:r>
      <w:r>
        <w:rPr>
          <w:spacing w:val="10"/>
          <w:sz w:val="20"/>
        </w:rPr>
        <w:t> </w:t>
      </w:r>
      <w:r>
        <w:rPr>
          <w:sz w:val="20"/>
        </w:rPr>
        <w:t>Kathryn</w:t>
      </w:r>
      <w:r>
        <w:rPr>
          <w:spacing w:val="11"/>
          <w:sz w:val="20"/>
        </w:rPr>
        <w:t> </w:t>
      </w:r>
      <w:r>
        <w:rPr>
          <w:sz w:val="20"/>
        </w:rPr>
        <w:t>Shaw,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Christopher</w:t>
      </w:r>
      <w:r>
        <w:rPr>
          <w:spacing w:val="11"/>
          <w:sz w:val="20"/>
        </w:rPr>
        <w:t> </w:t>
      </w:r>
      <w:r>
        <w:rPr>
          <w:sz w:val="20"/>
        </w:rPr>
        <w:t>Stanton.</w:t>
      </w:r>
      <w:r>
        <w:rPr>
          <w:spacing w:val="30"/>
          <w:sz w:val="20"/>
        </w:rPr>
        <w:t> </w:t>
      </w:r>
      <w:r>
        <w:rPr>
          <w:sz w:val="20"/>
        </w:rPr>
        <w:t>AEA,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2013/01.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44" w:val="left" w:leader="none"/>
        </w:tabs>
        <w:spacing w:line="252" w:lineRule="auto" w:before="21" w:after="0"/>
        <w:ind w:left="498" w:right="1078" w:hanging="255"/>
        <w:jc w:val="left"/>
        <w:rPr>
          <w:sz w:val="20"/>
        </w:rPr>
      </w:pPr>
      <w:r>
        <w:rPr>
          <w:sz w:val="20"/>
        </w:rPr>
        <w:t>Endogenous</w:t>
      </w:r>
      <w:r>
        <w:rPr>
          <w:spacing w:val="39"/>
          <w:sz w:val="20"/>
        </w:rPr>
        <w:t> </w:t>
      </w:r>
      <w:r>
        <w:rPr>
          <w:sz w:val="20"/>
        </w:rPr>
        <w:t>Matching</w:t>
      </w:r>
      <w:r>
        <w:rPr>
          <w:spacing w:val="8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University-Industry</w:t>
      </w:r>
      <w:r>
        <w:rPr>
          <w:spacing w:val="8"/>
          <w:sz w:val="20"/>
        </w:rPr>
        <w:t> </w:t>
      </w:r>
      <w:r>
        <w:rPr>
          <w:sz w:val="20"/>
        </w:rPr>
        <w:t>Collaboration</w:t>
      </w:r>
      <w:r>
        <w:rPr>
          <w:spacing w:val="52"/>
          <w:sz w:val="20"/>
        </w:rPr>
        <w:t> </w:t>
      </w:r>
      <w:r>
        <w:rPr>
          <w:sz w:val="20"/>
        </w:rPr>
        <w:t>by</w:t>
      </w:r>
      <w:r>
        <w:rPr>
          <w:spacing w:val="8"/>
          <w:sz w:val="20"/>
        </w:rPr>
        <w:t> </w:t>
      </w:r>
      <w:r>
        <w:rPr>
          <w:sz w:val="20"/>
        </w:rPr>
        <w:t>Banal-Estanol,</w:t>
      </w:r>
      <w:r>
        <w:rPr>
          <w:spacing w:val="10"/>
          <w:sz w:val="20"/>
        </w:rPr>
        <w:t> </w:t>
      </w:r>
      <w:r>
        <w:rPr>
          <w:sz w:val="20"/>
        </w:rPr>
        <w:t>Macho-Stadler,</w:t>
      </w:r>
      <w:r>
        <w:rPr>
          <w:spacing w:val="10"/>
          <w:sz w:val="20"/>
        </w:rPr>
        <w:t> </w:t>
      </w:r>
      <w:r>
        <w:rPr>
          <w:sz w:val="20"/>
        </w:rPr>
        <w:t>and Perez-Castrillo.</w:t>
      </w:r>
      <w:r>
        <w:rPr>
          <w:spacing w:val="8"/>
          <w:sz w:val="20"/>
        </w:rPr>
        <w:t> </w:t>
      </w:r>
      <w:r>
        <w:rPr>
          <w:sz w:val="20"/>
        </w:rPr>
        <w:t>Northwestern</w:t>
      </w:r>
      <w:r>
        <w:rPr>
          <w:spacing w:val="-5"/>
          <w:sz w:val="20"/>
        </w:rPr>
        <w:t> </w:t>
      </w:r>
      <w:r>
        <w:rPr>
          <w:sz w:val="20"/>
        </w:rPr>
        <w:t>Conference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Innovation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Entrepreneurship,</w:t>
      </w:r>
      <w:r>
        <w:rPr>
          <w:spacing w:val="-5"/>
          <w:sz w:val="20"/>
        </w:rPr>
        <w:t> </w:t>
      </w:r>
      <w:r>
        <w:rPr>
          <w:sz w:val="20"/>
        </w:rPr>
        <w:t>2013/06.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45" w:val="left" w:leader="none"/>
        </w:tabs>
        <w:spacing w:line="252" w:lineRule="auto" w:before="11" w:after="0"/>
        <w:ind w:left="498" w:right="1077" w:hanging="255"/>
        <w:jc w:val="left"/>
        <w:rPr>
          <w:sz w:val="20"/>
        </w:rPr>
      </w:pPr>
      <w:r>
        <w:rPr>
          <w:sz w:val="20"/>
        </w:rPr>
        <w:t>Learning</w:t>
      </w:r>
      <w:r>
        <w:rPr>
          <w:spacing w:val="20"/>
          <w:sz w:val="20"/>
        </w:rPr>
        <w:t> </w:t>
      </w:r>
      <w:r>
        <w:rPr>
          <w:sz w:val="20"/>
        </w:rPr>
        <w:t>Through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Lens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Your</w:t>
      </w:r>
      <w:r>
        <w:rPr>
          <w:spacing w:val="-11"/>
          <w:sz w:val="20"/>
        </w:rPr>
        <w:t> </w:t>
      </w:r>
      <w:r>
        <w:rPr>
          <w:sz w:val="20"/>
        </w:rPr>
        <w:t>Job:</w:t>
      </w:r>
      <w:r>
        <w:rPr>
          <w:spacing w:val="7"/>
          <w:sz w:val="20"/>
        </w:rPr>
        <w:t> </w:t>
      </w:r>
      <w:r>
        <w:rPr>
          <w:sz w:val="20"/>
        </w:rPr>
        <w:t>Acquisition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Non-Transferable</w:t>
      </w:r>
      <w:r>
        <w:rPr>
          <w:spacing w:val="-11"/>
          <w:sz w:val="20"/>
        </w:rPr>
        <w:t> </w:t>
      </w:r>
      <w:r>
        <w:rPr>
          <w:sz w:val="20"/>
        </w:rPr>
        <w:t>Human</w:t>
      </w:r>
      <w:r>
        <w:rPr>
          <w:spacing w:val="-11"/>
          <w:sz w:val="20"/>
        </w:rPr>
        <w:t> </w:t>
      </w:r>
      <w:r>
        <w:rPr>
          <w:sz w:val="20"/>
        </w:rPr>
        <w:t>Capital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Employ- ees</w:t>
      </w:r>
      <w:r>
        <w:rPr>
          <w:spacing w:val="40"/>
          <w:sz w:val="20"/>
        </w:rPr>
        <w:t> </w:t>
      </w:r>
      <w:r>
        <w:rPr>
          <w:sz w:val="20"/>
        </w:rPr>
        <w:t>by Colleen Manchester and Qianyun Xie.</w:t>
      </w:r>
      <w:r>
        <w:rPr>
          <w:spacing w:val="40"/>
          <w:sz w:val="20"/>
        </w:rPr>
        <w:t> </w:t>
      </w:r>
      <w:r>
        <w:rPr>
          <w:sz w:val="20"/>
        </w:rPr>
        <w:t>LERA, 2017/01.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48" w:val="left" w:leader="none"/>
        </w:tabs>
        <w:spacing w:line="252" w:lineRule="auto" w:before="11" w:after="0"/>
        <w:ind w:left="498" w:right="1079" w:hanging="255"/>
        <w:jc w:val="left"/>
        <w:rPr>
          <w:sz w:val="20"/>
        </w:rPr>
      </w:pP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Impact of the Voting Rights Act on City Elections and Finances</w:t>
      </w:r>
      <w:r>
        <w:rPr>
          <w:spacing w:val="70"/>
          <w:sz w:val="20"/>
        </w:rPr>
        <w:t> </w:t>
      </w:r>
      <w:r>
        <w:rPr>
          <w:sz w:val="20"/>
        </w:rPr>
        <w:t>by Richard Boylan.</w:t>
      </w:r>
      <w:r>
        <w:rPr>
          <w:spacing w:val="34"/>
          <w:sz w:val="20"/>
        </w:rPr>
        <w:t> </w:t>
      </w:r>
      <w:r>
        <w:rPr>
          <w:sz w:val="20"/>
        </w:rPr>
        <w:t>NBER SI</w:t>
      </w:r>
      <w:r>
        <w:rPr>
          <w:spacing w:val="40"/>
          <w:sz w:val="20"/>
        </w:rPr>
        <w:t> </w:t>
      </w:r>
      <w:r>
        <w:rPr>
          <w:sz w:val="20"/>
        </w:rPr>
        <w:t>(Law &amp; Economics), 2017/07.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47" w:val="left" w:leader="none"/>
        </w:tabs>
        <w:spacing w:line="252" w:lineRule="auto" w:before="11" w:after="0"/>
        <w:ind w:left="498" w:right="1079" w:hanging="255"/>
        <w:jc w:val="left"/>
        <w:rPr>
          <w:sz w:val="20"/>
        </w:rPr>
      </w:pPr>
      <w:r>
        <w:rPr>
          <w:sz w:val="20"/>
        </w:rPr>
        <w:t>Corporate</w:t>
      </w:r>
      <w:r>
        <w:rPr>
          <w:spacing w:val="27"/>
          <w:sz w:val="20"/>
        </w:rPr>
        <w:t> </w:t>
      </w:r>
      <w:r>
        <w:rPr>
          <w:sz w:val="20"/>
        </w:rPr>
        <w:t>Purpose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Firm</w:t>
      </w:r>
      <w:r>
        <w:rPr>
          <w:spacing w:val="-8"/>
          <w:sz w:val="20"/>
        </w:rPr>
        <w:t> </w:t>
      </w:r>
      <w:r>
        <w:rPr>
          <w:sz w:val="20"/>
        </w:rPr>
        <w:t>Ownership"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Claudine</w:t>
      </w:r>
      <w:r>
        <w:rPr>
          <w:spacing w:val="-8"/>
          <w:sz w:val="20"/>
        </w:rPr>
        <w:t> </w:t>
      </w:r>
      <w:r>
        <w:rPr>
          <w:sz w:val="20"/>
        </w:rPr>
        <w:t>Gartenberg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George</w:t>
      </w:r>
      <w:r>
        <w:rPr>
          <w:spacing w:val="-8"/>
          <w:sz w:val="20"/>
        </w:rPr>
        <w:t> </w:t>
      </w:r>
      <w:r>
        <w:rPr>
          <w:sz w:val="20"/>
        </w:rPr>
        <w:t>Serafeim.</w:t>
      </w:r>
      <w:r>
        <w:rPr>
          <w:spacing w:val="13"/>
          <w:sz w:val="20"/>
        </w:rPr>
        <w:t> </w:t>
      </w:r>
      <w:r>
        <w:rPr>
          <w:sz w:val="20"/>
        </w:rPr>
        <w:t>Queen's</w:t>
      </w:r>
      <w:r>
        <w:rPr>
          <w:spacing w:val="-8"/>
          <w:sz w:val="20"/>
        </w:rPr>
        <w:t> </w:t>
      </w:r>
      <w:r>
        <w:rPr>
          <w:sz w:val="20"/>
        </w:rPr>
        <w:t>Org Econ Conference, 2019/06.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45" w:val="left" w:leader="none"/>
        </w:tabs>
        <w:spacing w:line="252" w:lineRule="auto" w:before="11" w:after="0"/>
        <w:ind w:left="498" w:right="1078" w:hanging="255"/>
        <w:jc w:val="left"/>
        <w:rPr>
          <w:sz w:val="20"/>
        </w:rPr>
      </w:pPr>
      <w:r>
        <w:rPr>
          <w:sz w:val="20"/>
        </w:rPr>
        <w:t>Employer</w:t>
      </w:r>
      <w:r>
        <w:rPr>
          <w:spacing w:val="40"/>
          <w:sz w:val="20"/>
        </w:rPr>
        <w:t> </w:t>
      </w:r>
      <w:r>
        <w:rPr>
          <w:sz w:val="20"/>
        </w:rPr>
        <w:t>Sorting and Immigrant Earnings Assimilation</w:t>
      </w:r>
      <w:r>
        <w:rPr>
          <w:spacing w:val="56"/>
          <w:sz w:val="20"/>
        </w:rPr>
        <w:t> </w:t>
      </w:r>
      <w:r>
        <w:rPr>
          <w:sz w:val="20"/>
        </w:rPr>
        <w:t>by Benoit Dostie, Jiang Li, Daniel Parent, and David Card.</w:t>
      </w:r>
      <w:r>
        <w:rPr>
          <w:spacing w:val="30"/>
          <w:sz w:val="20"/>
        </w:rPr>
        <w:t> </w:t>
      </w:r>
      <w:r>
        <w:rPr>
          <w:sz w:val="20"/>
        </w:rPr>
        <w:t>The Models of Linked Employer-Employee Data Conference, 2019/10.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48" w:val="left" w:leader="none"/>
        </w:tabs>
        <w:spacing w:line="252" w:lineRule="auto" w:before="11" w:after="0"/>
        <w:ind w:left="498" w:right="1078" w:hanging="255"/>
        <w:jc w:val="left"/>
        <w:rPr>
          <w:sz w:val="20"/>
        </w:rPr>
      </w:pP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Wage</w:t>
      </w:r>
      <w:r>
        <w:rPr>
          <w:spacing w:val="19"/>
          <w:sz w:val="20"/>
        </w:rPr>
        <w:t> </w:t>
      </w:r>
      <w:r>
        <w:rPr>
          <w:sz w:val="20"/>
        </w:rPr>
        <w:t>Growth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Within-Firm</w:t>
      </w:r>
      <w:r>
        <w:rPr>
          <w:spacing w:val="19"/>
          <w:sz w:val="20"/>
        </w:rPr>
        <w:t> </w:t>
      </w:r>
      <w:r>
        <w:rPr>
          <w:sz w:val="20"/>
        </w:rPr>
        <w:t>Mobility</w:t>
      </w:r>
      <w:r>
        <w:rPr>
          <w:spacing w:val="19"/>
          <w:sz w:val="20"/>
        </w:rPr>
        <w:t> </w:t>
      </w:r>
      <w:r>
        <w:rPr>
          <w:sz w:val="20"/>
        </w:rPr>
        <w:t>of</w:t>
      </w:r>
      <w:r>
        <w:rPr>
          <w:spacing w:val="19"/>
          <w:sz w:val="20"/>
        </w:rPr>
        <w:t> </w:t>
      </w:r>
      <w:r>
        <w:rPr>
          <w:sz w:val="20"/>
        </w:rPr>
        <w:t>Men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Women:</w:t>
      </w:r>
      <w:r>
        <w:rPr>
          <w:spacing w:val="40"/>
          <w:sz w:val="20"/>
        </w:rPr>
        <w:t> </w:t>
      </w:r>
      <w:r>
        <w:rPr>
          <w:sz w:val="20"/>
        </w:rPr>
        <w:t>New</w:t>
      </w:r>
      <w:r>
        <w:rPr>
          <w:spacing w:val="19"/>
          <w:sz w:val="20"/>
        </w:rPr>
        <w:t> </w:t>
      </w:r>
      <w:r>
        <w:rPr>
          <w:sz w:val="20"/>
        </w:rPr>
        <w:t>Evidence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Theory</w:t>
      </w:r>
      <w:r>
        <w:rPr>
          <w:spacing w:val="75"/>
          <w:sz w:val="20"/>
        </w:rPr>
        <w:t> </w:t>
      </w:r>
      <w:r>
        <w:rPr>
          <w:sz w:val="20"/>
        </w:rPr>
        <w:t>by Mary Ann Bronson and Peter Skogman Thoursie.</w:t>
      </w:r>
      <w:r>
        <w:rPr>
          <w:spacing w:val="39"/>
          <w:sz w:val="20"/>
        </w:rPr>
        <w:t> </w:t>
      </w:r>
      <w:r>
        <w:rPr>
          <w:sz w:val="20"/>
        </w:rPr>
        <w:t>NBER Org Econ, 2022/12.</w:t>
      </w:r>
    </w:p>
    <w:p>
      <w:pPr>
        <w:pStyle w:val="ListParagraph"/>
        <w:numPr>
          <w:ilvl w:val="0"/>
          <w:numId w:val="2"/>
        </w:numPr>
        <w:tabs>
          <w:tab w:pos="554" w:val="left" w:leader="none"/>
        </w:tabs>
        <w:spacing w:line="240" w:lineRule="auto" w:before="11" w:after="0"/>
        <w:ind w:left="554" w:right="0" w:hanging="311"/>
        <w:jc w:val="left"/>
        <w:rPr>
          <w:sz w:val="20"/>
        </w:rPr>
      </w:pPr>
      <w:r>
        <w:rPr>
          <w:sz w:val="20"/>
        </w:rPr>
        <w:t>Value</w:t>
      </w:r>
      <w:r>
        <w:rPr>
          <w:spacing w:val="10"/>
          <w:sz w:val="20"/>
        </w:rPr>
        <w:t> </w:t>
      </w:r>
      <w:r>
        <w:rPr>
          <w:sz w:val="20"/>
        </w:rPr>
        <w:t>Dissonance</w:t>
      </w:r>
      <w:r>
        <w:rPr>
          <w:spacing w:val="10"/>
          <w:sz w:val="20"/>
        </w:rPr>
        <w:t> </w:t>
      </w:r>
      <w:r>
        <w:rPr>
          <w:sz w:val="20"/>
        </w:rPr>
        <w:t>at</w:t>
      </w:r>
      <w:r>
        <w:rPr>
          <w:spacing w:val="10"/>
          <w:sz w:val="20"/>
        </w:rPr>
        <w:t> </w:t>
      </w:r>
      <w:r>
        <w:rPr>
          <w:sz w:val="20"/>
        </w:rPr>
        <w:t>Work</w:t>
      </w:r>
      <w:r>
        <w:rPr>
          <w:spacing w:val="67"/>
          <w:sz w:val="20"/>
        </w:rPr>
        <w:t> </w:t>
      </w:r>
      <w:r>
        <w:rPr>
          <w:sz w:val="20"/>
        </w:rPr>
        <w:t>by</w:t>
      </w:r>
      <w:r>
        <w:rPr>
          <w:spacing w:val="10"/>
          <w:sz w:val="20"/>
        </w:rPr>
        <w:t> </w:t>
      </w:r>
      <w:r>
        <w:rPr>
          <w:sz w:val="20"/>
        </w:rPr>
        <w:t>Alexia</w:t>
      </w:r>
      <w:r>
        <w:rPr>
          <w:spacing w:val="10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Miguel</w:t>
      </w:r>
      <w:r>
        <w:rPr>
          <w:spacing w:val="10"/>
          <w:sz w:val="20"/>
        </w:rPr>
        <w:t> </w:t>
      </w:r>
      <w:r>
        <w:rPr>
          <w:sz w:val="20"/>
        </w:rPr>
        <w:t>Espinosa.</w:t>
      </w:r>
      <w:r>
        <w:rPr>
          <w:spacing w:val="29"/>
          <w:sz w:val="20"/>
        </w:rPr>
        <w:t> </w:t>
      </w:r>
      <w:r>
        <w:rPr>
          <w:sz w:val="20"/>
        </w:rPr>
        <w:t>NBER</w:t>
      </w:r>
      <w:r>
        <w:rPr>
          <w:spacing w:val="10"/>
          <w:sz w:val="20"/>
        </w:rPr>
        <w:t> </w:t>
      </w:r>
      <w:r>
        <w:rPr>
          <w:sz w:val="20"/>
        </w:rPr>
        <w:t>Org</w:t>
      </w:r>
      <w:r>
        <w:rPr>
          <w:spacing w:val="10"/>
          <w:sz w:val="20"/>
        </w:rPr>
        <w:t> </w:t>
      </w:r>
      <w:r>
        <w:rPr>
          <w:sz w:val="20"/>
        </w:rPr>
        <w:t>Econ,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2024/12.</w:t>
      </w:r>
    </w:p>
    <w:p>
      <w:pPr>
        <w:pStyle w:val="BodyText"/>
        <w:spacing w:before="81"/>
      </w:pPr>
    </w:p>
    <w:p>
      <w:pPr>
        <w:pStyle w:val="Heading2"/>
      </w:pPr>
      <w:r>
        <w:rPr>
          <w:w w:val="115"/>
        </w:rPr>
        <w:t>PhD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Students</w:t>
      </w:r>
    </w:p>
    <w:p>
      <w:pPr>
        <w:pStyle w:val="BodyText"/>
        <w:spacing w:before="137"/>
        <w:ind w:right="2232"/>
        <w:jc w:val="center"/>
      </w:pPr>
      <w:r>
        <w:rPr/>
        <w:t>Thesis</w:t>
      </w:r>
      <w:r>
        <w:rPr>
          <w:spacing w:val="6"/>
        </w:rPr>
        <w:t> </w:t>
      </w:r>
      <w:r>
        <w:rPr/>
        <w:t>committee</w:t>
      </w:r>
      <w:r>
        <w:rPr>
          <w:spacing w:val="7"/>
        </w:rPr>
        <w:t> </w:t>
      </w:r>
      <w:r>
        <w:rPr/>
        <w:t>member</w:t>
      </w:r>
      <w:r>
        <w:rPr>
          <w:spacing w:val="7"/>
        </w:rPr>
        <w:t> </w:t>
      </w:r>
      <w:r>
        <w:rPr/>
        <w:t>and/or</w:t>
      </w:r>
      <w:r>
        <w:rPr>
          <w:spacing w:val="6"/>
        </w:rPr>
        <w:t> </w:t>
      </w:r>
      <w:r>
        <w:rPr/>
        <w:t>letter</w:t>
      </w:r>
      <w:r>
        <w:rPr>
          <w:spacing w:val="7"/>
        </w:rPr>
        <w:t> </w:t>
      </w:r>
      <w:r>
        <w:rPr/>
        <w:t>writer,</w:t>
      </w:r>
      <w:r>
        <w:rPr>
          <w:spacing w:val="7"/>
        </w:rPr>
        <w:t> </w:t>
      </w:r>
      <w:r>
        <w:rPr/>
        <w:t>with</w:t>
      </w:r>
      <w:r>
        <w:rPr>
          <w:spacing w:val="55"/>
        </w:rPr>
        <w:t> </w:t>
      </w:r>
      <w:r>
        <w:rPr/>
        <w:t>rst</w:t>
      </w:r>
      <w:r>
        <w:rPr>
          <w:spacing w:val="6"/>
        </w:rPr>
        <w:t> </w:t>
      </w:r>
      <w:r>
        <w:rPr/>
        <w:t>job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year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PhD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2"/>
        </w:rPr>
        <w:t>parentheses.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171" w:after="0"/>
        <w:ind w:left="497" w:right="0" w:hanging="254"/>
        <w:jc w:val="left"/>
        <w:rPr>
          <w:sz w:val="20"/>
        </w:rPr>
      </w:pPr>
      <w:r>
        <w:rPr>
          <w:sz w:val="20"/>
        </w:rPr>
        <w:t>Xinlu</w:t>
      </w:r>
      <w:r>
        <w:rPr>
          <w:spacing w:val="-1"/>
          <w:sz w:val="20"/>
        </w:rPr>
        <w:t> </w:t>
      </w:r>
      <w:r>
        <w:rPr>
          <w:sz w:val="20"/>
        </w:rPr>
        <w:t>Zhao,</w:t>
      </w:r>
      <w:r>
        <w:rPr>
          <w:spacing w:val="-1"/>
          <w:sz w:val="20"/>
        </w:rPr>
        <w:t> </w:t>
      </w:r>
      <w:r>
        <w:rPr>
          <w:sz w:val="20"/>
        </w:rPr>
        <w:t>UCSB, committee</w:t>
      </w:r>
      <w:r>
        <w:rPr>
          <w:spacing w:val="-1"/>
          <w:sz w:val="20"/>
        </w:rPr>
        <w:t> </w:t>
      </w:r>
      <w:r>
        <w:rPr>
          <w:sz w:val="20"/>
        </w:rPr>
        <w:t>member (expected</w:t>
      </w:r>
      <w:r>
        <w:rPr>
          <w:spacing w:val="-1"/>
          <w:sz w:val="20"/>
        </w:rPr>
        <w:t> </w:t>
      </w:r>
      <w:r>
        <w:rPr>
          <w:sz w:val="20"/>
        </w:rPr>
        <w:t>graduation</w:t>
      </w:r>
      <w:r>
        <w:rPr>
          <w:spacing w:val="-1"/>
          <w:sz w:val="20"/>
        </w:rPr>
        <w:t> </w:t>
      </w:r>
      <w:r>
        <w:rPr>
          <w:sz w:val="20"/>
        </w:rPr>
        <w:t>in </w:t>
      </w:r>
      <w:r>
        <w:rPr>
          <w:spacing w:val="-2"/>
          <w:sz w:val="20"/>
        </w:rPr>
        <w:t>2028)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2" w:after="0"/>
        <w:ind w:left="497" w:right="0" w:hanging="254"/>
        <w:jc w:val="left"/>
        <w:rPr>
          <w:sz w:val="20"/>
        </w:rPr>
      </w:pPr>
      <w:r>
        <w:rPr>
          <w:sz w:val="20"/>
        </w:rPr>
        <w:t>Ying</w:t>
      </w:r>
      <w:r>
        <w:rPr>
          <w:spacing w:val="1"/>
          <w:sz w:val="20"/>
        </w:rPr>
        <w:t> </w:t>
      </w:r>
      <w:r>
        <w:rPr>
          <w:sz w:val="20"/>
        </w:rPr>
        <w:t>Zhou,</w:t>
      </w:r>
      <w:r>
        <w:rPr>
          <w:spacing w:val="1"/>
          <w:sz w:val="20"/>
        </w:rPr>
        <w:t> </w:t>
      </w:r>
      <w:r>
        <w:rPr>
          <w:sz w:val="20"/>
        </w:rPr>
        <w:t>UCSB,</w:t>
      </w:r>
      <w:r>
        <w:rPr>
          <w:spacing w:val="1"/>
          <w:sz w:val="20"/>
        </w:rPr>
        <w:t> </w:t>
      </w:r>
      <w:r>
        <w:rPr>
          <w:sz w:val="20"/>
        </w:rPr>
        <w:t>committee</w:t>
      </w:r>
      <w:r>
        <w:rPr>
          <w:spacing w:val="1"/>
          <w:sz w:val="20"/>
        </w:rPr>
        <w:t> </w:t>
      </w:r>
      <w:r>
        <w:rPr>
          <w:sz w:val="20"/>
        </w:rPr>
        <w:t>member</w:t>
      </w:r>
      <w:r>
        <w:rPr>
          <w:spacing w:val="1"/>
          <w:sz w:val="20"/>
        </w:rPr>
        <w:t> </w:t>
      </w:r>
      <w:r>
        <w:rPr>
          <w:sz w:val="20"/>
        </w:rPr>
        <w:t>(expected</w:t>
      </w:r>
      <w:r>
        <w:rPr>
          <w:spacing w:val="1"/>
          <w:sz w:val="20"/>
        </w:rPr>
        <w:t> </w:t>
      </w:r>
      <w:r>
        <w:rPr>
          <w:sz w:val="20"/>
        </w:rPr>
        <w:t>graduation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2027)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2" w:after="0"/>
        <w:ind w:left="497" w:right="0" w:hanging="254"/>
        <w:jc w:val="left"/>
        <w:rPr>
          <w:sz w:val="20"/>
        </w:rPr>
      </w:pPr>
      <w:r>
        <w:rPr>
          <w:spacing w:val="-2"/>
          <w:sz w:val="20"/>
        </w:rPr>
        <w:t>Spencer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Sween,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UCSB,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committee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member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(expected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graduation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2026)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2" w:after="0"/>
        <w:ind w:left="497" w:right="0" w:hanging="254"/>
        <w:jc w:val="left"/>
        <w:rPr>
          <w:sz w:val="20"/>
        </w:rPr>
      </w:pPr>
      <w:r>
        <w:rPr>
          <w:sz w:val="20"/>
        </w:rPr>
        <w:t>Ratchanon</w:t>
      </w:r>
      <w:r>
        <w:rPr>
          <w:spacing w:val="4"/>
          <w:sz w:val="20"/>
        </w:rPr>
        <w:t> </w:t>
      </w:r>
      <w:r>
        <w:rPr>
          <w:sz w:val="20"/>
        </w:rPr>
        <w:t>Chotiputsilp,</w:t>
      </w:r>
      <w:r>
        <w:rPr>
          <w:spacing w:val="4"/>
          <w:sz w:val="20"/>
        </w:rPr>
        <w:t> </w:t>
      </w:r>
      <w:r>
        <w:rPr>
          <w:sz w:val="20"/>
        </w:rPr>
        <w:t>Erasmus</w:t>
      </w:r>
      <w:r>
        <w:rPr>
          <w:spacing w:val="4"/>
          <w:sz w:val="20"/>
        </w:rPr>
        <w:t> </w:t>
      </w:r>
      <w:r>
        <w:rPr>
          <w:sz w:val="20"/>
        </w:rPr>
        <w:t>Univ.</w:t>
      </w:r>
      <w:r>
        <w:rPr>
          <w:spacing w:val="22"/>
          <w:sz w:val="20"/>
        </w:rPr>
        <w:t> </w:t>
      </w:r>
      <w:r>
        <w:rPr>
          <w:sz w:val="20"/>
        </w:rPr>
        <w:t>Rotterdam</w:t>
      </w:r>
      <w:r>
        <w:rPr>
          <w:spacing w:val="5"/>
          <w:sz w:val="20"/>
        </w:rPr>
        <w:t> </w:t>
      </w:r>
      <w:r>
        <w:rPr>
          <w:sz w:val="20"/>
        </w:rPr>
        <w:t>(Asst.</w:t>
      </w:r>
      <w:r>
        <w:rPr>
          <w:spacing w:val="20"/>
          <w:sz w:val="20"/>
        </w:rPr>
        <w:t> </w:t>
      </w:r>
      <w:r>
        <w:rPr>
          <w:sz w:val="20"/>
        </w:rPr>
        <w:t>Prof.,</w:t>
      </w:r>
      <w:r>
        <w:rPr>
          <w:spacing w:val="5"/>
          <w:sz w:val="20"/>
        </w:rPr>
        <w:t> </w:t>
      </w:r>
      <w:r>
        <w:rPr>
          <w:sz w:val="20"/>
        </w:rPr>
        <w:t>Thammasat</w:t>
      </w:r>
      <w:r>
        <w:rPr>
          <w:spacing w:val="4"/>
          <w:sz w:val="20"/>
        </w:rPr>
        <w:t> </w:t>
      </w:r>
      <w:r>
        <w:rPr>
          <w:sz w:val="20"/>
        </w:rPr>
        <w:t>University</w:t>
      </w:r>
      <w:r>
        <w:rPr>
          <w:spacing w:val="4"/>
          <w:sz w:val="20"/>
        </w:rPr>
        <w:t> </w:t>
      </w:r>
      <w:r>
        <w:rPr>
          <w:sz w:val="20"/>
        </w:rPr>
        <w:t>/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2025)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2" w:after="0"/>
        <w:ind w:left="497" w:right="0" w:hanging="254"/>
        <w:jc w:val="left"/>
        <w:rPr>
          <w:sz w:val="20"/>
        </w:rPr>
      </w:pPr>
      <w:r>
        <w:rPr>
          <w:sz w:val="20"/>
        </w:rPr>
        <w:t>Sebastian</w:t>
      </w:r>
      <w:r>
        <w:rPr>
          <w:spacing w:val="-3"/>
          <w:sz w:val="20"/>
        </w:rPr>
        <w:t> </w:t>
      </w:r>
      <w:r>
        <w:rPr>
          <w:sz w:val="20"/>
        </w:rPr>
        <w:t>Brown,</w:t>
      </w:r>
      <w:r>
        <w:rPr>
          <w:spacing w:val="-2"/>
          <w:sz w:val="20"/>
        </w:rPr>
        <w:t> </w:t>
      </w:r>
      <w:r>
        <w:rPr>
          <w:sz w:val="20"/>
        </w:rPr>
        <w:t>UCSB,</w:t>
      </w:r>
      <w:r>
        <w:rPr>
          <w:spacing w:val="-2"/>
          <w:sz w:val="20"/>
        </w:rPr>
        <w:t> </w:t>
      </w:r>
      <w:r>
        <w:rPr>
          <w:sz w:val="20"/>
        </w:rPr>
        <w:t>committee</w:t>
      </w:r>
      <w:r>
        <w:rPr>
          <w:spacing w:val="-2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(graduated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2025)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1" w:after="0"/>
        <w:ind w:left="497" w:right="0" w:hanging="254"/>
        <w:jc w:val="left"/>
        <w:rPr>
          <w:sz w:val="20"/>
        </w:rPr>
      </w:pPr>
      <w:r>
        <w:rPr>
          <w:sz w:val="20"/>
        </w:rPr>
        <w:t>Mariana</w:t>
      </w:r>
      <w:r>
        <w:rPr>
          <w:spacing w:val="-2"/>
          <w:sz w:val="20"/>
        </w:rPr>
        <w:t> </w:t>
      </w:r>
      <w:r>
        <w:rPr>
          <w:sz w:val="20"/>
        </w:rPr>
        <w:t>Oseguera,</w:t>
      </w:r>
      <w:r>
        <w:rPr>
          <w:spacing w:val="-2"/>
          <w:sz w:val="20"/>
        </w:rPr>
        <w:t> </w:t>
      </w:r>
      <w:r>
        <w:rPr>
          <w:sz w:val="20"/>
        </w:rPr>
        <w:t>Rotman</w:t>
      </w:r>
      <w:r>
        <w:rPr>
          <w:spacing w:val="-1"/>
          <w:sz w:val="20"/>
        </w:rPr>
        <w:t> </w:t>
      </w:r>
      <w:r>
        <w:rPr>
          <w:sz w:val="20"/>
        </w:rPr>
        <w:t>Strategy,</w:t>
      </w:r>
      <w:r>
        <w:rPr>
          <w:spacing w:val="-2"/>
          <w:sz w:val="20"/>
        </w:rPr>
        <w:t> </w:t>
      </w:r>
      <w:r>
        <w:rPr>
          <w:sz w:val="20"/>
        </w:rPr>
        <w:t>co-chair</w:t>
      </w:r>
      <w:r>
        <w:rPr>
          <w:spacing w:val="-2"/>
          <w:sz w:val="20"/>
        </w:rPr>
        <w:t> </w:t>
      </w:r>
      <w:r>
        <w:rPr>
          <w:sz w:val="20"/>
        </w:rPr>
        <w:t>(Asst.</w:t>
      </w:r>
      <w:r>
        <w:rPr>
          <w:spacing w:val="14"/>
          <w:sz w:val="20"/>
        </w:rPr>
        <w:t> </w:t>
      </w:r>
      <w:r>
        <w:rPr>
          <w:sz w:val="20"/>
        </w:rPr>
        <w:t>Prof.,</w:t>
      </w:r>
      <w:r>
        <w:rPr>
          <w:spacing w:val="-2"/>
          <w:sz w:val="20"/>
        </w:rPr>
        <w:t> </w:t>
      </w:r>
      <w:r>
        <w:rPr>
          <w:sz w:val="20"/>
        </w:rPr>
        <w:t>Georgetown</w:t>
      </w:r>
      <w:r>
        <w:rPr>
          <w:spacing w:val="-2"/>
          <w:sz w:val="20"/>
        </w:rPr>
        <w:t> </w:t>
      </w:r>
      <w:r>
        <w:rPr>
          <w:sz w:val="20"/>
        </w:rPr>
        <w:t>McDonough</w:t>
      </w:r>
      <w:r>
        <w:rPr>
          <w:spacing w:val="-1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2025)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2" w:after="0"/>
        <w:ind w:left="497" w:right="0" w:hanging="254"/>
        <w:jc w:val="left"/>
        <w:rPr>
          <w:sz w:val="20"/>
        </w:rPr>
      </w:pPr>
      <w:r>
        <w:rPr>
          <w:sz w:val="20"/>
        </w:rPr>
        <w:t>Jieun</w:t>
      </w:r>
      <w:r>
        <w:rPr>
          <w:spacing w:val="4"/>
          <w:sz w:val="20"/>
        </w:rPr>
        <w:t> </w:t>
      </w:r>
      <w:r>
        <w:rPr>
          <w:sz w:val="20"/>
        </w:rPr>
        <w:t>Shin,</w:t>
      </w:r>
      <w:r>
        <w:rPr>
          <w:spacing w:val="4"/>
          <w:sz w:val="20"/>
        </w:rPr>
        <w:t> </w:t>
      </w:r>
      <w:r>
        <w:rPr>
          <w:sz w:val="20"/>
        </w:rPr>
        <w:t>Rotman</w:t>
      </w:r>
      <w:r>
        <w:rPr>
          <w:spacing w:val="4"/>
          <w:sz w:val="20"/>
        </w:rPr>
        <w:t> </w:t>
      </w:r>
      <w:r>
        <w:rPr>
          <w:sz w:val="20"/>
        </w:rPr>
        <w:t>Strategy,</w:t>
      </w:r>
      <w:r>
        <w:rPr>
          <w:spacing w:val="4"/>
          <w:sz w:val="20"/>
        </w:rPr>
        <w:t> </w:t>
      </w:r>
      <w:r>
        <w:rPr>
          <w:sz w:val="20"/>
        </w:rPr>
        <w:t>committee</w:t>
      </w:r>
      <w:r>
        <w:rPr>
          <w:spacing w:val="4"/>
          <w:sz w:val="20"/>
        </w:rPr>
        <w:t> </w:t>
      </w:r>
      <w:r>
        <w:rPr>
          <w:sz w:val="20"/>
        </w:rPr>
        <w:t>member</w:t>
      </w:r>
      <w:r>
        <w:rPr>
          <w:spacing w:val="4"/>
          <w:sz w:val="20"/>
        </w:rPr>
        <w:t> </w:t>
      </w:r>
      <w:r>
        <w:rPr>
          <w:sz w:val="20"/>
        </w:rPr>
        <w:t>(Asst.</w:t>
      </w:r>
      <w:r>
        <w:rPr>
          <w:spacing w:val="20"/>
          <w:sz w:val="20"/>
        </w:rPr>
        <w:t> </w:t>
      </w:r>
      <w:r>
        <w:rPr>
          <w:sz w:val="20"/>
        </w:rPr>
        <w:t>Prof.,</w:t>
      </w:r>
      <w:r>
        <w:rPr>
          <w:spacing w:val="4"/>
          <w:sz w:val="20"/>
        </w:rPr>
        <w:t> </w:t>
      </w:r>
      <w:r>
        <w:rPr>
          <w:sz w:val="20"/>
        </w:rPr>
        <w:t>IESE</w:t>
      </w:r>
      <w:r>
        <w:rPr>
          <w:spacing w:val="4"/>
          <w:sz w:val="20"/>
        </w:rPr>
        <w:t> </w:t>
      </w:r>
      <w:r>
        <w:rPr>
          <w:sz w:val="20"/>
        </w:rPr>
        <w:t>/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2024)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2" w:after="0"/>
        <w:ind w:left="497" w:right="0" w:hanging="254"/>
        <w:jc w:val="left"/>
        <w:rPr>
          <w:sz w:val="20"/>
        </w:rPr>
      </w:pPr>
      <w:r>
        <w:rPr>
          <w:sz w:val="20"/>
        </w:rPr>
        <w:t>Daphn</w:t>
      </w:r>
      <w:r>
        <w:rPr>
          <w:spacing w:val="47"/>
          <w:sz w:val="20"/>
        </w:rPr>
        <w:t> </w:t>
      </w:r>
      <w:r>
        <w:rPr>
          <w:sz w:val="20"/>
        </w:rPr>
        <w:t>Baldassari,</w:t>
      </w:r>
      <w:r>
        <w:rPr>
          <w:spacing w:val="7"/>
          <w:sz w:val="20"/>
        </w:rPr>
        <w:t> </w:t>
      </w:r>
      <w:r>
        <w:rPr>
          <w:sz w:val="20"/>
        </w:rPr>
        <w:t>Rotman</w:t>
      </w:r>
      <w:r>
        <w:rPr>
          <w:spacing w:val="7"/>
          <w:sz w:val="20"/>
        </w:rPr>
        <w:t> </w:t>
      </w:r>
      <w:r>
        <w:rPr>
          <w:sz w:val="20"/>
        </w:rPr>
        <w:t>Strategy,</w:t>
      </w:r>
      <w:r>
        <w:rPr>
          <w:spacing w:val="6"/>
          <w:sz w:val="20"/>
        </w:rPr>
        <w:t> </w:t>
      </w:r>
      <w:r>
        <w:rPr>
          <w:sz w:val="20"/>
        </w:rPr>
        <w:t>committee</w:t>
      </w:r>
      <w:r>
        <w:rPr>
          <w:spacing w:val="7"/>
          <w:sz w:val="20"/>
        </w:rPr>
        <w:t> </w:t>
      </w:r>
      <w:r>
        <w:rPr>
          <w:sz w:val="20"/>
        </w:rPr>
        <w:t>member</w:t>
      </w:r>
      <w:r>
        <w:rPr>
          <w:spacing w:val="7"/>
          <w:sz w:val="20"/>
        </w:rPr>
        <w:t> </w:t>
      </w:r>
      <w:r>
        <w:rPr>
          <w:sz w:val="20"/>
        </w:rPr>
        <w:t>(Asst.</w:t>
      </w:r>
      <w:r>
        <w:rPr>
          <w:spacing w:val="24"/>
          <w:sz w:val="20"/>
        </w:rPr>
        <w:t> </w:t>
      </w:r>
      <w:r>
        <w:rPr>
          <w:sz w:val="20"/>
        </w:rPr>
        <w:t>Prof.,</w:t>
      </w:r>
      <w:r>
        <w:rPr>
          <w:spacing w:val="7"/>
          <w:sz w:val="20"/>
        </w:rPr>
        <w:t> </w:t>
      </w:r>
      <w:r>
        <w:rPr>
          <w:sz w:val="20"/>
        </w:rPr>
        <w:t>USC</w:t>
      </w:r>
      <w:r>
        <w:rPr>
          <w:spacing w:val="7"/>
          <w:sz w:val="20"/>
        </w:rPr>
        <w:t> </w:t>
      </w:r>
      <w:r>
        <w:rPr>
          <w:sz w:val="20"/>
        </w:rPr>
        <w:t>Marshall</w:t>
      </w:r>
      <w:r>
        <w:rPr>
          <w:spacing w:val="6"/>
          <w:sz w:val="20"/>
        </w:rPr>
        <w:t> </w:t>
      </w:r>
      <w:r>
        <w:rPr>
          <w:sz w:val="20"/>
        </w:rPr>
        <w:t>/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2024)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2" w:after="0"/>
        <w:ind w:left="497" w:right="0" w:hanging="254"/>
        <w:jc w:val="left"/>
        <w:rPr>
          <w:sz w:val="20"/>
        </w:rPr>
      </w:pPr>
      <w:r>
        <w:rPr>
          <w:spacing w:val="-2"/>
          <w:sz w:val="20"/>
        </w:rPr>
        <w:t>Nicolas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Gendron-Carrier,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U.Toronto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econ,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external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examiner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(A.P.,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Dept.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Economics,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McGill/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2018)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2" w:after="0"/>
        <w:ind w:left="497" w:right="0" w:hanging="354"/>
        <w:jc w:val="left"/>
        <w:rPr>
          <w:sz w:val="20"/>
        </w:rPr>
      </w:pPr>
      <w:r>
        <w:rPr>
          <w:sz w:val="20"/>
        </w:rPr>
        <w:t>Sandra</w:t>
      </w:r>
      <w:r>
        <w:rPr>
          <w:spacing w:val="-3"/>
          <w:sz w:val="20"/>
        </w:rPr>
        <w:t> </w:t>
      </w:r>
      <w:r>
        <w:rPr>
          <w:sz w:val="20"/>
        </w:rPr>
        <w:t>Barbosu,</w:t>
      </w:r>
      <w:r>
        <w:rPr>
          <w:spacing w:val="-3"/>
          <w:sz w:val="20"/>
        </w:rPr>
        <w:t> </w:t>
      </w:r>
      <w:r>
        <w:rPr>
          <w:sz w:val="20"/>
        </w:rPr>
        <w:t>Rotman</w:t>
      </w:r>
      <w:r>
        <w:rPr>
          <w:spacing w:val="-2"/>
          <w:sz w:val="20"/>
        </w:rPr>
        <w:t> </w:t>
      </w:r>
      <w:r>
        <w:rPr>
          <w:sz w:val="20"/>
        </w:rPr>
        <w:t>Strategy,</w:t>
      </w:r>
      <w:r>
        <w:rPr>
          <w:spacing w:val="-3"/>
          <w:sz w:val="20"/>
        </w:rPr>
        <w:t> </w:t>
      </w:r>
      <w:r>
        <w:rPr>
          <w:sz w:val="20"/>
        </w:rPr>
        <w:t>committee</w:t>
      </w:r>
      <w:r>
        <w:rPr>
          <w:spacing w:val="-3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(Post-doc,</w:t>
      </w:r>
      <w:r>
        <w:rPr>
          <w:spacing w:val="-3"/>
          <w:sz w:val="20"/>
        </w:rPr>
        <w:t> </w:t>
      </w:r>
      <w:r>
        <w:rPr>
          <w:sz w:val="20"/>
        </w:rPr>
        <w:t>Rotman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2016)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2" w:after="0"/>
        <w:ind w:left="497" w:right="0" w:hanging="354"/>
        <w:jc w:val="left"/>
        <w:rPr>
          <w:sz w:val="20"/>
        </w:rPr>
      </w:pPr>
      <w:r>
        <w:rPr>
          <w:spacing w:val="-2"/>
          <w:sz w:val="20"/>
        </w:rPr>
        <w:t>Lei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Xu,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McGill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econ,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committee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member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(Digitization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Postdoc,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Toulouse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School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Economics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2016)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21" w:after="0"/>
        <w:ind w:left="497" w:right="0" w:hanging="354"/>
        <w:jc w:val="left"/>
        <w:rPr>
          <w:sz w:val="20"/>
        </w:rPr>
      </w:pPr>
      <w:r>
        <w:rPr>
          <w:spacing w:val="-2"/>
          <w:sz w:val="20"/>
        </w:rPr>
        <w:t>Prashant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Shukla,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Simon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Fraser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Strategic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Management,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committee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member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(Accenture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2015)</w:t>
      </w:r>
    </w:p>
    <w:p>
      <w:pPr>
        <w:pStyle w:val="BodyText"/>
        <w:spacing w:before="136"/>
      </w:pPr>
    </w:p>
    <w:p>
      <w:pPr>
        <w:pStyle w:val="Heading1"/>
      </w:pPr>
      <w:r>
        <w:rPr>
          <w:w w:val="110"/>
        </w:rPr>
        <w:t>Undergraduate</w:t>
      </w:r>
      <w:r>
        <w:rPr>
          <w:spacing w:val="19"/>
          <w:w w:val="110"/>
        </w:rPr>
        <w:t> </w:t>
      </w:r>
      <w:r>
        <w:rPr>
          <w:w w:val="110"/>
        </w:rPr>
        <w:t>Mentorship,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w w:val="110"/>
        </w:rPr>
        <w:t>PhD</w:t>
      </w:r>
      <w:r>
        <w:rPr>
          <w:spacing w:val="19"/>
          <w:w w:val="110"/>
        </w:rPr>
        <w:t> </w:t>
      </w:r>
      <w:r>
        <w:rPr>
          <w:w w:val="110"/>
        </w:rPr>
        <w:t>Program</w:t>
      </w:r>
      <w:r>
        <w:rPr>
          <w:spacing w:val="19"/>
          <w:w w:val="110"/>
        </w:rPr>
        <w:t> </w:t>
      </w:r>
      <w:r>
        <w:rPr>
          <w:w w:val="110"/>
        </w:rPr>
        <w:t>Entered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Parentheses</w:t>
      </w:r>
    </w:p>
    <w:p>
      <w:pPr>
        <w:pStyle w:val="BodyText"/>
        <w:spacing w:before="195"/>
        <w:ind w:right="2245"/>
        <w:jc w:val="center"/>
      </w:pPr>
      <w:r>
        <w:rPr/>
        <w:t>Ania</w:t>
      </w:r>
      <w:r>
        <w:rPr>
          <w:spacing w:val="-4"/>
        </w:rPr>
        <w:t> </w:t>
      </w:r>
      <w:r>
        <w:rPr/>
        <w:t>Jaroszewicz</w:t>
      </w:r>
      <w:r>
        <w:rPr>
          <w:spacing w:val="-3"/>
        </w:rPr>
        <w:t> </w:t>
      </w:r>
      <w:r>
        <w:rPr/>
        <w:t>(Carnegie</w:t>
      </w:r>
      <w:r>
        <w:rPr>
          <w:spacing w:val="-3"/>
        </w:rPr>
        <w:t> </w:t>
      </w:r>
      <w:r>
        <w:rPr/>
        <w:t>Mellon</w:t>
      </w:r>
      <w:r>
        <w:rPr>
          <w:spacing w:val="-3"/>
        </w:rPr>
        <w:t> </w:t>
      </w:r>
      <w:r>
        <w:rPr/>
        <w:t>SDS,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2014).</w:t>
      </w:r>
      <w:r>
        <w:rPr>
          <w:spacing w:val="12"/>
        </w:rPr>
        <w:t> </w:t>
      </w:r>
      <w:r>
        <w:rPr/>
        <w:t>Now</w:t>
      </w:r>
      <w:r>
        <w:rPr>
          <w:spacing w:val="-3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2"/>
        </w:rPr>
        <w:t>UCSD.</w:t>
      </w:r>
    </w:p>
    <w:p>
      <w:pPr>
        <w:pStyle w:val="BodyText"/>
        <w:spacing w:before="135"/>
      </w:pPr>
    </w:p>
    <w:p>
      <w:pPr>
        <w:pStyle w:val="Heading1"/>
      </w:pPr>
      <w:r>
        <w:rPr>
          <w:spacing w:val="-2"/>
          <w:w w:val="105"/>
        </w:rPr>
        <w:t>Service</w:t>
      </w:r>
    </w:p>
    <w:p>
      <w:pPr>
        <w:pStyle w:val="BodyText"/>
        <w:spacing w:line="264" w:lineRule="auto" w:before="195"/>
        <w:ind w:left="298" w:right="5652"/>
      </w:pPr>
      <w:r>
        <w:rPr>
          <w:spacing w:val="-2"/>
        </w:rPr>
        <w:t>Graduate</w:t>
      </w:r>
      <w:r>
        <w:rPr>
          <w:spacing w:val="-6"/>
        </w:rPr>
        <w:t> </w:t>
      </w:r>
      <w:r>
        <w:rPr>
          <w:spacing w:val="-2"/>
        </w:rPr>
        <w:t>Committee,</w:t>
      </w:r>
      <w:r>
        <w:rPr>
          <w:spacing w:val="-5"/>
        </w:rPr>
        <w:t> </w:t>
      </w:r>
      <w:r>
        <w:rPr>
          <w:spacing w:val="-2"/>
        </w:rPr>
        <w:t>UCSB</w:t>
      </w:r>
      <w:r>
        <w:rPr>
          <w:spacing w:val="-5"/>
        </w:rPr>
        <w:t> </w:t>
      </w:r>
      <w:r>
        <w:rPr>
          <w:spacing w:val="-2"/>
        </w:rPr>
        <w:t>(2025-</w:t>
      </w:r>
      <w:r>
        <w:rPr>
          <w:spacing w:val="-2"/>
        </w:rPr>
        <w:t>2026) </w:t>
      </w:r>
      <w:r>
        <w:rPr/>
        <w:t>Recruiting Chair, UCSB (2024-2025)</w:t>
      </w:r>
    </w:p>
    <w:p>
      <w:pPr>
        <w:pStyle w:val="BodyText"/>
        <w:spacing w:line="264" w:lineRule="auto"/>
        <w:ind w:left="298" w:right="4065"/>
      </w:pPr>
      <w:r>
        <w:rPr>
          <w:spacing w:val="-4"/>
        </w:rPr>
        <w:t>Co-organizer, Rotman Strategy seminar (2016-2017, 2018-</w:t>
      </w:r>
      <w:r>
        <w:rPr>
          <w:spacing w:val="-4"/>
        </w:rPr>
        <w:t>2019) </w:t>
      </w:r>
      <w:r>
        <w:rPr/>
        <w:t>Faculty recruiting committee (2018-2019)</w:t>
      </w:r>
    </w:p>
    <w:p>
      <w:pPr>
        <w:pStyle w:val="BodyText"/>
        <w:spacing w:after="0" w:line="264" w:lineRule="auto"/>
        <w:sectPr>
          <w:pgSz w:w="12240" w:h="15840"/>
          <w:pgMar w:header="792" w:footer="0" w:top="1340" w:bottom="280" w:left="1440" w:right="360"/>
        </w:sectPr>
      </w:pPr>
    </w:p>
    <w:p>
      <w:pPr>
        <w:pStyle w:val="BodyText"/>
        <w:spacing w:before="110"/>
        <w:ind w:left="298"/>
      </w:pPr>
      <w:r>
        <w:rPr>
          <w:spacing w:val="-2"/>
        </w:rPr>
        <w:t>Organizer,</w:t>
      </w:r>
      <w:r>
        <w:rPr>
          <w:spacing w:val="5"/>
        </w:rPr>
        <w:t> </w:t>
      </w:r>
      <w:r>
        <w:rPr>
          <w:spacing w:val="-2"/>
        </w:rPr>
        <w:t>Rotman</w:t>
      </w:r>
      <w:r>
        <w:rPr>
          <w:spacing w:val="5"/>
        </w:rPr>
        <w:t> </w:t>
      </w:r>
      <w:r>
        <w:rPr>
          <w:spacing w:val="-2"/>
        </w:rPr>
        <w:t>Strategy</w:t>
      </w:r>
      <w:r>
        <w:rPr>
          <w:spacing w:val="5"/>
        </w:rPr>
        <w:t> </w:t>
      </w:r>
      <w:r>
        <w:rPr>
          <w:spacing w:val="-2"/>
        </w:rPr>
        <w:t>brownbag</w:t>
      </w:r>
      <w:r>
        <w:rPr>
          <w:spacing w:val="5"/>
        </w:rPr>
        <w:t> </w:t>
      </w:r>
      <w:r>
        <w:rPr>
          <w:spacing w:val="-2"/>
        </w:rPr>
        <w:t>(2015-2016)</w:t>
      </w:r>
    </w:p>
    <w:p>
      <w:pPr>
        <w:pStyle w:val="BodyText"/>
        <w:spacing w:line="264" w:lineRule="auto" w:before="22"/>
        <w:ind w:left="298" w:right="1070"/>
      </w:pPr>
      <w:r>
        <w:rPr/>
        <w:t>Organizer,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Carpentry</w:t>
      </w:r>
      <w:r>
        <w:rPr>
          <w:spacing w:val="-3"/>
        </w:rPr>
        <w:t> </w:t>
      </w:r>
      <w:r>
        <w:rPr/>
        <w:t>computing</w:t>
      </w:r>
      <w:r>
        <w:rPr>
          <w:spacing w:val="-3"/>
        </w:rPr>
        <w:t> </w:t>
      </w:r>
      <w:r>
        <w:rPr/>
        <w:t>bootcamp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Rotman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(Oct.</w:t>
      </w:r>
      <w:r>
        <w:rPr>
          <w:spacing w:val="12"/>
        </w:rPr>
        <w:t> </w:t>
      </w:r>
      <w:r>
        <w:rPr/>
        <w:t>6-7,</w:t>
      </w:r>
      <w:r>
        <w:rPr>
          <w:spacing w:val="-3"/>
        </w:rPr>
        <w:t> </w:t>
      </w:r>
      <w:r>
        <w:rPr/>
        <w:t>2014) PhD Admissions Committee (2014, 2015, 2016, 2017, 2019, 2021, 2022)</w:t>
      </w:r>
    </w:p>
    <w:p>
      <w:pPr>
        <w:pStyle w:val="BodyText"/>
        <w:spacing w:before="112"/>
      </w:pPr>
    </w:p>
    <w:p>
      <w:pPr>
        <w:pStyle w:val="Heading1"/>
      </w:pPr>
      <w:r>
        <w:rPr>
          <w:spacing w:val="-2"/>
          <w:w w:val="105"/>
        </w:rPr>
        <w:t>Miscellaneous</w:t>
      </w:r>
    </w:p>
    <w:p>
      <w:pPr>
        <w:spacing w:line="252" w:lineRule="auto" w:before="195"/>
        <w:ind w:left="298" w:right="1077" w:firstLine="0"/>
        <w:jc w:val="both"/>
        <w:rPr>
          <w:rFonts w:ascii="Times New Roman"/>
          <w:sz w:val="19"/>
        </w:rPr>
      </w:pPr>
      <w:r>
        <w:rPr>
          <w:w w:val="110"/>
          <w:sz w:val="20"/>
        </w:rPr>
        <w:t>Referee:</w:t>
      </w:r>
      <w:r>
        <w:rPr>
          <w:spacing w:val="40"/>
          <w:w w:val="110"/>
          <w:sz w:val="20"/>
        </w:rPr>
        <w:t> </w:t>
      </w:r>
      <w:r>
        <w:rPr>
          <w:rFonts w:ascii="Times New Roman"/>
          <w:w w:val="110"/>
          <w:sz w:val="19"/>
        </w:rPr>
        <w:t>AEJ:</w:t>
      </w:r>
      <w:r>
        <w:rPr>
          <w:rFonts w:ascii="Times New Roman"/>
          <w:w w:val="110"/>
          <w:sz w:val="19"/>
        </w:rPr>
        <w:t> Applied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AEJ:</w:t>
      </w:r>
      <w:r>
        <w:rPr>
          <w:rFonts w:ascii="Times New Roman"/>
          <w:w w:val="110"/>
          <w:sz w:val="19"/>
        </w:rPr>
        <w:t> Policy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AEJ:</w:t>
      </w:r>
      <w:r>
        <w:rPr>
          <w:rFonts w:ascii="Times New Roman"/>
          <w:w w:val="110"/>
          <w:sz w:val="19"/>
        </w:rPr>
        <w:t> Micro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American</w:t>
      </w:r>
      <w:r>
        <w:rPr>
          <w:rFonts w:ascii="Times New Roman"/>
          <w:w w:val="110"/>
          <w:sz w:val="19"/>
        </w:rPr>
        <w:t> Economic</w:t>
      </w:r>
      <w:r>
        <w:rPr>
          <w:rFonts w:ascii="Times New Roman"/>
          <w:w w:val="110"/>
          <w:sz w:val="19"/>
        </w:rPr>
        <w:t> Review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AER:</w:t>
      </w:r>
      <w:r>
        <w:rPr>
          <w:rFonts w:ascii="Times New Roman"/>
          <w:w w:val="110"/>
          <w:sz w:val="19"/>
        </w:rPr>
        <w:t> Insights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B.E. </w:t>
      </w:r>
      <w:r>
        <w:rPr>
          <w:rFonts w:ascii="Times New Roman"/>
          <w:spacing w:val="-2"/>
          <w:w w:val="110"/>
          <w:sz w:val="19"/>
        </w:rPr>
        <w:t>Journal</w:t>
      </w:r>
      <w:r>
        <w:rPr>
          <w:rFonts w:ascii="Times New Roman"/>
          <w:spacing w:val="-2"/>
          <w:w w:val="110"/>
          <w:sz w:val="19"/>
        </w:rPr>
        <w:t> of</w:t>
      </w:r>
      <w:r>
        <w:rPr>
          <w:rFonts w:ascii="Times New Roman"/>
          <w:spacing w:val="-2"/>
          <w:w w:val="110"/>
          <w:sz w:val="19"/>
        </w:rPr>
        <w:t> Theoretical</w:t>
      </w:r>
      <w:r>
        <w:rPr>
          <w:rFonts w:ascii="Times New Roman"/>
          <w:spacing w:val="-2"/>
          <w:w w:val="110"/>
          <w:sz w:val="19"/>
        </w:rPr>
        <w:t> Econ.</w:t>
      </w:r>
      <w:r>
        <w:rPr>
          <w:spacing w:val="-2"/>
          <w:w w:val="110"/>
          <w:sz w:val="20"/>
        </w:rPr>
        <w:t>;</w:t>
      </w:r>
      <w:r>
        <w:rPr>
          <w:spacing w:val="-2"/>
          <w:w w:val="110"/>
          <w:sz w:val="20"/>
        </w:rPr>
        <w:t> Denmark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Independent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Research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Fund;</w:t>
      </w:r>
      <w:r>
        <w:rPr>
          <w:spacing w:val="-2"/>
          <w:w w:val="110"/>
          <w:sz w:val="20"/>
        </w:rPr>
        <w:t> </w:t>
      </w:r>
      <w:r>
        <w:rPr>
          <w:rFonts w:ascii="Times New Roman"/>
          <w:spacing w:val="-2"/>
          <w:w w:val="110"/>
          <w:sz w:val="19"/>
        </w:rPr>
        <w:t>Econometrica</w:t>
      </w:r>
      <w:r>
        <w:rPr>
          <w:spacing w:val="-2"/>
          <w:w w:val="110"/>
          <w:sz w:val="20"/>
        </w:rPr>
        <w:t>;</w:t>
      </w:r>
      <w:r>
        <w:rPr>
          <w:spacing w:val="-2"/>
          <w:w w:val="110"/>
          <w:sz w:val="20"/>
        </w:rPr>
        <w:t> </w:t>
      </w:r>
      <w:r>
        <w:rPr>
          <w:rFonts w:ascii="Times New Roman"/>
          <w:spacing w:val="-2"/>
          <w:w w:val="110"/>
          <w:sz w:val="19"/>
        </w:rPr>
        <w:t>Economic</w:t>
      </w:r>
      <w:r>
        <w:rPr>
          <w:rFonts w:ascii="Times New Roman"/>
          <w:spacing w:val="-2"/>
          <w:w w:val="110"/>
          <w:sz w:val="19"/>
        </w:rPr>
        <w:t> Inquiry</w:t>
      </w:r>
      <w:r>
        <w:rPr>
          <w:spacing w:val="-2"/>
          <w:w w:val="110"/>
          <w:sz w:val="20"/>
        </w:rPr>
        <w:t>; </w:t>
      </w:r>
      <w:r>
        <w:rPr>
          <w:rFonts w:ascii="Times New Roman"/>
          <w:w w:val="110"/>
          <w:sz w:val="19"/>
        </w:rPr>
        <w:t>Economic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spacing w:val="-13"/>
          <w:w w:val="110"/>
          <w:sz w:val="19"/>
        </w:rPr>
        <w:t> </w:t>
      </w:r>
      <w:r>
        <w:rPr>
          <w:w w:val="110"/>
          <w:sz w:val="20"/>
        </w:rPr>
        <w:t>;</w:t>
      </w:r>
      <w:r>
        <w:rPr>
          <w:spacing w:val="31"/>
          <w:w w:val="110"/>
          <w:sz w:val="20"/>
        </w:rPr>
        <w:t> </w:t>
      </w:r>
      <w:r>
        <w:rPr>
          <w:rFonts w:ascii="Times New Roman"/>
          <w:w w:val="110"/>
          <w:sz w:val="19"/>
        </w:rPr>
        <w:t>European</w:t>
      </w:r>
      <w:r>
        <w:rPr>
          <w:rFonts w:ascii="Times New Roman"/>
          <w:w w:val="110"/>
          <w:sz w:val="19"/>
        </w:rPr>
        <w:t> Economic</w:t>
      </w:r>
      <w:r>
        <w:rPr>
          <w:rFonts w:ascii="Times New Roman"/>
          <w:w w:val="110"/>
          <w:sz w:val="19"/>
        </w:rPr>
        <w:t> Review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w w:val="110"/>
          <w:sz w:val="20"/>
        </w:rPr>
        <w:t>;</w:t>
      </w:r>
      <w:r>
        <w:rPr>
          <w:spacing w:val="40"/>
          <w:w w:val="110"/>
          <w:sz w:val="20"/>
        </w:rPr>
        <w:t> </w:t>
      </w:r>
      <w:r>
        <w:rPr>
          <w:rFonts w:ascii="Times New Roman"/>
          <w:w w:val="110"/>
          <w:sz w:val="19"/>
        </w:rPr>
        <w:t>German</w:t>
      </w:r>
      <w:r>
        <w:rPr>
          <w:rFonts w:ascii="Times New Roman"/>
          <w:w w:val="110"/>
          <w:sz w:val="19"/>
        </w:rPr>
        <w:t> Economic</w:t>
      </w:r>
      <w:r>
        <w:rPr>
          <w:rFonts w:ascii="Times New Roman"/>
          <w:w w:val="110"/>
          <w:sz w:val="19"/>
        </w:rPr>
        <w:t> Review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w w:val="110"/>
          <w:sz w:val="20"/>
        </w:rPr>
        <w:t>;</w:t>
      </w:r>
      <w:r>
        <w:rPr>
          <w:spacing w:val="40"/>
          <w:w w:val="110"/>
          <w:sz w:val="20"/>
        </w:rPr>
        <w:t> </w:t>
      </w:r>
      <w:r>
        <w:rPr>
          <w:rFonts w:ascii="Times New Roman"/>
          <w:w w:val="110"/>
          <w:sz w:val="19"/>
        </w:rPr>
        <w:t>ILR</w:t>
      </w:r>
      <w:r>
        <w:rPr>
          <w:rFonts w:ascii="Times New Roman"/>
          <w:w w:val="110"/>
          <w:sz w:val="19"/>
        </w:rPr>
        <w:t> Review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w w:val="110"/>
          <w:sz w:val="20"/>
        </w:rPr>
        <w:t>;</w:t>
      </w:r>
      <w:r>
        <w:rPr>
          <w:spacing w:val="40"/>
          <w:w w:val="110"/>
          <w:sz w:val="20"/>
        </w:rPr>
        <w:t> </w:t>
      </w:r>
      <w:r>
        <w:rPr>
          <w:rFonts w:ascii="Times New Roman"/>
          <w:w w:val="110"/>
          <w:sz w:val="19"/>
        </w:rPr>
        <w:t>Industrial Relations</w:t>
      </w:r>
      <w:r>
        <w:rPr>
          <w:w w:val="110"/>
          <w:sz w:val="20"/>
        </w:rPr>
        <w:t>;</w:t>
      </w:r>
      <w:r>
        <w:rPr>
          <w:spacing w:val="-14"/>
          <w:w w:val="110"/>
          <w:sz w:val="20"/>
        </w:rPr>
        <w:t> </w:t>
      </w:r>
      <w:r>
        <w:rPr>
          <w:rFonts w:ascii="Times New Roman"/>
          <w:w w:val="110"/>
          <w:sz w:val="19"/>
        </w:rPr>
        <w:t>International</w:t>
      </w:r>
      <w:r>
        <w:rPr>
          <w:rFonts w:ascii="Times New Roman"/>
          <w:spacing w:val="19"/>
          <w:w w:val="110"/>
          <w:sz w:val="19"/>
        </w:rPr>
        <w:t> </w:t>
      </w:r>
      <w:r>
        <w:rPr>
          <w:rFonts w:ascii="Times New Roman"/>
          <w:w w:val="110"/>
          <w:sz w:val="19"/>
        </w:rPr>
        <w:t>Economic</w:t>
      </w:r>
      <w:r>
        <w:rPr>
          <w:rFonts w:ascii="Times New Roman"/>
          <w:spacing w:val="21"/>
          <w:w w:val="110"/>
          <w:sz w:val="19"/>
        </w:rPr>
        <w:t> </w:t>
      </w:r>
      <w:r>
        <w:rPr>
          <w:rFonts w:ascii="Times New Roman"/>
          <w:w w:val="110"/>
          <w:sz w:val="19"/>
        </w:rPr>
        <w:t>Review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IZA</w:t>
      </w:r>
      <w:r>
        <w:rPr>
          <w:rFonts w:ascii="Times New Roman"/>
          <w:spacing w:val="21"/>
          <w:w w:val="110"/>
          <w:sz w:val="19"/>
        </w:rPr>
        <w:t> </w:t>
      </w:r>
      <w:r>
        <w:rPr>
          <w:rFonts w:ascii="Times New Roman"/>
          <w:w w:val="110"/>
          <w:sz w:val="19"/>
        </w:rPr>
        <w:t>World</w:t>
      </w:r>
      <w:r>
        <w:rPr>
          <w:rFonts w:ascii="Times New Roman"/>
          <w:spacing w:val="22"/>
          <w:w w:val="110"/>
          <w:sz w:val="19"/>
        </w:rPr>
        <w:t> </w:t>
      </w:r>
      <w:r>
        <w:rPr>
          <w:rFonts w:ascii="Times New Roman"/>
          <w:w w:val="110"/>
          <w:sz w:val="19"/>
        </w:rPr>
        <w:t>of</w:t>
      </w:r>
      <w:r>
        <w:rPr>
          <w:rFonts w:ascii="Times New Roman"/>
          <w:spacing w:val="21"/>
          <w:w w:val="110"/>
          <w:sz w:val="19"/>
        </w:rPr>
        <w:t> </w:t>
      </w:r>
      <w:r>
        <w:rPr>
          <w:rFonts w:ascii="Times New Roman"/>
          <w:w w:val="110"/>
          <w:sz w:val="19"/>
        </w:rPr>
        <w:t>Labor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spacing w:val="21"/>
          <w:w w:val="110"/>
          <w:sz w:val="19"/>
        </w:rPr>
        <w:t> </w:t>
      </w:r>
      <w:r>
        <w:rPr>
          <w:rFonts w:ascii="Times New Roman"/>
          <w:w w:val="110"/>
          <w:sz w:val="19"/>
        </w:rPr>
        <w:t>of</w:t>
      </w:r>
      <w:r>
        <w:rPr>
          <w:rFonts w:ascii="Times New Roman"/>
          <w:spacing w:val="21"/>
          <w:w w:val="110"/>
          <w:sz w:val="19"/>
        </w:rPr>
        <w:t> </w:t>
      </w:r>
      <w:r>
        <w:rPr>
          <w:rFonts w:ascii="Times New Roman"/>
          <w:w w:val="110"/>
          <w:sz w:val="19"/>
        </w:rPr>
        <w:t>Behavioral</w:t>
      </w:r>
      <w:r>
        <w:rPr>
          <w:rFonts w:ascii="Times New Roman"/>
          <w:spacing w:val="21"/>
          <w:w w:val="110"/>
          <w:sz w:val="19"/>
        </w:rPr>
        <w:t> </w:t>
      </w:r>
      <w:r>
        <w:rPr>
          <w:rFonts w:ascii="Times New Roman"/>
          <w:w w:val="110"/>
          <w:sz w:val="19"/>
        </w:rPr>
        <w:t>and</w:t>
      </w:r>
      <w:r>
        <w:rPr>
          <w:rFonts w:ascii="Times New Roman"/>
          <w:spacing w:val="21"/>
          <w:w w:val="110"/>
          <w:sz w:val="19"/>
        </w:rPr>
        <w:t> </w:t>
      </w:r>
      <w:r>
        <w:rPr>
          <w:rFonts w:ascii="Times New Roman"/>
          <w:w w:val="110"/>
          <w:sz w:val="19"/>
        </w:rPr>
        <w:t>Experimen- tal</w:t>
      </w:r>
      <w:r>
        <w:rPr>
          <w:rFonts w:ascii="Times New Roman"/>
          <w:w w:val="110"/>
          <w:sz w:val="19"/>
        </w:rPr>
        <w:t> Economics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Econometrics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Economic</w:t>
      </w:r>
      <w:r>
        <w:rPr>
          <w:rFonts w:ascii="Times New Roman"/>
          <w:w w:val="110"/>
          <w:sz w:val="19"/>
        </w:rPr>
        <w:t> Behavior</w:t>
      </w:r>
      <w:r>
        <w:rPr>
          <w:rFonts w:ascii="Times New Roman"/>
          <w:w w:val="110"/>
          <w:sz w:val="19"/>
        </w:rPr>
        <w:t> and</w:t>
      </w:r>
      <w:r>
        <w:rPr>
          <w:rFonts w:ascii="Times New Roman"/>
          <w:w w:val="110"/>
          <w:sz w:val="19"/>
        </w:rPr>
        <w:t> Organization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w w:val="110"/>
          <w:sz w:val="19"/>
        </w:rPr>
        <w:t> of Economic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rFonts w:ascii="Times New Roman"/>
          <w:w w:val="110"/>
          <w:sz w:val="19"/>
        </w:rPr>
        <w:t>Literature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Economic</w:t>
      </w:r>
      <w:r>
        <w:rPr>
          <w:rFonts w:ascii="Times New Roman"/>
          <w:w w:val="110"/>
          <w:sz w:val="19"/>
        </w:rPr>
        <w:t> Psychology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Economics</w:t>
      </w:r>
      <w:r>
        <w:rPr>
          <w:rFonts w:ascii="Times New Roman"/>
          <w:w w:val="110"/>
          <w:sz w:val="19"/>
        </w:rPr>
        <w:t> &amp;</w:t>
      </w:r>
      <w:r>
        <w:rPr>
          <w:rFonts w:ascii="Times New Roman"/>
          <w:w w:val="110"/>
          <w:sz w:val="19"/>
        </w:rPr>
        <w:t> Management</w:t>
      </w:r>
      <w:r>
        <w:rPr>
          <w:rFonts w:ascii="Times New Roman"/>
          <w:w w:val="110"/>
          <w:sz w:val="19"/>
        </w:rPr>
        <w:t> Strategy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of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the</w:t>
      </w:r>
      <w:r>
        <w:rPr>
          <w:rFonts w:ascii="Times New Roman"/>
          <w:spacing w:val="25"/>
          <w:w w:val="110"/>
          <w:sz w:val="19"/>
        </w:rPr>
        <w:t> </w:t>
      </w:r>
      <w:r>
        <w:rPr>
          <w:rFonts w:ascii="Times New Roman"/>
          <w:w w:val="110"/>
          <w:sz w:val="19"/>
        </w:rPr>
        <w:t>European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Economic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Association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of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Finance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of</w:t>
      </w:r>
      <w:r>
        <w:rPr>
          <w:rFonts w:ascii="Times New Roman"/>
          <w:spacing w:val="24"/>
          <w:w w:val="110"/>
          <w:sz w:val="19"/>
        </w:rPr>
        <w:t> </w:t>
      </w:r>
      <w:r>
        <w:rPr>
          <w:rFonts w:ascii="Times New Roman"/>
          <w:w w:val="110"/>
          <w:sz w:val="19"/>
        </w:rPr>
        <w:t>Human</w:t>
      </w:r>
      <w:r>
        <w:rPr>
          <w:rFonts w:ascii="Times New Roman"/>
          <w:spacing w:val="25"/>
          <w:w w:val="110"/>
          <w:sz w:val="19"/>
        </w:rPr>
        <w:t> </w:t>
      </w:r>
      <w:r>
        <w:rPr>
          <w:rFonts w:ascii="Times New Roman"/>
          <w:w w:val="110"/>
          <w:sz w:val="19"/>
        </w:rPr>
        <w:t>Resources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Jour- nal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International</w:t>
      </w:r>
      <w:r>
        <w:rPr>
          <w:rFonts w:ascii="Times New Roman"/>
          <w:w w:val="110"/>
          <w:sz w:val="19"/>
        </w:rPr>
        <w:t> Business</w:t>
      </w:r>
      <w:r>
        <w:rPr>
          <w:rFonts w:ascii="Times New Roman"/>
          <w:w w:val="110"/>
          <w:sz w:val="19"/>
        </w:rPr>
        <w:t> Studies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Labor</w:t>
      </w:r>
      <w:r>
        <w:rPr>
          <w:rFonts w:ascii="Times New Roman"/>
          <w:w w:val="110"/>
          <w:sz w:val="19"/>
        </w:rPr>
        <w:t> Economics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Law, Economics, and Organization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Political</w:t>
      </w:r>
      <w:r>
        <w:rPr>
          <w:rFonts w:ascii="Times New Roman"/>
          <w:w w:val="110"/>
          <w:sz w:val="19"/>
        </w:rPr>
        <w:t> Economy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Political</w:t>
      </w:r>
      <w:r>
        <w:rPr>
          <w:rFonts w:ascii="Times New Roman"/>
          <w:w w:val="110"/>
          <w:sz w:val="19"/>
        </w:rPr>
        <w:t> Economy</w:t>
      </w:r>
      <w:r>
        <w:rPr>
          <w:rFonts w:ascii="Times New Roman"/>
          <w:w w:val="110"/>
          <w:sz w:val="19"/>
        </w:rPr>
        <w:t> Microeconomics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Journal</w:t>
      </w:r>
      <w:r>
        <w:rPr>
          <w:rFonts w:ascii="Times New Roman"/>
          <w:w w:val="110"/>
          <w:sz w:val="19"/>
        </w:rPr>
        <w:t> of Public</w:t>
      </w:r>
      <w:r>
        <w:rPr>
          <w:rFonts w:ascii="Times New Roman"/>
          <w:w w:val="110"/>
          <w:sz w:val="19"/>
        </w:rPr>
        <w:t> Economics</w:t>
      </w:r>
      <w:r>
        <w:rPr>
          <w:w w:val="110"/>
          <w:sz w:val="20"/>
        </w:rPr>
        <w:t>; J-PAL; </w:t>
      </w:r>
      <w:r>
        <w:rPr>
          <w:rFonts w:ascii="Times New Roman"/>
          <w:w w:val="110"/>
          <w:sz w:val="19"/>
        </w:rPr>
        <w:t>Management</w:t>
      </w:r>
      <w:r>
        <w:rPr>
          <w:rFonts w:ascii="Times New Roman"/>
          <w:w w:val="110"/>
          <w:sz w:val="19"/>
        </w:rPr>
        <w:t> Science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Organization</w:t>
      </w:r>
      <w:r>
        <w:rPr>
          <w:rFonts w:ascii="Times New Roman"/>
          <w:w w:val="110"/>
          <w:sz w:val="19"/>
        </w:rPr>
        <w:t> Science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Quantitative</w:t>
      </w:r>
      <w:r>
        <w:rPr>
          <w:rFonts w:ascii="Times New Roman"/>
          <w:w w:val="110"/>
          <w:sz w:val="19"/>
        </w:rPr>
        <w:t> Economics</w:t>
      </w:r>
      <w:r>
        <w:rPr>
          <w:w w:val="110"/>
          <w:sz w:val="20"/>
        </w:rPr>
        <w:t>; </w:t>
      </w:r>
      <w:r>
        <w:rPr>
          <w:rFonts w:ascii="Times New Roman"/>
          <w:w w:val="110"/>
          <w:sz w:val="19"/>
        </w:rPr>
        <w:t>Quar- terly</w:t>
      </w:r>
      <w:r>
        <w:rPr>
          <w:rFonts w:ascii="Times New Roman"/>
          <w:w w:val="110"/>
          <w:sz w:val="19"/>
        </w:rPr>
        <w:t> Journal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Economics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RAND</w:t>
      </w:r>
      <w:r>
        <w:rPr>
          <w:rFonts w:ascii="Times New Roman"/>
          <w:spacing w:val="-14"/>
          <w:w w:val="110"/>
          <w:sz w:val="19"/>
        </w:rPr>
        <w:t> 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Review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Economic</w:t>
      </w:r>
      <w:r>
        <w:rPr>
          <w:rFonts w:ascii="Times New Roman"/>
          <w:w w:val="110"/>
          <w:sz w:val="19"/>
        </w:rPr>
        <w:t> Studies</w:t>
      </w:r>
      <w:r>
        <w:rPr>
          <w:w w:val="110"/>
          <w:sz w:val="20"/>
        </w:rPr>
        <w:t>;</w:t>
      </w:r>
      <w:r>
        <w:rPr>
          <w:w w:val="110"/>
          <w:sz w:val="20"/>
        </w:rPr>
        <w:t> </w:t>
      </w:r>
      <w:r>
        <w:rPr>
          <w:rFonts w:ascii="Times New Roman"/>
          <w:w w:val="110"/>
          <w:sz w:val="19"/>
        </w:rPr>
        <w:t>Review</w:t>
      </w:r>
      <w:r>
        <w:rPr>
          <w:rFonts w:ascii="Times New Roman"/>
          <w:w w:val="110"/>
          <w:sz w:val="19"/>
        </w:rPr>
        <w:t> of</w:t>
      </w:r>
      <w:r>
        <w:rPr>
          <w:rFonts w:ascii="Times New Roman"/>
          <w:w w:val="110"/>
          <w:sz w:val="19"/>
        </w:rPr>
        <w:t> Economics</w:t>
      </w:r>
      <w:r>
        <w:rPr>
          <w:rFonts w:ascii="Times New Roman"/>
          <w:w w:val="110"/>
          <w:sz w:val="19"/>
        </w:rPr>
        <w:t> and</w:t>
      </w:r>
      <w:r>
        <w:rPr>
          <w:rFonts w:ascii="Times New Roman"/>
          <w:w w:val="110"/>
          <w:sz w:val="19"/>
        </w:rPr>
        <w:t> Statistics</w:t>
      </w:r>
      <w:r>
        <w:rPr>
          <w:w w:val="110"/>
          <w:sz w:val="20"/>
        </w:rPr>
        <w:t>; </w:t>
      </w:r>
      <w:r>
        <w:rPr>
          <w:rFonts w:ascii="Times New Roman"/>
          <w:sz w:val="19"/>
        </w:rPr>
        <w:t>Review of Financial Studies</w:t>
      </w:r>
      <w:r>
        <w:rPr>
          <w:sz w:val="20"/>
        </w:rPr>
        <w:t>; Routledge Economics; Singapore Ministry of Education; </w:t>
      </w:r>
      <w:r>
        <w:rPr>
          <w:rFonts w:ascii="Times New Roman"/>
          <w:sz w:val="19"/>
        </w:rPr>
        <w:t>Strategic Manage- </w:t>
      </w:r>
      <w:r>
        <w:rPr>
          <w:rFonts w:ascii="Times New Roman"/>
          <w:w w:val="110"/>
          <w:sz w:val="19"/>
        </w:rPr>
        <w:t>ment</w:t>
      </w:r>
      <w:r>
        <w:rPr>
          <w:rFonts w:ascii="Times New Roman"/>
          <w:w w:val="110"/>
          <w:sz w:val="19"/>
        </w:rPr>
        <w:t> Journal</w:t>
      </w:r>
    </w:p>
    <w:p>
      <w:pPr>
        <w:pStyle w:val="BodyText"/>
        <w:spacing w:before="215"/>
        <w:ind w:left="298"/>
      </w:pPr>
      <w:r>
        <w:rPr/>
        <w:t>Married,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children.</w:t>
      </w:r>
      <w:r>
        <w:rPr>
          <w:spacing w:val="16"/>
        </w:rPr>
        <w:t> </w:t>
      </w:r>
      <w:r>
        <w:rPr/>
        <w:t>DOB:</w:t>
      </w:r>
      <w:r>
        <w:rPr>
          <w:spacing w:val="1"/>
        </w:rPr>
        <w:t> </w:t>
      </w:r>
      <w:r>
        <w:rPr/>
        <w:t>09/10/1985.</w:t>
      </w:r>
      <w:r>
        <w:rPr>
          <w:spacing w:val="18"/>
        </w:rPr>
        <w:t> </w:t>
      </w:r>
      <w:r>
        <w:rPr/>
        <w:t>Dual</w:t>
      </w:r>
      <w:r>
        <w:rPr>
          <w:spacing w:val="1"/>
        </w:rPr>
        <w:t> </w:t>
      </w:r>
      <w:r>
        <w:rPr/>
        <w:t>citizen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Canada</w:t>
      </w:r>
    </w:p>
    <w:sectPr>
      <w:pgSz w:w="12240" w:h="15840"/>
      <w:pgMar w:header="792" w:footer="0" w:top="134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4752">
              <wp:simplePos x="0" y="0"/>
              <wp:positionH relativeFrom="page">
                <wp:posOffset>901700</wp:posOffset>
              </wp:positionH>
              <wp:positionV relativeFrom="page">
                <wp:posOffset>495502</wp:posOffset>
              </wp:positionV>
              <wp:extent cx="988694" cy="11683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88694" cy="1168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w w:val="105"/>
                              <w:sz w:val="19"/>
                            </w:rPr>
                            <w:t>Mitchell</w:t>
                          </w:r>
                          <w:r>
                            <w:rPr>
                              <w:spacing w:val="9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w w:val="105"/>
                              <w:sz w:val="19"/>
                            </w:rPr>
                            <w:t>Ho</w:t>
                          </w:r>
                          <w:r>
                            <w:rPr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9"/>
                            </w:rPr>
                            <w:t>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9.015968pt;width:77.850pt;height:9.2pt;mso-position-horizontal-relative:page;mso-position-vertical-relative:page;z-index:-15881728" type="#_x0000_t202" id="docshape1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105"/>
                        <w:sz w:val="19"/>
                      </w:rPr>
                      <w:t>Mitchell</w:t>
                    </w:r>
                    <w:r>
                      <w:rPr>
                        <w:spacing w:val="9"/>
                        <w:w w:val="105"/>
                        <w:sz w:val="19"/>
                      </w:rPr>
                      <w:t> </w:t>
                    </w:r>
                    <w:r>
                      <w:rPr>
                        <w:w w:val="105"/>
                        <w:sz w:val="19"/>
                      </w:rPr>
                      <w:t>Ho</w:t>
                    </w:r>
                    <w:r>
                      <w:rPr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9"/>
                      </w:rPr>
                      <w:t>man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5264">
              <wp:simplePos x="0" y="0"/>
              <wp:positionH relativeFrom="page">
                <wp:posOffset>6756654</wp:posOffset>
              </wp:positionH>
              <wp:positionV relativeFrom="page">
                <wp:posOffset>490932</wp:posOffset>
              </wp:positionV>
              <wp:extent cx="1524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20020pt;margin-top:38.656116pt;width:12pt;height:12pt;mso-position-horizontal-relative:page;mso-position-vertical-relative:page;z-index:-158812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1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98" w:hanging="25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2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2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2" w:hanging="25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497" w:hanging="254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3" w:lineRule="exact"/>
      <w:ind w:left="50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offman2@ucsb.edu" TargetMode="External"/><Relationship Id="rId6" Type="http://schemas.openxmlformats.org/officeDocument/2006/relationships/hyperlink" Target="https://sites.google.com/site/mhoffman2" TargetMode="External"/><Relationship Id="rId7" Type="http://schemas.openxmlformats.org/officeDocument/2006/relationships/header" Target="head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Mitchell Hoffman</dc:creator>
  <cp:keywords>economics, econometrics, industrial organization, applied microeconomics</cp:keywords>
  <dc:subject>Curriculum Vitae</dc:subject>
  <dc:title>Mitchell Hoffman: Curriculum Vitae</dc:title>
  <dcterms:created xsi:type="dcterms:W3CDTF">2026-01-29T09:05:26Z</dcterms:created>
  <dcterms:modified xsi:type="dcterms:W3CDTF">2026-01-29T09:05:26Z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