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Ignacio</w:t>
      </w:r>
      <w:r>
        <w:rPr>
          <w:spacing w:val="-3"/>
        </w:rPr>
        <w:t> </w:t>
      </w:r>
      <w:r>
        <w:rPr>
          <w:spacing w:val="-2"/>
        </w:rPr>
        <w:t>Esponda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1180" w:bottom="280" w:left="1800" w:right="1440"/>
        </w:sectPr>
      </w:pPr>
    </w:p>
    <w:p>
      <w:pPr>
        <w:pStyle w:val="BodyText"/>
        <w:spacing w:line="261" w:lineRule="auto" w:before="90"/>
        <w:ind w:right="210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UC Santa Barbara</w:t>
      </w:r>
    </w:p>
    <w:p>
      <w:pPr>
        <w:pStyle w:val="BodyText"/>
        <w:spacing w:line="274" w:lineRule="exact"/>
      </w:pPr>
      <w:r>
        <w:rPr/>
        <w:t>2127</w:t>
      </w:r>
      <w:r>
        <w:rPr>
          <w:spacing w:val="-2"/>
        </w:rPr>
        <w:t> </w:t>
      </w:r>
      <w:r>
        <w:rPr/>
        <w:t>North </w:t>
      </w:r>
      <w:r>
        <w:rPr>
          <w:spacing w:val="-4"/>
        </w:rPr>
        <w:t>Hall</w:t>
      </w:r>
    </w:p>
    <w:p>
      <w:pPr>
        <w:pStyle w:val="BodyText"/>
        <w:spacing w:before="24"/>
      </w:pPr>
      <w:r>
        <w:rPr/>
        <w:t>Santa</w:t>
      </w:r>
      <w:r>
        <w:rPr>
          <w:spacing w:val="-4"/>
        </w:rPr>
        <w:t> </w:t>
      </w:r>
      <w:r>
        <w:rPr/>
        <w:t>Barbara,</w:t>
      </w:r>
      <w:r>
        <w:rPr>
          <w:spacing w:val="-1"/>
        </w:rPr>
        <w:t> </w:t>
      </w:r>
      <w:r>
        <w:rPr/>
        <w:t>CA</w:t>
      </w:r>
      <w:r>
        <w:rPr>
          <w:spacing w:val="-15"/>
        </w:rPr>
        <w:t> </w:t>
      </w:r>
      <w:r>
        <w:rPr/>
        <w:t>93106-</w:t>
      </w:r>
      <w:r>
        <w:rPr>
          <w:spacing w:val="-4"/>
        </w:rPr>
        <w:t>9210</w:t>
      </w:r>
    </w:p>
    <w:p>
      <w:pPr>
        <w:spacing w:line="240" w:lineRule="auto" w:before="118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"/>
        <w:ind w:right="357"/>
        <w:jc w:val="right"/>
      </w:pPr>
      <w:hyperlink r:id="rId5">
        <w:r>
          <w:rPr>
            <w:spacing w:val="-2"/>
          </w:rPr>
          <w:t>iesponda@ucsb.edu</w:t>
        </w:r>
      </w:hyperlink>
    </w:p>
    <w:p>
      <w:pPr>
        <w:pStyle w:val="BodyText"/>
        <w:spacing w:before="6"/>
        <w:ind w:right="357"/>
        <w:jc w:val="right"/>
      </w:pPr>
      <w:r>
        <w:rPr>
          <w:spacing w:val="-2"/>
        </w:rPr>
        <w:t>sites.google.com/view/ignacioesponda/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1180" w:bottom="280" w:left="1800" w:right="1440"/>
          <w:cols w:num="2" w:equalWidth="0">
            <w:col w:w="3013" w:space="1854"/>
            <w:col w:w="4133"/>
          </w:cols>
        </w:sectPr>
      </w:pPr>
    </w:p>
    <w:p>
      <w:pPr>
        <w:pStyle w:val="BodyText"/>
        <w:spacing w:before="28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194262</wp:posOffset>
                </wp:positionV>
                <wp:extent cx="5486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5.296255pt;width:432pt;height:.1pt;mso-position-horizontal-relative:page;mso-position-vertical-relative:paragraph;z-index:-15728640;mso-wrap-distance-left:0;mso-wrap-distance-right:0" id="docshape1" coordorigin="1800,306" coordsize="8640,0" path="m1800,306l10440,30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Current</w:t>
      </w:r>
      <w:r>
        <w:rPr>
          <w:spacing w:val="-7"/>
        </w:rPr>
        <w:t> </w:t>
      </w:r>
      <w:r>
        <w:rPr>
          <w:spacing w:val="-2"/>
        </w:rPr>
        <w:t>Positions</w:t>
      </w:r>
    </w:p>
    <w:p>
      <w:pPr>
        <w:pStyle w:val="BodyText"/>
        <w:spacing w:line="261" w:lineRule="auto" w:before="29"/>
      </w:pPr>
      <w:r>
        <w:rPr/>
        <w:t>Professor,</w:t>
      </w:r>
      <w:r>
        <w:rPr>
          <w:spacing w:val="30"/>
        </w:rPr>
        <w:t> </w:t>
      </w:r>
      <w:r>
        <w:rPr/>
        <w:t>Department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Economics,</w:t>
      </w:r>
      <w:r>
        <w:rPr>
          <w:spacing w:val="30"/>
        </w:rPr>
        <w:t> </w:t>
      </w:r>
      <w:r>
        <w:rPr/>
        <w:t>University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California</w:t>
      </w:r>
      <w:r>
        <w:rPr>
          <w:spacing w:val="30"/>
        </w:rPr>
        <w:t> </w:t>
      </w:r>
      <w:r>
        <w:rPr/>
        <w:t>at</w:t>
      </w:r>
      <w:r>
        <w:rPr>
          <w:spacing w:val="30"/>
        </w:rPr>
        <w:t> </w:t>
      </w:r>
      <w:r>
        <w:rPr/>
        <w:t>Santa</w:t>
      </w:r>
      <w:r>
        <w:rPr>
          <w:spacing w:val="30"/>
        </w:rPr>
        <w:t> </w:t>
      </w:r>
      <w:r>
        <w:rPr/>
        <w:t>Barbara,</w:t>
      </w:r>
      <w:r>
        <w:rPr>
          <w:spacing w:val="30"/>
        </w:rPr>
        <w:t> </w:t>
      </w:r>
      <w:r>
        <w:rPr/>
        <w:t>2024- </w:t>
      </w:r>
      <w:r>
        <w:rPr>
          <w:spacing w:val="-2"/>
        </w:rPr>
        <w:t>present</w:t>
      </w:r>
    </w:p>
    <w:p>
      <w:pPr>
        <w:pStyle w:val="BodyText"/>
        <w:spacing w:line="261" w:lineRule="auto"/>
        <w:ind w:right="357"/>
      </w:pPr>
      <w:r>
        <w:rPr/>
        <w:t>Vice Chair and Director of Undergraduate Studies, Department of Economics, University of California at Santa Barbara, 2023-present</w:t>
      </w:r>
    </w:p>
    <w:p>
      <w:pPr>
        <w:spacing w:line="261" w:lineRule="auto" w:before="0"/>
        <w:ind w:left="0" w:right="2821" w:firstLine="0"/>
        <w:jc w:val="left"/>
        <w:rPr>
          <w:sz w:val="24"/>
        </w:rPr>
      </w:pPr>
      <w:r>
        <w:rPr>
          <w:sz w:val="24"/>
        </w:rPr>
        <w:t>Associate editor, </w:t>
      </w:r>
      <w:r>
        <w:rPr>
          <w:i/>
          <w:sz w:val="24"/>
        </w:rPr>
        <w:t>Theoretical Economics</w:t>
      </w:r>
      <w:r>
        <w:rPr>
          <w:sz w:val="24"/>
        </w:rPr>
        <w:t>, 2017-present Associate</w:t>
      </w:r>
      <w:r>
        <w:rPr>
          <w:spacing w:val="-12"/>
          <w:sz w:val="24"/>
        </w:rPr>
        <w:t> </w:t>
      </w:r>
      <w:r>
        <w:rPr>
          <w:sz w:val="24"/>
        </w:rPr>
        <w:t>editor,</w:t>
      </w:r>
      <w:r>
        <w:rPr>
          <w:spacing w:val="-12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2019-present</w:t>
      </w:r>
    </w:p>
    <w:p>
      <w:pPr>
        <w:pStyle w:val="BodyText"/>
        <w:spacing w:before="19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1143000</wp:posOffset>
                </wp:positionH>
                <wp:positionV relativeFrom="paragraph">
                  <wp:posOffset>188046</wp:posOffset>
                </wp:positionV>
                <wp:extent cx="5486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4.806836pt;width:432pt;height:.1pt;mso-position-horizontal-relative:page;mso-position-vertical-relative:paragraph;z-index:-15728128;mso-wrap-distance-left:0;mso-wrap-distance-right:0" id="docshape2" coordorigin="1800,296" coordsize="8640,0" path="m1800,296l10440,29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Past</w:t>
      </w:r>
      <w:r>
        <w:rPr>
          <w:spacing w:val="-3"/>
        </w:rPr>
        <w:t> </w:t>
      </w:r>
      <w:r>
        <w:rPr>
          <w:spacing w:val="-2"/>
        </w:rPr>
        <w:t>Positions</w:t>
      </w:r>
    </w:p>
    <w:p>
      <w:pPr>
        <w:pStyle w:val="BodyText"/>
        <w:spacing w:line="261" w:lineRule="auto" w:before="19"/>
      </w:pPr>
      <w:r>
        <w:rPr/>
        <w:t>Associate</w:t>
      </w:r>
      <w:r>
        <w:rPr>
          <w:spacing w:val="80"/>
        </w:rPr>
        <w:t> </w:t>
      </w:r>
      <w:r>
        <w:rPr/>
        <w:t>Professor,</w:t>
      </w:r>
      <w:r>
        <w:rPr>
          <w:spacing w:val="80"/>
        </w:rPr>
        <w:t> </w:t>
      </w:r>
      <w:r>
        <w:rPr/>
        <w:t>Department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Economics,</w:t>
      </w:r>
      <w:r>
        <w:rPr>
          <w:spacing w:val="80"/>
        </w:rPr>
        <w:t> </w:t>
      </w:r>
      <w:r>
        <w:rPr/>
        <w:t>University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California</w:t>
      </w:r>
      <w:r>
        <w:rPr>
          <w:spacing w:val="80"/>
        </w:rPr>
        <w:t> </w:t>
      </w:r>
      <w:r>
        <w:rPr/>
        <w:t>at</w:t>
      </w:r>
      <w:r>
        <w:rPr>
          <w:spacing w:val="80"/>
        </w:rPr>
        <w:t> </w:t>
      </w:r>
      <w:r>
        <w:rPr/>
        <w:t>Santa Barbara, 2017-2024</w:t>
      </w:r>
    </w:p>
    <w:p>
      <w:pPr>
        <w:pStyle w:val="BodyText"/>
        <w:spacing w:line="274" w:lineRule="exact"/>
      </w:pPr>
      <w:r>
        <w:rPr/>
        <w:t>Nominating</w:t>
      </w:r>
      <w:r>
        <w:rPr>
          <w:spacing w:val="-5"/>
        </w:rPr>
        <w:t> </w:t>
      </w:r>
      <w:r>
        <w:rPr/>
        <w:t>Committee</w:t>
      </w:r>
      <w:r>
        <w:rPr>
          <w:spacing w:val="-15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Association</w:t>
      </w:r>
      <w:r>
        <w:rPr>
          <w:spacing w:val="-1"/>
        </w:rPr>
        <w:t> </w:t>
      </w:r>
      <w:r>
        <w:rPr>
          <w:spacing w:val="-4"/>
        </w:rPr>
        <w:t>2023</w:t>
      </w:r>
    </w:p>
    <w:p>
      <w:pPr>
        <w:pStyle w:val="BodyText"/>
        <w:spacing w:before="24"/>
      </w:pPr>
      <w:r>
        <w:rPr/>
        <w:t>Assistant</w:t>
      </w:r>
      <w:r>
        <w:rPr>
          <w:spacing w:val="-2"/>
        </w:rPr>
        <w:t> </w:t>
      </w:r>
      <w:r>
        <w:rPr/>
        <w:t>Professor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Olin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School,</w:t>
      </w:r>
      <w:r>
        <w:rPr>
          <w:spacing w:val="-6"/>
        </w:rPr>
        <w:t> </w:t>
      </w:r>
      <w:r>
        <w:rPr/>
        <w:t>WUSTL,</w:t>
      </w:r>
      <w:r>
        <w:rPr>
          <w:spacing w:val="-1"/>
        </w:rPr>
        <w:t> </w:t>
      </w:r>
      <w:r>
        <w:rPr/>
        <w:t>2014-</w:t>
      </w:r>
      <w:r>
        <w:rPr>
          <w:spacing w:val="-4"/>
        </w:rPr>
        <w:t>2017</w:t>
      </w:r>
    </w:p>
    <w:p>
      <w:pPr>
        <w:pStyle w:val="BodyText"/>
        <w:spacing w:line="261" w:lineRule="auto" w:before="24"/>
      </w:pPr>
      <w:r>
        <w:rPr/>
        <w:t>Visiting</w:t>
      </w:r>
      <w:r>
        <w:rPr>
          <w:spacing w:val="-12"/>
        </w:rPr>
        <w:t> </w:t>
      </w:r>
      <w:r>
        <w:rPr/>
        <w:t>Assistant</w:t>
      </w:r>
      <w:r>
        <w:rPr>
          <w:spacing w:val="-1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Dept.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Harvard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January-June</w:t>
      </w:r>
      <w:r>
        <w:rPr>
          <w:spacing w:val="-1"/>
        </w:rPr>
        <w:t> </w:t>
      </w:r>
      <w:r>
        <w:rPr/>
        <w:t>2009 Assistant Professor of Economics, NYU Stern School of Business, 2006-2014</w:t>
      </w:r>
    </w:p>
    <w:p>
      <w:pPr>
        <w:pStyle w:val="BodyText"/>
        <w:spacing w:before="22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1143000</wp:posOffset>
                </wp:positionH>
                <wp:positionV relativeFrom="paragraph">
                  <wp:posOffset>194590</wp:posOffset>
                </wp:positionV>
                <wp:extent cx="5486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5.32207pt;width:432pt;height:.1pt;mso-position-horizontal-relative:page;mso-position-vertical-relative:paragraph;z-index:-15727616;mso-wrap-distance-left:0;mso-wrap-distance-right:0" id="docshape3" coordorigin="1800,306" coordsize="8640,0" path="m1800,306l10440,30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>
      <w:pPr>
        <w:pStyle w:val="BodyText"/>
        <w:spacing w:before="29"/>
      </w:pPr>
      <w:r>
        <w:rPr/>
        <w:t>Stanford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spacing w:before="24"/>
        <w:ind w:left="720"/>
      </w:pPr>
      <w:r>
        <w:rPr/>
        <w:t>Ph.D.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2001-</w:t>
      </w:r>
      <w:r>
        <w:rPr>
          <w:spacing w:val="-4"/>
        </w:rPr>
        <w:t>2006</w:t>
      </w:r>
    </w:p>
    <w:p>
      <w:pPr>
        <w:spacing w:before="24"/>
        <w:ind w:left="720" w:right="0" w:firstLine="0"/>
        <w:jc w:val="left"/>
        <w:rPr>
          <w:i/>
          <w:sz w:val="24"/>
        </w:rPr>
      </w:pPr>
      <w:r>
        <w:rPr>
          <w:sz w:val="24"/>
        </w:rPr>
        <w:t>Dissertation:</w:t>
      </w:r>
      <w:r>
        <w:rPr>
          <w:spacing w:val="-3"/>
          <w:sz w:val="24"/>
        </w:rPr>
        <w:t> </w:t>
      </w:r>
      <w:r>
        <w:rPr>
          <w:i/>
          <w:sz w:val="24"/>
        </w:rPr>
        <w:t>Robust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Equilibrium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Uncertainty</w:t>
      </w:r>
    </w:p>
    <w:p>
      <w:pPr>
        <w:pStyle w:val="BodyText"/>
        <w:spacing w:line="261" w:lineRule="auto" w:before="24"/>
        <w:ind w:left="1980" w:hanging="1260"/>
      </w:pPr>
      <w:r>
        <w:rPr/>
        <w:t>Committee: Susan</w:t>
      </w:r>
      <w:r>
        <w:rPr>
          <w:spacing w:val="-10"/>
        </w:rPr>
        <w:t> </w:t>
      </w:r>
      <w:r>
        <w:rPr/>
        <w:t>Athey (main advisor), Ilya Segal (co-advisor), Liran Einav and Jonathan Levin</w:t>
      </w:r>
    </w:p>
    <w:p>
      <w:pPr>
        <w:pStyle w:val="BodyText"/>
        <w:spacing w:before="22"/>
      </w:pPr>
    </w:p>
    <w:p>
      <w:pPr>
        <w:pStyle w:val="BodyText"/>
        <w:spacing w:line="261" w:lineRule="auto"/>
        <w:ind w:left="720" w:right="4980" w:hanging="720"/>
      </w:pPr>
      <w:r>
        <w:rPr/>
        <w:t>Universidad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San</w:t>
      </w:r>
      <w:r>
        <w:rPr>
          <w:spacing w:val="-15"/>
        </w:rPr>
        <w:t> </w:t>
      </w:r>
      <w:r>
        <w:rPr/>
        <w:t>Andrés,</w:t>
      </w:r>
      <w:r>
        <w:rPr>
          <w:spacing w:val="-15"/>
        </w:rPr>
        <w:t> </w:t>
      </w:r>
      <w:r>
        <w:rPr/>
        <w:t>Argentina MA in Economics, 1999</w:t>
      </w:r>
    </w:p>
    <w:p>
      <w:pPr>
        <w:spacing w:line="274" w:lineRule="exact" w:before="0"/>
        <w:ind w:left="720" w:right="0" w:firstLine="0"/>
        <w:jc w:val="left"/>
        <w:rPr>
          <w:sz w:val="24"/>
        </w:rPr>
      </w:pPr>
      <w:r>
        <w:rPr>
          <w:sz w:val="24"/>
        </w:rPr>
        <w:t>BA</w:t>
      </w:r>
      <w:r>
        <w:rPr>
          <w:spacing w:val="-15"/>
          <w:sz w:val="24"/>
        </w:rPr>
        <w:t> </w:t>
      </w:r>
      <w:r>
        <w:rPr>
          <w:i/>
          <w:sz w:val="24"/>
        </w:rPr>
        <w:t>summa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cum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laude</w:t>
      </w:r>
      <w:r>
        <w:rPr>
          <w:i/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1998</w:t>
      </w:r>
    </w:p>
    <w:p>
      <w:pPr>
        <w:pStyle w:val="BodyText"/>
        <w:spacing w:before="48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1143000</wp:posOffset>
                </wp:positionH>
                <wp:positionV relativeFrom="paragraph">
                  <wp:posOffset>194634</wp:posOffset>
                </wp:positionV>
                <wp:extent cx="5486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5.325586pt;width:432pt;height:.1pt;mso-position-horizontal-relative:page;mso-position-vertical-relative:paragraph;z-index:-15727104;mso-wrap-distance-left:0;mso-wrap-distance-right:0" id="docshape4" coordorigin="1800,307" coordsize="8640,0" path="m1800,307l10440,307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Research</w:t>
      </w:r>
      <w:r>
        <w:rPr>
          <w:spacing w:val="-8"/>
        </w:rPr>
        <w:t> </w:t>
      </w:r>
      <w:r>
        <w:rPr>
          <w:spacing w:val="-2"/>
        </w:rPr>
        <w:t>Fields</w:t>
      </w:r>
    </w:p>
    <w:p>
      <w:pPr>
        <w:pStyle w:val="BodyText"/>
        <w:spacing w:line="261" w:lineRule="auto" w:before="29"/>
      </w:pPr>
      <w:r>
        <w:rPr/>
        <w:t>Microeconomic</w:t>
      </w:r>
      <w:r>
        <w:rPr>
          <w:spacing w:val="80"/>
          <w:w w:val="150"/>
        </w:rPr>
        <w:t> </w:t>
      </w:r>
      <w:r>
        <w:rPr/>
        <w:t>Theory,</w:t>
      </w:r>
      <w:r>
        <w:rPr>
          <w:spacing w:val="80"/>
          <w:w w:val="150"/>
        </w:rPr>
        <w:t> </w:t>
      </w:r>
      <w:r>
        <w:rPr/>
        <w:t>Experimental</w:t>
      </w:r>
      <w:r>
        <w:rPr>
          <w:spacing w:val="80"/>
          <w:w w:val="150"/>
        </w:rPr>
        <w:t> </w:t>
      </w:r>
      <w:r>
        <w:rPr/>
        <w:t>Economics,</w:t>
      </w:r>
      <w:r>
        <w:rPr>
          <w:spacing w:val="80"/>
          <w:w w:val="150"/>
        </w:rPr>
        <w:t> </w:t>
      </w:r>
      <w:r>
        <w:rPr/>
        <w:t>Political</w:t>
      </w:r>
      <w:r>
        <w:rPr>
          <w:spacing w:val="80"/>
          <w:w w:val="150"/>
        </w:rPr>
        <w:t> </w:t>
      </w:r>
      <w:r>
        <w:rPr/>
        <w:t>Economy,</w:t>
      </w:r>
      <w:r>
        <w:rPr>
          <w:spacing w:val="80"/>
          <w:w w:val="150"/>
        </w:rPr>
        <w:t> </w:t>
      </w:r>
      <w:r>
        <w:rPr/>
        <w:t>Industrial </w:t>
      </w:r>
      <w:r>
        <w:rPr>
          <w:spacing w:val="-2"/>
        </w:rPr>
        <w:t>Organization</w:t>
      </w:r>
    </w:p>
    <w:p>
      <w:pPr>
        <w:pStyle w:val="BodyText"/>
        <w:spacing w:before="22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1143000</wp:posOffset>
                </wp:positionH>
                <wp:positionV relativeFrom="paragraph">
                  <wp:posOffset>188210</wp:posOffset>
                </wp:positionV>
                <wp:extent cx="5486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4.819727pt;width:432pt;height:.1pt;mso-position-horizontal-relative:page;mso-position-vertical-relative:paragraph;z-index:-15726592;mso-wrap-distance-left:0;mso-wrap-distance-right:0" id="docshape5" coordorigin="1800,296" coordsize="8640,0" path="m1800,296l10440,296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Published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accepted</w:t>
      </w:r>
      <w:r>
        <w:rPr>
          <w:spacing w:val="-2"/>
        </w:rPr>
        <w:t> papers</w:t>
      </w:r>
    </w:p>
    <w:p>
      <w:pPr>
        <w:pStyle w:val="BodyText"/>
        <w:spacing w:before="19"/>
      </w:pPr>
      <w:r>
        <w:rPr/>
        <w:t>“Contingent</w:t>
      </w:r>
      <w:r>
        <w:rPr>
          <w:spacing w:val="12"/>
        </w:rPr>
        <w:t> </w:t>
      </w:r>
      <w:r>
        <w:rPr/>
        <w:t>thinking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sure-thing</w:t>
      </w:r>
      <w:r>
        <w:rPr>
          <w:spacing w:val="12"/>
        </w:rPr>
        <w:t> </w:t>
      </w:r>
      <w:r>
        <w:rPr/>
        <w:t>principle,”</w:t>
      </w:r>
      <w:r>
        <w:rPr>
          <w:spacing w:val="13"/>
        </w:rPr>
        <w:t> </w:t>
      </w:r>
      <w:r>
        <w:rPr/>
        <w:t>with</w:t>
      </w:r>
      <w:r>
        <w:rPr>
          <w:spacing w:val="12"/>
        </w:rPr>
        <w:t> </w:t>
      </w:r>
      <w:r>
        <w:rPr/>
        <w:t>Emanuel</w:t>
      </w:r>
      <w:r>
        <w:rPr>
          <w:spacing w:val="8"/>
        </w:rPr>
        <w:t> </w:t>
      </w:r>
      <w:r>
        <w:rPr/>
        <w:t>Vespa,</w:t>
      </w:r>
      <w:r>
        <w:rPr>
          <w:spacing w:val="12"/>
        </w:rPr>
        <w:t> </w:t>
      </w:r>
      <w:r>
        <w:rPr/>
        <w:t>forthcoming</w:t>
      </w:r>
      <w:r>
        <w:rPr>
          <w:spacing w:val="13"/>
        </w:rPr>
        <w:t> </w:t>
      </w:r>
      <w:r>
        <w:rPr>
          <w:spacing w:val="-5"/>
        </w:rPr>
        <w:t>at</w:t>
      </w:r>
    </w:p>
    <w:p>
      <w:pPr>
        <w:spacing w:before="24"/>
        <w:ind w:left="0" w:right="0" w:firstLine="0"/>
        <w:jc w:val="left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Studies</w:t>
      </w:r>
      <w:r>
        <w:rPr>
          <w:spacing w:val="-2"/>
          <w:sz w:val="24"/>
        </w:rPr>
        <w:t>.</w:t>
      </w:r>
    </w:p>
    <w:p>
      <w:pPr>
        <w:pStyle w:val="BodyText"/>
        <w:spacing w:line="261" w:lineRule="auto" w:before="24"/>
        <w:rPr>
          <w:i/>
        </w:rPr>
      </w:pPr>
      <w:r>
        <w:rPr/>
        <w:t>“Mental</w:t>
      </w:r>
      <w:r>
        <w:rPr>
          <w:spacing w:val="-6"/>
        </w:rPr>
        <w:t> </w:t>
      </w:r>
      <w:r>
        <w:rPr/>
        <w:t>Models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Learning: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Case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Base-Rate</w:t>
      </w:r>
      <w:r>
        <w:rPr>
          <w:spacing w:val="-6"/>
        </w:rPr>
        <w:t> </w:t>
      </w:r>
      <w:r>
        <w:rPr/>
        <w:t>Neglect,”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Emanuel</w:t>
      </w:r>
      <w:r>
        <w:rPr>
          <w:spacing w:val="-9"/>
        </w:rPr>
        <w:t> </w:t>
      </w:r>
      <w:r>
        <w:rPr/>
        <w:t>Vespa</w:t>
      </w:r>
      <w:r>
        <w:rPr>
          <w:spacing w:val="-6"/>
        </w:rPr>
        <w:t> </w:t>
      </w:r>
      <w:r>
        <w:rPr/>
        <w:t>and Sevgi Yuksel, </w:t>
      </w:r>
      <w:r>
        <w:rPr>
          <w:i/>
        </w:rPr>
        <w:t>American Economic Review </w:t>
      </w:r>
      <w:r>
        <w:rPr/>
        <w:t>114(3): 752-82, March 2024</w:t>
      </w:r>
      <w:r>
        <w:rPr>
          <w:i/>
        </w:rPr>
        <w:t>.</w:t>
      </w:r>
    </w:p>
    <w:p>
      <w:pPr>
        <w:pStyle w:val="BodyText"/>
        <w:spacing w:after="0" w:line="261" w:lineRule="auto"/>
        <w:rPr>
          <w:i/>
        </w:rPr>
        <w:sectPr>
          <w:type w:val="continuous"/>
          <w:pgSz w:w="12240" w:h="15840"/>
          <w:pgMar w:top="1180" w:bottom="280" w:left="1800" w:right="1440"/>
        </w:sectPr>
      </w:pPr>
    </w:p>
    <w:p>
      <w:pPr>
        <w:spacing w:line="261" w:lineRule="auto" w:before="76"/>
        <w:ind w:left="0" w:right="358" w:firstLine="0"/>
        <w:jc w:val="both"/>
        <w:rPr>
          <w:sz w:val="24"/>
        </w:rPr>
      </w:pPr>
      <w:r>
        <w:rPr>
          <w:sz w:val="24"/>
        </w:rPr>
        <w:t>“Seeing What is Representative,” with Ryan Oprea and Sevgi</w:t>
      </w:r>
      <w:r>
        <w:rPr>
          <w:spacing w:val="-2"/>
          <w:sz w:val="24"/>
        </w:rPr>
        <w:t> </w:t>
      </w:r>
      <w:r>
        <w:rPr>
          <w:sz w:val="24"/>
        </w:rPr>
        <w:t>Yuksel, </w:t>
      </w:r>
      <w:r>
        <w:rPr>
          <w:i/>
          <w:sz w:val="24"/>
        </w:rPr>
        <w:t>Quarterly Journal of Economics </w:t>
      </w:r>
      <w:r>
        <w:rPr>
          <w:sz w:val="24"/>
        </w:rPr>
        <w:t>138(4):2607-2657, November 2023.</w:t>
      </w:r>
    </w:p>
    <w:p>
      <w:pPr>
        <w:pStyle w:val="BodyText"/>
        <w:spacing w:line="274" w:lineRule="exact"/>
        <w:jc w:val="both"/>
      </w:pPr>
      <w:r>
        <w:rPr/>
        <w:t>“Mental</w:t>
      </w:r>
      <w:r>
        <w:rPr>
          <w:spacing w:val="52"/>
          <w:w w:val="150"/>
        </w:rPr>
        <w:t> </w:t>
      </w:r>
      <w:r>
        <w:rPr/>
        <w:t>Models</w:t>
      </w:r>
      <w:r>
        <w:rPr>
          <w:spacing w:val="55"/>
          <w:w w:val="150"/>
        </w:rPr>
        <w:t> </w:t>
      </w:r>
      <w:r>
        <w:rPr/>
        <w:t>and</w:t>
      </w:r>
      <w:r>
        <w:rPr>
          <w:spacing w:val="51"/>
          <w:w w:val="150"/>
        </w:rPr>
        <w:t> </w:t>
      </w:r>
      <w:r>
        <w:rPr/>
        <w:t>Transfer</w:t>
      </w:r>
      <w:r>
        <w:rPr>
          <w:spacing w:val="55"/>
          <w:w w:val="150"/>
        </w:rPr>
        <w:t> </w:t>
      </w:r>
      <w:r>
        <w:rPr/>
        <w:t>Learning,”</w:t>
      </w:r>
      <w:r>
        <w:rPr>
          <w:spacing w:val="55"/>
          <w:w w:val="150"/>
        </w:rPr>
        <w:t> </w:t>
      </w:r>
      <w:r>
        <w:rPr/>
        <w:t>with</w:t>
      </w:r>
      <w:r>
        <w:rPr>
          <w:spacing w:val="55"/>
          <w:w w:val="150"/>
        </w:rPr>
        <w:t> </w:t>
      </w:r>
      <w:r>
        <w:rPr/>
        <w:t>Emanuel</w:t>
      </w:r>
      <w:r>
        <w:rPr>
          <w:spacing w:val="51"/>
          <w:w w:val="150"/>
        </w:rPr>
        <w:t> </w:t>
      </w:r>
      <w:r>
        <w:rPr/>
        <w:t>Vespa</w:t>
      </w:r>
      <w:r>
        <w:rPr>
          <w:spacing w:val="55"/>
          <w:w w:val="150"/>
        </w:rPr>
        <w:t> </w:t>
      </w:r>
      <w:r>
        <w:rPr/>
        <w:t>and</w:t>
      </w:r>
      <w:r>
        <w:rPr>
          <w:spacing w:val="54"/>
          <w:w w:val="150"/>
        </w:rPr>
        <w:t> </w:t>
      </w:r>
      <w:r>
        <w:rPr/>
        <w:t>Sevgi</w:t>
      </w:r>
      <w:r>
        <w:rPr>
          <w:spacing w:val="77"/>
        </w:rPr>
        <w:t> </w:t>
      </w:r>
      <w:r>
        <w:rPr>
          <w:spacing w:val="-2"/>
        </w:rPr>
        <w:t>Yuksel,</w:t>
      </w:r>
    </w:p>
    <w:p>
      <w:pPr>
        <w:spacing w:before="24"/>
        <w:ind w:left="0" w:right="0" w:firstLine="0"/>
        <w:jc w:val="both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Proceedings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2023.</w:t>
      </w:r>
    </w:p>
    <w:p>
      <w:pPr>
        <w:pStyle w:val="BodyText"/>
        <w:spacing w:line="261" w:lineRule="auto" w:before="24"/>
        <w:ind w:right="357"/>
        <w:jc w:val="both"/>
      </w:pPr>
      <w:r>
        <w:rPr/>
        <w:t>“Corrigendum to ‘Asymptotic Behavior of Bayesian Learners with Misspecified Models’,” with Demian Pouzo and</w:t>
      </w:r>
      <w:r>
        <w:rPr>
          <w:spacing w:val="-5"/>
        </w:rPr>
        <w:t> </w:t>
      </w:r>
      <w:r>
        <w:rPr/>
        <w:t>Yuichi</w:t>
      </w:r>
      <w:r>
        <w:rPr>
          <w:spacing w:val="-5"/>
        </w:rPr>
        <w:t> </w:t>
      </w:r>
      <w:r>
        <w:rPr/>
        <w:t>Yamamoto, </w:t>
      </w:r>
      <w:r>
        <w:rPr>
          <w:i/>
        </w:rPr>
        <w:t>Journal of Economic Theory,</w:t>
      </w:r>
      <w:r>
        <w:rPr>
          <w:i/>
          <w:spacing w:val="-2"/>
        </w:rPr>
        <w:t> </w:t>
      </w:r>
      <w:r>
        <w:rPr/>
        <w:t>Vol. 204 September 2022.</w:t>
      </w:r>
    </w:p>
    <w:p>
      <w:pPr>
        <w:pStyle w:val="BodyText"/>
        <w:spacing w:line="261" w:lineRule="auto"/>
        <w:ind w:right="357" w:firstLine="87"/>
      </w:pPr>
      <w:r>
        <w:rPr/>
        <w:t>“Asymptotic Behavior of Bayesian Learners with Misspecified Models,” with Demian</w:t>
      </w:r>
      <w:r>
        <w:rPr>
          <w:spacing w:val="40"/>
        </w:rPr>
        <w:t> </w:t>
      </w:r>
      <w:r>
        <w:rPr/>
        <w:t>Pouzo and</w:t>
      </w:r>
      <w:r>
        <w:rPr>
          <w:spacing w:val="-6"/>
        </w:rPr>
        <w:t> </w:t>
      </w:r>
      <w:r>
        <w:rPr/>
        <w:t>Yuichi</w:t>
      </w:r>
      <w:r>
        <w:rPr>
          <w:spacing w:val="-6"/>
        </w:rPr>
        <w:t> </w:t>
      </w:r>
      <w:r>
        <w:rPr/>
        <w:t>Yamamoto, </w:t>
      </w:r>
      <w:r>
        <w:rPr>
          <w:i/>
        </w:rPr>
        <w:t>Journal of Economic Theory,</w:t>
      </w:r>
      <w:r>
        <w:rPr>
          <w:i/>
          <w:spacing w:val="-1"/>
        </w:rPr>
        <w:t> </w:t>
      </w:r>
      <w:r>
        <w:rPr/>
        <w:t>Vol. 194 July 2021. “Equilibrium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Misspecified</w:t>
      </w:r>
      <w:r>
        <w:rPr>
          <w:spacing w:val="80"/>
        </w:rPr>
        <w:t> </w:t>
      </w:r>
      <w:r>
        <w:rPr/>
        <w:t>Markov</w:t>
      </w:r>
      <w:r>
        <w:rPr>
          <w:spacing w:val="80"/>
        </w:rPr>
        <w:t> </w:t>
      </w:r>
      <w:r>
        <w:rPr/>
        <w:t>Decision</w:t>
      </w:r>
      <w:r>
        <w:rPr>
          <w:spacing w:val="80"/>
        </w:rPr>
        <w:t> </w:t>
      </w:r>
      <w:r>
        <w:rPr/>
        <w:t>Processes,”</w:t>
      </w:r>
      <w:r>
        <w:rPr>
          <w:spacing w:val="80"/>
        </w:rPr>
        <w:t> </w:t>
      </w:r>
      <w:r>
        <w:rPr/>
        <w:t>with</w:t>
      </w:r>
      <w:r>
        <w:rPr>
          <w:spacing w:val="80"/>
        </w:rPr>
        <w:t> </w:t>
      </w:r>
      <w:r>
        <w:rPr/>
        <w:t>Demian</w:t>
      </w:r>
      <w:r>
        <w:rPr>
          <w:spacing w:val="80"/>
        </w:rPr>
        <w:t> </w:t>
      </w:r>
      <w:r>
        <w:rPr/>
        <w:t>Pouzo,</w:t>
      </w:r>
      <w:r>
        <w:rPr>
          <w:spacing w:val="40"/>
        </w:rPr>
        <w:t> </w:t>
      </w:r>
      <w:r>
        <w:rPr>
          <w:i/>
        </w:rPr>
        <w:t>Theoretical Economics</w:t>
      </w:r>
      <w:r>
        <w:rPr/>
        <w:t>, 16(2), 717-757, 2021.</w:t>
      </w:r>
    </w:p>
    <w:p>
      <w:pPr>
        <w:pStyle w:val="BodyText"/>
        <w:spacing w:line="261" w:lineRule="auto"/>
        <w:ind w:right="522" w:firstLine="60"/>
      </w:pPr>
      <w:r>
        <w:rPr/>
        <w:t>“The</w:t>
      </w:r>
      <w:r>
        <w:rPr>
          <w:spacing w:val="-5"/>
        </w:rPr>
        <w:t> </w:t>
      </w:r>
      <w:r>
        <w:rPr/>
        <w:t>Industry</w:t>
      </w:r>
      <w:r>
        <w:rPr>
          <w:spacing w:val="-4"/>
        </w:rPr>
        <w:t> </w:t>
      </w:r>
      <w:r>
        <w:rPr/>
        <w:t>Supply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Long-Run</w:t>
      </w:r>
      <w:r>
        <w:rPr>
          <w:spacing w:val="-4"/>
        </w:rPr>
        <w:t> </w:t>
      </w:r>
      <w:r>
        <w:rPr/>
        <w:t>Competitive</w:t>
      </w:r>
      <w:r>
        <w:rPr>
          <w:spacing w:val="-5"/>
        </w:rPr>
        <w:t> </w:t>
      </w:r>
      <w:r>
        <w:rPr/>
        <w:t>Equilibrium</w:t>
      </w:r>
      <w:r>
        <w:rPr>
          <w:spacing w:val="-4"/>
        </w:rPr>
        <w:t> </w:t>
      </w:r>
      <w:r>
        <w:rPr/>
        <w:t>with Heterogeneous Firms,” with Demian Pouzo, </w:t>
      </w:r>
      <w:r>
        <w:rPr>
          <w:i/>
        </w:rPr>
        <w:t>Journal of Economic Theory</w:t>
      </w:r>
      <w:r>
        <w:rPr/>
        <w:t>, 184, November 2019.</w:t>
      </w:r>
    </w:p>
    <w:p>
      <w:pPr>
        <w:spacing w:line="295" w:lineRule="auto" w:before="0"/>
        <w:ind w:left="0" w:right="357" w:firstLine="0"/>
        <w:jc w:val="left"/>
        <w:rPr>
          <w:sz w:val="24"/>
        </w:rPr>
      </w:pPr>
      <w:r>
        <w:rPr>
          <w:color w:val="212121"/>
          <w:sz w:val="24"/>
        </w:rPr>
        <w:t>“Retrospective</w:t>
      </w:r>
      <w:r>
        <w:rPr>
          <w:color w:val="212121"/>
          <w:spacing w:val="-13"/>
          <w:sz w:val="24"/>
        </w:rPr>
        <w:t> </w:t>
      </w:r>
      <w:r>
        <w:rPr>
          <w:color w:val="212121"/>
          <w:sz w:val="24"/>
        </w:rPr>
        <w:t>Voting</w:t>
      </w:r>
      <w:r>
        <w:rPr>
          <w:color w:val="212121"/>
          <w:spacing w:val="-9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9"/>
          <w:sz w:val="24"/>
        </w:rPr>
        <w:t> </w:t>
      </w:r>
      <w:r>
        <w:rPr>
          <w:color w:val="212121"/>
          <w:sz w:val="24"/>
        </w:rPr>
        <w:t>Party</w:t>
      </w:r>
      <w:r>
        <w:rPr>
          <w:color w:val="212121"/>
          <w:spacing w:val="-9"/>
          <w:sz w:val="24"/>
        </w:rPr>
        <w:t> </w:t>
      </w:r>
      <w:r>
        <w:rPr>
          <w:color w:val="212121"/>
          <w:sz w:val="24"/>
        </w:rPr>
        <w:t>Polarization,”</w:t>
      </w:r>
      <w:r>
        <w:rPr>
          <w:color w:val="212121"/>
          <w:spacing w:val="-10"/>
          <w:sz w:val="24"/>
        </w:rPr>
        <w:t> </w:t>
      </w:r>
      <w:r>
        <w:rPr>
          <w:color w:val="212121"/>
          <w:sz w:val="24"/>
        </w:rPr>
        <w:t>with</w:t>
      </w:r>
      <w:r>
        <w:rPr>
          <w:color w:val="212121"/>
          <w:spacing w:val="-9"/>
          <w:sz w:val="24"/>
        </w:rPr>
        <w:t> </w:t>
      </w:r>
      <w:r>
        <w:rPr>
          <w:color w:val="212121"/>
          <w:sz w:val="24"/>
        </w:rPr>
        <w:t>Demian</w:t>
      </w:r>
      <w:r>
        <w:rPr>
          <w:color w:val="212121"/>
          <w:spacing w:val="-9"/>
          <w:sz w:val="24"/>
        </w:rPr>
        <w:t> </w:t>
      </w:r>
      <w:r>
        <w:rPr>
          <w:color w:val="212121"/>
          <w:sz w:val="24"/>
        </w:rPr>
        <w:t>Pouzo,</w:t>
      </w:r>
      <w:r>
        <w:rPr>
          <w:color w:val="212121"/>
          <w:spacing w:val="-10"/>
          <w:sz w:val="24"/>
        </w:rPr>
        <w:t> </w:t>
      </w:r>
      <w:r>
        <w:rPr>
          <w:i/>
          <w:color w:val="212121"/>
          <w:sz w:val="24"/>
        </w:rPr>
        <w:t>International Economic Review, </w:t>
      </w:r>
      <w:r>
        <w:rPr>
          <w:color w:val="212121"/>
          <w:sz w:val="24"/>
        </w:rPr>
        <w:t>60(1):157-186, February 2019.</w:t>
      </w:r>
    </w:p>
    <w:p>
      <w:pPr>
        <w:pStyle w:val="BodyText"/>
        <w:spacing w:line="261" w:lineRule="auto"/>
      </w:pPr>
      <w:r>
        <w:rPr/>
        <w:t>“Endogenous Sample Selection: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Laboratory Study,” with Emanuel</w:t>
      </w:r>
      <w:r>
        <w:rPr>
          <w:spacing w:val="-3"/>
        </w:rPr>
        <w:t> </w:t>
      </w:r>
      <w:r>
        <w:rPr/>
        <w:t>Vespa, </w:t>
      </w:r>
      <w:r>
        <w:rPr>
          <w:i/>
        </w:rPr>
        <w:t>Quantitative Economics</w:t>
      </w:r>
      <w:r>
        <w:rPr/>
        <w:t>, 9(1):183-216, March 2018</w:t>
      </w: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“Conditional</w:t>
      </w:r>
      <w:r>
        <w:rPr>
          <w:spacing w:val="28"/>
          <w:sz w:val="24"/>
        </w:rPr>
        <w:t> </w:t>
      </w:r>
      <w:r>
        <w:rPr>
          <w:sz w:val="24"/>
        </w:rPr>
        <w:t>Retrospective Voting</w:t>
      </w:r>
      <w:r>
        <w:rPr>
          <w:spacing w:val="28"/>
          <w:sz w:val="24"/>
        </w:rPr>
        <w:t> </w:t>
      </w:r>
      <w:r>
        <w:rPr>
          <w:sz w:val="24"/>
        </w:rPr>
        <w:t>in</w:t>
      </w:r>
      <w:r>
        <w:rPr>
          <w:spacing w:val="28"/>
          <w:sz w:val="24"/>
        </w:rPr>
        <w:t> </w:t>
      </w:r>
      <w:r>
        <w:rPr>
          <w:sz w:val="24"/>
        </w:rPr>
        <w:t>Large</w:t>
      </w:r>
      <w:r>
        <w:rPr>
          <w:spacing w:val="28"/>
          <w:sz w:val="24"/>
        </w:rPr>
        <w:t> </w:t>
      </w:r>
      <w:r>
        <w:rPr>
          <w:sz w:val="24"/>
        </w:rPr>
        <w:t>Elections,”</w:t>
      </w:r>
      <w:r>
        <w:rPr>
          <w:spacing w:val="28"/>
          <w:sz w:val="24"/>
        </w:rPr>
        <w:t> </w:t>
      </w:r>
      <w:r>
        <w:rPr>
          <w:sz w:val="24"/>
        </w:rPr>
        <w:t>with</w:t>
      </w:r>
      <w:r>
        <w:rPr>
          <w:spacing w:val="28"/>
          <w:sz w:val="24"/>
        </w:rPr>
        <w:t> </w:t>
      </w:r>
      <w:r>
        <w:rPr>
          <w:sz w:val="24"/>
        </w:rPr>
        <w:t>Demian</w:t>
      </w:r>
      <w:r>
        <w:rPr>
          <w:spacing w:val="28"/>
          <w:sz w:val="24"/>
        </w:rPr>
        <w:t> </w:t>
      </w:r>
      <w:r>
        <w:rPr>
          <w:sz w:val="24"/>
        </w:rPr>
        <w:t>Pouzo,</w:t>
      </w:r>
      <w:r>
        <w:rPr>
          <w:spacing w:val="28"/>
          <w:sz w:val="24"/>
        </w:rPr>
        <w:t> </w:t>
      </w:r>
      <w:r>
        <w:rPr>
          <w:i/>
          <w:sz w:val="24"/>
        </w:rPr>
        <w:t>American Economic Journal: Microeconomics</w:t>
      </w:r>
      <w:r>
        <w:rPr>
          <w:sz w:val="24"/>
        </w:rPr>
        <w:t>, 9(2): 54-75, May 2017.</w:t>
      </w:r>
    </w:p>
    <w:p>
      <w:pPr>
        <w:pStyle w:val="BodyText"/>
        <w:spacing w:line="261" w:lineRule="auto"/>
        <w:ind w:right="357"/>
      </w:pPr>
      <w:r>
        <w:rPr/>
        <w:t>“Berk-Nash equilibrium: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Framework for Modeling</w:t>
      </w:r>
      <w:r>
        <w:rPr>
          <w:spacing w:val="-2"/>
        </w:rPr>
        <w:t> </w:t>
      </w:r>
      <w:r>
        <w:rPr/>
        <w:t>Agents with Misspecified</w:t>
      </w:r>
      <w:r>
        <w:rPr>
          <w:spacing w:val="-2"/>
        </w:rPr>
        <w:t> </w:t>
      </w:r>
      <w:r>
        <w:rPr/>
        <w:t>Agents,” with Demian Pouzo, </w:t>
      </w:r>
      <w:r>
        <w:rPr>
          <w:i/>
        </w:rPr>
        <w:t>Econometrica</w:t>
      </w:r>
      <w:r>
        <w:rPr/>
        <w:t>, 84(3): 1093-1130, May 2016.</w:t>
      </w: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“Hypothetical</w:t>
      </w:r>
      <w:r>
        <w:rPr>
          <w:spacing w:val="35"/>
          <w:sz w:val="24"/>
        </w:rPr>
        <w:t> </w:t>
      </w:r>
      <w:r>
        <w:rPr>
          <w:sz w:val="24"/>
        </w:rPr>
        <w:t>Thinking</w:t>
      </w:r>
      <w:r>
        <w:rPr>
          <w:spacing w:val="39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z w:val="24"/>
        </w:rPr>
        <w:t>Information</w:t>
      </w:r>
      <w:r>
        <w:rPr>
          <w:spacing w:val="39"/>
          <w:sz w:val="24"/>
        </w:rPr>
        <w:t> </w:t>
      </w:r>
      <w:r>
        <w:rPr>
          <w:sz w:val="24"/>
        </w:rPr>
        <w:t>Extraction</w:t>
      </w:r>
      <w:r>
        <w:rPr>
          <w:spacing w:val="39"/>
          <w:sz w:val="24"/>
        </w:rPr>
        <w:t> </w:t>
      </w:r>
      <w:r>
        <w:rPr>
          <w:sz w:val="24"/>
        </w:rPr>
        <w:t>in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39"/>
          <w:sz w:val="24"/>
        </w:rPr>
        <w:t> </w:t>
      </w:r>
      <w:r>
        <w:rPr>
          <w:sz w:val="24"/>
        </w:rPr>
        <w:t>Laboratory,”</w:t>
      </w:r>
      <w:r>
        <w:rPr>
          <w:spacing w:val="39"/>
          <w:sz w:val="24"/>
        </w:rPr>
        <w:t> </w:t>
      </w:r>
      <w:r>
        <w:rPr>
          <w:sz w:val="24"/>
        </w:rPr>
        <w:t>with</w:t>
      </w:r>
      <w:r>
        <w:rPr>
          <w:spacing w:val="39"/>
          <w:sz w:val="24"/>
        </w:rPr>
        <w:t> </w:t>
      </w:r>
      <w:r>
        <w:rPr>
          <w:sz w:val="24"/>
        </w:rPr>
        <w:t>Emanuel Vespa, </w:t>
      </w:r>
      <w:r>
        <w:rPr>
          <w:i/>
          <w:sz w:val="24"/>
        </w:rPr>
        <w:t>American Economic Journal: Microeconomics</w:t>
      </w:r>
      <w:r>
        <w:rPr>
          <w:sz w:val="24"/>
        </w:rPr>
        <w:t>, 6(4): 180-202, November 2014. “Rationalizable</w:t>
      </w:r>
      <w:r>
        <w:rPr>
          <w:spacing w:val="80"/>
          <w:w w:val="150"/>
          <w:sz w:val="24"/>
        </w:rPr>
        <w:t> </w:t>
      </w:r>
      <w:r>
        <w:rPr>
          <w:sz w:val="24"/>
        </w:rPr>
        <w:t>Conjectural</w:t>
      </w:r>
      <w:r>
        <w:rPr>
          <w:spacing w:val="80"/>
          <w:w w:val="150"/>
          <w:sz w:val="24"/>
        </w:rPr>
        <w:t> </w:t>
      </w:r>
      <w:r>
        <w:rPr>
          <w:sz w:val="24"/>
        </w:rPr>
        <w:t>Equilibrium: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80"/>
          <w:sz w:val="24"/>
        </w:rPr>
        <w:t> </w:t>
      </w:r>
      <w:r>
        <w:rPr>
          <w:sz w:val="24"/>
        </w:rPr>
        <w:t>Framework</w:t>
      </w:r>
      <w:r>
        <w:rPr>
          <w:spacing w:val="80"/>
          <w:w w:val="150"/>
          <w:sz w:val="24"/>
        </w:rPr>
        <w:t> </w:t>
      </w:r>
      <w:r>
        <w:rPr>
          <w:sz w:val="24"/>
        </w:rPr>
        <w:t>for</w:t>
      </w:r>
      <w:r>
        <w:rPr>
          <w:spacing w:val="80"/>
          <w:w w:val="150"/>
          <w:sz w:val="24"/>
        </w:rPr>
        <w:t> </w:t>
      </w:r>
      <w:r>
        <w:rPr>
          <w:sz w:val="24"/>
        </w:rPr>
        <w:t>Robust</w:t>
      </w:r>
      <w:r>
        <w:rPr>
          <w:spacing w:val="80"/>
          <w:w w:val="150"/>
          <w:sz w:val="24"/>
        </w:rPr>
        <w:t> </w:t>
      </w:r>
      <w:r>
        <w:rPr>
          <w:sz w:val="24"/>
        </w:rPr>
        <w:t>Predictions,” </w:t>
      </w:r>
      <w:r>
        <w:rPr>
          <w:i/>
          <w:sz w:val="24"/>
        </w:rPr>
        <w:t>Theoretical Economics</w:t>
      </w:r>
      <w:r>
        <w:rPr>
          <w:sz w:val="24"/>
        </w:rPr>
        <w:t>, 8:2, May 2013.</w:t>
      </w:r>
    </w:p>
    <w:p>
      <w:pPr>
        <w:spacing w:line="261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“Behavioral</w:t>
      </w:r>
      <w:r>
        <w:rPr>
          <w:spacing w:val="40"/>
          <w:sz w:val="24"/>
        </w:rPr>
        <w:t> </w:t>
      </w:r>
      <w:r>
        <w:rPr>
          <w:sz w:val="24"/>
        </w:rPr>
        <w:t>Equilibrium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Economies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35"/>
          <w:sz w:val="24"/>
        </w:rPr>
        <w:t> </w:t>
      </w:r>
      <w:r>
        <w:rPr>
          <w:sz w:val="24"/>
        </w:rPr>
        <w:t>Adverse</w:t>
      </w:r>
      <w:r>
        <w:rPr>
          <w:spacing w:val="40"/>
          <w:sz w:val="24"/>
        </w:rPr>
        <w:t> </w:t>
      </w:r>
      <w:r>
        <w:rPr>
          <w:sz w:val="24"/>
        </w:rPr>
        <w:t>Selection,”</w:t>
      </w:r>
      <w:r>
        <w:rPr>
          <w:spacing w:val="40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 Review</w:t>
      </w:r>
      <w:r>
        <w:rPr>
          <w:sz w:val="24"/>
        </w:rPr>
        <w:t>, 98(4): 1269-91, September 2008.</w:t>
      </w:r>
    </w:p>
    <w:p>
      <w:pPr>
        <w:spacing w:line="261" w:lineRule="auto" w:before="0"/>
        <w:ind w:left="0" w:right="357" w:firstLine="0"/>
        <w:jc w:val="left"/>
        <w:rPr>
          <w:sz w:val="24"/>
        </w:rPr>
      </w:pPr>
      <w:r>
        <w:rPr>
          <w:sz w:val="24"/>
        </w:rPr>
        <w:t>“Information</w:t>
      </w:r>
      <w:r>
        <w:rPr>
          <w:spacing w:val="40"/>
          <w:sz w:val="24"/>
        </w:rPr>
        <w:t> </w:t>
      </w:r>
      <w:r>
        <w:rPr>
          <w:sz w:val="24"/>
        </w:rPr>
        <w:t>Feedback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First</w:t>
      </w:r>
      <w:r>
        <w:rPr>
          <w:spacing w:val="40"/>
          <w:sz w:val="24"/>
        </w:rPr>
        <w:t> </w:t>
      </w:r>
      <w:r>
        <w:rPr>
          <w:sz w:val="24"/>
        </w:rPr>
        <w:t>Price</w:t>
      </w:r>
      <w:r>
        <w:rPr>
          <w:spacing w:val="40"/>
          <w:sz w:val="24"/>
        </w:rPr>
        <w:t> </w:t>
      </w:r>
      <w:r>
        <w:rPr>
          <w:sz w:val="24"/>
        </w:rPr>
        <w:t>Auctions,”</w:t>
      </w:r>
      <w:r>
        <w:rPr>
          <w:spacing w:val="40"/>
          <w:sz w:val="24"/>
        </w:rPr>
        <w:t> </w:t>
      </w:r>
      <w:r>
        <w:rPr>
          <w:i/>
          <w:sz w:val="24"/>
        </w:rPr>
        <w:t>RAND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39:</w:t>
      </w:r>
      <w:r>
        <w:rPr>
          <w:spacing w:val="80"/>
          <w:w w:val="150"/>
          <w:sz w:val="24"/>
        </w:rPr>
        <w:t> </w:t>
      </w:r>
      <w:r>
        <w:rPr>
          <w:sz w:val="24"/>
        </w:rPr>
        <w:t>491-508, Summer 2008.</w:t>
      </w:r>
    </w:p>
    <w:p>
      <w:pPr>
        <w:pStyle w:val="BodyText"/>
        <w:spacing w:before="5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1143000</wp:posOffset>
                </wp:positionH>
                <wp:positionV relativeFrom="paragraph">
                  <wp:posOffset>190134</wp:posOffset>
                </wp:positionV>
                <wp:extent cx="5486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4.971254pt;width:432pt;height:.1pt;mso-position-horizontal-relative:page;mso-position-vertical-relative:paragraph;z-index:-15726080;mso-wrap-distance-left:0;mso-wrap-distance-right:0" id="docshape6" coordorigin="1800,299" coordsize="8640,0" path="m1800,299l10440,299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Other</w:t>
      </w:r>
      <w:r>
        <w:rPr>
          <w:spacing w:val="-7"/>
        </w:rPr>
        <w:t> </w:t>
      </w:r>
      <w:r>
        <w:rPr>
          <w:spacing w:val="-2"/>
        </w:rPr>
        <w:t>papers</w:t>
      </w:r>
    </w:p>
    <w:p>
      <w:pPr>
        <w:pStyle w:val="BodyText"/>
        <w:spacing w:line="261" w:lineRule="auto" w:before="16"/>
      </w:pPr>
      <w:r>
        <w:rPr/>
        <w:t>“Learning</w:t>
      </w:r>
      <w:r>
        <w:rPr>
          <w:spacing w:val="32"/>
        </w:rPr>
        <w:t> </w:t>
      </w:r>
      <w:r>
        <w:rPr/>
        <w:t>Foundation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Equilibrium</w:t>
      </w:r>
      <w:r>
        <w:rPr>
          <w:spacing w:val="32"/>
        </w:rPr>
        <w:t> </w:t>
      </w:r>
      <w:r>
        <w:rPr/>
        <w:t>Selection</w:t>
      </w:r>
      <w:r>
        <w:rPr>
          <w:spacing w:val="32"/>
        </w:rPr>
        <w:t> </w:t>
      </w:r>
      <w:r>
        <w:rPr/>
        <w:t>in</w:t>
      </w:r>
      <w:r>
        <w:rPr>
          <w:spacing w:val="29"/>
        </w:rPr>
        <w:t> </w:t>
      </w:r>
      <w:r>
        <w:rPr/>
        <w:t>Voting</w:t>
      </w:r>
      <w:r>
        <w:rPr>
          <w:spacing w:val="32"/>
        </w:rPr>
        <w:t> </w:t>
      </w:r>
      <w:r>
        <w:rPr/>
        <w:t>Environments</w:t>
      </w:r>
      <w:r>
        <w:rPr>
          <w:spacing w:val="32"/>
        </w:rPr>
        <w:t> </w:t>
      </w:r>
      <w:r>
        <w:rPr/>
        <w:t>with</w:t>
      </w:r>
      <w:r>
        <w:rPr>
          <w:spacing w:val="32"/>
        </w:rPr>
        <w:t> </w:t>
      </w:r>
      <w:r>
        <w:rPr/>
        <w:t>Private Information,” with Demian Pouzo.</w:t>
      </w:r>
    </w:p>
    <w:p>
      <w:pPr>
        <w:pStyle w:val="BodyText"/>
        <w:spacing w:line="274" w:lineRule="exact"/>
      </w:pPr>
      <w:r>
        <w:rPr/>
        <w:t>“Equilibrium</w:t>
      </w:r>
      <w:r>
        <w:rPr>
          <w:spacing w:val="-4"/>
        </w:rPr>
        <w:t> </w:t>
      </w:r>
      <w:r>
        <w:rPr/>
        <w:t>Refinement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Elections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Private</w:t>
      </w:r>
      <w:r>
        <w:rPr>
          <w:spacing w:val="-2"/>
        </w:rPr>
        <w:t> Information.”</w:t>
      </w:r>
    </w:p>
    <w:p>
      <w:pPr>
        <w:pStyle w:val="BodyText"/>
        <w:spacing w:line="261" w:lineRule="auto" w:before="24"/>
      </w:pPr>
      <w:r>
        <w:rPr/>
        <w:t>“Endogenous</w:t>
      </w:r>
      <w:r>
        <w:rPr>
          <w:spacing w:val="40"/>
        </w:rPr>
        <w:t> </w:t>
      </w:r>
      <w:r>
        <w:rPr/>
        <w:t>Participation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Local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Power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Highway</w:t>
      </w:r>
      <w:r>
        <w:rPr>
          <w:spacing w:val="40"/>
        </w:rPr>
        <w:t> </w:t>
      </w:r>
      <w:r>
        <w:rPr/>
        <w:t>Procurement,”</w:t>
      </w:r>
      <w:r>
        <w:rPr>
          <w:spacing w:val="40"/>
        </w:rPr>
        <w:t> </w:t>
      </w:r>
      <w:r>
        <w:rPr/>
        <w:t>with Liran Einav.</w:t>
      </w:r>
    </w:p>
    <w:p>
      <w:pPr>
        <w:pStyle w:val="BodyText"/>
        <w:spacing w:line="261" w:lineRule="auto"/>
      </w:pPr>
      <w:r>
        <w:rPr/>
        <w:t>“The</w:t>
      </w:r>
      <w:r>
        <w:rPr>
          <w:spacing w:val="37"/>
        </w:rPr>
        <w:t> </w:t>
      </w:r>
      <w:r>
        <w:rPr/>
        <w:t>Economics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Illegal Activities,”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Gasparini,</w:t>
      </w:r>
      <w:r>
        <w:rPr>
          <w:spacing w:val="37"/>
        </w:rPr>
        <w:t> </w:t>
      </w:r>
      <w:r>
        <w:rPr/>
        <w:t>L.</w:t>
      </w:r>
      <w:r>
        <w:rPr>
          <w:spacing w:val="37"/>
        </w:rPr>
        <w:t> </w:t>
      </w:r>
      <w:r>
        <w:rPr/>
        <w:t>(ed.) </w:t>
      </w:r>
      <w:r>
        <w:rPr>
          <w:u w:val="single"/>
        </w:rPr>
        <w:t>Argentina’s</w:t>
      </w:r>
      <w:r>
        <w:rPr>
          <w:spacing w:val="37"/>
          <w:u w:val="single"/>
        </w:rPr>
        <w:t> </w:t>
      </w:r>
      <w:r>
        <w:rPr>
          <w:u w:val="single"/>
        </w:rPr>
        <w:t>underground</w:t>
      </w:r>
      <w:r>
        <w:rPr/>
        <w:t> </w:t>
      </w:r>
      <w:r>
        <w:rPr>
          <w:u w:val="single"/>
        </w:rPr>
        <w:t>economy</w:t>
      </w:r>
      <w:r>
        <w:rPr/>
        <w:t>, FIEL, 2000, joint with Federico Weinschelbaum (in Spanish).</w:t>
      </w:r>
    </w:p>
    <w:p>
      <w:pPr>
        <w:pStyle w:val="BodyText"/>
        <w:spacing w:before="2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1143000</wp:posOffset>
                </wp:positionH>
                <wp:positionV relativeFrom="paragraph">
                  <wp:posOffset>196716</wp:posOffset>
                </wp:positionV>
                <wp:extent cx="5486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5.489453pt;width:432pt;height:.1pt;mso-position-horizontal-relative:page;mso-position-vertical-relative:paragraph;z-index:-15725568;mso-wrap-distance-left:0;mso-wrap-distance-right:0" id="docshape7" coordorigin="1800,310" coordsize="8640,0" path="m1800,310l10440,310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Honors</w:t>
      </w:r>
      <w:r>
        <w:rPr>
          <w:spacing w:val="-2"/>
        </w:rPr>
        <w:t> </w:t>
      </w:r>
      <w:r>
        <w:rPr/>
        <w:t>and</w:t>
      </w:r>
      <w:r>
        <w:rPr>
          <w:spacing w:val="-15"/>
        </w:rPr>
        <w:t> </w:t>
      </w:r>
      <w:r>
        <w:rPr>
          <w:spacing w:val="-2"/>
        </w:rPr>
        <w:t>Awards</w:t>
      </w:r>
    </w:p>
    <w:p>
      <w:pPr>
        <w:pStyle w:val="BodyText"/>
        <w:spacing w:line="261" w:lineRule="auto" w:before="26"/>
        <w:ind w:right="522"/>
      </w:pPr>
      <w:r>
        <w:rPr/>
        <w:t>Walter J. Mead Endowed Chair of Economics, UC Santa Barbara, 2017-2022 Excellence</w:t>
      </w:r>
      <w:r>
        <w:rPr>
          <w:spacing w:val="-15"/>
        </w:rPr>
        <w:t> </w:t>
      </w:r>
      <w:r>
        <w:rPr/>
        <w:t>in</w:t>
      </w:r>
      <w:r>
        <w:rPr>
          <w:spacing w:val="-11"/>
        </w:rPr>
        <w:t> </w:t>
      </w:r>
      <w:r>
        <w:rPr/>
        <w:t>Refereeing</w:t>
      </w:r>
      <w:r>
        <w:rPr>
          <w:spacing w:val="-15"/>
        </w:rPr>
        <w:t> </w:t>
      </w:r>
      <w:r>
        <w:rPr/>
        <w:t>Award,</w:t>
      </w:r>
      <w:r>
        <w:rPr>
          <w:spacing w:val="-15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Journal:</w:t>
      </w:r>
      <w:r>
        <w:rPr>
          <w:spacing w:val="-8"/>
        </w:rPr>
        <w:t> </w:t>
      </w:r>
      <w:r>
        <w:rPr/>
        <w:t>Microeconomics,</w:t>
      </w:r>
      <w:r>
        <w:rPr>
          <w:spacing w:val="-8"/>
        </w:rPr>
        <w:t> </w:t>
      </w:r>
      <w:r>
        <w:rPr/>
        <w:t>2020. Referee Prize, Economic Journal, 2018.</w:t>
      </w:r>
    </w:p>
    <w:p>
      <w:pPr>
        <w:pStyle w:val="BodyText"/>
        <w:spacing w:line="274" w:lineRule="exact"/>
      </w:pPr>
      <w:r>
        <w:rPr/>
        <w:t>Undergraduate</w:t>
      </w:r>
      <w:r>
        <w:rPr>
          <w:spacing w:val="-14"/>
        </w:rPr>
        <w:t> </w:t>
      </w:r>
      <w:r>
        <w:rPr/>
        <w:t>Reid</w:t>
      </w:r>
      <w:r>
        <w:rPr>
          <w:spacing w:val="-12"/>
        </w:rPr>
        <w:t> </w:t>
      </w:r>
      <w:r>
        <w:rPr/>
        <w:t>Teaching</w:t>
      </w:r>
      <w:r>
        <w:rPr>
          <w:spacing w:val="-15"/>
        </w:rPr>
        <w:t> </w:t>
      </w:r>
      <w:r>
        <w:rPr/>
        <w:t>Award,</w:t>
      </w:r>
      <w:r>
        <w:rPr>
          <w:spacing w:val="-8"/>
        </w:rPr>
        <w:t> </w:t>
      </w:r>
      <w:r>
        <w:rPr/>
        <w:t>Olin</w:t>
      </w:r>
      <w:r>
        <w:rPr>
          <w:spacing w:val="-7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School,</w:t>
      </w:r>
      <w:r>
        <w:rPr>
          <w:spacing w:val="-12"/>
        </w:rPr>
        <w:t> </w:t>
      </w:r>
      <w:r>
        <w:rPr/>
        <w:t>WUSTL,</w:t>
      </w:r>
      <w:r>
        <w:rPr>
          <w:spacing w:val="-7"/>
        </w:rPr>
        <w:t> </w:t>
      </w:r>
      <w:r>
        <w:rPr>
          <w:spacing w:val="-2"/>
        </w:rPr>
        <w:t>2017.</w:t>
      </w:r>
    </w:p>
    <w:p>
      <w:pPr>
        <w:pStyle w:val="BodyText"/>
        <w:spacing w:after="0" w:line="274" w:lineRule="exact"/>
        <w:sectPr>
          <w:pgSz w:w="12240" w:h="15840"/>
          <w:pgMar w:top="1020" w:bottom="280" w:left="1800" w:right="1440"/>
        </w:sectPr>
      </w:pPr>
    </w:p>
    <w:p>
      <w:pPr>
        <w:pStyle w:val="BodyText"/>
        <w:spacing w:before="76"/>
      </w:pPr>
      <w:r>
        <w:rPr/>
        <w:t>Excellence</w:t>
      </w:r>
      <w:r>
        <w:rPr>
          <w:spacing w:val="14"/>
        </w:rPr>
        <w:t> </w:t>
      </w:r>
      <w:r>
        <w:rPr/>
        <w:t>in</w:t>
      </w:r>
      <w:r>
        <w:rPr>
          <w:spacing w:val="17"/>
        </w:rPr>
        <w:t> </w:t>
      </w:r>
      <w:r>
        <w:rPr/>
        <w:t>Refereeing</w:t>
      </w:r>
      <w:r>
        <w:rPr>
          <w:spacing w:val="4"/>
        </w:rPr>
        <w:t> </w:t>
      </w:r>
      <w:r>
        <w:rPr/>
        <w:t>Award,</w:t>
      </w:r>
      <w:r>
        <w:rPr>
          <w:spacing w:val="5"/>
        </w:rPr>
        <w:t> </w:t>
      </w:r>
      <w:r>
        <w:rPr/>
        <w:t>American</w:t>
      </w:r>
      <w:r>
        <w:rPr>
          <w:spacing w:val="16"/>
        </w:rPr>
        <w:t> </w:t>
      </w:r>
      <w:r>
        <w:rPr/>
        <w:t>Economic</w:t>
      </w:r>
      <w:r>
        <w:rPr>
          <w:spacing w:val="17"/>
        </w:rPr>
        <w:t> </w:t>
      </w:r>
      <w:r>
        <w:rPr/>
        <w:t>Review,</w:t>
      </w:r>
      <w:r>
        <w:rPr>
          <w:spacing w:val="16"/>
        </w:rPr>
        <w:t> </w:t>
      </w:r>
      <w:r>
        <w:rPr/>
        <w:t>2017,</w:t>
      </w:r>
      <w:r>
        <w:rPr>
          <w:spacing w:val="17"/>
        </w:rPr>
        <w:t> </w:t>
      </w:r>
      <w:r>
        <w:rPr/>
        <w:t>2012,</w:t>
      </w:r>
      <w:r>
        <w:rPr>
          <w:spacing w:val="16"/>
        </w:rPr>
        <w:t> </w:t>
      </w:r>
      <w:r>
        <w:rPr/>
        <w:t>2011,</w:t>
      </w:r>
      <w:r>
        <w:rPr>
          <w:spacing w:val="17"/>
        </w:rPr>
        <w:t> </w:t>
      </w:r>
      <w:r>
        <w:rPr>
          <w:spacing w:val="-2"/>
        </w:rPr>
        <w:t>2010,</w:t>
      </w:r>
    </w:p>
    <w:p>
      <w:pPr>
        <w:pStyle w:val="BodyText"/>
        <w:spacing w:before="24"/>
      </w:pPr>
      <w:r>
        <w:rPr>
          <w:spacing w:val="-4"/>
        </w:rPr>
        <w:t>2009</w:t>
      </w:r>
    </w:p>
    <w:p>
      <w:pPr>
        <w:pStyle w:val="BodyText"/>
        <w:spacing w:line="261" w:lineRule="auto" w:before="24"/>
        <w:ind w:right="357"/>
        <w:jc w:val="both"/>
      </w:pPr>
      <w:r>
        <w:rPr/>
        <w:t>Premio</w:t>
      </w:r>
      <w:r>
        <w:rPr>
          <w:spacing w:val="-1"/>
        </w:rPr>
        <w:t> </w:t>
      </w:r>
      <w:r>
        <w:rPr/>
        <w:t>Consagración</w:t>
      </w:r>
      <w:r>
        <w:rPr>
          <w:spacing w:val="-1"/>
        </w:rPr>
        <w:t> </w:t>
      </w:r>
      <w:r>
        <w:rPr/>
        <w:t>2009,</w:t>
      </w:r>
      <w:r>
        <w:rPr>
          <w:spacing w:val="-13"/>
        </w:rPr>
        <w:t> </w:t>
      </w:r>
      <w:r>
        <w:rPr/>
        <w:t>Academia</w:t>
      </w:r>
      <w:r>
        <w:rPr>
          <w:spacing w:val="-1"/>
        </w:rPr>
        <w:t> </w:t>
      </w:r>
      <w:r>
        <w:rPr/>
        <w:t>Nacional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Ciencias</w:t>
      </w:r>
      <w:r>
        <w:rPr>
          <w:spacing w:val="-1"/>
        </w:rPr>
        <w:t> </w:t>
      </w:r>
      <w:r>
        <w:rPr/>
        <w:t>Económicas</w:t>
      </w:r>
      <w:r>
        <w:rPr>
          <w:spacing w:val="-1"/>
        </w:rPr>
        <w:t> </w:t>
      </w:r>
      <w:r>
        <w:rPr/>
        <w:t>(Argentina),</w:t>
      </w:r>
      <w:r>
        <w:rPr>
          <w:spacing w:val="-1"/>
        </w:rPr>
        <w:t> </w:t>
      </w:r>
      <w:r>
        <w:rPr/>
        <w:t>for “Behavioral Equilibrium in Economies with Adverse Selection.” [best published paper, Argentine economist under 40 years old]</w:t>
      </w:r>
    </w:p>
    <w:p>
      <w:pPr>
        <w:pStyle w:val="BodyText"/>
        <w:spacing w:line="274" w:lineRule="exact"/>
        <w:jc w:val="both"/>
      </w:pPr>
      <w:r>
        <w:rPr/>
        <w:t>The</w:t>
      </w:r>
      <w:r>
        <w:rPr>
          <w:spacing w:val="-3"/>
        </w:rPr>
        <w:t> </w:t>
      </w:r>
      <w:r>
        <w:rPr/>
        <w:t>Bradley</w:t>
      </w:r>
      <w:r>
        <w:rPr>
          <w:spacing w:val="-1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Post</w:t>
      </w:r>
      <w:r>
        <w:rPr>
          <w:spacing w:val="-2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Fellowship,</w:t>
      </w:r>
      <w:r>
        <w:rPr>
          <w:spacing w:val="-1"/>
        </w:rPr>
        <w:t> </w:t>
      </w:r>
      <w:r>
        <w:rPr/>
        <w:t>2005-</w:t>
      </w:r>
      <w:r>
        <w:rPr>
          <w:spacing w:val="-4"/>
        </w:rPr>
        <w:t>2006</w:t>
      </w:r>
    </w:p>
    <w:p>
      <w:pPr>
        <w:pStyle w:val="BodyText"/>
        <w:spacing w:line="261" w:lineRule="auto" w:before="24"/>
        <w:ind w:right="768"/>
      </w:pPr>
      <w:r>
        <w:rPr/>
        <w:t>Outstanding</w:t>
      </w:r>
      <w:r>
        <w:rPr>
          <w:spacing w:val="-15"/>
        </w:rPr>
        <w:t> </w:t>
      </w:r>
      <w:r>
        <w:rPr/>
        <w:t>Teaching</w:t>
      </w:r>
      <w:r>
        <w:rPr>
          <w:spacing w:val="-15"/>
        </w:rPr>
        <w:t> </w:t>
      </w:r>
      <w:r>
        <w:rPr/>
        <w:t>Assistant</w:t>
      </w:r>
      <w:r>
        <w:rPr>
          <w:spacing w:val="-15"/>
        </w:rPr>
        <w:t> </w:t>
      </w:r>
      <w:r>
        <w:rPr/>
        <w:t>Award,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Stanford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Spring</w:t>
      </w:r>
      <w:r>
        <w:rPr>
          <w:spacing w:val="-15"/>
        </w:rPr>
        <w:t> </w:t>
      </w:r>
      <w:r>
        <w:rPr/>
        <w:t>2004 Best Second Year Paper, Department of Economics, Stanford University, 2003-04 Graduate Fellowship, Department of Economics, Stanford University, 2001-2004 Best Undergraduate Thesis (co-recipient), Universidad de San Andrés, 1998</w:t>
      </w:r>
    </w:p>
    <w:p>
      <w:pPr>
        <w:pStyle w:val="BodyText"/>
        <w:spacing w:line="273" w:lineRule="exact"/>
      </w:pPr>
      <w:r>
        <w:rPr/>
        <w:t>Best</w:t>
      </w:r>
      <w:r>
        <w:rPr>
          <w:spacing w:val="-14"/>
        </w:rPr>
        <w:t> </w:t>
      </w:r>
      <w:r>
        <w:rPr/>
        <w:t>GPA</w:t>
      </w:r>
      <w:r>
        <w:rPr>
          <w:spacing w:val="-27"/>
        </w:rPr>
        <w:t> </w:t>
      </w:r>
      <w:r>
        <w:rPr/>
        <w:t>Award</w:t>
      </w:r>
      <w:r>
        <w:rPr>
          <w:spacing w:val="-7"/>
        </w:rPr>
        <w:t> </w:t>
      </w:r>
      <w:r>
        <w:rPr/>
        <w:t>Class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1998,</w:t>
      </w:r>
      <w:r>
        <w:rPr>
          <w:spacing w:val="-7"/>
        </w:rPr>
        <w:t> </w:t>
      </w:r>
      <w:r>
        <w:rPr/>
        <w:t>Universidad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San</w:t>
      </w:r>
      <w:r>
        <w:rPr>
          <w:spacing w:val="-15"/>
        </w:rPr>
        <w:t> </w:t>
      </w:r>
      <w:r>
        <w:rPr>
          <w:spacing w:val="-2"/>
        </w:rPr>
        <w:t>Andrés</w:t>
      </w:r>
    </w:p>
    <w:p>
      <w:pPr>
        <w:pStyle w:val="BodyText"/>
        <w:spacing w:before="48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1143000</wp:posOffset>
                </wp:positionH>
                <wp:positionV relativeFrom="paragraph">
                  <wp:posOffset>189814</wp:posOffset>
                </wp:positionV>
                <wp:extent cx="5486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4.946059pt;width:432pt;height:.1pt;mso-position-horizontal-relative:page;mso-position-vertical-relative:paragraph;z-index:-15725056;mso-wrap-distance-left:0;mso-wrap-distance-right:0" id="docshape8" coordorigin="1800,299" coordsize="8640,0" path="m1800,299l10440,299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Teaching</w:t>
      </w:r>
    </w:p>
    <w:p>
      <w:pPr>
        <w:pStyle w:val="BodyText"/>
        <w:spacing w:line="261" w:lineRule="auto" w:before="16"/>
        <w:ind w:right="2174"/>
      </w:pPr>
      <w:r>
        <w:rPr/>
        <w:t>Consumption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Production—UCSB</w:t>
      </w:r>
      <w:r>
        <w:rPr>
          <w:spacing w:val="-7"/>
        </w:rPr>
        <w:t> </w:t>
      </w:r>
      <w:r>
        <w:rPr/>
        <w:t>Core</w:t>
      </w:r>
      <w:r>
        <w:rPr>
          <w:spacing w:val="-8"/>
        </w:rPr>
        <w:t> </w:t>
      </w:r>
      <w:r>
        <w:rPr/>
        <w:t>PhD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(2017-2024) Introduction to Game Theory—UCSB undergrads (2017-2024) Applied economic analysis—UCSB undergrads (2021-2023)</w:t>
      </w:r>
    </w:p>
    <w:p>
      <w:pPr>
        <w:pStyle w:val="BodyText"/>
        <w:spacing w:line="261" w:lineRule="auto"/>
      </w:pPr>
      <w:r>
        <w:rPr/>
        <w:t>Learning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Equilibrium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Misspecification—NWU</w:t>
      </w:r>
      <w:r>
        <w:rPr>
          <w:spacing w:val="-5"/>
        </w:rPr>
        <w:t> </w:t>
      </w:r>
      <w:r>
        <w:rPr/>
        <w:t>mini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Feb</w:t>
      </w:r>
      <w:r>
        <w:rPr>
          <w:spacing w:val="-5"/>
        </w:rPr>
        <w:t> </w:t>
      </w:r>
      <w:r>
        <w:rPr/>
        <w:t>17-20,</w:t>
      </w:r>
      <w:r>
        <w:rPr>
          <w:spacing w:val="-5"/>
        </w:rPr>
        <w:t> </w:t>
      </w:r>
      <w:r>
        <w:rPr/>
        <w:t>2020 Learning in games—UCSB PhD elective (2020)</w:t>
      </w:r>
    </w:p>
    <w:p>
      <w:pPr>
        <w:pStyle w:val="BodyText"/>
        <w:spacing w:line="261" w:lineRule="auto"/>
        <w:ind w:right="2821"/>
      </w:pPr>
      <w:r>
        <w:rPr/>
        <w:t>Seminar for 3rd year PhD students—UCSB (2017-2019) Microeconomics</w:t>
      </w:r>
      <w:r>
        <w:rPr>
          <w:spacing w:val="-8"/>
        </w:rPr>
        <w:t> </w:t>
      </w:r>
      <w:r>
        <w:rPr/>
        <w:t>--</w:t>
      </w:r>
      <w:r>
        <w:rPr>
          <w:spacing w:val="-12"/>
        </w:rPr>
        <w:t> </w:t>
      </w:r>
      <w:r>
        <w:rPr/>
        <w:t>WUSTL</w:t>
      </w:r>
      <w:r>
        <w:rPr>
          <w:spacing w:val="-15"/>
        </w:rPr>
        <w:t> </w:t>
      </w:r>
      <w:r>
        <w:rPr/>
        <w:t>Olin</w:t>
      </w:r>
      <w:r>
        <w:rPr>
          <w:spacing w:val="-8"/>
        </w:rPr>
        <w:t> </w:t>
      </w:r>
      <w:r>
        <w:rPr/>
        <w:t>undergrads</w:t>
      </w:r>
      <w:r>
        <w:rPr>
          <w:spacing w:val="-8"/>
        </w:rPr>
        <w:t> </w:t>
      </w:r>
      <w:r>
        <w:rPr/>
        <w:t>(2015,</w:t>
      </w:r>
      <w:r>
        <w:rPr>
          <w:spacing w:val="-8"/>
        </w:rPr>
        <w:t> </w:t>
      </w:r>
      <w:r>
        <w:rPr/>
        <w:t>2017)</w:t>
      </w:r>
    </w:p>
    <w:p>
      <w:pPr>
        <w:pStyle w:val="BodyText"/>
        <w:spacing w:line="261" w:lineRule="auto"/>
        <w:ind w:right="1367"/>
      </w:pPr>
      <w:r>
        <w:rPr/>
        <w:t>Game</w:t>
      </w:r>
      <w:r>
        <w:rPr>
          <w:spacing w:val="-9"/>
        </w:rPr>
        <w:t> </w:t>
      </w:r>
      <w:r>
        <w:rPr/>
        <w:t>Theory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–</w:t>
      </w:r>
      <w:r>
        <w:rPr>
          <w:spacing w:val="-9"/>
        </w:rPr>
        <w:t> </w:t>
      </w:r>
      <w:r>
        <w:rPr/>
        <w:t>WUSTL</w:t>
      </w:r>
      <w:r>
        <w:rPr>
          <w:spacing w:val="-13"/>
        </w:rPr>
        <w:t> </w:t>
      </w:r>
      <w:r>
        <w:rPr/>
        <w:t>Olin</w:t>
      </w:r>
      <w:r>
        <w:rPr>
          <w:spacing w:val="-5"/>
        </w:rPr>
        <w:t> </w:t>
      </w:r>
      <w:r>
        <w:rPr/>
        <w:t>undergrads</w:t>
      </w:r>
      <w:r>
        <w:rPr>
          <w:spacing w:val="-5"/>
        </w:rPr>
        <w:t> </w:t>
      </w:r>
      <w:r>
        <w:rPr/>
        <w:t>(2014,</w:t>
      </w:r>
      <w:r>
        <w:rPr>
          <w:spacing w:val="-5"/>
        </w:rPr>
        <w:t> </w:t>
      </w:r>
      <w:r>
        <w:rPr/>
        <w:t>2015,</w:t>
      </w:r>
      <w:r>
        <w:rPr>
          <w:spacing w:val="-5"/>
        </w:rPr>
        <w:t> </w:t>
      </w:r>
      <w:r>
        <w:rPr/>
        <w:t>2017) Firms and Markets – MBA</w:t>
      </w:r>
      <w:r>
        <w:rPr>
          <w:spacing w:val="-1"/>
        </w:rPr>
        <w:t> </w:t>
      </w:r>
      <w:r>
        <w:rPr/>
        <w:t>core course at Stern (2006-2013)</w:t>
      </w:r>
    </w:p>
    <w:p>
      <w:pPr>
        <w:pStyle w:val="BodyText"/>
        <w:spacing w:line="261" w:lineRule="auto"/>
        <w:ind w:right="1367"/>
      </w:pPr>
      <w:r>
        <w:rPr/>
        <w:t>Bounded</w:t>
      </w:r>
      <w:r>
        <w:rPr>
          <w:spacing w:val="-4"/>
        </w:rPr>
        <w:t> </w:t>
      </w:r>
      <w:r>
        <w:rPr/>
        <w:t>Rationality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Games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NYU</w:t>
      </w:r>
      <w:r>
        <w:rPr>
          <w:spacing w:val="-4"/>
        </w:rPr>
        <w:t> </w:t>
      </w:r>
      <w:r>
        <w:rPr/>
        <w:t>Ph.D.</w:t>
      </w:r>
      <w:r>
        <w:rPr>
          <w:spacing w:val="-4"/>
        </w:rPr>
        <w:t> </w:t>
      </w:r>
      <w:r>
        <w:rPr/>
        <w:t>course</w:t>
      </w:r>
      <w:r>
        <w:rPr>
          <w:spacing w:val="-5"/>
        </w:rPr>
        <w:t> </w:t>
      </w:r>
      <w:r>
        <w:rPr/>
        <w:t>(2013) Bounded</w:t>
      </w:r>
      <w:r>
        <w:rPr>
          <w:spacing w:val="-4"/>
        </w:rPr>
        <w:t> </w:t>
      </w:r>
      <w:r>
        <w:rPr/>
        <w:t>Rationality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IO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undergrad</w:t>
      </w:r>
      <w:r>
        <w:rPr>
          <w:spacing w:val="-1"/>
        </w:rPr>
        <w:t> </w:t>
      </w:r>
      <w:r>
        <w:rPr/>
        <w:t>elective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Harvard</w:t>
      </w:r>
      <w:r>
        <w:rPr>
          <w:spacing w:val="-2"/>
        </w:rPr>
        <w:t> </w:t>
      </w:r>
      <w:r>
        <w:rPr/>
        <w:t>(Spring</w:t>
      </w:r>
      <w:r>
        <w:rPr>
          <w:spacing w:val="-1"/>
        </w:rPr>
        <w:t> </w:t>
      </w:r>
      <w:r>
        <w:rPr>
          <w:spacing w:val="-2"/>
        </w:rPr>
        <w:t>2009)</w:t>
      </w:r>
    </w:p>
    <w:p>
      <w:pPr>
        <w:pStyle w:val="BodyText"/>
        <w:spacing w:line="261" w:lineRule="auto"/>
      </w:pPr>
      <w:r>
        <w:rPr/>
        <w:t>TA</w:t>
      </w:r>
      <w:r>
        <w:rPr>
          <w:spacing w:val="-6"/>
        </w:rPr>
        <w:t> </w:t>
      </w:r>
      <w:r>
        <w:rPr/>
        <w:t>at Stanford: Intermediate Microeconomics for Professor Liran Einav, Spring 2004 Lecturer</w:t>
      </w:r>
      <w:r>
        <w:rPr>
          <w:spacing w:val="-7"/>
        </w:rPr>
        <w:t> </w:t>
      </w:r>
      <w:r>
        <w:rPr/>
        <w:t>at</w:t>
      </w:r>
      <w:r>
        <w:rPr>
          <w:spacing w:val="-5"/>
        </w:rPr>
        <w:t> </w:t>
      </w:r>
      <w:r>
        <w:rPr/>
        <w:t>U.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San</w:t>
      </w:r>
      <w:r>
        <w:rPr>
          <w:spacing w:val="-15"/>
        </w:rPr>
        <w:t> </w:t>
      </w:r>
      <w:r>
        <w:rPr/>
        <w:t>Andrés:</w:t>
      </w:r>
      <w:r>
        <w:rPr>
          <w:spacing w:val="-5"/>
        </w:rPr>
        <w:t> </w:t>
      </w:r>
      <w:r>
        <w:rPr/>
        <w:t>Principles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Economics;</w:t>
      </w:r>
      <w:r>
        <w:rPr>
          <w:spacing w:val="-5"/>
        </w:rPr>
        <w:t> </w:t>
      </w:r>
      <w:r>
        <w:rPr/>
        <w:t>Intro.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Game</w:t>
      </w:r>
      <w:r>
        <w:rPr>
          <w:spacing w:val="-9"/>
        </w:rPr>
        <w:t> </w:t>
      </w:r>
      <w:r>
        <w:rPr/>
        <w:t>Theory,</w:t>
      </w:r>
      <w:r>
        <w:rPr>
          <w:spacing w:val="-5"/>
        </w:rPr>
        <w:t> </w:t>
      </w:r>
      <w:r>
        <w:rPr/>
        <w:t>2000-01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spacing w:before="0"/>
        <w:ind w:left="0" w:right="357" w:firstLine="0"/>
        <w:jc w:val="right"/>
        <w:rPr>
          <w:i/>
          <w:sz w:val="20"/>
        </w:rPr>
      </w:pPr>
      <w:r>
        <w:rPr>
          <w:i/>
          <w:sz w:val="20"/>
        </w:rPr>
        <w:t>updated July </w:t>
      </w:r>
      <w:r>
        <w:rPr>
          <w:i/>
          <w:spacing w:val="-4"/>
          <w:sz w:val="20"/>
        </w:rPr>
        <w:t>2024</w:t>
      </w:r>
    </w:p>
    <w:sectPr>
      <w:pgSz w:w="12240" w:h="15840"/>
      <w:pgMar w:top="102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right="352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esponda@ucsb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cv2024</dc:title>
  <dcterms:created xsi:type="dcterms:W3CDTF">2026-01-29T09:05:33Z</dcterms:created>
  <dcterms:modified xsi:type="dcterms:W3CDTF">2026-01-29T09:05:33Z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Pages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10.16 (Build 20G1427) Quartz PDFContext</vt:lpwstr>
  </property>
</Properties>
</file>