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Weishi</w:t>
      </w:r>
      <w:r>
        <w:rPr>
          <w:spacing w:val="-18"/>
          <w:w w:val="105"/>
        </w:rPr>
        <w:t> </w:t>
      </w:r>
      <w:r>
        <w:rPr>
          <w:w w:val="105"/>
        </w:rPr>
        <w:t>(Grace)</w:t>
      </w:r>
      <w:r>
        <w:rPr>
          <w:spacing w:val="-17"/>
          <w:w w:val="105"/>
        </w:rPr>
        <w:t> </w:t>
      </w:r>
      <w:r>
        <w:rPr>
          <w:spacing w:val="-5"/>
          <w:w w:val="105"/>
        </w:rPr>
        <w:t>Gu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94241</wp:posOffset>
                </wp:positionV>
                <wp:extent cx="59220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2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2010" h="0">
                              <a:moveTo>
                                <a:pt x="0" y="0"/>
                              </a:moveTo>
                              <a:lnTo>
                                <a:pt x="5921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420553pt;width:466.3pt;height:.1pt;mso-position-horizontal-relative:page;mso-position-vertical-relative:paragraph;z-index:-15728640;mso-wrap-distance-left:0;mso-wrap-distance-right:0" id="docshape1" coordorigin="1440,148" coordsize="9326,0" path="m1440,148l10765,14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23"/>
      </w:pPr>
      <w:r>
        <w:rPr>
          <w:w w:val="120"/>
        </w:rPr>
        <w:t>C</w:t>
      </w:r>
      <w:r>
        <w:rPr>
          <w:smallCaps/>
          <w:w w:val="120"/>
        </w:rPr>
        <w:t>ontact</w:t>
      </w:r>
      <w:r>
        <w:rPr>
          <w:smallCaps w:val="0"/>
          <w:spacing w:val="12"/>
          <w:w w:val="120"/>
        </w:rPr>
        <w:t> </w:t>
      </w:r>
      <w:r>
        <w:rPr>
          <w:smallCaps w:val="0"/>
          <w:spacing w:val="-2"/>
          <w:w w:val="120"/>
        </w:rPr>
        <w:t>I</w:t>
      </w:r>
      <w:r>
        <w:rPr>
          <w:smallCaps/>
          <w:spacing w:val="-2"/>
          <w:w w:val="120"/>
        </w:rPr>
        <w:t>nformation</w:t>
      </w:r>
    </w:p>
    <w:p>
      <w:pPr>
        <w:pStyle w:val="BodyText"/>
        <w:tabs>
          <w:tab w:pos="1220" w:val="left" w:leader="none"/>
        </w:tabs>
        <w:spacing w:line="264" w:lineRule="auto" w:before="156"/>
        <w:ind w:right="4805"/>
      </w:pPr>
      <w:r>
        <w:rPr>
          <w:spacing w:val="-2"/>
        </w:rPr>
        <w:t>Email:</w:t>
      </w:r>
      <w:r>
        <w:rPr/>
        <w:tab/>
      </w:r>
      <w:hyperlink r:id="rId5">
        <w:r>
          <w:rPr/>
          <w:t>gracegu06@gmail.com</w:t>
        </w:r>
      </w:hyperlink>
      <w:r>
        <w:rPr/>
        <w:t> (Best way to reach </w:t>
      </w:r>
      <w:r>
        <w:rPr/>
        <w:t>me) </w:t>
      </w:r>
      <w:r>
        <w:rPr>
          <w:spacing w:val="-2"/>
        </w:rPr>
        <w:t>Phone:</w:t>
      </w:r>
      <w:r>
        <w:rPr/>
        <w:tab/>
        <w:t>+1 (302)220-1907 (Cell)</w:t>
      </w:r>
    </w:p>
    <w:p>
      <w:pPr>
        <w:pStyle w:val="BodyText"/>
        <w:tabs>
          <w:tab w:pos="1220" w:val="left" w:leader="none"/>
        </w:tabs>
        <w:spacing w:line="264" w:lineRule="auto" w:before="2"/>
        <w:ind w:right="4230"/>
      </w:pPr>
      <w:r>
        <w:rPr>
          <w:spacing w:val="-2"/>
          <w:w w:val="105"/>
        </w:rPr>
        <w:t>Webpage:</w:t>
      </w:r>
      <w:r>
        <w:rPr/>
        <w:tab/>
      </w:r>
      <w:hyperlink r:id="rId6">
        <w:r>
          <w:rPr>
            <w:spacing w:val="-2"/>
            <w:w w:val="105"/>
          </w:rPr>
          <w:t>https://sites.google.com/site/graceweishigu/home</w:t>
        </w:r>
      </w:hyperlink>
      <w:r>
        <w:rPr>
          <w:spacing w:val="-2"/>
          <w:w w:val="105"/>
        </w:rPr>
        <w:t> Status:</w:t>
      </w:r>
      <w:r>
        <w:rPr/>
        <w:tab/>
      </w:r>
      <w:r>
        <w:rPr>
          <w:w w:val="105"/>
        </w:rPr>
        <w:t>U.S. Permanent Resident</w:t>
      </w:r>
    </w:p>
    <w:p>
      <w:pPr>
        <w:pStyle w:val="BodyText"/>
        <w:spacing w:before="58"/>
        <w:ind w:left="0"/>
      </w:pPr>
    </w:p>
    <w:p>
      <w:pPr>
        <w:pStyle w:val="Heading1"/>
      </w:pPr>
      <w:r>
        <w:rPr>
          <w:w w:val="120"/>
        </w:rPr>
        <w:t>R</w:t>
      </w:r>
      <w:r>
        <w:rPr>
          <w:smallCaps/>
          <w:w w:val="120"/>
        </w:rPr>
        <w:t>esearch</w:t>
      </w:r>
      <w:r>
        <w:rPr>
          <w:smallCaps w:val="0"/>
          <w:spacing w:val="-15"/>
          <w:w w:val="120"/>
        </w:rPr>
        <w:t> </w:t>
      </w:r>
      <w:r>
        <w:rPr>
          <w:smallCaps w:val="0"/>
          <w:spacing w:val="-2"/>
          <w:w w:val="120"/>
        </w:rPr>
        <w:t>C</w:t>
      </w:r>
      <w:r>
        <w:rPr>
          <w:smallCaps/>
          <w:spacing w:val="-2"/>
          <w:w w:val="120"/>
        </w:rPr>
        <w:t>oncentration</w:t>
      </w:r>
    </w:p>
    <w:p>
      <w:pPr>
        <w:pStyle w:val="BodyText"/>
        <w:spacing w:before="200"/>
      </w:pPr>
      <w:r>
        <w:rPr>
          <w:w w:val="105"/>
        </w:rPr>
        <w:t>Macro</w:t>
      </w:r>
      <w:r>
        <w:rPr>
          <w:spacing w:val="6"/>
          <w:w w:val="105"/>
        </w:rPr>
        <w:t> </w:t>
      </w:r>
      <w:r>
        <w:rPr>
          <w:w w:val="105"/>
        </w:rPr>
        <w:t>Labor</w:t>
      </w:r>
      <w:r>
        <w:rPr>
          <w:spacing w:val="7"/>
          <w:w w:val="105"/>
        </w:rPr>
        <w:t> </w:t>
      </w:r>
      <w:r>
        <w:rPr>
          <w:w w:val="105"/>
        </w:rPr>
        <w:t>Economics</w:t>
      </w:r>
      <w:r>
        <w:rPr>
          <w:spacing w:val="7"/>
          <w:w w:val="105"/>
        </w:rPr>
        <w:t> </w:t>
      </w:r>
      <w:r>
        <w:rPr>
          <w:w w:val="105"/>
        </w:rPr>
        <w:t>&amp;</w:t>
      </w:r>
      <w:r>
        <w:rPr>
          <w:spacing w:val="7"/>
          <w:w w:val="105"/>
        </w:rPr>
        <w:t> </w:t>
      </w:r>
      <w:r>
        <w:rPr>
          <w:w w:val="105"/>
        </w:rPr>
        <w:t>Open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Macroeconomics</w:t>
      </w:r>
    </w:p>
    <w:p>
      <w:pPr>
        <w:pStyle w:val="BodyText"/>
        <w:spacing w:before="142"/>
        <w:ind w:left="0"/>
      </w:pPr>
    </w:p>
    <w:p>
      <w:pPr>
        <w:pStyle w:val="Heading1"/>
      </w:pPr>
      <w:r>
        <w:rPr>
          <w:spacing w:val="-2"/>
          <w:w w:val="120"/>
        </w:rPr>
        <w:t>E</w:t>
      </w:r>
      <w:r>
        <w:rPr>
          <w:smallCaps/>
          <w:spacing w:val="-2"/>
          <w:w w:val="120"/>
        </w:rPr>
        <w:t>mployment</w:t>
      </w:r>
    </w:p>
    <w:p>
      <w:pPr>
        <w:pStyle w:val="BodyText"/>
        <w:tabs>
          <w:tab w:pos="1593" w:val="left" w:leader="none"/>
        </w:tabs>
        <w:spacing w:before="151"/>
      </w:pPr>
      <w:r>
        <w:rPr>
          <w:spacing w:val="-2"/>
        </w:rPr>
        <w:t>2020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  <w:t>Associate</w:t>
      </w:r>
      <w:r>
        <w:rPr>
          <w:spacing w:val="30"/>
        </w:rPr>
        <w:t> </w:t>
      </w:r>
      <w:r>
        <w:rPr/>
        <w:t>Professor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Economics</w:t>
      </w:r>
      <w:r>
        <w:rPr>
          <w:spacing w:val="30"/>
        </w:rPr>
        <w:t> </w:t>
      </w:r>
      <w:r>
        <w:rPr/>
        <w:t>with</w:t>
      </w:r>
      <w:r>
        <w:rPr>
          <w:spacing w:val="30"/>
        </w:rPr>
        <w:t> </w:t>
      </w:r>
      <w:r>
        <w:rPr/>
        <w:t>Tenure,</w:t>
      </w:r>
      <w:r>
        <w:rPr>
          <w:spacing w:val="30"/>
        </w:rPr>
        <w:t> </w:t>
      </w:r>
      <w:r>
        <w:rPr/>
        <w:t>University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California,</w:t>
      </w:r>
      <w:r>
        <w:rPr>
          <w:spacing w:val="30"/>
        </w:rPr>
        <w:t> </w:t>
      </w:r>
      <w:r>
        <w:rPr/>
        <w:t>Santa</w:t>
      </w:r>
      <w:r>
        <w:rPr>
          <w:spacing w:val="30"/>
        </w:rPr>
        <w:t> </w:t>
      </w:r>
      <w:r>
        <w:rPr>
          <w:spacing w:val="-4"/>
        </w:rPr>
        <w:t>Cruz</w:t>
      </w:r>
    </w:p>
    <w:p>
      <w:pPr>
        <w:pStyle w:val="BodyText"/>
        <w:tabs>
          <w:tab w:pos="1593" w:val="left" w:leader="none"/>
        </w:tabs>
      </w:pPr>
      <w:r>
        <w:rPr>
          <w:spacing w:val="-2"/>
        </w:rPr>
        <w:t>2013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4"/>
        </w:rPr>
        <w:t>2020</w:t>
      </w:r>
      <w:r>
        <w:rPr/>
        <w:tab/>
        <w:t>Assistant</w:t>
      </w:r>
      <w:r>
        <w:rPr>
          <w:spacing w:val="34"/>
        </w:rPr>
        <w:t> </w:t>
      </w:r>
      <w:r>
        <w:rPr/>
        <w:t>Professor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Economics,</w:t>
      </w:r>
      <w:r>
        <w:rPr>
          <w:spacing w:val="34"/>
        </w:rPr>
        <w:t> </w:t>
      </w:r>
      <w:r>
        <w:rPr/>
        <w:t>University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California,</w:t>
      </w:r>
      <w:r>
        <w:rPr>
          <w:spacing w:val="34"/>
        </w:rPr>
        <w:t> </w:t>
      </w:r>
      <w:r>
        <w:rPr/>
        <w:t>Santa</w:t>
      </w:r>
      <w:r>
        <w:rPr>
          <w:spacing w:val="35"/>
        </w:rPr>
        <w:t> </w:t>
      </w:r>
      <w:r>
        <w:rPr>
          <w:spacing w:val="-4"/>
        </w:rPr>
        <w:t>Cruz</w:t>
      </w:r>
    </w:p>
    <w:p>
      <w:pPr>
        <w:pStyle w:val="BodyText"/>
        <w:spacing w:before="69"/>
        <w:ind w:left="0"/>
      </w:pPr>
    </w:p>
    <w:p>
      <w:pPr>
        <w:pStyle w:val="Heading1"/>
      </w:pPr>
      <w:r>
        <w:rPr>
          <w:spacing w:val="-2"/>
          <w:w w:val="120"/>
        </w:rPr>
        <w:t>A</w:t>
      </w:r>
      <w:r>
        <w:rPr>
          <w:smallCaps/>
          <w:spacing w:val="-2"/>
          <w:w w:val="120"/>
        </w:rPr>
        <w:t>ffiliations</w:t>
      </w:r>
    </w:p>
    <w:p>
      <w:pPr>
        <w:pStyle w:val="BodyText"/>
        <w:tabs>
          <w:tab w:pos="1593" w:val="left" w:leader="none"/>
        </w:tabs>
        <w:spacing w:before="151"/>
      </w:pPr>
      <w:r>
        <w:rPr>
          <w:w w:val="90"/>
        </w:rPr>
        <w:t>2020</w:t>
      </w:r>
      <w:r>
        <w:rPr>
          <w:spacing w:val="8"/>
        </w:rPr>
        <w:t> </w:t>
      </w:r>
      <w:r>
        <w:rPr>
          <w:spacing w:val="-2"/>
          <w:w w:val="95"/>
        </w:rPr>
        <w:t>Spring</w:t>
      </w:r>
      <w:r>
        <w:rPr/>
        <w:tab/>
        <w:t>Visiting</w:t>
      </w:r>
      <w:r>
        <w:rPr>
          <w:spacing w:val="22"/>
        </w:rPr>
        <w:t> </w:t>
      </w:r>
      <w:r>
        <w:rPr/>
        <w:t>Scholar,</w:t>
      </w:r>
      <w:r>
        <w:rPr>
          <w:spacing w:val="23"/>
        </w:rPr>
        <w:t> </w:t>
      </w:r>
      <w:r>
        <w:rPr/>
        <w:t>Federal</w:t>
      </w:r>
      <w:r>
        <w:rPr>
          <w:spacing w:val="23"/>
        </w:rPr>
        <w:t> </w:t>
      </w:r>
      <w:r>
        <w:rPr/>
        <w:t>Reserve</w:t>
      </w:r>
      <w:r>
        <w:rPr>
          <w:spacing w:val="23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593" w:val="left" w:leader="none"/>
        </w:tabs>
      </w:pPr>
      <w:r>
        <w:rPr>
          <w:spacing w:val="-2"/>
        </w:rPr>
        <w:t>2019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  <w:t>Visiting</w:t>
      </w:r>
      <w:r>
        <w:rPr>
          <w:spacing w:val="22"/>
        </w:rPr>
        <w:t> </w:t>
      </w:r>
      <w:r>
        <w:rPr/>
        <w:t>Scholar,</w:t>
      </w:r>
      <w:r>
        <w:rPr>
          <w:spacing w:val="22"/>
        </w:rPr>
        <w:t> </w:t>
      </w:r>
      <w:r>
        <w:rPr/>
        <w:t>Federal</w:t>
      </w:r>
      <w:r>
        <w:rPr>
          <w:spacing w:val="23"/>
        </w:rPr>
        <w:t> </w:t>
      </w:r>
      <w:r>
        <w:rPr/>
        <w:t>Reserve</w:t>
      </w:r>
      <w:r>
        <w:rPr>
          <w:spacing w:val="22"/>
        </w:rPr>
        <w:t> </w:t>
      </w:r>
      <w:r>
        <w:rPr/>
        <w:t>Bank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San</w:t>
      </w:r>
      <w:r>
        <w:rPr>
          <w:spacing w:val="22"/>
        </w:rPr>
        <w:t> </w:t>
      </w:r>
      <w:r>
        <w:rPr>
          <w:spacing w:val="-2"/>
        </w:rPr>
        <w:t>Francisco</w:t>
      </w:r>
    </w:p>
    <w:p>
      <w:pPr>
        <w:pStyle w:val="BodyText"/>
        <w:tabs>
          <w:tab w:pos="1593" w:val="left" w:leader="none"/>
        </w:tabs>
        <w:spacing w:before="24"/>
      </w:pPr>
      <w:r>
        <w:rPr>
          <w:w w:val="90"/>
        </w:rPr>
        <w:t>2016</w:t>
      </w:r>
      <w:r>
        <w:rPr>
          <w:spacing w:val="8"/>
        </w:rPr>
        <w:t> </w:t>
      </w:r>
      <w:r>
        <w:rPr>
          <w:spacing w:val="-4"/>
        </w:rPr>
        <w:t>Fall</w:t>
      </w:r>
      <w:r>
        <w:rPr/>
        <w:tab/>
      </w:r>
      <w:r>
        <w:rPr>
          <w:w w:val="105"/>
        </w:rPr>
        <w:t>Visiting</w:t>
      </w:r>
      <w:r>
        <w:rPr>
          <w:spacing w:val="-2"/>
          <w:w w:val="105"/>
        </w:rPr>
        <w:t> </w:t>
      </w:r>
      <w:r>
        <w:rPr>
          <w:w w:val="105"/>
        </w:rPr>
        <w:t>Professor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Economics,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Maryland</w:t>
      </w:r>
    </w:p>
    <w:p>
      <w:pPr>
        <w:pStyle w:val="BodyText"/>
        <w:tabs>
          <w:tab w:pos="1593" w:val="left" w:leader="none"/>
        </w:tabs>
      </w:pPr>
      <w:r>
        <w:rPr>
          <w:spacing w:val="-2"/>
        </w:rPr>
        <w:t>2015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  <w:t>Liaison,</w:t>
      </w:r>
      <w:r>
        <w:rPr>
          <w:spacing w:val="25"/>
        </w:rPr>
        <w:t> </w:t>
      </w:r>
      <w:r>
        <w:rPr/>
        <w:t>Committee</w:t>
      </w:r>
      <w:r>
        <w:rPr>
          <w:spacing w:val="25"/>
        </w:rPr>
        <w:t> </w:t>
      </w:r>
      <w:r>
        <w:rPr/>
        <w:t>on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Status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Women</w:t>
      </w:r>
      <w:r>
        <w:rPr>
          <w:spacing w:val="25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Economics</w:t>
      </w:r>
      <w:r>
        <w:rPr>
          <w:spacing w:val="25"/>
        </w:rPr>
        <w:t> </w:t>
      </w:r>
      <w:r>
        <w:rPr/>
        <w:t>Profession,</w:t>
      </w:r>
      <w:r>
        <w:rPr>
          <w:spacing w:val="26"/>
        </w:rPr>
        <w:t> </w:t>
      </w:r>
      <w:r>
        <w:rPr>
          <w:spacing w:val="-5"/>
        </w:rPr>
        <w:t>AEA</w:t>
      </w:r>
    </w:p>
    <w:p>
      <w:pPr>
        <w:pStyle w:val="BodyText"/>
        <w:tabs>
          <w:tab w:pos="1593" w:val="left" w:leader="none"/>
        </w:tabs>
        <w:spacing w:before="24"/>
      </w:pPr>
      <w:r>
        <w:rPr>
          <w:spacing w:val="-2"/>
        </w:rPr>
        <w:t>2014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  <w:t>Faculty</w:t>
      </w:r>
      <w:r>
        <w:rPr>
          <w:spacing w:val="40"/>
        </w:rPr>
        <w:t> </w:t>
      </w:r>
      <w:r>
        <w:rPr/>
        <w:t>Fellow,</w:t>
      </w:r>
      <w:r>
        <w:rPr>
          <w:spacing w:val="41"/>
        </w:rPr>
        <w:t> </w:t>
      </w:r>
      <w:r>
        <w:rPr/>
        <w:t>Crown</w:t>
      </w:r>
      <w:r>
        <w:rPr>
          <w:spacing w:val="41"/>
        </w:rPr>
        <w:t> </w:t>
      </w:r>
      <w:r>
        <w:rPr/>
        <w:t>College,</w:t>
      </w:r>
      <w:r>
        <w:rPr>
          <w:spacing w:val="41"/>
        </w:rPr>
        <w:t> </w:t>
      </w:r>
      <w:r>
        <w:rPr>
          <w:spacing w:val="-4"/>
        </w:rPr>
        <w:t>UCSC</w:t>
      </w:r>
    </w:p>
    <w:p>
      <w:pPr>
        <w:pStyle w:val="BodyText"/>
        <w:tabs>
          <w:tab w:pos="1593" w:val="left" w:leader="none"/>
        </w:tabs>
      </w:pPr>
      <w:r>
        <w:rPr>
          <w:spacing w:val="-2"/>
        </w:rPr>
        <w:t>2013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  <w:t>Research</w:t>
      </w:r>
      <w:r>
        <w:rPr>
          <w:spacing w:val="36"/>
        </w:rPr>
        <w:t> </w:t>
      </w:r>
      <w:r>
        <w:rPr/>
        <w:t>Affiliate,</w:t>
      </w:r>
      <w:r>
        <w:rPr>
          <w:spacing w:val="37"/>
        </w:rPr>
        <w:t> </w:t>
      </w:r>
      <w:r>
        <w:rPr/>
        <w:t>Center</w:t>
      </w:r>
      <w:r>
        <w:rPr>
          <w:spacing w:val="36"/>
        </w:rPr>
        <w:t> </w:t>
      </w:r>
      <w:r>
        <w:rPr/>
        <w:t>for</w:t>
      </w:r>
      <w:r>
        <w:rPr>
          <w:spacing w:val="37"/>
        </w:rPr>
        <w:t> </w:t>
      </w:r>
      <w:r>
        <w:rPr/>
        <w:t>Analytical</w:t>
      </w:r>
      <w:r>
        <w:rPr>
          <w:spacing w:val="36"/>
        </w:rPr>
        <w:t> </w:t>
      </w:r>
      <w:r>
        <w:rPr/>
        <w:t>Finance,</w:t>
      </w:r>
      <w:r>
        <w:rPr>
          <w:spacing w:val="37"/>
        </w:rPr>
        <w:t> </w:t>
      </w:r>
      <w:r>
        <w:rPr>
          <w:spacing w:val="-4"/>
        </w:rPr>
        <w:t>UCSC</w:t>
      </w:r>
    </w:p>
    <w:p>
      <w:pPr>
        <w:pStyle w:val="BodyText"/>
        <w:spacing w:before="69"/>
        <w:ind w:left="0"/>
      </w:pPr>
    </w:p>
    <w:p>
      <w:pPr>
        <w:pStyle w:val="Heading1"/>
      </w:pPr>
      <w:r>
        <w:rPr>
          <w:spacing w:val="-2"/>
          <w:w w:val="120"/>
        </w:rPr>
        <w:t>E</w:t>
      </w:r>
      <w:r>
        <w:rPr>
          <w:smallCaps/>
          <w:spacing w:val="-2"/>
          <w:w w:val="120"/>
        </w:rPr>
        <w:t>ducation</w:t>
      </w:r>
    </w:p>
    <w:p>
      <w:pPr>
        <w:pStyle w:val="BodyText"/>
        <w:spacing w:before="1"/>
        <w:ind w:left="0"/>
        <w:rPr>
          <w:sz w:val="13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"/>
        <w:gridCol w:w="6132"/>
      </w:tblGrid>
      <w:tr>
        <w:trPr>
          <w:trHeight w:val="251" w:hRule="atLeast"/>
        </w:trPr>
        <w:tc>
          <w:tcPr>
            <w:tcW w:w="568" w:type="dxa"/>
          </w:tcPr>
          <w:p>
            <w:pPr>
              <w:pStyle w:val="TableParagraph"/>
              <w:spacing w:line="232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6132" w:type="dxa"/>
          </w:tcPr>
          <w:p>
            <w:pPr>
              <w:pStyle w:val="TableParagraph"/>
              <w:spacing w:line="232" w:lineRule="exact" w:before="0"/>
              <w:ind w:left="119"/>
              <w:rPr>
                <w:sz w:val="20"/>
              </w:rPr>
            </w:pPr>
            <w:r>
              <w:rPr>
                <w:w w:val="105"/>
                <w:sz w:val="20"/>
              </w:rPr>
              <w:t>Ph.D.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Cornell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</w:tr>
      <w:tr>
        <w:trPr>
          <w:trHeight w:val="259" w:hRule="atLeast"/>
        </w:trPr>
        <w:tc>
          <w:tcPr>
            <w:tcW w:w="56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6132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w w:val="105"/>
                <w:sz w:val="20"/>
              </w:rPr>
              <w:t>M.A.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Cornell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</w:tr>
      <w:tr>
        <w:trPr>
          <w:trHeight w:val="259" w:hRule="atLeast"/>
        </w:trPr>
        <w:tc>
          <w:tcPr>
            <w:tcW w:w="56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6132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w w:val="105"/>
                <w:sz w:val="20"/>
              </w:rPr>
              <w:t>M.S.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Applied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Delaware</w:t>
            </w:r>
          </w:p>
        </w:tc>
      </w:tr>
      <w:tr>
        <w:trPr>
          <w:trHeight w:val="251" w:hRule="atLeast"/>
        </w:trPr>
        <w:tc>
          <w:tcPr>
            <w:tcW w:w="568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2006</w:t>
            </w:r>
          </w:p>
        </w:tc>
        <w:tc>
          <w:tcPr>
            <w:tcW w:w="6132" w:type="dxa"/>
          </w:tcPr>
          <w:p>
            <w:pPr>
              <w:pStyle w:val="TableParagraph"/>
              <w:spacing w:line="226" w:lineRule="exact"/>
              <w:ind w:left="119"/>
              <w:rPr>
                <w:sz w:val="20"/>
              </w:rPr>
            </w:pPr>
            <w:r>
              <w:rPr>
                <w:sz w:val="20"/>
              </w:rPr>
              <w:t>B.A.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Beijing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Foreign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</w:tr>
    </w:tbl>
    <w:p>
      <w:pPr>
        <w:pStyle w:val="TableParagraph"/>
        <w:spacing w:after="0" w:line="226" w:lineRule="exact"/>
        <w:rPr>
          <w:sz w:val="20"/>
        </w:rPr>
        <w:sectPr>
          <w:type w:val="continuous"/>
          <w:pgSz w:w="12240" w:h="15840"/>
          <w:pgMar w:top="1260" w:bottom="280" w:left="1440" w:right="720"/>
        </w:sectPr>
      </w:pPr>
    </w:p>
    <w:p>
      <w:pPr>
        <w:spacing w:before="120"/>
        <w:ind w:left="0" w:right="0" w:firstLine="0"/>
        <w:jc w:val="left"/>
        <w:rPr>
          <w:sz w:val="28"/>
        </w:rPr>
      </w:pPr>
      <w:r>
        <w:rPr>
          <w:w w:val="120"/>
          <w:sz w:val="28"/>
        </w:rPr>
        <w:t>S</w:t>
      </w:r>
      <w:r>
        <w:rPr>
          <w:smallCaps/>
          <w:w w:val="120"/>
          <w:sz w:val="28"/>
        </w:rPr>
        <w:t>cholarly</w:t>
      </w:r>
      <w:r>
        <w:rPr>
          <w:smallCaps w:val="0"/>
          <w:spacing w:val="-4"/>
          <w:w w:val="120"/>
          <w:sz w:val="28"/>
        </w:rPr>
        <w:t> W</w:t>
      </w:r>
      <w:r>
        <w:rPr>
          <w:smallCaps/>
          <w:spacing w:val="-4"/>
          <w:w w:val="120"/>
          <w:sz w:val="28"/>
        </w:rPr>
        <w:t>ork</w:t>
      </w:r>
    </w:p>
    <w:p>
      <w:pPr>
        <w:pStyle w:val="Heading2"/>
      </w:pPr>
      <w:r>
        <w:rPr>
          <w:spacing w:val="-2"/>
        </w:rPr>
        <w:t>Publications/Forthcoming</w:t>
      </w:r>
    </w:p>
    <w:p>
      <w:pPr>
        <w:pStyle w:val="BodyText"/>
        <w:spacing w:before="12"/>
        <w:ind w:left="0"/>
        <w:rPr>
          <w:rFonts w:ascii="Palatino Linotype"/>
          <w:i/>
          <w:sz w:val="9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"/>
        <w:gridCol w:w="8673"/>
      </w:tblGrid>
      <w:tr>
        <w:trPr>
          <w:trHeight w:val="492" w:hRule="atLeast"/>
        </w:trPr>
        <w:tc>
          <w:tcPr>
            <w:tcW w:w="568" w:type="dxa"/>
          </w:tcPr>
          <w:p>
            <w:pPr>
              <w:pStyle w:val="TableParagraph"/>
              <w:spacing w:line="232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8673" w:type="dxa"/>
          </w:tcPr>
          <w:p>
            <w:pPr>
              <w:pStyle w:val="TableParagraph"/>
              <w:spacing w:line="232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Information,</w:t>
            </w:r>
            <w:r>
              <w:rPr>
                <w:rFonts w:ascii="Palatino Linotype"/>
                <w:b/>
                <w:spacing w:val="41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Asset</w:t>
            </w:r>
            <w:r>
              <w:rPr>
                <w:rFonts w:ascii="Palatino Linotype"/>
                <w:b/>
                <w:spacing w:val="36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Price</w:t>
            </w:r>
            <w:r>
              <w:rPr>
                <w:rFonts w:ascii="Palatino Linotype"/>
                <w:b/>
                <w:spacing w:val="35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Volatility,</w:t>
            </w:r>
            <w:r>
              <w:rPr>
                <w:rFonts w:ascii="Palatino Linotype"/>
                <w:b/>
                <w:spacing w:val="42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35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Liquidity</w:t>
            </w:r>
            <w:r>
              <w:rPr>
                <w:sz w:val="20"/>
              </w:rPr>
              <w:t>,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Daniel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Friedman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Vivian</w:t>
            </w:r>
            <w:r>
              <w:rPr>
                <w:spacing w:val="41"/>
                <w:sz w:val="20"/>
              </w:rPr>
              <w:t> </w:t>
            </w:r>
            <w:r>
              <w:rPr>
                <w:spacing w:val="-2"/>
                <w:sz w:val="20"/>
              </w:rPr>
              <w:t>Juehui</w:t>
            </w:r>
          </w:p>
          <w:p>
            <w:pPr>
              <w:pStyle w:val="TableParagraph"/>
              <w:spacing w:line="241" w:lineRule="exact" w:before="0"/>
              <w:ind w:left="119"/>
              <w:rPr>
                <w:sz w:val="20"/>
              </w:rPr>
            </w:pPr>
            <w:r>
              <w:rPr>
                <w:sz w:val="20"/>
              </w:rPr>
              <w:t>Zheng,</w:t>
            </w:r>
            <w:r>
              <w:rPr>
                <w:spacing w:val="27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Management</w:t>
            </w:r>
            <w:r>
              <w:rPr>
                <w:rFonts w:ascii="Palatino Linotype"/>
                <w:i/>
                <w:spacing w:val="19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Science</w:t>
            </w:r>
            <w:r>
              <w:rPr>
                <w:sz w:val="20"/>
              </w:rPr>
              <w:t>,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2"/>
                <w:sz w:val="20"/>
              </w:rPr>
              <w:t>forthcoming</w:t>
            </w:r>
          </w:p>
        </w:tc>
      </w:tr>
      <w:tr>
        <w:trPr>
          <w:trHeight w:val="498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8673" w:type="dxa"/>
          </w:tcPr>
          <w:p>
            <w:pPr>
              <w:pStyle w:val="TableParagraph"/>
              <w:spacing w:line="240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Worker Reallocation, Firm Innovation, and Chinese Import Competition</w:t>
            </w:r>
            <w:r>
              <w:rPr>
                <w:sz w:val="20"/>
              </w:rPr>
              <w:t>, with Samreen </w:t>
            </w:r>
            <w:r>
              <w:rPr>
                <w:sz w:val="20"/>
              </w:rPr>
              <w:t>Malik, Dario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Pozzoli,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Vera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Rocha,</w:t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Journal of International Economics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151.</w:t>
            </w:r>
          </w:p>
        </w:tc>
      </w:tr>
      <w:tr>
        <w:trPr>
          <w:trHeight w:val="259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8673" w:type="dxa"/>
          </w:tcPr>
          <w:p>
            <w:pPr>
              <w:pStyle w:val="TableParagraph"/>
              <w:spacing w:line="239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Climate</w:t>
            </w:r>
            <w:r>
              <w:rPr>
                <w:rFonts w:ascii="Palatino Linotype"/>
                <w:b/>
                <w:spacing w:val="13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Risks</w:t>
            </w:r>
            <w:r>
              <w:rPr>
                <w:rFonts w:ascii="Palatino Linotype"/>
                <w:b/>
                <w:spacing w:val="13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13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FDI</w:t>
            </w:r>
            <w:r>
              <w:rPr>
                <w:sz w:val="20"/>
              </w:rPr>
              <w:t>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Galina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Hale,</w:t>
            </w:r>
            <w:r>
              <w:rPr>
                <w:spacing w:val="19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Journal</w:t>
            </w:r>
            <w:r>
              <w:rPr>
                <w:rFonts w:ascii="Palatino Linotype"/>
                <w:i/>
                <w:spacing w:val="11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of</w:t>
            </w:r>
            <w:r>
              <w:rPr>
                <w:rFonts w:ascii="Palatino Linotype"/>
                <w:i/>
                <w:spacing w:val="12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International</w:t>
            </w:r>
            <w:r>
              <w:rPr>
                <w:rFonts w:ascii="Palatino Linotype"/>
                <w:i/>
                <w:spacing w:val="11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Economics</w:t>
            </w:r>
            <w:r>
              <w:rPr>
                <w:sz w:val="20"/>
              </w:rPr>
              <w:t>,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5"/>
                <w:sz w:val="20"/>
              </w:rPr>
              <w:t>146</w:t>
            </w:r>
          </w:p>
        </w:tc>
      </w:tr>
      <w:tr>
        <w:trPr>
          <w:trHeight w:val="495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8673" w:type="dxa"/>
          </w:tcPr>
          <w:p>
            <w:pPr>
              <w:pStyle w:val="TableParagraph"/>
              <w:spacing w:line="248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Costly</w:t>
            </w:r>
            <w:r>
              <w:rPr>
                <w:rFonts w:ascii="Palatino Linotype"/>
                <w:b/>
                <w:spacing w:val="4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Information</w:t>
            </w:r>
            <w:r>
              <w:rPr>
                <w:rFonts w:ascii="Palatino Linotype"/>
                <w:b/>
                <w:spacing w:val="4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5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Sovereign</w:t>
            </w:r>
            <w:r>
              <w:rPr>
                <w:rFonts w:ascii="Palatino Linotype"/>
                <w:b/>
                <w:spacing w:val="4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Risk</w:t>
            </w:r>
            <w:r>
              <w:rPr>
                <w:sz w:val="20"/>
              </w:rPr>
              <w:t>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Zachary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Stangebye,</w:t>
            </w:r>
            <w:r>
              <w:rPr>
                <w:spacing w:val="11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International</w:t>
            </w:r>
            <w:r>
              <w:rPr>
                <w:rFonts w:ascii="Palatino Linotype"/>
                <w:i/>
                <w:spacing w:val="3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Economic</w:t>
            </w:r>
            <w:r>
              <w:rPr>
                <w:rFonts w:ascii="Palatino Linotype"/>
                <w:i/>
                <w:spacing w:val="2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Review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28" w:lineRule="exact" w:before="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64(4)</w:t>
            </w:r>
          </w:p>
        </w:tc>
      </w:tr>
      <w:tr>
        <w:trPr>
          <w:trHeight w:val="500" w:hRule="atLeast"/>
        </w:trPr>
        <w:tc>
          <w:tcPr>
            <w:tcW w:w="56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8673" w:type="dxa"/>
          </w:tcPr>
          <w:p>
            <w:pPr>
              <w:pStyle w:val="TableParagraph"/>
              <w:spacing w:line="240" w:lineRule="exact" w:before="0"/>
              <w:ind w:left="119"/>
              <w:rPr>
                <w:sz w:val="20"/>
              </w:rPr>
            </w:pPr>
            <w:r>
              <w:rPr>
                <w:rFonts w:ascii="Palatino Linotype" w:hAnsi="Palatino Linotype"/>
                <w:b/>
                <w:sz w:val="20"/>
              </w:rPr>
              <w:t>Chinese Import Competition, Offshoring, and Servitization</w:t>
            </w:r>
            <w:r>
              <w:rPr>
                <w:sz w:val="20"/>
              </w:rPr>
              <w:t>,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Samreen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Malik,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Dario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Poz- zoli, and Vera Rocha, </w:t>
            </w:r>
            <w:r>
              <w:rPr>
                <w:rFonts w:ascii="Palatino Linotype" w:hAnsi="Palatino Linotype"/>
                <w:i/>
                <w:sz w:val="20"/>
              </w:rPr>
              <w:t>Economic Inquiry</w:t>
            </w:r>
            <w:r>
              <w:rPr>
                <w:sz w:val="20"/>
              </w:rPr>
              <w:t>, 60(2):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901– 928</w:t>
            </w:r>
          </w:p>
        </w:tc>
      </w:tr>
      <w:tr>
        <w:trPr>
          <w:trHeight w:val="498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8673" w:type="dxa"/>
          </w:tcPr>
          <w:p>
            <w:pPr>
              <w:pStyle w:val="TableParagraph"/>
              <w:spacing w:line="240" w:lineRule="exact" w:before="0"/>
              <w:ind w:left="119"/>
              <w:rPr>
                <w:sz w:val="20"/>
              </w:rPr>
            </w:pPr>
            <w:r>
              <w:rPr>
                <w:rFonts w:ascii="Palatino Linotype" w:hAnsi="Palatino Linotype"/>
                <w:b/>
                <w:sz w:val="20"/>
              </w:rPr>
              <w:t>The</w:t>
            </w:r>
            <w:r>
              <w:rPr>
                <w:rFonts w:ascii="Palatino Linotype" w:hAns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Determinants</w:t>
            </w:r>
            <w:r>
              <w:rPr>
                <w:rFonts w:ascii="Palatino Linotype" w:hAnsi="Palatino Linotype"/>
                <w:b/>
                <w:spacing w:val="30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of</w:t>
            </w:r>
            <w:r>
              <w:rPr>
                <w:rFonts w:ascii="Palatino Linotype" w:hAns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China’s</w:t>
            </w:r>
            <w:r>
              <w:rPr>
                <w:rFonts w:ascii="Palatino Linotype" w:hAns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International</w:t>
            </w:r>
            <w:r>
              <w:rPr>
                <w:rFonts w:ascii="Palatino Linotype" w:hAnsi="Palatino Linotype"/>
                <w:b/>
                <w:spacing w:val="30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Portfolio</w:t>
            </w:r>
            <w:r>
              <w:rPr>
                <w:rFonts w:ascii="Palatino Linotype" w:hAns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Equity</w:t>
            </w:r>
            <w:r>
              <w:rPr>
                <w:rFonts w:ascii="Palatino Linotype" w:hAns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Allocations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Isha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Agarwal and Eswar Prasad, </w:t>
            </w:r>
            <w:r>
              <w:rPr>
                <w:rFonts w:ascii="Palatino Linotype" w:hAnsi="Palatino Linotype"/>
                <w:i/>
                <w:sz w:val="20"/>
              </w:rPr>
              <w:t>IMF Economic Review</w:t>
            </w:r>
            <w:r>
              <w:rPr>
                <w:sz w:val="20"/>
              </w:rPr>
              <w:t>, 68: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643–692</w:t>
            </w:r>
          </w:p>
        </w:tc>
      </w:tr>
      <w:tr>
        <w:trPr>
          <w:trHeight w:val="508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8673" w:type="dxa"/>
          </w:tcPr>
          <w:p>
            <w:pPr>
              <w:pStyle w:val="TableParagraph"/>
              <w:spacing w:line="213" w:lineRule="auto" w:before="6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Trade-Induced Skill Polarization</w:t>
            </w:r>
            <w:r>
              <w:rPr>
                <w:sz w:val="20"/>
              </w:rPr>
              <w:t>, with Samreen Malik, Dario Pozzoli, and Vera Rocha, </w:t>
            </w:r>
            <w:r>
              <w:rPr>
                <w:rFonts w:ascii="Palatino Linotype"/>
                <w:i/>
                <w:sz w:val="20"/>
              </w:rPr>
              <w:t>Economic Inquiry</w:t>
            </w:r>
            <w:r>
              <w:rPr>
                <w:sz w:val="20"/>
              </w:rPr>
              <w:t>, 58(1):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241-259</w:t>
            </w:r>
          </w:p>
        </w:tc>
      </w:tr>
      <w:tr>
        <w:trPr>
          <w:trHeight w:val="518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13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8673" w:type="dxa"/>
          </w:tcPr>
          <w:p>
            <w:pPr>
              <w:pStyle w:val="TableParagraph"/>
              <w:spacing w:line="213" w:lineRule="auto" w:before="16"/>
              <w:ind w:left="119"/>
              <w:rPr>
                <w:sz w:val="20"/>
              </w:rPr>
            </w:pPr>
            <w:r>
              <w:rPr>
                <w:rFonts w:ascii="Palatino Linotype" w:hAnsi="Palatino Linotype"/>
                <w:b/>
                <w:sz w:val="20"/>
              </w:rPr>
              <w:t>New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Evidence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on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Cyclical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Variation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in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Average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Labor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Costs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in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the</w:t>
            </w:r>
            <w:r>
              <w:rPr>
                <w:rFonts w:ascii="Palatino Linotype" w:hAnsi="Palatino Linotype"/>
                <w:b/>
                <w:spacing w:val="19"/>
                <w:sz w:val="20"/>
              </w:rPr>
              <w:t> </w:t>
            </w:r>
            <w:r>
              <w:rPr>
                <w:rFonts w:ascii="Palatino Linotype" w:hAnsi="Palatino Linotype"/>
                <w:b/>
                <w:sz w:val="20"/>
              </w:rPr>
              <w:t>U.S.</w:t>
            </w:r>
            <w:r>
              <w:rPr>
                <w:sz w:val="20"/>
              </w:rPr>
              <w:t>,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Eswar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Prasad and Thomas Moehrle, </w:t>
            </w:r>
            <w:r>
              <w:rPr>
                <w:rFonts w:ascii="Palatino Linotype" w:hAnsi="Palatino Linotype"/>
                <w:i/>
                <w:sz w:val="20"/>
              </w:rPr>
              <w:t>Review of Economics and Statistics</w:t>
            </w:r>
            <w:r>
              <w:rPr>
                <w:sz w:val="20"/>
              </w:rPr>
              <w:t>, 102 (5):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966–979</w:t>
            </w:r>
          </w:p>
        </w:tc>
      </w:tr>
      <w:tr>
        <w:trPr>
          <w:trHeight w:val="269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13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673" w:type="dxa"/>
          </w:tcPr>
          <w:p>
            <w:pPr>
              <w:pStyle w:val="TableParagraph"/>
              <w:spacing w:line="249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Sovereign</w:t>
            </w:r>
            <w:r>
              <w:rPr>
                <w:rFonts w:ascii="Palatino Linotype"/>
                <w:b/>
                <w:spacing w:val="-8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Default,</w:t>
            </w:r>
            <w:r>
              <w:rPr>
                <w:rFonts w:ascii="Palatino Linotype"/>
                <w:b/>
                <w:spacing w:val="-8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Trade,</w:t>
            </w:r>
            <w:r>
              <w:rPr>
                <w:rFonts w:ascii="Palatino Linotype"/>
                <w:b/>
                <w:spacing w:val="-9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-8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Terms</w:t>
            </w:r>
            <w:r>
              <w:rPr>
                <w:rFonts w:ascii="Palatino Linotype"/>
                <w:b/>
                <w:spacing w:val="-8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of</w:t>
            </w:r>
            <w:r>
              <w:rPr>
                <w:rFonts w:ascii="Palatino Linotype"/>
                <w:b/>
                <w:spacing w:val="-8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Trade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Macroeconomic</w:t>
            </w:r>
            <w:r>
              <w:rPr>
                <w:rFonts w:ascii="Palatino Linotype"/>
                <w:i/>
                <w:spacing w:val="-9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Dynamics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35</w:t>
            </w:r>
          </w:p>
        </w:tc>
      </w:tr>
      <w:tr>
        <w:trPr>
          <w:trHeight w:val="259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673" w:type="dxa"/>
          </w:tcPr>
          <w:p>
            <w:pPr>
              <w:pStyle w:val="TableParagraph"/>
              <w:spacing w:line="239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Employment</w:t>
            </w:r>
            <w:r>
              <w:rPr>
                <w:rFonts w:ascii="Palatino Linotype"/>
                <w:b/>
                <w:spacing w:val="-7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-7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the</w:t>
            </w:r>
            <w:r>
              <w:rPr>
                <w:rFonts w:ascii="Palatino Linotype"/>
                <w:b/>
                <w:spacing w:val="-7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Cyclical</w:t>
            </w:r>
            <w:r>
              <w:rPr>
                <w:rFonts w:ascii="Palatino Linotype"/>
                <w:b/>
                <w:spacing w:val="-7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Cost</w:t>
            </w:r>
            <w:r>
              <w:rPr>
                <w:rFonts w:ascii="Palatino Linotype"/>
                <w:b/>
                <w:spacing w:val="-7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of</w:t>
            </w:r>
            <w:r>
              <w:rPr>
                <w:rFonts w:ascii="Palatino Linotype"/>
                <w:b/>
                <w:spacing w:val="-7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Worker</w:t>
            </w:r>
            <w:r>
              <w:rPr>
                <w:rFonts w:ascii="Palatino Linotype"/>
                <w:b/>
                <w:spacing w:val="-7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Benefits</w:t>
            </w:r>
            <w:r>
              <w:rPr>
                <w:sz w:val="20"/>
              </w:rPr>
              <w:t>, </w:t>
            </w:r>
            <w:r>
              <w:rPr>
                <w:rFonts w:ascii="Palatino Linotype"/>
                <w:i/>
                <w:sz w:val="20"/>
              </w:rPr>
              <w:t>Review</w:t>
            </w:r>
            <w:r>
              <w:rPr>
                <w:rFonts w:ascii="Palatino Linotype"/>
                <w:i/>
                <w:spacing w:val="-9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of</w:t>
            </w:r>
            <w:r>
              <w:rPr>
                <w:rFonts w:ascii="Palatino Linotype"/>
                <w:i/>
                <w:spacing w:val="-8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Economic</w:t>
            </w:r>
            <w:r>
              <w:rPr>
                <w:rFonts w:ascii="Palatino Linotype"/>
                <w:i/>
                <w:spacing w:val="-9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Dynamics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28: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96-</w:t>
            </w:r>
            <w:r>
              <w:rPr>
                <w:spacing w:val="-5"/>
                <w:sz w:val="20"/>
              </w:rPr>
              <w:t>120</w:t>
            </w:r>
          </w:p>
        </w:tc>
      </w:tr>
      <w:tr>
        <w:trPr>
          <w:trHeight w:val="508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673" w:type="dxa"/>
          </w:tcPr>
          <w:p>
            <w:pPr>
              <w:pStyle w:val="TableParagraph"/>
              <w:spacing w:line="238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Taxation</w:t>
            </w:r>
            <w:r>
              <w:rPr>
                <w:rFonts w:ascii="Palatino Linotype"/>
                <w:b/>
                <w:spacing w:val="20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20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Leverage</w:t>
            </w:r>
            <w:r>
              <w:rPr>
                <w:rFonts w:ascii="Palatino Linotype"/>
                <w:b/>
                <w:spacing w:val="20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in</w:t>
            </w:r>
            <w:r>
              <w:rPr>
                <w:rFonts w:ascii="Palatino Linotype"/>
                <w:b/>
                <w:spacing w:val="20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International</w:t>
            </w:r>
            <w:r>
              <w:rPr>
                <w:rFonts w:ascii="Palatino Linotype"/>
                <w:b/>
                <w:spacing w:val="21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Banking</w:t>
            </w:r>
            <w:r>
              <w:rPr>
                <w:sz w:val="20"/>
              </w:rPr>
              <w:t>,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Ruud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Mooij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Tigran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Poghosyan,</w:t>
            </w:r>
          </w:p>
          <w:p>
            <w:pPr>
              <w:pStyle w:val="TableParagraph"/>
              <w:spacing w:line="251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i/>
                <w:spacing w:val="-2"/>
                <w:sz w:val="20"/>
              </w:rPr>
              <w:t>International</w:t>
            </w:r>
            <w:r>
              <w:rPr>
                <w:rFonts w:ascii="Palatino Linotype"/>
                <w:i/>
                <w:spacing w:val="-4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Tax</w:t>
            </w:r>
            <w:r>
              <w:rPr>
                <w:rFonts w:ascii="Palatino Linotype"/>
                <w:i/>
                <w:spacing w:val="-4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and</w:t>
            </w:r>
            <w:r>
              <w:rPr>
                <w:rFonts w:ascii="Palatino Linotype"/>
                <w:i/>
                <w:spacing w:val="-4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Public</w:t>
            </w:r>
            <w:r>
              <w:rPr>
                <w:rFonts w:ascii="Palatino Linotype"/>
                <w:i/>
                <w:spacing w:val="-4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Finance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22(2):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177-</w:t>
            </w:r>
            <w:r>
              <w:rPr>
                <w:spacing w:val="-5"/>
                <w:sz w:val="20"/>
              </w:rPr>
              <w:t>200</w:t>
            </w:r>
          </w:p>
        </w:tc>
      </w:tr>
      <w:tr>
        <w:trPr>
          <w:trHeight w:val="508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13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673" w:type="dxa"/>
          </w:tcPr>
          <w:p>
            <w:pPr>
              <w:pStyle w:val="TableParagraph"/>
              <w:spacing w:line="240" w:lineRule="exact" w:before="8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Does Foreign Intellectual Property Rights Protection Affect U.S. Exports and FDI</w:t>
            </w:r>
            <w:r>
              <w:rPr>
                <w:sz w:val="20"/>
              </w:rPr>
              <w:t>? with </w:t>
            </w:r>
            <w:r>
              <w:rPr>
                <w:sz w:val="20"/>
              </w:rPr>
              <w:t>Titus Awokuse, </w:t>
            </w:r>
            <w:r>
              <w:rPr>
                <w:rFonts w:ascii="Palatino Linotype"/>
                <w:i/>
                <w:sz w:val="20"/>
              </w:rPr>
              <w:t>Bulletin of Economic Research</w:t>
            </w:r>
            <w:r>
              <w:rPr>
                <w:sz w:val="20"/>
              </w:rPr>
              <w:t>, 67: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256-264</w:t>
            </w:r>
          </w:p>
        </w:tc>
      </w:tr>
      <w:tr>
        <w:trPr>
          <w:trHeight w:val="498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8673" w:type="dxa"/>
          </w:tcPr>
          <w:p>
            <w:pPr>
              <w:pStyle w:val="TableParagraph"/>
              <w:spacing w:line="240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Harnessing</w:t>
            </w:r>
            <w:r>
              <w:rPr>
                <w:rFonts w:ascii="Palatino Linotype"/>
                <w:b/>
                <w:spacing w:val="40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Globalization</w:t>
            </w:r>
            <w:r>
              <w:rPr>
                <w:rFonts w:ascii="Palatino Linotype"/>
                <w:b/>
                <w:spacing w:val="40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in</w:t>
            </w:r>
            <w:r>
              <w:rPr>
                <w:rFonts w:ascii="Palatino Linotype"/>
                <w:b/>
                <w:spacing w:val="40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South</w:t>
            </w:r>
            <w:r>
              <w:rPr>
                <w:rFonts w:ascii="Palatino Linotype"/>
                <w:b/>
                <w:spacing w:val="40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Asia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Eswar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Prasad,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Ejaz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Ghani,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ed.,</w:t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Reshaping</w:t>
            </w:r>
            <w:r>
              <w:rPr>
                <w:rFonts w:ascii="Palatino Linotype"/>
                <w:i/>
                <w:spacing w:val="40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Tomorrow:</w:t>
            </w:r>
            <w:r>
              <w:rPr>
                <w:rFonts w:ascii="Palatino Linotype"/>
                <w:i/>
                <w:spacing w:val="39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Is South Asia Ready for the Big Leap?</w:t>
            </w:r>
            <w:r>
              <w:rPr>
                <w:rFonts w:ascii="Palatino Linotype"/>
                <w:i/>
                <w:spacing w:val="40"/>
                <w:sz w:val="20"/>
              </w:rPr>
              <w:t> </w:t>
            </w:r>
            <w:r>
              <w:rPr>
                <w:sz w:val="20"/>
              </w:rPr>
              <w:t>Oxford University Press</w:t>
            </w:r>
          </w:p>
        </w:tc>
      </w:tr>
      <w:tr>
        <w:trPr>
          <w:trHeight w:val="495" w:hRule="atLeast"/>
        </w:trPr>
        <w:tc>
          <w:tcPr>
            <w:tcW w:w="568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8673" w:type="dxa"/>
          </w:tcPr>
          <w:p>
            <w:pPr>
              <w:pStyle w:val="TableParagraph"/>
              <w:spacing w:line="230" w:lineRule="auto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Rebalancing the U.S.-China Relationship</w:t>
            </w:r>
            <w:r>
              <w:rPr>
                <w:sz w:val="20"/>
              </w:rPr>
              <w:t>, with Eswar Prasad, </w:t>
            </w:r>
            <w:r>
              <w:rPr>
                <w:rFonts w:ascii="Palatino Linotype"/>
                <w:i/>
                <w:sz w:val="20"/>
              </w:rPr>
              <w:t>Brookings Institution Report</w:t>
            </w:r>
            <w:r>
              <w:rPr>
                <w:sz w:val="20"/>
              </w:rPr>
              <w:t>, Jan-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uary 2011</w:t>
            </w:r>
          </w:p>
        </w:tc>
      </w:tr>
      <w:tr>
        <w:trPr>
          <w:trHeight w:val="495" w:hRule="atLeast"/>
        </w:trPr>
        <w:tc>
          <w:tcPr>
            <w:tcW w:w="56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8673" w:type="dxa"/>
          </w:tcPr>
          <w:p>
            <w:pPr>
              <w:pStyle w:val="TableParagraph"/>
              <w:spacing w:line="240" w:lineRule="exact" w:before="0"/>
              <w:ind w:left="119"/>
              <w:rPr>
                <w:sz w:val="20"/>
              </w:rPr>
            </w:pPr>
            <w:r>
              <w:rPr>
                <w:rFonts w:ascii="Palatino Linotype"/>
                <w:b/>
                <w:sz w:val="20"/>
              </w:rPr>
              <w:t>An</w:t>
            </w:r>
            <w:r>
              <w:rPr>
                <w:rFonts w:asci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Awkward</w:t>
            </w:r>
            <w:r>
              <w:rPr>
                <w:rFonts w:asci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Dance:</w:t>
            </w:r>
            <w:r>
              <w:rPr>
                <w:rFonts w:ascii="Palatino Linotype"/>
                <w:b/>
                <w:spacing w:val="40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China</w:t>
            </w:r>
            <w:r>
              <w:rPr>
                <w:rFonts w:asci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the</w:t>
            </w:r>
            <w:r>
              <w:rPr>
                <w:rFonts w:asci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United</w:t>
            </w:r>
            <w:r>
              <w:rPr>
                <w:rFonts w:ascii="Palatino Linotype"/>
                <w:b/>
                <w:spacing w:val="29"/>
                <w:sz w:val="20"/>
              </w:rPr>
              <w:t> </w:t>
            </w:r>
            <w:r>
              <w:rPr>
                <w:rFonts w:ascii="Palatino Linotype"/>
                <w:b/>
                <w:sz w:val="20"/>
              </w:rPr>
              <w:t>States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Eswar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Prasad,</w:t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Brookings</w:t>
            </w:r>
            <w:r>
              <w:rPr>
                <w:rFonts w:ascii="Palatino Linotype"/>
                <w:i/>
                <w:spacing w:val="25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Institution Report</w:t>
            </w:r>
            <w:r>
              <w:rPr>
                <w:sz w:val="20"/>
              </w:rPr>
              <w:t>, November 2009</w:t>
            </w:r>
          </w:p>
        </w:tc>
      </w:tr>
    </w:tbl>
    <w:p>
      <w:pPr>
        <w:spacing w:before="260"/>
        <w:ind w:left="-1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Working</w:t>
      </w:r>
      <w:r>
        <w:rPr>
          <w:rFonts w:ascii="Palatino Linotype"/>
          <w:i/>
          <w:spacing w:val="-6"/>
          <w:sz w:val="24"/>
        </w:rPr>
        <w:t> </w:t>
      </w:r>
      <w:r>
        <w:rPr>
          <w:rFonts w:ascii="Palatino Linotype"/>
          <w:i/>
          <w:sz w:val="24"/>
        </w:rPr>
        <w:t>Papers/Work</w:t>
      </w:r>
      <w:r>
        <w:rPr>
          <w:rFonts w:ascii="Palatino Linotype"/>
          <w:i/>
          <w:spacing w:val="-5"/>
          <w:sz w:val="24"/>
        </w:rPr>
        <w:t> </w:t>
      </w:r>
      <w:r>
        <w:rPr>
          <w:rFonts w:ascii="Palatino Linotype"/>
          <w:i/>
          <w:sz w:val="24"/>
        </w:rPr>
        <w:t>in</w:t>
      </w:r>
      <w:r>
        <w:rPr>
          <w:rFonts w:ascii="Palatino Linotype"/>
          <w:i/>
          <w:spacing w:val="-5"/>
          <w:sz w:val="24"/>
        </w:rPr>
        <w:t> </w:t>
      </w:r>
      <w:r>
        <w:rPr>
          <w:rFonts w:ascii="Palatino Linotype"/>
          <w:i/>
          <w:spacing w:val="-2"/>
          <w:sz w:val="24"/>
        </w:rPr>
        <w:t>Progress</w:t>
      </w:r>
    </w:p>
    <w:p>
      <w:pPr>
        <w:spacing w:line="230" w:lineRule="auto" w:before="120"/>
        <w:ind w:left="358" w:right="996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Social</w:t>
      </w:r>
      <w:r>
        <w:rPr>
          <w:rFonts w:ascii="Palatino Linotype"/>
          <w:b/>
          <w:spacing w:val="39"/>
          <w:sz w:val="20"/>
        </w:rPr>
        <w:t> </w:t>
      </w:r>
      <w:r>
        <w:rPr>
          <w:rFonts w:ascii="Palatino Linotype"/>
          <w:b/>
          <w:sz w:val="20"/>
        </w:rPr>
        <w:t>Networks</w:t>
      </w:r>
      <w:r>
        <w:rPr>
          <w:rFonts w:ascii="Palatino Linotype"/>
          <w:b/>
          <w:spacing w:val="39"/>
          <w:sz w:val="20"/>
        </w:rPr>
        <w:t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39"/>
          <w:sz w:val="20"/>
        </w:rPr>
        <w:t> </w:t>
      </w:r>
      <w:r>
        <w:rPr>
          <w:rFonts w:ascii="Palatino Linotype"/>
          <w:b/>
          <w:sz w:val="20"/>
        </w:rPr>
        <w:t>Financial</w:t>
      </w:r>
      <w:r>
        <w:rPr>
          <w:rFonts w:ascii="Palatino Linotype"/>
          <w:b/>
          <w:spacing w:val="39"/>
          <w:sz w:val="20"/>
        </w:rPr>
        <w:t> </w:t>
      </w:r>
      <w:r>
        <w:rPr>
          <w:rFonts w:ascii="Palatino Linotype"/>
          <w:b/>
          <w:sz w:val="20"/>
        </w:rPr>
        <w:t>Markets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Adriana</w:t>
      </w:r>
      <w:r>
        <w:rPr>
          <w:spacing w:val="40"/>
          <w:sz w:val="20"/>
        </w:rPr>
        <w:t> </w:t>
      </w:r>
      <w:r>
        <w:rPr>
          <w:sz w:val="20"/>
        </w:rPr>
        <w:t>Cobas</w:t>
      </w:r>
      <w:r>
        <w:rPr>
          <w:spacing w:val="40"/>
          <w:sz w:val="20"/>
        </w:rPr>
        <w:t> </w:t>
      </w:r>
      <w:r>
        <w:rPr>
          <w:sz w:val="20"/>
        </w:rPr>
        <w:t>&amp;</w:t>
      </w:r>
      <w:r>
        <w:rPr>
          <w:spacing w:val="40"/>
          <w:sz w:val="20"/>
        </w:rPr>
        <w:t> </w:t>
      </w:r>
      <w:r>
        <w:rPr>
          <w:sz w:val="20"/>
        </w:rPr>
        <w:t>Zachary</w:t>
      </w:r>
      <w:r>
        <w:rPr>
          <w:spacing w:val="40"/>
          <w:sz w:val="20"/>
        </w:rPr>
        <w:t> </w:t>
      </w:r>
      <w:r>
        <w:rPr>
          <w:sz w:val="20"/>
        </w:rPr>
        <w:t>Stangebye </w:t>
      </w:r>
      <w:r>
        <w:rPr>
          <w:rFonts w:ascii="Palatino Linotype"/>
          <w:b/>
          <w:sz w:val="20"/>
        </w:rPr>
        <w:t>Information,</w:t>
      </w:r>
      <w:r>
        <w:rPr>
          <w:rFonts w:ascii="Palatino Linotype"/>
          <w:b/>
          <w:spacing w:val="40"/>
          <w:sz w:val="20"/>
        </w:rPr>
        <w:t> </w:t>
      </w:r>
      <w:r>
        <w:rPr>
          <w:rFonts w:ascii="Palatino Linotype"/>
          <w:b/>
          <w:sz w:val="20"/>
        </w:rPr>
        <w:t>Asset</w:t>
      </w:r>
      <w:r>
        <w:rPr>
          <w:rFonts w:ascii="Palatino Linotype"/>
          <w:b/>
          <w:spacing w:val="40"/>
          <w:sz w:val="20"/>
        </w:rPr>
        <w:t> </w:t>
      </w:r>
      <w:r>
        <w:rPr>
          <w:rFonts w:ascii="Palatino Linotype"/>
          <w:b/>
          <w:sz w:val="20"/>
        </w:rPr>
        <w:t>Price</w:t>
      </w:r>
      <w:r>
        <w:rPr>
          <w:rFonts w:ascii="Palatino Linotype"/>
          <w:b/>
          <w:spacing w:val="40"/>
          <w:sz w:val="20"/>
        </w:rPr>
        <w:t> </w:t>
      </w:r>
      <w:r>
        <w:rPr>
          <w:rFonts w:ascii="Palatino Linotype"/>
          <w:b/>
          <w:sz w:val="20"/>
        </w:rPr>
        <w:t>Volatility,</w:t>
      </w:r>
      <w:r>
        <w:rPr>
          <w:rFonts w:ascii="Palatino Linotype"/>
          <w:b/>
          <w:spacing w:val="40"/>
          <w:sz w:val="20"/>
        </w:rPr>
        <w:t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40"/>
          <w:sz w:val="20"/>
        </w:rPr>
        <w:t> </w:t>
      </w:r>
      <w:r>
        <w:rPr>
          <w:rFonts w:ascii="Palatino Linotype"/>
          <w:b/>
          <w:sz w:val="20"/>
        </w:rPr>
        <w:t>Liquidity</w:t>
      </w:r>
      <w:r>
        <w:rPr>
          <w:sz w:val="20"/>
        </w:rPr>
        <w:t>,</w:t>
      </w:r>
      <w:r>
        <w:rPr>
          <w:spacing w:val="7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Daniel</w:t>
      </w:r>
      <w:r>
        <w:rPr>
          <w:spacing w:val="40"/>
          <w:sz w:val="20"/>
        </w:rPr>
        <w:t> </w:t>
      </w:r>
      <w:r>
        <w:rPr>
          <w:sz w:val="20"/>
        </w:rPr>
        <w:t>Friedman</w:t>
      </w:r>
      <w:r>
        <w:rPr>
          <w:spacing w:val="40"/>
          <w:sz w:val="20"/>
        </w:rPr>
        <w:t> </w:t>
      </w:r>
      <w:r>
        <w:rPr>
          <w:sz w:val="20"/>
        </w:rPr>
        <w:t>&amp;</w:t>
      </w:r>
      <w:r>
        <w:rPr>
          <w:spacing w:val="40"/>
          <w:sz w:val="20"/>
        </w:rPr>
        <w:t> </w:t>
      </w:r>
      <w:r>
        <w:rPr>
          <w:sz w:val="20"/>
        </w:rPr>
        <w:t>Vivian</w:t>
      </w:r>
      <w:r>
        <w:rPr>
          <w:spacing w:val="40"/>
          <w:sz w:val="20"/>
        </w:rPr>
        <w:t> </w:t>
      </w:r>
      <w:r>
        <w:rPr>
          <w:sz w:val="20"/>
        </w:rPr>
        <w:t>Juehui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Zheng</w:t>
      </w:r>
    </w:p>
    <w:p>
      <w:pPr>
        <w:spacing w:line="230" w:lineRule="auto" w:before="14"/>
        <w:ind w:left="358" w:right="996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Worker Reallocation, Firm Innovation, and Chinese Import Competition</w:t>
      </w:r>
      <w:r>
        <w:rPr>
          <w:sz w:val="20"/>
        </w:rPr>
        <w:t>, with Samreen </w:t>
      </w:r>
      <w:r>
        <w:rPr>
          <w:sz w:val="20"/>
        </w:rPr>
        <w:t>Malik, Dario Pozzoli, and Vera Rocha</w:t>
      </w:r>
    </w:p>
    <w:p>
      <w:pPr>
        <w:spacing w:line="264" w:lineRule="exact" w:before="6"/>
        <w:ind w:left="358" w:right="0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New</w:t>
      </w:r>
      <w:r>
        <w:rPr>
          <w:rFonts w:ascii="Palatino Linotype"/>
          <w:b/>
          <w:spacing w:val="11"/>
          <w:sz w:val="20"/>
        </w:rPr>
        <w:t> </w:t>
      </w:r>
      <w:r>
        <w:rPr>
          <w:rFonts w:ascii="Palatino Linotype"/>
          <w:b/>
          <w:sz w:val="20"/>
        </w:rPr>
        <w:t>Evidence</w:t>
      </w:r>
      <w:r>
        <w:rPr>
          <w:rFonts w:ascii="Palatino Linotype"/>
          <w:b/>
          <w:spacing w:val="12"/>
          <w:sz w:val="20"/>
        </w:rPr>
        <w:t> </w:t>
      </w:r>
      <w:r>
        <w:rPr>
          <w:rFonts w:ascii="Palatino Linotype"/>
          <w:b/>
          <w:sz w:val="20"/>
        </w:rPr>
        <w:t>on</w:t>
      </w:r>
      <w:r>
        <w:rPr>
          <w:rFonts w:ascii="Palatino Linotype"/>
          <w:b/>
          <w:spacing w:val="12"/>
          <w:sz w:val="20"/>
        </w:rPr>
        <w:t> </w:t>
      </w:r>
      <w:r>
        <w:rPr>
          <w:rFonts w:ascii="Palatino Linotype"/>
          <w:b/>
          <w:sz w:val="20"/>
        </w:rPr>
        <w:t>Labor</w:t>
      </w:r>
      <w:r>
        <w:rPr>
          <w:rFonts w:ascii="Palatino Linotype"/>
          <w:b/>
          <w:spacing w:val="12"/>
          <w:sz w:val="20"/>
        </w:rPr>
        <w:t> </w:t>
      </w:r>
      <w:r>
        <w:rPr>
          <w:rFonts w:ascii="Palatino Linotype"/>
          <w:b/>
          <w:sz w:val="20"/>
        </w:rPr>
        <w:t>Compensation</w:t>
      </w:r>
      <w:r>
        <w:rPr>
          <w:rFonts w:ascii="Palatino Linotype"/>
          <w:b/>
          <w:spacing w:val="12"/>
          <w:sz w:val="20"/>
        </w:rPr>
        <w:t> </w:t>
      </w:r>
      <w:r>
        <w:rPr>
          <w:rFonts w:ascii="Palatino Linotype"/>
          <w:b/>
          <w:sz w:val="20"/>
        </w:rPr>
        <w:t>Inequality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with</w:t>
      </w:r>
      <w:r>
        <w:rPr>
          <w:spacing w:val="18"/>
          <w:sz w:val="20"/>
        </w:rPr>
        <w:t> </w:t>
      </w:r>
      <w:r>
        <w:rPr>
          <w:sz w:val="20"/>
        </w:rPr>
        <w:t>Eswar</w:t>
      </w:r>
      <w:r>
        <w:rPr>
          <w:spacing w:val="18"/>
          <w:sz w:val="20"/>
        </w:rPr>
        <w:t> </w:t>
      </w:r>
      <w:r>
        <w:rPr>
          <w:sz w:val="20"/>
        </w:rPr>
        <w:t>Prasad</w:t>
      </w:r>
      <w:r>
        <w:rPr>
          <w:spacing w:val="18"/>
          <w:sz w:val="20"/>
        </w:rPr>
        <w:t> </w:t>
      </w:r>
      <w:r>
        <w:rPr>
          <w:sz w:val="20"/>
        </w:rPr>
        <w:t>&amp;</w:t>
      </w:r>
      <w:r>
        <w:rPr>
          <w:spacing w:val="18"/>
          <w:sz w:val="20"/>
        </w:rPr>
        <w:t> </w:t>
      </w:r>
      <w:r>
        <w:rPr>
          <w:sz w:val="20"/>
        </w:rPr>
        <w:t>Maury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Gittleman</w:t>
      </w:r>
    </w:p>
    <w:p>
      <w:pPr>
        <w:spacing w:line="264" w:lineRule="exact" w:before="0"/>
        <w:ind w:left="358" w:right="0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Sovereign</w:t>
      </w:r>
      <w:r>
        <w:rPr>
          <w:rFonts w:ascii="Palatino Linotype"/>
          <w:b/>
          <w:spacing w:val="8"/>
          <w:sz w:val="20"/>
        </w:rPr>
        <w:t> </w:t>
      </w:r>
      <w:r>
        <w:rPr>
          <w:rFonts w:ascii="Palatino Linotype"/>
          <w:b/>
          <w:sz w:val="20"/>
        </w:rPr>
        <w:t>Default</w:t>
      </w:r>
      <w:r>
        <w:rPr>
          <w:rFonts w:ascii="Palatino Linotype"/>
          <w:b/>
          <w:spacing w:val="9"/>
          <w:sz w:val="20"/>
        </w:rPr>
        <w:t> </w:t>
      </w:r>
      <w:r>
        <w:rPr>
          <w:rFonts w:ascii="Palatino Linotype"/>
          <w:b/>
          <w:sz w:val="20"/>
        </w:rPr>
        <w:t>Risks</w:t>
      </w:r>
      <w:r>
        <w:rPr>
          <w:rFonts w:ascii="Palatino Linotype"/>
          <w:b/>
          <w:spacing w:val="9"/>
          <w:sz w:val="20"/>
        </w:rPr>
        <w:t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8"/>
          <w:sz w:val="20"/>
        </w:rPr>
        <w:t> </w:t>
      </w:r>
      <w:r>
        <w:rPr>
          <w:rFonts w:ascii="Palatino Linotype"/>
          <w:b/>
          <w:sz w:val="20"/>
        </w:rPr>
        <w:t>Unemployment</w:t>
      </w:r>
      <w:r>
        <w:rPr>
          <w:sz w:val="20"/>
        </w:rPr>
        <w:t>,</w:t>
      </w:r>
      <w:r>
        <w:rPr>
          <w:spacing w:val="15"/>
          <w:sz w:val="20"/>
        </w:rPr>
        <w:t> </w:t>
      </w:r>
      <w:r>
        <w:rPr>
          <w:sz w:val="20"/>
        </w:rPr>
        <w:t>with</w:t>
      </w:r>
      <w:r>
        <w:rPr>
          <w:spacing w:val="15"/>
          <w:sz w:val="20"/>
        </w:rPr>
        <w:t> </w:t>
      </w:r>
      <w:r>
        <w:rPr>
          <w:sz w:val="20"/>
        </w:rPr>
        <w:t>Zheng</w:t>
      </w:r>
      <w:r>
        <w:rPr>
          <w:spacing w:val="15"/>
          <w:sz w:val="20"/>
        </w:rPr>
        <w:t> </w:t>
      </w:r>
      <w:r>
        <w:rPr>
          <w:spacing w:val="-5"/>
          <w:sz w:val="20"/>
        </w:rPr>
        <w:t>Liu</w:t>
      </w:r>
    </w:p>
    <w:p>
      <w:pPr>
        <w:spacing w:after="0" w:line="264" w:lineRule="exact"/>
        <w:jc w:val="left"/>
        <w:rPr>
          <w:sz w:val="20"/>
        </w:rPr>
        <w:sectPr>
          <w:headerReference w:type="default" r:id="rId7"/>
          <w:footerReference w:type="default" r:id="rId8"/>
          <w:pgSz w:w="12240" w:h="15840"/>
          <w:pgMar w:header="683" w:footer="830" w:top="1260" w:bottom="1020" w:left="1440" w:right="720"/>
        </w:sectPr>
      </w:pPr>
    </w:p>
    <w:p>
      <w:pPr>
        <w:pStyle w:val="Heading1"/>
        <w:spacing w:before="113"/>
      </w:pPr>
      <w:r>
        <w:rPr>
          <w:spacing w:val="-2"/>
          <w:w w:val="120"/>
        </w:rPr>
        <w:t>P</w:t>
      </w:r>
      <w:r>
        <w:rPr>
          <w:smallCaps/>
          <w:spacing w:val="-2"/>
          <w:w w:val="120"/>
        </w:rPr>
        <w:t>rofessional</w:t>
      </w:r>
      <w:r>
        <w:rPr>
          <w:smallCaps w:val="0"/>
          <w:spacing w:val="-9"/>
          <w:w w:val="120"/>
        </w:rPr>
        <w:t> </w:t>
      </w:r>
      <w:r>
        <w:rPr>
          <w:smallCaps w:val="0"/>
          <w:spacing w:val="-2"/>
          <w:w w:val="120"/>
        </w:rPr>
        <w:t>A</w:t>
      </w:r>
      <w:r>
        <w:rPr>
          <w:smallCaps/>
          <w:spacing w:val="-2"/>
          <w:w w:val="120"/>
        </w:rPr>
        <w:t>ctivities</w:t>
      </w:r>
    </w:p>
    <w:p>
      <w:pPr>
        <w:pStyle w:val="Heading2"/>
        <w:ind w:left="-1"/>
      </w:pPr>
      <w:r>
        <w:rPr>
          <w:spacing w:val="-2"/>
        </w:rPr>
        <w:t>Seminars/Conference</w:t>
      </w:r>
      <w:r>
        <w:rPr>
          <w:spacing w:val="18"/>
        </w:rPr>
        <w:t> </w:t>
      </w:r>
      <w:r>
        <w:rPr>
          <w:spacing w:val="-2"/>
        </w:rPr>
        <w:t>Presentations/Discussions</w:t>
      </w:r>
    </w:p>
    <w:p>
      <w:pPr>
        <w:pStyle w:val="BodyText"/>
        <w:spacing w:before="131"/>
        <w:jc w:val="both"/>
      </w:pPr>
      <w:r>
        <w:rPr/>
        <w:t>2023</w:t>
      </w:r>
      <w:r>
        <w:rPr>
          <w:spacing w:val="67"/>
          <w:w w:val="150"/>
        </w:rPr>
        <w:t>  </w:t>
      </w:r>
      <w:r>
        <w:rPr/>
        <w:t>NBER</w:t>
      </w:r>
      <w:r>
        <w:rPr>
          <w:spacing w:val="22"/>
        </w:rPr>
        <w:t> </w:t>
      </w:r>
      <w:r>
        <w:rPr/>
        <w:t>Summer</w:t>
      </w:r>
      <w:r>
        <w:rPr>
          <w:spacing w:val="20"/>
        </w:rPr>
        <w:t> </w:t>
      </w:r>
      <w:r>
        <w:rPr/>
        <w:t>Institute</w:t>
      </w:r>
      <w:r>
        <w:rPr>
          <w:spacing w:val="20"/>
        </w:rPr>
        <w:t> </w:t>
      </w:r>
      <w:r>
        <w:rPr/>
        <w:t>ITI</w:t>
      </w:r>
      <w:r>
        <w:rPr>
          <w:spacing w:val="20"/>
        </w:rPr>
        <w:t> </w:t>
      </w:r>
      <w:r>
        <w:rPr/>
        <w:t>session</w:t>
      </w:r>
      <w:r>
        <w:rPr>
          <w:spacing w:val="20"/>
        </w:rPr>
        <w:t> </w:t>
      </w:r>
      <w:r>
        <w:rPr/>
        <w:t>(discussant,</w:t>
      </w:r>
      <w:r>
        <w:rPr>
          <w:spacing w:val="20"/>
        </w:rPr>
        <w:t> </w:t>
      </w:r>
      <w:r>
        <w:rPr/>
        <w:t>Boston,</w:t>
      </w:r>
      <w:r>
        <w:rPr>
          <w:spacing w:val="21"/>
        </w:rPr>
        <w:t> </w:t>
      </w:r>
      <w:r>
        <w:rPr/>
        <w:t>online,</w:t>
      </w:r>
      <w:r>
        <w:rPr>
          <w:spacing w:val="20"/>
        </w:rPr>
        <w:t> </w:t>
      </w:r>
      <w:r>
        <w:rPr/>
        <w:t>Jul</w:t>
      </w:r>
      <w:r>
        <w:rPr>
          <w:spacing w:val="20"/>
        </w:rPr>
        <w:t> </w:t>
      </w:r>
      <w:r>
        <w:rPr>
          <w:spacing w:val="-5"/>
        </w:rPr>
        <w:t>13)</w:t>
      </w:r>
    </w:p>
    <w:p>
      <w:pPr>
        <w:pStyle w:val="BodyText"/>
        <w:spacing w:line="244" w:lineRule="auto"/>
        <w:ind w:left="757" w:right="816" w:hanging="638"/>
        <w:jc w:val="both"/>
      </w:pPr>
      <w:r>
        <w:rPr/>
        <w:t>2022</w:t>
      </w:r>
      <w:r>
        <w:rPr>
          <w:spacing w:val="80"/>
        </w:rPr>
        <w:t>  </w:t>
      </w:r>
      <w:r>
        <w:rPr/>
        <w:t>NBER</w:t>
      </w:r>
      <w:r>
        <w:rPr>
          <w:spacing w:val="14"/>
        </w:rPr>
        <w:t> </w:t>
      </w:r>
      <w:r>
        <w:rPr/>
        <w:t>International</w:t>
      </w:r>
      <w:r>
        <w:rPr>
          <w:spacing w:val="14"/>
        </w:rPr>
        <w:t> </w:t>
      </w:r>
      <w:r>
        <w:rPr/>
        <w:t>Seminar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Macroeconomics</w:t>
      </w:r>
      <w:r>
        <w:rPr>
          <w:spacing w:val="14"/>
        </w:rPr>
        <w:t> </w:t>
      </w:r>
      <w:r>
        <w:rPr/>
        <w:t>(Athens,</w:t>
      </w:r>
      <w:r>
        <w:rPr>
          <w:spacing w:val="16"/>
        </w:rPr>
        <w:t> </w:t>
      </w:r>
      <w:r>
        <w:rPr/>
        <w:t>Greece,</w:t>
      </w:r>
      <w:r>
        <w:rPr>
          <w:spacing w:val="16"/>
        </w:rPr>
        <w:t> </w:t>
      </w:r>
      <w:r>
        <w:rPr/>
        <w:t>Jun</w:t>
      </w:r>
      <w:r>
        <w:rPr>
          <w:spacing w:val="14"/>
        </w:rPr>
        <w:t> </w:t>
      </w:r>
      <w:r>
        <w:rPr/>
        <w:t>20),</w:t>
      </w:r>
      <w:r>
        <w:rPr>
          <w:spacing w:val="16"/>
        </w:rPr>
        <w:t> </w:t>
      </w:r>
      <w:r>
        <w:rPr/>
        <w:t>Federal</w:t>
      </w:r>
      <w:r>
        <w:rPr>
          <w:spacing w:val="14"/>
        </w:rPr>
        <w:t> </w:t>
      </w:r>
      <w:r>
        <w:rPr/>
        <w:t>Reserve</w:t>
      </w:r>
      <w:r>
        <w:rPr>
          <w:spacing w:val="14"/>
        </w:rPr>
        <w:t> </w:t>
      </w:r>
      <w:r>
        <w:rPr/>
        <w:t>Bank of San Francisco (May 25)</w:t>
      </w:r>
    </w:p>
    <w:p>
      <w:pPr>
        <w:pStyle w:val="BodyText"/>
        <w:spacing w:line="244" w:lineRule="auto" w:before="20"/>
        <w:ind w:left="757" w:right="816" w:hanging="638"/>
        <w:jc w:val="both"/>
      </w:pPr>
      <w:r>
        <w:rPr>
          <w:w w:val="105"/>
        </w:rPr>
        <w:t>2021</w:t>
      </w:r>
      <w:r>
        <w:rPr>
          <w:spacing w:val="80"/>
          <w:w w:val="105"/>
        </w:rPr>
        <w:t> </w:t>
      </w:r>
      <w:r>
        <w:rPr>
          <w:w w:val="105"/>
        </w:rPr>
        <w:t>5th</w:t>
      </w:r>
      <w:r>
        <w:rPr>
          <w:spacing w:val="-12"/>
          <w:w w:val="105"/>
        </w:rPr>
        <w:t> </w:t>
      </w:r>
      <w:r>
        <w:rPr>
          <w:w w:val="105"/>
        </w:rPr>
        <w:t>Annual</w:t>
      </w:r>
      <w:r>
        <w:rPr>
          <w:spacing w:val="-12"/>
          <w:w w:val="105"/>
        </w:rPr>
        <w:t> </w:t>
      </w:r>
      <w:r>
        <w:rPr>
          <w:w w:val="105"/>
        </w:rPr>
        <w:t>California</w:t>
      </w:r>
      <w:r>
        <w:rPr>
          <w:spacing w:val="-11"/>
          <w:w w:val="105"/>
        </w:rPr>
        <w:t> </w:t>
      </w:r>
      <w:r>
        <w:rPr>
          <w:w w:val="105"/>
        </w:rPr>
        <w:t>Macroeconomics</w:t>
      </w:r>
      <w:r>
        <w:rPr>
          <w:spacing w:val="-12"/>
          <w:w w:val="105"/>
        </w:rPr>
        <w:t> </w:t>
      </w:r>
      <w:r>
        <w:rPr>
          <w:w w:val="105"/>
        </w:rPr>
        <w:t>Conference</w:t>
      </w:r>
      <w:r>
        <w:rPr>
          <w:spacing w:val="-11"/>
          <w:w w:val="105"/>
        </w:rPr>
        <w:t> </w:t>
      </w:r>
      <w:r>
        <w:rPr>
          <w:w w:val="105"/>
        </w:rPr>
        <w:t>(discussant,</w:t>
      </w:r>
      <w:r>
        <w:rPr>
          <w:spacing w:val="-12"/>
          <w:w w:val="105"/>
        </w:rPr>
        <w:t> </w:t>
      </w:r>
      <w:r>
        <w:rPr>
          <w:w w:val="105"/>
        </w:rPr>
        <w:t>Claremont,</w:t>
      </w:r>
      <w:r>
        <w:rPr>
          <w:spacing w:val="-11"/>
          <w:w w:val="105"/>
        </w:rPr>
        <w:t> </w:t>
      </w:r>
      <w:r>
        <w:rPr>
          <w:w w:val="105"/>
        </w:rPr>
        <w:t>Oct</w:t>
      </w:r>
      <w:r>
        <w:rPr>
          <w:spacing w:val="-12"/>
          <w:w w:val="105"/>
        </w:rPr>
        <w:t> </w:t>
      </w:r>
      <w:r>
        <w:rPr>
          <w:w w:val="105"/>
        </w:rPr>
        <w:t>29),</w:t>
      </w:r>
      <w:r>
        <w:rPr>
          <w:spacing w:val="-12"/>
          <w:w w:val="105"/>
        </w:rPr>
        <w:t> </w:t>
      </w:r>
      <w:r>
        <w:rPr>
          <w:w w:val="105"/>
        </w:rPr>
        <w:t>24th</w:t>
      </w:r>
      <w:r>
        <w:rPr>
          <w:spacing w:val="-11"/>
          <w:w w:val="105"/>
        </w:rPr>
        <w:t> </w:t>
      </w:r>
      <w:r>
        <w:rPr>
          <w:w w:val="105"/>
        </w:rPr>
        <w:t>Central Bank Macroeconomic Modelling Workshop (Bank of Chile, online, 22 Sept)</w:t>
      </w:r>
    </w:p>
    <w:p>
      <w:pPr>
        <w:pStyle w:val="BodyText"/>
        <w:spacing w:line="244" w:lineRule="auto" w:before="19"/>
        <w:ind w:left="757" w:right="816" w:hanging="638"/>
        <w:jc w:val="both"/>
      </w:pPr>
      <w:r>
        <w:rPr>
          <w:w w:val="105"/>
        </w:rPr>
        <w:t>2020</w:t>
      </w:r>
      <w:r>
        <w:rPr>
          <w:spacing w:val="80"/>
          <w:w w:val="105"/>
        </w:rPr>
        <w:t> </w:t>
      </w:r>
      <w:r>
        <w:rPr>
          <w:w w:val="105"/>
        </w:rPr>
        <w:t>IMF</w:t>
      </w:r>
      <w:r>
        <w:rPr>
          <w:w w:val="105"/>
        </w:rPr>
        <w:t> (DC,</w:t>
      </w:r>
      <w:r>
        <w:rPr>
          <w:w w:val="105"/>
        </w:rPr>
        <w:t> Feb</w:t>
      </w:r>
      <w:r>
        <w:rPr>
          <w:w w:val="105"/>
        </w:rPr>
        <w:t> 25),</w:t>
      </w:r>
      <w:r>
        <w:rPr>
          <w:w w:val="105"/>
        </w:rPr>
        <w:t> GWU</w:t>
      </w:r>
      <w:r>
        <w:rPr>
          <w:w w:val="105"/>
        </w:rPr>
        <w:t> (DC,</w:t>
      </w:r>
      <w:r>
        <w:rPr>
          <w:w w:val="105"/>
        </w:rPr>
        <w:t> Mar</w:t>
      </w:r>
      <w:r>
        <w:rPr>
          <w:w w:val="105"/>
        </w:rPr>
        <w:t> 3),</w:t>
      </w:r>
      <w:r>
        <w:rPr>
          <w:w w:val="105"/>
        </w:rPr>
        <w:t> International</w:t>
      </w:r>
      <w:r>
        <w:rPr>
          <w:w w:val="105"/>
        </w:rPr>
        <w:t> Macro/Finance</w:t>
      </w:r>
      <w:r>
        <w:rPr>
          <w:w w:val="105"/>
        </w:rPr>
        <w:t> and</w:t>
      </w:r>
      <w:r>
        <w:rPr>
          <w:w w:val="105"/>
        </w:rPr>
        <w:t> Sovereign</w:t>
      </w:r>
      <w:r>
        <w:rPr>
          <w:w w:val="105"/>
        </w:rPr>
        <w:t> Debt</w:t>
      </w:r>
      <w:r>
        <w:rPr>
          <w:w w:val="105"/>
        </w:rPr>
        <w:t> Work- shop in East Asia (Online, Nov 6)</w:t>
      </w:r>
    </w:p>
    <w:p>
      <w:pPr>
        <w:pStyle w:val="BodyText"/>
        <w:spacing w:line="244" w:lineRule="auto" w:before="20"/>
        <w:ind w:left="757" w:right="816" w:hanging="638"/>
        <w:jc w:val="both"/>
      </w:pPr>
      <w:r>
        <w:rPr/>
        <w:t>2019</w:t>
      </w:r>
      <w:r>
        <w:rPr>
          <w:spacing w:val="80"/>
        </w:rPr>
        <w:t> </w:t>
      </w:r>
      <w:r>
        <w:rPr/>
        <w:t>SNDE (Dallas Fed, Mar 28), AEA (Atlanta, Jan 4), Annual West Coast Workshop in International Finance (U Washington, Nov 9)</w:t>
      </w:r>
    </w:p>
    <w:p>
      <w:pPr>
        <w:pStyle w:val="BodyText"/>
        <w:spacing w:line="244" w:lineRule="auto" w:before="20"/>
        <w:ind w:left="757" w:right="816" w:hanging="638"/>
        <w:jc w:val="both"/>
      </w:pPr>
      <w:r>
        <w:rPr/>
        <w:t>2018</w:t>
      </w:r>
      <w:r>
        <w:rPr>
          <w:spacing w:val="80"/>
          <w:w w:val="150"/>
        </w:rPr>
        <w:t>  </w:t>
      </w:r>
      <w:r>
        <w:rPr/>
        <w:t>Midwest</w:t>
      </w:r>
      <w:r>
        <w:rPr>
          <w:spacing w:val="26"/>
        </w:rPr>
        <w:t> </w:t>
      </w:r>
      <w:r>
        <w:rPr/>
        <w:t>Macro</w:t>
      </w:r>
      <w:r>
        <w:rPr>
          <w:spacing w:val="26"/>
        </w:rPr>
        <w:t> </w:t>
      </w:r>
      <w:r>
        <w:rPr/>
        <w:t>(Vanderbilt,</w:t>
      </w:r>
      <w:r>
        <w:rPr>
          <w:spacing w:val="27"/>
        </w:rPr>
        <w:t> </w:t>
      </w:r>
      <w:r>
        <w:rPr/>
        <w:t>Nov</w:t>
      </w:r>
      <w:r>
        <w:rPr>
          <w:spacing w:val="26"/>
        </w:rPr>
        <w:t> </w:t>
      </w:r>
      <w:r>
        <w:rPr/>
        <w:t>2),</w:t>
      </w:r>
      <w:r>
        <w:rPr>
          <w:spacing w:val="27"/>
        </w:rPr>
        <w:t> </w:t>
      </w:r>
      <w:r>
        <w:rPr/>
        <w:t>CA</w:t>
      </w:r>
      <w:r>
        <w:rPr>
          <w:spacing w:val="26"/>
        </w:rPr>
        <w:t> </w:t>
      </w:r>
      <w:r>
        <w:rPr/>
        <w:t>Macro</w:t>
      </w:r>
      <w:r>
        <w:rPr>
          <w:spacing w:val="26"/>
        </w:rPr>
        <w:t> </w:t>
      </w:r>
      <w:r>
        <w:rPr/>
        <w:t>Conference</w:t>
      </w:r>
      <w:r>
        <w:rPr>
          <w:spacing w:val="26"/>
        </w:rPr>
        <w:t> </w:t>
      </w:r>
      <w:r>
        <w:rPr/>
        <w:t>(Claremont,</w:t>
      </w:r>
      <w:r>
        <w:rPr>
          <w:spacing w:val="27"/>
        </w:rPr>
        <w:t> </w:t>
      </w:r>
      <w:r>
        <w:rPr/>
        <w:t>CA,</w:t>
      </w:r>
      <w:r>
        <w:rPr>
          <w:spacing w:val="26"/>
        </w:rPr>
        <w:t> </w:t>
      </w:r>
      <w:r>
        <w:rPr/>
        <w:t>Oct</w:t>
      </w:r>
      <w:r>
        <w:rPr>
          <w:spacing w:val="26"/>
        </w:rPr>
        <w:t> </w:t>
      </w:r>
      <w:r>
        <w:rPr/>
        <w:t>26),</w:t>
      </w:r>
      <w:r>
        <w:rPr>
          <w:spacing w:val="27"/>
        </w:rPr>
        <w:t> </w:t>
      </w:r>
      <w:r>
        <w:rPr/>
        <w:t>Conference at the Laboratory for Aggregate Economics and Finance (UC Santa Barbara,</w:t>
      </w:r>
      <w:r>
        <w:rPr>
          <w:spacing w:val="40"/>
        </w:rPr>
        <w:t> </w:t>
      </w:r>
      <w:r>
        <w:rPr/>
        <w:t>Aug 8),</w:t>
      </w:r>
      <w:r>
        <w:rPr>
          <w:spacing w:val="40"/>
        </w:rPr>
        <w:t> </w:t>
      </w:r>
      <w:r>
        <w:rPr/>
        <w:t>North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(Davis,</w:t>
      </w:r>
      <w:r>
        <w:rPr>
          <w:spacing w:val="40"/>
        </w:rPr>
        <w:t> </w:t>
      </w:r>
      <w:r>
        <w:rPr/>
        <w:t>July</w:t>
      </w:r>
      <w:r>
        <w:rPr>
          <w:spacing w:val="40"/>
        </w:rPr>
        <w:t> </w:t>
      </w:r>
      <w:r>
        <w:rPr/>
        <w:t>21),</w:t>
      </w:r>
      <w:r>
        <w:rPr>
          <w:spacing w:val="40"/>
        </w:rPr>
        <w:t> </w:t>
      </w:r>
      <w:r>
        <w:rPr/>
        <w:t>MMCN</w:t>
      </w:r>
      <w:r>
        <w:rPr>
          <w:spacing w:val="40"/>
        </w:rPr>
        <w:t> </w:t>
      </w:r>
      <w:r>
        <w:rPr/>
        <w:t>(discussant,</w:t>
      </w:r>
      <w:r>
        <w:rPr>
          <w:spacing w:val="40"/>
        </w:rPr>
        <w:t> </w:t>
      </w:r>
      <w:r>
        <w:rPr/>
        <w:t>Stanford, June 7)</w:t>
      </w:r>
    </w:p>
    <w:p>
      <w:pPr>
        <w:pStyle w:val="BodyText"/>
        <w:spacing w:line="244" w:lineRule="auto" w:before="20"/>
        <w:ind w:left="757" w:right="816" w:hanging="638"/>
        <w:jc w:val="both"/>
      </w:pPr>
      <w:r>
        <w:rPr/>
        <w:t>2017</w:t>
      </w:r>
      <w:r>
        <w:rPr>
          <w:spacing w:val="80"/>
        </w:rPr>
        <w:t> </w:t>
      </w:r>
      <w:r>
        <w:rPr/>
        <w:t>Annual West Coast Workshop in International Finance (Santa Clara U, Nov 3), NBER </w:t>
      </w:r>
      <w:r>
        <w:rPr/>
        <w:t>Summer Institute</w:t>
      </w:r>
      <w:r>
        <w:rPr>
          <w:spacing w:val="32"/>
        </w:rPr>
        <w:t> </w:t>
      </w:r>
      <w:r>
        <w:rPr/>
        <w:t>(Boston,</w:t>
      </w:r>
      <w:r>
        <w:rPr>
          <w:spacing w:val="35"/>
        </w:rPr>
        <w:t> </w:t>
      </w:r>
      <w:r>
        <w:rPr/>
        <w:t>July</w:t>
      </w:r>
      <w:r>
        <w:rPr>
          <w:spacing w:val="32"/>
        </w:rPr>
        <w:t> </w:t>
      </w:r>
      <w:r>
        <w:rPr/>
        <w:t>17),</w:t>
      </w:r>
      <w:r>
        <w:rPr>
          <w:spacing w:val="35"/>
        </w:rPr>
        <w:t> </w:t>
      </w:r>
      <w:r>
        <w:rPr/>
        <w:t>UC</w:t>
      </w:r>
      <w:r>
        <w:rPr>
          <w:spacing w:val="32"/>
        </w:rPr>
        <w:t> </w:t>
      </w:r>
      <w:r>
        <w:rPr/>
        <w:t>Irvine</w:t>
      </w:r>
      <w:r>
        <w:rPr>
          <w:spacing w:val="32"/>
        </w:rPr>
        <w:t> </w:t>
      </w:r>
      <w:r>
        <w:rPr/>
        <w:t>(Irvine,</w:t>
      </w:r>
      <w:r>
        <w:rPr>
          <w:spacing w:val="35"/>
        </w:rPr>
        <w:t> </w:t>
      </w:r>
      <w:r>
        <w:rPr/>
        <w:t>May</w:t>
      </w:r>
      <w:r>
        <w:rPr>
          <w:spacing w:val="32"/>
        </w:rPr>
        <w:t> </w:t>
      </w:r>
      <w:r>
        <w:rPr/>
        <w:t>25),</w:t>
      </w:r>
      <w:r>
        <w:rPr>
          <w:spacing w:val="35"/>
        </w:rPr>
        <w:t> </w:t>
      </w:r>
      <w:r>
        <w:rPr/>
        <w:t>Conference</w:t>
      </w:r>
      <w:r>
        <w:rPr>
          <w:spacing w:val="32"/>
        </w:rPr>
        <w:t> </w:t>
      </w:r>
      <w:r>
        <w:rPr/>
        <w:t>at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Laboratory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Aggre- gate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Finance</w:t>
      </w:r>
      <w:r>
        <w:rPr>
          <w:spacing w:val="40"/>
        </w:rPr>
        <w:t> </w:t>
      </w:r>
      <w:r>
        <w:rPr/>
        <w:t>(UC</w:t>
      </w:r>
      <w:r>
        <w:rPr>
          <w:spacing w:val="40"/>
        </w:rPr>
        <w:t> </w:t>
      </w:r>
      <w:r>
        <w:rPr/>
        <w:t>Santa</w:t>
      </w:r>
      <w:r>
        <w:rPr>
          <w:spacing w:val="40"/>
        </w:rPr>
        <w:t> </w:t>
      </w:r>
      <w:r>
        <w:rPr/>
        <w:t>Barbara,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10)</w:t>
      </w:r>
    </w:p>
    <w:p>
      <w:pPr>
        <w:pStyle w:val="BodyText"/>
        <w:spacing w:line="244" w:lineRule="auto" w:before="19"/>
        <w:ind w:left="757" w:right="816" w:hanging="638"/>
        <w:jc w:val="both"/>
      </w:pPr>
      <w:r>
        <w:rPr/>
        <w:t>2016</w:t>
      </w:r>
      <w:r>
        <w:rPr>
          <w:spacing w:val="80"/>
        </w:rPr>
        <w:t>  </w:t>
      </w:r>
      <w:r>
        <w:rPr/>
        <w:t>U</w:t>
      </w:r>
      <w:r>
        <w:rPr>
          <w:spacing w:val="26"/>
        </w:rPr>
        <w:t> </w:t>
      </w:r>
      <w:r>
        <w:rPr/>
        <w:t>Notre</w:t>
      </w:r>
      <w:r>
        <w:rPr>
          <w:spacing w:val="26"/>
        </w:rPr>
        <w:t> </w:t>
      </w:r>
      <w:r>
        <w:rPr/>
        <w:t>Dame</w:t>
      </w:r>
      <w:r>
        <w:rPr>
          <w:spacing w:val="26"/>
        </w:rPr>
        <w:t> </w:t>
      </w:r>
      <w:r>
        <w:rPr/>
        <w:t>(Notre</w:t>
      </w:r>
      <w:r>
        <w:rPr>
          <w:spacing w:val="26"/>
        </w:rPr>
        <w:t> </w:t>
      </w:r>
      <w:r>
        <w:rPr/>
        <w:t>Dame,</w:t>
      </w:r>
      <w:r>
        <w:rPr>
          <w:spacing w:val="28"/>
        </w:rPr>
        <w:t> </w:t>
      </w:r>
      <w:r>
        <w:rPr/>
        <w:t>April</w:t>
      </w:r>
      <w:r>
        <w:rPr>
          <w:spacing w:val="26"/>
        </w:rPr>
        <w:t> </w:t>
      </w:r>
      <w:r>
        <w:rPr/>
        <w:t>22),</w:t>
      </w:r>
      <w:r>
        <w:rPr>
          <w:spacing w:val="28"/>
        </w:rPr>
        <w:t> </w:t>
      </w:r>
      <w:r>
        <w:rPr/>
        <w:t>Midwest</w:t>
      </w:r>
      <w:r>
        <w:rPr>
          <w:spacing w:val="26"/>
        </w:rPr>
        <w:t> </w:t>
      </w:r>
      <w:r>
        <w:rPr/>
        <w:t>Macro</w:t>
      </w:r>
      <w:r>
        <w:rPr>
          <w:spacing w:val="26"/>
        </w:rPr>
        <w:t> </w:t>
      </w:r>
      <w:r>
        <w:rPr/>
        <w:t>(Purdue</w:t>
      </w:r>
      <w:r>
        <w:rPr>
          <w:spacing w:val="26"/>
        </w:rPr>
        <w:t> </w:t>
      </w:r>
      <w:r>
        <w:rPr/>
        <w:t>U,</w:t>
      </w:r>
      <w:r>
        <w:rPr>
          <w:spacing w:val="26"/>
        </w:rPr>
        <w:t> </w:t>
      </w:r>
      <w:r>
        <w:rPr/>
        <w:t>West</w:t>
      </w:r>
      <w:r>
        <w:rPr>
          <w:spacing w:val="26"/>
        </w:rPr>
        <w:t> </w:t>
      </w:r>
      <w:r>
        <w:rPr/>
        <w:t>Lafayette,</w:t>
      </w:r>
      <w:r>
        <w:rPr>
          <w:spacing w:val="28"/>
        </w:rPr>
        <w:t> </w:t>
      </w:r>
      <w:r>
        <w:rPr/>
        <w:t>May</w:t>
      </w:r>
      <w:r>
        <w:rPr>
          <w:spacing w:val="26"/>
        </w:rPr>
        <w:t> </w:t>
      </w:r>
      <w:r>
        <w:rPr/>
        <w:t>20-22), U</w:t>
      </w:r>
      <w:r>
        <w:rPr>
          <w:spacing w:val="40"/>
        </w:rPr>
        <w:t> </w:t>
      </w:r>
      <w:r>
        <w:rPr/>
        <w:t>Maryland</w:t>
      </w:r>
      <w:r>
        <w:rPr>
          <w:spacing w:val="40"/>
        </w:rPr>
        <w:t> </w:t>
      </w:r>
      <w:r>
        <w:rPr/>
        <w:t>(College</w:t>
      </w:r>
      <w:r>
        <w:rPr>
          <w:spacing w:val="40"/>
        </w:rPr>
        <w:t> </w:t>
      </w:r>
      <w:r>
        <w:rPr/>
        <w:t>Park,</w:t>
      </w:r>
      <w:r>
        <w:rPr>
          <w:spacing w:val="40"/>
        </w:rPr>
        <w:t> </w:t>
      </w:r>
      <w:r>
        <w:rPr/>
        <w:t>Oct</w:t>
      </w:r>
      <w:r>
        <w:rPr>
          <w:spacing w:val="40"/>
        </w:rPr>
        <w:t> </w:t>
      </w:r>
      <w:r>
        <w:rPr/>
        <w:t>19),</w:t>
      </w:r>
      <w:r>
        <w:rPr>
          <w:spacing w:val="40"/>
        </w:rPr>
        <w:t> </w:t>
      </w:r>
      <w:r>
        <w:rPr/>
        <w:t>IMF</w:t>
      </w:r>
      <w:r>
        <w:rPr>
          <w:spacing w:val="40"/>
        </w:rPr>
        <w:t> </w:t>
      </w:r>
      <w:r>
        <w:rPr/>
        <w:t>(DC,</w:t>
      </w:r>
      <w:r>
        <w:rPr>
          <w:spacing w:val="40"/>
        </w:rPr>
        <w:t> </w:t>
      </w:r>
      <w:r>
        <w:rPr/>
        <w:t>Nov</w:t>
      </w:r>
      <w:r>
        <w:rPr>
          <w:spacing w:val="40"/>
        </w:rPr>
        <w:t> </w:t>
      </w:r>
      <w:r>
        <w:rPr/>
        <w:t>17),</w:t>
      </w:r>
      <w:r>
        <w:rPr>
          <w:spacing w:val="40"/>
        </w:rPr>
        <w:t> </w:t>
      </w:r>
      <w:r>
        <w:rPr/>
        <w:t>GWU</w:t>
      </w:r>
      <w:r>
        <w:rPr>
          <w:spacing w:val="40"/>
        </w:rPr>
        <w:t> </w:t>
      </w:r>
      <w:r>
        <w:rPr/>
        <w:t>(DC,</w:t>
      </w:r>
      <w:r>
        <w:rPr>
          <w:spacing w:val="40"/>
        </w:rPr>
        <w:t> </w:t>
      </w:r>
      <w:r>
        <w:rPr/>
        <w:t>Nov</w:t>
      </w:r>
      <w:r>
        <w:rPr>
          <w:spacing w:val="40"/>
        </w:rPr>
        <w:t> </w:t>
      </w:r>
      <w:r>
        <w:rPr/>
        <w:t>18),</w:t>
      </w:r>
      <w:r>
        <w:rPr>
          <w:spacing w:val="40"/>
        </w:rPr>
        <w:t> </w:t>
      </w:r>
      <w:r>
        <w:rPr/>
        <w:t>UPitts</w:t>
      </w:r>
      <w:r>
        <w:rPr>
          <w:spacing w:val="40"/>
        </w:rPr>
        <w:t> </w:t>
      </w:r>
      <w:r>
        <w:rPr/>
        <w:t>(Pittsburg, Dec 9)</w:t>
      </w:r>
    </w:p>
    <w:p>
      <w:pPr>
        <w:pStyle w:val="BodyText"/>
        <w:spacing w:line="244" w:lineRule="auto" w:before="40"/>
        <w:ind w:left="757" w:right="816" w:hanging="638"/>
        <w:jc w:val="both"/>
      </w:pPr>
      <w:r>
        <w:rPr>
          <w:w w:val="105"/>
        </w:rPr>
        <w:t>2015</w:t>
      </w:r>
      <w:r>
        <w:rPr>
          <w:spacing w:val="80"/>
          <w:w w:val="105"/>
        </w:rPr>
        <w:t> </w:t>
      </w:r>
      <w:r>
        <w:rPr>
          <w:w w:val="105"/>
        </w:rPr>
        <w:t>AEA</w:t>
      </w:r>
      <w:r>
        <w:rPr>
          <w:w w:val="105"/>
        </w:rPr>
        <w:t> (Boston,</w:t>
      </w:r>
      <w:r>
        <w:rPr>
          <w:w w:val="105"/>
        </w:rPr>
        <w:t> Jan</w:t>
      </w:r>
      <w:r>
        <w:rPr>
          <w:w w:val="105"/>
        </w:rPr>
        <w:t> 3-5),</w:t>
      </w:r>
      <w:r>
        <w:rPr>
          <w:w w:val="105"/>
        </w:rPr>
        <w:t> UC</w:t>
      </w:r>
      <w:r>
        <w:rPr>
          <w:w w:val="105"/>
        </w:rPr>
        <w:t> Riverside</w:t>
      </w:r>
      <w:r>
        <w:rPr>
          <w:w w:val="105"/>
        </w:rPr>
        <w:t> (Riverside,</w:t>
      </w:r>
      <w:r>
        <w:rPr>
          <w:w w:val="105"/>
        </w:rPr>
        <w:t> Mar</w:t>
      </w:r>
      <w:r>
        <w:rPr>
          <w:w w:val="105"/>
        </w:rPr>
        <w:t> 4),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Atlanta</w:t>
      </w:r>
      <w:r>
        <w:rPr>
          <w:w w:val="105"/>
        </w:rPr>
        <w:t> (At- lanta,</w:t>
      </w:r>
      <w:r>
        <w:rPr>
          <w:w w:val="105"/>
        </w:rPr>
        <w:t> May</w:t>
      </w:r>
      <w:r>
        <w:rPr>
          <w:w w:val="105"/>
        </w:rPr>
        <w:t> 8),</w:t>
      </w:r>
      <w:r>
        <w:rPr>
          <w:w w:val="105"/>
        </w:rPr>
        <w:t> UC</w:t>
      </w:r>
      <w:r>
        <w:rPr>
          <w:w w:val="105"/>
        </w:rPr>
        <w:t> Davis</w:t>
      </w:r>
      <w:r>
        <w:rPr>
          <w:w w:val="105"/>
        </w:rPr>
        <w:t> (Davis,</w:t>
      </w:r>
      <w:r>
        <w:rPr>
          <w:w w:val="105"/>
        </w:rPr>
        <w:t> April</w:t>
      </w:r>
      <w:r>
        <w:rPr>
          <w:w w:val="105"/>
        </w:rPr>
        <w:t> 15),</w:t>
      </w:r>
      <w:r>
        <w:rPr>
          <w:w w:val="105"/>
        </w:rPr>
        <w:t> UCSB</w:t>
      </w:r>
      <w:r>
        <w:rPr>
          <w:w w:val="105"/>
        </w:rPr>
        <w:t> (Santa</w:t>
      </w:r>
      <w:r>
        <w:rPr>
          <w:w w:val="105"/>
        </w:rPr>
        <w:t> Barbara,</w:t>
      </w:r>
      <w:r>
        <w:rPr>
          <w:w w:val="105"/>
        </w:rPr>
        <w:t> May</w:t>
      </w:r>
      <w:r>
        <w:rPr>
          <w:w w:val="105"/>
        </w:rPr>
        <w:t> 22),</w:t>
      </w:r>
      <w:r>
        <w:rPr>
          <w:w w:val="105"/>
        </w:rPr>
        <w:t> Peking</w:t>
      </w:r>
      <w:r>
        <w:rPr>
          <w:w w:val="105"/>
        </w:rPr>
        <w:t> U</w:t>
      </w:r>
      <w:r>
        <w:rPr>
          <w:w w:val="105"/>
        </w:rPr>
        <w:t> (Beijing, China, June</w:t>
      </w:r>
      <w:r>
        <w:rPr>
          <w:spacing w:val="-1"/>
          <w:w w:val="105"/>
        </w:rPr>
        <w:t> </w:t>
      </w:r>
      <w:r>
        <w:rPr>
          <w:w w:val="105"/>
        </w:rPr>
        <w:t>23), Tsinghua</w:t>
      </w:r>
      <w:r>
        <w:rPr>
          <w:spacing w:val="-1"/>
          <w:w w:val="105"/>
        </w:rPr>
        <w:t> </w:t>
      </w:r>
      <w:r>
        <w:rPr>
          <w:w w:val="105"/>
        </w:rPr>
        <w:t>(Beijing, China, June</w:t>
      </w:r>
      <w:r>
        <w:rPr>
          <w:spacing w:val="-1"/>
          <w:w w:val="105"/>
        </w:rPr>
        <w:t> </w:t>
      </w:r>
      <w:r>
        <w:rPr>
          <w:w w:val="105"/>
        </w:rPr>
        <w:t>25), Federal</w:t>
      </w:r>
      <w:r>
        <w:rPr>
          <w:spacing w:val="-1"/>
          <w:w w:val="105"/>
        </w:rPr>
        <w:t> </w:t>
      </w:r>
      <w:r>
        <w:rPr>
          <w:w w:val="105"/>
        </w:rPr>
        <w:t>Reserve</w:t>
      </w:r>
      <w:r>
        <w:rPr>
          <w:spacing w:val="-1"/>
          <w:w w:val="105"/>
        </w:rPr>
        <w:t> </w:t>
      </w:r>
      <w:r>
        <w:rPr>
          <w:w w:val="105"/>
        </w:rPr>
        <w:t>Bank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San</w:t>
      </w:r>
      <w:r>
        <w:rPr>
          <w:spacing w:val="-1"/>
          <w:w w:val="105"/>
        </w:rPr>
        <w:t> </w:t>
      </w:r>
      <w:r>
        <w:rPr>
          <w:w w:val="105"/>
        </w:rPr>
        <w:t>Francisco</w:t>
      </w:r>
      <w:r>
        <w:rPr>
          <w:spacing w:val="-1"/>
          <w:w w:val="105"/>
        </w:rPr>
        <w:t> </w:t>
      </w:r>
      <w:r>
        <w:rPr>
          <w:w w:val="105"/>
        </w:rPr>
        <w:t>(San Francisco, June 30), NBER Summer Institute (Boston, July 7), U Richmond (Richmond, Aug </w:t>
      </w:r>
      <w:r>
        <w:rPr>
          <w:w w:val="105"/>
        </w:rPr>
        <w:t>31), IMF</w:t>
      </w:r>
      <w:r>
        <w:rPr>
          <w:spacing w:val="-5"/>
          <w:w w:val="105"/>
        </w:rPr>
        <w:t> </w:t>
      </w:r>
      <w:r>
        <w:rPr>
          <w:w w:val="105"/>
        </w:rPr>
        <w:t>(DC,</w:t>
      </w:r>
      <w:r>
        <w:rPr>
          <w:spacing w:val="-5"/>
          <w:w w:val="105"/>
        </w:rPr>
        <w:t> </w:t>
      </w:r>
      <w:r>
        <w:rPr>
          <w:w w:val="105"/>
        </w:rPr>
        <w:t>Sept</w:t>
      </w:r>
      <w:r>
        <w:rPr>
          <w:spacing w:val="-5"/>
          <w:w w:val="105"/>
        </w:rPr>
        <w:t> </w:t>
      </w:r>
      <w:r>
        <w:rPr>
          <w:w w:val="105"/>
        </w:rPr>
        <w:t>8),</w:t>
      </w:r>
      <w:r>
        <w:rPr>
          <w:spacing w:val="-4"/>
          <w:w w:val="105"/>
        </w:rPr>
        <w:t> </w:t>
      </w:r>
      <w:r>
        <w:rPr>
          <w:w w:val="105"/>
        </w:rPr>
        <w:t>Federal</w:t>
      </w:r>
      <w:r>
        <w:rPr>
          <w:spacing w:val="-5"/>
          <w:w w:val="105"/>
        </w:rPr>
        <w:t> </w:t>
      </w:r>
      <w:r>
        <w:rPr>
          <w:w w:val="105"/>
        </w:rPr>
        <w:t>Reserve</w:t>
      </w:r>
      <w:r>
        <w:rPr>
          <w:spacing w:val="-5"/>
          <w:w w:val="105"/>
        </w:rPr>
        <w:t> </w:t>
      </w:r>
      <w:r>
        <w:rPr>
          <w:w w:val="105"/>
        </w:rPr>
        <w:t>Board</w:t>
      </w:r>
      <w:r>
        <w:rPr>
          <w:spacing w:val="-5"/>
          <w:w w:val="105"/>
        </w:rPr>
        <w:t> </w:t>
      </w:r>
      <w:r>
        <w:rPr>
          <w:w w:val="105"/>
        </w:rPr>
        <w:t>(DC,</w:t>
      </w:r>
      <w:r>
        <w:rPr>
          <w:spacing w:val="-5"/>
          <w:w w:val="105"/>
        </w:rPr>
        <w:t> </w:t>
      </w:r>
      <w:r>
        <w:rPr>
          <w:w w:val="105"/>
        </w:rPr>
        <w:t>Sept</w:t>
      </w:r>
      <w:r>
        <w:rPr>
          <w:spacing w:val="-5"/>
          <w:w w:val="105"/>
        </w:rPr>
        <w:t> </w:t>
      </w:r>
      <w:r>
        <w:rPr>
          <w:w w:val="105"/>
        </w:rPr>
        <w:t>10),</w:t>
      </w:r>
      <w:r>
        <w:rPr>
          <w:spacing w:val="-4"/>
          <w:w w:val="105"/>
        </w:rPr>
        <w:t> </w:t>
      </w:r>
      <w:r>
        <w:rPr>
          <w:w w:val="105"/>
        </w:rPr>
        <w:t>Fordham</w:t>
      </w:r>
      <w:r>
        <w:rPr>
          <w:spacing w:val="-5"/>
          <w:w w:val="105"/>
        </w:rPr>
        <w:t> </w:t>
      </w:r>
      <w:r>
        <w:rPr>
          <w:w w:val="105"/>
        </w:rPr>
        <w:t>U</w:t>
      </w:r>
      <w:r>
        <w:rPr>
          <w:spacing w:val="-5"/>
          <w:w w:val="105"/>
        </w:rPr>
        <w:t> </w:t>
      </w:r>
      <w:r>
        <w:rPr>
          <w:w w:val="105"/>
        </w:rPr>
        <w:t>(New</w:t>
      </w:r>
      <w:r>
        <w:rPr>
          <w:spacing w:val="-5"/>
          <w:w w:val="105"/>
        </w:rPr>
        <w:t> </w:t>
      </w:r>
      <w:r>
        <w:rPr>
          <w:w w:val="105"/>
        </w:rPr>
        <w:t>York,</w:t>
      </w:r>
      <w:r>
        <w:rPr>
          <w:spacing w:val="-4"/>
          <w:w w:val="105"/>
        </w:rPr>
        <w:t> </w:t>
      </w:r>
      <w:r>
        <w:rPr>
          <w:w w:val="105"/>
        </w:rPr>
        <w:t>Sept</w:t>
      </w:r>
      <w:r>
        <w:rPr>
          <w:spacing w:val="-5"/>
          <w:w w:val="105"/>
        </w:rPr>
        <w:t> </w:t>
      </w:r>
      <w:r>
        <w:rPr>
          <w:w w:val="105"/>
        </w:rPr>
        <w:t>16),</w:t>
      </w:r>
      <w:r>
        <w:rPr>
          <w:spacing w:val="-4"/>
          <w:w w:val="105"/>
        </w:rPr>
        <w:t> </w:t>
      </w:r>
      <w:r>
        <w:rPr>
          <w:w w:val="105"/>
        </w:rPr>
        <w:t>Federal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Philadelphia</w:t>
      </w:r>
      <w:r>
        <w:rPr>
          <w:w w:val="105"/>
        </w:rPr>
        <w:t> (Philadelphia,</w:t>
      </w:r>
      <w:r>
        <w:rPr>
          <w:w w:val="105"/>
        </w:rPr>
        <w:t> Sept</w:t>
      </w:r>
      <w:r>
        <w:rPr>
          <w:w w:val="105"/>
        </w:rPr>
        <w:t> 18),</w:t>
      </w:r>
      <w:r>
        <w:rPr>
          <w:w w:val="105"/>
        </w:rPr>
        <w:t> World</w:t>
      </w:r>
      <w:r>
        <w:rPr>
          <w:w w:val="105"/>
        </w:rPr>
        <w:t> Bank</w:t>
      </w:r>
      <w:r>
        <w:rPr>
          <w:w w:val="105"/>
        </w:rPr>
        <w:t> (DC,</w:t>
      </w:r>
      <w:r>
        <w:rPr>
          <w:w w:val="105"/>
        </w:rPr>
        <w:t> Sept</w:t>
      </w:r>
      <w:r>
        <w:rPr>
          <w:w w:val="105"/>
        </w:rPr>
        <w:t> 22),</w:t>
      </w:r>
      <w:r>
        <w:rPr>
          <w:w w:val="105"/>
        </w:rPr>
        <w:t> U</w:t>
      </w:r>
      <w:r>
        <w:rPr>
          <w:w w:val="105"/>
        </w:rPr>
        <w:t> Southern California</w:t>
      </w:r>
      <w:r>
        <w:rPr>
          <w:w w:val="105"/>
        </w:rPr>
        <w:t> (Los</w:t>
      </w:r>
      <w:r>
        <w:rPr>
          <w:w w:val="105"/>
        </w:rPr>
        <w:t> Angeles,</w:t>
      </w:r>
      <w:r>
        <w:rPr>
          <w:w w:val="105"/>
        </w:rPr>
        <w:t> Oct</w:t>
      </w:r>
      <w:r>
        <w:rPr>
          <w:w w:val="105"/>
        </w:rPr>
        <w:t> 30),</w:t>
      </w:r>
      <w:r>
        <w:rPr>
          <w:w w:val="105"/>
        </w:rPr>
        <w:t> Midwest</w:t>
      </w:r>
      <w:r>
        <w:rPr>
          <w:w w:val="105"/>
        </w:rPr>
        <w:t> International</w:t>
      </w:r>
      <w:r>
        <w:rPr>
          <w:w w:val="105"/>
        </w:rPr>
        <w:t> (Penn</w:t>
      </w:r>
      <w:r>
        <w:rPr>
          <w:w w:val="105"/>
        </w:rPr>
        <w:t> State</w:t>
      </w:r>
      <w:r>
        <w:rPr>
          <w:w w:val="105"/>
        </w:rPr>
        <w:t> U,</w:t>
      </w:r>
      <w:r>
        <w:rPr>
          <w:w w:val="105"/>
        </w:rPr>
        <w:t> State</w:t>
      </w:r>
      <w:r>
        <w:rPr>
          <w:w w:val="105"/>
        </w:rPr>
        <w:t> College,</w:t>
      </w:r>
      <w:r>
        <w:rPr>
          <w:w w:val="105"/>
        </w:rPr>
        <w:t> Oct</w:t>
      </w:r>
      <w:r>
        <w:rPr>
          <w:w w:val="105"/>
        </w:rPr>
        <w:t> 25), Midwest</w:t>
      </w:r>
      <w:r>
        <w:rPr>
          <w:w w:val="105"/>
        </w:rPr>
        <w:t> Macro</w:t>
      </w:r>
      <w:r>
        <w:rPr>
          <w:w w:val="105"/>
        </w:rPr>
        <w:t> (Rochester,</w:t>
      </w:r>
      <w:r>
        <w:rPr>
          <w:w w:val="105"/>
        </w:rPr>
        <w:t> Nov</w:t>
      </w:r>
      <w:r>
        <w:rPr>
          <w:w w:val="105"/>
        </w:rPr>
        <w:t> 8),</w:t>
      </w:r>
      <w:r>
        <w:rPr>
          <w:w w:val="105"/>
        </w:rPr>
        <w:t> West</w:t>
      </w:r>
      <w:r>
        <w:rPr>
          <w:w w:val="105"/>
        </w:rPr>
        <w:t> Coast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International</w:t>
      </w:r>
      <w:r>
        <w:rPr>
          <w:w w:val="105"/>
        </w:rPr>
        <w:t> Finance</w:t>
      </w:r>
      <w:r>
        <w:rPr>
          <w:w w:val="105"/>
        </w:rPr>
        <w:t> and</w:t>
      </w:r>
      <w:r>
        <w:rPr>
          <w:w w:val="105"/>
        </w:rPr>
        <w:t> Open Economy Macroeconomics (discussant, Santa Cruz, Oct 2)</w:t>
      </w:r>
    </w:p>
    <w:p>
      <w:pPr>
        <w:pStyle w:val="BodyText"/>
        <w:spacing w:line="244" w:lineRule="auto" w:before="20"/>
        <w:ind w:left="757" w:right="816" w:hanging="638"/>
        <w:jc w:val="both"/>
      </w:pPr>
      <w:r>
        <w:rPr/>
        <w:t>2014</w:t>
      </w:r>
      <w:r>
        <w:rPr>
          <w:spacing w:val="80"/>
        </w:rPr>
        <w:t> </w:t>
      </w:r>
      <w:r>
        <w:rPr/>
        <w:t>Western Economic Association International Annual Conference (Denver, Jun 27), Santa Clara University (Santa Clara, June 4), UCSC Inaugural Center for Analytical Finance (Santa </w:t>
      </w:r>
      <w:r>
        <w:rPr/>
        <w:t>Cruz) Workshop</w:t>
      </w:r>
      <w:r>
        <w:rPr>
          <w:spacing w:val="40"/>
        </w:rPr>
        <w:t> </w:t>
      </w:r>
      <w:r>
        <w:rPr/>
        <w:t>(discussant,</w:t>
      </w:r>
      <w:r>
        <w:rPr>
          <w:spacing w:val="40"/>
        </w:rPr>
        <w:t> </w:t>
      </w:r>
      <w:r>
        <w:rPr/>
        <w:t>Santa</w:t>
      </w:r>
      <w:r>
        <w:rPr>
          <w:spacing w:val="40"/>
        </w:rPr>
        <w:t> </w:t>
      </w:r>
      <w:r>
        <w:rPr/>
        <w:t>Cruz,</w:t>
      </w:r>
      <w:r>
        <w:rPr>
          <w:spacing w:val="40"/>
        </w:rPr>
        <w:t> </w:t>
      </w:r>
      <w:r>
        <w:rPr/>
        <w:t>Apr</w:t>
      </w:r>
      <w:r>
        <w:rPr>
          <w:spacing w:val="40"/>
        </w:rPr>
        <w:t> </w:t>
      </w:r>
      <w:r>
        <w:rPr/>
        <w:t>24),</w:t>
      </w:r>
      <w:r>
        <w:rPr>
          <w:spacing w:val="40"/>
        </w:rPr>
        <w:t> </w:t>
      </w:r>
      <w:r>
        <w:rPr/>
        <w:t>UCSC</w:t>
      </w:r>
      <w:r>
        <w:rPr>
          <w:spacing w:val="40"/>
        </w:rPr>
        <w:t> </w:t>
      </w:r>
      <w:r>
        <w:rPr/>
        <w:t>(Santa</w:t>
      </w:r>
      <w:r>
        <w:rPr>
          <w:spacing w:val="40"/>
        </w:rPr>
        <w:t> </w:t>
      </w:r>
      <w:r>
        <w:rPr/>
        <w:t>Cruz,</w:t>
      </w:r>
      <w:r>
        <w:rPr>
          <w:spacing w:val="40"/>
        </w:rPr>
        <w:t> </w:t>
      </w:r>
      <w:r>
        <w:rPr/>
        <w:t>multiple</w:t>
      </w:r>
      <w:r>
        <w:rPr>
          <w:spacing w:val="40"/>
        </w:rPr>
        <w:t> </w:t>
      </w:r>
      <w:r>
        <w:rPr/>
        <w:t>times)</w:t>
      </w:r>
    </w:p>
    <w:p>
      <w:pPr>
        <w:pStyle w:val="BodyText"/>
        <w:spacing w:line="244" w:lineRule="auto" w:before="39"/>
        <w:ind w:left="757" w:right="816" w:hanging="638"/>
        <w:jc w:val="both"/>
      </w:pPr>
      <w:r>
        <w:rPr>
          <w:w w:val="105"/>
        </w:rPr>
        <w:t>2013</w:t>
      </w:r>
      <w:r>
        <w:rPr>
          <w:spacing w:val="80"/>
          <w:w w:val="105"/>
        </w:rPr>
        <w:t> </w:t>
      </w:r>
      <w:r>
        <w:rPr>
          <w:w w:val="105"/>
        </w:rPr>
        <w:t>Federal</w:t>
      </w:r>
      <w:r>
        <w:rPr>
          <w:spacing w:val="-4"/>
          <w:w w:val="105"/>
        </w:rPr>
        <w:t> </w:t>
      </w:r>
      <w:r>
        <w:rPr>
          <w:w w:val="105"/>
        </w:rPr>
        <w:t>Reserve</w:t>
      </w:r>
      <w:r>
        <w:rPr>
          <w:spacing w:val="-4"/>
          <w:w w:val="105"/>
        </w:rPr>
        <w:t> </w:t>
      </w:r>
      <w:r>
        <w:rPr>
          <w:w w:val="105"/>
        </w:rPr>
        <w:t>Bank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San</w:t>
      </w:r>
      <w:r>
        <w:rPr>
          <w:spacing w:val="-4"/>
          <w:w w:val="105"/>
        </w:rPr>
        <w:t> </w:t>
      </w:r>
      <w:r>
        <w:rPr>
          <w:w w:val="105"/>
        </w:rPr>
        <w:t>Francisco</w:t>
      </w:r>
      <w:r>
        <w:rPr>
          <w:spacing w:val="-4"/>
          <w:w w:val="105"/>
        </w:rPr>
        <w:t> </w:t>
      </w:r>
      <w:r>
        <w:rPr>
          <w:w w:val="105"/>
        </w:rPr>
        <w:t>(San</w:t>
      </w:r>
      <w:r>
        <w:rPr>
          <w:spacing w:val="-4"/>
          <w:w w:val="105"/>
        </w:rPr>
        <w:t> </w:t>
      </w:r>
      <w:r>
        <w:rPr>
          <w:w w:val="105"/>
        </w:rPr>
        <w:t>Francisco,</w:t>
      </w:r>
      <w:r>
        <w:rPr>
          <w:spacing w:val="-4"/>
          <w:w w:val="105"/>
        </w:rPr>
        <w:t> </w:t>
      </w:r>
      <w:r>
        <w:rPr>
          <w:w w:val="105"/>
        </w:rPr>
        <w:t>Nov</w:t>
      </w:r>
      <w:r>
        <w:rPr>
          <w:spacing w:val="-4"/>
          <w:w w:val="105"/>
        </w:rPr>
        <w:t> </w:t>
      </w:r>
      <w:r>
        <w:rPr>
          <w:w w:val="105"/>
        </w:rPr>
        <w:t>20),</w:t>
      </w:r>
      <w:r>
        <w:rPr>
          <w:spacing w:val="-4"/>
          <w:w w:val="105"/>
        </w:rPr>
        <w:t> </w:t>
      </w:r>
      <w:r>
        <w:rPr>
          <w:w w:val="105"/>
        </w:rPr>
        <w:t>West</w:t>
      </w:r>
      <w:r>
        <w:rPr>
          <w:spacing w:val="-4"/>
          <w:w w:val="105"/>
        </w:rPr>
        <w:t> </w:t>
      </w:r>
      <w:r>
        <w:rPr>
          <w:w w:val="105"/>
        </w:rPr>
        <w:t>Coast</w:t>
      </w:r>
      <w:r>
        <w:rPr>
          <w:spacing w:val="-4"/>
          <w:w w:val="105"/>
        </w:rPr>
        <w:t> </w:t>
      </w:r>
      <w:r>
        <w:rPr>
          <w:w w:val="105"/>
        </w:rPr>
        <w:t>Workshop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Inter- national</w:t>
      </w:r>
      <w:r>
        <w:rPr>
          <w:spacing w:val="-12"/>
          <w:w w:val="105"/>
        </w:rPr>
        <w:t> </w:t>
      </w:r>
      <w:r>
        <w:rPr>
          <w:w w:val="105"/>
        </w:rPr>
        <w:t>Finance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Open</w:t>
      </w:r>
      <w:r>
        <w:rPr>
          <w:spacing w:val="-11"/>
          <w:w w:val="105"/>
        </w:rPr>
        <w:t> </w:t>
      </w:r>
      <w:r>
        <w:rPr>
          <w:w w:val="105"/>
        </w:rPr>
        <w:t>Economy</w:t>
      </w:r>
      <w:r>
        <w:rPr>
          <w:spacing w:val="-12"/>
          <w:w w:val="105"/>
        </w:rPr>
        <w:t> </w:t>
      </w:r>
      <w:r>
        <w:rPr>
          <w:w w:val="105"/>
        </w:rPr>
        <w:t>Macroeconomics</w:t>
      </w:r>
      <w:r>
        <w:rPr>
          <w:spacing w:val="-11"/>
          <w:w w:val="105"/>
        </w:rPr>
        <w:t> </w:t>
      </w:r>
      <w:r>
        <w:rPr>
          <w:w w:val="105"/>
        </w:rPr>
        <w:t>(Santa</w:t>
      </w:r>
      <w:r>
        <w:rPr>
          <w:spacing w:val="-12"/>
          <w:w w:val="105"/>
        </w:rPr>
        <w:t> </w:t>
      </w:r>
      <w:r>
        <w:rPr>
          <w:w w:val="105"/>
        </w:rPr>
        <w:t>Cruz,</w:t>
      </w:r>
      <w:r>
        <w:rPr>
          <w:spacing w:val="-10"/>
          <w:w w:val="105"/>
        </w:rPr>
        <w:t> </w:t>
      </w:r>
      <w:r>
        <w:rPr>
          <w:w w:val="105"/>
        </w:rPr>
        <w:t>Oct</w:t>
      </w:r>
      <w:r>
        <w:rPr>
          <w:spacing w:val="-12"/>
          <w:w w:val="105"/>
        </w:rPr>
        <w:t> </w:t>
      </w:r>
      <w:r>
        <w:rPr>
          <w:w w:val="105"/>
        </w:rPr>
        <w:t>11),</w:t>
      </w:r>
      <w:r>
        <w:rPr>
          <w:spacing w:val="-10"/>
          <w:w w:val="105"/>
        </w:rPr>
        <w:t> </w:t>
      </w:r>
      <w:r>
        <w:rPr>
          <w:w w:val="105"/>
        </w:rPr>
        <w:t>Econometric</w:t>
      </w:r>
      <w:r>
        <w:rPr>
          <w:spacing w:val="-12"/>
          <w:w w:val="105"/>
        </w:rPr>
        <w:t> </w:t>
      </w:r>
      <w:r>
        <w:rPr>
          <w:w w:val="105"/>
        </w:rPr>
        <w:t>Society North American Summer Meeting (Los Angeles, June 13-16), Penn State U-Cornell Macro Con- ference</w:t>
      </w:r>
      <w:r>
        <w:rPr>
          <w:w w:val="105"/>
        </w:rPr>
        <w:t> (State</w:t>
      </w:r>
      <w:r>
        <w:rPr>
          <w:w w:val="105"/>
        </w:rPr>
        <w:t> College,</w:t>
      </w:r>
      <w:r>
        <w:rPr>
          <w:w w:val="105"/>
        </w:rPr>
        <w:t> April</w:t>
      </w:r>
      <w:r>
        <w:rPr>
          <w:w w:val="105"/>
        </w:rPr>
        <w:t> 13-14),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Canada</w:t>
      </w:r>
      <w:r>
        <w:rPr>
          <w:w w:val="105"/>
        </w:rPr>
        <w:t> (Ottawa,</w:t>
      </w:r>
      <w:r>
        <w:rPr>
          <w:w w:val="105"/>
        </w:rPr>
        <w:t> Canada,</w:t>
      </w:r>
      <w:r>
        <w:rPr>
          <w:w w:val="105"/>
        </w:rPr>
        <w:t> Feb</w:t>
      </w:r>
      <w:r>
        <w:rPr>
          <w:w w:val="105"/>
        </w:rPr>
        <w:t> 14),</w:t>
      </w:r>
      <w:r>
        <w:rPr>
          <w:w w:val="105"/>
        </w:rPr>
        <w:t> UCSC</w:t>
      </w:r>
      <w:r>
        <w:rPr>
          <w:w w:val="105"/>
        </w:rPr>
        <w:t> (Santa Cruz,</w:t>
      </w:r>
      <w:r>
        <w:rPr>
          <w:w w:val="105"/>
        </w:rPr>
        <w:t> Feb</w:t>
      </w:r>
      <w:r>
        <w:rPr>
          <w:w w:val="105"/>
        </w:rPr>
        <w:t> 21),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Houston</w:t>
      </w:r>
      <w:r>
        <w:rPr>
          <w:w w:val="105"/>
        </w:rPr>
        <w:t> (Houston,</w:t>
      </w:r>
      <w:r>
        <w:rPr>
          <w:w w:val="105"/>
        </w:rPr>
        <w:t> Feb</w:t>
      </w:r>
      <w:r>
        <w:rPr>
          <w:w w:val="105"/>
        </w:rPr>
        <w:t> 22),</w:t>
      </w:r>
      <w:r>
        <w:rPr>
          <w:w w:val="105"/>
        </w:rPr>
        <w:t> Chinese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Hong</w:t>
      </w:r>
      <w:r>
        <w:rPr>
          <w:w w:val="105"/>
        </w:rPr>
        <w:t> Kong</w:t>
      </w:r>
      <w:r>
        <w:rPr>
          <w:spacing w:val="40"/>
          <w:w w:val="105"/>
        </w:rPr>
        <w:t> </w:t>
      </w:r>
      <w:r>
        <w:rPr>
          <w:w w:val="105"/>
        </w:rPr>
        <w:t>(Hong</w:t>
      </w:r>
      <w:r>
        <w:rPr>
          <w:w w:val="105"/>
        </w:rPr>
        <w:t> Kong,</w:t>
      </w:r>
      <w:r>
        <w:rPr>
          <w:w w:val="105"/>
        </w:rPr>
        <w:t> China,</w:t>
      </w:r>
      <w:r>
        <w:rPr>
          <w:w w:val="105"/>
        </w:rPr>
        <w:t> Feb</w:t>
      </w:r>
      <w:r>
        <w:rPr>
          <w:w w:val="105"/>
        </w:rPr>
        <w:t> 1),</w:t>
      </w:r>
      <w:r>
        <w:rPr>
          <w:w w:val="105"/>
        </w:rPr>
        <w:t> Georgetown</w:t>
      </w:r>
      <w:r>
        <w:rPr>
          <w:w w:val="105"/>
        </w:rPr>
        <w:t> University</w:t>
      </w:r>
      <w:r>
        <w:rPr>
          <w:w w:val="105"/>
        </w:rPr>
        <w:t> at</w:t>
      </w:r>
      <w:r>
        <w:rPr>
          <w:w w:val="105"/>
        </w:rPr>
        <w:t> Qatar</w:t>
      </w:r>
      <w:r>
        <w:rPr>
          <w:w w:val="105"/>
        </w:rPr>
        <w:t> (Doha,</w:t>
      </w:r>
      <w:r>
        <w:rPr>
          <w:w w:val="105"/>
        </w:rPr>
        <w:t> Qatar,</w:t>
      </w:r>
      <w:r>
        <w:rPr>
          <w:w w:val="105"/>
        </w:rPr>
        <w:t> Jan</w:t>
      </w:r>
      <w:r>
        <w:rPr>
          <w:w w:val="105"/>
        </w:rPr>
        <w:t> 13-14),</w:t>
      </w:r>
      <w:r>
        <w:rPr>
          <w:w w:val="105"/>
        </w:rPr>
        <w:t> </w:t>
      </w:r>
      <w:r>
        <w:rPr>
          <w:w w:val="105"/>
        </w:rPr>
        <w:t>Simon Fraser University (Vancouver, Canada, Jan 29)</w:t>
      </w:r>
    </w:p>
    <w:p>
      <w:pPr>
        <w:pStyle w:val="BodyText"/>
        <w:spacing w:line="244" w:lineRule="auto" w:before="20"/>
        <w:ind w:left="757" w:right="816" w:hanging="638"/>
        <w:jc w:val="both"/>
      </w:pPr>
      <w:r>
        <w:rPr>
          <w:w w:val="105"/>
        </w:rPr>
        <w:t>2012</w:t>
      </w:r>
      <w:r>
        <w:rPr>
          <w:spacing w:val="80"/>
          <w:w w:val="150"/>
        </w:rPr>
        <w:t> </w:t>
      </w:r>
      <w:r>
        <w:rPr>
          <w:w w:val="105"/>
        </w:rPr>
        <w:t>Southern</w:t>
      </w:r>
      <w:r>
        <w:rPr>
          <w:spacing w:val="-12"/>
          <w:w w:val="105"/>
        </w:rPr>
        <w:t> </w:t>
      </w:r>
      <w:r>
        <w:rPr>
          <w:w w:val="105"/>
        </w:rPr>
        <w:t>Economic</w:t>
      </w:r>
      <w:r>
        <w:rPr>
          <w:spacing w:val="-12"/>
          <w:w w:val="105"/>
        </w:rPr>
        <w:t> </w:t>
      </w:r>
      <w:r>
        <w:rPr>
          <w:w w:val="105"/>
        </w:rPr>
        <w:t>Association</w:t>
      </w:r>
      <w:r>
        <w:rPr>
          <w:spacing w:val="-11"/>
          <w:w w:val="105"/>
        </w:rPr>
        <w:t> </w:t>
      </w:r>
      <w:r>
        <w:rPr>
          <w:w w:val="105"/>
        </w:rPr>
        <w:t>Annual</w:t>
      </w:r>
      <w:r>
        <w:rPr>
          <w:spacing w:val="-12"/>
          <w:w w:val="105"/>
        </w:rPr>
        <w:t> </w:t>
      </w:r>
      <w:r>
        <w:rPr>
          <w:w w:val="105"/>
        </w:rPr>
        <w:t>Conference</w:t>
      </w:r>
      <w:r>
        <w:rPr>
          <w:spacing w:val="-11"/>
          <w:w w:val="105"/>
        </w:rPr>
        <w:t> </w:t>
      </w:r>
      <w:r>
        <w:rPr>
          <w:w w:val="105"/>
        </w:rPr>
        <w:t>(New</w:t>
      </w:r>
      <w:r>
        <w:rPr>
          <w:spacing w:val="-12"/>
          <w:w w:val="105"/>
        </w:rPr>
        <w:t> </w:t>
      </w:r>
      <w:r>
        <w:rPr>
          <w:w w:val="105"/>
        </w:rPr>
        <w:t>Orleans,</w:t>
      </w:r>
      <w:r>
        <w:rPr>
          <w:spacing w:val="-11"/>
          <w:w w:val="105"/>
        </w:rPr>
        <w:t> </w:t>
      </w:r>
      <w:r>
        <w:rPr>
          <w:w w:val="105"/>
        </w:rPr>
        <w:t>Nov</w:t>
      </w:r>
      <w:r>
        <w:rPr>
          <w:spacing w:val="-12"/>
          <w:w w:val="105"/>
        </w:rPr>
        <w:t> </w:t>
      </w:r>
      <w:r>
        <w:rPr>
          <w:w w:val="105"/>
        </w:rPr>
        <w:t>16-18),</w:t>
      </w:r>
      <w:r>
        <w:rPr>
          <w:spacing w:val="-12"/>
          <w:w w:val="105"/>
        </w:rPr>
        <w:t> </w:t>
      </w:r>
      <w:r>
        <w:rPr>
          <w:w w:val="105"/>
        </w:rPr>
        <w:t>Midwest</w:t>
      </w:r>
      <w:r>
        <w:rPr>
          <w:spacing w:val="-11"/>
          <w:w w:val="105"/>
        </w:rPr>
        <w:t> </w:t>
      </w:r>
      <w:r>
        <w:rPr>
          <w:w w:val="105"/>
        </w:rPr>
        <w:t>Macroe- conomics</w:t>
      </w:r>
      <w:r>
        <w:rPr>
          <w:spacing w:val="-5"/>
          <w:w w:val="105"/>
        </w:rPr>
        <w:t> </w:t>
      </w:r>
      <w:r>
        <w:rPr>
          <w:w w:val="105"/>
        </w:rPr>
        <w:t>Meetings</w:t>
      </w:r>
      <w:r>
        <w:rPr>
          <w:spacing w:val="-5"/>
          <w:w w:val="105"/>
        </w:rPr>
        <w:t> </w:t>
      </w:r>
      <w:r>
        <w:rPr>
          <w:w w:val="105"/>
        </w:rPr>
        <w:t>(Boulder,</w:t>
      </w:r>
      <w:r>
        <w:rPr>
          <w:spacing w:val="-4"/>
          <w:w w:val="105"/>
        </w:rPr>
        <w:t> </w:t>
      </w:r>
      <w:r>
        <w:rPr>
          <w:w w:val="105"/>
        </w:rPr>
        <w:t>Nov</w:t>
      </w:r>
      <w:r>
        <w:rPr>
          <w:spacing w:val="-5"/>
          <w:w w:val="105"/>
        </w:rPr>
        <w:t> </w:t>
      </w:r>
      <w:r>
        <w:rPr>
          <w:w w:val="105"/>
        </w:rPr>
        <w:t>9),</w:t>
      </w:r>
      <w:r>
        <w:rPr>
          <w:spacing w:val="-4"/>
          <w:w w:val="105"/>
        </w:rPr>
        <w:t> </w:t>
      </w:r>
      <w:r>
        <w:rPr>
          <w:w w:val="105"/>
        </w:rPr>
        <w:t>IMF</w:t>
      </w:r>
      <w:r>
        <w:rPr>
          <w:spacing w:val="-5"/>
          <w:w w:val="105"/>
        </w:rPr>
        <w:t> </w:t>
      </w:r>
      <w:r>
        <w:rPr>
          <w:w w:val="105"/>
        </w:rPr>
        <w:t>(DC,</w:t>
      </w:r>
      <w:r>
        <w:rPr>
          <w:spacing w:val="-5"/>
          <w:w w:val="105"/>
        </w:rPr>
        <w:t> </w:t>
      </w:r>
      <w:r>
        <w:rPr>
          <w:w w:val="105"/>
        </w:rPr>
        <w:t>August),</w:t>
      </w:r>
      <w:r>
        <w:rPr>
          <w:spacing w:val="-4"/>
          <w:w w:val="105"/>
        </w:rPr>
        <w:t> </w:t>
      </w:r>
      <w:r>
        <w:rPr>
          <w:w w:val="105"/>
        </w:rPr>
        <w:t>Western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Association</w:t>
      </w:r>
      <w:r>
        <w:rPr>
          <w:spacing w:val="-5"/>
          <w:w w:val="105"/>
        </w:rPr>
        <w:t> </w:t>
      </w:r>
      <w:r>
        <w:rPr>
          <w:w w:val="105"/>
        </w:rPr>
        <w:t>Interna- tional Annual Conference (San Francisco, June 29-July 3), Royal Economic Society Annual Con- ference</w:t>
      </w:r>
      <w:r>
        <w:rPr>
          <w:spacing w:val="-11"/>
          <w:w w:val="105"/>
        </w:rPr>
        <w:t> </w:t>
      </w:r>
      <w:r>
        <w:rPr>
          <w:w w:val="105"/>
        </w:rPr>
        <w:t>(Cambridge,</w:t>
      </w:r>
      <w:r>
        <w:rPr>
          <w:spacing w:val="-11"/>
          <w:w w:val="105"/>
        </w:rPr>
        <w:t> </w:t>
      </w:r>
      <w:r>
        <w:rPr>
          <w:w w:val="105"/>
        </w:rPr>
        <w:t>UK,</w:t>
      </w:r>
      <w:r>
        <w:rPr>
          <w:spacing w:val="-11"/>
          <w:w w:val="105"/>
        </w:rPr>
        <w:t> </w:t>
      </w:r>
      <w:r>
        <w:rPr>
          <w:w w:val="105"/>
        </w:rPr>
        <w:t>Mar</w:t>
      </w:r>
      <w:r>
        <w:rPr>
          <w:spacing w:val="-11"/>
          <w:w w:val="105"/>
        </w:rPr>
        <w:t> </w:t>
      </w:r>
      <w:r>
        <w:rPr>
          <w:w w:val="105"/>
        </w:rPr>
        <w:t>26-28),</w:t>
      </w:r>
      <w:r>
        <w:rPr>
          <w:spacing w:val="-11"/>
          <w:w w:val="105"/>
        </w:rPr>
        <w:t> </w:t>
      </w:r>
      <w:r>
        <w:rPr>
          <w:w w:val="105"/>
        </w:rPr>
        <w:t>Eastern</w:t>
      </w:r>
      <w:r>
        <w:rPr>
          <w:spacing w:val="-11"/>
          <w:w w:val="105"/>
        </w:rPr>
        <w:t> </w:t>
      </w:r>
      <w:r>
        <w:rPr>
          <w:w w:val="105"/>
        </w:rPr>
        <w:t>Economic</w:t>
      </w:r>
      <w:r>
        <w:rPr>
          <w:spacing w:val="-11"/>
          <w:w w:val="105"/>
        </w:rPr>
        <w:t> </w:t>
      </w:r>
      <w:r>
        <w:rPr>
          <w:w w:val="105"/>
        </w:rPr>
        <w:t>Association</w:t>
      </w:r>
      <w:r>
        <w:rPr>
          <w:spacing w:val="-11"/>
          <w:w w:val="105"/>
        </w:rPr>
        <w:t> </w:t>
      </w:r>
      <w:r>
        <w:rPr>
          <w:w w:val="105"/>
        </w:rPr>
        <w:t>Annual</w:t>
      </w:r>
      <w:r>
        <w:rPr>
          <w:spacing w:val="-11"/>
          <w:w w:val="105"/>
        </w:rPr>
        <w:t> </w:t>
      </w:r>
      <w:r>
        <w:rPr>
          <w:w w:val="105"/>
        </w:rPr>
        <w:t>Conference</w:t>
      </w:r>
      <w:r>
        <w:rPr>
          <w:spacing w:val="-11"/>
          <w:w w:val="105"/>
        </w:rPr>
        <w:t> </w:t>
      </w:r>
      <w:r>
        <w:rPr>
          <w:w w:val="105"/>
        </w:rPr>
        <w:t>(Boston, Mar 8-11)</w:t>
      </w:r>
    </w:p>
    <w:p>
      <w:pPr>
        <w:pStyle w:val="BodyText"/>
        <w:spacing w:before="19"/>
        <w:jc w:val="both"/>
      </w:pPr>
      <w:r>
        <w:rPr>
          <w:w w:val="105"/>
        </w:rPr>
        <w:t>2011</w:t>
      </w:r>
      <w:r>
        <w:rPr>
          <w:spacing w:val="43"/>
          <w:w w:val="105"/>
        </w:rPr>
        <w:t>  </w:t>
      </w:r>
      <w:r>
        <w:rPr>
          <w:w w:val="105"/>
        </w:rPr>
        <w:t>Initiative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Computational</w:t>
      </w:r>
      <w:r>
        <w:rPr>
          <w:spacing w:val="-3"/>
          <w:w w:val="105"/>
        </w:rPr>
        <w:t> </w:t>
      </w:r>
      <w:r>
        <w:rPr>
          <w:w w:val="105"/>
        </w:rPr>
        <w:t>Economics</w:t>
      </w:r>
      <w:r>
        <w:rPr>
          <w:spacing w:val="-3"/>
          <w:w w:val="105"/>
        </w:rPr>
        <w:t> </w:t>
      </w:r>
      <w:r>
        <w:rPr>
          <w:w w:val="105"/>
        </w:rPr>
        <w:t>(Zurich,</w:t>
      </w:r>
      <w:r>
        <w:rPr>
          <w:spacing w:val="-4"/>
          <w:w w:val="105"/>
        </w:rPr>
        <w:t> </w:t>
      </w:r>
      <w:r>
        <w:rPr>
          <w:w w:val="105"/>
        </w:rPr>
        <w:t>Switzerland,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Sept)</w:t>
      </w:r>
    </w:p>
    <w:p>
      <w:pPr>
        <w:pStyle w:val="BodyText"/>
        <w:spacing w:after="0"/>
        <w:jc w:val="both"/>
        <w:sectPr>
          <w:pgSz w:w="12240" w:h="15840"/>
          <w:pgMar w:header="683" w:footer="830" w:top="1260" w:bottom="1020" w:left="1440" w:right="720"/>
        </w:sectPr>
      </w:pPr>
    </w:p>
    <w:p>
      <w:pPr>
        <w:pStyle w:val="Heading2"/>
        <w:spacing w:before="127"/>
      </w:pPr>
      <w:r>
        <w:rPr/>
        <w:t>Editorial</w:t>
      </w:r>
      <w:r>
        <w:rPr>
          <w:spacing w:val="-3"/>
        </w:rPr>
        <w:t> </w:t>
      </w:r>
      <w:r>
        <w:rPr>
          <w:spacing w:val="-2"/>
        </w:rPr>
        <w:t>Services</w:t>
      </w:r>
    </w:p>
    <w:p>
      <w:pPr>
        <w:pStyle w:val="BodyText"/>
        <w:spacing w:line="244" w:lineRule="auto" w:before="69"/>
        <w:ind w:left="1329" w:right="244" w:hanging="1210"/>
        <w:jc w:val="both"/>
      </w:pPr>
      <w:r>
        <w:rPr/>
        <w:t>Referee for</w:t>
      </w:r>
      <w:r>
        <w:rPr>
          <w:spacing w:val="80"/>
          <w:w w:val="150"/>
        </w:rPr>
        <w:t> </w:t>
      </w:r>
      <w:r>
        <w:rPr/>
        <w:t>Review of Economic Dynamics (since 2014), Journal of International Money and Finance (since 2015), International Economic Review (since 2015), Review of World Economics (since 2016), Re- view of Economics and Statistics (since 2018), Journal of Human Capital (since 2018), American Economic Review:</w:t>
      </w:r>
      <w:r>
        <w:rPr>
          <w:spacing w:val="40"/>
        </w:rPr>
        <w:t> </w:t>
      </w:r>
      <w:r>
        <w:rPr/>
        <w:t>Insights (since 2019), IMF Economic Review (since 2020), Journal of </w:t>
      </w:r>
      <w:r>
        <w:rPr/>
        <w:t>Inter- national Economics (since 2021), Economics Letter (since 2021), Economic Inquiry (since 2022), Economic Modeling (since 2022)</w:t>
      </w:r>
    </w:p>
    <w:p>
      <w:pPr>
        <w:pStyle w:val="BodyText"/>
        <w:spacing w:before="33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Other</w:t>
      </w:r>
      <w:r>
        <w:rPr>
          <w:rFonts w:ascii="Palatino Linotype"/>
          <w:i/>
          <w:spacing w:val="-4"/>
          <w:sz w:val="24"/>
        </w:rPr>
        <w:t> </w:t>
      </w:r>
      <w:r>
        <w:rPr>
          <w:rFonts w:ascii="Palatino Linotype"/>
          <w:i/>
          <w:sz w:val="24"/>
        </w:rPr>
        <w:t>Research</w:t>
      </w:r>
      <w:r>
        <w:rPr>
          <w:rFonts w:ascii="Palatino Linotype"/>
          <w:i/>
          <w:spacing w:val="-4"/>
          <w:sz w:val="24"/>
        </w:rPr>
        <w:t> </w:t>
      </w:r>
      <w:r>
        <w:rPr>
          <w:rFonts w:ascii="Palatino Linotype"/>
          <w:i/>
          <w:spacing w:val="-2"/>
          <w:sz w:val="24"/>
        </w:rPr>
        <w:t>Experience</w:t>
      </w:r>
    </w:p>
    <w:p>
      <w:pPr>
        <w:pStyle w:val="BodyText"/>
        <w:spacing w:before="12"/>
        <w:ind w:left="0"/>
        <w:rPr>
          <w:rFonts w:ascii="Palatino Linotype"/>
          <w:i/>
          <w:sz w:val="9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6775"/>
      </w:tblGrid>
      <w:tr>
        <w:trPr>
          <w:trHeight w:val="253" w:hRule="atLeast"/>
        </w:trPr>
        <w:tc>
          <w:tcPr>
            <w:tcW w:w="950" w:type="dxa"/>
          </w:tcPr>
          <w:p>
            <w:pPr>
              <w:pStyle w:val="TableParagraph"/>
              <w:spacing w:line="232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2012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775" w:type="dxa"/>
          </w:tcPr>
          <w:p>
            <w:pPr>
              <w:pStyle w:val="TableParagraph"/>
              <w:spacing w:before="0"/>
              <w:ind w:left="119"/>
              <w:rPr>
                <w:rFonts w:ascii="Palatino Linotype"/>
                <w:i/>
                <w:sz w:val="20"/>
              </w:rPr>
            </w:pPr>
            <w:r>
              <w:rPr>
                <w:sz w:val="20"/>
              </w:rPr>
              <w:t>Cornell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16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Graduate</w:t>
            </w:r>
            <w:r>
              <w:rPr>
                <w:rFonts w:ascii="Palatino Linotype"/>
                <w:i/>
                <w:spacing w:val="7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Research</w:t>
            </w:r>
            <w:r>
              <w:rPr>
                <w:rFonts w:ascii="Palatino Linotype"/>
                <w:i/>
                <w:spacing w:val="7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Assistant,</w:t>
            </w:r>
            <w:r>
              <w:rPr>
                <w:rFonts w:ascii="Palatino Linotype"/>
                <w:i/>
                <w:spacing w:val="8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Prof.</w:t>
            </w:r>
            <w:r>
              <w:rPr>
                <w:rFonts w:ascii="Palatino Linotype"/>
                <w:i/>
                <w:spacing w:val="21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Kevin</w:t>
            </w:r>
            <w:r>
              <w:rPr>
                <w:rFonts w:ascii="Palatino Linotype"/>
                <w:i/>
                <w:spacing w:val="7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Hallock</w:t>
            </w:r>
          </w:p>
        </w:tc>
      </w:tr>
      <w:tr>
        <w:trPr>
          <w:trHeight w:val="259" w:hRule="atLeast"/>
        </w:trPr>
        <w:tc>
          <w:tcPr>
            <w:tcW w:w="950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6775" w:type="dxa"/>
          </w:tcPr>
          <w:p>
            <w:pPr>
              <w:pStyle w:val="TableParagraph"/>
              <w:spacing w:line="239" w:lineRule="exact" w:before="0"/>
              <w:ind w:left="119"/>
              <w:rPr>
                <w:rFonts w:ascii="Palatino Linotype"/>
                <w:i/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Monetary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Fund,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Summer</w:t>
            </w:r>
            <w:r>
              <w:rPr>
                <w:rFonts w:ascii="Palatino Linotype"/>
                <w:i/>
                <w:spacing w:val="13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Intern,</w:t>
            </w:r>
            <w:r>
              <w:rPr>
                <w:rFonts w:ascii="Palatino Linotype"/>
                <w:i/>
                <w:spacing w:val="13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Fiscal</w:t>
            </w:r>
            <w:r>
              <w:rPr>
                <w:rFonts w:ascii="Palatino Linotype"/>
                <w:i/>
                <w:spacing w:val="13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Affair</w:t>
            </w:r>
            <w:r>
              <w:rPr>
                <w:rFonts w:ascii="Palatino Linotype"/>
                <w:i/>
                <w:spacing w:val="13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Department</w:t>
            </w:r>
          </w:p>
        </w:tc>
      </w:tr>
      <w:tr>
        <w:trPr>
          <w:trHeight w:val="259" w:hRule="atLeast"/>
        </w:trPr>
        <w:tc>
          <w:tcPr>
            <w:tcW w:w="950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6775" w:type="dxa"/>
          </w:tcPr>
          <w:p>
            <w:pPr>
              <w:pStyle w:val="TableParagraph"/>
              <w:spacing w:line="239" w:lineRule="exact" w:before="0"/>
              <w:ind w:left="119"/>
              <w:rPr>
                <w:rFonts w:ascii="Palatino Linotype"/>
                <w:i/>
                <w:sz w:val="20"/>
              </w:rPr>
            </w:pPr>
            <w:r>
              <w:rPr>
                <w:sz w:val="20"/>
              </w:rPr>
              <w:t>Federal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Reserve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Bank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Cleveland,</w:t>
            </w:r>
            <w:r>
              <w:rPr>
                <w:spacing w:val="19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Dissertation</w:t>
            </w:r>
            <w:r>
              <w:rPr>
                <w:rFonts w:ascii="Palatino Linotype"/>
                <w:i/>
                <w:spacing w:val="11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Intern,</w:t>
            </w:r>
            <w:r>
              <w:rPr>
                <w:rFonts w:ascii="Palatino Linotype"/>
                <w:i/>
                <w:spacing w:val="11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Research</w:t>
            </w:r>
            <w:r>
              <w:rPr>
                <w:rFonts w:ascii="Palatino Linotype"/>
                <w:i/>
                <w:spacing w:val="10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Department</w:t>
            </w:r>
          </w:p>
        </w:tc>
      </w:tr>
      <w:tr>
        <w:trPr>
          <w:trHeight w:val="259" w:hRule="atLeast"/>
        </w:trPr>
        <w:tc>
          <w:tcPr>
            <w:tcW w:w="950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6775" w:type="dxa"/>
          </w:tcPr>
          <w:p>
            <w:pPr>
              <w:pStyle w:val="TableParagraph"/>
              <w:spacing w:line="239" w:lineRule="exact" w:before="0"/>
              <w:ind w:left="119"/>
              <w:rPr>
                <w:rFonts w:ascii="Palatino Linotype"/>
                <w:i/>
                <w:sz w:val="20"/>
              </w:rPr>
            </w:pPr>
            <w:r>
              <w:rPr>
                <w:sz w:val="20"/>
              </w:rPr>
              <w:t>Brookings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Institution,</w:t>
            </w:r>
            <w:r>
              <w:rPr>
                <w:spacing w:val="13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Research</w:t>
            </w:r>
            <w:r>
              <w:rPr>
                <w:rFonts w:ascii="Palatino Linotype"/>
                <w:i/>
                <w:spacing w:val="4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Intern,</w:t>
            </w:r>
            <w:r>
              <w:rPr>
                <w:rFonts w:ascii="Palatino Linotype"/>
                <w:i/>
                <w:spacing w:val="5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Office</w:t>
            </w:r>
            <w:r>
              <w:rPr>
                <w:rFonts w:ascii="Palatino Linotype"/>
                <w:i/>
                <w:spacing w:val="4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of</w:t>
            </w:r>
            <w:r>
              <w:rPr>
                <w:rFonts w:ascii="Palatino Linotype"/>
                <w:i/>
                <w:spacing w:val="5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Prof.</w:t>
            </w:r>
            <w:r>
              <w:rPr>
                <w:rFonts w:ascii="Palatino Linotype"/>
                <w:i/>
                <w:spacing w:val="18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Eswar</w:t>
            </w:r>
            <w:r>
              <w:rPr>
                <w:rFonts w:ascii="Palatino Linotype"/>
                <w:i/>
                <w:spacing w:val="4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Prasad</w:t>
            </w:r>
          </w:p>
        </w:tc>
      </w:tr>
      <w:tr>
        <w:trPr>
          <w:trHeight w:val="259" w:hRule="atLeast"/>
        </w:trPr>
        <w:tc>
          <w:tcPr>
            <w:tcW w:w="950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2"/>
                <w:sz w:val="20"/>
              </w:rPr>
              <w:t>2008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775" w:type="dxa"/>
          </w:tcPr>
          <w:p>
            <w:pPr>
              <w:pStyle w:val="TableParagraph"/>
              <w:spacing w:line="239" w:lineRule="exact" w:before="0"/>
              <w:ind w:left="119"/>
              <w:rPr>
                <w:rFonts w:ascii="Palatino Linotype"/>
                <w:i/>
                <w:sz w:val="20"/>
              </w:rPr>
            </w:pPr>
            <w:r>
              <w:rPr>
                <w:sz w:val="20"/>
              </w:rPr>
              <w:t>Cornell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15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Graduate</w:t>
            </w:r>
            <w:r>
              <w:rPr>
                <w:rFonts w:ascii="Palatino Linotype"/>
                <w:i/>
                <w:spacing w:val="8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Research</w:t>
            </w:r>
            <w:r>
              <w:rPr>
                <w:rFonts w:ascii="Palatino Linotype"/>
                <w:i/>
                <w:spacing w:val="7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Assistant,</w:t>
            </w:r>
            <w:r>
              <w:rPr>
                <w:rFonts w:ascii="Palatino Linotype"/>
                <w:i/>
                <w:spacing w:val="8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Prof.</w:t>
            </w:r>
            <w:r>
              <w:rPr>
                <w:rFonts w:ascii="Palatino Linotype"/>
                <w:i/>
                <w:spacing w:val="21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Eswar</w:t>
            </w:r>
            <w:r>
              <w:rPr>
                <w:rFonts w:ascii="Palatino Linotype"/>
                <w:i/>
                <w:spacing w:val="7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Prasad</w:t>
            </w:r>
          </w:p>
        </w:tc>
      </w:tr>
      <w:tr>
        <w:trPr>
          <w:trHeight w:val="259" w:hRule="atLeast"/>
        </w:trPr>
        <w:tc>
          <w:tcPr>
            <w:tcW w:w="950" w:type="dxa"/>
          </w:tcPr>
          <w:p>
            <w:pPr>
              <w:pStyle w:val="TableParagraph"/>
              <w:spacing w:line="240" w:lineRule="auto" w:before="3"/>
              <w:rPr>
                <w:sz w:val="20"/>
              </w:rPr>
            </w:pP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6775" w:type="dxa"/>
          </w:tcPr>
          <w:p>
            <w:pPr>
              <w:pStyle w:val="TableParagraph"/>
              <w:spacing w:line="239" w:lineRule="exact" w:before="0"/>
              <w:ind w:left="119"/>
              <w:rPr>
                <w:rFonts w:ascii="Palatino Linotype"/>
                <w:i/>
                <w:sz w:val="20"/>
              </w:rPr>
            </w:pPr>
            <w:r>
              <w:rPr>
                <w:sz w:val="20"/>
              </w:rPr>
              <w:t>American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Enterprise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Institute,</w:t>
            </w:r>
            <w:r>
              <w:rPr>
                <w:spacing w:val="14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Research</w:t>
            </w:r>
            <w:r>
              <w:rPr>
                <w:rFonts w:ascii="Palatino Linotype"/>
                <w:i/>
                <w:spacing w:val="6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Intern,</w:t>
            </w:r>
            <w:r>
              <w:rPr>
                <w:rFonts w:ascii="Palatino Linotype"/>
                <w:i/>
                <w:spacing w:val="5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Office</w:t>
            </w:r>
            <w:r>
              <w:rPr>
                <w:rFonts w:ascii="Palatino Linotype"/>
                <w:i/>
                <w:spacing w:val="6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of</w:t>
            </w:r>
            <w:r>
              <w:rPr>
                <w:rFonts w:ascii="Palatino Linotype"/>
                <w:i/>
                <w:spacing w:val="6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Dr.</w:t>
            </w:r>
            <w:r>
              <w:rPr>
                <w:rFonts w:ascii="Palatino Linotype"/>
                <w:i/>
                <w:spacing w:val="19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Claude</w:t>
            </w:r>
            <w:r>
              <w:rPr>
                <w:rFonts w:ascii="Palatino Linotype"/>
                <w:i/>
                <w:spacing w:val="6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Barfield</w:t>
            </w:r>
          </w:p>
        </w:tc>
      </w:tr>
      <w:tr>
        <w:trPr>
          <w:trHeight w:val="253" w:hRule="atLeast"/>
        </w:trPr>
        <w:tc>
          <w:tcPr>
            <w:tcW w:w="950" w:type="dxa"/>
          </w:tcPr>
          <w:p>
            <w:pPr>
              <w:pStyle w:val="TableParagraph"/>
              <w:spacing w:line="231" w:lineRule="exact" w:before="3"/>
              <w:rPr>
                <w:sz w:val="20"/>
              </w:rPr>
            </w:pPr>
            <w:r>
              <w:rPr>
                <w:spacing w:val="-2"/>
                <w:sz w:val="20"/>
              </w:rPr>
              <w:t>2006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6775" w:type="dxa"/>
          </w:tcPr>
          <w:p>
            <w:pPr>
              <w:pStyle w:val="TableParagraph"/>
              <w:spacing w:before="0"/>
              <w:ind w:left="119"/>
              <w:rPr>
                <w:rFonts w:ascii="Palatino Linotype"/>
                <w:i/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Delaware,</w:t>
            </w:r>
            <w:r>
              <w:rPr>
                <w:spacing w:val="14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Graduate</w:t>
            </w:r>
            <w:r>
              <w:rPr>
                <w:rFonts w:ascii="Palatino Linotype"/>
                <w:i/>
                <w:spacing w:val="7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Research</w:t>
            </w:r>
            <w:r>
              <w:rPr>
                <w:rFonts w:ascii="Palatino Linotype"/>
                <w:i/>
                <w:spacing w:val="6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Assistant,</w:t>
            </w:r>
            <w:r>
              <w:rPr>
                <w:rFonts w:ascii="Palatino Linotype"/>
                <w:i/>
                <w:spacing w:val="7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Prof.</w:t>
            </w:r>
            <w:r>
              <w:rPr>
                <w:rFonts w:ascii="Palatino Linotype"/>
                <w:i/>
                <w:spacing w:val="20"/>
                <w:sz w:val="20"/>
              </w:rPr>
              <w:t> </w:t>
            </w:r>
            <w:r>
              <w:rPr>
                <w:rFonts w:ascii="Palatino Linotype"/>
                <w:i/>
                <w:sz w:val="20"/>
              </w:rPr>
              <w:t>Titus</w:t>
            </w:r>
            <w:r>
              <w:rPr>
                <w:rFonts w:ascii="Palatino Linotype"/>
                <w:i/>
                <w:spacing w:val="6"/>
                <w:sz w:val="20"/>
              </w:rPr>
              <w:t> </w:t>
            </w:r>
            <w:r>
              <w:rPr>
                <w:rFonts w:ascii="Palatino Linotype"/>
                <w:i/>
                <w:spacing w:val="-2"/>
                <w:sz w:val="20"/>
              </w:rPr>
              <w:t>Awokuse</w:t>
            </w:r>
          </w:p>
        </w:tc>
      </w:tr>
    </w:tbl>
    <w:p>
      <w:pPr>
        <w:pStyle w:val="Heading1"/>
        <w:spacing w:before="300"/>
      </w:pPr>
      <w:r>
        <w:rPr>
          <w:w w:val="120"/>
        </w:rPr>
        <w:t>A</w:t>
      </w:r>
      <w:r>
        <w:rPr>
          <w:smallCaps/>
          <w:w w:val="120"/>
        </w:rPr>
        <w:t>wards</w:t>
      </w:r>
      <w:r>
        <w:rPr>
          <w:smallCaps w:val="0"/>
          <w:w w:val="120"/>
        </w:rPr>
        <w:t>,</w:t>
      </w:r>
      <w:r>
        <w:rPr>
          <w:smallCaps w:val="0"/>
          <w:spacing w:val="5"/>
          <w:w w:val="120"/>
        </w:rPr>
        <w:t> </w:t>
      </w:r>
      <w:r>
        <w:rPr>
          <w:smallCaps w:val="0"/>
          <w:w w:val="120"/>
        </w:rPr>
        <w:t>H</w:t>
      </w:r>
      <w:r>
        <w:rPr>
          <w:smallCaps/>
          <w:w w:val="120"/>
        </w:rPr>
        <w:t>onors</w:t>
      </w:r>
      <w:r>
        <w:rPr>
          <w:smallCaps w:val="0"/>
          <w:w w:val="120"/>
        </w:rPr>
        <w:t>,</w:t>
      </w:r>
      <w:r>
        <w:rPr>
          <w:smallCaps w:val="0"/>
          <w:spacing w:val="5"/>
          <w:w w:val="120"/>
        </w:rPr>
        <w:t> </w:t>
      </w:r>
      <w:r>
        <w:rPr>
          <w:smallCaps/>
          <w:w w:val="120"/>
        </w:rPr>
        <w:t>and</w:t>
      </w:r>
      <w:r>
        <w:rPr>
          <w:smallCaps w:val="0"/>
          <w:spacing w:val="6"/>
          <w:w w:val="120"/>
        </w:rPr>
        <w:t> </w:t>
      </w:r>
      <w:r>
        <w:rPr>
          <w:smallCaps w:val="0"/>
          <w:spacing w:val="-2"/>
          <w:w w:val="120"/>
        </w:rPr>
        <w:t>G</w:t>
      </w:r>
      <w:r>
        <w:rPr>
          <w:smallCaps/>
          <w:spacing w:val="-2"/>
          <w:w w:val="120"/>
        </w:rPr>
        <w:t>rants</w:t>
      </w:r>
    </w:p>
    <w:p>
      <w:pPr>
        <w:pStyle w:val="BodyText"/>
        <w:spacing w:before="7"/>
        <w:ind w:left="0"/>
        <w:rPr>
          <w:sz w:val="16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9"/>
        <w:gridCol w:w="8574"/>
      </w:tblGrid>
      <w:tr>
        <w:trPr>
          <w:trHeight w:val="251" w:hRule="atLeast"/>
        </w:trPr>
        <w:tc>
          <w:tcPr>
            <w:tcW w:w="1049" w:type="dxa"/>
          </w:tcPr>
          <w:p>
            <w:pPr>
              <w:pStyle w:val="TableParagraph"/>
              <w:spacing w:line="232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8574" w:type="dxa"/>
          </w:tcPr>
          <w:p>
            <w:pPr>
              <w:pStyle w:val="TableParagraph"/>
              <w:spacing w:line="232" w:lineRule="exact" w:before="0"/>
              <w:ind w:left="219"/>
              <w:rPr>
                <w:sz w:val="20"/>
              </w:rPr>
            </w:pPr>
            <w:r>
              <w:rPr>
                <w:sz w:val="20"/>
              </w:rPr>
              <w:t>UCSC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Transformation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Seed</w:t>
            </w:r>
            <w:r>
              <w:rPr>
                <w:spacing w:val="34"/>
                <w:sz w:val="20"/>
              </w:rPr>
              <w:t> </w:t>
            </w:r>
            <w:r>
              <w:rPr>
                <w:spacing w:val="-2"/>
                <w:sz w:val="20"/>
              </w:rPr>
              <w:t>Grant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9"/>
                <w:sz w:val="20"/>
              </w:rPr>
              <w:t>2022</w:t>
            </w:r>
          </w:p>
        </w:tc>
        <w:tc>
          <w:tcPr>
            <w:tcW w:w="8574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w w:val="105"/>
                <w:sz w:val="20"/>
              </w:rPr>
              <w:t>Faculty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Grant,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UCSC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Committee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Research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574" w:type="dxa"/>
          </w:tcPr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w w:val="105"/>
                <w:sz w:val="20"/>
              </w:rPr>
              <w:t>Research Grant, Russell Sage </w:t>
            </w:r>
            <w:r>
              <w:rPr>
                <w:spacing w:val="-2"/>
                <w:w w:val="105"/>
                <w:sz w:val="20"/>
              </w:rPr>
              <w:t>Foundation</w:t>
            </w:r>
          </w:p>
        </w:tc>
      </w:tr>
      <w:tr>
        <w:trPr>
          <w:trHeight w:val="268" w:hRule="atLeast"/>
        </w:trPr>
        <w:tc>
          <w:tcPr>
            <w:tcW w:w="104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574" w:type="dxa"/>
          </w:tcPr>
          <w:p>
            <w:pPr>
              <w:pStyle w:val="TableParagraph"/>
              <w:spacing w:line="240" w:lineRule="auto"/>
              <w:ind w:left="219"/>
              <w:rPr>
                <w:sz w:val="20"/>
              </w:rPr>
            </w:pPr>
            <w:r>
              <w:rPr>
                <w:w w:val="105"/>
                <w:sz w:val="20"/>
              </w:rPr>
              <w:t>Research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Grant,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UCSC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Center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Analytical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Finance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(CAFIN)</w:t>
            </w:r>
          </w:p>
        </w:tc>
      </w:tr>
      <w:tr>
        <w:trPr>
          <w:trHeight w:val="508" w:hRule="atLeast"/>
        </w:trPr>
        <w:tc>
          <w:tcPr>
            <w:tcW w:w="1049" w:type="dxa"/>
          </w:tcPr>
          <w:p>
            <w:pPr>
              <w:pStyle w:val="TableParagraph"/>
              <w:spacing w:line="240" w:lineRule="auto" w:before="15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574" w:type="dxa"/>
          </w:tcPr>
          <w:p>
            <w:pPr>
              <w:pStyle w:val="TableParagraph"/>
              <w:spacing w:line="240" w:lineRule="atLeast" w:before="8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Co-Principal</w:t>
            </w:r>
            <w:r>
              <w:rPr>
                <w:w w:val="105"/>
                <w:sz w:val="20"/>
              </w:rPr>
              <w:t> Investigator,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Employee</w:t>
            </w:r>
            <w:r>
              <w:rPr>
                <w:w w:val="105"/>
                <w:sz w:val="20"/>
              </w:rPr>
              <w:t> Compensation</w:t>
            </w:r>
            <w:r>
              <w:rPr>
                <w:w w:val="105"/>
                <w:sz w:val="20"/>
              </w:rPr>
              <w:t> Confidential</w:t>
            </w:r>
            <w:r>
              <w:rPr>
                <w:w w:val="105"/>
                <w:sz w:val="20"/>
              </w:rPr>
              <w:t> Data</w:t>
            </w:r>
            <w:r>
              <w:rPr>
                <w:w w:val="105"/>
                <w:sz w:val="20"/>
              </w:rPr>
              <w:t> Access,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Bureau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Labor </w:t>
            </w:r>
            <w:r>
              <w:rPr>
                <w:spacing w:val="-2"/>
                <w:w w:val="105"/>
                <w:sz w:val="20"/>
              </w:rPr>
              <w:t>Statistics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Research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Danish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Council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Faculty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Grant,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UCSC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Committee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Research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Research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Grant,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Carlsberg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Foundation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Research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Grant,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Hellman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Fellowship</w:t>
            </w:r>
          </w:p>
        </w:tc>
      </w:tr>
      <w:tr>
        <w:trPr>
          <w:trHeight w:val="498" w:hRule="atLeast"/>
        </w:trPr>
        <w:tc>
          <w:tcPr>
            <w:tcW w:w="104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8574" w:type="dxa"/>
          </w:tcPr>
          <w:p>
            <w:pPr>
              <w:pStyle w:val="TableParagraph"/>
              <w:spacing w:line="240" w:lineRule="atLeast" w:before="0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Principal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Investigator,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Employee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Compensation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Confidential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Access,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Bureau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Labor </w:t>
            </w:r>
            <w:r>
              <w:rPr>
                <w:spacing w:val="-2"/>
                <w:w w:val="105"/>
                <w:sz w:val="20"/>
              </w:rPr>
              <w:t>Statistics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Faculty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Grant,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UCSC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Committee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Research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New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Faculty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Grant,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UCSC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Southern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Association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Graduate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Workshop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Western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Association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International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Graduate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Student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Workshop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2011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Conference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Grants,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Cornell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Graduate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Fellowship,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Cornell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Delaware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Gerald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L.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Award</w:t>
            </w:r>
          </w:p>
        </w:tc>
      </w:tr>
      <w:tr>
        <w:trPr>
          <w:trHeight w:val="259" w:hRule="atLeast"/>
        </w:trPr>
        <w:tc>
          <w:tcPr>
            <w:tcW w:w="10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2006</w:t>
            </w:r>
          </w:p>
        </w:tc>
        <w:tc>
          <w:tcPr>
            <w:tcW w:w="8574" w:type="dxa"/>
          </w:tcPr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Beijing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Foreign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Studies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Best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Thesis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Award</w:t>
            </w:r>
          </w:p>
        </w:tc>
      </w:tr>
      <w:tr>
        <w:trPr>
          <w:trHeight w:val="251" w:hRule="atLeast"/>
        </w:trPr>
        <w:tc>
          <w:tcPr>
            <w:tcW w:w="1049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2003</w:t>
            </w:r>
          </w:p>
        </w:tc>
        <w:tc>
          <w:tcPr>
            <w:tcW w:w="8574" w:type="dxa"/>
          </w:tcPr>
          <w:p>
            <w:pPr>
              <w:pStyle w:val="TableParagraph"/>
              <w:spacing w:line="226" w:lineRule="exact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Beijing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Foreign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Studies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Excellent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Leadership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</w:tr>
    </w:tbl>
    <w:p>
      <w:pPr>
        <w:spacing w:before="294"/>
        <w:ind w:left="0" w:right="0" w:firstLine="0"/>
        <w:jc w:val="left"/>
        <w:rPr>
          <w:sz w:val="28"/>
        </w:rPr>
      </w:pPr>
      <w:r>
        <w:rPr>
          <w:spacing w:val="-2"/>
          <w:w w:val="120"/>
          <w:sz w:val="28"/>
        </w:rPr>
        <w:t>T</w:t>
      </w:r>
      <w:r>
        <w:rPr>
          <w:smallCaps/>
          <w:spacing w:val="-2"/>
          <w:w w:val="120"/>
          <w:sz w:val="28"/>
        </w:rPr>
        <w:t>eaching</w:t>
      </w:r>
    </w:p>
    <w:p>
      <w:pPr>
        <w:pStyle w:val="BodyText"/>
        <w:spacing w:line="264" w:lineRule="auto" w:before="151"/>
        <w:ind w:right="4230"/>
      </w:pPr>
      <w:r>
        <w:rPr>
          <w:spacing w:val="-2"/>
          <w:w w:val="105"/>
        </w:rPr>
        <w:t>ECON 100B Intermediate Macroeconomics </w:t>
      </w:r>
      <w:r>
        <w:rPr>
          <w:spacing w:val="-2"/>
          <w:w w:val="105"/>
        </w:rPr>
        <w:t>(Undergraduate) </w:t>
      </w:r>
      <w:r>
        <w:rPr>
          <w:w w:val="105"/>
        </w:rPr>
        <w:t>ECON 121 Economic Growth (Undergraduate)</w:t>
      </w:r>
    </w:p>
    <w:p>
      <w:pPr>
        <w:pStyle w:val="BodyText"/>
        <w:spacing w:line="264" w:lineRule="auto" w:before="3"/>
        <w:ind w:right="5518"/>
      </w:pPr>
      <w:r>
        <w:rPr>
          <w:w w:val="105"/>
        </w:rPr>
        <w:t>ECON</w:t>
      </w:r>
      <w:r>
        <w:rPr>
          <w:spacing w:val="-10"/>
          <w:w w:val="105"/>
        </w:rPr>
        <w:t> </w:t>
      </w:r>
      <w:r>
        <w:rPr>
          <w:w w:val="105"/>
        </w:rPr>
        <w:t>141</w:t>
      </w:r>
      <w:r>
        <w:rPr>
          <w:spacing w:val="-9"/>
          <w:w w:val="105"/>
        </w:rPr>
        <w:t> </w:t>
      </w:r>
      <w:r>
        <w:rPr>
          <w:w w:val="105"/>
        </w:rPr>
        <w:t>International</w:t>
      </w:r>
      <w:r>
        <w:rPr>
          <w:spacing w:val="-9"/>
          <w:w w:val="105"/>
        </w:rPr>
        <w:t> </w:t>
      </w:r>
      <w:r>
        <w:rPr>
          <w:w w:val="105"/>
        </w:rPr>
        <w:t>Finance</w:t>
      </w:r>
      <w:r>
        <w:rPr>
          <w:spacing w:val="-9"/>
          <w:w w:val="105"/>
        </w:rPr>
        <w:t> </w:t>
      </w:r>
      <w:r>
        <w:rPr>
          <w:w w:val="105"/>
        </w:rPr>
        <w:t>(Undergraduate) ECON 241A/B International Finance (Ph.D.)</w:t>
      </w:r>
    </w:p>
    <w:p>
      <w:pPr>
        <w:pStyle w:val="BodyText"/>
        <w:spacing w:after="0" w:line="264" w:lineRule="auto"/>
        <w:sectPr>
          <w:pgSz w:w="12240" w:h="15840"/>
          <w:pgMar w:header="683" w:footer="830" w:top="1260" w:bottom="1020" w:left="1440" w:right="720"/>
        </w:sectPr>
      </w:pPr>
    </w:p>
    <w:p>
      <w:pPr>
        <w:pStyle w:val="Heading1"/>
        <w:spacing w:before="120"/>
      </w:pPr>
      <w:r>
        <w:rPr>
          <w:spacing w:val="-2"/>
          <w:w w:val="120"/>
        </w:rPr>
        <w:t>S</w:t>
      </w:r>
      <w:r>
        <w:rPr>
          <w:smallCaps/>
          <w:spacing w:val="-2"/>
          <w:w w:val="120"/>
        </w:rPr>
        <w:t>ervices</w:t>
      </w:r>
    </w:p>
    <w:p>
      <w:pPr>
        <w:pStyle w:val="BodyText"/>
        <w:tabs>
          <w:tab w:pos="1593" w:val="left" w:leader="none"/>
        </w:tabs>
        <w:spacing w:before="156"/>
      </w:pPr>
      <w:r>
        <w:rPr>
          <w:spacing w:val="-2"/>
        </w:rPr>
        <w:t>2020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  <w:t>Undergraduate</w:t>
      </w:r>
      <w:r>
        <w:rPr>
          <w:spacing w:val="39"/>
        </w:rPr>
        <w:t> </w:t>
      </w:r>
      <w:r>
        <w:rPr/>
        <w:t>Research</w:t>
      </w:r>
      <w:r>
        <w:rPr>
          <w:spacing w:val="40"/>
        </w:rPr>
        <w:t> </w:t>
      </w:r>
      <w:r>
        <w:rPr>
          <w:spacing w:val="-2"/>
        </w:rPr>
        <w:t>Mentor</w:t>
      </w:r>
    </w:p>
    <w:p>
      <w:pPr>
        <w:pStyle w:val="BodyText"/>
        <w:tabs>
          <w:tab w:pos="1593" w:val="left" w:leader="none"/>
        </w:tabs>
      </w:pPr>
      <w:r>
        <w:rPr>
          <w:spacing w:val="-2"/>
        </w:rPr>
        <w:t>2020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  <w:t>Steering</w:t>
      </w:r>
      <w:r>
        <w:rPr>
          <w:spacing w:val="36"/>
        </w:rPr>
        <w:t> </w:t>
      </w:r>
      <w:r>
        <w:rPr/>
        <w:t>Committee,</w:t>
      </w:r>
      <w:r>
        <w:rPr>
          <w:spacing w:val="36"/>
        </w:rPr>
        <w:t> </w:t>
      </w:r>
      <w:r>
        <w:rPr/>
        <w:t>Center</w:t>
      </w:r>
      <w:r>
        <w:rPr>
          <w:spacing w:val="37"/>
        </w:rPr>
        <w:t> </w:t>
      </w:r>
      <w:r>
        <w:rPr/>
        <w:t>for</w:t>
      </w:r>
      <w:r>
        <w:rPr>
          <w:spacing w:val="36"/>
        </w:rPr>
        <w:t> </w:t>
      </w:r>
      <w:r>
        <w:rPr/>
        <w:t>Analytical</w:t>
      </w:r>
      <w:r>
        <w:rPr>
          <w:spacing w:val="36"/>
        </w:rPr>
        <w:t> </w:t>
      </w:r>
      <w:r>
        <w:rPr/>
        <w:t>Finance</w:t>
      </w:r>
      <w:r>
        <w:rPr>
          <w:spacing w:val="37"/>
        </w:rPr>
        <w:t> </w:t>
      </w:r>
      <w:r>
        <w:rPr>
          <w:spacing w:val="-2"/>
        </w:rPr>
        <w:t>(CAFIN)</w:t>
      </w:r>
    </w:p>
    <w:p>
      <w:pPr>
        <w:pStyle w:val="BodyText"/>
        <w:tabs>
          <w:tab w:pos="1593" w:val="left" w:leader="none"/>
        </w:tabs>
        <w:spacing w:before="24"/>
      </w:pPr>
      <w:r>
        <w:rPr>
          <w:spacing w:val="-2"/>
        </w:rPr>
        <w:t>2019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  <w:t>Director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Undergraduate</w:t>
      </w:r>
      <w:r>
        <w:rPr>
          <w:spacing w:val="36"/>
        </w:rPr>
        <w:t> </w:t>
      </w:r>
      <w:r>
        <w:rPr/>
        <w:t>Economic</w:t>
      </w:r>
      <w:r>
        <w:rPr>
          <w:spacing w:val="37"/>
        </w:rPr>
        <w:t> </w:t>
      </w:r>
      <w:r>
        <w:rPr>
          <w:spacing w:val="-2"/>
        </w:rPr>
        <w:t>Major</w:t>
      </w:r>
    </w:p>
    <w:p>
      <w:pPr>
        <w:pStyle w:val="BodyText"/>
        <w:tabs>
          <w:tab w:pos="1593" w:val="left" w:leader="none"/>
        </w:tabs>
      </w:pPr>
      <w:r>
        <w:rPr>
          <w:spacing w:val="-2"/>
        </w:rPr>
        <w:t>2018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  <w:t>Ph.D.</w:t>
      </w:r>
      <w:r>
        <w:rPr>
          <w:spacing w:val="61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593" w:val="left" w:leader="none"/>
        </w:tabs>
      </w:pPr>
      <w:r>
        <w:rPr>
          <w:spacing w:val="-4"/>
          <w:w w:val="105"/>
        </w:rPr>
        <w:t>2018</w:t>
      </w:r>
      <w:r>
        <w:rPr/>
        <w:tab/>
      </w:r>
      <w:r>
        <w:rPr>
          <w:w w:val="105"/>
        </w:rPr>
        <w:t>Campus</w:t>
      </w:r>
      <w:r>
        <w:rPr>
          <w:spacing w:val="13"/>
          <w:w w:val="105"/>
        </w:rPr>
        <w:t> </w:t>
      </w:r>
      <w:r>
        <w:rPr>
          <w:w w:val="105"/>
        </w:rPr>
        <w:t>IT</w:t>
      </w:r>
      <w:r>
        <w:rPr>
          <w:spacing w:val="13"/>
          <w:w w:val="105"/>
        </w:rPr>
        <w:t> </w:t>
      </w:r>
      <w:r>
        <w:rPr>
          <w:w w:val="105"/>
        </w:rPr>
        <w:t>Committee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Member</w:t>
      </w:r>
    </w:p>
    <w:p>
      <w:pPr>
        <w:pStyle w:val="BodyText"/>
        <w:tabs>
          <w:tab w:pos="1593" w:val="left" w:leader="none"/>
        </w:tabs>
        <w:spacing w:before="24"/>
      </w:pPr>
      <w:r>
        <w:rPr>
          <w:spacing w:val="-2"/>
        </w:rPr>
        <w:t>2017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4"/>
        </w:rPr>
        <w:t>2019</w:t>
      </w:r>
      <w:r>
        <w:rPr/>
        <w:tab/>
        <w:t>Ph.D.</w:t>
      </w:r>
      <w:r>
        <w:rPr>
          <w:spacing w:val="48"/>
        </w:rPr>
        <w:t> </w:t>
      </w:r>
      <w:r>
        <w:rPr/>
        <w:t>Program</w:t>
      </w:r>
      <w:r>
        <w:rPr>
          <w:spacing w:val="49"/>
        </w:rPr>
        <w:t> </w:t>
      </w:r>
      <w:r>
        <w:rPr/>
        <w:t>Committee</w:t>
      </w:r>
      <w:r>
        <w:rPr>
          <w:spacing w:val="49"/>
        </w:rPr>
        <w:t> </w:t>
      </w:r>
      <w:r>
        <w:rPr>
          <w:spacing w:val="-2"/>
        </w:rPr>
        <w:t>Member</w:t>
      </w:r>
    </w:p>
    <w:p>
      <w:pPr>
        <w:pStyle w:val="BodyText"/>
        <w:tabs>
          <w:tab w:pos="1593" w:val="left" w:leader="none"/>
        </w:tabs>
      </w:pPr>
      <w:r>
        <w:rPr>
          <w:spacing w:val="-4"/>
          <w:w w:val="105"/>
        </w:rPr>
        <w:t>2016</w:t>
      </w:r>
      <w:r>
        <w:rPr/>
        <w:tab/>
      </w:r>
      <w:r>
        <w:rPr>
          <w:w w:val="105"/>
        </w:rPr>
        <w:t>Review</w:t>
      </w:r>
      <w:r>
        <w:rPr>
          <w:spacing w:val="6"/>
          <w:w w:val="105"/>
        </w:rPr>
        <w:t> </w:t>
      </w:r>
      <w:r>
        <w:rPr>
          <w:w w:val="105"/>
        </w:rPr>
        <w:t>Committee</w:t>
      </w:r>
      <w:r>
        <w:rPr>
          <w:spacing w:val="6"/>
          <w:w w:val="105"/>
        </w:rPr>
        <w:t> </w:t>
      </w:r>
      <w:r>
        <w:rPr>
          <w:w w:val="105"/>
        </w:rPr>
        <w:t>Member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Deans’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Chancellor’s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Awards</w:t>
      </w:r>
    </w:p>
    <w:p>
      <w:pPr>
        <w:pStyle w:val="BodyText"/>
        <w:tabs>
          <w:tab w:pos="1593" w:val="left" w:leader="none"/>
        </w:tabs>
        <w:spacing w:before="24"/>
      </w:pPr>
      <w:r>
        <w:rPr>
          <w:spacing w:val="-2"/>
        </w:rPr>
        <w:t>2015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4"/>
        </w:rPr>
        <w:t>2016</w:t>
      </w:r>
      <w:r>
        <w:rPr/>
        <w:tab/>
        <w:t>Diversity</w:t>
      </w:r>
      <w:r>
        <w:rPr>
          <w:spacing w:val="31"/>
        </w:rPr>
        <w:t> </w:t>
      </w:r>
      <w:r>
        <w:rPr/>
        <w:t>Liaison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Search</w:t>
      </w:r>
      <w:r>
        <w:rPr>
          <w:spacing w:val="32"/>
        </w:rPr>
        <w:t> </w:t>
      </w:r>
      <w:r>
        <w:rPr/>
        <w:t>Committee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Assistant/Associate</w:t>
      </w:r>
      <w:r>
        <w:rPr>
          <w:spacing w:val="32"/>
        </w:rPr>
        <w:t> </w:t>
      </w:r>
      <w:r>
        <w:rPr/>
        <w:t>Professor</w:t>
      </w:r>
      <w:r>
        <w:rPr>
          <w:spacing w:val="31"/>
        </w:rPr>
        <w:t> </w:t>
      </w:r>
      <w:r>
        <w:rPr>
          <w:spacing w:val="-2"/>
        </w:rPr>
        <w:t>(JPF00297)</w:t>
      </w:r>
    </w:p>
    <w:p>
      <w:pPr>
        <w:pStyle w:val="BodyText"/>
        <w:tabs>
          <w:tab w:pos="1593" w:val="left" w:leader="none"/>
        </w:tabs>
      </w:pPr>
      <w:r>
        <w:rPr>
          <w:spacing w:val="-2"/>
        </w:rPr>
        <w:t>2014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4"/>
        </w:rPr>
        <w:t>2015</w:t>
      </w:r>
      <w:r>
        <w:rPr/>
        <w:tab/>
        <w:t>Department</w:t>
      </w:r>
      <w:r>
        <w:rPr>
          <w:spacing w:val="28"/>
        </w:rPr>
        <w:t> </w:t>
      </w:r>
      <w:r>
        <w:rPr/>
        <w:t>Brown</w:t>
      </w:r>
      <w:r>
        <w:rPr>
          <w:spacing w:val="28"/>
        </w:rPr>
        <w:t> </w:t>
      </w:r>
      <w:r>
        <w:rPr/>
        <w:t>Bag</w:t>
      </w:r>
      <w:r>
        <w:rPr>
          <w:spacing w:val="28"/>
        </w:rPr>
        <w:t> </w:t>
      </w:r>
      <w:r>
        <w:rPr/>
        <w:t>Seminar</w:t>
      </w:r>
      <w:r>
        <w:rPr>
          <w:spacing w:val="28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593" w:val="left" w:leader="none"/>
        </w:tabs>
        <w:spacing w:before="24"/>
      </w:pPr>
      <w:r>
        <w:rPr>
          <w:spacing w:val="-4"/>
          <w:w w:val="105"/>
        </w:rPr>
        <w:t>2014</w:t>
      </w:r>
      <w:r>
        <w:rPr/>
        <w:tab/>
      </w:r>
      <w:r>
        <w:rPr>
          <w:w w:val="105"/>
        </w:rPr>
        <w:t>Advisor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Summer</w:t>
      </w:r>
      <w:r>
        <w:rPr>
          <w:spacing w:val="5"/>
          <w:w w:val="105"/>
        </w:rPr>
        <w:t> </w:t>
      </w:r>
      <w:r>
        <w:rPr>
          <w:w w:val="105"/>
        </w:rPr>
        <w:t>2014</w:t>
      </w:r>
      <w:r>
        <w:rPr>
          <w:spacing w:val="5"/>
          <w:w w:val="105"/>
        </w:rPr>
        <w:t> </w:t>
      </w:r>
      <w:r>
        <w:rPr>
          <w:w w:val="105"/>
        </w:rPr>
        <w:t>Orientation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5"/>
          <w:w w:val="105"/>
        </w:rPr>
        <w:t> </w:t>
      </w:r>
      <w:r>
        <w:rPr>
          <w:w w:val="105"/>
        </w:rPr>
        <w:t>UCSC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Freshmen</w:t>
      </w:r>
    </w:p>
    <w:p>
      <w:pPr>
        <w:pStyle w:val="BodyText"/>
        <w:tabs>
          <w:tab w:pos="1593" w:val="left" w:leader="none"/>
        </w:tabs>
      </w:pPr>
      <w:r>
        <w:rPr>
          <w:spacing w:val="-4"/>
          <w:w w:val="105"/>
        </w:rPr>
        <w:t>2014</w:t>
      </w:r>
      <w:r>
        <w:rPr/>
        <w:tab/>
      </w:r>
      <w:r>
        <w:rPr>
          <w:w w:val="105"/>
        </w:rPr>
        <w:t>Diversity</w:t>
      </w:r>
      <w:r>
        <w:rPr>
          <w:spacing w:val="-5"/>
          <w:w w:val="105"/>
        </w:rPr>
        <w:t> </w:t>
      </w:r>
      <w:r>
        <w:rPr>
          <w:w w:val="105"/>
        </w:rPr>
        <w:t>Liaison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Search</w:t>
      </w:r>
      <w:r>
        <w:rPr>
          <w:spacing w:val="-5"/>
          <w:w w:val="105"/>
        </w:rPr>
        <w:t> </w:t>
      </w:r>
      <w:r>
        <w:rPr>
          <w:w w:val="105"/>
        </w:rPr>
        <w:t>Committee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Economics</w:t>
      </w:r>
      <w:r>
        <w:rPr>
          <w:spacing w:val="-5"/>
          <w:w w:val="105"/>
        </w:rPr>
        <w:t> </w:t>
      </w:r>
      <w:r>
        <w:rPr>
          <w:w w:val="105"/>
        </w:rPr>
        <w:t>Lecturer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(JPF00084)</w:t>
      </w:r>
    </w:p>
    <w:p>
      <w:pPr>
        <w:pStyle w:val="BodyText"/>
        <w:tabs>
          <w:tab w:pos="1593" w:val="left" w:leader="none"/>
        </w:tabs>
        <w:spacing w:line="264" w:lineRule="auto"/>
        <w:ind w:right="4230"/>
      </w:pPr>
      <w:r>
        <w:rPr/>
        <w:t>2013 - Present</w:t>
        <w:tab/>
        <w:t>Member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multiple</w:t>
      </w:r>
      <w:r>
        <w:rPr>
          <w:spacing w:val="40"/>
        </w:rPr>
        <w:t> </w:t>
      </w:r>
      <w:r>
        <w:rPr/>
        <w:t>Dissertation</w:t>
      </w:r>
      <w:r>
        <w:rPr>
          <w:spacing w:val="40"/>
        </w:rPr>
        <w:t> </w:t>
      </w:r>
      <w:r>
        <w:rPr/>
        <w:t>Committees</w:t>
      </w:r>
      <w:r>
        <w:rPr>
          <w:spacing w:val="40"/>
        </w:rPr>
        <w:t> </w:t>
      </w:r>
      <w:r>
        <w:rPr/>
        <w:t>2013 - Present</w:t>
        <w:tab/>
        <w:t>Member of mulitple Ph.D. Oral Exam Committees</w:t>
      </w:r>
      <w:r>
        <w:rPr>
          <w:spacing w:val="80"/>
        </w:rPr>
        <w:t> </w:t>
      </w:r>
      <w:r>
        <w:rPr/>
        <w:t>2013 - 2014</w:t>
        <w:tab/>
        <w:t>Department Macro Seminar Coordinator</w:t>
      </w:r>
    </w:p>
    <w:sectPr>
      <w:pgSz w:w="12240" w:h="15840"/>
      <w:pgMar w:header="683" w:footer="830" w:top="1260" w:bottom="102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1768995</wp:posOffset>
              </wp:positionH>
              <wp:positionV relativeFrom="page">
                <wp:posOffset>9391564</wp:posOffset>
              </wp:positionV>
              <wp:extent cx="3731895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318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1">
                            <w:r>
                              <w:rPr/>
                              <w:t>gracegu06@gmail.com</w:t>
                            </w:r>
                          </w:hyperlink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</w:rPr>
                            <w:t> </w:t>
                          </w:r>
                          <w:r>
                            <w:rPr/>
                            <w:t>(302)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/>
                            <w:t>220-1907</w:t>
                          </w:r>
                          <w:r>
                            <w:rPr>
                              <w:spacing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</w:rPr>
                            <w:t> </w:t>
                          </w:r>
                          <w:r>
                            <w:rPr/>
                            <w:t>last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/>
                            <w:t>updated:</w:t>
                          </w:r>
                          <w:r>
                            <w:rPr>
                              <w:spacing w:val="30"/>
                            </w:rPr>
                            <w:t> </w:t>
                          </w:r>
                          <w:r>
                            <w:rPr/>
                            <w:t>April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9.291pt;margin-top:739.493286pt;width:293.850pt;height:14.25pt;mso-position-horizontal-relative:page;mso-position-vertical-relative:page;z-index:-159324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1">
                      <w:r>
                        <w:rPr/>
                        <w:t>gracegu06@gmail.com</w:t>
                      </w:r>
                    </w:hyperlink>
                    <w:r>
                      <w:rPr>
                        <w:spacing w:val="17"/>
                      </w:rPr>
                      <w:t> </w:t>
                    </w:r>
                    <w:r>
                      <w:rPr>
                        <w:rFonts w:ascii="Arial" w:hAnsi="Arial"/>
                        <w:i/>
                      </w:rPr>
                      <w:t>•</w:t>
                    </w:r>
                    <w:r>
                      <w:rPr>
                        <w:rFonts w:ascii="Arial" w:hAnsi="Arial"/>
                        <w:i/>
                        <w:spacing w:val="6"/>
                      </w:rPr>
                      <w:t> </w:t>
                    </w:r>
                    <w:r>
                      <w:rPr/>
                      <w:t>(302)</w:t>
                    </w:r>
                    <w:r>
                      <w:rPr>
                        <w:spacing w:val="15"/>
                      </w:rPr>
                      <w:t> </w:t>
                    </w:r>
                    <w:r>
                      <w:rPr/>
                      <w:t>220-1907</w:t>
                    </w:r>
                    <w:r>
                      <w:rPr>
                        <w:spacing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</w:rPr>
                      <w:t>•</w:t>
                    </w:r>
                    <w:r>
                      <w:rPr>
                        <w:rFonts w:ascii="Arial" w:hAnsi="Arial"/>
                        <w:i/>
                        <w:spacing w:val="6"/>
                      </w:rPr>
                      <w:t> </w:t>
                    </w:r>
                    <w:r>
                      <w:rPr/>
                      <w:t>last</w:t>
                    </w:r>
                    <w:r>
                      <w:rPr>
                        <w:spacing w:val="15"/>
                      </w:rPr>
                      <w:t> </w:t>
                    </w:r>
                    <w:r>
                      <w:rPr/>
                      <w:t>updated:</w:t>
                    </w:r>
                    <w:r>
                      <w:rPr>
                        <w:spacing w:val="30"/>
                      </w:rPr>
                      <w:t> </w:t>
                    </w:r>
                    <w:r>
                      <w:rPr/>
                      <w:t>April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901700</wp:posOffset>
              </wp:positionH>
              <wp:positionV relativeFrom="page">
                <wp:posOffset>420778</wp:posOffset>
              </wp:positionV>
              <wp:extent cx="5466080" cy="1835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660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8587" w:val="left" w:leader="none"/>
                            </w:tabs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i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z w:val="20"/>
                              <w:u w:val="single"/>
                            </w:rPr>
                            <w:t>Weishi</w:t>
                          </w:r>
                          <w:r>
                            <w:rPr>
                              <w:rFonts w:ascii="Palatino Linotype"/>
                              <w:i/>
                              <w:spacing w:val="-3"/>
                              <w:sz w:val="20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z w:val="20"/>
                              <w:u w:val="single"/>
                            </w:rPr>
                            <w:t>(Grace)</w:t>
                          </w:r>
                          <w:r>
                            <w:rPr>
                              <w:rFonts w:ascii="Palatino Linotype"/>
                              <w:i/>
                              <w:spacing w:val="-3"/>
                              <w:sz w:val="20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pacing w:val="-5"/>
                              <w:sz w:val="20"/>
                              <w:u w:val="single"/>
                            </w:rPr>
                            <w:t>Gu</w:t>
                          </w:r>
                          <w:r>
                            <w:rPr>
                              <w:rFonts w:ascii="Palatino Linotype"/>
                              <w:i/>
                              <w:sz w:val="2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3.132195pt;width:430.4pt;height:14.45pt;mso-position-horizontal-relative:page;mso-position-vertical-relative:page;z-index:-15932928" type="#_x0000_t202" id="docshape2" filled="false" stroked="false">
              <v:textbox inset="0,0,0,0">
                <w:txbxContent>
                  <w:p>
                    <w:pPr>
                      <w:tabs>
                        <w:tab w:pos="8587" w:val="left" w:leader="none"/>
                      </w:tabs>
                      <w:spacing w:line="267" w:lineRule="exact" w:before="0"/>
                      <w:ind w:left="20" w:right="0" w:firstLine="0"/>
                      <w:jc w:val="left"/>
                      <w:rPr>
                        <w:rFonts w:ascii="Palatino Linotype"/>
                        <w:i/>
                        <w:sz w:val="20"/>
                      </w:rPr>
                    </w:pPr>
                    <w:r>
                      <w:rPr>
                        <w:rFonts w:ascii="Palatino Linotype"/>
                        <w:i/>
                        <w:sz w:val="20"/>
                        <w:u w:val="single"/>
                      </w:rPr>
                      <w:t>Weishi</w:t>
                    </w:r>
                    <w:r>
                      <w:rPr>
                        <w:rFonts w:ascii="Palatino Linotype"/>
                        <w:i/>
                        <w:spacing w:val="-3"/>
                        <w:sz w:val="20"/>
                        <w:u w:val="single"/>
                      </w:rPr>
                      <w:t> </w:t>
                    </w:r>
                    <w:r>
                      <w:rPr>
                        <w:rFonts w:ascii="Palatino Linotype"/>
                        <w:i/>
                        <w:sz w:val="20"/>
                        <w:u w:val="single"/>
                      </w:rPr>
                      <w:t>(Grace)</w:t>
                    </w:r>
                    <w:r>
                      <w:rPr>
                        <w:rFonts w:ascii="Palatino Linotype"/>
                        <w:i/>
                        <w:spacing w:val="-3"/>
                        <w:sz w:val="20"/>
                        <w:u w:val="single"/>
                      </w:rPr>
                      <w:t> </w:t>
                    </w:r>
                    <w:r>
                      <w:rPr>
                        <w:rFonts w:ascii="Palatino Linotype"/>
                        <w:i/>
                        <w:spacing w:val="-5"/>
                        <w:sz w:val="20"/>
                        <w:u w:val="single"/>
                      </w:rPr>
                      <w:t>Gu</w:t>
                    </w:r>
                    <w:r>
                      <w:rPr>
                        <w:rFonts w:ascii="Palatino Linotype"/>
                        <w:i/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"/>
      <w:ind w:left="119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</w:pPr>
    <w:rPr>
      <w:rFonts w:ascii="Cambria" w:hAnsi="Cambria" w:eastAsia="Cambria" w:cs="Cambr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 w:line="234" w:lineRule="exact"/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racegu06@gmail.com" TargetMode="External"/><Relationship Id="rId6" Type="http://schemas.openxmlformats.org/officeDocument/2006/relationships/hyperlink" Target="https://sites.google.com/site/graceweishigu/home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gracegu06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Weishi (Grace) Gu: Weishi Steadmon</dc:creator>
  <cp:keywords>Macroeconomics, Labor, International Economics</cp:keywords>
  <dc:subject>Weishi Steadmon Curriculum Vitae</dc:subject>
  <dc:title>Weishi (Grace) Gu: Weishi Steadmon Curriculum Vitae</dc:title>
  <dcterms:created xsi:type="dcterms:W3CDTF">2026-01-29T09:16:46Z</dcterms:created>
  <dcterms:modified xsi:type="dcterms:W3CDTF">2026-01-29T09:16:46Z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4.0.1 (1.40.21)</vt:lpwstr>
  </property>
  <property fmtid="{D5CDD505-2E9C-101B-9397-08002B2CF9AE}" pid="6" name="Producer">
    <vt:lpwstr>MiKTeX pdfTeX-1.40.21</vt:lpwstr>
  </property>
</Properties>
</file>