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PETER</w:t>
      </w:r>
      <w:r>
        <w:rPr>
          <w:spacing w:val="74"/>
          <w:w w:val="105"/>
        </w:rPr>
        <w:t> </w:t>
      </w:r>
      <w:r>
        <w:rPr>
          <w:spacing w:val="-2"/>
          <w:w w:val="105"/>
        </w:rPr>
        <w:t>CHRISTENSEN</w:t>
      </w:r>
    </w:p>
    <w:p>
      <w:pPr>
        <w:pStyle w:val="BodyText"/>
        <w:spacing w:line="295" w:lineRule="auto" w:before="208"/>
        <w:ind w:left="2472" w:right="2470"/>
        <w:jc w:val="center"/>
      </w:pPr>
      <w:r>
        <w:rPr>
          <w:w w:val="110"/>
        </w:rPr>
        <w:t>Engineering 2, 1156 High St, Santa Cruz, CA </w:t>
      </w:r>
      <w:r>
        <w:rPr>
          <w:w w:val="110"/>
        </w:rPr>
        <w:t>95064 University of California, Santa Cruz</w:t>
      </w:r>
    </w:p>
    <w:p>
      <w:pPr>
        <w:spacing w:line="268" w:lineRule="exact" w:before="0"/>
        <w:ind w:left="2472" w:right="2471" w:firstLine="0"/>
        <w:jc w:val="center"/>
        <w:rPr>
          <w:b/>
          <w:sz w:val="22"/>
        </w:rPr>
      </w:pPr>
      <w:r>
        <w:rPr>
          <w:b/>
          <w:w w:val="120"/>
          <w:sz w:val="22"/>
        </w:rPr>
        <w:t>Email:</w:t>
      </w:r>
      <w:r>
        <w:rPr>
          <w:b/>
          <w:spacing w:val="73"/>
          <w:w w:val="120"/>
          <w:sz w:val="22"/>
        </w:rPr>
        <w:t> </w:t>
      </w:r>
      <w:hyperlink r:id="rId5">
        <w:r>
          <w:rPr>
            <w:b/>
            <w:spacing w:val="-2"/>
            <w:w w:val="120"/>
            <w:sz w:val="22"/>
          </w:rPr>
          <w:t>pechrist@ucsc.edu</w:t>
        </w:r>
      </w:hyperlink>
    </w:p>
    <w:p>
      <w:pPr>
        <w:pStyle w:val="BodyText"/>
        <w:spacing w:before="47"/>
        <w:ind w:left="0"/>
        <w:rPr>
          <w:b/>
        </w:rPr>
      </w:pPr>
    </w:p>
    <w:p>
      <w:pPr>
        <w:pStyle w:val="Heading1"/>
      </w:pPr>
      <w:r>
        <w:rPr>
          <w:spacing w:val="-2"/>
          <w:w w:val="145"/>
        </w:rPr>
        <w:t>EDUCATION</w:t>
      </w:r>
    </w:p>
    <w:p>
      <w:pPr>
        <w:pStyle w:val="BodyText"/>
        <w:spacing w:before="2"/>
        <w:ind w:left="0"/>
        <w:rPr>
          <w:b/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91"/>
        <w:gridCol w:w="989"/>
      </w:tblGrid>
      <w:tr>
        <w:trPr>
          <w:trHeight w:val="366" w:hRule="atLeast"/>
        </w:trPr>
        <w:tc>
          <w:tcPr>
            <w:tcW w:w="90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327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Ph.D.</w:t>
            </w:r>
            <w:r>
              <w:rPr>
                <w:b/>
                <w:spacing w:val="24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Environmental</w:t>
            </w:r>
            <w:r>
              <w:rPr>
                <w:b/>
                <w:spacing w:val="25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and</w:t>
            </w:r>
            <w:r>
              <w:rPr>
                <w:b/>
                <w:spacing w:val="25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Resource</w:t>
            </w:r>
            <w:r>
              <w:rPr>
                <w:b/>
                <w:spacing w:val="25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Economics,</w:t>
            </w:r>
            <w:r>
              <w:rPr>
                <w:b/>
                <w:spacing w:val="24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Yale</w:t>
            </w:r>
            <w:r>
              <w:rPr>
                <w:b/>
                <w:spacing w:val="25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University</w:t>
            </w:r>
          </w:p>
        </w:tc>
        <w:tc>
          <w:tcPr>
            <w:tcW w:w="9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</w:tr>
      <w:tr>
        <w:trPr>
          <w:trHeight w:val="270" w:hRule="atLeast"/>
        </w:trPr>
        <w:tc>
          <w:tcPr>
            <w:tcW w:w="9091" w:type="dxa"/>
          </w:tcPr>
          <w:p>
            <w:pPr>
              <w:pStyle w:val="TableParagraph"/>
              <w:ind w:left="327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M.E.Sc.</w:t>
            </w:r>
            <w:r>
              <w:rPr>
                <w:b/>
                <w:spacing w:val="5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Environmental</w:t>
            </w:r>
            <w:r>
              <w:rPr>
                <w:b/>
                <w:spacing w:val="28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Economics</w:t>
            </w:r>
            <w:r>
              <w:rPr>
                <w:b/>
                <w:spacing w:val="27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and</w:t>
            </w:r>
            <w:r>
              <w:rPr>
                <w:b/>
                <w:spacing w:val="27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Policy</w:t>
            </w:r>
            <w:r>
              <w:rPr>
                <w:b/>
                <w:spacing w:val="28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(concentration),</w:t>
            </w:r>
            <w:r>
              <w:rPr>
                <w:b/>
                <w:spacing w:val="27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Yale</w:t>
            </w:r>
            <w:r>
              <w:rPr>
                <w:b/>
                <w:spacing w:val="28"/>
                <w:w w:val="120"/>
                <w:sz w:val="22"/>
              </w:rPr>
              <w:t> </w:t>
            </w:r>
            <w:r>
              <w:rPr>
                <w:b/>
                <w:spacing w:val="-4"/>
                <w:w w:val="120"/>
                <w:sz w:val="22"/>
              </w:rPr>
              <w:t>F&amp;ES</w:t>
            </w:r>
          </w:p>
        </w:tc>
        <w:tc>
          <w:tcPr>
            <w:tcW w:w="989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</w:tr>
      <w:tr>
        <w:trPr>
          <w:trHeight w:val="244" w:hRule="atLeast"/>
        </w:trPr>
        <w:tc>
          <w:tcPr>
            <w:tcW w:w="9091" w:type="dxa"/>
          </w:tcPr>
          <w:p>
            <w:pPr>
              <w:pStyle w:val="TableParagraph"/>
              <w:spacing w:line="225" w:lineRule="exact"/>
              <w:ind w:left="327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B.A.</w:t>
            </w:r>
            <w:r>
              <w:rPr>
                <w:b/>
                <w:spacing w:val="35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Summa</w:t>
            </w:r>
            <w:r>
              <w:rPr>
                <w:b/>
                <w:spacing w:val="3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Cum</w:t>
            </w:r>
            <w:r>
              <w:rPr>
                <w:b/>
                <w:spacing w:val="3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Laude,</w:t>
            </w:r>
            <w:r>
              <w:rPr>
                <w:b/>
                <w:spacing w:val="3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University</w:t>
            </w:r>
            <w:r>
              <w:rPr>
                <w:b/>
                <w:spacing w:val="3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of</w:t>
            </w:r>
            <w:r>
              <w:rPr>
                <w:b/>
                <w:spacing w:val="3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California,</w:t>
            </w:r>
            <w:r>
              <w:rPr>
                <w:b/>
                <w:spacing w:val="35"/>
                <w:w w:val="120"/>
                <w:sz w:val="22"/>
              </w:rPr>
              <w:t> </w:t>
            </w:r>
            <w:r>
              <w:rPr>
                <w:b/>
                <w:spacing w:val="-4"/>
                <w:w w:val="120"/>
                <w:sz w:val="22"/>
              </w:rPr>
              <w:t>Davis</w:t>
            </w:r>
          </w:p>
        </w:tc>
        <w:tc>
          <w:tcPr>
            <w:tcW w:w="989" w:type="dxa"/>
          </w:tcPr>
          <w:p>
            <w:pPr>
              <w:pStyle w:val="TableParagraph"/>
              <w:spacing w:line="225" w:lineRule="exact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</w:tr>
    </w:tbl>
    <w:p>
      <w:pPr>
        <w:spacing w:before="259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375098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9.535315pt;width:504pt;height:.1pt;mso-position-horizontal-relative:page;mso-position-vertical-relative:paragraph;z-index:-15728640;mso-wrap-distance-left:0;mso-wrap-distance-right:0" id="docshape1" coordorigin="1080,591" coordsize="10080,0" path="m1080,591l11160,5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140"/>
          <w:sz w:val="22"/>
        </w:rPr>
        <w:t>ACADEMIC</w:t>
      </w:r>
      <w:r>
        <w:rPr>
          <w:b/>
          <w:spacing w:val="34"/>
          <w:w w:val="140"/>
          <w:sz w:val="22"/>
        </w:rPr>
        <w:t> </w:t>
      </w:r>
      <w:r>
        <w:rPr>
          <w:b/>
          <w:spacing w:val="-2"/>
          <w:w w:val="140"/>
          <w:sz w:val="22"/>
        </w:rPr>
        <w:t>APPOINTMENTS</w:t>
      </w:r>
    </w:p>
    <w:p>
      <w:pPr>
        <w:tabs>
          <w:tab w:pos="9244" w:val="left" w:leader="none"/>
        </w:tabs>
        <w:spacing w:before="77"/>
        <w:ind w:left="687" w:right="0" w:firstLine="0"/>
        <w:jc w:val="left"/>
        <w:rPr>
          <w:sz w:val="22"/>
        </w:rPr>
      </w:pPr>
      <w:r>
        <w:rPr>
          <w:b/>
          <w:w w:val="110"/>
          <w:sz w:val="22"/>
        </w:rPr>
        <w:t>Associate</w:t>
      </w:r>
      <w:r>
        <w:rPr>
          <w:b/>
          <w:spacing w:val="24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Professor</w:t>
      </w:r>
      <w:r>
        <w:rPr>
          <w:b/>
          <w:sz w:val="22"/>
        </w:rPr>
        <w:tab/>
      </w:r>
      <w:r>
        <w:rPr>
          <w:w w:val="95"/>
          <w:sz w:val="22"/>
        </w:rPr>
        <w:t>2024-</w:t>
      </w:r>
      <w:r>
        <w:rPr>
          <w:spacing w:val="-2"/>
          <w:w w:val="110"/>
          <w:sz w:val="22"/>
        </w:rPr>
        <w:t>present</w:t>
      </w:r>
    </w:p>
    <w:p>
      <w:pPr>
        <w:pStyle w:val="BodyText"/>
        <w:spacing w:line="242" w:lineRule="auto" w:before="3"/>
        <w:ind w:right="6664"/>
      </w:pPr>
      <w:r>
        <w:rPr>
          <w:w w:val="105"/>
        </w:rPr>
        <w:t>Department of Economics, University of California, Santa </w:t>
      </w:r>
      <w:r>
        <w:rPr>
          <w:w w:val="105"/>
        </w:rPr>
        <w:t>Cruz</w:t>
      </w:r>
    </w:p>
    <w:p>
      <w:pPr>
        <w:tabs>
          <w:tab w:pos="10439" w:val="right" w:leader="none"/>
        </w:tabs>
        <w:spacing w:before="135"/>
        <w:ind w:left="687" w:right="0" w:firstLine="0"/>
        <w:jc w:val="left"/>
        <w:rPr>
          <w:sz w:val="22"/>
        </w:rPr>
      </w:pPr>
      <w:r>
        <w:rPr>
          <w:b/>
          <w:w w:val="110"/>
          <w:sz w:val="22"/>
        </w:rPr>
        <w:t>Associate</w:t>
      </w:r>
      <w:r>
        <w:rPr>
          <w:b/>
          <w:spacing w:val="24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Professor</w:t>
      </w:r>
      <w:r>
        <w:rPr>
          <w:rFonts w:ascii="Times New Roman"/>
          <w:sz w:val="22"/>
        </w:rPr>
        <w:tab/>
      </w:r>
      <w:r>
        <w:rPr>
          <w:spacing w:val="-2"/>
          <w:w w:val="110"/>
          <w:sz w:val="22"/>
        </w:rPr>
        <w:t>2022-</w:t>
      </w:r>
      <w:r>
        <w:rPr>
          <w:w w:val="95"/>
          <w:sz w:val="22"/>
        </w:rPr>
        <w:t>2024</w:t>
      </w:r>
    </w:p>
    <w:p>
      <w:pPr>
        <w:pStyle w:val="BodyText"/>
        <w:spacing w:line="242" w:lineRule="auto" w:before="2"/>
        <w:ind w:right="4125"/>
      </w:pPr>
      <w:r>
        <w:rPr>
          <w:w w:val="105"/>
        </w:rPr>
        <w:t>Department of Agricultural and Consumer </w:t>
      </w:r>
      <w:r>
        <w:rPr>
          <w:w w:val="105"/>
        </w:rPr>
        <w:t>Economics, Department of Economics (secondary appointment),</w:t>
      </w:r>
    </w:p>
    <w:p>
      <w:pPr>
        <w:pStyle w:val="BodyText"/>
        <w:spacing w:line="242" w:lineRule="auto" w:before="0"/>
        <w:ind w:right="2658"/>
      </w:pPr>
      <w:r>
        <w:rPr>
          <w:w w:val="105"/>
        </w:rPr>
        <w:t>National Center for Supercomputing Applications (secondary appointment), University of Illinois, Urbana-Champaign</w:t>
      </w:r>
    </w:p>
    <w:p>
      <w:pPr>
        <w:tabs>
          <w:tab w:pos="10439" w:val="right" w:leader="none"/>
        </w:tabs>
        <w:spacing w:before="135"/>
        <w:ind w:left="687" w:right="0" w:firstLine="0"/>
        <w:jc w:val="left"/>
        <w:rPr>
          <w:sz w:val="22"/>
        </w:rPr>
      </w:pPr>
      <w:r>
        <w:rPr>
          <w:b/>
          <w:w w:val="115"/>
          <w:sz w:val="22"/>
        </w:rPr>
        <w:t>Assistant</w:t>
      </w:r>
      <w:r>
        <w:rPr>
          <w:b/>
          <w:spacing w:val="7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Professor</w:t>
      </w:r>
      <w:r>
        <w:rPr>
          <w:rFonts w:ascii="Times New Roman"/>
          <w:sz w:val="22"/>
        </w:rPr>
        <w:tab/>
      </w:r>
      <w:r>
        <w:rPr>
          <w:spacing w:val="-2"/>
          <w:w w:val="110"/>
          <w:sz w:val="22"/>
        </w:rPr>
        <w:t>2015-</w:t>
      </w:r>
      <w:r>
        <w:rPr>
          <w:w w:val="95"/>
          <w:sz w:val="22"/>
        </w:rPr>
        <w:t>2022</w:t>
      </w:r>
    </w:p>
    <w:p>
      <w:pPr>
        <w:pStyle w:val="BodyText"/>
        <w:spacing w:line="242" w:lineRule="auto" w:before="2"/>
        <w:ind w:right="4125"/>
      </w:pPr>
      <w:r>
        <w:rPr>
          <w:w w:val="105"/>
        </w:rPr>
        <w:t>Department of Agricultural and Consumer </w:t>
      </w:r>
      <w:r>
        <w:rPr>
          <w:w w:val="105"/>
        </w:rPr>
        <w:t>Economics, University of Illinois, Urbana-Champaign</w:t>
      </w:r>
    </w:p>
    <w:p>
      <w:pPr>
        <w:tabs>
          <w:tab w:pos="9312" w:val="left" w:leader="none"/>
        </w:tabs>
        <w:spacing w:before="135"/>
        <w:ind w:left="687" w:right="0" w:firstLine="0"/>
        <w:jc w:val="left"/>
        <w:rPr>
          <w:sz w:val="22"/>
        </w:rPr>
      </w:pPr>
      <w:r>
        <w:rPr>
          <w:b/>
          <w:w w:val="110"/>
          <w:sz w:val="22"/>
        </w:rPr>
        <w:t>Visiting</w:t>
      </w:r>
      <w:r>
        <w:rPr>
          <w:b/>
          <w:spacing w:val="50"/>
          <w:w w:val="110"/>
          <w:sz w:val="22"/>
        </w:rPr>
        <w:t> </w:t>
      </w:r>
      <w:r>
        <w:rPr>
          <w:b/>
          <w:w w:val="110"/>
          <w:sz w:val="22"/>
        </w:rPr>
        <w:t>Assistant</w:t>
      </w:r>
      <w:r>
        <w:rPr>
          <w:b/>
          <w:spacing w:val="51"/>
          <w:w w:val="110"/>
          <w:sz w:val="22"/>
        </w:rPr>
        <w:t> </w:t>
      </w:r>
      <w:r>
        <w:rPr>
          <w:b/>
          <w:w w:val="110"/>
          <w:sz w:val="22"/>
        </w:rPr>
        <w:t>Professor</w:t>
      </w:r>
      <w:r>
        <w:rPr>
          <w:w w:val="110"/>
          <w:sz w:val="22"/>
        </w:rPr>
        <w:t>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Economics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Department,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Duke</w:t>
      </w:r>
      <w:r>
        <w:rPr>
          <w:spacing w:val="39"/>
          <w:w w:val="110"/>
          <w:sz w:val="22"/>
        </w:rPr>
        <w:t> </w:t>
      </w:r>
      <w:r>
        <w:rPr>
          <w:spacing w:val="-2"/>
          <w:w w:val="110"/>
          <w:sz w:val="22"/>
        </w:rPr>
        <w:t>University</w:t>
      </w:r>
      <w:r>
        <w:rPr>
          <w:sz w:val="22"/>
        </w:rPr>
        <w:tab/>
      </w:r>
      <w:r>
        <w:rPr>
          <w:w w:val="110"/>
          <w:sz w:val="22"/>
        </w:rPr>
        <w:t>Spring</w:t>
      </w:r>
      <w:r>
        <w:rPr>
          <w:spacing w:val="11"/>
          <w:w w:val="110"/>
          <w:sz w:val="22"/>
        </w:rPr>
        <w:t> </w:t>
      </w:r>
      <w:r>
        <w:rPr>
          <w:spacing w:val="-4"/>
          <w:w w:val="110"/>
          <w:sz w:val="22"/>
        </w:rPr>
        <w:t>2019</w:t>
      </w:r>
    </w:p>
    <w:p>
      <w:pPr>
        <w:pStyle w:val="Heading1"/>
        <w:spacing w:before="256"/>
        <w:ind w:left="359"/>
      </w:pPr>
      <w:r>
        <w:rPr>
          <w:w w:val="140"/>
        </w:rPr>
        <w:t>FELLOWSHIPS,</w:t>
      </w:r>
      <w:r>
        <w:rPr>
          <w:spacing w:val="26"/>
          <w:w w:val="140"/>
        </w:rPr>
        <w:t> </w:t>
      </w:r>
      <w:r>
        <w:rPr>
          <w:w w:val="140"/>
        </w:rPr>
        <w:t>HONORS,</w:t>
      </w:r>
      <w:r>
        <w:rPr>
          <w:spacing w:val="26"/>
          <w:w w:val="140"/>
        </w:rPr>
        <w:t> </w:t>
      </w:r>
      <w:r>
        <w:rPr>
          <w:w w:val="140"/>
        </w:rPr>
        <w:t>AND</w:t>
      </w:r>
      <w:r>
        <w:rPr>
          <w:spacing w:val="26"/>
          <w:w w:val="140"/>
        </w:rPr>
        <w:t> </w:t>
      </w:r>
      <w:r>
        <w:rPr>
          <w:w w:val="140"/>
        </w:rPr>
        <w:t>EXTERNAL</w:t>
      </w:r>
      <w:r>
        <w:rPr>
          <w:spacing w:val="26"/>
          <w:w w:val="140"/>
        </w:rPr>
        <w:t> </w:t>
      </w:r>
      <w:r>
        <w:rPr>
          <w:spacing w:val="-2"/>
          <w:w w:val="140"/>
        </w:rPr>
        <w:t>AFFILIATIONS</w:t>
      </w:r>
    </w:p>
    <w:p>
      <w:pPr>
        <w:pStyle w:val="BodyText"/>
        <w:spacing w:before="8"/>
        <w:ind w:left="0"/>
        <w:rPr>
          <w:b/>
          <w:sz w:val="8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8"/>
        <w:gridCol w:w="1622"/>
      </w:tblGrid>
      <w:tr>
        <w:trPr>
          <w:trHeight w:val="366" w:hRule="atLeast"/>
        </w:trPr>
        <w:tc>
          <w:tcPr>
            <w:tcW w:w="84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327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Scientific</w:t>
            </w:r>
            <w:r>
              <w:rPr>
                <w:b/>
                <w:spacing w:val="22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Advisor</w:t>
            </w:r>
            <w:r>
              <w:rPr>
                <w:w w:val="115"/>
                <w:sz w:val="22"/>
              </w:rPr>
              <w:t>,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J-PAL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Evidence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Climate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Action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Project</w:t>
            </w:r>
          </w:p>
        </w:tc>
        <w:tc>
          <w:tcPr>
            <w:tcW w:w="16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right="-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2024-present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Fellow</w:t>
            </w:r>
            <w:r>
              <w:rPr>
                <w:w w:val="105"/>
                <w:sz w:val="22"/>
              </w:rPr>
              <w:t>,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Stanford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Center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Advanced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Study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Behavioral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Sciences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2023-</w:t>
            </w:r>
            <w:r>
              <w:rPr>
                <w:spacing w:val="-4"/>
                <w:sz w:val="22"/>
              </w:rPr>
              <w:t>2024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10"/>
                <w:sz w:val="22"/>
              </w:rPr>
              <w:t>Research</w:t>
            </w:r>
            <w:r>
              <w:rPr>
                <w:b/>
                <w:spacing w:val="3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Associate</w:t>
            </w:r>
            <w:r>
              <w:rPr>
                <w:w w:val="110"/>
                <w:sz w:val="22"/>
              </w:rPr>
              <w:t>,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National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Bureau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Research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z w:val="22"/>
              </w:rPr>
              <w:t>2023-</w:t>
            </w:r>
            <w:r>
              <w:rPr>
                <w:spacing w:val="-2"/>
                <w:sz w:val="22"/>
              </w:rPr>
              <w:t>present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Faculty</w:t>
            </w:r>
            <w:r>
              <w:rPr>
                <w:b/>
                <w:spacing w:val="7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Affiliate, </w:t>
            </w:r>
            <w:r>
              <w:rPr>
                <w:spacing w:val="-2"/>
                <w:w w:val="120"/>
                <w:sz w:val="22"/>
              </w:rPr>
              <w:t>Abdul</w:t>
            </w:r>
            <w:r>
              <w:rPr>
                <w:spacing w:val="-1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Latif</w:t>
            </w:r>
            <w:r>
              <w:rPr>
                <w:spacing w:val="-1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Poverty</w:t>
            </w:r>
            <w:r>
              <w:rPr>
                <w:spacing w:val="-1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Action</w:t>
            </w:r>
            <w:r>
              <w:rPr>
                <w:spacing w:val="-1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Lab</w:t>
            </w:r>
            <w:r>
              <w:rPr>
                <w:spacing w:val="-1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(J-</w:t>
            </w:r>
            <w:r>
              <w:rPr>
                <w:spacing w:val="-4"/>
                <w:w w:val="120"/>
                <w:sz w:val="22"/>
              </w:rPr>
              <w:t>PAL)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2021-present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10"/>
                <w:sz w:val="22"/>
              </w:rPr>
              <w:t>Faculty</w:t>
            </w:r>
            <w:r>
              <w:rPr>
                <w:b/>
                <w:spacing w:val="3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Affiliate,</w:t>
            </w:r>
            <w:r>
              <w:rPr>
                <w:b/>
                <w:spacing w:val="24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Evidence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Action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Energy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Efficiency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(E2e)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Project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2019-present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Visiting</w:t>
            </w:r>
            <w:r>
              <w:rPr>
                <w:b/>
                <w:spacing w:val="9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Scholar</w:t>
            </w:r>
            <w:r>
              <w:rPr>
                <w:w w:val="115"/>
                <w:sz w:val="22"/>
              </w:rPr>
              <w:t>,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Philadelphia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Federal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Reserve</w:t>
            </w:r>
          </w:p>
        </w:tc>
        <w:tc>
          <w:tcPr>
            <w:tcW w:w="1622" w:type="dxa"/>
          </w:tcPr>
          <w:p>
            <w:pPr>
              <w:pStyle w:val="TableParagraph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10"/>
                <w:sz w:val="22"/>
              </w:rPr>
              <w:t>Faculty</w:t>
            </w:r>
            <w:r>
              <w:rPr>
                <w:b/>
                <w:spacing w:val="37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Research</w:t>
            </w:r>
            <w:r>
              <w:rPr>
                <w:b/>
                <w:spacing w:val="3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Fellow</w:t>
            </w:r>
            <w:r>
              <w:rPr>
                <w:w w:val="110"/>
                <w:sz w:val="22"/>
              </w:rPr>
              <w:t>,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National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Bureau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Research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2022-2023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David</w:t>
            </w:r>
            <w:r>
              <w:rPr>
                <w:b/>
                <w:spacing w:val="7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F.</w:t>
            </w:r>
            <w:r>
              <w:rPr>
                <w:b/>
                <w:spacing w:val="8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Linowes</w:t>
            </w:r>
            <w:r>
              <w:rPr>
                <w:b/>
                <w:spacing w:val="8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Fellow, </w:t>
            </w:r>
            <w:r>
              <w:rPr>
                <w:w w:val="115"/>
                <w:sz w:val="22"/>
              </w:rPr>
              <w:t>Cline Center for Advanced Social </w:t>
            </w:r>
            <w:r>
              <w:rPr>
                <w:spacing w:val="-2"/>
                <w:w w:val="115"/>
                <w:sz w:val="22"/>
              </w:rPr>
              <w:t>Research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2021-2023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25"/>
                <w:sz w:val="22"/>
              </w:rPr>
              <w:t>Science</w:t>
            </w:r>
            <w:r>
              <w:rPr>
                <w:b/>
                <w:w w:val="125"/>
                <w:sz w:val="22"/>
              </w:rPr>
              <w:t> to</w:t>
            </w:r>
            <w:r>
              <w:rPr>
                <w:b/>
                <w:spacing w:val="1"/>
                <w:w w:val="125"/>
                <w:sz w:val="22"/>
              </w:rPr>
              <w:t> </w:t>
            </w:r>
            <w:r>
              <w:rPr>
                <w:b/>
                <w:w w:val="125"/>
                <w:sz w:val="22"/>
              </w:rPr>
              <w:t>Achieve</w:t>
            </w:r>
            <w:r>
              <w:rPr>
                <w:b/>
                <w:w w:val="125"/>
                <w:sz w:val="22"/>
              </w:rPr>
              <w:t> Results</w:t>
            </w:r>
            <w:r>
              <w:rPr>
                <w:b/>
                <w:spacing w:val="1"/>
                <w:w w:val="125"/>
                <w:sz w:val="22"/>
              </w:rPr>
              <w:t> </w:t>
            </w:r>
            <w:r>
              <w:rPr>
                <w:b/>
                <w:w w:val="125"/>
                <w:sz w:val="22"/>
              </w:rPr>
              <w:t>(STAR)</w:t>
            </w:r>
            <w:r>
              <w:rPr>
                <w:b/>
                <w:spacing w:val="1"/>
                <w:w w:val="125"/>
                <w:sz w:val="22"/>
              </w:rPr>
              <w:t> </w:t>
            </w:r>
            <w:r>
              <w:rPr>
                <w:b/>
                <w:w w:val="125"/>
                <w:sz w:val="22"/>
              </w:rPr>
              <w:t>Graduate</w:t>
            </w:r>
            <w:r>
              <w:rPr>
                <w:b/>
                <w:w w:val="125"/>
                <w:sz w:val="22"/>
              </w:rPr>
              <w:t> Fellow,</w:t>
            </w:r>
            <w:r>
              <w:rPr>
                <w:b/>
                <w:spacing w:val="49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US</w:t>
            </w:r>
            <w:r>
              <w:rPr>
                <w:spacing w:val="-7"/>
                <w:w w:val="125"/>
                <w:sz w:val="22"/>
              </w:rPr>
              <w:t> </w:t>
            </w:r>
            <w:r>
              <w:rPr>
                <w:spacing w:val="-5"/>
                <w:w w:val="125"/>
                <w:sz w:val="22"/>
              </w:rPr>
              <w:t>EPA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2012-2015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List</w:t>
            </w:r>
            <w:r>
              <w:rPr>
                <w:b/>
                <w:spacing w:val="32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of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Teachers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Ranked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as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Excellent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(4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times),</w:t>
            </w:r>
            <w:r>
              <w:rPr>
                <w:b/>
                <w:spacing w:val="21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University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Illinois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2015-2022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Foreign</w:t>
            </w:r>
            <w:r>
              <w:rPr>
                <w:b/>
                <w:spacing w:val="22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Language</w:t>
            </w:r>
            <w:r>
              <w:rPr>
                <w:b/>
                <w:spacing w:val="2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and</w:t>
            </w:r>
            <w:r>
              <w:rPr>
                <w:b/>
                <w:spacing w:val="2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Area</w:t>
            </w:r>
            <w:r>
              <w:rPr>
                <w:b/>
                <w:spacing w:val="2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Studies</w:t>
            </w:r>
            <w:r>
              <w:rPr>
                <w:b/>
                <w:spacing w:val="2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Fellow,</w:t>
            </w:r>
            <w:r>
              <w:rPr>
                <w:b/>
                <w:spacing w:val="65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US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Department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Education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2008-2009</w:t>
            </w:r>
          </w:p>
        </w:tc>
      </w:tr>
      <w:tr>
        <w:trPr>
          <w:trHeight w:val="270" w:hRule="atLeast"/>
        </w:trPr>
        <w:tc>
          <w:tcPr>
            <w:tcW w:w="8458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Yale</w:t>
            </w:r>
            <w:r>
              <w:rPr>
                <w:b/>
                <w:spacing w:val="32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Coca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Cola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World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Fund</w:t>
            </w:r>
            <w:r>
              <w:rPr>
                <w:b/>
                <w:spacing w:val="33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Fellow,</w:t>
            </w:r>
            <w:r>
              <w:rPr>
                <w:b/>
                <w:spacing w:val="21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Yale</w:t>
            </w:r>
            <w:r>
              <w:rPr>
                <w:spacing w:val="2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MacMillan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Center</w:t>
            </w:r>
          </w:p>
        </w:tc>
        <w:tc>
          <w:tcPr>
            <w:tcW w:w="1622" w:type="dxa"/>
          </w:tcPr>
          <w:p>
            <w:pPr>
              <w:pStyle w:val="TableParagraph"/>
              <w:ind w:right="-1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2007-2008</w:t>
            </w:r>
          </w:p>
        </w:tc>
      </w:tr>
      <w:tr>
        <w:trPr>
          <w:trHeight w:val="244" w:hRule="atLeast"/>
        </w:trPr>
        <w:tc>
          <w:tcPr>
            <w:tcW w:w="8458" w:type="dxa"/>
          </w:tcPr>
          <w:p>
            <w:pPr>
              <w:pStyle w:val="TableParagraph"/>
              <w:spacing w:line="225" w:lineRule="exact"/>
              <w:ind w:left="327"/>
              <w:rPr>
                <w:sz w:val="22"/>
              </w:rPr>
            </w:pPr>
            <w:r>
              <w:rPr>
                <w:b/>
                <w:w w:val="120"/>
                <w:sz w:val="22"/>
              </w:rPr>
              <w:t>Kunkler</w:t>
            </w:r>
            <w:r>
              <w:rPr>
                <w:b/>
                <w:spacing w:val="23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Scholar</w:t>
            </w:r>
            <w:r>
              <w:rPr>
                <w:b/>
                <w:spacing w:val="23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in</w:t>
            </w:r>
            <w:r>
              <w:rPr>
                <w:b/>
                <w:spacing w:val="24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Sustainability</w:t>
            </w:r>
            <w:r>
              <w:rPr>
                <w:b/>
                <w:spacing w:val="23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Strategy,</w:t>
            </w:r>
            <w:r>
              <w:rPr>
                <w:b/>
                <w:spacing w:val="71"/>
                <w:w w:val="150"/>
                <w:sz w:val="22"/>
              </w:rPr>
              <w:t> </w:t>
            </w:r>
            <w:r>
              <w:rPr>
                <w:w w:val="120"/>
                <w:sz w:val="22"/>
              </w:rPr>
              <w:t>Yale</w:t>
            </w:r>
            <w:r>
              <w:rPr>
                <w:spacing w:val="13"/>
                <w:w w:val="120"/>
                <w:sz w:val="22"/>
              </w:rPr>
              <w:t> </w:t>
            </w:r>
            <w:r>
              <w:rPr>
                <w:spacing w:val="-4"/>
                <w:w w:val="120"/>
                <w:sz w:val="22"/>
              </w:rPr>
              <w:t>F&amp;ES</w:t>
            </w:r>
          </w:p>
        </w:tc>
        <w:tc>
          <w:tcPr>
            <w:tcW w:w="1622" w:type="dxa"/>
          </w:tcPr>
          <w:p>
            <w:pPr>
              <w:pStyle w:val="TableParagraph"/>
              <w:spacing w:line="225" w:lineRule="exact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2007-2009</w:t>
            </w:r>
          </w:p>
        </w:tc>
      </w:tr>
    </w:tbl>
    <w:p>
      <w:pPr>
        <w:spacing w:before="268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380898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9.992001pt;width:504pt;height:.1pt;mso-position-horizontal-relative:page;mso-position-vertical-relative:paragraph;z-index:-15728128;mso-wrap-distance-left:0;mso-wrap-distance-right:0" id="docshape2" coordorigin="1080,600" coordsize="10080,0" path="m1080,600l11160,60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150"/>
          <w:sz w:val="22"/>
        </w:rPr>
        <w:t>UNIVERSITY</w:t>
      </w:r>
      <w:r>
        <w:rPr>
          <w:b/>
          <w:spacing w:val="-14"/>
          <w:w w:val="150"/>
          <w:sz w:val="22"/>
        </w:rPr>
        <w:t> </w:t>
      </w:r>
      <w:r>
        <w:rPr>
          <w:b/>
          <w:spacing w:val="-2"/>
          <w:w w:val="150"/>
          <w:sz w:val="22"/>
        </w:rPr>
        <w:t>AFFILIATIONS</w:t>
      </w:r>
    </w:p>
    <w:p>
      <w:pPr>
        <w:spacing w:before="77"/>
        <w:ind w:left="687" w:right="0" w:firstLine="0"/>
        <w:jc w:val="left"/>
        <w:rPr>
          <w:sz w:val="22"/>
        </w:rPr>
      </w:pPr>
      <w:r>
        <w:rPr>
          <w:b/>
          <w:w w:val="110"/>
          <w:sz w:val="22"/>
        </w:rPr>
        <w:t>Executive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Board</w:t>
      </w:r>
      <w:r>
        <w:rPr>
          <w:w w:val="110"/>
          <w:sz w:val="22"/>
        </w:rPr>
        <w:t>,</w:t>
      </w:r>
      <w:r>
        <w:rPr>
          <w:spacing w:val="25"/>
          <w:w w:val="110"/>
          <w:sz w:val="22"/>
        </w:rPr>
        <w:t> </w:t>
      </w:r>
      <w:hyperlink r:id="rId6">
        <w:r>
          <w:rPr>
            <w:color w:val="0000FF"/>
            <w:w w:val="110"/>
            <w:sz w:val="22"/>
          </w:rPr>
          <w:t>Institute</w:t>
        </w:r>
        <w:r>
          <w:rPr>
            <w:color w:val="0000FF"/>
            <w:spacing w:val="2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for</w:t>
        </w:r>
        <w:r>
          <w:rPr>
            <w:color w:val="0000FF"/>
            <w:spacing w:val="2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Social</w:t>
        </w:r>
        <w:r>
          <w:rPr>
            <w:color w:val="0000FF"/>
            <w:spacing w:val="2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Transformation,</w:t>
        </w:r>
        <w:r>
          <w:rPr>
            <w:color w:val="0000FF"/>
            <w:spacing w:val="25"/>
            <w:w w:val="110"/>
            <w:sz w:val="22"/>
          </w:rPr>
          <w:t> </w:t>
        </w:r>
        <w:r>
          <w:rPr>
            <w:color w:val="0000FF"/>
            <w:spacing w:val="-4"/>
            <w:w w:val="110"/>
            <w:sz w:val="22"/>
          </w:rPr>
          <w:t>UCSC</w:t>
        </w:r>
      </w:hyperlink>
    </w:p>
    <w:p>
      <w:pPr>
        <w:pStyle w:val="BodyText"/>
        <w:spacing w:before="3"/>
      </w:pPr>
      <w:r>
        <w:rPr>
          <w:b/>
          <w:w w:val="110"/>
        </w:rPr>
        <w:t>Director</w:t>
      </w:r>
      <w:r>
        <w:rPr>
          <w:w w:val="110"/>
        </w:rPr>
        <w:t>,</w:t>
      </w:r>
      <w:r>
        <w:rPr>
          <w:spacing w:val="24"/>
          <w:w w:val="110"/>
        </w:rPr>
        <w:t> </w:t>
      </w:r>
      <w:hyperlink r:id="rId7">
        <w:r>
          <w:rPr>
            <w:color w:val="0000FF"/>
            <w:w w:val="110"/>
          </w:rPr>
          <w:t>Big</w:t>
        </w:r>
        <w:r>
          <w:rPr>
            <w:color w:val="0000FF"/>
            <w:spacing w:val="24"/>
            <w:w w:val="110"/>
          </w:rPr>
          <w:t> </w:t>
        </w:r>
        <w:r>
          <w:rPr>
            <w:color w:val="0000FF"/>
            <w:w w:val="110"/>
          </w:rPr>
          <w:t>Data</w:t>
        </w:r>
        <w:r>
          <w:rPr>
            <w:color w:val="0000FF"/>
            <w:spacing w:val="23"/>
            <w:w w:val="110"/>
          </w:rPr>
          <w:t> </w:t>
        </w:r>
        <w:r>
          <w:rPr>
            <w:color w:val="0000FF"/>
            <w:w w:val="110"/>
          </w:rPr>
          <w:t>for</w:t>
        </w:r>
        <w:r>
          <w:rPr>
            <w:color w:val="0000FF"/>
            <w:spacing w:val="25"/>
            <w:w w:val="110"/>
          </w:rPr>
          <w:t> </w:t>
        </w:r>
        <w:r>
          <w:rPr>
            <w:color w:val="0000FF"/>
            <w:w w:val="110"/>
          </w:rPr>
          <w:t>Environmental</w:t>
        </w:r>
        <w:r>
          <w:rPr>
            <w:color w:val="0000FF"/>
            <w:spacing w:val="24"/>
            <w:w w:val="110"/>
          </w:rPr>
          <w:t> </w:t>
        </w:r>
        <w:r>
          <w:rPr>
            <w:color w:val="0000FF"/>
            <w:w w:val="110"/>
          </w:rPr>
          <w:t>Economics</w:t>
        </w:r>
        <w:r>
          <w:rPr>
            <w:color w:val="0000FF"/>
            <w:spacing w:val="24"/>
            <w:w w:val="110"/>
          </w:rPr>
          <w:t> </w:t>
        </w:r>
        <w:r>
          <w:rPr>
            <w:color w:val="0000FF"/>
            <w:w w:val="110"/>
          </w:rPr>
          <w:t>and</w:t>
        </w:r>
        <w:r>
          <w:rPr>
            <w:color w:val="0000FF"/>
            <w:spacing w:val="25"/>
            <w:w w:val="110"/>
          </w:rPr>
          <w:t> </w:t>
        </w:r>
        <w:r>
          <w:rPr>
            <w:color w:val="0000FF"/>
            <w:w w:val="110"/>
          </w:rPr>
          <w:t>Policy</w:t>
        </w:r>
        <w:r>
          <w:rPr>
            <w:color w:val="0000FF"/>
            <w:spacing w:val="24"/>
            <w:w w:val="110"/>
          </w:rPr>
          <w:t> </w:t>
        </w:r>
        <w:r>
          <w:rPr>
            <w:color w:val="0000FF"/>
            <w:w w:val="110"/>
          </w:rPr>
          <w:t>(BDEEP)</w:t>
        </w:r>
        <w:r>
          <w:rPr>
            <w:color w:val="0000FF"/>
            <w:spacing w:val="24"/>
            <w:w w:val="110"/>
          </w:rPr>
          <w:t> </w:t>
        </w:r>
        <w:r>
          <w:rPr>
            <w:color w:val="0000FF"/>
            <w:w w:val="110"/>
          </w:rPr>
          <w:t>Research</w:t>
        </w:r>
        <w:r>
          <w:rPr>
            <w:color w:val="0000FF"/>
            <w:spacing w:val="25"/>
            <w:w w:val="110"/>
          </w:rPr>
          <w:t> </w:t>
        </w:r>
        <w:r>
          <w:rPr>
            <w:color w:val="0000FF"/>
            <w:spacing w:val="-4"/>
            <w:w w:val="110"/>
          </w:rPr>
          <w:t>Team</w:t>
        </w:r>
      </w:hyperlink>
    </w:p>
    <w:p>
      <w:pPr>
        <w:spacing w:before="2"/>
        <w:ind w:left="687" w:right="0" w:firstLine="0"/>
        <w:jc w:val="left"/>
        <w:rPr>
          <w:sz w:val="22"/>
        </w:rPr>
      </w:pPr>
      <w:r>
        <w:rPr>
          <w:b/>
          <w:w w:val="110"/>
          <w:sz w:val="22"/>
        </w:rPr>
        <w:t>Faculty</w:t>
      </w:r>
      <w:r>
        <w:rPr>
          <w:b/>
          <w:spacing w:val="22"/>
          <w:w w:val="110"/>
          <w:sz w:val="22"/>
        </w:rPr>
        <w:t> </w:t>
      </w:r>
      <w:r>
        <w:rPr>
          <w:b/>
          <w:w w:val="110"/>
          <w:sz w:val="22"/>
        </w:rPr>
        <w:t>Affiliate</w:t>
      </w:r>
      <w:r>
        <w:rPr>
          <w:w w:val="110"/>
          <w:sz w:val="22"/>
        </w:rPr>
        <w:t>,</w:t>
      </w:r>
      <w:r>
        <w:rPr>
          <w:spacing w:val="13"/>
          <w:w w:val="110"/>
          <w:sz w:val="22"/>
        </w:rPr>
        <w:t> </w:t>
      </w:r>
      <w:hyperlink r:id="rId8">
        <w:r>
          <w:rPr>
            <w:color w:val="0000FF"/>
            <w:w w:val="110"/>
            <w:sz w:val="22"/>
          </w:rPr>
          <w:t>National</w:t>
        </w:r>
        <w:r>
          <w:rPr>
            <w:color w:val="0000FF"/>
            <w:spacing w:val="13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Center</w:t>
        </w:r>
        <w:r>
          <w:rPr>
            <w:color w:val="0000FF"/>
            <w:spacing w:val="13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for</w:t>
        </w:r>
        <w:r>
          <w:rPr>
            <w:color w:val="0000FF"/>
            <w:spacing w:val="13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Supercomputing</w:t>
        </w:r>
        <w:r>
          <w:rPr>
            <w:color w:val="0000FF"/>
            <w:spacing w:val="12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Applications,</w:t>
        </w:r>
        <w:r>
          <w:rPr>
            <w:color w:val="0000FF"/>
            <w:spacing w:val="13"/>
            <w:w w:val="110"/>
            <w:sz w:val="22"/>
          </w:rPr>
          <w:t> </w:t>
        </w:r>
        <w:r>
          <w:rPr>
            <w:color w:val="0000FF"/>
            <w:spacing w:val="-4"/>
            <w:w w:val="110"/>
            <w:sz w:val="22"/>
          </w:rPr>
          <w:t>UIUC</w:t>
        </w:r>
      </w:hyperlink>
    </w:p>
    <w:p>
      <w:pPr>
        <w:spacing w:line="242" w:lineRule="auto" w:before="3"/>
        <w:ind w:left="687" w:right="3510" w:firstLine="0"/>
        <w:jc w:val="left"/>
        <w:rPr>
          <w:sz w:val="22"/>
        </w:rPr>
      </w:pPr>
      <w:r>
        <w:rPr>
          <w:b/>
          <w:w w:val="110"/>
          <w:sz w:val="22"/>
        </w:rPr>
        <w:t>Faculty</w:t>
      </w:r>
      <w:r>
        <w:rPr>
          <w:b/>
          <w:w w:val="110"/>
          <w:sz w:val="22"/>
        </w:rPr>
        <w:t> Affiliate</w:t>
      </w:r>
      <w:r>
        <w:rPr>
          <w:w w:val="110"/>
          <w:sz w:val="22"/>
        </w:rPr>
        <w:t>, </w:t>
      </w:r>
      <w:hyperlink r:id="rId9">
        <w:r>
          <w:rPr>
            <w:color w:val="0000FF"/>
            <w:w w:val="110"/>
            <w:sz w:val="22"/>
          </w:rPr>
          <w:t>Center for Social and Behavioral Science, UIUC</w:t>
        </w:r>
      </w:hyperlink>
      <w:r>
        <w:rPr>
          <w:color w:val="0000FF"/>
          <w:spacing w:val="40"/>
          <w:w w:val="110"/>
          <w:sz w:val="22"/>
        </w:rPr>
        <w:t> </w:t>
      </w:r>
      <w:r>
        <w:rPr>
          <w:b/>
          <w:w w:val="110"/>
          <w:sz w:val="22"/>
        </w:rPr>
        <w:t>Faculty</w:t>
      </w:r>
      <w:r>
        <w:rPr>
          <w:b/>
          <w:w w:val="110"/>
          <w:sz w:val="22"/>
        </w:rPr>
        <w:t> Affiliate</w:t>
      </w:r>
      <w:r>
        <w:rPr>
          <w:w w:val="110"/>
          <w:sz w:val="22"/>
        </w:rPr>
        <w:t>, </w:t>
      </w:r>
      <w:hyperlink r:id="rId10">
        <w:r>
          <w:rPr>
            <w:color w:val="0000FF"/>
            <w:w w:val="110"/>
            <w:sz w:val="22"/>
          </w:rPr>
          <w:t>Cline Center for Advanced Social Research, </w:t>
        </w:r>
        <w:r>
          <w:rPr>
            <w:color w:val="0000FF"/>
            <w:w w:val="110"/>
            <w:sz w:val="22"/>
          </w:rPr>
          <w:t>UIUC</w:t>
        </w:r>
      </w:hyperlink>
      <w:r>
        <w:rPr>
          <w:color w:val="0000FF"/>
          <w:spacing w:val="40"/>
          <w:w w:val="110"/>
          <w:sz w:val="22"/>
        </w:rPr>
        <w:t> </w:t>
      </w:r>
      <w:r>
        <w:rPr>
          <w:b/>
          <w:w w:val="110"/>
          <w:sz w:val="22"/>
        </w:rPr>
        <w:t>Faculty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Affiliate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hyperlink r:id="rId11">
        <w:r>
          <w:rPr>
            <w:color w:val="0000FF"/>
            <w:w w:val="110"/>
            <w:sz w:val="22"/>
          </w:rPr>
          <w:t>European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Union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Center,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UIUC</w:t>
        </w:r>
      </w:hyperlink>
    </w:p>
    <w:p>
      <w:pPr>
        <w:spacing w:line="268" w:lineRule="exact" w:before="0"/>
        <w:ind w:left="687" w:right="0" w:firstLine="0"/>
        <w:jc w:val="left"/>
        <w:rPr>
          <w:sz w:val="22"/>
        </w:rPr>
      </w:pPr>
      <w:r>
        <w:rPr>
          <w:b/>
          <w:w w:val="115"/>
          <w:sz w:val="22"/>
        </w:rPr>
        <w:t>Faculty</w:t>
      </w:r>
      <w:r>
        <w:rPr>
          <w:b/>
          <w:spacing w:val="-2"/>
          <w:w w:val="115"/>
          <w:sz w:val="22"/>
        </w:rPr>
        <w:t> </w:t>
      </w:r>
      <w:r>
        <w:rPr>
          <w:b/>
          <w:w w:val="115"/>
          <w:sz w:val="22"/>
        </w:rPr>
        <w:t>Affiliate</w:t>
      </w:r>
      <w:r>
        <w:rPr>
          <w:w w:val="115"/>
          <w:sz w:val="22"/>
        </w:rPr>
        <w:t>,</w:t>
      </w:r>
      <w:r>
        <w:rPr>
          <w:spacing w:val="-8"/>
          <w:w w:val="115"/>
          <w:sz w:val="22"/>
        </w:rPr>
        <w:t> </w:t>
      </w:r>
      <w:hyperlink r:id="rId12">
        <w:r>
          <w:rPr>
            <w:color w:val="0000FF"/>
            <w:w w:val="115"/>
            <w:sz w:val="22"/>
          </w:rPr>
          <w:t>Lemann</w:t>
        </w:r>
        <w:r>
          <w:rPr>
            <w:color w:val="0000FF"/>
            <w:spacing w:val="-8"/>
            <w:w w:val="115"/>
            <w:sz w:val="22"/>
          </w:rPr>
          <w:t> </w:t>
        </w:r>
        <w:r>
          <w:rPr>
            <w:color w:val="0000FF"/>
            <w:w w:val="115"/>
            <w:sz w:val="22"/>
          </w:rPr>
          <w:t>Center</w:t>
        </w:r>
        <w:r>
          <w:rPr>
            <w:color w:val="0000FF"/>
            <w:spacing w:val="-9"/>
            <w:w w:val="115"/>
            <w:sz w:val="22"/>
          </w:rPr>
          <w:t> </w:t>
        </w:r>
        <w:r>
          <w:rPr>
            <w:color w:val="0000FF"/>
            <w:w w:val="115"/>
            <w:sz w:val="22"/>
          </w:rPr>
          <w:t>for</w:t>
        </w:r>
        <w:r>
          <w:rPr>
            <w:color w:val="0000FF"/>
            <w:spacing w:val="-8"/>
            <w:w w:val="115"/>
            <w:sz w:val="22"/>
          </w:rPr>
          <w:t> </w:t>
        </w:r>
        <w:r>
          <w:rPr>
            <w:color w:val="0000FF"/>
            <w:w w:val="115"/>
            <w:sz w:val="22"/>
          </w:rPr>
          <w:t>Brazilian</w:t>
        </w:r>
        <w:r>
          <w:rPr>
            <w:color w:val="0000FF"/>
            <w:spacing w:val="-8"/>
            <w:w w:val="115"/>
            <w:sz w:val="22"/>
          </w:rPr>
          <w:t> </w:t>
        </w:r>
        <w:r>
          <w:rPr>
            <w:color w:val="0000FF"/>
            <w:w w:val="115"/>
            <w:sz w:val="22"/>
          </w:rPr>
          <w:t>Studies,</w:t>
        </w:r>
        <w:r>
          <w:rPr>
            <w:color w:val="0000FF"/>
            <w:spacing w:val="-8"/>
            <w:w w:val="115"/>
            <w:sz w:val="22"/>
          </w:rPr>
          <w:t> </w:t>
        </w:r>
        <w:r>
          <w:rPr>
            <w:color w:val="0000FF"/>
            <w:spacing w:val="-4"/>
            <w:w w:val="115"/>
            <w:sz w:val="22"/>
          </w:rPr>
          <w:t>UIUC</w:t>
        </w:r>
      </w:hyperlink>
    </w:p>
    <w:p>
      <w:pPr>
        <w:spacing w:after="0" w:line="268" w:lineRule="exact"/>
        <w:jc w:val="left"/>
        <w:rPr>
          <w:sz w:val="22"/>
        </w:rPr>
        <w:sectPr>
          <w:type w:val="continuous"/>
          <w:pgSz w:w="12240" w:h="15840"/>
          <w:pgMar w:top="760" w:bottom="280" w:left="720" w:right="720"/>
        </w:sectPr>
      </w:pPr>
    </w:p>
    <w:p>
      <w:pPr>
        <w:spacing w:before="33"/>
        <w:ind w:left="687" w:right="0" w:firstLine="0"/>
        <w:jc w:val="left"/>
        <w:rPr>
          <w:sz w:val="22"/>
        </w:rPr>
      </w:pPr>
      <w:r>
        <w:rPr>
          <w:b/>
          <w:w w:val="115"/>
          <w:sz w:val="22"/>
        </w:rPr>
        <w:t>Steering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Committee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Member</w:t>
      </w:r>
      <w:r>
        <w:rPr>
          <w:w w:val="115"/>
          <w:sz w:val="22"/>
        </w:rPr>
        <w:t>,</w:t>
      </w:r>
      <w:r>
        <w:rPr>
          <w:spacing w:val="2"/>
          <w:w w:val="115"/>
          <w:sz w:val="22"/>
        </w:rPr>
        <w:t> </w:t>
      </w:r>
      <w:hyperlink r:id="rId13">
        <w:r>
          <w:rPr>
            <w:color w:val="0000FF"/>
            <w:w w:val="115"/>
            <w:sz w:val="22"/>
          </w:rPr>
          <w:t>Illinois</w:t>
        </w:r>
        <w:r>
          <w:rPr>
            <w:color w:val="0000FF"/>
            <w:spacing w:val="2"/>
            <w:w w:val="115"/>
            <w:sz w:val="22"/>
          </w:rPr>
          <w:t> </w:t>
        </w:r>
        <w:r>
          <w:rPr>
            <w:color w:val="0000FF"/>
            <w:w w:val="115"/>
            <w:sz w:val="22"/>
          </w:rPr>
          <w:t>Data</w:t>
        </w:r>
        <w:r>
          <w:rPr>
            <w:color w:val="0000FF"/>
            <w:spacing w:val="1"/>
            <w:w w:val="115"/>
            <w:sz w:val="22"/>
          </w:rPr>
          <w:t> </w:t>
        </w:r>
        <w:r>
          <w:rPr>
            <w:color w:val="0000FF"/>
            <w:w w:val="115"/>
            <w:sz w:val="22"/>
          </w:rPr>
          <w:t>Science</w:t>
        </w:r>
        <w:r>
          <w:rPr>
            <w:color w:val="0000FF"/>
            <w:spacing w:val="2"/>
            <w:w w:val="115"/>
            <w:sz w:val="22"/>
          </w:rPr>
          <w:t> </w:t>
        </w:r>
        <w:r>
          <w:rPr>
            <w:color w:val="0000FF"/>
            <w:w w:val="115"/>
            <w:sz w:val="22"/>
          </w:rPr>
          <w:t>Initiative</w:t>
        </w:r>
        <w:r>
          <w:rPr>
            <w:color w:val="0000FF"/>
            <w:spacing w:val="2"/>
            <w:w w:val="115"/>
            <w:sz w:val="22"/>
          </w:rPr>
          <w:t> </w:t>
        </w:r>
        <w:r>
          <w:rPr>
            <w:color w:val="0000FF"/>
            <w:spacing w:val="-2"/>
            <w:w w:val="115"/>
            <w:sz w:val="22"/>
          </w:rPr>
          <w:t>(iDSI)</w:t>
        </w:r>
      </w:hyperlink>
    </w:p>
    <w:p>
      <w:pPr>
        <w:pStyle w:val="BodyText"/>
        <w:spacing w:before="3"/>
      </w:pPr>
      <w:r>
        <w:rPr>
          <w:b/>
          <w:w w:val="110"/>
        </w:rPr>
        <w:t>Faculty</w:t>
      </w:r>
      <w:r>
        <w:rPr>
          <w:b/>
          <w:spacing w:val="24"/>
          <w:w w:val="110"/>
        </w:rPr>
        <w:t> </w:t>
      </w:r>
      <w:r>
        <w:rPr>
          <w:b/>
          <w:w w:val="110"/>
        </w:rPr>
        <w:t>Partner</w:t>
      </w:r>
      <w:r>
        <w:rPr>
          <w:w w:val="110"/>
        </w:rPr>
        <w:t>,</w:t>
      </w:r>
      <w:r>
        <w:rPr>
          <w:spacing w:val="16"/>
          <w:w w:val="110"/>
        </w:rPr>
        <w:t> </w:t>
      </w:r>
      <w:r>
        <w:rPr>
          <w:w w:val="110"/>
        </w:rPr>
        <w:t>National</w:t>
      </w:r>
      <w:r>
        <w:rPr>
          <w:spacing w:val="15"/>
          <w:w w:val="110"/>
        </w:rPr>
        <w:t> </w:t>
      </w:r>
      <w:r>
        <w:rPr>
          <w:w w:val="110"/>
        </w:rPr>
        <w:t>Center</w:t>
      </w:r>
      <w:r>
        <w:rPr>
          <w:spacing w:val="15"/>
          <w:w w:val="110"/>
        </w:rPr>
        <w:t> </w:t>
      </w:r>
      <w:r>
        <w:rPr>
          <w:w w:val="110"/>
        </w:rPr>
        <w:t>for</w:t>
      </w:r>
      <w:r>
        <w:rPr>
          <w:spacing w:val="16"/>
          <w:w w:val="110"/>
        </w:rPr>
        <w:t> </w:t>
      </w:r>
      <w:r>
        <w:rPr>
          <w:w w:val="110"/>
        </w:rPr>
        <w:t>Supercomputing</w:t>
      </w:r>
      <w:r>
        <w:rPr>
          <w:spacing w:val="14"/>
          <w:w w:val="110"/>
        </w:rPr>
        <w:t> </w:t>
      </w:r>
      <w:r>
        <w:rPr>
          <w:w w:val="110"/>
        </w:rPr>
        <w:t>Applications</w:t>
      </w:r>
      <w:r>
        <w:rPr>
          <w:spacing w:val="15"/>
          <w:w w:val="110"/>
        </w:rPr>
        <w:t> </w:t>
      </w:r>
      <w:r>
        <w:rPr>
          <w:w w:val="110"/>
        </w:rPr>
        <w:t>Industry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Program</w:t>
      </w:r>
    </w:p>
    <w:p>
      <w:pPr>
        <w:pStyle w:val="BodyText"/>
        <w:spacing w:before="2"/>
      </w:pPr>
      <w:r>
        <w:rPr>
          <w:b/>
          <w:w w:val="110"/>
        </w:rPr>
        <w:t>Academic</w:t>
      </w:r>
      <w:r>
        <w:rPr>
          <w:b/>
          <w:spacing w:val="25"/>
          <w:w w:val="110"/>
        </w:rPr>
        <w:t> </w:t>
      </w:r>
      <w:r>
        <w:rPr>
          <w:b/>
          <w:w w:val="110"/>
        </w:rPr>
        <w:t>Partner</w:t>
      </w:r>
      <w:r>
        <w:rPr>
          <w:w w:val="110"/>
        </w:rPr>
        <w:t>:</w:t>
      </w:r>
      <w:r>
        <w:rPr>
          <w:spacing w:val="39"/>
          <w:w w:val="110"/>
        </w:rPr>
        <w:t> </w:t>
      </w:r>
      <w:r>
        <w:rPr>
          <w:w w:val="110"/>
        </w:rPr>
        <w:t>Uber</w:t>
      </w:r>
      <w:r>
        <w:rPr>
          <w:spacing w:val="16"/>
          <w:w w:val="110"/>
        </w:rPr>
        <w:t> </w:t>
      </w:r>
      <w:r>
        <w:rPr>
          <w:w w:val="110"/>
        </w:rPr>
        <w:t>Technologies</w:t>
      </w:r>
      <w:r>
        <w:rPr>
          <w:spacing w:val="16"/>
          <w:w w:val="110"/>
        </w:rPr>
        <w:t> </w:t>
      </w:r>
      <w:r>
        <w:rPr>
          <w:w w:val="110"/>
        </w:rPr>
        <w:t>Research,</w:t>
      </w:r>
      <w:r>
        <w:rPr>
          <w:spacing w:val="17"/>
          <w:w w:val="110"/>
        </w:rPr>
        <w:t> </w:t>
      </w:r>
      <w:r>
        <w:rPr>
          <w:w w:val="110"/>
        </w:rPr>
        <w:t>Zillow</w:t>
      </w:r>
      <w:r>
        <w:rPr>
          <w:spacing w:val="15"/>
          <w:w w:val="110"/>
        </w:rPr>
        <w:t> </w:t>
      </w:r>
      <w:r>
        <w:rPr>
          <w:w w:val="110"/>
        </w:rPr>
        <w:t>Research,</w:t>
      </w:r>
      <w:r>
        <w:rPr>
          <w:spacing w:val="16"/>
          <w:w w:val="110"/>
        </w:rPr>
        <w:t> </w:t>
      </w:r>
      <w:r>
        <w:rPr>
          <w:w w:val="110"/>
        </w:rPr>
        <w:t>AirDNA,</w:t>
      </w:r>
      <w:r>
        <w:rPr>
          <w:spacing w:val="16"/>
          <w:w w:val="110"/>
        </w:rPr>
        <w:t> </w:t>
      </w:r>
      <w:r>
        <w:rPr>
          <w:w w:val="110"/>
        </w:rPr>
        <w:t>Google</w:t>
      </w:r>
      <w:r>
        <w:rPr>
          <w:spacing w:val="16"/>
          <w:w w:val="110"/>
        </w:rPr>
        <w:t> </w:t>
      </w:r>
      <w:r>
        <w:rPr>
          <w:w w:val="110"/>
        </w:rPr>
        <w:t>Earth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Engine</w:t>
      </w:r>
    </w:p>
    <w:p>
      <w:pPr>
        <w:pStyle w:val="Heading1"/>
        <w:spacing w:before="258"/>
        <w:ind w:left="359"/>
      </w:pPr>
      <w:r>
        <w:rPr>
          <w:w w:val="145"/>
        </w:rPr>
        <w:t>WORKING</w:t>
      </w:r>
      <w:r>
        <w:rPr>
          <w:spacing w:val="-13"/>
          <w:w w:val="145"/>
        </w:rPr>
        <w:t> </w:t>
      </w:r>
      <w:r>
        <w:rPr>
          <w:w w:val="145"/>
        </w:rPr>
        <w:t>PAPERS</w:t>
      </w:r>
      <w:r>
        <w:rPr>
          <w:spacing w:val="-13"/>
          <w:w w:val="145"/>
        </w:rPr>
        <w:t> </w:t>
      </w:r>
      <w:r>
        <w:rPr>
          <w:w w:val="145"/>
        </w:rPr>
        <w:t>AND</w:t>
      </w:r>
      <w:r>
        <w:rPr>
          <w:spacing w:val="-12"/>
          <w:w w:val="145"/>
        </w:rPr>
        <w:t> </w:t>
      </w:r>
      <w:r>
        <w:rPr>
          <w:w w:val="145"/>
        </w:rPr>
        <w:t>PAPERS</w:t>
      </w:r>
      <w:r>
        <w:rPr>
          <w:spacing w:val="-13"/>
          <w:w w:val="145"/>
        </w:rPr>
        <w:t> </w:t>
      </w:r>
      <w:r>
        <w:rPr>
          <w:w w:val="145"/>
        </w:rPr>
        <w:t>IN</w:t>
      </w:r>
      <w:r>
        <w:rPr>
          <w:spacing w:val="-13"/>
          <w:w w:val="145"/>
        </w:rPr>
        <w:t> </w:t>
      </w:r>
      <w:r>
        <w:rPr>
          <w:spacing w:val="-2"/>
          <w:w w:val="145"/>
        </w:rPr>
        <w:t>REVIEW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40958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5063pt;width:504pt;height:.1pt;mso-position-horizontal-relative:page;mso-position-vertical-relative:paragraph;z-index:-15727616;mso-wrap-distance-left:0;mso-wrap-distance-right:0" id="docshape3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109"/>
      </w:pPr>
      <w:r>
        <w:rPr>
          <w:w w:val="110"/>
        </w:rPr>
        <w:t>Christensen,</w:t>
      </w:r>
      <w:r>
        <w:rPr>
          <w:spacing w:val="25"/>
          <w:w w:val="110"/>
        </w:rPr>
        <w:t> </w:t>
      </w:r>
      <w:r>
        <w:rPr>
          <w:w w:val="110"/>
        </w:rPr>
        <w:t>P.,</w:t>
      </w:r>
      <w:r>
        <w:rPr>
          <w:spacing w:val="25"/>
          <w:w w:val="110"/>
        </w:rPr>
        <w:t> </w:t>
      </w:r>
      <w:r>
        <w:rPr>
          <w:w w:val="110"/>
        </w:rPr>
        <w:t>Lehe,</w:t>
      </w:r>
      <w:r>
        <w:rPr>
          <w:spacing w:val="25"/>
          <w:w w:val="110"/>
        </w:rPr>
        <w:t> </w:t>
      </w:r>
      <w:r>
        <w:rPr>
          <w:w w:val="110"/>
        </w:rPr>
        <w:t>L.,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Osman,</w:t>
      </w:r>
      <w:r>
        <w:rPr>
          <w:spacing w:val="25"/>
          <w:w w:val="110"/>
        </w:rPr>
        <w:t> </w:t>
      </w:r>
      <w:r>
        <w:rPr>
          <w:w w:val="110"/>
        </w:rPr>
        <w:t>A.</w:t>
      </w:r>
      <w:r>
        <w:rPr>
          <w:spacing w:val="73"/>
          <w:w w:val="110"/>
        </w:rPr>
        <w:t> </w:t>
      </w:r>
      <w:r>
        <w:rPr>
          <w:w w:val="110"/>
        </w:rPr>
        <w:t>Ridehailing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‘First/Last</w:t>
      </w:r>
      <w:r>
        <w:rPr>
          <w:spacing w:val="25"/>
          <w:w w:val="110"/>
        </w:rPr>
        <w:t> </w:t>
      </w:r>
      <w:r>
        <w:rPr>
          <w:w w:val="110"/>
        </w:rPr>
        <w:t>Mile’</w:t>
      </w:r>
      <w:r>
        <w:rPr>
          <w:spacing w:val="25"/>
          <w:w w:val="110"/>
        </w:rPr>
        <w:t> </w:t>
      </w:r>
      <w:r>
        <w:rPr>
          <w:w w:val="110"/>
        </w:rPr>
        <w:t>Challenge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Public Transit: Experimental Evidence from a Ride-2-Connect Program.</w:t>
      </w:r>
      <w:r>
        <w:rPr>
          <w:spacing w:val="38"/>
          <w:w w:val="110"/>
        </w:rPr>
        <w:t> </w:t>
      </w:r>
      <w:r>
        <w:rPr>
          <w:w w:val="110"/>
        </w:rPr>
        <w:t>(working paper)</w:t>
      </w:r>
    </w:p>
    <w:p>
      <w:pPr>
        <w:pStyle w:val="BodyText"/>
        <w:tabs>
          <w:tab w:pos="4468" w:val="left" w:leader="none"/>
        </w:tabs>
        <w:spacing w:line="242" w:lineRule="auto"/>
        <w:ind w:right="358"/>
      </w:pPr>
      <w:r>
        <w:rPr>
          <w:w w:val="110"/>
        </w:rPr>
        <w:t>Box-Couillard,</w:t>
      </w:r>
      <w:r>
        <w:rPr>
          <w:spacing w:val="-8"/>
          <w:w w:val="110"/>
        </w:rPr>
        <w:t> </w:t>
      </w:r>
      <w:r>
        <w:rPr>
          <w:w w:val="110"/>
        </w:rPr>
        <w:t>S.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Christensen,</w:t>
      </w:r>
      <w:r>
        <w:rPr>
          <w:spacing w:val="-8"/>
          <w:w w:val="110"/>
        </w:rPr>
        <w:t> </w:t>
      </w:r>
      <w:r>
        <w:rPr>
          <w:w w:val="110"/>
        </w:rPr>
        <w:t>P.</w:t>
      </w:r>
      <w:r>
        <w:rPr>
          <w:spacing w:val="6"/>
          <w:w w:val="110"/>
        </w:rPr>
        <w:t> </w:t>
      </w:r>
      <w:r>
        <w:rPr>
          <w:w w:val="110"/>
        </w:rPr>
        <w:t>Trends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Mechanisms</w:t>
      </w:r>
      <w:r>
        <w:rPr>
          <w:spacing w:val="-8"/>
          <w:w w:val="110"/>
        </w:rPr>
        <w:t> </w:t>
      </w:r>
      <w:r>
        <w:rPr>
          <w:w w:val="110"/>
        </w:rPr>
        <w:t>Underlying</w:t>
      </w:r>
      <w:r>
        <w:rPr>
          <w:spacing w:val="-8"/>
          <w:w w:val="110"/>
        </w:rPr>
        <w:t> </w:t>
      </w:r>
      <w:r>
        <w:rPr>
          <w:w w:val="110"/>
        </w:rPr>
        <w:t>Racial</w:t>
      </w:r>
      <w:r>
        <w:rPr>
          <w:spacing w:val="-8"/>
          <w:w w:val="110"/>
        </w:rPr>
        <w:t> </w:t>
      </w:r>
      <w:r>
        <w:rPr>
          <w:w w:val="110"/>
        </w:rPr>
        <w:t>Price</w:t>
      </w:r>
      <w:r>
        <w:rPr>
          <w:spacing w:val="-8"/>
          <w:w w:val="110"/>
        </w:rPr>
        <w:t> </w:t>
      </w:r>
      <w:r>
        <w:rPr>
          <w:w w:val="110"/>
        </w:rPr>
        <w:t>Differentials</w:t>
      </w:r>
      <w:r>
        <w:rPr>
          <w:spacing w:val="-8"/>
          <w:w w:val="110"/>
        </w:rPr>
        <w:t> </w:t>
      </w:r>
      <w:r>
        <w:rPr>
          <w:w w:val="110"/>
        </w:rPr>
        <w:t>in the U.S. Housing Market.</w:t>
      </w:r>
      <w:r>
        <w:rPr>
          <w:spacing w:val="40"/>
          <w:w w:val="110"/>
        </w:rPr>
        <w:t> </w:t>
      </w:r>
      <w:r>
        <w:rPr>
          <w:w w:val="110"/>
        </w:rPr>
        <w:t>(in review)</w:t>
      </w:r>
      <w:r>
        <w:rPr/>
        <w:tab/>
      </w:r>
      <w:r>
        <w:rPr>
          <w:w w:val="110"/>
        </w:rPr>
        <w:t>– </w:t>
      </w:r>
      <w:hyperlink r:id="rId14">
        <w:r>
          <w:rPr>
            <w:color w:val="0000FF"/>
            <w:w w:val="110"/>
          </w:rPr>
          <w:t>NBER WP 32815</w:t>
        </w:r>
      </w:hyperlink>
    </w:p>
    <w:p>
      <w:pPr>
        <w:pStyle w:val="BodyText"/>
        <w:tabs>
          <w:tab w:pos="5366" w:val="left" w:leader="none"/>
        </w:tabs>
        <w:spacing w:line="242" w:lineRule="auto" w:before="255"/>
        <w:ind w:right="355"/>
      </w:pPr>
      <w:r>
        <w:rPr>
          <w:w w:val="110"/>
        </w:rPr>
        <w:t>Christensen,</w:t>
      </w:r>
      <w:r>
        <w:rPr>
          <w:spacing w:val="40"/>
          <w:w w:val="110"/>
        </w:rPr>
        <w:t> </w:t>
      </w:r>
      <w:r>
        <w:rPr>
          <w:w w:val="110"/>
        </w:rPr>
        <w:t>P.,</w:t>
      </w:r>
      <w:r>
        <w:rPr>
          <w:spacing w:val="40"/>
          <w:w w:val="110"/>
        </w:rPr>
        <w:t> </w:t>
      </w:r>
      <w:r>
        <w:rPr>
          <w:w w:val="110"/>
        </w:rPr>
        <w:t>Myers,</w:t>
      </w:r>
      <w:r>
        <w:rPr>
          <w:spacing w:val="40"/>
          <w:w w:val="110"/>
        </w:rPr>
        <w:t> </w:t>
      </w:r>
      <w:r>
        <w:rPr>
          <w:w w:val="110"/>
        </w:rPr>
        <w:t>E.,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Francisco,</w:t>
      </w:r>
      <w:r>
        <w:rPr>
          <w:spacing w:val="40"/>
          <w:w w:val="110"/>
        </w:rPr>
        <w:t> </w:t>
      </w:r>
      <w:r>
        <w:rPr>
          <w:w w:val="110"/>
        </w:rPr>
        <w:t>P.</w:t>
      </w:r>
      <w:r>
        <w:rPr/>
        <w:tab/>
      </w:r>
      <w:r>
        <w:rPr>
          <w:w w:val="110"/>
        </w:rPr>
        <w:t>Incentive-Based</w:t>
      </w:r>
      <w:r>
        <w:rPr>
          <w:spacing w:val="15"/>
          <w:w w:val="110"/>
        </w:rPr>
        <w:t> </w:t>
      </w:r>
      <w:r>
        <w:rPr>
          <w:w w:val="110"/>
        </w:rPr>
        <w:t>Pay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Building</w:t>
      </w:r>
      <w:r>
        <w:rPr>
          <w:spacing w:val="15"/>
          <w:w w:val="110"/>
        </w:rPr>
        <w:t> </w:t>
      </w:r>
      <w:r>
        <w:rPr>
          <w:w w:val="110"/>
        </w:rPr>
        <w:t>Decarbonization: Experimental</w:t>
      </w:r>
      <w:r>
        <w:rPr>
          <w:spacing w:val="-4"/>
          <w:w w:val="110"/>
        </w:rPr>
        <w:t> </w:t>
      </w:r>
      <w:r>
        <w:rPr>
          <w:w w:val="110"/>
        </w:rPr>
        <w:t>Evidence</w:t>
      </w:r>
      <w:r>
        <w:rPr>
          <w:spacing w:val="-4"/>
          <w:w w:val="110"/>
        </w:rPr>
        <w:t> </w:t>
      </w:r>
      <w:r>
        <w:rPr>
          <w:w w:val="110"/>
        </w:rPr>
        <w:t>from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Weatherization</w:t>
      </w:r>
      <w:r>
        <w:rPr>
          <w:spacing w:val="-4"/>
          <w:w w:val="110"/>
        </w:rPr>
        <w:t> </w:t>
      </w:r>
      <w:r>
        <w:rPr>
          <w:w w:val="110"/>
        </w:rPr>
        <w:t>Assistance</w:t>
      </w:r>
      <w:r>
        <w:rPr>
          <w:spacing w:val="-3"/>
          <w:w w:val="110"/>
        </w:rPr>
        <w:t> </w:t>
      </w:r>
      <w:r>
        <w:rPr>
          <w:w w:val="110"/>
        </w:rPr>
        <w:t>Program.</w:t>
      </w:r>
      <w:r>
        <w:rPr>
          <w:spacing w:val="9"/>
          <w:w w:val="110"/>
        </w:rPr>
        <w:t> </w:t>
      </w:r>
      <w:r>
        <w:rPr>
          <w:w w:val="110"/>
        </w:rPr>
        <w:t>(in</w:t>
      </w:r>
      <w:r>
        <w:rPr>
          <w:spacing w:val="-4"/>
          <w:w w:val="110"/>
        </w:rPr>
        <w:t> </w:t>
      </w:r>
      <w:r>
        <w:rPr>
          <w:w w:val="110"/>
        </w:rPr>
        <w:t>review)</w:t>
      </w:r>
      <w:r>
        <w:rPr>
          <w:spacing w:val="73"/>
          <w:w w:val="150"/>
        </w:rPr>
        <w:t> </w:t>
      </w:r>
      <w:r>
        <w:rPr>
          <w:w w:val="110"/>
        </w:rPr>
        <w:t>–</w:t>
      </w:r>
      <w:r>
        <w:rPr>
          <w:spacing w:val="-4"/>
          <w:w w:val="110"/>
        </w:rPr>
        <w:t> </w:t>
      </w:r>
      <w:hyperlink r:id="rId15">
        <w:r>
          <w:rPr>
            <w:color w:val="0000FF"/>
            <w:w w:val="110"/>
          </w:rPr>
          <w:t>NBER</w:t>
        </w:r>
        <w:r>
          <w:rPr>
            <w:color w:val="0000FF"/>
            <w:spacing w:val="-4"/>
            <w:w w:val="110"/>
          </w:rPr>
          <w:t> </w:t>
        </w:r>
        <w:r>
          <w:rPr>
            <w:color w:val="0000FF"/>
            <w:w w:val="110"/>
          </w:rPr>
          <w:t>WP</w:t>
        </w:r>
        <w:r>
          <w:rPr>
            <w:color w:val="0000FF"/>
            <w:spacing w:val="-4"/>
            <w:w w:val="110"/>
          </w:rPr>
          <w:t> </w:t>
        </w:r>
        <w:r>
          <w:rPr>
            <w:color w:val="0000FF"/>
            <w:spacing w:val="-2"/>
            <w:w w:val="105"/>
          </w:rPr>
          <w:t>31322</w:t>
        </w:r>
      </w:hyperlink>
    </w:p>
    <w:p>
      <w:pPr>
        <w:pStyle w:val="BodyText"/>
        <w:tabs>
          <w:tab w:pos="4846" w:val="left" w:leader="none"/>
        </w:tabs>
        <w:spacing w:line="242" w:lineRule="auto"/>
        <w:ind w:right="358"/>
      </w:pPr>
      <w:r>
        <w:rPr>
          <w:w w:val="110"/>
        </w:rPr>
        <w:t>Christensen,</w:t>
      </w:r>
      <w:r>
        <w:rPr>
          <w:w w:val="110"/>
        </w:rPr>
        <w:t> P.,</w:t>
      </w:r>
      <w:r>
        <w:rPr>
          <w:w w:val="110"/>
        </w:rPr>
        <w:t> Sarmiento,</w:t>
      </w:r>
      <w:r>
        <w:rPr>
          <w:w w:val="110"/>
        </w:rPr>
        <w:t> I.,</w:t>
      </w:r>
      <w:r>
        <w:rPr>
          <w:w w:val="110"/>
        </w:rPr>
        <w:t> and</w:t>
      </w:r>
      <w:r>
        <w:rPr>
          <w:w w:val="110"/>
        </w:rPr>
        <w:t> Timmins,</w:t>
      </w:r>
      <w:r>
        <w:rPr>
          <w:w w:val="110"/>
        </w:rPr>
        <w:t> C.</w:t>
      </w:r>
      <w:r>
        <w:rPr>
          <w:spacing w:val="37"/>
          <w:w w:val="110"/>
        </w:rPr>
        <w:t> </w:t>
      </w:r>
      <w:r>
        <w:rPr>
          <w:w w:val="110"/>
        </w:rPr>
        <w:t>Racial</w:t>
      </w:r>
      <w:r>
        <w:rPr>
          <w:w w:val="110"/>
        </w:rPr>
        <w:t> Discrimination</w:t>
      </w:r>
      <w:r>
        <w:rPr>
          <w:w w:val="110"/>
        </w:rPr>
        <w:t> and</w:t>
      </w:r>
      <w:r>
        <w:rPr>
          <w:w w:val="110"/>
        </w:rPr>
        <w:t> Housing</w:t>
      </w:r>
      <w:r>
        <w:rPr>
          <w:w w:val="110"/>
        </w:rPr>
        <w:t> Outcomes</w:t>
      </w:r>
      <w:r>
        <w:rPr>
          <w:w w:val="110"/>
        </w:rPr>
        <w:t> in</w:t>
      </w:r>
      <w:r>
        <w:rPr>
          <w:w w:val="110"/>
        </w:rPr>
        <w:t> the United States Rental Market.</w:t>
      </w:r>
      <w:r>
        <w:rPr>
          <w:spacing w:val="40"/>
          <w:w w:val="110"/>
        </w:rPr>
        <w:t> </w:t>
      </w:r>
      <w:r>
        <w:rPr>
          <w:w w:val="110"/>
        </w:rPr>
        <w:t>(in review)</w:t>
      </w:r>
      <w:r>
        <w:rPr/>
        <w:tab/>
      </w:r>
      <w:r>
        <w:rPr>
          <w:w w:val="110"/>
        </w:rPr>
        <w:t>– </w:t>
      </w:r>
      <w:hyperlink r:id="rId16">
        <w:r>
          <w:rPr>
            <w:color w:val="0000FF"/>
            <w:w w:val="110"/>
          </w:rPr>
          <w:t>NBER WP 29516</w:t>
        </w:r>
      </w:hyperlink>
    </w:p>
    <w:p>
      <w:pPr>
        <w:pStyle w:val="BodyText"/>
        <w:tabs>
          <w:tab w:pos="2811" w:val="left" w:leader="none"/>
        </w:tabs>
        <w:spacing w:line="242" w:lineRule="auto" w:before="255"/>
        <w:ind w:right="358"/>
      </w:pPr>
      <w:r>
        <w:rPr>
          <w:w w:val="110"/>
        </w:rPr>
        <w:t>Farhoodi,</w:t>
      </w:r>
      <w:r>
        <w:rPr>
          <w:spacing w:val="-1"/>
          <w:w w:val="110"/>
        </w:rPr>
        <w:t> </w:t>
      </w:r>
      <w:r>
        <w:rPr>
          <w:w w:val="110"/>
        </w:rPr>
        <w:t>A.,</w:t>
      </w:r>
      <w:r>
        <w:rPr>
          <w:spacing w:val="-1"/>
          <w:w w:val="110"/>
        </w:rPr>
        <w:t> </w:t>
      </w:r>
      <w:r>
        <w:rPr>
          <w:w w:val="110"/>
        </w:rPr>
        <w:t>Khazra,</w:t>
      </w:r>
      <w:r>
        <w:rPr>
          <w:spacing w:val="-1"/>
          <w:w w:val="110"/>
        </w:rPr>
        <w:t> </w:t>
      </w:r>
      <w:r>
        <w:rPr>
          <w:w w:val="110"/>
        </w:rPr>
        <w:t>N.,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Christensen,</w:t>
      </w:r>
      <w:r>
        <w:rPr>
          <w:spacing w:val="-1"/>
          <w:w w:val="110"/>
        </w:rPr>
        <w:t> </w:t>
      </w:r>
      <w:r>
        <w:rPr>
          <w:w w:val="110"/>
        </w:rPr>
        <w:t>P.</w:t>
      </w:r>
      <w:r>
        <w:rPr>
          <w:spacing w:val="15"/>
          <w:w w:val="110"/>
        </w:rPr>
        <w:t> </w:t>
      </w:r>
      <w:r>
        <w:rPr>
          <w:w w:val="110"/>
        </w:rPr>
        <w:t>Does</w:t>
      </w:r>
      <w:r>
        <w:rPr>
          <w:spacing w:val="-1"/>
          <w:w w:val="110"/>
        </w:rPr>
        <w:t> </w:t>
      </w:r>
      <w:r>
        <w:rPr>
          <w:w w:val="110"/>
        </w:rPr>
        <w:t>Airbnb</w:t>
      </w:r>
      <w:r>
        <w:rPr>
          <w:spacing w:val="-1"/>
          <w:w w:val="110"/>
        </w:rPr>
        <w:t> </w:t>
      </w:r>
      <w:r>
        <w:rPr>
          <w:w w:val="110"/>
        </w:rPr>
        <w:t>Reduce</w:t>
      </w:r>
      <w:r>
        <w:rPr>
          <w:spacing w:val="-1"/>
          <w:w w:val="110"/>
        </w:rPr>
        <w:t> </w:t>
      </w:r>
      <w:r>
        <w:rPr>
          <w:w w:val="110"/>
        </w:rPr>
        <w:t>Matching</w:t>
      </w:r>
      <w:r>
        <w:rPr>
          <w:spacing w:val="-1"/>
          <w:w w:val="110"/>
        </w:rPr>
        <w:t> </w:t>
      </w:r>
      <w:r>
        <w:rPr>
          <w:w w:val="110"/>
        </w:rPr>
        <w:t>Frictions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Housing Market?</w:t>
      </w:r>
      <w:r>
        <w:rPr>
          <w:spacing w:val="40"/>
          <w:w w:val="110"/>
        </w:rPr>
        <w:t> </w:t>
      </w:r>
      <w:r>
        <w:rPr>
          <w:w w:val="110"/>
        </w:rPr>
        <w:t>(in review)</w:t>
      </w:r>
      <w:r>
        <w:rPr/>
        <w:tab/>
      </w:r>
      <w:r>
        <w:rPr>
          <w:w w:val="110"/>
        </w:rPr>
        <w:t>– </w:t>
      </w:r>
      <w:hyperlink r:id="rId17">
        <w:r>
          <w:rPr>
            <w:color w:val="0000FF"/>
            <w:w w:val="110"/>
          </w:rPr>
          <w:t>SSRN Version</w:t>
        </w:r>
      </w:hyperlink>
    </w:p>
    <w:p>
      <w:pPr>
        <w:pStyle w:val="BodyText"/>
        <w:spacing w:before="45"/>
        <w:ind w:left="0"/>
      </w:pPr>
    </w:p>
    <w:p>
      <w:pPr>
        <w:pStyle w:val="Heading1"/>
      </w:pPr>
      <w:r>
        <w:rPr>
          <w:spacing w:val="-2"/>
          <w:w w:val="145"/>
        </w:rPr>
        <w:t>PUBLICATIONS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41369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57414pt;width:504pt;height:.1pt;mso-position-horizontal-relative:page;mso-position-vertical-relative:paragraph;z-index:-15727104;mso-wrap-distance-left:0;mso-wrap-distance-right:0" id="docshape4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109"/>
        <w:ind w:right="355"/>
        <w:jc w:val="both"/>
      </w:pPr>
      <w:r>
        <w:rPr>
          <w:w w:val="110"/>
        </w:rPr>
        <w:t>Christensen,</w:t>
      </w:r>
      <w:r>
        <w:rPr>
          <w:w w:val="110"/>
        </w:rPr>
        <w:t> Peter,</w:t>
      </w:r>
      <w:r>
        <w:rPr>
          <w:w w:val="110"/>
        </w:rPr>
        <w:t> N.</w:t>
      </w:r>
      <w:r>
        <w:rPr>
          <w:w w:val="110"/>
        </w:rPr>
        <w:t> G.</w:t>
      </w:r>
      <w:r>
        <w:rPr>
          <w:w w:val="110"/>
        </w:rPr>
        <w:t> and</w:t>
      </w:r>
      <w:r>
        <w:rPr>
          <w:w w:val="110"/>
        </w:rPr>
        <w:t> Osman,</w:t>
      </w:r>
      <w:r>
        <w:rPr>
          <w:w w:val="110"/>
        </w:rPr>
        <w:t> A.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Demand</w:t>
      </w:r>
      <w:r>
        <w:rPr>
          <w:w w:val="110"/>
        </w:rPr>
        <w:t> for</w:t>
      </w:r>
      <w:r>
        <w:rPr>
          <w:w w:val="110"/>
        </w:rPr>
        <w:t> Mobility:</w:t>
      </w:r>
      <w:r>
        <w:rPr>
          <w:w w:val="110"/>
        </w:rPr>
        <w:t> Experimental</w:t>
      </w:r>
      <w:r>
        <w:rPr>
          <w:w w:val="110"/>
        </w:rPr>
        <w:t> Evidence</w:t>
      </w:r>
      <w:r>
        <w:rPr>
          <w:w w:val="110"/>
        </w:rPr>
        <w:t> from</w:t>
      </w:r>
      <w:r>
        <w:rPr>
          <w:w w:val="110"/>
        </w:rPr>
        <w:t> an Experiment</w:t>
      </w:r>
      <w:r>
        <w:rPr>
          <w:spacing w:val="8"/>
          <w:w w:val="110"/>
        </w:rPr>
        <w:t> </w:t>
      </w:r>
      <w:r>
        <w:rPr>
          <w:w w:val="110"/>
        </w:rPr>
        <w:t>with</w:t>
      </w:r>
      <w:r>
        <w:rPr>
          <w:spacing w:val="8"/>
          <w:w w:val="110"/>
        </w:rPr>
        <w:t> </w:t>
      </w:r>
      <w:r>
        <w:rPr>
          <w:w w:val="110"/>
        </w:rPr>
        <w:t>Uber</w:t>
      </w:r>
      <w:r>
        <w:rPr>
          <w:spacing w:val="9"/>
          <w:w w:val="110"/>
        </w:rPr>
        <w:t> </w:t>
      </w:r>
      <w:r>
        <w:rPr>
          <w:w w:val="110"/>
        </w:rPr>
        <w:t>Riders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Cairo.</w:t>
      </w:r>
      <w:r>
        <w:rPr>
          <w:spacing w:val="28"/>
          <w:w w:val="110"/>
        </w:rPr>
        <w:t> </w:t>
      </w:r>
      <w:r>
        <w:rPr>
          <w:w w:val="110"/>
        </w:rPr>
        <w:t>(accepted,</w:t>
      </w:r>
      <w:r>
        <w:rPr>
          <w:spacing w:val="7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14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14"/>
          <w:w w:val="110"/>
        </w:rPr>
        <w:t> </w:t>
      </w:r>
      <w:r>
        <w:rPr>
          <w:i/>
          <w:w w:val="110"/>
        </w:rPr>
        <w:t>Political</w:t>
      </w:r>
      <w:r>
        <w:rPr>
          <w:i/>
          <w:spacing w:val="15"/>
          <w:w w:val="110"/>
        </w:rPr>
        <w:t> </w:t>
      </w:r>
      <w:r>
        <w:rPr>
          <w:i/>
          <w:w w:val="110"/>
        </w:rPr>
        <w:t>Economy</w:t>
      </w:r>
      <w:r>
        <w:rPr>
          <w:w w:val="110"/>
        </w:rPr>
        <w:t>)</w:t>
      </w:r>
      <w:r>
        <w:rPr>
          <w:spacing w:val="35"/>
          <w:w w:val="110"/>
        </w:rPr>
        <w:t>  </w:t>
      </w:r>
      <w:r>
        <w:rPr>
          <w:w w:val="110"/>
        </w:rPr>
        <w:t>–</w:t>
      </w:r>
      <w:r>
        <w:rPr>
          <w:spacing w:val="10"/>
          <w:w w:val="110"/>
        </w:rPr>
        <w:t> </w:t>
      </w:r>
      <w:hyperlink r:id="rId18">
        <w:r>
          <w:rPr>
            <w:color w:val="0000FF"/>
            <w:w w:val="110"/>
          </w:rPr>
          <w:t>NBER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w w:val="110"/>
          </w:rPr>
          <w:t>WP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spacing w:val="-2"/>
            <w:w w:val="110"/>
          </w:rPr>
          <w:t>31330</w:t>
        </w:r>
      </w:hyperlink>
    </w:p>
    <w:p>
      <w:pPr>
        <w:pStyle w:val="BodyText"/>
        <w:spacing w:line="242" w:lineRule="auto"/>
        <w:ind w:right="354"/>
        <w:jc w:val="both"/>
      </w:pPr>
      <w:r>
        <w:rPr>
          <w:w w:val="110"/>
        </w:rPr>
        <w:t>Christensen, P., Baylis, P., Garg, T., Li, S., McCord, G. C., Muehlegger, E., Myers, E., Noble Smith, E., and Rapson, D. S. (2024a).</w:t>
      </w:r>
      <w:r>
        <w:rPr>
          <w:w w:val="110"/>
        </w:rPr>
        <w:t> How to Spend One Trillion Dollars: The US Decarbonization Conundrum. </w:t>
      </w:r>
      <w:r>
        <w:rPr>
          <w:i/>
        </w:rPr>
        <w:t>Nature</w:t>
      </w:r>
      <w:r>
        <w:rPr/>
        <w:t>, 634(8036):1050–1052.</w:t>
      </w:r>
    </w:p>
    <w:p>
      <w:pPr>
        <w:pStyle w:val="BodyText"/>
        <w:spacing w:line="242" w:lineRule="auto"/>
        <w:ind w:right="353"/>
        <w:jc w:val="both"/>
      </w:pPr>
      <w:r>
        <w:rPr>
          <w:w w:val="105"/>
        </w:rPr>
        <w:t>Christensen,</w:t>
      </w:r>
      <w:r>
        <w:rPr>
          <w:spacing w:val="40"/>
          <w:w w:val="105"/>
        </w:rPr>
        <w:t> </w:t>
      </w:r>
      <w:r>
        <w:rPr>
          <w:w w:val="105"/>
        </w:rPr>
        <w:t>P.,</w:t>
      </w:r>
      <w:r>
        <w:rPr>
          <w:spacing w:val="40"/>
          <w:w w:val="105"/>
        </w:rPr>
        <w:t> </w:t>
      </w:r>
      <w:r>
        <w:rPr>
          <w:w w:val="105"/>
        </w:rPr>
        <w:t>Francisco,</w:t>
      </w:r>
      <w:r>
        <w:rPr>
          <w:spacing w:val="40"/>
          <w:w w:val="105"/>
        </w:rPr>
        <w:t> </w:t>
      </w:r>
      <w:r>
        <w:rPr>
          <w:w w:val="105"/>
        </w:rPr>
        <w:t>P.,</w:t>
      </w:r>
      <w:r>
        <w:rPr>
          <w:spacing w:val="40"/>
          <w:w w:val="105"/>
        </w:rPr>
        <w:t> </w:t>
      </w:r>
      <w:r>
        <w:rPr>
          <w:w w:val="105"/>
        </w:rPr>
        <w:t>Myers,</w:t>
      </w:r>
      <w:r>
        <w:rPr>
          <w:spacing w:val="40"/>
          <w:w w:val="105"/>
        </w:rPr>
        <w:t> </w:t>
      </w:r>
      <w:r>
        <w:rPr>
          <w:w w:val="105"/>
        </w:rPr>
        <w:t>E.,</w:t>
      </w:r>
      <w:r>
        <w:rPr>
          <w:spacing w:val="40"/>
          <w:w w:val="105"/>
        </w:rPr>
        <w:t> </w:t>
      </w:r>
      <w:r>
        <w:rPr>
          <w:w w:val="105"/>
        </w:rPr>
        <w:t>Shao,</w:t>
      </w:r>
      <w:r>
        <w:rPr>
          <w:spacing w:val="40"/>
          <w:w w:val="105"/>
        </w:rPr>
        <w:t> </w:t>
      </w:r>
      <w:r>
        <w:rPr>
          <w:w w:val="105"/>
        </w:rPr>
        <w:t>H.,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Souza,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(2024b).</w:t>
      </w:r>
      <w:r>
        <w:rPr>
          <w:spacing w:val="80"/>
          <w:w w:val="105"/>
        </w:rPr>
        <w:t> </w:t>
      </w:r>
      <w:r>
        <w:rPr>
          <w:w w:val="105"/>
        </w:rPr>
        <w:t>Energy</w:t>
      </w:r>
      <w:r>
        <w:rPr>
          <w:spacing w:val="40"/>
          <w:w w:val="105"/>
        </w:rPr>
        <w:t> </w:t>
      </w:r>
      <w:r>
        <w:rPr>
          <w:w w:val="105"/>
        </w:rPr>
        <w:t>Efficiency</w:t>
      </w:r>
      <w:r>
        <w:rPr>
          <w:spacing w:val="40"/>
          <w:w w:val="105"/>
        </w:rPr>
        <w:t> </w:t>
      </w:r>
      <w:r>
        <w:rPr>
          <w:w w:val="105"/>
        </w:rPr>
        <w:t>Can Deliver</w:t>
      </w:r>
      <w:r>
        <w:rPr>
          <w:w w:val="105"/>
        </w:rPr>
        <w:t> for</w:t>
      </w:r>
      <w:r>
        <w:rPr>
          <w:w w:val="105"/>
        </w:rPr>
        <w:t> Climate</w:t>
      </w:r>
      <w:r>
        <w:rPr>
          <w:w w:val="105"/>
        </w:rPr>
        <w:t> Policy:</w:t>
      </w:r>
      <w:r>
        <w:rPr>
          <w:w w:val="105"/>
        </w:rPr>
        <w:t> Evidence</w:t>
      </w:r>
      <w:r>
        <w:rPr>
          <w:w w:val="105"/>
        </w:rPr>
        <w:t> from</w:t>
      </w:r>
      <w:r>
        <w:rPr>
          <w:w w:val="105"/>
        </w:rPr>
        <w:t> Machine</w:t>
      </w:r>
      <w:r>
        <w:rPr>
          <w:w w:val="105"/>
        </w:rPr>
        <w:t> Learning-Based</w:t>
      </w:r>
      <w:r>
        <w:rPr>
          <w:w w:val="105"/>
        </w:rPr>
        <w:t> Targeting.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Public</w:t>
      </w:r>
      <w:r>
        <w:rPr>
          <w:i/>
          <w:w w:val="105"/>
        </w:rPr>
        <w:t> Eco- nomics</w:t>
      </w:r>
      <w:r>
        <w:rPr>
          <w:w w:val="105"/>
        </w:rPr>
        <w:t>, 234:105098.</w:t>
      </w:r>
    </w:p>
    <w:p>
      <w:pPr>
        <w:spacing w:line="242" w:lineRule="auto" w:before="255"/>
        <w:ind w:left="687" w:right="355" w:firstLine="0"/>
        <w:jc w:val="both"/>
        <w:rPr>
          <w:sz w:val="22"/>
        </w:rPr>
      </w:pPr>
      <w:r>
        <w:rPr>
          <w:w w:val="110"/>
          <w:sz w:val="22"/>
        </w:rPr>
        <w:t>Christensen,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P.,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Osman,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A.,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Stocker,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(2024c).</w:t>
      </w:r>
      <w:r>
        <w:rPr>
          <w:w w:val="110"/>
          <w:sz w:val="22"/>
        </w:rPr>
        <w:t> Weathering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Ride: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Experimental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 </w:t>
      </w:r>
      <w:r>
        <w:rPr>
          <w:spacing w:val="-2"/>
          <w:w w:val="110"/>
          <w:sz w:val="22"/>
        </w:rPr>
        <w:t>Transport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Pricing,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Climate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Extremes,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Future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Travel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Demand. </w:t>
      </w:r>
      <w:r>
        <w:rPr>
          <w:i/>
          <w:spacing w:val="-2"/>
          <w:w w:val="110"/>
          <w:sz w:val="22"/>
        </w:rPr>
        <w:t>Journal of Environmental Economics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 125:102978.</w:t>
      </w:r>
    </w:p>
    <w:p>
      <w:pPr>
        <w:pStyle w:val="BodyText"/>
        <w:spacing w:line="242" w:lineRule="auto"/>
        <w:ind w:right="356"/>
        <w:jc w:val="both"/>
      </w:pPr>
      <w:r>
        <w:rPr>
          <w:w w:val="105"/>
        </w:rPr>
        <w:t>Christensen,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Timmins,</w:t>
      </w:r>
      <w:r>
        <w:rPr>
          <w:spacing w:val="40"/>
          <w:w w:val="105"/>
        </w:rPr>
        <w:t> </w:t>
      </w:r>
      <w:r>
        <w:rPr>
          <w:w w:val="105"/>
        </w:rPr>
        <w:t>C.</w:t>
      </w:r>
      <w:r>
        <w:rPr>
          <w:spacing w:val="40"/>
          <w:w w:val="105"/>
        </w:rPr>
        <w:t> </w:t>
      </w:r>
      <w:r>
        <w:rPr>
          <w:w w:val="105"/>
        </w:rPr>
        <w:t>(2023).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Damages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Distortions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Discrimination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 Rental Housing Market.</w:t>
      </w:r>
      <w:r>
        <w:rPr>
          <w:spacing w:val="40"/>
          <w:w w:val="105"/>
        </w:rPr>
        <w:t> </w:t>
      </w:r>
      <w:r>
        <w:rPr>
          <w:i/>
          <w:w w:val="105"/>
        </w:rPr>
        <w:t>Quarterly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 138(4):2505–2557.</w:t>
      </w:r>
    </w:p>
    <w:p>
      <w:pPr>
        <w:pStyle w:val="BodyText"/>
        <w:spacing w:line="242" w:lineRule="auto"/>
        <w:ind w:right="355"/>
        <w:jc w:val="both"/>
      </w:pPr>
      <w:r>
        <w:rPr>
          <w:w w:val="105"/>
        </w:rPr>
        <w:t>Christensens,</w:t>
      </w:r>
      <w:r>
        <w:rPr>
          <w:w w:val="105"/>
        </w:rPr>
        <w:t> P.,</w:t>
      </w:r>
      <w:r>
        <w:rPr>
          <w:w w:val="105"/>
        </w:rPr>
        <w:t> Francisco,</w:t>
      </w:r>
      <w:r>
        <w:rPr>
          <w:w w:val="105"/>
        </w:rPr>
        <w:t> P.,</w:t>
      </w:r>
      <w:r>
        <w:rPr>
          <w:w w:val="105"/>
        </w:rPr>
        <w:t> Myers,</w:t>
      </w:r>
      <w:r>
        <w:rPr>
          <w:w w:val="105"/>
        </w:rPr>
        <w:t> E.,</w:t>
      </w:r>
      <w:r>
        <w:rPr>
          <w:w w:val="105"/>
        </w:rPr>
        <w:t> and</w:t>
      </w:r>
      <w:r>
        <w:rPr>
          <w:w w:val="105"/>
        </w:rPr>
        <w:t> Souza,</w:t>
      </w:r>
      <w:r>
        <w:rPr>
          <w:w w:val="105"/>
        </w:rPr>
        <w:t> M.</w:t>
      </w:r>
      <w:r>
        <w:rPr>
          <w:w w:val="105"/>
        </w:rPr>
        <w:t> (2023).</w:t>
      </w:r>
      <w:r>
        <w:rPr>
          <w:spacing w:val="40"/>
          <w:w w:val="105"/>
        </w:rPr>
        <w:t> </w:t>
      </w:r>
      <w:r>
        <w:rPr>
          <w:w w:val="105"/>
        </w:rPr>
        <w:t>Decomposing</w:t>
      </w:r>
      <w:r>
        <w:rPr>
          <w:w w:val="105"/>
        </w:rPr>
        <w:t> the</w:t>
      </w:r>
      <w:r>
        <w:rPr>
          <w:w w:val="105"/>
        </w:rPr>
        <w:t> Wedge</w:t>
      </w:r>
      <w:r>
        <w:rPr>
          <w:w w:val="105"/>
        </w:rPr>
        <w:t> Between Projected and Realized Returns in Energy Efficiency Programs. </w:t>
      </w:r>
      <w:r>
        <w:rPr>
          <w:i/>
          <w:w w:val="105"/>
        </w:rPr>
        <w:t>The Review of Economics and Statistics</w:t>
      </w:r>
      <w:r>
        <w:rPr>
          <w:w w:val="105"/>
        </w:rPr>
        <w:t>, </w:t>
      </w:r>
      <w:r>
        <w:rPr>
          <w:spacing w:val="-2"/>
          <w:w w:val="105"/>
        </w:rPr>
        <w:t>105(4):798–817.</w:t>
      </w:r>
    </w:p>
    <w:p>
      <w:pPr>
        <w:spacing w:line="242" w:lineRule="auto" w:before="255"/>
        <w:ind w:left="687" w:right="354" w:firstLine="0"/>
        <w:jc w:val="both"/>
        <w:rPr>
          <w:sz w:val="22"/>
        </w:rPr>
      </w:pPr>
      <w:r>
        <w:rPr>
          <w:w w:val="105"/>
          <w:sz w:val="22"/>
        </w:rPr>
        <w:t>Christensen,</w:t>
      </w:r>
      <w:r>
        <w:rPr>
          <w:w w:val="105"/>
          <w:sz w:val="22"/>
        </w:rPr>
        <w:t> P.,</w:t>
      </w:r>
      <w:r>
        <w:rPr>
          <w:w w:val="105"/>
          <w:sz w:val="22"/>
        </w:rPr>
        <w:t> wedge,</w:t>
      </w:r>
      <w:r>
        <w:rPr>
          <w:w w:val="105"/>
          <w:sz w:val="22"/>
        </w:rPr>
        <w:t> D.</w:t>
      </w:r>
      <w:r>
        <w:rPr>
          <w:w w:val="105"/>
          <w:sz w:val="22"/>
        </w:rPr>
        <w:t> A.,</w:t>
      </w:r>
      <w:r>
        <w:rPr>
          <w:w w:val="105"/>
          <w:sz w:val="22"/>
        </w:rPr>
        <w:t> and</w:t>
      </w:r>
      <w:r>
        <w:rPr>
          <w:w w:val="105"/>
          <w:sz w:val="22"/>
        </w:rPr>
        <w:t> Lade,</w:t>
      </w:r>
      <w:r>
        <w:rPr>
          <w:w w:val="105"/>
          <w:sz w:val="22"/>
        </w:rPr>
        <w:t> G.</w:t>
      </w:r>
      <w:r>
        <w:rPr>
          <w:w w:val="105"/>
          <w:sz w:val="22"/>
        </w:rPr>
        <w:t> E.</w:t>
      </w:r>
      <w:r>
        <w:rPr>
          <w:w w:val="105"/>
          <w:sz w:val="22"/>
        </w:rPr>
        <w:t> (2023).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of</w:t>
      </w:r>
      <w:r>
        <w:rPr>
          <w:w w:val="105"/>
          <w:sz w:val="22"/>
        </w:rPr>
        <w:t> Environmental</w:t>
      </w:r>
      <w:r>
        <w:rPr>
          <w:w w:val="105"/>
          <w:sz w:val="22"/>
        </w:rPr>
        <w:t> Crises: Evidence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Flint,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Michigan.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Policy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15(1):196–232.</w:t>
      </w:r>
    </w:p>
    <w:p>
      <w:pPr>
        <w:pStyle w:val="BodyText"/>
        <w:spacing w:line="242" w:lineRule="auto"/>
        <w:ind w:right="356"/>
        <w:jc w:val="both"/>
      </w:pPr>
      <w:r>
        <w:rPr>
          <w:w w:val="105"/>
        </w:rPr>
        <w:t>Christensen,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Timmins,</w:t>
      </w:r>
      <w:r>
        <w:rPr>
          <w:spacing w:val="40"/>
          <w:w w:val="105"/>
        </w:rPr>
        <w:t> </w:t>
      </w:r>
      <w:r>
        <w:rPr>
          <w:w w:val="105"/>
        </w:rPr>
        <w:t>C.</w:t>
      </w:r>
      <w:r>
        <w:rPr>
          <w:spacing w:val="40"/>
          <w:w w:val="105"/>
        </w:rPr>
        <w:t> </w:t>
      </w:r>
      <w:r>
        <w:rPr>
          <w:w w:val="105"/>
        </w:rPr>
        <w:t>(2022).</w:t>
      </w:r>
      <w:r>
        <w:rPr>
          <w:spacing w:val="80"/>
          <w:w w:val="105"/>
        </w:rPr>
        <w:t> </w:t>
      </w:r>
      <w:r>
        <w:rPr>
          <w:w w:val="105"/>
        </w:rPr>
        <w:t>Sorting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Steering: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Housing</w:t>
      </w:r>
      <w:r>
        <w:rPr>
          <w:spacing w:val="40"/>
          <w:w w:val="105"/>
        </w:rPr>
        <w:t> </w:t>
      </w:r>
      <w:r>
        <w:rPr>
          <w:w w:val="105"/>
        </w:rPr>
        <w:t>Discrimination on Neighborhood Choice.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Political</w:t>
      </w:r>
      <w:r>
        <w:rPr>
          <w:i/>
          <w:w w:val="105"/>
        </w:rPr>
        <w:t> Economy</w:t>
      </w:r>
      <w:r>
        <w:rPr>
          <w:w w:val="105"/>
        </w:rPr>
        <w:t>, 130(8):2110–2163.</w:t>
      </w:r>
    </w:p>
    <w:p>
      <w:pPr>
        <w:spacing w:line="242" w:lineRule="auto" w:before="255"/>
        <w:ind w:left="687" w:right="356" w:firstLine="0"/>
        <w:jc w:val="both"/>
        <w:rPr>
          <w:sz w:val="22"/>
        </w:rPr>
      </w:pPr>
      <w:r>
        <w:rPr>
          <w:spacing w:val="-2"/>
          <w:w w:val="110"/>
          <w:sz w:val="22"/>
        </w:rPr>
        <w:t>Parthum,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B.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Christensen,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P.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(2022).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Market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for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Snow: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Modeling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Winter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Recreation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Patterns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Un- der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Current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Future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Climate.</w:t>
      </w:r>
      <w:r>
        <w:rPr>
          <w:spacing w:val="2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Environmental</w:t>
      </w:r>
      <w:r>
        <w:rPr>
          <w:i/>
          <w:spacing w:val="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and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Management</w:t>
      </w:r>
      <w:r>
        <w:rPr>
          <w:spacing w:val="-2"/>
          <w:w w:val="110"/>
          <w:sz w:val="22"/>
        </w:rPr>
        <w:t>,</w:t>
      </w:r>
      <w:r>
        <w:rPr>
          <w:spacing w:val="4"/>
          <w:w w:val="110"/>
          <w:sz w:val="22"/>
        </w:rPr>
        <w:t> </w:t>
      </w:r>
      <w:r>
        <w:rPr>
          <w:spacing w:val="-2"/>
          <w:sz w:val="22"/>
        </w:rPr>
        <w:t>113:102637.</w:t>
      </w:r>
    </w:p>
    <w:p>
      <w:pPr>
        <w:spacing w:after="0" w:line="242" w:lineRule="auto"/>
        <w:jc w:val="both"/>
        <w:rPr>
          <w:sz w:val="22"/>
        </w:rPr>
        <w:sectPr>
          <w:pgSz w:w="12240" w:h="15840"/>
          <w:pgMar w:top="840" w:bottom="280" w:left="720" w:right="720"/>
        </w:sectPr>
      </w:pPr>
    </w:p>
    <w:p>
      <w:pPr>
        <w:pStyle w:val="BodyText"/>
        <w:spacing w:line="242" w:lineRule="auto" w:before="40"/>
        <w:ind w:right="355"/>
        <w:jc w:val="both"/>
      </w:pPr>
      <w:r>
        <w:rPr>
          <w:w w:val="110"/>
        </w:rPr>
        <w:t>Christensen,</w:t>
      </w:r>
      <w:r>
        <w:rPr>
          <w:w w:val="110"/>
        </w:rPr>
        <w:t> P.,</w:t>
      </w:r>
      <w:r>
        <w:rPr>
          <w:w w:val="110"/>
        </w:rPr>
        <w:t> Sarmiento-Barbieri,</w:t>
      </w:r>
      <w:r>
        <w:rPr>
          <w:w w:val="110"/>
        </w:rPr>
        <w:t> I.,</w:t>
      </w:r>
      <w:r>
        <w:rPr>
          <w:w w:val="110"/>
        </w:rPr>
        <w:t> and</w:t>
      </w:r>
      <w:r>
        <w:rPr>
          <w:w w:val="110"/>
        </w:rPr>
        <w:t> Timmins,</w:t>
      </w:r>
      <w:r>
        <w:rPr>
          <w:w w:val="110"/>
        </w:rPr>
        <w:t> C.</w:t>
      </w:r>
      <w:r>
        <w:rPr>
          <w:w w:val="110"/>
        </w:rPr>
        <w:t> (2022).</w:t>
      </w:r>
      <w:r>
        <w:rPr>
          <w:spacing w:val="40"/>
          <w:w w:val="110"/>
        </w:rPr>
        <w:t> </w:t>
      </w:r>
      <w:r>
        <w:rPr>
          <w:w w:val="110"/>
        </w:rPr>
        <w:t>Housing</w:t>
      </w:r>
      <w:r>
        <w:rPr>
          <w:w w:val="110"/>
        </w:rPr>
        <w:t> Discrimination</w:t>
      </w:r>
      <w:r>
        <w:rPr>
          <w:w w:val="110"/>
        </w:rPr>
        <w:t> and</w:t>
      </w:r>
      <w:r>
        <w:rPr>
          <w:w w:val="110"/>
        </w:rPr>
        <w:t> the Toxics</w:t>
      </w:r>
      <w:r>
        <w:rPr>
          <w:w w:val="110"/>
        </w:rPr>
        <w:t> Exposure</w:t>
      </w:r>
      <w:r>
        <w:rPr>
          <w:w w:val="110"/>
        </w:rPr>
        <w:t> Gap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United</w:t>
      </w:r>
      <w:r>
        <w:rPr>
          <w:w w:val="110"/>
        </w:rPr>
        <w:t> States:</w:t>
      </w:r>
      <w:r>
        <w:rPr>
          <w:w w:val="110"/>
        </w:rPr>
        <w:t> Evidence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Rental</w:t>
      </w:r>
      <w:r>
        <w:rPr>
          <w:w w:val="110"/>
        </w:rPr>
        <w:t> Market.</w:t>
      </w:r>
      <w:r>
        <w:rPr>
          <w:spacing w:val="40"/>
          <w:w w:val="110"/>
        </w:rPr>
        <w:t> </w:t>
      </w:r>
      <w:r>
        <w:rPr>
          <w:i/>
          <w:w w:val="110"/>
        </w:rPr>
        <w:t>Review</w:t>
      </w:r>
      <w:r>
        <w:rPr>
          <w:i/>
          <w:w w:val="110"/>
        </w:rPr>
        <w:t> of</w:t>
      </w:r>
      <w:r>
        <w:rPr>
          <w:i/>
          <w:w w:val="110"/>
        </w:rPr>
        <w:t> Economics and</w:t>
      </w:r>
      <w:r>
        <w:rPr>
          <w:i/>
          <w:w w:val="110"/>
        </w:rPr>
        <w:t> Statistics</w:t>
      </w:r>
      <w:r>
        <w:rPr>
          <w:w w:val="110"/>
        </w:rPr>
        <w:t>, 104(4):807–818.</w:t>
      </w:r>
    </w:p>
    <w:p>
      <w:pPr>
        <w:pStyle w:val="BodyText"/>
        <w:spacing w:line="242" w:lineRule="auto"/>
        <w:ind w:right="355"/>
        <w:jc w:val="both"/>
      </w:pPr>
      <w:r>
        <w:rPr>
          <w:w w:val="110"/>
        </w:rPr>
        <w:t>Ang,</w:t>
      </w:r>
      <w:r>
        <w:rPr>
          <w:w w:val="110"/>
        </w:rPr>
        <w:t> A.,</w:t>
      </w:r>
      <w:r>
        <w:rPr>
          <w:w w:val="110"/>
        </w:rPr>
        <w:t> Christensen,</w:t>
      </w:r>
      <w:r>
        <w:rPr>
          <w:w w:val="110"/>
        </w:rPr>
        <w:t> P.,</w:t>
      </w:r>
      <w:r>
        <w:rPr>
          <w:w w:val="110"/>
        </w:rPr>
        <w:t> and</w:t>
      </w:r>
      <w:r>
        <w:rPr>
          <w:w w:val="110"/>
        </w:rPr>
        <w:t> Vieira,</w:t>
      </w:r>
      <w:r>
        <w:rPr>
          <w:w w:val="110"/>
        </w:rPr>
        <w:t> R.</w:t>
      </w:r>
      <w:r>
        <w:rPr>
          <w:w w:val="110"/>
        </w:rPr>
        <w:t> (2020).</w:t>
      </w:r>
      <w:r>
        <w:rPr>
          <w:spacing w:val="33"/>
          <w:w w:val="110"/>
        </w:rPr>
        <w:t> </w:t>
      </w:r>
      <w:r>
        <w:rPr>
          <w:w w:val="110"/>
        </w:rPr>
        <w:t>Should</w:t>
      </w:r>
      <w:r>
        <w:rPr>
          <w:w w:val="110"/>
        </w:rPr>
        <w:t> Congested</w:t>
      </w:r>
      <w:r>
        <w:rPr>
          <w:w w:val="110"/>
        </w:rPr>
        <w:t> Cities</w:t>
      </w:r>
      <w:r>
        <w:rPr>
          <w:w w:val="110"/>
        </w:rPr>
        <w:t> Reduce</w:t>
      </w:r>
      <w:r>
        <w:rPr>
          <w:w w:val="110"/>
        </w:rPr>
        <w:t> their</w:t>
      </w:r>
      <w:r>
        <w:rPr>
          <w:w w:val="110"/>
        </w:rPr>
        <w:t> Speed</w:t>
      </w:r>
      <w:r>
        <w:rPr>
          <w:w w:val="110"/>
        </w:rPr>
        <w:t> Limits? Evidence from Brazil.</w:t>
      </w:r>
      <w:r>
        <w:rPr>
          <w:spacing w:val="35"/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Public</w:t>
      </w:r>
      <w:r>
        <w:rPr>
          <w:i/>
          <w:w w:val="110"/>
        </w:rPr>
        <w:t> Economics</w:t>
      </w:r>
      <w:r>
        <w:rPr>
          <w:w w:val="110"/>
        </w:rPr>
        <w:t>, 184:104–155.</w:t>
      </w:r>
    </w:p>
    <w:p>
      <w:pPr>
        <w:pStyle w:val="BodyText"/>
        <w:spacing w:line="242" w:lineRule="auto"/>
        <w:ind w:right="355"/>
        <w:jc w:val="both"/>
      </w:pPr>
      <w:r>
        <w:rPr>
          <w:w w:val="105"/>
        </w:rPr>
        <w:t>Albouy, D., Christensen, P., and Sarmiento, I. (2020). Unlocking Amenities: Complementarity in Public Good</w:t>
      </w:r>
      <w:r>
        <w:rPr>
          <w:spacing w:val="40"/>
          <w:w w:val="105"/>
        </w:rPr>
        <w:t> </w:t>
      </w:r>
      <w:r>
        <w:rPr>
          <w:w w:val="105"/>
        </w:rPr>
        <w:t>Consumption.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Public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182(104110).</w:t>
      </w:r>
    </w:p>
    <w:p>
      <w:pPr>
        <w:pStyle w:val="BodyText"/>
        <w:spacing w:line="242" w:lineRule="auto" w:before="255"/>
        <w:ind w:right="356"/>
        <w:jc w:val="both"/>
      </w:pPr>
      <w:r>
        <w:rPr>
          <w:w w:val="105"/>
        </w:rPr>
        <w:t>Christensen, P. (2019). Suburbs or Skyscrapers: The Effect of China’s Land Leasing Market on Housing Decentralization.</w:t>
      </w:r>
      <w:r>
        <w:rPr>
          <w:spacing w:val="40"/>
          <w:w w:val="105"/>
        </w:rPr>
        <w:t> </w:t>
      </w:r>
      <w:r>
        <w:rPr>
          <w:i/>
          <w:w w:val="105"/>
        </w:rPr>
        <w:t>Land</w:t>
      </w:r>
      <w:r>
        <w:rPr>
          <w:i/>
          <w:w w:val="105"/>
        </w:rPr>
        <w:t> Economics</w:t>
      </w:r>
      <w:r>
        <w:rPr>
          <w:w w:val="105"/>
        </w:rPr>
        <w:t>, 95(4).</w:t>
      </w:r>
    </w:p>
    <w:p>
      <w:pPr>
        <w:spacing w:line="242" w:lineRule="auto" w:before="255"/>
        <w:ind w:left="687" w:right="354" w:firstLine="0"/>
        <w:jc w:val="both"/>
        <w:rPr>
          <w:sz w:val="22"/>
        </w:rPr>
      </w:pPr>
      <w:r>
        <w:rPr>
          <w:w w:val="110"/>
          <w:sz w:val="22"/>
        </w:rPr>
        <w:t>Gillingham, K., Nordhaus, W. D., Anthoff, D., Blanford, G., Bosetti, V., Christensen, P., McJeon, H., </w:t>
      </w:r>
      <w:r>
        <w:rPr>
          <w:sz w:val="22"/>
        </w:rPr>
        <w:t>and Reilly, J. (2018). Modeling Uncertainty in Integrated Assessment of Climate Change: A Multimodel </w:t>
      </w:r>
      <w:r>
        <w:rPr>
          <w:w w:val="110"/>
          <w:sz w:val="22"/>
        </w:rPr>
        <w:t>Comparison.</w:t>
      </w:r>
      <w:r>
        <w:rPr>
          <w:spacing w:val="2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Association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Environmental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Resource</w:t>
      </w:r>
      <w:r>
        <w:rPr>
          <w:i/>
          <w:w w:val="110"/>
          <w:sz w:val="22"/>
        </w:rPr>
        <w:t> Economists</w:t>
      </w:r>
      <w:r>
        <w:rPr>
          <w:w w:val="110"/>
          <w:sz w:val="22"/>
        </w:rPr>
        <w:t>, 5(4).</w:t>
      </w:r>
    </w:p>
    <w:p>
      <w:pPr>
        <w:spacing w:line="242" w:lineRule="auto" w:before="254"/>
        <w:ind w:left="687" w:right="355" w:firstLine="0"/>
        <w:jc w:val="both"/>
        <w:rPr>
          <w:sz w:val="22"/>
        </w:rPr>
      </w:pPr>
      <w:r>
        <w:rPr>
          <w:w w:val="105"/>
          <w:sz w:val="22"/>
        </w:rPr>
        <w:t>Christensen,</w:t>
      </w:r>
      <w:r>
        <w:rPr>
          <w:w w:val="105"/>
          <w:sz w:val="22"/>
        </w:rPr>
        <w:t> P.,</w:t>
      </w:r>
      <w:r>
        <w:rPr>
          <w:w w:val="105"/>
          <w:sz w:val="22"/>
        </w:rPr>
        <w:t> Gillingham,</w:t>
      </w:r>
      <w:r>
        <w:rPr>
          <w:w w:val="105"/>
          <w:sz w:val="22"/>
        </w:rPr>
        <w:t> K.,</w:t>
      </w:r>
      <w:r>
        <w:rPr>
          <w:w w:val="105"/>
          <w:sz w:val="22"/>
        </w:rPr>
        <w:t> and</w:t>
      </w:r>
      <w:r>
        <w:rPr>
          <w:w w:val="105"/>
          <w:sz w:val="22"/>
        </w:rPr>
        <w:t> Nordhaus,</w:t>
      </w:r>
      <w:r>
        <w:rPr>
          <w:w w:val="105"/>
          <w:sz w:val="22"/>
        </w:rPr>
        <w:t> W.</w:t>
      </w:r>
      <w:r>
        <w:rPr>
          <w:w w:val="105"/>
          <w:sz w:val="22"/>
        </w:rPr>
        <w:t> (2018).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Uncertainty</w:t>
      </w:r>
      <w:r>
        <w:rPr>
          <w:w w:val="105"/>
          <w:sz w:val="22"/>
        </w:rPr>
        <w:t> in</w:t>
      </w:r>
      <w:r>
        <w:rPr>
          <w:w w:val="105"/>
          <w:sz w:val="22"/>
        </w:rPr>
        <w:t> Forecasts</w:t>
      </w:r>
      <w:r>
        <w:rPr>
          <w:w w:val="105"/>
          <w:sz w:val="22"/>
        </w:rPr>
        <w:t> of</w:t>
      </w:r>
      <w:r>
        <w:rPr>
          <w:w w:val="105"/>
          <w:sz w:val="22"/>
        </w:rPr>
        <w:t> Long-run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 Growth.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Proceedings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National</w:t>
      </w:r>
      <w:r>
        <w:rPr>
          <w:i/>
          <w:w w:val="105"/>
          <w:sz w:val="22"/>
        </w:rPr>
        <w:t> Academy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Sciences</w:t>
      </w:r>
      <w:r>
        <w:rPr>
          <w:w w:val="105"/>
          <w:sz w:val="22"/>
        </w:rPr>
        <w:t>, 115(21):5409–5414.</w:t>
      </w:r>
    </w:p>
    <w:p>
      <w:pPr>
        <w:spacing w:line="242" w:lineRule="auto" w:before="254"/>
        <w:ind w:left="687" w:right="357" w:firstLine="0"/>
        <w:jc w:val="both"/>
        <w:rPr>
          <w:sz w:val="22"/>
        </w:rPr>
      </w:pPr>
      <w:r>
        <w:rPr>
          <w:w w:val="105"/>
          <w:sz w:val="22"/>
        </w:rPr>
        <w:t>Christensen, P. and McCord, G. C. (2016). Geographic Determinants of China’s Urbanization. </w:t>
      </w:r>
      <w:r>
        <w:rPr>
          <w:i/>
          <w:w w:val="105"/>
          <w:sz w:val="22"/>
        </w:rPr>
        <w:t>Regional Science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Urban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59:90–102.</w:t>
      </w:r>
    </w:p>
    <w:p>
      <w:pPr>
        <w:spacing w:line="242" w:lineRule="auto" w:before="255"/>
        <w:ind w:left="687" w:right="353" w:firstLine="0"/>
        <w:jc w:val="both"/>
        <w:rPr>
          <w:sz w:val="22"/>
        </w:rPr>
      </w:pPr>
      <w:r>
        <w:rPr>
          <w:w w:val="110"/>
          <w:sz w:val="22"/>
        </w:rPr>
        <w:t>Mendelsohn,</w:t>
      </w:r>
      <w:r>
        <w:rPr>
          <w:w w:val="110"/>
          <w:sz w:val="22"/>
        </w:rPr>
        <w:t> R.,</w:t>
      </w:r>
      <w:r>
        <w:rPr>
          <w:w w:val="110"/>
          <w:sz w:val="22"/>
        </w:rPr>
        <w:t> Arellano-Gonzalez,</w:t>
      </w:r>
      <w:r>
        <w:rPr>
          <w:w w:val="110"/>
          <w:sz w:val="22"/>
        </w:rPr>
        <w:t> J.,</w:t>
      </w:r>
      <w:r>
        <w:rPr>
          <w:w w:val="110"/>
          <w:sz w:val="22"/>
        </w:rPr>
        <w:t> and</w:t>
      </w:r>
      <w:r>
        <w:rPr>
          <w:w w:val="110"/>
          <w:sz w:val="22"/>
        </w:rPr>
        <w:t> Christensen,</w:t>
      </w:r>
      <w:r>
        <w:rPr>
          <w:w w:val="110"/>
          <w:sz w:val="22"/>
        </w:rPr>
        <w:t> P.</w:t>
      </w:r>
      <w:r>
        <w:rPr>
          <w:w w:val="110"/>
          <w:sz w:val="22"/>
        </w:rPr>
        <w:t> (2010).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Ricardian</w:t>
      </w:r>
      <w:r>
        <w:rPr>
          <w:w w:val="110"/>
          <w:sz w:val="22"/>
        </w:rPr>
        <w:t> Analysis</w:t>
      </w:r>
      <w:r>
        <w:rPr>
          <w:w w:val="110"/>
          <w:sz w:val="22"/>
        </w:rPr>
        <w:t> of</w:t>
      </w:r>
      <w:r>
        <w:rPr>
          <w:w w:val="110"/>
          <w:sz w:val="22"/>
        </w:rPr>
        <w:t> Mexican Farms.</w:t>
      </w:r>
      <w:r>
        <w:rPr>
          <w:spacing w:val="15"/>
          <w:w w:val="110"/>
          <w:sz w:val="22"/>
        </w:rPr>
        <w:t> </w:t>
      </w:r>
      <w:r>
        <w:rPr>
          <w:i/>
          <w:w w:val="110"/>
          <w:sz w:val="22"/>
        </w:rPr>
        <w:t>Environment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Development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15(2):153–171.</w:t>
      </w:r>
    </w:p>
    <w:p>
      <w:pPr>
        <w:pStyle w:val="BodyText"/>
        <w:spacing w:before="45"/>
        <w:ind w:left="0"/>
      </w:pPr>
    </w:p>
    <w:p>
      <w:pPr>
        <w:pStyle w:val="Heading1"/>
        <w:spacing w:before="1"/>
      </w:pPr>
      <w:r>
        <w:rPr>
          <w:w w:val="145"/>
        </w:rPr>
        <w:t>EDITORIALS</w:t>
      </w:r>
      <w:r>
        <w:rPr>
          <w:spacing w:val="1"/>
          <w:w w:val="145"/>
        </w:rPr>
        <w:t> </w:t>
      </w:r>
      <w:r>
        <w:rPr>
          <w:w w:val="145"/>
        </w:rPr>
        <w:t>AND</w:t>
      </w:r>
      <w:r>
        <w:rPr>
          <w:spacing w:val="1"/>
          <w:w w:val="145"/>
        </w:rPr>
        <w:t> </w:t>
      </w:r>
      <w:r>
        <w:rPr>
          <w:spacing w:val="-2"/>
          <w:w w:val="145"/>
        </w:rPr>
        <w:t>REPORTS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40885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1932pt;width:504pt;height:.1pt;mso-position-horizontal-relative:page;mso-position-vertical-relative:paragraph;z-index:-15726592;mso-wrap-distance-left:0;mso-wrap-distance-right:0" id="docshape5" coordorigin="1080,64" coordsize="10080,0" path="m1080,64l11160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137"/>
        <w:ind w:right="355"/>
        <w:jc w:val="both"/>
      </w:pPr>
      <w:r>
        <w:rPr>
          <w:w w:val="105"/>
        </w:rPr>
        <w:t>Contributing</w:t>
      </w:r>
      <w:r>
        <w:rPr>
          <w:spacing w:val="28"/>
          <w:w w:val="105"/>
        </w:rPr>
        <w:t> </w:t>
      </w:r>
      <w:r>
        <w:rPr>
          <w:w w:val="105"/>
        </w:rPr>
        <w:t>Author</w:t>
      </w:r>
      <w:r>
        <w:rPr>
          <w:spacing w:val="28"/>
          <w:w w:val="105"/>
        </w:rPr>
        <w:t> </w:t>
      </w:r>
      <w:r>
        <w:rPr>
          <w:w w:val="105"/>
        </w:rPr>
        <w:t>–</w:t>
      </w:r>
      <w:r>
        <w:rPr>
          <w:w w:val="120"/>
        </w:rPr>
        <w:t> IPCC </w:t>
      </w:r>
      <w:r>
        <w:rPr>
          <w:w w:val="105"/>
        </w:rPr>
        <w:t>2014:</w:t>
      </w:r>
      <w:r>
        <w:rPr>
          <w:spacing w:val="28"/>
          <w:w w:val="105"/>
        </w:rPr>
        <w:t> </w:t>
      </w:r>
      <w:r>
        <w:rPr>
          <w:w w:val="105"/>
        </w:rPr>
        <w:t>Climate</w:t>
      </w:r>
      <w:r>
        <w:rPr>
          <w:spacing w:val="28"/>
          <w:w w:val="105"/>
        </w:rPr>
        <w:t> </w:t>
      </w:r>
      <w:r>
        <w:rPr>
          <w:w w:val="105"/>
        </w:rPr>
        <w:t>Change</w:t>
      </w:r>
      <w:r>
        <w:rPr>
          <w:spacing w:val="28"/>
          <w:w w:val="105"/>
        </w:rPr>
        <w:t> </w:t>
      </w:r>
      <w:r>
        <w:rPr>
          <w:w w:val="105"/>
        </w:rPr>
        <w:t>2014:</w:t>
      </w:r>
      <w:r>
        <w:rPr>
          <w:spacing w:val="28"/>
          <w:w w:val="105"/>
        </w:rPr>
        <w:t> </w:t>
      </w:r>
      <w:r>
        <w:rPr>
          <w:w w:val="105"/>
        </w:rPr>
        <w:t>Mitigation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Climate</w:t>
      </w:r>
      <w:r>
        <w:rPr>
          <w:spacing w:val="28"/>
          <w:w w:val="105"/>
        </w:rPr>
        <w:t> </w:t>
      </w:r>
      <w:r>
        <w:rPr>
          <w:w w:val="105"/>
        </w:rPr>
        <w:t>Change.</w:t>
      </w:r>
      <w:r>
        <w:rPr>
          <w:spacing w:val="28"/>
          <w:w w:val="105"/>
        </w:rPr>
        <w:t> </w:t>
      </w:r>
      <w:r>
        <w:rPr>
          <w:w w:val="105"/>
        </w:rPr>
        <w:t>Contribution of</w:t>
      </w:r>
      <w:r>
        <w:rPr>
          <w:w w:val="105"/>
        </w:rPr>
        <w:t> Working</w:t>
      </w:r>
      <w:r>
        <w:rPr>
          <w:w w:val="105"/>
        </w:rPr>
        <w:t> Group</w:t>
      </w:r>
      <w:r>
        <w:rPr>
          <w:w w:val="105"/>
        </w:rPr>
        <w:t> </w:t>
      </w:r>
      <w:r>
        <w:rPr>
          <w:w w:val="120"/>
        </w:rPr>
        <w:t>III</w:t>
      </w:r>
      <w:r>
        <w:rPr>
          <w:w w:val="120"/>
        </w:rPr>
        <w:t> </w:t>
      </w:r>
      <w:r>
        <w:rPr>
          <w:w w:val="105"/>
        </w:rPr>
        <w:t>to</w:t>
      </w:r>
      <w:r>
        <w:rPr>
          <w:w w:val="105"/>
        </w:rPr>
        <w:t> the</w:t>
      </w:r>
      <w:r>
        <w:rPr>
          <w:w w:val="105"/>
        </w:rPr>
        <w:t> Fifth</w:t>
      </w:r>
      <w:r>
        <w:rPr>
          <w:w w:val="105"/>
        </w:rPr>
        <w:t> Assessment</w:t>
      </w:r>
      <w:r>
        <w:rPr>
          <w:w w:val="105"/>
        </w:rPr>
        <w:t> Report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Intergovernmental</w:t>
      </w:r>
      <w:r>
        <w:rPr>
          <w:w w:val="105"/>
        </w:rPr>
        <w:t> Panel</w:t>
      </w:r>
      <w:r>
        <w:rPr>
          <w:w w:val="105"/>
        </w:rPr>
        <w:t> on</w:t>
      </w:r>
      <w:r>
        <w:rPr>
          <w:w w:val="105"/>
        </w:rPr>
        <w:t> Climate</w:t>
      </w:r>
      <w:r>
        <w:rPr>
          <w:spacing w:val="80"/>
          <w:w w:val="150"/>
        </w:rPr>
        <w:t> </w:t>
      </w:r>
      <w:r>
        <w:rPr>
          <w:w w:val="105"/>
        </w:rPr>
        <w:t>Change [Edenhofer, o., et al eds].</w:t>
      </w:r>
      <w:r>
        <w:rPr>
          <w:w w:val="105"/>
        </w:rPr>
        <w:t> Cambridge University Press, Cambridge, United Kingdom and New York,</w:t>
      </w:r>
      <w:r>
        <w:rPr>
          <w:spacing w:val="40"/>
          <w:w w:val="105"/>
        </w:rPr>
        <w:t> </w:t>
      </w:r>
      <w:r>
        <w:rPr>
          <w:w w:val="105"/>
        </w:rPr>
        <w:t>NY,</w:t>
      </w:r>
      <w:r>
        <w:rPr>
          <w:spacing w:val="40"/>
          <w:w w:val="105"/>
        </w:rPr>
        <w:t> </w:t>
      </w:r>
      <w:r>
        <w:rPr>
          <w:w w:val="105"/>
        </w:rPr>
        <w:t>USA</w:t>
      </w:r>
    </w:p>
    <w:p>
      <w:pPr>
        <w:pStyle w:val="BodyText"/>
        <w:spacing w:line="242" w:lineRule="auto"/>
        <w:ind w:right="357"/>
        <w:jc w:val="both"/>
      </w:pPr>
      <w:r>
        <w:rPr>
          <w:w w:val="110"/>
        </w:rPr>
        <w:t>Seto,</w:t>
      </w:r>
      <w:r>
        <w:rPr>
          <w:w w:val="110"/>
        </w:rPr>
        <w:t> K.</w:t>
      </w:r>
      <w:r>
        <w:rPr>
          <w:w w:val="110"/>
        </w:rPr>
        <w:t> C.</w:t>
      </w:r>
      <w:r>
        <w:rPr>
          <w:w w:val="110"/>
        </w:rPr>
        <w:t> and</w:t>
      </w:r>
      <w:r>
        <w:rPr>
          <w:w w:val="110"/>
        </w:rPr>
        <w:t> Christensen,</w:t>
      </w:r>
      <w:r>
        <w:rPr>
          <w:w w:val="110"/>
        </w:rPr>
        <w:t> P.</w:t>
      </w:r>
      <w:r>
        <w:rPr>
          <w:w w:val="110"/>
        </w:rPr>
        <w:t> (2013).</w:t>
      </w:r>
      <w:r>
        <w:rPr>
          <w:spacing w:val="40"/>
          <w:w w:val="110"/>
        </w:rPr>
        <w:t> </w:t>
      </w:r>
      <w:r>
        <w:rPr>
          <w:w w:val="110"/>
        </w:rPr>
        <w:t>Remote</w:t>
      </w:r>
      <w:r>
        <w:rPr>
          <w:w w:val="110"/>
        </w:rPr>
        <w:t> Sensing</w:t>
      </w:r>
      <w:r>
        <w:rPr>
          <w:w w:val="110"/>
        </w:rPr>
        <w:t> Science</w:t>
      </w:r>
      <w:r>
        <w:rPr>
          <w:w w:val="110"/>
        </w:rPr>
        <w:t> to</w:t>
      </w:r>
      <w:r>
        <w:rPr>
          <w:w w:val="110"/>
        </w:rPr>
        <w:t> Inform</w:t>
      </w:r>
      <w:r>
        <w:rPr>
          <w:w w:val="110"/>
        </w:rPr>
        <w:t> Urban</w:t>
      </w:r>
      <w:r>
        <w:rPr>
          <w:w w:val="110"/>
        </w:rPr>
        <w:t> Climate</w:t>
      </w:r>
      <w:r>
        <w:rPr>
          <w:w w:val="110"/>
        </w:rPr>
        <w:t> Change Mitigation Strategies.</w:t>
      </w:r>
      <w:r>
        <w:rPr>
          <w:spacing w:val="38"/>
          <w:w w:val="110"/>
        </w:rPr>
        <w:t> </w:t>
      </w:r>
      <w:r>
        <w:rPr>
          <w:i/>
          <w:w w:val="110"/>
        </w:rPr>
        <w:t>Urban</w:t>
      </w:r>
      <w:r>
        <w:rPr>
          <w:i/>
          <w:w w:val="110"/>
        </w:rPr>
        <w:t> Climate</w:t>
      </w:r>
      <w:r>
        <w:rPr>
          <w:w w:val="110"/>
        </w:rPr>
        <w:t>, 3:1–6</w:t>
      </w:r>
    </w:p>
    <w:p>
      <w:pPr>
        <w:pStyle w:val="BodyText"/>
        <w:spacing w:before="46"/>
        <w:ind w:left="0"/>
      </w:pPr>
    </w:p>
    <w:p>
      <w:pPr>
        <w:pStyle w:val="Heading1"/>
      </w:pPr>
      <w:r>
        <w:rPr>
          <w:w w:val="140"/>
        </w:rPr>
        <w:t>FELLOWSHIPS,</w:t>
      </w:r>
      <w:r>
        <w:rPr>
          <w:spacing w:val="24"/>
          <w:w w:val="140"/>
        </w:rPr>
        <w:t> </w:t>
      </w:r>
      <w:r>
        <w:rPr>
          <w:w w:val="140"/>
        </w:rPr>
        <w:t>GRANTS</w:t>
      </w:r>
      <w:r>
        <w:rPr>
          <w:spacing w:val="24"/>
          <w:w w:val="140"/>
        </w:rPr>
        <w:t> </w:t>
      </w:r>
      <w:r>
        <w:rPr>
          <w:w w:val="140"/>
        </w:rPr>
        <w:t>AND</w:t>
      </w:r>
      <w:r>
        <w:rPr>
          <w:spacing w:val="24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BodyText"/>
        <w:spacing w:before="9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67912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5.347461pt;width:504pt;height:.1pt;mso-position-horizontal-relative:page;mso-position-vertical-relative:paragraph;z-index:-15726080;mso-wrap-distance-left:0;mso-wrap-distance-right:0" id="docshape6" coordorigin="1080,107" coordsize="10080,0" path="m1080,107l11160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9"/>
        <w:ind w:left="687" w:right="0" w:firstLine="0"/>
        <w:jc w:val="left"/>
        <w:rPr>
          <w:b/>
          <w:sz w:val="22"/>
        </w:rPr>
      </w:pPr>
      <w:r>
        <w:rPr>
          <w:b/>
          <w:w w:val="120"/>
          <w:sz w:val="22"/>
          <w:u w:val="single"/>
        </w:rPr>
        <w:t>Grants</w:t>
      </w:r>
      <w:r>
        <w:rPr>
          <w:b/>
          <w:spacing w:val="26"/>
          <w:w w:val="120"/>
          <w:sz w:val="22"/>
          <w:u w:val="single"/>
        </w:rPr>
        <w:t> </w:t>
      </w:r>
      <w:r>
        <w:rPr>
          <w:b/>
          <w:w w:val="120"/>
          <w:sz w:val="22"/>
          <w:u w:val="single"/>
        </w:rPr>
        <w:t>or</w:t>
      </w:r>
      <w:r>
        <w:rPr>
          <w:b/>
          <w:spacing w:val="26"/>
          <w:w w:val="120"/>
          <w:sz w:val="22"/>
          <w:u w:val="single"/>
        </w:rPr>
        <w:t> </w:t>
      </w:r>
      <w:r>
        <w:rPr>
          <w:b/>
          <w:w w:val="120"/>
          <w:sz w:val="22"/>
          <w:u w:val="single"/>
        </w:rPr>
        <w:t>Awards</w:t>
      </w:r>
      <w:r>
        <w:rPr>
          <w:b/>
          <w:spacing w:val="26"/>
          <w:w w:val="120"/>
          <w:sz w:val="22"/>
          <w:u w:val="single"/>
        </w:rPr>
        <w:t> </w:t>
      </w:r>
      <w:r>
        <w:rPr>
          <w:b/>
          <w:w w:val="120"/>
          <w:sz w:val="22"/>
          <w:u w:val="single"/>
        </w:rPr>
        <w:t>Exceeding</w:t>
      </w:r>
      <w:r>
        <w:rPr>
          <w:b/>
          <w:spacing w:val="27"/>
          <w:w w:val="120"/>
          <w:sz w:val="22"/>
          <w:u w:val="single"/>
        </w:rPr>
        <w:t> </w:t>
      </w:r>
      <w:r>
        <w:rPr>
          <w:b/>
          <w:spacing w:val="-2"/>
          <w:w w:val="120"/>
          <w:sz w:val="22"/>
          <w:u w:val="single"/>
        </w:rPr>
        <w:t>$100,000</w:t>
      </w:r>
    </w:p>
    <w:p>
      <w:pPr>
        <w:pStyle w:val="Heading2"/>
        <w:tabs>
          <w:tab w:pos="7791" w:val="left" w:leader="none"/>
        </w:tabs>
        <w:spacing w:before="3"/>
      </w:pPr>
      <w:r>
        <w:rPr>
          <w:w w:val="120"/>
        </w:rPr>
        <w:t>Arnold</w:t>
      </w:r>
      <w:r>
        <w:rPr>
          <w:spacing w:val="11"/>
          <w:w w:val="120"/>
        </w:rPr>
        <w:t> </w:t>
      </w:r>
      <w:r>
        <w:rPr>
          <w:w w:val="120"/>
        </w:rPr>
        <w:t>Ventures</w:t>
      </w:r>
      <w:r>
        <w:rPr>
          <w:spacing w:val="11"/>
          <w:w w:val="120"/>
        </w:rPr>
        <w:t> </w:t>
      </w:r>
      <w:r>
        <w:rPr>
          <w:w w:val="120"/>
        </w:rPr>
        <w:t>Cornerstone</w:t>
      </w:r>
      <w:r>
        <w:rPr>
          <w:spacing w:val="11"/>
          <w:w w:val="120"/>
        </w:rPr>
        <w:t> </w:t>
      </w:r>
      <w:r>
        <w:rPr>
          <w:spacing w:val="-4"/>
          <w:w w:val="120"/>
        </w:rPr>
        <w:t>Grant</w:t>
      </w:r>
      <w:r>
        <w:rPr/>
        <w:tab/>
      </w:r>
      <w:r>
        <w:rPr>
          <w:w w:val="115"/>
        </w:rPr>
        <w:t>$35,000,000</w:t>
      </w:r>
      <w:r>
        <w:rPr>
          <w:spacing w:val="8"/>
          <w:w w:val="115"/>
        </w:rPr>
        <w:t> </w:t>
      </w:r>
      <w:r>
        <w:rPr>
          <w:w w:val="115"/>
        </w:rPr>
        <w:t>–</w:t>
      </w:r>
      <w:r>
        <w:rPr>
          <w:spacing w:val="9"/>
          <w:w w:val="115"/>
        </w:rPr>
        <w:t> </w:t>
      </w:r>
      <w:r>
        <w:rPr>
          <w:w w:val="115"/>
        </w:rPr>
        <w:t>2024-</w:t>
      </w:r>
      <w:r>
        <w:rPr>
          <w:spacing w:val="-4"/>
          <w:w w:val="115"/>
        </w:rPr>
        <w:t>2029</w:t>
      </w:r>
    </w:p>
    <w:p>
      <w:pPr>
        <w:spacing w:before="2"/>
        <w:ind w:left="687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Collaborator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with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J-PAL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North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America,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Climate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Action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Learning</w:t>
      </w:r>
      <w:r>
        <w:rPr>
          <w:i/>
          <w:spacing w:val="11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Lab</w:t>
      </w:r>
    </w:p>
    <w:p>
      <w:pPr>
        <w:pStyle w:val="Heading2"/>
        <w:tabs>
          <w:tab w:pos="8113" w:val="left" w:leader="none"/>
        </w:tabs>
        <w:spacing w:before="3"/>
      </w:pPr>
      <w:r>
        <w:rPr>
          <w:w w:val="125"/>
        </w:rPr>
        <w:t>J-</w:t>
      </w:r>
      <w:r>
        <w:rPr>
          <w:w w:val="130"/>
        </w:rPr>
        <w:t>PAL</w:t>
      </w:r>
      <w:r>
        <w:rPr>
          <w:spacing w:val="39"/>
          <w:w w:val="130"/>
        </w:rPr>
        <w:t> </w:t>
      </w:r>
      <w:r>
        <w:rPr>
          <w:w w:val="125"/>
        </w:rPr>
        <w:t>King</w:t>
      </w:r>
      <w:r>
        <w:rPr>
          <w:spacing w:val="43"/>
          <w:w w:val="125"/>
        </w:rPr>
        <w:t> </w:t>
      </w:r>
      <w:r>
        <w:rPr>
          <w:w w:val="125"/>
        </w:rPr>
        <w:t>Climate</w:t>
      </w:r>
      <w:r>
        <w:rPr>
          <w:spacing w:val="42"/>
          <w:w w:val="125"/>
        </w:rPr>
        <w:t> </w:t>
      </w:r>
      <w:r>
        <w:rPr>
          <w:w w:val="125"/>
        </w:rPr>
        <w:t>Action</w:t>
      </w:r>
      <w:r>
        <w:rPr>
          <w:spacing w:val="43"/>
          <w:w w:val="125"/>
        </w:rPr>
        <w:t> </w:t>
      </w:r>
      <w:r>
        <w:rPr>
          <w:spacing w:val="-2"/>
          <w:w w:val="125"/>
        </w:rPr>
        <w:t>Initiative</w:t>
      </w:r>
      <w:r>
        <w:rPr/>
        <w:tab/>
      </w:r>
      <w:r>
        <w:rPr>
          <w:w w:val="115"/>
        </w:rPr>
        <w:t>$399,176</w:t>
      </w:r>
      <w:r>
        <w:rPr>
          <w:spacing w:val="11"/>
          <w:w w:val="115"/>
        </w:rPr>
        <w:t> </w:t>
      </w:r>
      <w:r>
        <w:rPr>
          <w:w w:val="115"/>
        </w:rPr>
        <w:t>–</w:t>
      </w:r>
      <w:r>
        <w:rPr>
          <w:spacing w:val="11"/>
          <w:w w:val="115"/>
        </w:rPr>
        <w:t> </w:t>
      </w:r>
      <w:r>
        <w:rPr>
          <w:w w:val="115"/>
        </w:rPr>
        <w:t>2022-</w:t>
      </w:r>
      <w:r>
        <w:rPr>
          <w:spacing w:val="-4"/>
          <w:w w:val="115"/>
        </w:rPr>
        <w:t>2024</w:t>
      </w:r>
    </w:p>
    <w:p>
      <w:pPr>
        <w:spacing w:line="242" w:lineRule="auto" w:before="2"/>
        <w:ind w:left="687" w:right="3510" w:firstLine="0"/>
        <w:jc w:val="left"/>
        <w:rPr>
          <w:i/>
          <w:sz w:val="22"/>
        </w:rPr>
      </w:pPr>
      <w:r>
        <w:rPr>
          <w:i/>
          <w:w w:val="110"/>
          <w:sz w:val="22"/>
        </w:rPr>
        <w:t>Ridesharing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Transport</w:t>
      </w:r>
      <w:r>
        <w:rPr>
          <w:i/>
          <w:w w:val="110"/>
          <w:sz w:val="22"/>
        </w:rPr>
        <w:t> Externalities:</w:t>
      </w:r>
      <w:r>
        <w:rPr>
          <w:i/>
          <w:spacing w:val="26"/>
          <w:w w:val="110"/>
          <w:sz w:val="22"/>
        </w:rPr>
        <w:t> </w:t>
      </w:r>
      <w:r>
        <w:rPr>
          <w:i/>
          <w:w w:val="110"/>
          <w:sz w:val="22"/>
        </w:rPr>
        <w:t>Using</w:t>
      </w:r>
      <w:r>
        <w:rPr>
          <w:i/>
          <w:w w:val="110"/>
          <w:sz w:val="22"/>
        </w:rPr>
        <w:t> RCTs</w:t>
      </w:r>
      <w:r>
        <w:rPr>
          <w:i/>
          <w:w w:val="110"/>
          <w:sz w:val="22"/>
        </w:rPr>
        <w:t> to</w:t>
      </w:r>
      <w:r>
        <w:rPr>
          <w:i/>
          <w:w w:val="110"/>
          <w:sz w:val="22"/>
        </w:rPr>
        <w:t> Estimate Optimal</w:t>
      </w:r>
      <w:r>
        <w:rPr>
          <w:i/>
          <w:w w:val="110"/>
          <w:sz w:val="22"/>
        </w:rPr>
        <w:t> Policy</w:t>
      </w:r>
    </w:p>
    <w:p>
      <w:pPr>
        <w:pStyle w:val="Heading2"/>
        <w:tabs>
          <w:tab w:pos="8111" w:val="left" w:leader="none"/>
        </w:tabs>
        <w:spacing w:line="268" w:lineRule="exact"/>
      </w:pPr>
      <w:r>
        <w:rPr>
          <w:w w:val="120"/>
        </w:rPr>
        <w:t>Discovery</w:t>
      </w:r>
      <w:r>
        <w:rPr>
          <w:spacing w:val="21"/>
          <w:w w:val="120"/>
        </w:rPr>
        <w:t> </w:t>
      </w:r>
      <w:r>
        <w:rPr>
          <w:w w:val="120"/>
        </w:rPr>
        <w:t>Partners</w:t>
      </w:r>
      <w:r>
        <w:rPr>
          <w:spacing w:val="21"/>
          <w:w w:val="120"/>
        </w:rPr>
        <w:t> </w:t>
      </w:r>
      <w:r>
        <w:rPr>
          <w:w w:val="120"/>
        </w:rPr>
        <w:t>Institute</w:t>
      </w:r>
      <w:r>
        <w:rPr>
          <w:spacing w:val="21"/>
          <w:w w:val="120"/>
        </w:rPr>
        <w:t> </w:t>
      </w:r>
      <w:r>
        <w:rPr>
          <w:w w:val="120"/>
        </w:rPr>
        <w:t>Science</w:t>
      </w:r>
      <w:r>
        <w:rPr>
          <w:spacing w:val="21"/>
          <w:w w:val="120"/>
        </w:rPr>
        <w:t> </w:t>
      </w:r>
      <w:r>
        <w:rPr>
          <w:w w:val="120"/>
        </w:rPr>
        <w:t>Team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Grant</w:t>
      </w:r>
      <w:r>
        <w:rPr/>
        <w:tab/>
      </w:r>
      <w:r>
        <w:rPr>
          <w:w w:val="115"/>
        </w:rPr>
        <w:t>$125,000</w:t>
      </w:r>
      <w:r>
        <w:rPr>
          <w:spacing w:val="9"/>
          <w:w w:val="115"/>
        </w:rPr>
        <w:t> </w:t>
      </w:r>
      <w:r>
        <w:rPr>
          <w:w w:val="115"/>
        </w:rPr>
        <w:t>–</w:t>
      </w:r>
      <w:r>
        <w:rPr>
          <w:spacing w:val="10"/>
          <w:w w:val="115"/>
        </w:rPr>
        <w:t> </w:t>
      </w:r>
      <w:r>
        <w:rPr>
          <w:w w:val="115"/>
        </w:rPr>
        <w:t>2021-</w:t>
      </w:r>
      <w:r>
        <w:rPr>
          <w:spacing w:val="-4"/>
          <w:w w:val="115"/>
        </w:rPr>
        <w:t>2022</w:t>
      </w:r>
    </w:p>
    <w:p>
      <w:pPr>
        <w:spacing w:before="3"/>
        <w:ind w:left="687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Mobility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Demand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Lab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(MoDL)</w:t>
      </w:r>
    </w:p>
    <w:p>
      <w:pPr>
        <w:pStyle w:val="Heading2"/>
        <w:tabs>
          <w:tab w:pos="8112" w:val="left" w:leader="none"/>
        </w:tabs>
        <w:spacing w:before="2"/>
      </w:pPr>
      <w:r>
        <w:rPr>
          <w:w w:val="115"/>
        </w:rPr>
        <w:t>National</w:t>
      </w:r>
      <w:r>
        <w:rPr>
          <w:spacing w:val="52"/>
          <w:w w:val="115"/>
        </w:rPr>
        <w:t> </w:t>
      </w:r>
      <w:r>
        <w:rPr>
          <w:w w:val="115"/>
        </w:rPr>
        <w:t>Science</w:t>
      </w:r>
      <w:r>
        <w:rPr>
          <w:spacing w:val="52"/>
          <w:w w:val="115"/>
        </w:rPr>
        <w:t> </w:t>
      </w:r>
      <w:r>
        <w:rPr>
          <w:w w:val="115"/>
        </w:rPr>
        <w:t>Foundation,</w:t>
      </w:r>
      <w:r>
        <w:rPr>
          <w:spacing w:val="52"/>
          <w:w w:val="115"/>
        </w:rPr>
        <w:t> </w:t>
      </w:r>
      <w:r>
        <w:rPr>
          <w:spacing w:val="-2"/>
          <w:w w:val="115"/>
        </w:rPr>
        <w:t>Economics</w:t>
      </w:r>
      <w:r>
        <w:rPr/>
        <w:tab/>
      </w:r>
      <w:r>
        <w:rPr>
          <w:w w:val="115"/>
        </w:rPr>
        <w:t>$333,000</w:t>
      </w:r>
      <w:r>
        <w:rPr>
          <w:spacing w:val="11"/>
          <w:w w:val="115"/>
        </w:rPr>
        <w:t> </w:t>
      </w:r>
      <w:r>
        <w:rPr>
          <w:w w:val="115"/>
        </w:rPr>
        <w:t>–</w:t>
      </w:r>
      <w:r>
        <w:rPr>
          <w:spacing w:val="11"/>
          <w:w w:val="115"/>
        </w:rPr>
        <w:t> </w:t>
      </w:r>
      <w:r>
        <w:rPr>
          <w:w w:val="115"/>
        </w:rPr>
        <w:t>2019-</w:t>
      </w:r>
      <w:r>
        <w:rPr>
          <w:spacing w:val="-4"/>
          <w:w w:val="115"/>
        </w:rPr>
        <w:t>2021</w:t>
      </w:r>
    </w:p>
    <w:p>
      <w:pPr>
        <w:spacing w:line="242" w:lineRule="auto" w:before="2"/>
        <w:ind w:left="687" w:right="4125" w:firstLine="0"/>
        <w:jc w:val="left"/>
        <w:rPr>
          <w:i/>
          <w:sz w:val="22"/>
        </w:rPr>
      </w:pP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Impacts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Racial</w:t>
      </w:r>
      <w:r>
        <w:rPr>
          <w:i/>
          <w:w w:val="110"/>
          <w:sz w:val="22"/>
        </w:rPr>
        <w:t> Discrimination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Housing</w:t>
      </w:r>
      <w:r>
        <w:rPr>
          <w:i/>
          <w:w w:val="110"/>
          <w:sz w:val="22"/>
        </w:rPr>
        <w:t> Choice</w:t>
      </w:r>
      <w:r>
        <w:rPr>
          <w:i/>
          <w:w w:val="110"/>
          <w:sz w:val="22"/>
        </w:rPr>
        <w:t> and Economic</w:t>
      </w:r>
      <w:r>
        <w:rPr>
          <w:i/>
          <w:w w:val="110"/>
          <w:sz w:val="22"/>
        </w:rPr>
        <w:t> Welfare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US</w:t>
      </w:r>
      <w:r>
        <w:rPr>
          <w:i/>
          <w:w w:val="110"/>
          <w:sz w:val="22"/>
        </w:rPr>
        <w:t> Rental</w:t>
      </w:r>
      <w:r>
        <w:rPr>
          <w:i/>
          <w:w w:val="110"/>
          <w:sz w:val="22"/>
        </w:rPr>
        <w:t> Markets</w:t>
      </w:r>
    </w:p>
    <w:p>
      <w:pPr>
        <w:pStyle w:val="Heading2"/>
        <w:spacing w:line="268" w:lineRule="exact"/>
      </w:pPr>
      <w:r>
        <w:rPr>
          <w:w w:val="120"/>
        </w:rPr>
        <w:t>Russell</w:t>
      </w:r>
      <w:r>
        <w:rPr>
          <w:spacing w:val="7"/>
          <w:w w:val="120"/>
        </w:rPr>
        <w:t> </w:t>
      </w:r>
      <w:r>
        <w:rPr>
          <w:w w:val="120"/>
        </w:rPr>
        <w:t>Sage</w:t>
      </w:r>
      <w:r>
        <w:rPr>
          <w:spacing w:val="8"/>
          <w:w w:val="120"/>
        </w:rPr>
        <w:t> </w:t>
      </w:r>
      <w:r>
        <w:rPr>
          <w:w w:val="120"/>
        </w:rPr>
        <w:t>Foundation:</w:t>
      </w:r>
      <w:r>
        <w:rPr>
          <w:spacing w:val="33"/>
          <w:w w:val="120"/>
        </w:rPr>
        <w:t> </w:t>
      </w:r>
      <w:r>
        <w:rPr>
          <w:w w:val="120"/>
        </w:rPr>
        <w:t>Social,</w:t>
      </w:r>
      <w:r>
        <w:rPr>
          <w:spacing w:val="8"/>
          <w:w w:val="120"/>
        </w:rPr>
        <w:t> </w:t>
      </w:r>
      <w:r>
        <w:rPr>
          <w:w w:val="120"/>
        </w:rPr>
        <w:t>Political</w:t>
      </w:r>
      <w:r>
        <w:rPr>
          <w:spacing w:val="8"/>
          <w:w w:val="120"/>
        </w:rPr>
        <w:t> </w:t>
      </w:r>
      <w:r>
        <w:rPr>
          <w:w w:val="120"/>
        </w:rPr>
        <w:t>and</w:t>
      </w:r>
      <w:r>
        <w:rPr>
          <w:spacing w:val="8"/>
          <w:w w:val="120"/>
        </w:rPr>
        <w:t> </w:t>
      </w:r>
      <w:r>
        <w:rPr>
          <w:w w:val="120"/>
        </w:rPr>
        <w:t>Economic</w:t>
      </w:r>
      <w:r>
        <w:rPr>
          <w:spacing w:val="8"/>
          <w:w w:val="120"/>
        </w:rPr>
        <w:t> </w:t>
      </w:r>
      <w:r>
        <w:rPr>
          <w:w w:val="120"/>
        </w:rPr>
        <w:t>Inequality $148,088</w:t>
      </w:r>
      <w:r>
        <w:rPr>
          <w:spacing w:val="7"/>
          <w:w w:val="120"/>
        </w:rPr>
        <w:t> </w:t>
      </w:r>
      <w:r>
        <w:rPr>
          <w:w w:val="120"/>
        </w:rPr>
        <w:t>–</w:t>
      </w:r>
      <w:r>
        <w:rPr>
          <w:spacing w:val="8"/>
          <w:w w:val="120"/>
        </w:rPr>
        <w:t> </w:t>
      </w:r>
      <w:r>
        <w:rPr>
          <w:w w:val="120"/>
        </w:rPr>
        <w:t>2018-</w:t>
      </w:r>
      <w:r>
        <w:rPr>
          <w:spacing w:val="-4"/>
          <w:w w:val="120"/>
        </w:rPr>
        <w:t>2020</w:t>
      </w:r>
    </w:p>
    <w:p>
      <w:pPr>
        <w:spacing w:before="3"/>
        <w:ind w:left="687" w:right="0" w:firstLine="0"/>
        <w:jc w:val="left"/>
        <w:rPr>
          <w:i/>
          <w:sz w:val="22"/>
        </w:rPr>
      </w:pPr>
      <w:r>
        <w:rPr>
          <w:i/>
          <w:spacing w:val="-2"/>
          <w:w w:val="110"/>
          <w:sz w:val="22"/>
        </w:rPr>
        <w:t>Welfare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Impacts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Housing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Discrimination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on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Location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Choice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top="1300" w:bottom="280" w:left="720" w:right="720"/>
        </w:sectPr>
      </w:pPr>
    </w:p>
    <w:tbl>
      <w:tblPr>
        <w:tblW w:w="0" w:type="auto"/>
        <w:jc w:val="left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95"/>
        <w:gridCol w:w="1381"/>
        <w:gridCol w:w="1181"/>
      </w:tblGrid>
      <w:tr>
        <w:trPr>
          <w:trHeight w:val="244" w:hRule="atLeast"/>
        </w:trPr>
        <w:tc>
          <w:tcPr>
            <w:tcW w:w="7295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National</w:t>
            </w:r>
            <w:r>
              <w:rPr>
                <w:b/>
                <w:spacing w:val="1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Center</w:t>
            </w:r>
            <w:r>
              <w:rPr>
                <w:b/>
                <w:spacing w:val="17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for</w:t>
            </w:r>
            <w:r>
              <w:rPr>
                <w:b/>
                <w:spacing w:val="1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Supercomputing</w:t>
            </w:r>
            <w:r>
              <w:rPr>
                <w:b/>
                <w:spacing w:val="17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Applications</w:t>
            </w:r>
          </w:p>
        </w:tc>
        <w:tc>
          <w:tcPr>
            <w:tcW w:w="1381" w:type="dxa"/>
          </w:tcPr>
          <w:p>
            <w:pPr>
              <w:pStyle w:val="TableParagraph"/>
              <w:spacing w:line="223" w:lineRule="exact"/>
              <w:ind w:right="42"/>
              <w:jc w:val="right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$140,000</w:t>
            </w:r>
            <w:r>
              <w:rPr>
                <w:b/>
                <w:spacing w:val="8"/>
                <w:w w:val="115"/>
                <w:sz w:val="22"/>
              </w:rPr>
              <w:t> </w:t>
            </w:r>
            <w:r>
              <w:rPr>
                <w:b/>
                <w:spacing w:val="-10"/>
                <w:w w:val="115"/>
                <w:sz w:val="22"/>
              </w:rPr>
              <w:t>–</w:t>
            </w:r>
          </w:p>
        </w:tc>
        <w:tc>
          <w:tcPr>
            <w:tcW w:w="1181" w:type="dxa"/>
          </w:tcPr>
          <w:p>
            <w:pPr>
              <w:pStyle w:val="TableParagraph"/>
              <w:spacing w:line="223" w:lineRule="exact"/>
              <w:ind w:right="12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2018-</w:t>
            </w:r>
            <w:r>
              <w:rPr>
                <w:b/>
                <w:spacing w:val="-4"/>
                <w:w w:val="110"/>
                <w:sz w:val="22"/>
              </w:rPr>
              <w:t>2020</w:t>
            </w:r>
          </w:p>
        </w:tc>
      </w:tr>
      <w:tr>
        <w:trPr>
          <w:trHeight w:val="270" w:hRule="atLeast"/>
        </w:trPr>
        <w:tc>
          <w:tcPr>
            <w:tcW w:w="7295" w:type="dxa"/>
          </w:tcPr>
          <w:p>
            <w:pPr>
              <w:pStyle w:val="TableParagraph"/>
              <w:ind w:left="50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Applied</w:t>
            </w:r>
            <w:r>
              <w:rPr>
                <w:i/>
                <w:spacing w:val="1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Microeconomics</w:t>
            </w:r>
            <w:r>
              <w:rPr>
                <w:i/>
                <w:spacing w:val="1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and</w:t>
            </w:r>
            <w:r>
              <w:rPr>
                <w:i/>
                <w:spacing w:val="1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Data</w:t>
            </w:r>
            <w:r>
              <w:rPr>
                <w:i/>
                <w:spacing w:val="1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Science</w:t>
            </w:r>
            <w:r>
              <w:rPr>
                <w:i/>
                <w:spacing w:val="1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Postdoctoral</w:t>
            </w:r>
            <w:r>
              <w:rPr>
                <w:i/>
                <w:spacing w:val="1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Research</w:t>
            </w:r>
            <w:r>
              <w:rPr>
                <w:i/>
                <w:spacing w:val="12"/>
                <w:w w:val="105"/>
                <w:sz w:val="22"/>
              </w:rPr>
              <w:t> </w:t>
            </w:r>
            <w:r>
              <w:rPr>
                <w:i/>
                <w:spacing w:val="-2"/>
                <w:w w:val="105"/>
                <w:sz w:val="22"/>
              </w:rPr>
              <w:t>Program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295" w:type="dxa"/>
          </w:tcPr>
          <w:p>
            <w:pPr>
              <w:pStyle w:val="TableParagraph"/>
              <w:ind w:left="50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Uber</w:t>
            </w:r>
            <w:r>
              <w:rPr>
                <w:b/>
                <w:spacing w:val="-1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Technologies</w:t>
            </w:r>
            <w:r>
              <w:rPr>
                <w:b/>
                <w:spacing w:val="-1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(collaborative</w:t>
            </w:r>
            <w:r>
              <w:rPr>
                <w:b/>
                <w:spacing w:val="-1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field</w:t>
            </w:r>
            <w:r>
              <w:rPr>
                <w:b/>
                <w:spacing w:val="-1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experiment)</w:t>
            </w:r>
          </w:p>
        </w:tc>
        <w:tc>
          <w:tcPr>
            <w:tcW w:w="1381" w:type="dxa"/>
          </w:tcPr>
          <w:p>
            <w:pPr>
              <w:pStyle w:val="TableParagraph"/>
              <w:ind w:right="38"/>
              <w:jc w:val="right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$100,000</w:t>
            </w:r>
            <w:r>
              <w:rPr>
                <w:b/>
                <w:spacing w:val="8"/>
                <w:w w:val="115"/>
                <w:sz w:val="22"/>
              </w:rPr>
              <w:t> </w:t>
            </w:r>
            <w:r>
              <w:rPr>
                <w:b/>
                <w:spacing w:val="-10"/>
                <w:w w:val="115"/>
                <w:sz w:val="22"/>
              </w:rPr>
              <w:t>–</w:t>
            </w:r>
          </w:p>
        </w:tc>
        <w:tc>
          <w:tcPr>
            <w:tcW w:w="1181" w:type="dxa"/>
          </w:tcPr>
          <w:p>
            <w:pPr>
              <w:pStyle w:val="TableParagraph"/>
              <w:ind w:left="6" w:right="12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2018-</w:t>
            </w:r>
            <w:r>
              <w:rPr>
                <w:b/>
                <w:spacing w:val="-4"/>
                <w:w w:val="110"/>
                <w:sz w:val="22"/>
              </w:rPr>
              <w:t>2019</w:t>
            </w:r>
          </w:p>
        </w:tc>
      </w:tr>
      <w:tr>
        <w:trPr>
          <w:trHeight w:val="270" w:hRule="atLeast"/>
        </w:trPr>
        <w:tc>
          <w:tcPr>
            <w:tcW w:w="7295" w:type="dxa"/>
          </w:tcPr>
          <w:p>
            <w:pPr>
              <w:pStyle w:val="TableParagraph"/>
              <w:ind w:left="50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Experimental</w:t>
            </w:r>
            <w:r>
              <w:rPr>
                <w:i/>
                <w:spacing w:val="2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Evidence</w:t>
            </w:r>
            <w:r>
              <w:rPr>
                <w:i/>
                <w:spacing w:val="2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on</w:t>
            </w:r>
            <w:r>
              <w:rPr>
                <w:i/>
                <w:spacing w:val="2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the</w:t>
            </w:r>
            <w:r>
              <w:rPr>
                <w:i/>
                <w:spacing w:val="23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Effect</w:t>
            </w:r>
            <w:r>
              <w:rPr>
                <w:i/>
                <w:spacing w:val="2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22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Mobility-on-Demand</w:t>
            </w:r>
            <w:r>
              <w:rPr>
                <w:i/>
                <w:spacing w:val="22"/>
                <w:w w:val="105"/>
                <w:sz w:val="22"/>
              </w:rPr>
              <w:t> </w:t>
            </w:r>
            <w:r>
              <w:rPr>
                <w:i/>
                <w:spacing w:val="-2"/>
                <w:w w:val="105"/>
                <w:sz w:val="22"/>
              </w:rPr>
              <w:t>Services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295" w:type="dxa"/>
          </w:tcPr>
          <w:p>
            <w:pPr>
              <w:pStyle w:val="TableParagraph"/>
              <w:ind w:left="50"/>
              <w:rPr>
                <w:i/>
                <w:sz w:val="22"/>
              </w:rPr>
            </w:pPr>
            <w:r>
              <w:rPr>
                <w:i/>
                <w:w w:val="110"/>
                <w:sz w:val="22"/>
              </w:rPr>
              <w:t>in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Developing</w:t>
            </w:r>
            <w:r>
              <w:rPr>
                <w:i/>
                <w:spacing w:val="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Country</w:t>
            </w:r>
            <w:r>
              <w:rPr>
                <w:i/>
                <w:spacing w:val="1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Cities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295" w:type="dxa"/>
          </w:tcPr>
          <w:p>
            <w:pPr>
              <w:pStyle w:val="TableParagraph"/>
              <w:ind w:left="50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Alfred</w:t>
            </w:r>
            <w:r>
              <w:rPr>
                <w:b/>
                <w:spacing w:val="2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P.</w:t>
            </w:r>
            <w:r>
              <w:rPr>
                <w:b/>
                <w:spacing w:val="2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Sloan</w:t>
            </w:r>
            <w:r>
              <w:rPr>
                <w:b/>
                <w:spacing w:val="26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Foundation</w:t>
            </w:r>
          </w:p>
        </w:tc>
        <w:tc>
          <w:tcPr>
            <w:tcW w:w="1381" w:type="dxa"/>
          </w:tcPr>
          <w:p>
            <w:pPr>
              <w:pStyle w:val="TableParagraph"/>
              <w:ind w:right="40"/>
              <w:jc w:val="right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$349,000</w:t>
            </w:r>
            <w:r>
              <w:rPr>
                <w:b/>
                <w:spacing w:val="8"/>
                <w:w w:val="115"/>
                <w:sz w:val="22"/>
              </w:rPr>
              <w:t> </w:t>
            </w:r>
            <w:r>
              <w:rPr>
                <w:b/>
                <w:spacing w:val="-10"/>
                <w:w w:val="115"/>
                <w:sz w:val="22"/>
              </w:rPr>
              <w:t>–</w:t>
            </w:r>
          </w:p>
        </w:tc>
        <w:tc>
          <w:tcPr>
            <w:tcW w:w="1181" w:type="dxa"/>
          </w:tcPr>
          <w:p>
            <w:pPr>
              <w:pStyle w:val="TableParagraph"/>
              <w:ind w:left="3" w:right="12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2016-</w:t>
            </w:r>
            <w:r>
              <w:rPr>
                <w:b/>
                <w:spacing w:val="-4"/>
                <w:w w:val="110"/>
                <w:sz w:val="22"/>
              </w:rPr>
              <w:t>2018</w:t>
            </w:r>
          </w:p>
        </w:tc>
      </w:tr>
      <w:tr>
        <w:trPr>
          <w:trHeight w:val="670" w:hRule="atLeast"/>
        </w:trPr>
        <w:tc>
          <w:tcPr>
            <w:tcW w:w="7295" w:type="dxa"/>
          </w:tcPr>
          <w:p>
            <w:pPr>
              <w:pStyle w:val="TableParagraph"/>
              <w:ind w:left="50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Understanding</w:t>
            </w:r>
            <w:r>
              <w:rPr>
                <w:i/>
                <w:spacing w:val="2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the</w:t>
            </w:r>
            <w:r>
              <w:rPr>
                <w:i/>
                <w:spacing w:val="2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Energy</w:t>
            </w:r>
            <w:r>
              <w:rPr>
                <w:i/>
                <w:spacing w:val="27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Efficiency</w:t>
            </w:r>
            <w:r>
              <w:rPr>
                <w:i/>
                <w:spacing w:val="28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Investment</w:t>
            </w:r>
            <w:r>
              <w:rPr>
                <w:i/>
                <w:spacing w:val="27"/>
                <w:w w:val="105"/>
                <w:sz w:val="22"/>
              </w:rPr>
              <w:t> </w:t>
            </w:r>
            <w:r>
              <w:rPr>
                <w:i/>
                <w:spacing w:val="-5"/>
                <w:w w:val="105"/>
                <w:sz w:val="22"/>
              </w:rPr>
              <w:t>Gap</w:t>
            </w:r>
          </w:p>
          <w:p>
            <w:pPr>
              <w:pStyle w:val="TableParagraph"/>
              <w:spacing w:line="240" w:lineRule="auto" w:before="125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262212</wp:posOffset>
                      </wp:positionV>
                      <wp:extent cx="2453005" cy="508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453005" cy="5080"/>
                                <a:chExt cx="2453005" cy="50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2527"/>
                                  <a:ext cx="2453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3005" h="0">
                                      <a:moveTo>
                                        <a:pt x="0" y="0"/>
                                      </a:moveTo>
                                      <a:lnTo>
                                        <a:pt x="245248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20.646641pt;width:193.15pt;height:.4pt;mso-position-horizontal-relative:column;mso-position-vertical-relative:paragraph;z-index:15732224" id="docshapegroup7" coordorigin="50,413" coordsize="3863,8">
                      <v:line style="position:absolute" from="50,417" to="3912,417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20"/>
                <w:sz w:val="22"/>
              </w:rPr>
              <w:t>Minor</w:t>
            </w:r>
            <w:r>
              <w:rPr>
                <w:b/>
                <w:spacing w:val="1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Awards</w:t>
            </w:r>
            <w:r>
              <w:rPr>
                <w:b/>
                <w:spacing w:val="1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(less</w:t>
            </w:r>
            <w:r>
              <w:rPr>
                <w:b/>
                <w:spacing w:val="16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than</w:t>
            </w:r>
            <w:r>
              <w:rPr>
                <w:b/>
                <w:spacing w:val="16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$100,000)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Heading2"/>
        <w:tabs>
          <w:tab w:pos="10442" w:val="right" w:leader="none"/>
        </w:tabs>
      </w:pPr>
      <w:r>
        <w:rPr>
          <w:w w:val="125"/>
        </w:rPr>
        <w:t>NBER</w:t>
      </w:r>
      <w:r>
        <w:rPr>
          <w:spacing w:val="15"/>
          <w:w w:val="125"/>
        </w:rPr>
        <w:t> </w:t>
      </w:r>
      <w:r>
        <w:rPr>
          <w:w w:val="125"/>
        </w:rPr>
        <w:t>and</w:t>
      </w:r>
      <w:r>
        <w:rPr>
          <w:spacing w:val="16"/>
          <w:w w:val="125"/>
        </w:rPr>
        <w:t> </w:t>
      </w:r>
      <w:r>
        <w:rPr>
          <w:w w:val="125"/>
        </w:rPr>
        <w:t>DOT:</w:t>
      </w:r>
      <w:r>
        <w:rPr>
          <w:spacing w:val="16"/>
          <w:w w:val="125"/>
        </w:rPr>
        <w:t> </w:t>
      </w:r>
      <w:r>
        <w:rPr>
          <w:w w:val="125"/>
        </w:rPr>
        <w:t>Transportation</w:t>
      </w:r>
      <w:r>
        <w:rPr>
          <w:spacing w:val="16"/>
          <w:w w:val="125"/>
        </w:rPr>
        <w:t> </w:t>
      </w:r>
      <w:r>
        <w:rPr>
          <w:w w:val="125"/>
        </w:rPr>
        <w:t>in</w:t>
      </w:r>
      <w:r>
        <w:rPr>
          <w:spacing w:val="16"/>
          <w:w w:val="125"/>
        </w:rPr>
        <w:t> </w:t>
      </w:r>
      <w:r>
        <w:rPr>
          <w:w w:val="125"/>
        </w:rPr>
        <w:t>the</w:t>
      </w:r>
      <w:r>
        <w:rPr>
          <w:spacing w:val="16"/>
          <w:w w:val="125"/>
        </w:rPr>
        <w:t> </w:t>
      </w:r>
      <w:r>
        <w:rPr>
          <w:w w:val="125"/>
        </w:rPr>
        <w:t>21st</w:t>
      </w:r>
      <w:r>
        <w:rPr>
          <w:spacing w:val="16"/>
          <w:w w:val="125"/>
        </w:rPr>
        <w:t> </w:t>
      </w:r>
      <w:r>
        <w:rPr>
          <w:w w:val="125"/>
        </w:rPr>
        <w:t>Century</w:t>
      </w:r>
      <w:r>
        <w:rPr>
          <w:spacing w:val="16"/>
          <w:w w:val="125"/>
        </w:rPr>
        <w:t> </w:t>
      </w:r>
      <w:r>
        <w:rPr>
          <w:spacing w:val="-2"/>
          <w:w w:val="125"/>
        </w:rPr>
        <w:t>Initiative</w:t>
      </w:r>
      <w:r>
        <w:rPr>
          <w:rFonts w:ascii="Times New Roman"/>
          <w:b w:val="0"/>
        </w:rPr>
        <w:tab/>
      </w:r>
      <w:r>
        <w:rPr>
          <w:spacing w:val="-2"/>
          <w:w w:val="125"/>
        </w:rPr>
        <w:t>2021-</w:t>
      </w:r>
      <w:r>
        <w:rPr>
          <w:w w:val="110"/>
        </w:rPr>
        <w:t>2022</w:t>
      </w:r>
    </w:p>
    <w:p>
      <w:pPr>
        <w:spacing w:before="3"/>
        <w:ind w:left="687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The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Last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Mile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Problem: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A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Grand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Transportation</w:t>
      </w:r>
      <w:r>
        <w:rPr>
          <w:i/>
          <w:spacing w:val="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Challenge</w:t>
      </w:r>
    </w:p>
    <w:p>
      <w:pPr>
        <w:pStyle w:val="Heading2"/>
        <w:tabs>
          <w:tab w:pos="10440" w:val="right" w:leader="none"/>
        </w:tabs>
        <w:spacing w:before="2"/>
      </w:pPr>
      <w:r>
        <w:rPr>
          <w:w w:val="125"/>
        </w:rPr>
        <w:t>Center</w:t>
      </w:r>
      <w:r>
        <w:rPr>
          <w:spacing w:val="2"/>
          <w:w w:val="125"/>
        </w:rPr>
        <w:t> </w:t>
      </w:r>
      <w:r>
        <w:rPr>
          <w:w w:val="125"/>
        </w:rPr>
        <w:t>for</w:t>
      </w:r>
      <w:r>
        <w:rPr>
          <w:spacing w:val="2"/>
          <w:w w:val="125"/>
        </w:rPr>
        <w:t> </w:t>
      </w:r>
      <w:r>
        <w:rPr>
          <w:w w:val="125"/>
        </w:rPr>
        <w:t>Social</w:t>
      </w:r>
      <w:r>
        <w:rPr>
          <w:spacing w:val="3"/>
          <w:w w:val="125"/>
        </w:rPr>
        <w:t> </w:t>
      </w:r>
      <w:r>
        <w:rPr>
          <w:w w:val="125"/>
        </w:rPr>
        <w:t>and</w:t>
      </w:r>
      <w:r>
        <w:rPr>
          <w:spacing w:val="2"/>
          <w:w w:val="125"/>
        </w:rPr>
        <w:t> </w:t>
      </w:r>
      <w:r>
        <w:rPr>
          <w:w w:val="125"/>
        </w:rPr>
        <w:t>Behavioral</w:t>
      </w:r>
      <w:r>
        <w:rPr>
          <w:spacing w:val="3"/>
          <w:w w:val="125"/>
        </w:rPr>
        <w:t> </w:t>
      </w:r>
      <w:r>
        <w:rPr>
          <w:w w:val="125"/>
        </w:rPr>
        <w:t>Science</w:t>
      </w:r>
      <w:r>
        <w:rPr>
          <w:spacing w:val="2"/>
          <w:w w:val="125"/>
        </w:rPr>
        <w:t> </w:t>
      </w:r>
      <w:r>
        <w:rPr>
          <w:w w:val="125"/>
        </w:rPr>
        <w:t>(CSBS)</w:t>
      </w:r>
      <w:r>
        <w:rPr>
          <w:spacing w:val="2"/>
          <w:w w:val="125"/>
        </w:rPr>
        <w:t> </w:t>
      </w:r>
      <w:r>
        <w:rPr>
          <w:w w:val="125"/>
        </w:rPr>
        <w:t>Seed</w:t>
      </w:r>
      <w:r>
        <w:rPr>
          <w:spacing w:val="3"/>
          <w:w w:val="125"/>
        </w:rPr>
        <w:t> </w:t>
      </w:r>
      <w:r>
        <w:rPr>
          <w:w w:val="125"/>
        </w:rPr>
        <w:t>Grant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(UIUC)</w:t>
      </w:r>
      <w:r>
        <w:rPr>
          <w:rFonts w:ascii="Times New Roman"/>
          <w:b w:val="0"/>
        </w:rPr>
        <w:tab/>
      </w:r>
      <w:r>
        <w:rPr>
          <w:spacing w:val="-2"/>
          <w:w w:val="125"/>
        </w:rPr>
        <w:t>2020-</w:t>
      </w:r>
      <w:r>
        <w:rPr>
          <w:w w:val="110"/>
        </w:rPr>
        <w:t>2022</w:t>
      </w:r>
    </w:p>
    <w:p>
      <w:pPr>
        <w:spacing w:line="242" w:lineRule="auto" w:before="3"/>
        <w:ind w:left="687" w:right="3510" w:firstLine="0"/>
        <w:jc w:val="left"/>
        <w:rPr>
          <w:i/>
          <w:sz w:val="22"/>
        </w:rPr>
      </w:pPr>
      <w:r>
        <w:rPr>
          <w:i/>
          <w:w w:val="105"/>
          <w:sz w:val="22"/>
        </w:rPr>
        <w:t>Experimental</w:t>
      </w:r>
      <w:r>
        <w:rPr>
          <w:i/>
          <w:w w:val="105"/>
          <w:sz w:val="22"/>
        </w:rPr>
        <w:t> Evidence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Effect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Mobility-on-Demand</w:t>
      </w:r>
      <w:r>
        <w:rPr>
          <w:i/>
          <w:w w:val="105"/>
          <w:sz w:val="22"/>
        </w:rPr>
        <w:t> Services on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‘Last</w:t>
      </w:r>
      <w:r>
        <w:rPr>
          <w:i/>
          <w:w w:val="105"/>
          <w:sz w:val="22"/>
        </w:rPr>
        <w:t> Mile’</w:t>
      </w:r>
      <w:r>
        <w:rPr>
          <w:i/>
          <w:w w:val="105"/>
          <w:sz w:val="22"/>
        </w:rPr>
        <w:t> Problem</w:t>
      </w:r>
    </w:p>
    <w:p>
      <w:pPr>
        <w:pStyle w:val="Heading2"/>
        <w:tabs>
          <w:tab w:pos="10441" w:val="right" w:leader="none"/>
        </w:tabs>
        <w:spacing w:line="268" w:lineRule="exact"/>
      </w:pPr>
      <w:r>
        <w:rPr>
          <w:w w:val="125"/>
        </w:rPr>
        <w:t>ACES</w:t>
      </w:r>
      <w:r>
        <w:rPr>
          <w:spacing w:val="17"/>
          <w:w w:val="125"/>
        </w:rPr>
        <w:t> </w:t>
      </w:r>
      <w:r>
        <w:rPr>
          <w:w w:val="125"/>
        </w:rPr>
        <w:t>Competitive</w:t>
      </w:r>
      <w:r>
        <w:rPr>
          <w:spacing w:val="18"/>
          <w:w w:val="125"/>
        </w:rPr>
        <w:t> </w:t>
      </w:r>
      <w:r>
        <w:rPr>
          <w:w w:val="125"/>
        </w:rPr>
        <w:t>Seed</w:t>
      </w:r>
      <w:r>
        <w:rPr>
          <w:spacing w:val="18"/>
          <w:w w:val="125"/>
        </w:rPr>
        <w:t> </w:t>
      </w:r>
      <w:r>
        <w:rPr>
          <w:w w:val="125"/>
        </w:rPr>
        <w:t>Grant</w:t>
      </w:r>
      <w:r>
        <w:rPr>
          <w:spacing w:val="17"/>
          <w:w w:val="125"/>
        </w:rPr>
        <w:t> </w:t>
      </w:r>
      <w:r>
        <w:rPr>
          <w:spacing w:val="-2"/>
          <w:w w:val="125"/>
        </w:rPr>
        <w:t>(UIUC)</w:t>
      </w:r>
      <w:r>
        <w:rPr>
          <w:rFonts w:ascii="Times New Roman"/>
          <w:b w:val="0"/>
        </w:rPr>
        <w:tab/>
      </w:r>
      <w:r>
        <w:rPr>
          <w:spacing w:val="-2"/>
          <w:w w:val="125"/>
        </w:rPr>
        <w:t>2020-</w:t>
      </w:r>
      <w:r>
        <w:rPr>
          <w:w w:val="110"/>
        </w:rPr>
        <w:t>2021</w:t>
      </w:r>
    </w:p>
    <w:p>
      <w:pPr>
        <w:spacing w:line="242" w:lineRule="auto" w:before="2"/>
        <w:ind w:left="687" w:right="3510" w:firstLine="0"/>
        <w:jc w:val="left"/>
        <w:rPr>
          <w:i/>
          <w:sz w:val="22"/>
        </w:rPr>
      </w:pPr>
      <w:r>
        <w:rPr>
          <w:i/>
          <w:w w:val="105"/>
          <w:sz w:val="22"/>
        </w:rPr>
        <w:t>Experimental</w:t>
      </w:r>
      <w:r>
        <w:rPr>
          <w:i/>
          <w:w w:val="105"/>
          <w:sz w:val="22"/>
        </w:rPr>
        <w:t> Evidence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Effect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Mobility-on-Demand</w:t>
      </w:r>
      <w:r>
        <w:rPr>
          <w:i/>
          <w:w w:val="105"/>
          <w:sz w:val="22"/>
        </w:rPr>
        <w:t> Services on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‘Last</w:t>
      </w:r>
      <w:r>
        <w:rPr>
          <w:i/>
          <w:w w:val="105"/>
          <w:sz w:val="22"/>
        </w:rPr>
        <w:t> Mile’</w:t>
      </w:r>
      <w:r>
        <w:rPr>
          <w:i/>
          <w:w w:val="105"/>
          <w:sz w:val="22"/>
        </w:rPr>
        <w:t> Problem</w:t>
      </w:r>
    </w:p>
    <w:p>
      <w:pPr>
        <w:pStyle w:val="Heading2"/>
        <w:tabs>
          <w:tab w:pos="10440" w:val="right" w:leader="none"/>
        </w:tabs>
        <w:spacing w:line="268" w:lineRule="exact"/>
      </w:pPr>
      <w:r>
        <w:rPr>
          <w:w w:val="120"/>
        </w:rPr>
        <w:t>Institute</w:t>
      </w:r>
      <w:r>
        <w:rPr>
          <w:spacing w:val="17"/>
          <w:w w:val="120"/>
        </w:rPr>
        <w:t> </w:t>
      </w:r>
      <w:r>
        <w:rPr>
          <w:w w:val="120"/>
        </w:rPr>
        <w:t>for</w:t>
      </w:r>
      <w:r>
        <w:rPr>
          <w:spacing w:val="18"/>
          <w:w w:val="120"/>
        </w:rPr>
        <w:t> </w:t>
      </w:r>
      <w:r>
        <w:rPr>
          <w:w w:val="120"/>
        </w:rPr>
        <w:t>Sustainability,</w:t>
      </w:r>
      <w:r>
        <w:rPr>
          <w:spacing w:val="18"/>
          <w:w w:val="120"/>
        </w:rPr>
        <w:t> </w:t>
      </w:r>
      <w:r>
        <w:rPr>
          <w:w w:val="120"/>
        </w:rPr>
        <w:t>Energy,</w:t>
      </w:r>
      <w:r>
        <w:rPr>
          <w:spacing w:val="18"/>
          <w:w w:val="120"/>
        </w:rPr>
        <w:t> </w:t>
      </w:r>
      <w:r>
        <w:rPr>
          <w:w w:val="120"/>
        </w:rPr>
        <w:t>and</w:t>
      </w:r>
      <w:r>
        <w:rPr>
          <w:spacing w:val="17"/>
          <w:w w:val="120"/>
        </w:rPr>
        <w:t> </w:t>
      </w:r>
      <w:r>
        <w:rPr>
          <w:w w:val="120"/>
        </w:rPr>
        <w:t>the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Environment</w:t>
      </w:r>
      <w:r>
        <w:rPr>
          <w:rFonts w:ascii="Times New Roman"/>
          <w:b w:val="0"/>
        </w:rPr>
        <w:tab/>
      </w:r>
      <w:r>
        <w:rPr>
          <w:spacing w:val="-2"/>
          <w:w w:val="120"/>
        </w:rPr>
        <w:t>2020-</w:t>
      </w:r>
      <w:r>
        <w:rPr>
          <w:w w:val="110"/>
        </w:rPr>
        <w:t>2021</w:t>
      </w:r>
    </w:p>
    <w:p>
      <w:pPr>
        <w:spacing w:line="242" w:lineRule="auto" w:before="2"/>
        <w:ind w:left="687" w:right="2658" w:firstLine="0"/>
        <w:jc w:val="left"/>
        <w:rPr>
          <w:i/>
          <w:sz w:val="22"/>
        </w:rPr>
      </w:pPr>
      <w:r>
        <w:rPr>
          <w:i/>
          <w:w w:val="105"/>
          <w:sz w:val="22"/>
        </w:rPr>
        <w:t>Experimental</w:t>
      </w:r>
      <w:r>
        <w:rPr>
          <w:i/>
          <w:w w:val="105"/>
          <w:sz w:val="22"/>
        </w:rPr>
        <w:t> Evidence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Effect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Mobility-on-Demand</w:t>
      </w:r>
      <w:r>
        <w:rPr>
          <w:i/>
          <w:w w:val="105"/>
          <w:sz w:val="22"/>
        </w:rPr>
        <w:t> Services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‘Last</w:t>
      </w:r>
      <w:r>
        <w:rPr>
          <w:i/>
          <w:w w:val="105"/>
          <w:sz w:val="22"/>
        </w:rPr>
        <w:t> Mile’</w:t>
      </w:r>
      <w:r>
        <w:rPr>
          <w:i/>
          <w:w w:val="105"/>
          <w:sz w:val="22"/>
        </w:rPr>
        <w:t> Problem</w:t>
      </w:r>
    </w:p>
    <w:p>
      <w:pPr>
        <w:pStyle w:val="Heading2"/>
        <w:tabs>
          <w:tab w:pos="10440" w:val="right" w:leader="none"/>
        </w:tabs>
        <w:spacing w:line="268" w:lineRule="exact"/>
      </w:pPr>
      <w:r>
        <w:rPr>
          <w:w w:val="125"/>
        </w:rPr>
        <w:t>ACES</w:t>
      </w:r>
      <w:r>
        <w:rPr>
          <w:w w:val="125"/>
        </w:rPr>
        <w:t> Seed</w:t>
      </w:r>
      <w:r>
        <w:rPr>
          <w:w w:val="125"/>
        </w:rPr>
        <w:t> Grant</w:t>
      </w:r>
      <w:r>
        <w:rPr>
          <w:spacing w:val="1"/>
          <w:w w:val="125"/>
        </w:rPr>
        <w:t> </w:t>
      </w:r>
      <w:r>
        <w:rPr>
          <w:w w:val="125"/>
        </w:rPr>
        <w:t>(Office</w:t>
      </w:r>
      <w:r>
        <w:rPr>
          <w:w w:val="125"/>
        </w:rPr>
        <w:t> of</w:t>
      </w:r>
      <w:r>
        <w:rPr>
          <w:w w:val="125"/>
        </w:rPr>
        <w:t> International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Programs)</w:t>
      </w:r>
      <w:r>
        <w:rPr>
          <w:rFonts w:ascii="Times New Roman"/>
          <w:b w:val="0"/>
        </w:rPr>
        <w:tab/>
      </w:r>
      <w:r>
        <w:rPr>
          <w:spacing w:val="-2"/>
          <w:w w:val="125"/>
        </w:rPr>
        <w:t>2018-</w:t>
      </w:r>
      <w:r>
        <w:rPr>
          <w:w w:val="110"/>
        </w:rPr>
        <w:t>2019</w:t>
      </w:r>
    </w:p>
    <w:p>
      <w:pPr>
        <w:spacing w:line="242" w:lineRule="auto" w:before="3"/>
        <w:ind w:left="687" w:right="2658" w:firstLine="0"/>
        <w:jc w:val="left"/>
        <w:rPr>
          <w:i/>
          <w:sz w:val="22"/>
        </w:rPr>
      </w:pPr>
      <w:r>
        <w:rPr>
          <w:i/>
          <w:w w:val="105"/>
          <w:sz w:val="22"/>
        </w:rPr>
        <w:t>Experimental</w:t>
      </w:r>
      <w:r>
        <w:rPr>
          <w:i/>
          <w:w w:val="105"/>
          <w:sz w:val="22"/>
        </w:rPr>
        <w:t> Evidence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Effect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Mobility-on-Demand</w:t>
      </w:r>
      <w:r>
        <w:rPr>
          <w:i/>
          <w:w w:val="105"/>
          <w:sz w:val="22"/>
        </w:rPr>
        <w:t> Services</w:t>
      </w:r>
      <w:r>
        <w:rPr>
          <w:i/>
          <w:w w:val="105"/>
          <w:sz w:val="22"/>
        </w:rPr>
        <w:t> in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Developing</w:t>
      </w:r>
      <w:r>
        <w:rPr>
          <w:i/>
          <w:w w:val="105"/>
          <w:sz w:val="22"/>
        </w:rPr>
        <w:t> Country</w:t>
      </w:r>
      <w:r>
        <w:rPr>
          <w:i/>
          <w:w w:val="105"/>
          <w:sz w:val="22"/>
        </w:rPr>
        <w:t> Cities</w:t>
      </w:r>
    </w:p>
    <w:p>
      <w:pPr>
        <w:pStyle w:val="Heading2"/>
        <w:tabs>
          <w:tab w:pos="10439" w:val="right" w:leader="none"/>
        </w:tabs>
        <w:spacing w:line="268" w:lineRule="exact"/>
      </w:pPr>
      <w:r>
        <w:rPr>
          <w:w w:val="120"/>
        </w:rPr>
        <w:t>Lemann</w:t>
      </w:r>
      <w:r>
        <w:rPr>
          <w:spacing w:val="25"/>
          <w:w w:val="120"/>
        </w:rPr>
        <w:t> </w:t>
      </w:r>
      <w:r>
        <w:rPr>
          <w:w w:val="120"/>
        </w:rPr>
        <w:t>Institute</w:t>
      </w:r>
      <w:r>
        <w:rPr>
          <w:spacing w:val="26"/>
          <w:w w:val="120"/>
        </w:rPr>
        <w:t> </w:t>
      </w:r>
      <w:r>
        <w:rPr>
          <w:w w:val="120"/>
        </w:rPr>
        <w:t>Faculty</w:t>
      </w:r>
      <w:r>
        <w:rPr>
          <w:spacing w:val="26"/>
          <w:w w:val="120"/>
        </w:rPr>
        <w:t> </w:t>
      </w:r>
      <w:r>
        <w:rPr>
          <w:w w:val="120"/>
        </w:rPr>
        <w:t>Research</w:t>
      </w:r>
      <w:r>
        <w:rPr>
          <w:spacing w:val="25"/>
          <w:w w:val="120"/>
        </w:rPr>
        <w:t> </w:t>
      </w:r>
      <w:r>
        <w:rPr>
          <w:spacing w:val="-4"/>
          <w:w w:val="120"/>
        </w:rPr>
        <w:t>Grant</w:t>
      </w:r>
      <w:r>
        <w:rPr>
          <w:rFonts w:ascii="Times New Roman"/>
          <w:b w:val="0"/>
        </w:rPr>
        <w:tab/>
      </w:r>
      <w:r>
        <w:rPr>
          <w:spacing w:val="-2"/>
          <w:w w:val="120"/>
        </w:rPr>
        <w:t>2017-</w:t>
      </w:r>
      <w:r>
        <w:rPr>
          <w:w w:val="110"/>
        </w:rPr>
        <w:t>2018</w:t>
      </w:r>
    </w:p>
    <w:p>
      <w:pPr>
        <w:spacing w:line="242" w:lineRule="auto" w:before="2"/>
        <w:ind w:left="687" w:right="2658" w:firstLine="0"/>
        <w:jc w:val="left"/>
        <w:rPr>
          <w:i/>
          <w:sz w:val="22"/>
        </w:rPr>
      </w:pPr>
      <w:r>
        <w:rPr>
          <w:i/>
          <w:w w:val="105"/>
          <w:sz w:val="22"/>
        </w:rPr>
        <w:t>Measuring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Welfare</w:t>
      </w:r>
      <w:r>
        <w:rPr>
          <w:i/>
          <w:w w:val="105"/>
          <w:sz w:val="22"/>
        </w:rPr>
        <w:t> Impacts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Traffic</w:t>
      </w:r>
      <w:r>
        <w:rPr>
          <w:i/>
          <w:w w:val="105"/>
          <w:sz w:val="22"/>
        </w:rPr>
        <w:t> Congestion</w:t>
      </w:r>
      <w:r>
        <w:rPr>
          <w:i/>
          <w:w w:val="105"/>
          <w:sz w:val="22"/>
        </w:rPr>
        <w:t> in</w:t>
      </w:r>
      <w:r>
        <w:rPr>
          <w:i/>
          <w:w w:val="105"/>
          <w:sz w:val="22"/>
        </w:rPr>
        <w:t> Sao</w:t>
      </w:r>
      <w:r>
        <w:rPr>
          <w:i/>
          <w:w w:val="105"/>
          <w:sz w:val="22"/>
        </w:rPr>
        <w:t> Paulo</w:t>
      </w:r>
      <w:r>
        <w:rPr>
          <w:i/>
          <w:w w:val="105"/>
          <w:sz w:val="22"/>
        </w:rPr>
        <w:t> with</w:t>
      </w:r>
      <w:r>
        <w:rPr>
          <w:i/>
          <w:w w:val="105"/>
          <w:sz w:val="22"/>
        </w:rPr>
        <w:t> Google Transit</w:t>
      </w:r>
      <w:r>
        <w:rPr>
          <w:i/>
          <w:w w:val="105"/>
          <w:sz w:val="22"/>
        </w:rPr>
        <w:t> Data”</w:t>
      </w:r>
    </w:p>
    <w:p>
      <w:pPr>
        <w:pStyle w:val="Heading2"/>
        <w:tabs>
          <w:tab w:pos="10440" w:val="right" w:leader="none"/>
        </w:tabs>
        <w:spacing w:line="268" w:lineRule="exact"/>
      </w:pPr>
      <w:r>
        <w:rPr>
          <w:w w:val="120"/>
        </w:rPr>
        <w:t>Campus</w:t>
      </w:r>
      <w:r>
        <w:rPr>
          <w:spacing w:val="25"/>
          <w:w w:val="120"/>
        </w:rPr>
        <w:t> </w:t>
      </w:r>
      <w:r>
        <w:rPr>
          <w:w w:val="120"/>
        </w:rPr>
        <w:t>Research</w:t>
      </w:r>
      <w:r>
        <w:rPr>
          <w:spacing w:val="25"/>
          <w:w w:val="120"/>
        </w:rPr>
        <w:t> </w:t>
      </w:r>
      <w:r>
        <w:rPr>
          <w:w w:val="120"/>
        </w:rPr>
        <w:t>Board</w:t>
      </w:r>
      <w:r>
        <w:rPr>
          <w:spacing w:val="26"/>
          <w:w w:val="120"/>
        </w:rPr>
        <w:t> </w:t>
      </w:r>
      <w:r>
        <w:rPr>
          <w:w w:val="120"/>
        </w:rPr>
        <w:t>Award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(UIUC)</w:t>
      </w:r>
      <w:r>
        <w:rPr>
          <w:rFonts w:ascii="Times New Roman"/>
          <w:b w:val="0"/>
        </w:rPr>
        <w:tab/>
      </w:r>
      <w:r>
        <w:rPr>
          <w:spacing w:val="-2"/>
          <w:w w:val="120"/>
        </w:rPr>
        <w:t>2016-</w:t>
      </w:r>
      <w:r>
        <w:rPr>
          <w:w w:val="110"/>
        </w:rPr>
        <w:t>2017</w:t>
      </w:r>
    </w:p>
    <w:p>
      <w:pPr>
        <w:spacing w:before="3"/>
        <w:ind w:left="687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Understanding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Energy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Efficiency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Investment</w:t>
      </w:r>
      <w:r>
        <w:rPr>
          <w:i/>
          <w:spacing w:val="27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Gap</w:t>
      </w:r>
    </w:p>
    <w:p>
      <w:pPr>
        <w:pStyle w:val="Heading1"/>
        <w:spacing w:before="257"/>
      </w:pPr>
      <w:r>
        <w:rPr>
          <w:w w:val="150"/>
        </w:rPr>
        <w:t>EXPERT</w:t>
      </w:r>
      <w:r>
        <w:rPr>
          <w:spacing w:val="8"/>
          <w:w w:val="150"/>
        </w:rPr>
        <w:t> </w:t>
      </w:r>
      <w:r>
        <w:rPr>
          <w:spacing w:val="-2"/>
          <w:w w:val="150"/>
        </w:rPr>
        <w:t>TESTIMONY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41246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47743pt;width:504pt;height:.1pt;mso-position-horizontal-relative:page;mso-position-vertical-relative:paragraph;z-index:-15725568;mso-wrap-distance-left:0;mso-wrap-distance-right:0" id="docshape8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89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Susman Godfrey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LLP, 03/17/2020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– </w:t>
      </w:r>
      <w:r>
        <w:rPr>
          <w:spacing w:val="-2"/>
          <w:w w:val="110"/>
          <w:sz w:val="22"/>
        </w:rPr>
        <w:t>ongoing.</w:t>
      </w:r>
    </w:p>
    <w:p>
      <w:pPr>
        <w:pStyle w:val="BodyText"/>
        <w:spacing w:before="3"/>
        <w:ind w:left="1167"/>
      </w:pPr>
      <w:r>
        <w:rPr>
          <w:w w:val="110"/>
        </w:rPr>
        <w:t>Class</w:t>
      </w:r>
      <w:r>
        <w:rPr>
          <w:spacing w:val="6"/>
          <w:w w:val="110"/>
        </w:rPr>
        <w:t> </w:t>
      </w:r>
      <w:r>
        <w:rPr>
          <w:w w:val="110"/>
        </w:rPr>
        <w:t>Action</w:t>
      </w:r>
      <w:r>
        <w:rPr>
          <w:spacing w:val="7"/>
          <w:w w:val="110"/>
        </w:rPr>
        <w:t> </w:t>
      </w:r>
      <w:r>
        <w:rPr>
          <w:w w:val="110"/>
        </w:rPr>
        <w:t>Litigation:</w:t>
      </w:r>
      <w:r>
        <w:rPr>
          <w:spacing w:val="27"/>
          <w:w w:val="110"/>
        </w:rPr>
        <w:t> </w:t>
      </w:r>
      <w:r>
        <w:rPr>
          <w:w w:val="110"/>
        </w:rPr>
        <w:t>Damages</w:t>
      </w:r>
      <w:r>
        <w:rPr>
          <w:spacing w:val="7"/>
          <w:w w:val="110"/>
        </w:rPr>
        <w:t> </w:t>
      </w:r>
      <w:r>
        <w:rPr>
          <w:w w:val="110"/>
        </w:rPr>
        <w:t>from</w:t>
      </w:r>
      <w:r>
        <w:rPr>
          <w:spacing w:val="7"/>
          <w:w w:val="110"/>
        </w:rPr>
        <w:t> </w:t>
      </w:r>
      <w:r>
        <w:rPr>
          <w:w w:val="110"/>
        </w:rPr>
        <w:t>Flint</w:t>
      </w:r>
      <w:r>
        <w:rPr>
          <w:spacing w:val="6"/>
          <w:w w:val="110"/>
        </w:rPr>
        <w:t> </w:t>
      </w:r>
      <w:r>
        <w:rPr>
          <w:w w:val="110"/>
        </w:rPr>
        <w:t>Water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Crisis.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8" w:after="0"/>
        <w:ind w:left="1167" w:right="2159" w:hanging="279"/>
        <w:jc w:val="left"/>
        <w:rPr>
          <w:sz w:val="22"/>
        </w:rPr>
      </w:pPr>
      <w:r>
        <w:rPr>
          <w:w w:val="110"/>
          <w:sz w:val="22"/>
        </w:rPr>
        <w:t>Sierra Club, SOIL, and Shay Law LTD, 19-0673, 12/20/2019-3/5/2020. Litigation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Regarding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Joint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Petition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Illinois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Commerce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Commission by Dakota Access, </w:t>
      </w:r>
      <w:r>
        <w:rPr>
          <w:w w:val="120"/>
          <w:sz w:val="22"/>
        </w:rPr>
        <w:t>LLC </w:t>
      </w:r>
      <w:r>
        <w:rPr>
          <w:w w:val="110"/>
          <w:sz w:val="22"/>
        </w:rPr>
        <w:t>and Energy Transfer Crude Oil Company, </w:t>
      </w:r>
      <w:r>
        <w:rPr>
          <w:w w:val="120"/>
          <w:sz w:val="22"/>
        </w:rPr>
        <w:t>LLC.</w:t>
      </w:r>
    </w:p>
    <w:sectPr>
      <w:pgSz w:w="12240" w:h="15840"/>
      <w:pgMar w:top="9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6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4"/>
      <w:ind w:left="68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8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472" w:right="2472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1166" w:hanging="2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echrist@ucsc.edu" TargetMode="External"/><Relationship Id="rId6" Type="http://schemas.openxmlformats.org/officeDocument/2006/relationships/hyperlink" Target="https://transform.ucsc.edu/about/" TargetMode="External"/><Relationship Id="rId7" Type="http://schemas.openxmlformats.org/officeDocument/2006/relationships/hyperlink" Target="https://www.uiuc-bdeep.org/" TargetMode="External"/><Relationship Id="rId8" Type="http://schemas.openxmlformats.org/officeDocument/2006/relationships/hyperlink" Target="http://www.ncsa.illinois.edu/" TargetMode="External"/><Relationship Id="rId9" Type="http://schemas.openxmlformats.org/officeDocument/2006/relationships/hyperlink" Target="https://csbs.research.illinois.edu/" TargetMode="External"/><Relationship Id="rId10" Type="http://schemas.openxmlformats.org/officeDocument/2006/relationships/hyperlink" Target="https://clinecenter.illinois.edu/" TargetMode="External"/><Relationship Id="rId11" Type="http://schemas.openxmlformats.org/officeDocument/2006/relationships/hyperlink" Target="https://europe.illinois.edu/" TargetMode="External"/><Relationship Id="rId12" Type="http://schemas.openxmlformats.org/officeDocument/2006/relationships/hyperlink" Target="https://lemann.illinois.edu/" TargetMode="External"/><Relationship Id="rId13" Type="http://schemas.openxmlformats.org/officeDocument/2006/relationships/hyperlink" Target="https://idsi.illinois.edu/" TargetMode="External"/><Relationship Id="rId14" Type="http://schemas.openxmlformats.org/officeDocument/2006/relationships/hyperlink" Target="https://www.nber.org/system/files/working_papers/w32815/w32815.pdf" TargetMode="External"/><Relationship Id="rId15" Type="http://schemas.openxmlformats.org/officeDocument/2006/relationships/hyperlink" Target="https://www.nber.org/papers/w31322" TargetMode="External"/><Relationship Id="rId16" Type="http://schemas.openxmlformats.org/officeDocument/2006/relationships/hyperlink" Target="https://www.nber.org/papers/w29516?utm_campaign=ntwh&amp;utm_medium=email&amp;utm_source=ntwg6" TargetMode="External"/><Relationship Id="rId17" Type="http://schemas.openxmlformats.org/officeDocument/2006/relationships/hyperlink" Target="https://papers.ssrn.com/sol3/papers.cfm?abstract_id=3923826" TargetMode="External"/><Relationship Id="rId18" Type="http://schemas.openxmlformats.org/officeDocument/2006/relationships/hyperlink" Target="https://www.nber.org/papers/w31330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2026-01-29T09:24:28Z</dcterms:created>
  <dcterms:modified xsi:type="dcterms:W3CDTF">2026-01-29T09:24:28Z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