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71"/>
        <w:rPr>
          <w:rFonts w:ascii="Times New Roman"/>
        </w:rPr>
      </w:pPr>
    </w:p>
    <w:p>
      <w:pPr>
        <w:spacing w:before="0"/>
        <w:ind w:left="866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514350</wp:posOffset>
            </wp:positionH>
            <wp:positionV relativeFrom="paragraph">
              <wp:posOffset>12152</wp:posOffset>
            </wp:positionV>
            <wp:extent cx="342899" cy="342899"/>
            <wp:effectExtent l="0" t="0" r="0" b="0"/>
            <wp:wrapNone/>
            <wp:docPr id="5" name="Image 5" descr="Kristian López Varga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Kristian López Vargas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99" cy="342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5010149</wp:posOffset>
                </wp:positionH>
                <wp:positionV relativeFrom="paragraph">
                  <wp:posOffset>50252</wp:posOffset>
                </wp:positionV>
                <wp:extent cx="600075" cy="28575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00075" cy="285750"/>
                          <a:chExt cx="600075" cy="2857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5905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276225">
                                <a:moveTo>
                                  <a:pt x="0" y="2428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7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89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6" y="845"/>
                                </a:lnTo>
                                <a:lnTo>
                                  <a:pt x="569970" y="2537"/>
                                </a:lnTo>
                                <a:lnTo>
                                  <a:pt x="574054" y="4229"/>
                                </a:lnTo>
                                <a:lnTo>
                                  <a:pt x="577659" y="6638"/>
                                </a:lnTo>
                                <a:lnTo>
                                  <a:pt x="580785" y="9764"/>
                                </a:lnTo>
                                <a:lnTo>
                                  <a:pt x="583911" y="12890"/>
                                </a:lnTo>
                                <a:lnTo>
                                  <a:pt x="586320" y="16495"/>
                                </a:lnTo>
                                <a:lnTo>
                                  <a:pt x="588012" y="20579"/>
                                </a:lnTo>
                                <a:lnTo>
                                  <a:pt x="589703" y="24664"/>
                                </a:lnTo>
                                <a:lnTo>
                                  <a:pt x="590549" y="28916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242887"/>
                                </a:lnTo>
                                <a:lnTo>
                                  <a:pt x="590549" y="247308"/>
                                </a:lnTo>
                                <a:lnTo>
                                  <a:pt x="589703" y="251560"/>
                                </a:lnTo>
                                <a:lnTo>
                                  <a:pt x="588012" y="255645"/>
                                </a:lnTo>
                                <a:lnTo>
                                  <a:pt x="586320" y="259729"/>
                                </a:lnTo>
                                <a:lnTo>
                                  <a:pt x="583911" y="263334"/>
                                </a:lnTo>
                                <a:lnTo>
                                  <a:pt x="580785" y="266460"/>
                                </a:lnTo>
                                <a:lnTo>
                                  <a:pt x="577659" y="269586"/>
                                </a:lnTo>
                                <a:lnTo>
                                  <a:pt x="574054" y="271995"/>
                                </a:lnTo>
                                <a:lnTo>
                                  <a:pt x="569970" y="273687"/>
                                </a:lnTo>
                                <a:lnTo>
                                  <a:pt x="565886" y="275379"/>
                                </a:lnTo>
                                <a:lnTo>
                                  <a:pt x="561633" y="276224"/>
                                </a:lnTo>
                                <a:lnTo>
                                  <a:pt x="557212" y="276224"/>
                                </a:lnTo>
                                <a:lnTo>
                                  <a:pt x="33337" y="276224"/>
                                </a:lnTo>
                                <a:lnTo>
                                  <a:pt x="28916" y="276224"/>
                                </a:lnTo>
                                <a:lnTo>
                                  <a:pt x="24663" y="275379"/>
                                </a:lnTo>
                                <a:lnTo>
                                  <a:pt x="20579" y="273687"/>
                                </a:lnTo>
                                <a:lnTo>
                                  <a:pt x="16495" y="271995"/>
                                </a:lnTo>
                                <a:lnTo>
                                  <a:pt x="12889" y="269586"/>
                                </a:lnTo>
                                <a:lnTo>
                                  <a:pt x="9764" y="266460"/>
                                </a:lnTo>
                                <a:lnTo>
                                  <a:pt x="6637" y="263334"/>
                                </a:lnTo>
                                <a:lnTo>
                                  <a:pt x="4228" y="259729"/>
                                </a:lnTo>
                                <a:lnTo>
                                  <a:pt x="2537" y="255645"/>
                                </a:lnTo>
                                <a:lnTo>
                                  <a:pt x="845" y="251560"/>
                                </a:lnTo>
                                <a:lnTo>
                                  <a:pt x="0" y="247308"/>
                                </a:lnTo>
                                <a:lnTo>
                                  <a:pt x="0" y="242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DC1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000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9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E3133"/>
                                  <w:spacing w:val="-2"/>
                                  <w:sz w:val="18"/>
                                </w:rPr>
                                <w:t>Follow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499939pt;margin-top:3.956918pt;width:47.25pt;height:22.5pt;mso-position-horizontal-relative:page;mso-position-vertical-relative:paragraph;z-index:15729152" id="docshapegroup5" coordorigin="7890,79" coordsize="945,450">
                <v:shape style="position:absolute;left:7897;top:86;width:930;height:435" id="docshape6" coordorigin="7897,87" coordsize="930,435" path="m7897,469l7897,139,7897,132,7899,125,7901,119,7904,113,7908,107,7913,102,7918,97,7923,93,7930,91,7936,88,7943,87,7950,87,8775,87,8782,87,8789,88,8795,91,8802,93,8807,97,8812,102,8817,107,8821,113,8824,119,8826,125,8827,132,8827,139,8827,469,8827,476,8826,483,8824,489,8821,496,8817,501,8812,506,8807,511,8802,515,8795,518,8789,520,8782,522,8775,522,7950,522,7943,522,7936,520,7930,518,7923,515,7918,511,7913,506,7908,501,7904,496,7901,489,7899,483,7897,476,7897,469xe" filled="false" stroked="true" strokeweight=".75pt" strokecolor="#bdc1c3">
                  <v:path arrowok="t"/>
                  <v:stroke dashstyle="solid"/>
                </v:shape>
                <v:shape style="position:absolute;left:7890;top:79;width:945;height:450" type="#_x0000_t202" id="docshape7" filled="false" stroked="false">
                  <v:textbox inset="0,0,0,0">
                    <w:txbxContent>
                      <w:p>
                        <w:pPr>
                          <w:spacing w:before="105"/>
                          <w:ind w:left="19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E3133"/>
                            <w:spacing w:val="-2"/>
                            <w:sz w:val="18"/>
                          </w:rPr>
                          <w:t>Follow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94E52"/>
          <w:sz w:val="24"/>
        </w:rPr>
        <w:t>Kristian López </w:t>
      </w:r>
      <w:r>
        <w:rPr>
          <w:b/>
          <w:color w:val="494E52"/>
          <w:spacing w:val="-2"/>
          <w:sz w:val="24"/>
        </w:rPr>
        <w:t>Vargas</w:t>
      </w:r>
    </w:p>
    <w:p>
      <w:pPr>
        <w:spacing w:before="0"/>
        <w:ind w:left="866" w:right="0" w:firstLine="0"/>
        <w:jc w:val="left"/>
        <w:rPr>
          <w:sz w:val="18"/>
        </w:rPr>
      </w:pPr>
      <w:r>
        <w:rPr>
          <w:color w:val="494E52"/>
          <w:sz w:val="18"/>
        </w:rPr>
        <w:t>Associate professor of economics at the University of California, Santa </w:t>
      </w:r>
      <w:r>
        <w:rPr>
          <w:color w:val="494E52"/>
          <w:spacing w:val="-4"/>
          <w:sz w:val="18"/>
        </w:rPr>
        <w:t>Cruz</w:t>
      </w:r>
    </w:p>
    <w:p>
      <w:pPr>
        <w:pStyle w:val="Heading1"/>
        <w:spacing w:before="231"/>
        <w:ind w:left="25"/>
        <w:jc w:val="center"/>
      </w:pPr>
      <w:r>
        <w:rPr>
          <w:color w:val="494E52"/>
        </w:rPr>
        <w:t>Kristian</w:t>
      </w:r>
      <w:r>
        <w:rPr>
          <w:color w:val="494E52"/>
          <w:spacing w:val="13"/>
        </w:rPr>
        <w:t> </w:t>
      </w:r>
      <w:r>
        <w:rPr>
          <w:color w:val="494E52"/>
        </w:rPr>
        <w:t>López</w:t>
      </w:r>
      <w:r>
        <w:rPr>
          <w:color w:val="494E52"/>
          <w:spacing w:val="13"/>
        </w:rPr>
        <w:t> </w:t>
      </w:r>
      <w:r>
        <w:rPr>
          <w:color w:val="494E52"/>
          <w:spacing w:val="-2"/>
        </w:rPr>
        <w:t>Vargas</w:t>
      </w:r>
    </w:p>
    <w:p>
      <w:pPr>
        <w:pStyle w:val="BodyText"/>
        <w:spacing w:line="271" w:lineRule="auto" w:before="188"/>
        <w:ind w:left="3821" w:right="3794"/>
        <w:jc w:val="center"/>
      </w:pPr>
      <w:r>
        <w:rPr>
          <w:color w:val="494E52"/>
        </w:rPr>
        <w:t>Department</w:t>
      </w:r>
      <w:r>
        <w:rPr>
          <w:color w:val="494E52"/>
          <w:spacing w:val="-17"/>
        </w:rPr>
        <w:t> </w:t>
      </w:r>
      <w:r>
        <w:rPr>
          <w:color w:val="494E52"/>
        </w:rPr>
        <w:t>of</w:t>
      </w:r>
      <w:r>
        <w:rPr>
          <w:color w:val="494E52"/>
          <w:spacing w:val="-16"/>
        </w:rPr>
        <w:t> </w:t>
      </w:r>
      <w:r>
        <w:rPr>
          <w:color w:val="494E52"/>
        </w:rPr>
        <w:t>Economics University of California 1156 High Street</w:t>
      </w:r>
    </w:p>
    <w:p>
      <w:pPr>
        <w:pStyle w:val="BodyText"/>
        <w:spacing w:line="271" w:lineRule="auto"/>
        <w:ind w:left="3821" w:right="3794"/>
        <w:jc w:val="center"/>
      </w:pPr>
      <w:r>
        <w:rPr>
          <w:color w:val="494E52"/>
        </w:rPr>
        <w:t>Santa</w:t>
      </w:r>
      <w:r>
        <w:rPr>
          <w:color w:val="494E52"/>
          <w:spacing w:val="-12"/>
        </w:rPr>
        <w:t> </w:t>
      </w:r>
      <w:r>
        <w:rPr>
          <w:color w:val="494E52"/>
        </w:rPr>
        <w:t>Cruz,</w:t>
      </w:r>
      <w:r>
        <w:rPr>
          <w:color w:val="494E52"/>
          <w:spacing w:val="-12"/>
        </w:rPr>
        <w:t> </w:t>
      </w:r>
      <w:r>
        <w:rPr>
          <w:color w:val="494E52"/>
        </w:rPr>
        <w:t>CA</w:t>
      </w:r>
      <w:r>
        <w:rPr>
          <w:color w:val="494E52"/>
          <w:spacing w:val="-12"/>
        </w:rPr>
        <w:t> </w:t>
      </w:r>
      <w:r>
        <w:rPr>
          <w:color w:val="494E52"/>
        </w:rPr>
        <w:t>95064 </w:t>
      </w:r>
      <w:hyperlink r:id="rId8">
        <w:r>
          <w:rPr>
            <w:color w:val="494E52"/>
            <w:spacing w:val="-2"/>
          </w:rPr>
          <w:t>kristian@ucsc.edu</w:t>
        </w:r>
      </w:hyperlink>
      <w:r>
        <w:rPr>
          <w:color w:val="494E52"/>
          <w:spacing w:val="-2"/>
        </w:rPr>
        <w:t> </w:t>
      </w:r>
      <w:hyperlink r:id="rId9">
        <w:r>
          <w:rPr>
            <w:color w:val="494E52"/>
            <w:spacing w:val="-2"/>
          </w:rPr>
          <w:t>kmlv.github.io</w:t>
        </w:r>
      </w:hyperlink>
    </w:p>
    <w:p>
      <w:pPr>
        <w:pStyle w:val="Heading1"/>
        <w:spacing w:line="453" w:lineRule="exact" w:before="0"/>
      </w:pPr>
      <w:r>
        <w:rPr>
          <w:color w:val="494E52"/>
          <w:spacing w:val="-2"/>
        </w:rPr>
        <w:t>EMPLOYMENT</w:t>
      </w:r>
    </w:p>
    <w:p>
      <w:pPr>
        <w:pStyle w:val="BodyText"/>
        <w:spacing w:before="233"/>
        <w:ind w:left="431"/>
      </w:pPr>
      <w:r>
        <w:rPr>
          <w:position w:val="3"/>
        </w:rPr>
        <w:drawing>
          <wp:inline distT="0" distB="0" distL="0" distR="0">
            <wp:extent cx="57150" cy="5714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494E52"/>
        </w:rPr>
        <w:t>2015- Assistant Professor, Economics Department, University of California, Santa Cruz</w:t>
      </w:r>
    </w:p>
    <w:p>
      <w:pPr>
        <w:pStyle w:val="BodyText"/>
        <w:spacing w:before="161"/>
        <w:ind w:left="431"/>
      </w:pPr>
      <w:r>
        <w:rPr>
          <w:position w:val="3"/>
        </w:rPr>
        <w:drawing>
          <wp:inline distT="0" distB="0" distL="0" distR="0">
            <wp:extent cx="57150" cy="5714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494E52"/>
        </w:rPr>
        <w:t>2015-2016 Visiting Assistant Professor, Department of Economics, University of Maryland</w:t>
      </w:r>
    </w:p>
    <w:p>
      <w:pPr>
        <w:pStyle w:val="Heading1"/>
      </w:pPr>
      <w:r>
        <w:rPr>
          <w:color w:val="494E52"/>
          <w:spacing w:val="-2"/>
        </w:rPr>
        <w:t>EDUCATION</w:t>
      </w:r>
    </w:p>
    <w:p>
      <w:pPr>
        <w:pStyle w:val="BodyText"/>
        <w:spacing w:line="360" w:lineRule="auto" w:before="233"/>
        <w:ind w:left="431" w:right="4909"/>
      </w:pPr>
      <w:r>
        <w:rPr>
          <w:position w:val="3"/>
        </w:rPr>
        <w:drawing>
          <wp:inline distT="0" distB="0" distL="0" distR="0">
            <wp:extent cx="57150" cy="5714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494E52"/>
        </w:rPr>
        <w:t>2015</w:t>
      </w:r>
      <w:r>
        <w:rPr>
          <w:color w:val="494E52"/>
          <w:spacing w:val="-5"/>
        </w:rPr>
        <w:t> </w:t>
      </w:r>
      <w:r>
        <w:rPr>
          <w:color w:val="494E52"/>
        </w:rPr>
        <w:t>Ph.D.,</w:t>
      </w:r>
      <w:r>
        <w:rPr>
          <w:color w:val="494E52"/>
          <w:spacing w:val="-5"/>
        </w:rPr>
        <w:t> </w:t>
      </w:r>
      <w:r>
        <w:rPr>
          <w:color w:val="494E52"/>
        </w:rPr>
        <w:t>Economics,</w:t>
      </w:r>
      <w:r>
        <w:rPr>
          <w:color w:val="494E52"/>
          <w:spacing w:val="-5"/>
        </w:rPr>
        <w:t> </w:t>
      </w:r>
      <w:r>
        <w:rPr>
          <w:color w:val="494E52"/>
        </w:rPr>
        <w:t>University</w:t>
      </w:r>
      <w:r>
        <w:rPr>
          <w:color w:val="494E52"/>
          <w:spacing w:val="-5"/>
        </w:rPr>
        <w:t> </w:t>
      </w:r>
      <w:r>
        <w:rPr>
          <w:color w:val="494E52"/>
        </w:rPr>
        <w:t>of</w:t>
      </w:r>
      <w:r>
        <w:rPr>
          <w:color w:val="494E52"/>
          <w:spacing w:val="-5"/>
        </w:rPr>
        <w:t> </w:t>
      </w:r>
      <w:r>
        <w:rPr>
          <w:color w:val="494E52"/>
        </w:rPr>
        <w:t>Maryland </w:t>
      </w:r>
      <w:r>
        <w:rPr>
          <w:color w:val="494E52"/>
          <w:position w:val="3"/>
        </w:rPr>
        <w:drawing>
          <wp:inline distT="0" distB="0" distL="0" distR="0">
            <wp:extent cx="57150" cy="5714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2009 M.Sc., Economics, Texas A&amp;M University</w:t>
      </w:r>
    </w:p>
    <w:p>
      <w:pPr>
        <w:pStyle w:val="BodyText"/>
        <w:spacing w:before="3"/>
        <w:ind w:left="431"/>
      </w:pPr>
      <w:r>
        <w:rPr>
          <w:position w:val="3"/>
        </w:rPr>
        <w:drawing>
          <wp:inline distT="0" distB="0" distL="0" distR="0">
            <wp:extent cx="57150" cy="5714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494E52"/>
        </w:rPr>
        <w:t>2001 B.S., Social Sciences, Economics. Pontifical Catholic University of Peru</w:t>
      </w:r>
    </w:p>
    <w:p>
      <w:pPr>
        <w:pStyle w:val="Heading1"/>
      </w:pPr>
      <w:r>
        <w:rPr>
          <w:color w:val="494E52"/>
        </w:rPr>
        <w:t>RESEARCH</w:t>
      </w:r>
      <w:r>
        <w:rPr>
          <w:color w:val="494E52"/>
          <w:spacing w:val="20"/>
        </w:rPr>
        <w:t> </w:t>
      </w:r>
      <w:r>
        <w:rPr>
          <w:color w:val="494E52"/>
          <w:spacing w:val="-2"/>
        </w:rPr>
        <w:t>PAPERS</w:t>
      </w:r>
    </w:p>
    <w:p>
      <w:pPr>
        <w:pStyle w:val="BodyText"/>
        <w:spacing w:before="99"/>
        <w:rPr>
          <w:b/>
          <w:sz w:val="37"/>
        </w:rPr>
      </w:pPr>
    </w:p>
    <w:p>
      <w:pPr>
        <w:pStyle w:val="Heading2"/>
        <w:spacing w:line="216" w:lineRule="auto"/>
        <w:ind w:right="632"/>
      </w:pPr>
      <w:hyperlink r:id="rId11">
        <w:r>
          <w:rPr>
            <w:color w:val="494E52"/>
          </w:rPr>
          <w:t>Correcting</w:t>
        </w:r>
        <w:r>
          <w:rPr>
            <w:color w:val="494E52"/>
            <w:spacing w:val="-10"/>
          </w:rPr>
          <w:t> </w:t>
        </w:r>
        <w:r>
          <w:rPr>
            <w:color w:val="494E52"/>
          </w:rPr>
          <w:t>Misperceptions</w:t>
        </w:r>
        <w:r>
          <w:rPr>
            <w:color w:val="494E52"/>
            <w:spacing w:val="-10"/>
          </w:rPr>
          <w:t> </w:t>
        </w:r>
        <w:r>
          <w:rPr>
            <w:color w:val="494E52"/>
          </w:rPr>
          <w:t>About</w:t>
        </w:r>
        <w:r>
          <w:rPr>
            <w:color w:val="494E52"/>
            <w:spacing w:val="-10"/>
          </w:rPr>
          <w:t> </w:t>
        </w:r>
        <w:r>
          <w:rPr>
            <w:color w:val="494E52"/>
          </w:rPr>
          <w:t>Trends</w:t>
        </w:r>
        <w:r>
          <w:rPr>
            <w:color w:val="494E52"/>
            <w:spacing w:val="-10"/>
          </w:rPr>
          <w:t> </w:t>
        </w:r>
        <w:r>
          <w:rPr>
            <w:color w:val="494E52"/>
          </w:rPr>
          <w:t>and</w:t>
        </w:r>
        <w:r>
          <w:rPr>
            <w:color w:val="494E52"/>
            <w:spacing w:val="-10"/>
          </w:rPr>
          <w:t> </w:t>
        </w:r>
        <w:r>
          <w:rPr>
            <w:color w:val="494E52"/>
          </w:rPr>
          <w:t>Norms</w:t>
        </w:r>
        <w:r>
          <w:rPr>
            <w:color w:val="494E52"/>
            <w:spacing w:val="-10"/>
          </w:rPr>
          <w:t> </w:t>
        </w:r>
        <w:r>
          <w:rPr>
            <w:color w:val="494E52"/>
          </w:rPr>
          <w:t>to</w:t>
        </w:r>
        <w:r>
          <w:rPr>
            <w:color w:val="494E52"/>
            <w:spacing w:val="-10"/>
          </w:rPr>
          <w:t> </w:t>
        </w:r>
        <w:r>
          <w:rPr>
            <w:color w:val="494E52"/>
          </w:rPr>
          <w:t>Address</w:t>
        </w:r>
      </w:hyperlink>
      <w:r>
        <w:rPr>
          <w:color w:val="494E52"/>
        </w:rPr>
        <w:t> </w:t>
      </w:r>
      <w:hyperlink r:id="rId11">
        <w:r>
          <w:rPr>
            <w:color w:val="494E52"/>
          </w:rPr>
          <w:t>Weak Collective Action</w:t>
        </w:r>
      </w:hyperlink>
    </w:p>
    <w:p>
      <w:pPr>
        <w:spacing w:before="244"/>
        <w:ind w:left="701" w:right="0" w:firstLine="0"/>
        <w:jc w:val="left"/>
        <w:rPr>
          <w:sz w:val="24"/>
        </w:rPr>
      </w:pPr>
      <w:r>
        <w:rPr>
          <w:i/>
          <w:color w:val="494E52"/>
          <w:sz w:val="24"/>
        </w:rPr>
        <w:t>Journal</w:t>
      </w:r>
      <w:r>
        <w:rPr>
          <w:i/>
          <w:color w:val="494E52"/>
          <w:spacing w:val="-5"/>
          <w:sz w:val="24"/>
        </w:rPr>
        <w:t> </w:t>
      </w:r>
      <w:r>
        <w:rPr>
          <w:i/>
          <w:color w:val="494E52"/>
          <w:sz w:val="24"/>
        </w:rPr>
        <w:t>of</w:t>
      </w:r>
      <w:r>
        <w:rPr>
          <w:i/>
          <w:color w:val="494E52"/>
          <w:spacing w:val="-3"/>
          <w:sz w:val="24"/>
        </w:rPr>
        <w:t> </w:t>
      </w:r>
      <w:r>
        <w:rPr>
          <w:i/>
          <w:color w:val="494E52"/>
          <w:sz w:val="24"/>
        </w:rPr>
        <w:t>Environmental</w:t>
      </w:r>
      <w:r>
        <w:rPr>
          <w:i/>
          <w:color w:val="494E52"/>
          <w:spacing w:val="-3"/>
          <w:sz w:val="24"/>
        </w:rPr>
        <w:t> </w:t>
      </w:r>
      <w:r>
        <w:rPr>
          <w:i/>
          <w:color w:val="494E52"/>
          <w:sz w:val="24"/>
        </w:rPr>
        <w:t>Economics</w:t>
      </w:r>
      <w:r>
        <w:rPr>
          <w:i/>
          <w:color w:val="494E52"/>
          <w:spacing w:val="-3"/>
          <w:sz w:val="24"/>
        </w:rPr>
        <w:t> </w:t>
      </w:r>
      <w:r>
        <w:rPr>
          <w:i/>
          <w:color w:val="494E52"/>
          <w:sz w:val="24"/>
        </w:rPr>
        <w:t>Management</w:t>
      </w:r>
      <w:r>
        <w:rPr>
          <w:i/>
          <w:color w:val="494E52"/>
          <w:spacing w:val="-3"/>
          <w:sz w:val="24"/>
        </w:rPr>
        <w:t> </w:t>
      </w:r>
      <w:r>
        <w:rPr>
          <w:color w:val="494E52"/>
          <w:spacing w:val="-4"/>
          <w:sz w:val="24"/>
        </w:rPr>
        <w:t>2024</w:t>
      </w:r>
    </w:p>
    <w:p>
      <w:pPr>
        <w:pStyle w:val="BodyText"/>
        <w:spacing w:before="36"/>
      </w:pPr>
    </w:p>
    <w:p>
      <w:pPr>
        <w:pStyle w:val="BodyText"/>
        <w:spacing w:line="271" w:lineRule="auto"/>
        <w:ind w:left="701"/>
      </w:pPr>
      <w:r>
        <w:rPr>
          <w:color w:val="494E52"/>
        </w:rPr>
        <w:t>Recommended citation: Fuhrmann-Riebel, H., D’Exelle, B., López Vargas, K., Tonke, S. &amp; Verschoor,</w:t>
      </w:r>
      <w:r>
        <w:rPr>
          <w:color w:val="494E52"/>
          <w:spacing w:val="-8"/>
        </w:rPr>
        <w:t> </w:t>
      </w:r>
      <w:r>
        <w:rPr>
          <w:color w:val="494E52"/>
        </w:rPr>
        <w:t>A.</w:t>
      </w:r>
      <w:r>
        <w:rPr>
          <w:color w:val="494E52"/>
          <w:spacing w:val="-8"/>
        </w:rPr>
        <w:t> </w:t>
      </w:r>
      <w:r>
        <w:rPr>
          <w:color w:val="494E52"/>
        </w:rPr>
        <w:t>(2022).</w:t>
      </w:r>
      <w:r>
        <w:rPr>
          <w:color w:val="494E52"/>
          <w:spacing w:val="-8"/>
        </w:rPr>
        <w:t> </w:t>
      </w:r>
      <w:r>
        <w:rPr>
          <w:color w:val="494E52"/>
        </w:rPr>
        <w:t>"Correcting</w:t>
      </w:r>
      <w:r>
        <w:rPr>
          <w:color w:val="494E52"/>
          <w:spacing w:val="-8"/>
        </w:rPr>
        <w:t> </w:t>
      </w:r>
      <w:r>
        <w:rPr>
          <w:color w:val="494E52"/>
        </w:rPr>
        <w:t>Misperceptions</w:t>
      </w:r>
      <w:r>
        <w:rPr>
          <w:color w:val="494E52"/>
          <w:spacing w:val="-8"/>
        </w:rPr>
        <w:t> </w:t>
      </w:r>
      <w:r>
        <w:rPr>
          <w:color w:val="494E52"/>
        </w:rPr>
        <w:t>About</w:t>
      </w:r>
      <w:r>
        <w:rPr>
          <w:color w:val="494E52"/>
          <w:spacing w:val="-8"/>
        </w:rPr>
        <w:t> </w:t>
      </w:r>
      <w:r>
        <w:rPr>
          <w:color w:val="494E52"/>
        </w:rPr>
        <w:t>Trends</w:t>
      </w:r>
      <w:r>
        <w:rPr>
          <w:color w:val="494E52"/>
          <w:spacing w:val="-8"/>
        </w:rPr>
        <w:t> </w:t>
      </w:r>
      <w:r>
        <w:rPr>
          <w:color w:val="494E52"/>
        </w:rPr>
        <w:t>and</w:t>
      </w:r>
      <w:r>
        <w:rPr>
          <w:color w:val="494E52"/>
          <w:spacing w:val="-8"/>
        </w:rPr>
        <w:t> </w:t>
      </w:r>
      <w:r>
        <w:rPr>
          <w:color w:val="494E52"/>
        </w:rPr>
        <w:t>Norms</w:t>
      </w:r>
      <w:r>
        <w:rPr>
          <w:color w:val="494E52"/>
          <w:spacing w:val="-8"/>
        </w:rPr>
        <w:t> </w:t>
      </w:r>
      <w:r>
        <w:rPr>
          <w:color w:val="494E52"/>
        </w:rPr>
        <w:t>to</w:t>
      </w:r>
      <w:r>
        <w:rPr>
          <w:color w:val="494E52"/>
          <w:spacing w:val="-8"/>
        </w:rPr>
        <w:t> </w:t>
      </w:r>
      <w:r>
        <w:rPr>
          <w:color w:val="494E52"/>
        </w:rPr>
        <w:t>Address</w:t>
      </w:r>
      <w:r>
        <w:rPr>
          <w:color w:val="494E52"/>
          <w:spacing w:val="-8"/>
        </w:rPr>
        <w:t> </w:t>
      </w:r>
      <w:r>
        <w:rPr>
          <w:color w:val="494E52"/>
        </w:rPr>
        <w:t>Weak Collective Action." </w:t>
      </w:r>
      <w:r>
        <w:rPr>
          <w:i/>
          <w:color w:val="494E52"/>
        </w:rPr>
        <w:t>Journal of Environmental Economics and Management</w:t>
      </w:r>
      <w:r>
        <w:rPr>
          <w:color w:val="494E52"/>
        </w:rPr>
        <w:t>, 128, 103046. </w:t>
      </w:r>
      <w:hyperlink r:id="rId12">
        <w:r>
          <w:rPr>
            <w:color w:val="494E52"/>
            <w:spacing w:val="-2"/>
            <w:u w:val="single" w:color="494E52"/>
          </w:rPr>
          <w:t>https://doi.org/10.1016/j.jeem.2024.103046</w:t>
        </w:r>
      </w:hyperlink>
    </w:p>
    <w:p>
      <w:pPr>
        <w:pStyle w:val="BodyText"/>
        <w:spacing w:before="243"/>
      </w:pPr>
    </w:p>
    <w:p>
      <w:pPr>
        <w:pStyle w:val="Heading2"/>
        <w:spacing w:before="1"/>
      </w:pPr>
      <w:hyperlink r:id="rId13">
        <w:r>
          <w:rPr>
            <w:color w:val="494E52"/>
          </w:rPr>
          <w:t>Policies for transactional</w:t>
        </w:r>
        <w:r>
          <w:rPr>
            <w:color w:val="494E52"/>
            <w:spacing w:val="1"/>
          </w:rPr>
          <w:t> </w:t>
        </w:r>
        <w:r>
          <w:rPr>
            <w:color w:val="494E52"/>
          </w:rPr>
          <w:t>de-dollarization: A laboratory</w:t>
        </w:r>
        <w:r>
          <w:rPr>
            <w:color w:val="494E52"/>
            <w:spacing w:val="1"/>
          </w:rPr>
          <w:t> </w:t>
        </w:r>
        <w:r>
          <w:rPr>
            <w:color w:val="494E52"/>
            <w:spacing w:val="-2"/>
          </w:rPr>
          <w:t>study</w:t>
        </w:r>
      </w:hyperlink>
    </w:p>
    <w:p>
      <w:pPr>
        <w:spacing w:before="235"/>
        <w:ind w:left="701" w:right="0" w:firstLine="0"/>
        <w:jc w:val="left"/>
        <w:rPr>
          <w:sz w:val="24"/>
        </w:rPr>
      </w:pPr>
      <w:r>
        <w:rPr>
          <w:i/>
          <w:color w:val="494E52"/>
          <w:sz w:val="24"/>
        </w:rPr>
        <w:t>Journal</w:t>
      </w:r>
      <w:r>
        <w:rPr>
          <w:i/>
          <w:color w:val="494E52"/>
          <w:spacing w:val="-2"/>
          <w:sz w:val="24"/>
        </w:rPr>
        <w:t> </w:t>
      </w:r>
      <w:r>
        <w:rPr>
          <w:i/>
          <w:color w:val="494E52"/>
          <w:sz w:val="24"/>
        </w:rPr>
        <w:t>of</w:t>
      </w:r>
      <w:r>
        <w:rPr>
          <w:i/>
          <w:color w:val="494E52"/>
          <w:spacing w:val="-2"/>
          <w:sz w:val="24"/>
        </w:rPr>
        <w:t> </w:t>
      </w:r>
      <w:r>
        <w:rPr>
          <w:i/>
          <w:color w:val="494E52"/>
          <w:sz w:val="24"/>
        </w:rPr>
        <w:t>Economic</w:t>
      </w:r>
      <w:r>
        <w:rPr>
          <w:i/>
          <w:color w:val="494E52"/>
          <w:spacing w:val="-2"/>
          <w:sz w:val="24"/>
        </w:rPr>
        <w:t> </w:t>
      </w:r>
      <w:r>
        <w:rPr>
          <w:i/>
          <w:color w:val="494E52"/>
          <w:sz w:val="24"/>
        </w:rPr>
        <w:t>Behavior</w:t>
      </w:r>
      <w:r>
        <w:rPr>
          <w:i/>
          <w:color w:val="494E52"/>
          <w:spacing w:val="-1"/>
          <w:sz w:val="24"/>
        </w:rPr>
        <w:t> </w:t>
      </w:r>
      <w:r>
        <w:rPr>
          <w:i/>
          <w:color w:val="494E52"/>
          <w:sz w:val="24"/>
        </w:rPr>
        <w:t>and</w:t>
      </w:r>
      <w:r>
        <w:rPr>
          <w:i/>
          <w:color w:val="494E52"/>
          <w:spacing w:val="-2"/>
          <w:sz w:val="24"/>
        </w:rPr>
        <w:t> </w:t>
      </w:r>
      <w:r>
        <w:rPr>
          <w:i/>
          <w:color w:val="494E52"/>
          <w:sz w:val="24"/>
        </w:rPr>
        <w:t>Organization</w:t>
      </w:r>
      <w:r>
        <w:rPr>
          <w:i/>
          <w:color w:val="494E52"/>
          <w:spacing w:val="-2"/>
          <w:sz w:val="24"/>
        </w:rPr>
        <w:t> </w:t>
      </w:r>
      <w:r>
        <w:rPr>
          <w:color w:val="494E52"/>
          <w:spacing w:val="-4"/>
          <w:sz w:val="24"/>
        </w:rPr>
        <w:t>2022</w:t>
      </w:r>
    </w:p>
    <w:p>
      <w:pPr>
        <w:pStyle w:val="BodyText"/>
        <w:spacing w:before="22"/>
      </w:pPr>
    </w:p>
    <w:p>
      <w:pPr>
        <w:pStyle w:val="BodyText"/>
        <w:spacing w:line="271" w:lineRule="auto"/>
        <w:ind w:left="701" w:right="982"/>
        <w:jc w:val="both"/>
      </w:pPr>
      <w:r>
        <w:rPr>
          <w:color w:val="494E52"/>
        </w:rPr>
        <w:t>Recommended</w:t>
      </w:r>
      <w:r>
        <w:rPr>
          <w:color w:val="494E52"/>
          <w:spacing w:val="-6"/>
        </w:rPr>
        <w:t> </w:t>
      </w:r>
      <w:r>
        <w:rPr>
          <w:color w:val="494E52"/>
        </w:rPr>
        <w:t>citation:</w:t>
      </w:r>
      <w:r>
        <w:rPr>
          <w:color w:val="494E52"/>
          <w:spacing w:val="-6"/>
        </w:rPr>
        <w:t> </w:t>
      </w:r>
      <w:r>
        <w:rPr>
          <w:color w:val="494E52"/>
        </w:rPr>
        <w:t>Arrieta,</w:t>
      </w:r>
      <w:r>
        <w:rPr>
          <w:color w:val="494E52"/>
          <w:spacing w:val="-6"/>
        </w:rPr>
        <w:t> </w:t>
      </w:r>
      <w:r>
        <w:rPr>
          <w:color w:val="494E52"/>
        </w:rPr>
        <w:t>J.,</w:t>
      </w:r>
      <w:r>
        <w:rPr>
          <w:color w:val="494E52"/>
          <w:spacing w:val="-6"/>
        </w:rPr>
        <w:t> </w:t>
      </w:r>
      <w:r>
        <w:rPr>
          <w:color w:val="494E52"/>
        </w:rPr>
        <w:t>Florian,</w:t>
      </w:r>
      <w:r>
        <w:rPr>
          <w:color w:val="494E52"/>
          <w:spacing w:val="-6"/>
        </w:rPr>
        <w:t> </w:t>
      </w:r>
      <w:r>
        <w:rPr>
          <w:color w:val="494E52"/>
        </w:rPr>
        <w:t>D.,</w:t>
      </w:r>
      <w:r>
        <w:rPr>
          <w:color w:val="494E52"/>
          <w:spacing w:val="-6"/>
        </w:rPr>
        <w:t> </w:t>
      </w:r>
      <w:r>
        <w:rPr>
          <w:color w:val="494E52"/>
        </w:rPr>
        <w:t>López</w:t>
      </w:r>
      <w:r>
        <w:rPr>
          <w:color w:val="494E52"/>
          <w:spacing w:val="-6"/>
        </w:rPr>
        <w:t> </w:t>
      </w:r>
      <w:r>
        <w:rPr>
          <w:color w:val="494E52"/>
        </w:rPr>
        <w:t>Vargas,</w:t>
      </w:r>
      <w:r>
        <w:rPr>
          <w:color w:val="494E52"/>
          <w:spacing w:val="-6"/>
        </w:rPr>
        <w:t> </w:t>
      </w:r>
      <w:r>
        <w:rPr>
          <w:color w:val="494E52"/>
        </w:rPr>
        <w:t>K.</w:t>
      </w:r>
      <w:r>
        <w:rPr>
          <w:color w:val="494E52"/>
          <w:spacing w:val="-6"/>
        </w:rPr>
        <w:t> </w:t>
      </w:r>
      <w:r>
        <w:rPr>
          <w:color w:val="494E52"/>
        </w:rPr>
        <w:t>&amp;</w:t>
      </w:r>
      <w:r>
        <w:rPr>
          <w:color w:val="494E52"/>
          <w:spacing w:val="-6"/>
        </w:rPr>
        <w:t> </w:t>
      </w:r>
      <w:r>
        <w:rPr>
          <w:color w:val="494E52"/>
        </w:rPr>
        <w:t>Morales,</w:t>
      </w:r>
      <w:r>
        <w:rPr>
          <w:color w:val="494E52"/>
          <w:spacing w:val="-6"/>
        </w:rPr>
        <w:t> </w:t>
      </w:r>
      <w:r>
        <w:rPr>
          <w:color w:val="494E52"/>
        </w:rPr>
        <w:t>V.</w:t>
      </w:r>
      <w:r>
        <w:rPr>
          <w:color w:val="494E52"/>
          <w:spacing w:val="-6"/>
        </w:rPr>
        <w:t> </w:t>
      </w:r>
      <w:r>
        <w:rPr>
          <w:color w:val="494E52"/>
        </w:rPr>
        <w:t>(2022). "Policies</w:t>
      </w:r>
      <w:r>
        <w:rPr>
          <w:color w:val="494E52"/>
          <w:spacing w:val="-1"/>
        </w:rPr>
        <w:t> </w:t>
      </w:r>
      <w:r>
        <w:rPr>
          <w:color w:val="494E52"/>
        </w:rPr>
        <w:t>for</w:t>
      </w:r>
      <w:r>
        <w:rPr>
          <w:color w:val="494E52"/>
          <w:spacing w:val="-1"/>
        </w:rPr>
        <w:t> </w:t>
      </w:r>
      <w:r>
        <w:rPr>
          <w:color w:val="494E52"/>
        </w:rPr>
        <w:t>transactional</w:t>
      </w:r>
      <w:r>
        <w:rPr>
          <w:color w:val="494E52"/>
          <w:spacing w:val="-1"/>
        </w:rPr>
        <w:t> </w:t>
      </w:r>
      <w:r>
        <w:rPr>
          <w:color w:val="494E52"/>
        </w:rPr>
        <w:t>de-dollarization:</w:t>
      </w:r>
      <w:r>
        <w:rPr>
          <w:color w:val="494E52"/>
          <w:spacing w:val="-1"/>
        </w:rPr>
        <w:t> </w:t>
      </w:r>
      <w:r>
        <w:rPr>
          <w:color w:val="494E52"/>
        </w:rPr>
        <w:t>A</w:t>
      </w:r>
      <w:r>
        <w:rPr>
          <w:color w:val="494E52"/>
          <w:spacing w:val="-1"/>
        </w:rPr>
        <w:t> </w:t>
      </w:r>
      <w:r>
        <w:rPr>
          <w:color w:val="494E52"/>
        </w:rPr>
        <w:t>laboratory</w:t>
      </w:r>
      <w:r>
        <w:rPr>
          <w:color w:val="494E52"/>
          <w:spacing w:val="-1"/>
        </w:rPr>
        <w:t> </w:t>
      </w:r>
      <w:r>
        <w:rPr>
          <w:color w:val="494E52"/>
        </w:rPr>
        <w:t>study."</w:t>
      </w:r>
      <w:r>
        <w:rPr>
          <w:color w:val="494E52"/>
          <w:spacing w:val="-1"/>
        </w:rPr>
        <w:t> </w:t>
      </w:r>
      <w:r>
        <w:rPr>
          <w:i/>
          <w:color w:val="494E52"/>
        </w:rPr>
        <w:t>Journal</w:t>
      </w:r>
      <w:r>
        <w:rPr>
          <w:i/>
          <w:color w:val="494E52"/>
          <w:spacing w:val="-1"/>
        </w:rPr>
        <w:t> </w:t>
      </w:r>
      <w:r>
        <w:rPr>
          <w:i/>
          <w:color w:val="494E52"/>
        </w:rPr>
        <w:t>of</w:t>
      </w:r>
      <w:r>
        <w:rPr>
          <w:i/>
          <w:color w:val="494E52"/>
          <w:spacing w:val="-1"/>
        </w:rPr>
        <w:t> </w:t>
      </w:r>
      <w:r>
        <w:rPr>
          <w:i/>
          <w:color w:val="494E52"/>
        </w:rPr>
        <w:t>Economic Behavior &amp; Organization</w:t>
      </w:r>
      <w:r>
        <w:rPr>
          <w:color w:val="494E52"/>
        </w:rPr>
        <w:t>, 200, 31-54. </w:t>
      </w:r>
      <w:hyperlink r:id="rId14">
        <w:r>
          <w:rPr>
            <w:color w:val="494E52"/>
            <w:u w:val="single" w:color="494E52"/>
          </w:rPr>
          <w:t>https://doi.org/10.1016/j.jebo.2022.05.012</w:t>
        </w:r>
      </w:hyperlink>
    </w:p>
    <w:p>
      <w:pPr>
        <w:pStyle w:val="BodyText"/>
        <w:spacing w:after="0" w:line="271" w:lineRule="auto"/>
        <w:jc w:val="both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480" w:bottom="460" w:left="708" w:right="708"/>
          <w:pgNumType w:start="1"/>
        </w:sectPr>
      </w:pPr>
    </w:p>
    <w:p>
      <w:pPr>
        <w:pStyle w:val="Heading2"/>
        <w:spacing w:before="62"/>
      </w:pPr>
      <w:hyperlink r:id="rId15">
        <w:r>
          <w:rPr>
            <w:color w:val="494E52"/>
          </w:rPr>
          <w:t>Algorithmic</w:t>
        </w:r>
        <w:r>
          <w:rPr>
            <w:color w:val="494E52"/>
            <w:spacing w:val="-2"/>
          </w:rPr>
          <w:t> </w:t>
        </w:r>
        <w:r>
          <w:rPr>
            <w:color w:val="494E52"/>
          </w:rPr>
          <w:t>Assortative</w:t>
        </w:r>
        <w:r>
          <w:rPr>
            <w:color w:val="494E52"/>
            <w:spacing w:val="1"/>
          </w:rPr>
          <w:t> </w:t>
        </w:r>
        <w:r>
          <w:rPr>
            <w:color w:val="494E52"/>
          </w:rPr>
          <w:t>Matching on</w:t>
        </w:r>
        <w:r>
          <w:rPr>
            <w:color w:val="494E52"/>
            <w:spacing w:val="1"/>
          </w:rPr>
          <w:t> </w:t>
        </w:r>
        <w:r>
          <w:rPr>
            <w:color w:val="494E52"/>
          </w:rPr>
          <w:t>a Digital</w:t>
        </w:r>
        <w:r>
          <w:rPr>
            <w:color w:val="494E52"/>
            <w:spacing w:val="1"/>
          </w:rPr>
          <w:t> </w:t>
        </w:r>
        <w:r>
          <w:rPr>
            <w:color w:val="494E52"/>
          </w:rPr>
          <w:t>Social</w:t>
        </w:r>
        <w:r>
          <w:rPr>
            <w:color w:val="494E52"/>
            <w:spacing w:val="1"/>
          </w:rPr>
          <w:t> </w:t>
        </w:r>
        <w:r>
          <w:rPr>
            <w:color w:val="494E52"/>
            <w:spacing w:val="-2"/>
          </w:rPr>
          <w:t>Medium</w:t>
        </w:r>
      </w:hyperlink>
    </w:p>
    <w:p>
      <w:pPr>
        <w:spacing w:before="236"/>
        <w:ind w:left="701" w:right="0" w:firstLine="0"/>
        <w:jc w:val="left"/>
        <w:rPr>
          <w:sz w:val="24"/>
        </w:rPr>
      </w:pPr>
      <w:r>
        <w:rPr>
          <w:i/>
          <w:color w:val="494E52"/>
          <w:sz w:val="24"/>
        </w:rPr>
        <w:t>Information</w:t>
      </w:r>
      <w:r>
        <w:rPr>
          <w:i/>
          <w:color w:val="494E52"/>
          <w:spacing w:val="-9"/>
          <w:sz w:val="24"/>
        </w:rPr>
        <w:t> </w:t>
      </w:r>
      <w:r>
        <w:rPr>
          <w:i/>
          <w:color w:val="494E52"/>
          <w:sz w:val="24"/>
        </w:rPr>
        <w:t>Systems</w:t>
      </w:r>
      <w:r>
        <w:rPr>
          <w:i/>
          <w:color w:val="494E52"/>
          <w:spacing w:val="-6"/>
          <w:sz w:val="24"/>
        </w:rPr>
        <w:t> </w:t>
      </w:r>
      <w:r>
        <w:rPr>
          <w:i/>
          <w:color w:val="494E52"/>
          <w:sz w:val="24"/>
        </w:rPr>
        <w:t>Research</w:t>
      </w:r>
      <w:r>
        <w:rPr>
          <w:i/>
          <w:color w:val="494E52"/>
          <w:spacing w:val="-7"/>
          <w:sz w:val="24"/>
        </w:rPr>
        <w:t> </w:t>
      </w:r>
      <w:r>
        <w:rPr>
          <w:color w:val="494E52"/>
          <w:spacing w:val="-4"/>
          <w:sz w:val="24"/>
        </w:rPr>
        <w:t>2022</w:t>
      </w:r>
    </w:p>
    <w:p>
      <w:pPr>
        <w:pStyle w:val="BodyText"/>
        <w:spacing w:before="36"/>
      </w:pPr>
    </w:p>
    <w:p>
      <w:pPr>
        <w:pStyle w:val="BodyText"/>
        <w:spacing w:line="271" w:lineRule="auto"/>
        <w:ind w:left="701" w:right="632"/>
      </w:pPr>
      <w:r>
        <w:rPr>
          <w:color w:val="494E52"/>
        </w:rPr>
        <w:t>Recommended citation: López Vargas, K., Runge, J. &amp; Zhang, R. (2022). "Algorithmic Assortative</w:t>
      </w:r>
      <w:r>
        <w:rPr>
          <w:color w:val="494E52"/>
          <w:spacing w:val="-6"/>
        </w:rPr>
        <w:t> </w:t>
      </w:r>
      <w:r>
        <w:rPr>
          <w:color w:val="494E52"/>
        </w:rPr>
        <w:t>Matching</w:t>
      </w:r>
      <w:r>
        <w:rPr>
          <w:color w:val="494E52"/>
          <w:spacing w:val="-6"/>
        </w:rPr>
        <w:t> </w:t>
      </w:r>
      <w:r>
        <w:rPr>
          <w:color w:val="494E52"/>
        </w:rPr>
        <w:t>on</w:t>
      </w:r>
      <w:r>
        <w:rPr>
          <w:color w:val="494E52"/>
          <w:spacing w:val="-6"/>
        </w:rPr>
        <w:t> </w:t>
      </w:r>
      <w:r>
        <w:rPr>
          <w:color w:val="494E52"/>
        </w:rPr>
        <w:t>a</w:t>
      </w:r>
      <w:r>
        <w:rPr>
          <w:color w:val="494E52"/>
          <w:spacing w:val="-6"/>
        </w:rPr>
        <w:t> </w:t>
      </w:r>
      <w:r>
        <w:rPr>
          <w:color w:val="494E52"/>
        </w:rPr>
        <w:t>Digital</w:t>
      </w:r>
      <w:r>
        <w:rPr>
          <w:color w:val="494E52"/>
          <w:spacing w:val="-6"/>
        </w:rPr>
        <w:t> </w:t>
      </w:r>
      <w:r>
        <w:rPr>
          <w:color w:val="494E52"/>
        </w:rPr>
        <w:t>Social</w:t>
      </w:r>
      <w:r>
        <w:rPr>
          <w:color w:val="494E52"/>
          <w:spacing w:val="-6"/>
        </w:rPr>
        <w:t> </w:t>
      </w:r>
      <w:r>
        <w:rPr>
          <w:color w:val="494E52"/>
        </w:rPr>
        <w:t>Medium."</w:t>
      </w:r>
      <w:r>
        <w:rPr>
          <w:color w:val="494E52"/>
          <w:spacing w:val="-6"/>
        </w:rPr>
        <w:t> </w:t>
      </w:r>
      <w:r>
        <w:rPr>
          <w:i/>
          <w:color w:val="494E52"/>
        </w:rPr>
        <w:t>Information</w:t>
      </w:r>
      <w:r>
        <w:rPr>
          <w:i/>
          <w:color w:val="494E52"/>
          <w:spacing w:val="-6"/>
        </w:rPr>
        <w:t> </w:t>
      </w:r>
      <w:r>
        <w:rPr>
          <w:i/>
          <w:color w:val="494E52"/>
        </w:rPr>
        <w:t>Systems</w:t>
      </w:r>
      <w:r>
        <w:rPr>
          <w:i/>
          <w:color w:val="494E52"/>
          <w:spacing w:val="-6"/>
        </w:rPr>
        <w:t> </w:t>
      </w:r>
      <w:r>
        <w:rPr>
          <w:i/>
          <w:color w:val="494E52"/>
        </w:rPr>
        <w:t>Research</w:t>
      </w:r>
      <w:r>
        <w:rPr>
          <w:color w:val="494E52"/>
        </w:rPr>
        <w:t>,</w:t>
      </w:r>
      <w:r>
        <w:rPr>
          <w:color w:val="494E52"/>
          <w:spacing w:val="-6"/>
        </w:rPr>
        <w:t> </w:t>
      </w:r>
      <w:r>
        <w:rPr>
          <w:color w:val="494E52"/>
        </w:rPr>
        <w:t>33(4), 1138-1156. </w:t>
      </w:r>
      <w:hyperlink r:id="rId16">
        <w:r>
          <w:rPr>
            <w:color w:val="494E52"/>
            <w:u w:val="single" w:color="494E52"/>
          </w:rPr>
          <w:t>https://doi.org/10.1287/isre.2022.1135</w:t>
        </w:r>
      </w:hyperlink>
    </w:p>
    <w:p>
      <w:pPr>
        <w:pStyle w:val="BodyText"/>
        <w:spacing w:before="276"/>
      </w:pPr>
    </w:p>
    <w:p>
      <w:pPr>
        <w:pStyle w:val="Heading2"/>
        <w:spacing w:line="216" w:lineRule="auto" w:before="1"/>
      </w:pPr>
      <w:hyperlink r:id="rId17">
        <w:r>
          <w:rPr>
            <w:color w:val="494E52"/>
          </w:rPr>
          <w:t>Improving</w:t>
        </w:r>
        <w:r>
          <w:rPr>
            <w:color w:val="494E52"/>
            <w:spacing w:val="-9"/>
          </w:rPr>
          <w:t> </w:t>
        </w:r>
        <w:r>
          <w:rPr>
            <w:color w:val="494E52"/>
          </w:rPr>
          <w:t>the</w:t>
        </w:r>
        <w:r>
          <w:rPr>
            <w:color w:val="494E52"/>
            <w:spacing w:val="-9"/>
          </w:rPr>
          <w:t> </w:t>
        </w:r>
        <w:r>
          <w:rPr>
            <w:color w:val="494E52"/>
          </w:rPr>
          <w:t>Cost-Effectiveness</w:t>
        </w:r>
        <w:r>
          <w:rPr>
            <w:color w:val="494E52"/>
            <w:spacing w:val="-9"/>
          </w:rPr>
          <w:t> </w:t>
        </w:r>
        <w:r>
          <w:rPr>
            <w:color w:val="494E52"/>
          </w:rPr>
          <w:t>of</w:t>
        </w:r>
        <w:r>
          <w:rPr>
            <w:color w:val="494E52"/>
            <w:spacing w:val="-9"/>
          </w:rPr>
          <w:t> </w:t>
        </w:r>
        <w:r>
          <w:rPr>
            <w:color w:val="494E52"/>
          </w:rPr>
          <w:t>the</w:t>
        </w:r>
        <w:r>
          <w:rPr>
            <w:color w:val="494E52"/>
            <w:spacing w:val="-9"/>
          </w:rPr>
          <w:t> </w:t>
        </w:r>
        <w:r>
          <w:rPr>
            <w:color w:val="494E52"/>
          </w:rPr>
          <w:t>Conservation</w:t>
        </w:r>
        <w:r>
          <w:rPr>
            <w:color w:val="494E52"/>
            <w:spacing w:val="-9"/>
          </w:rPr>
          <w:t> </w:t>
        </w:r>
        <w:r>
          <w:rPr>
            <w:color w:val="494E52"/>
          </w:rPr>
          <w:t>Reserve</w:t>
        </w:r>
      </w:hyperlink>
      <w:r>
        <w:rPr>
          <w:color w:val="494E52"/>
        </w:rPr>
        <w:t> </w:t>
      </w:r>
      <w:hyperlink r:id="rId17">
        <w:r>
          <w:rPr>
            <w:color w:val="494E52"/>
          </w:rPr>
          <w:t>Program: A Laboratory Study</w:t>
        </w:r>
      </w:hyperlink>
    </w:p>
    <w:p>
      <w:pPr>
        <w:spacing w:before="244"/>
        <w:ind w:left="701" w:right="0" w:firstLine="0"/>
        <w:jc w:val="left"/>
        <w:rPr>
          <w:sz w:val="24"/>
        </w:rPr>
      </w:pPr>
      <w:r>
        <w:rPr>
          <w:i/>
          <w:color w:val="494E52"/>
          <w:sz w:val="24"/>
        </w:rPr>
        <w:t>Journal</w:t>
      </w:r>
      <w:r>
        <w:rPr>
          <w:i/>
          <w:color w:val="494E52"/>
          <w:spacing w:val="-5"/>
          <w:sz w:val="24"/>
        </w:rPr>
        <w:t> </w:t>
      </w:r>
      <w:r>
        <w:rPr>
          <w:i/>
          <w:color w:val="494E52"/>
          <w:sz w:val="24"/>
        </w:rPr>
        <w:t>of</w:t>
      </w:r>
      <w:r>
        <w:rPr>
          <w:i/>
          <w:color w:val="494E52"/>
          <w:spacing w:val="-2"/>
          <w:sz w:val="24"/>
        </w:rPr>
        <w:t> </w:t>
      </w:r>
      <w:r>
        <w:rPr>
          <w:i/>
          <w:color w:val="494E52"/>
          <w:sz w:val="24"/>
        </w:rPr>
        <w:t>Environmental</w:t>
      </w:r>
      <w:r>
        <w:rPr>
          <w:i/>
          <w:color w:val="494E52"/>
          <w:spacing w:val="-3"/>
          <w:sz w:val="24"/>
        </w:rPr>
        <w:t> </w:t>
      </w:r>
      <w:r>
        <w:rPr>
          <w:i/>
          <w:color w:val="494E52"/>
          <w:sz w:val="24"/>
        </w:rPr>
        <w:t>Economics</w:t>
      </w:r>
      <w:r>
        <w:rPr>
          <w:i/>
          <w:color w:val="494E52"/>
          <w:spacing w:val="-2"/>
          <w:sz w:val="24"/>
        </w:rPr>
        <w:t> </w:t>
      </w:r>
      <w:r>
        <w:rPr>
          <w:i/>
          <w:color w:val="494E52"/>
          <w:sz w:val="24"/>
        </w:rPr>
        <w:t>and</w:t>
      </w:r>
      <w:r>
        <w:rPr>
          <w:i/>
          <w:color w:val="494E52"/>
          <w:spacing w:val="-2"/>
          <w:sz w:val="24"/>
        </w:rPr>
        <w:t> </w:t>
      </w:r>
      <w:r>
        <w:rPr>
          <w:i/>
          <w:color w:val="494E52"/>
          <w:sz w:val="24"/>
        </w:rPr>
        <w:t>Management</w:t>
      </w:r>
      <w:r>
        <w:rPr>
          <w:i/>
          <w:color w:val="494E52"/>
          <w:spacing w:val="-3"/>
          <w:sz w:val="24"/>
        </w:rPr>
        <w:t> </w:t>
      </w:r>
      <w:r>
        <w:rPr>
          <w:color w:val="494E52"/>
          <w:spacing w:val="-4"/>
          <w:sz w:val="24"/>
        </w:rPr>
        <w:t>2021</w:t>
      </w:r>
    </w:p>
    <w:p>
      <w:pPr>
        <w:pStyle w:val="BodyText"/>
        <w:spacing w:before="36"/>
      </w:pPr>
    </w:p>
    <w:p>
      <w:pPr>
        <w:pStyle w:val="BodyText"/>
        <w:ind w:left="701"/>
      </w:pPr>
      <w:r>
        <w:rPr>
          <w:color w:val="494E52"/>
        </w:rPr>
        <w:t>Recommended</w:t>
      </w:r>
      <w:r>
        <w:rPr>
          <w:color w:val="494E52"/>
          <w:spacing w:val="-1"/>
        </w:rPr>
        <w:t> </w:t>
      </w:r>
      <w:r>
        <w:rPr>
          <w:color w:val="494E52"/>
        </w:rPr>
        <w:t>citation:</w:t>
      </w:r>
      <w:r>
        <w:rPr>
          <w:color w:val="494E52"/>
          <w:spacing w:val="-1"/>
        </w:rPr>
        <w:t> </w:t>
      </w:r>
      <w:r>
        <w:rPr>
          <w:color w:val="494E52"/>
        </w:rPr>
        <w:t>Cramton,</w:t>
      </w:r>
      <w:r>
        <w:rPr>
          <w:color w:val="494E52"/>
          <w:spacing w:val="-1"/>
        </w:rPr>
        <w:t> </w:t>
      </w:r>
      <w:r>
        <w:rPr>
          <w:color w:val="494E52"/>
        </w:rPr>
        <w:t>P., Hellerstein,</w:t>
      </w:r>
      <w:r>
        <w:rPr>
          <w:color w:val="494E52"/>
          <w:spacing w:val="-1"/>
        </w:rPr>
        <w:t> </w:t>
      </w:r>
      <w:r>
        <w:rPr>
          <w:color w:val="494E52"/>
        </w:rPr>
        <w:t>D.,</w:t>
      </w:r>
      <w:r>
        <w:rPr>
          <w:color w:val="494E52"/>
          <w:spacing w:val="-1"/>
        </w:rPr>
        <w:t> </w:t>
      </w:r>
      <w:r>
        <w:rPr>
          <w:color w:val="494E52"/>
        </w:rPr>
        <w:t>Higgins,</w:t>
      </w:r>
      <w:r>
        <w:rPr>
          <w:color w:val="494E52"/>
          <w:spacing w:val="-1"/>
        </w:rPr>
        <w:t> </w:t>
      </w:r>
      <w:r>
        <w:rPr>
          <w:color w:val="494E52"/>
        </w:rPr>
        <w:t>N., Iovanna,</w:t>
      </w:r>
      <w:r>
        <w:rPr>
          <w:color w:val="494E52"/>
          <w:spacing w:val="-1"/>
        </w:rPr>
        <w:t> </w:t>
      </w:r>
      <w:r>
        <w:rPr>
          <w:color w:val="494E52"/>
        </w:rPr>
        <w:t>R.,</w:t>
      </w:r>
      <w:r>
        <w:rPr>
          <w:color w:val="494E52"/>
          <w:spacing w:val="-1"/>
        </w:rPr>
        <w:t> </w:t>
      </w:r>
      <w:r>
        <w:rPr>
          <w:color w:val="494E52"/>
        </w:rPr>
        <w:t>López </w:t>
      </w:r>
      <w:r>
        <w:rPr>
          <w:color w:val="494E52"/>
          <w:spacing w:val="-2"/>
        </w:rPr>
        <w:t>Vargas,</w:t>
      </w:r>
    </w:p>
    <w:p>
      <w:pPr>
        <w:spacing w:line="271" w:lineRule="auto" w:before="41"/>
        <w:ind w:left="701" w:right="0" w:firstLine="0"/>
        <w:jc w:val="left"/>
        <w:rPr>
          <w:sz w:val="24"/>
        </w:rPr>
      </w:pPr>
      <w:r>
        <w:rPr>
          <w:color w:val="494E52"/>
          <w:sz w:val="24"/>
        </w:rPr>
        <w:t>K. &amp; Wallander, S. (2021). "Improving the Cost-Effectiveness of the Conservation Reserve Program:</w:t>
      </w:r>
      <w:r>
        <w:rPr>
          <w:color w:val="494E52"/>
          <w:spacing w:val="-6"/>
          <w:sz w:val="24"/>
        </w:rPr>
        <w:t> </w:t>
      </w:r>
      <w:r>
        <w:rPr>
          <w:color w:val="494E52"/>
          <w:sz w:val="24"/>
        </w:rPr>
        <w:t>A</w:t>
      </w:r>
      <w:r>
        <w:rPr>
          <w:color w:val="494E52"/>
          <w:spacing w:val="-6"/>
          <w:sz w:val="24"/>
        </w:rPr>
        <w:t> </w:t>
      </w:r>
      <w:r>
        <w:rPr>
          <w:color w:val="494E52"/>
          <w:sz w:val="24"/>
        </w:rPr>
        <w:t>Laboratory</w:t>
      </w:r>
      <w:r>
        <w:rPr>
          <w:color w:val="494E52"/>
          <w:spacing w:val="-6"/>
          <w:sz w:val="24"/>
        </w:rPr>
        <w:t> </w:t>
      </w:r>
      <w:r>
        <w:rPr>
          <w:color w:val="494E52"/>
          <w:sz w:val="24"/>
        </w:rPr>
        <w:t>Study."</w:t>
      </w:r>
      <w:r>
        <w:rPr>
          <w:color w:val="494E52"/>
          <w:spacing w:val="-6"/>
          <w:sz w:val="24"/>
        </w:rPr>
        <w:t> </w:t>
      </w:r>
      <w:r>
        <w:rPr>
          <w:i/>
          <w:color w:val="494E52"/>
          <w:sz w:val="24"/>
        </w:rPr>
        <w:t>Journal</w:t>
      </w:r>
      <w:r>
        <w:rPr>
          <w:i/>
          <w:color w:val="494E52"/>
          <w:spacing w:val="-6"/>
          <w:sz w:val="24"/>
        </w:rPr>
        <w:t> </w:t>
      </w:r>
      <w:r>
        <w:rPr>
          <w:i/>
          <w:color w:val="494E52"/>
          <w:sz w:val="24"/>
        </w:rPr>
        <w:t>of</w:t>
      </w:r>
      <w:r>
        <w:rPr>
          <w:i/>
          <w:color w:val="494E52"/>
          <w:spacing w:val="-6"/>
          <w:sz w:val="24"/>
        </w:rPr>
        <w:t> </w:t>
      </w:r>
      <w:r>
        <w:rPr>
          <w:i/>
          <w:color w:val="494E52"/>
          <w:sz w:val="24"/>
        </w:rPr>
        <w:t>Environmental</w:t>
      </w:r>
      <w:r>
        <w:rPr>
          <w:i/>
          <w:color w:val="494E52"/>
          <w:spacing w:val="-6"/>
          <w:sz w:val="24"/>
        </w:rPr>
        <w:t> </w:t>
      </w:r>
      <w:r>
        <w:rPr>
          <w:i/>
          <w:color w:val="494E52"/>
          <w:sz w:val="24"/>
        </w:rPr>
        <w:t>Economics</w:t>
      </w:r>
      <w:r>
        <w:rPr>
          <w:i/>
          <w:color w:val="494E52"/>
          <w:spacing w:val="-6"/>
          <w:sz w:val="24"/>
        </w:rPr>
        <w:t> </w:t>
      </w:r>
      <w:r>
        <w:rPr>
          <w:i/>
          <w:color w:val="494E52"/>
          <w:sz w:val="24"/>
        </w:rPr>
        <w:t>and</w:t>
      </w:r>
      <w:r>
        <w:rPr>
          <w:i/>
          <w:color w:val="494E52"/>
          <w:spacing w:val="-6"/>
          <w:sz w:val="24"/>
        </w:rPr>
        <w:t> </w:t>
      </w:r>
      <w:r>
        <w:rPr>
          <w:i/>
          <w:color w:val="494E52"/>
          <w:sz w:val="24"/>
        </w:rPr>
        <w:t>Management</w:t>
      </w:r>
      <w:r>
        <w:rPr>
          <w:color w:val="494E52"/>
          <w:sz w:val="24"/>
        </w:rPr>
        <w:t>,</w:t>
      </w:r>
      <w:r>
        <w:rPr>
          <w:color w:val="494E52"/>
          <w:spacing w:val="-6"/>
          <w:sz w:val="24"/>
        </w:rPr>
        <w:t> </w:t>
      </w:r>
      <w:r>
        <w:rPr>
          <w:color w:val="494E52"/>
          <w:sz w:val="24"/>
        </w:rPr>
        <w:t>108, 102439. </w:t>
      </w:r>
      <w:hyperlink r:id="rId18">
        <w:r>
          <w:rPr>
            <w:color w:val="494E52"/>
            <w:sz w:val="24"/>
            <w:u w:val="single" w:color="494E52"/>
          </w:rPr>
          <w:t>https://doi.org/10.1016/j.jeem.2021.102439</w:t>
        </w:r>
      </w:hyperlink>
    </w:p>
    <w:p>
      <w:pPr>
        <w:pStyle w:val="BodyText"/>
        <w:spacing w:before="276"/>
      </w:pPr>
    </w:p>
    <w:p>
      <w:pPr>
        <w:pStyle w:val="Heading2"/>
        <w:spacing w:line="216" w:lineRule="auto"/>
        <w:ind w:right="632"/>
      </w:pPr>
      <w:hyperlink r:id="rId19">
        <w:r>
          <w:rPr>
            <w:color w:val="494E52"/>
          </w:rPr>
          <w:t>An</w:t>
        </w:r>
        <w:r>
          <w:rPr>
            <w:color w:val="494E52"/>
            <w:spacing w:val="-12"/>
          </w:rPr>
          <w:t> </w:t>
        </w:r>
        <w:r>
          <w:rPr>
            <w:color w:val="494E52"/>
          </w:rPr>
          <w:t>oTree-based</w:t>
        </w:r>
        <w:r>
          <w:rPr>
            <w:color w:val="494E52"/>
            <w:spacing w:val="-12"/>
          </w:rPr>
          <w:t> </w:t>
        </w:r>
        <w:r>
          <w:rPr>
            <w:color w:val="494E52"/>
          </w:rPr>
          <w:t>Flexible</w:t>
        </w:r>
        <w:r>
          <w:rPr>
            <w:color w:val="494E52"/>
            <w:spacing w:val="-12"/>
          </w:rPr>
          <w:t> </w:t>
        </w:r>
        <w:r>
          <w:rPr>
            <w:color w:val="494E52"/>
          </w:rPr>
          <w:t>Architecture</w:t>
        </w:r>
        <w:r>
          <w:rPr>
            <w:color w:val="494E52"/>
            <w:spacing w:val="-12"/>
          </w:rPr>
          <w:t> </w:t>
        </w:r>
        <w:r>
          <w:rPr>
            <w:color w:val="494E52"/>
          </w:rPr>
          <w:t>for</w:t>
        </w:r>
        <w:r>
          <w:rPr>
            <w:color w:val="494E52"/>
            <w:spacing w:val="-12"/>
          </w:rPr>
          <w:t> </w:t>
        </w:r>
        <w:r>
          <w:rPr>
            <w:color w:val="494E52"/>
          </w:rPr>
          <w:t>Financial</w:t>
        </w:r>
        <w:r>
          <w:rPr>
            <w:color w:val="494E52"/>
            <w:spacing w:val="-12"/>
          </w:rPr>
          <w:t> </w:t>
        </w:r>
        <w:r>
          <w:rPr>
            <w:color w:val="494E52"/>
          </w:rPr>
          <w:t>Market</w:t>
        </w:r>
      </w:hyperlink>
      <w:r>
        <w:rPr>
          <w:color w:val="494E52"/>
        </w:rPr>
        <w:t> </w:t>
      </w:r>
      <w:hyperlink r:id="rId19">
        <w:r>
          <w:rPr>
            <w:color w:val="494E52"/>
            <w:spacing w:val="-2"/>
          </w:rPr>
          <w:t>Experiments</w:t>
        </w:r>
      </w:hyperlink>
    </w:p>
    <w:p>
      <w:pPr>
        <w:spacing w:before="244"/>
        <w:ind w:left="701" w:right="0" w:firstLine="0"/>
        <w:jc w:val="left"/>
        <w:rPr>
          <w:sz w:val="24"/>
        </w:rPr>
      </w:pPr>
      <w:r>
        <w:rPr>
          <w:i/>
          <w:color w:val="494E52"/>
          <w:sz w:val="24"/>
        </w:rPr>
        <w:t>Journal</w:t>
      </w:r>
      <w:r>
        <w:rPr>
          <w:i/>
          <w:color w:val="494E52"/>
          <w:spacing w:val="-4"/>
          <w:sz w:val="24"/>
        </w:rPr>
        <w:t> </w:t>
      </w:r>
      <w:r>
        <w:rPr>
          <w:i/>
          <w:color w:val="494E52"/>
          <w:sz w:val="24"/>
        </w:rPr>
        <w:t>of</w:t>
      </w:r>
      <w:r>
        <w:rPr>
          <w:i/>
          <w:color w:val="494E52"/>
          <w:spacing w:val="-3"/>
          <w:sz w:val="24"/>
        </w:rPr>
        <w:t> </w:t>
      </w:r>
      <w:r>
        <w:rPr>
          <w:i/>
          <w:color w:val="494E52"/>
          <w:sz w:val="24"/>
        </w:rPr>
        <w:t>Behavioral</w:t>
      </w:r>
      <w:r>
        <w:rPr>
          <w:i/>
          <w:color w:val="494E52"/>
          <w:spacing w:val="-2"/>
          <w:sz w:val="24"/>
        </w:rPr>
        <w:t> </w:t>
      </w:r>
      <w:r>
        <w:rPr>
          <w:i/>
          <w:color w:val="494E52"/>
          <w:sz w:val="24"/>
        </w:rPr>
        <w:t>and</w:t>
      </w:r>
      <w:r>
        <w:rPr>
          <w:i/>
          <w:color w:val="494E52"/>
          <w:spacing w:val="-2"/>
          <w:sz w:val="24"/>
        </w:rPr>
        <w:t> </w:t>
      </w:r>
      <w:r>
        <w:rPr>
          <w:i/>
          <w:color w:val="494E52"/>
          <w:sz w:val="24"/>
        </w:rPr>
        <w:t>Experimental</w:t>
      </w:r>
      <w:r>
        <w:rPr>
          <w:i/>
          <w:color w:val="494E52"/>
          <w:spacing w:val="-2"/>
          <w:sz w:val="24"/>
        </w:rPr>
        <w:t> </w:t>
      </w:r>
      <w:r>
        <w:rPr>
          <w:i/>
          <w:color w:val="494E52"/>
          <w:sz w:val="24"/>
        </w:rPr>
        <w:t>Finance</w:t>
      </w:r>
      <w:r>
        <w:rPr>
          <w:i/>
          <w:color w:val="494E52"/>
          <w:spacing w:val="-2"/>
          <w:sz w:val="24"/>
        </w:rPr>
        <w:t> </w:t>
      </w:r>
      <w:r>
        <w:rPr>
          <w:color w:val="494E52"/>
          <w:spacing w:val="-4"/>
          <w:sz w:val="24"/>
        </w:rPr>
        <w:t>2020</w:t>
      </w:r>
    </w:p>
    <w:p>
      <w:pPr>
        <w:pStyle w:val="BodyText"/>
        <w:spacing w:before="22"/>
      </w:pPr>
    </w:p>
    <w:p>
      <w:pPr>
        <w:pStyle w:val="BodyText"/>
        <w:spacing w:line="271" w:lineRule="auto"/>
        <w:ind w:left="701" w:right="560"/>
        <w:jc w:val="both"/>
      </w:pPr>
      <w:r>
        <w:rPr>
          <w:color w:val="494E52"/>
        </w:rPr>
        <w:t>Recommended</w:t>
      </w:r>
      <w:r>
        <w:rPr>
          <w:color w:val="494E52"/>
          <w:spacing w:val="-1"/>
        </w:rPr>
        <w:t> </w:t>
      </w:r>
      <w:r>
        <w:rPr>
          <w:color w:val="494E52"/>
        </w:rPr>
        <w:t>citation:</w:t>
      </w:r>
      <w:r>
        <w:rPr>
          <w:color w:val="494E52"/>
          <w:spacing w:val="-1"/>
        </w:rPr>
        <w:t> </w:t>
      </w:r>
      <w:r>
        <w:rPr>
          <w:color w:val="494E52"/>
        </w:rPr>
        <w:t>Aldrich,</w:t>
      </w:r>
      <w:r>
        <w:rPr>
          <w:color w:val="494E52"/>
          <w:spacing w:val="-1"/>
        </w:rPr>
        <w:t> </w:t>
      </w:r>
      <w:r>
        <w:rPr>
          <w:color w:val="494E52"/>
        </w:rPr>
        <w:t>E.,</w:t>
      </w:r>
      <w:r>
        <w:rPr>
          <w:color w:val="494E52"/>
          <w:spacing w:val="-1"/>
        </w:rPr>
        <w:t> </w:t>
      </w:r>
      <w:r>
        <w:rPr>
          <w:color w:val="494E52"/>
        </w:rPr>
        <w:t>Demirci,</w:t>
      </w:r>
      <w:r>
        <w:rPr>
          <w:color w:val="494E52"/>
          <w:spacing w:val="-1"/>
        </w:rPr>
        <w:t> </w:t>
      </w:r>
      <w:r>
        <w:rPr>
          <w:color w:val="494E52"/>
        </w:rPr>
        <w:t>H.</w:t>
      </w:r>
      <w:r>
        <w:rPr>
          <w:color w:val="494E52"/>
          <w:spacing w:val="-1"/>
        </w:rPr>
        <w:t> </w:t>
      </w:r>
      <w:r>
        <w:rPr>
          <w:color w:val="494E52"/>
        </w:rPr>
        <w:t>A.</w:t>
      </w:r>
      <w:r>
        <w:rPr>
          <w:color w:val="494E52"/>
          <w:spacing w:val="-1"/>
        </w:rPr>
        <w:t> </w:t>
      </w:r>
      <w:r>
        <w:rPr>
          <w:color w:val="494E52"/>
        </w:rPr>
        <w:t>&amp;</w:t>
      </w:r>
      <w:r>
        <w:rPr>
          <w:color w:val="494E52"/>
          <w:spacing w:val="-1"/>
        </w:rPr>
        <w:t> </w:t>
      </w:r>
      <w:r>
        <w:rPr>
          <w:color w:val="494E52"/>
        </w:rPr>
        <w:t>López</w:t>
      </w:r>
      <w:r>
        <w:rPr>
          <w:color w:val="494E52"/>
          <w:spacing w:val="-1"/>
        </w:rPr>
        <w:t> </w:t>
      </w:r>
      <w:r>
        <w:rPr>
          <w:color w:val="494E52"/>
        </w:rPr>
        <w:t>Vargas,</w:t>
      </w:r>
      <w:r>
        <w:rPr>
          <w:color w:val="494E52"/>
          <w:spacing w:val="-1"/>
        </w:rPr>
        <w:t> </w:t>
      </w:r>
      <w:r>
        <w:rPr>
          <w:color w:val="494E52"/>
        </w:rPr>
        <w:t>K.</w:t>
      </w:r>
      <w:r>
        <w:rPr>
          <w:color w:val="494E52"/>
          <w:spacing w:val="-1"/>
        </w:rPr>
        <w:t> </w:t>
      </w:r>
      <w:r>
        <w:rPr>
          <w:color w:val="494E52"/>
        </w:rPr>
        <w:t>(2020).</w:t>
      </w:r>
      <w:r>
        <w:rPr>
          <w:color w:val="494E52"/>
          <w:spacing w:val="-1"/>
        </w:rPr>
        <w:t> </w:t>
      </w:r>
      <w:r>
        <w:rPr>
          <w:color w:val="494E52"/>
        </w:rPr>
        <w:t>"An</w:t>
      </w:r>
      <w:r>
        <w:rPr>
          <w:color w:val="494E52"/>
          <w:spacing w:val="-1"/>
        </w:rPr>
        <w:t> </w:t>
      </w:r>
      <w:r>
        <w:rPr>
          <w:color w:val="494E52"/>
        </w:rPr>
        <w:t>oTree- based</w:t>
      </w:r>
      <w:r>
        <w:rPr>
          <w:color w:val="494E52"/>
          <w:spacing w:val="-5"/>
        </w:rPr>
        <w:t> </w:t>
      </w:r>
      <w:r>
        <w:rPr>
          <w:color w:val="494E52"/>
        </w:rPr>
        <w:t>Flexible</w:t>
      </w:r>
      <w:r>
        <w:rPr>
          <w:color w:val="494E52"/>
          <w:spacing w:val="-5"/>
        </w:rPr>
        <w:t> </w:t>
      </w:r>
      <w:r>
        <w:rPr>
          <w:color w:val="494E52"/>
        </w:rPr>
        <w:t>Architecture</w:t>
      </w:r>
      <w:r>
        <w:rPr>
          <w:color w:val="494E52"/>
          <w:spacing w:val="-5"/>
        </w:rPr>
        <w:t> </w:t>
      </w:r>
      <w:r>
        <w:rPr>
          <w:color w:val="494E52"/>
        </w:rPr>
        <w:t>for</w:t>
      </w:r>
      <w:r>
        <w:rPr>
          <w:color w:val="494E52"/>
          <w:spacing w:val="-5"/>
        </w:rPr>
        <w:t> </w:t>
      </w:r>
      <w:r>
        <w:rPr>
          <w:color w:val="494E52"/>
        </w:rPr>
        <w:t>Financial</w:t>
      </w:r>
      <w:r>
        <w:rPr>
          <w:color w:val="494E52"/>
          <w:spacing w:val="-5"/>
        </w:rPr>
        <w:t> </w:t>
      </w:r>
      <w:r>
        <w:rPr>
          <w:color w:val="494E52"/>
        </w:rPr>
        <w:t>Market</w:t>
      </w:r>
      <w:r>
        <w:rPr>
          <w:color w:val="494E52"/>
          <w:spacing w:val="-5"/>
        </w:rPr>
        <w:t> </w:t>
      </w:r>
      <w:r>
        <w:rPr>
          <w:color w:val="494E52"/>
        </w:rPr>
        <w:t>Experiments."</w:t>
      </w:r>
      <w:r>
        <w:rPr>
          <w:color w:val="494E52"/>
          <w:spacing w:val="-5"/>
        </w:rPr>
        <w:t> </w:t>
      </w:r>
      <w:r>
        <w:rPr>
          <w:i/>
          <w:color w:val="494E52"/>
        </w:rPr>
        <w:t>Journal</w:t>
      </w:r>
      <w:r>
        <w:rPr>
          <w:i/>
          <w:color w:val="494E52"/>
          <w:spacing w:val="-5"/>
        </w:rPr>
        <w:t> </w:t>
      </w:r>
      <w:r>
        <w:rPr>
          <w:i/>
          <w:color w:val="494E52"/>
        </w:rPr>
        <w:t>of</w:t>
      </w:r>
      <w:r>
        <w:rPr>
          <w:i/>
          <w:color w:val="494E52"/>
          <w:spacing w:val="-5"/>
        </w:rPr>
        <w:t> </w:t>
      </w:r>
      <w:r>
        <w:rPr>
          <w:i/>
          <w:color w:val="494E52"/>
        </w:rPr>
        <w:t>Behavioral</w:t>
      </w:r>
      <w:r>
        <w:rPr>
          <w:i/>
          <w:color w:val="494E52"/>
          <w:spacing w:val="-5"/>
        </w:rPr>
        <w:t> </w:t>
      </w:r>
      <w:r>
        <w:rPr>
          <w:i/>
          <w:color w:val="494E52"/>
        </w:rPr>
        <w:t>and Experimental Finance</w:t>
      </w:r>
      <w:r>
        <w:rPr>
          <w:color w:val="494E52"/>
        </w:rPr>
        <w:t>, 25, 100205. </w:t>
      </w:r>
      <w:hyperlink r:id="rId20">
        <w:r>
          <w:rPr>
            <w:color w:val="494E52"/>
            <w:u w:val="single" w:color="494E52"/>
          </w:rPr>
          <w:t>https://doi.org/10.1016/j.jbef.2019.03.007</w:t>
        </w:r>
      </w:hyperlink>
    </w:p>
    <w:p>
      <w:pPr>
        <w:pStyle w:val="BodyText"/>
        <w:spacing w:before="276"/>
      </w:pPr>
    </w:p>
    <w:p>
      <w:pPr>
        <w:pStyle w:val="Heading2"/>
        <w:spacing w:line="216" w:lineRule="auto"/>
      </w:pPr>
      <w:hyperlink r:id="rId21">
        <w:r>
          <w:rPr>
            <w:color w:val="494E52"/>
          </w:rPr>
          <w:t>Experiments</w:t>
        </w:r>
        <w:r>
          <w:rPr>
            <w:color w:val="494E52"/>
            <w:spacing w:val="-8"/>
          </w:rPr>
          <w:t> </w:t>
        </w:r>
        <w:r>
          <w:rPr>
            <w:color w:val="494E52"/>
          </w:rPr>
          <w:t>in</w:t>
        </w:r>
        <w:r>
          <w:rPr>
            <w:color w:val="494E52"/>
            <w:spacing w:val="-8"/>
          </w:rPr>
          <w:t> </w:t>
        </w:r>
        <w:r>
          <w:rPr>
            <w:color w:val="494E52"/>
          </w:rPr>
          <w:t>high-frequency</w:t>
        </w:r>
        <w:r>
          <w:rPr>
            <w:color w:val="494E52"/>
            <w:spacing w:val="-8"/>
          </w:rPr>
          <w:t> </w:t>
        </w:r>
        <w:r>
          <w:rPr>
            <w:color w:val="494E52"/>
          </w:rPr>
          <w:t>trading:</w:t>
        </w:r>
        <w:r>
          <w:rPr>
            <w:color w:val="494E52"/>
            <w:spacing w:val="-8"/>
          </w:rPr>
          <w:t> </w:t>
        </w:r>
        <w:r>
          <w:rPr>
            <w:color w:val="494E52"/>
          </w:rPr>
          <w:t>comparing</w:t>
        </w:r>
        <w:r>
          <w:rPr>
            <w:color w:val="494E52"/>
            <w:spacing w:val="-8"/>
          </w:rPr>
          <w:t> </w:t>
        </w:r>
        <w:r>
          <w:rPr>
            <w:color w:val="494E52"/>
          </w:rPr>
          <w:t>two</w:t>
        </w:r>
        <w:r>
          <w:rPr>
            <w:color w:val="494E52"/>
            <w:spacing w:val="-8"/>
          </w:rPr>
          <w:t> </w:t>
        </w:r>
        <w:r>
          <w:rPr>
            <w:color w:val="494E52"/>
          </w:rPr>
          <w:t>market</w:t>
        </w:r>
      </w:hyperlink>
      <w:r>
        <w:rPr>
          <w:color w:val="494E52"/>
        </w:rPr>
        <w:t> </w:t>
      </w:r>
      <w:hyperlink r:id="rId21">
        <w:r>
          <w:rPr>
            <w:color w:val="494E52"/>
            <w:spacing w:val="-2"/>
          </w:rPr>
          <w:t>institutions</w:t>
        </w:r>
      </w:hyperlink>
    </w:p>
    <w:p>
      <w:pPr>
        <w:spacing w:before="244"/>
        <w:ind w:left="701" w:right="0" w:firstLine="0"/>
        <w:jc w:val="left"/>
        <w:rPr>
          <w:sz w:val="24"/>
        </w:rPr>
      </w:pPr>
      <w:r>
        <w:rPr>
          <w:i/>
          <w:color w:val="494E52"/>
          <w:sz w:val="24"/>
        </w:rPr>
        <w:t>Experimental</w:t>
      </w:r>
      <w:r>
        <w:rPr>
          <w:i/>
          <w:color w:val="494E52"/>
          <w:spacing w:val="-3"/>
          <w:sz w:val="24"/>
        </w:rPr>
        <w:t> </w:t>
      </w:r>
      <w:r>
        <w:rPr>
          <w:i/>
          <w:color w:val="494E52"/>
          <w:sz w:val="24"/>
        </w:rPr>
        <w:t>Economics</w:t>
      </w:r>
      <w:r>
        <w:rPr>
          <w:i/>
          <w:color w:val="494E52"/>
          <w:spacing w:val="-3"/>
          <w:sz w:val="24"/>
        </w:rPr>
        <w:t> </w:t>
      </w:r>
      <w:r>
        <w:rPr>
          <w:color w:val="494E52"/>
          <w:spacing w:val="-4"/>
          <w:sz w:val="24"/>
        </w:rPr>
        <w:t>2019</w:t>
      </w:r>
    </w:p>
    <w:p>
      <w:pPr>
        <w:pStyle w:val="BodyText"/>
        <w:spacing w:before="37"/>
      </w:pPr>
    </w:p>
    <w:p>
      <w:pPr>
        <w:pStyle w:val="BodyText"/>
        <w:spacing w:line="271" w:lineRule="auto"/>
        <w:ind w:left="701" w:right="602"/>
      </w:pPr>
      <w:r>
        <w:rPr>
          <w:color w:val="494E52"/>
        </w:rPr>
        <w:t>Recommended citation: Aldrich, E. &amp; López Vargas, K. (2019). "Experiments in High- Frequency</w:t>
      </w:r>
      <w:r>
        <w:rPr>
          <w:color w:val="494E52"/>
          <w:spacing w:val="-10"/>
        </w:rPr>
        <w:t> </w:t>
      </w:r>
      <w:r>
        <w:rPr>
          <w:color w:val="494E52"/>
        </w:rPr>
        <w:t>Trading:</w:t>
      </w:r>
      <w:r>
        <w:rPr>
          <w:color w:val="494E52"/>
          <w:spacing w:val="-10"/>
        </w:rPr>
        <w:t> </w:t>
      </w:r>
      <w:r>
        <w:rPr>
          <w:color w:val="494E52"/>
        </w:rPr>
        <w:t>Testing</w:t>
      </w:r>
      <w:r>
        <w:rPr>
          <w:color w:val="494E52"/>
          <w:spacing w:val="-10"/>
        </w:rPr>
        <w:t> </w:t>
      </w:r>
      <w:r>
        <w:rPr>
          <w:color w:val="494E52"/>
        </w:rPr>
        <w:t>the</w:t>
      </w:r>
      <w:r>
        <w:rPr>
          <w:color w:val="494E52"/>
          <w:spacing w:val="-10"/>
        </w:rPr>
        <w:t> </w:t>
      </w:r>
      <w:r>
        <w:rPr>
          <w:color w:val="494E52"/>
        </w:rPr>
        <w:t>Frequent</w:t>
      </w:r>
      <w:r>
        <w:rPr>
          <w:color w:val="494E52"/>
          <w:spacing w:val="-10"/>
        </w:rPr>
        <w:t> </w:t>
      </w:r>
      <w:r>
        <w:rPr>
          <w:color w:val="494E52"/>
        </w:rPr>
        <w:t>Batch</w:t>
      </w:r>
      <w:r>
        <w:rPr>
          <w:color w:val="494E52"/>
          <w:spacing w:val="-10"/>
        </w:rPr>
        <w:t> </w:t>
      </w:r>
      <w:r>
        <w:rPr>
          <w:color w:val="494E52"/>
        </w:rPr>
        <w:t>Auction."</w:t>
      </w:r>
      <w:r>
        <w:rPr>
          <w:color w:val="494E52"/>
          <w:spacing w:val="-10"/>
        </w:rPr>
        <w:t> </w:t>
      </w:r>
      <w:r>
        <w:rPr>
          <w:i/>
          <w:color w:val="494E52"/>
        </w:rPr>
        <w:t>Experimental</w:t>
      </w:r>
      <w:r>
        <w:rPr>
          <w:i/>
          <w:color w:val="494E52"/>
          <w:spacing w:val="-10"/>
        </w:rPr>
        <w:t> </w:t>
      </w:r>
      <w:r>
        <w:rPr>
          <w:i/>
          <w:color w:val="494E52"/>
        </w:rPr>
        <w:t>Economics</w:t>
      </w:r>
      <w:r>
        <w:rPr>
          <w:color w:val="494E52"/>
        </w:rPr>
        <w:t>,</w:t>
      </w:r>
      <w:r>
        <w:rPr>
          <w:color w:val="494E52"/>
          <w:spacing w:val="-10"/>
        </w:rPr>
        <w:t> </w:t>
      </w:r>
      <w:r>
        <w:rPr>
          <w:color w:val="494E52"/>
        </w:rPr>
        <w:t>23(2), 322-352. </w:t>
      </w:r>
      <w:hyperlink r:id="rId22">
        <w:r>
          <w:rPr>
            <w:color w:val="494E52"/>
            <w:u w:val="single" w:color="494E52"/>
          </w:rPr>
          <w:t>https://rdcu.be/bp5z5</w:t>
        </w:r>
      </w:hyperlink>
    </w:p>
    <w:p>
      <w:pPr>
        <w:pStyle w:val="BodyText"/>
        <w:spacing w:before="244"/>
      </w:pPr>
    </w:p>
    <w:p>
      <w:pPr>
        <w:pStyle w:val="Heading2"/>
      </w:pPr>
      <w:hyperlink r:id="rId23">
        <w:r>
          <w:rPr>
            <w:color w:val="494E52"/>
          </w:rPr>
          <w:t>Interpersonal</w:t>
        </w:r>
        <w:r>
          <w:rPr>
            <w:color w:val="494E52"/>
            <w:spacing w:val="-2"/>
          </w:rPr>
          <w:t> </w:t>
        </w:r>
        <w:r>
          <w:rPr>
            <w:color w:val="494E52"/>
          </w:rPr>
          <w:t>Comparisons</w:t>
        </w:r>
        <w:r>
          <w:rPr>
            <w:color w:val="494E52"/>
            <w:spacing w:val="-1"/>
          </w:rPr>
          <w:t> </w:t>
        </w:r>
        <w:r>
          <w:rPr>
            <w:color w:val="494E52"/>
          </w:rPr>
          <w:t>and</w:t>
        </w:r>
        <w:r>
          <w:rPr>
            <w:color w:val="494E52"/>
            <w:spacing w:val="-1"/>
          </w:rPr>
          <w:t> </w:t>
        </w:r>
        <w:r>
          <w:rPr>
            <w:color w:val="494E52"/>
          </w:rPr>
          <w:t>Risk</w:t>
        </w:r>
        <w:r>
          <w:rPr>
            <w:color w:val="494E52"/>
            <w:spacing w:val="-2"/>
          </w:rPr>
          <w:t> </w:t>
        </w:r>
        <w:r>
          <w:rPr>
            <w:color w:val="494E52"/>
          </w:rPr>
          <w:t>Attitudes</w:t>
        </w:r>
        <w:r>
          <w:rPr>
            <w:color w:val="494E52"/>
            <w:spacing w:val="-1"/>
          </w:rPr>
          <w:t> </w:t>
        </w:r>
        <w:r>
          <w:rPr>
            <w:color w:val="494E52"/>
          </w:rPr>
          <w:t>in</w:t>
        </w:r>
        <w:r>
          <w:rPr>
            <w:color w:val="494E52"/>
            <w:spacing w:val="-1"/>
          </w:rPr>
          <w:t> </w:t>
        </w:r>
        <w:r>
          <w:rPr>
            <w:color w:val="494E52"/>
          </w:rPr>
          <w:t>the</w:t>
        </w:r>
        <w:r>
          <w:rPr>
            <w:color w:val="494E52"/>
            <w:spacing w:val="-1"/>
          </w:rPr>
          <w:t> </w:t>
        </w:r>
        <w:r>
          <w:rPr>
            <w:color w:val="494E52"/>
            <w:spacing w:val="-2"/>
          </w:rPr>
          <w:t>Field</w:t>
        </w:r>
      </w:hyperlink>
    </w:p>
    <w:p>
      <w:pPr>
        <w:spacing w:before="236"/>
        <w:ind w:left="701" w:right="0" w:firstLine="0"/>
        <w:jc w:val="left"/>
        <w:rPr>
          <w:sz w:val="24"/>
        </w:rPr>
      </w:pPr>
      <w:r>
        <w:rPr>
          <w:i/>
          <w:color w:val="494E52"/>
          <w:sz w:val="24"/>
        </w:rPr>
        <w:t>Economics</w:t>
      </w:r>
      <w:r>
        <w:rPr>
          <w:i/>
          <w:color w:val="494E52"/>
          <w:spacing w:val="-4"/>
          <w:sz w:val="24"/>
        </w:rPr>
        <w:t> </w:t>
      </w:r>
      <w:r>
        <w:rPr>
          <w:i/>
          <w:color w:val="494E52"/>
          <w:sz w:val="24"/>
        </w:rPr>
        <w:t>Letters</w:t>
      </w:r>
      <w:r>
        <w:rPr>
          <w:i/>
          <w:color w:val="494E52"/>
          <w:spacing w:val="-3"/>
          <w:sz w:val="24"/>
        </w:rPr>
        <w:t> </w:t>
      </w:r>
      <w:r>
        <w:rPr>
          <w:color w:val="494E52"/>
          <w:spacing w:val="-4"/>
          <w:sz w:val="24"/>
        </w:rPr>
        <w:t>2019</w:t>
      </w:r>
    </w:p>
    <w:p>
      <w:pPr>
        <w:pStyle w:val="BodyText"/>
        <w:spacing w:before="36"/>
      </w:pPr>
    </w:p>
    <w:p>
      <w:pPr>
        <w:pStyle w:val="BodyText"/>
        <w:spacing w:line="271" w:lineRule="auto"/>
        <w:ind w:left="701"/>
      </w:pPr>
      <w:r>
        <w:rPr>
          <w:color w:val="494E52"/>
        </w:rPr>
        <w:t>Recommended</w:t>
      </w:r>
      <w:r>
        <w:rPr>
          <w:color w:val="494E52"/>
          <w:spacing w:val="-7"/>
        </w:rPr>
        <w:t> </w:t>
      </w:r>
      <w:r>
        <w:rPr>
          <w:color w:val="494E52"/>
        </w:rPr>
        <w:t>citation:</w:t>
      </w:r>
      <w:r>
        <w:rPr>
          <w:color w:val="494E52"/>
          <w:spacing w:val="-7"/>
        </w:rPr>
        <w:t> </w:t>
      </w:r>
      <w:r>
        <w:rPr>
          <w:color w:val="494E52"/>
        </w:rPr>
        <w:t>Jaramillo,</w:t>
      </w:r>
      <w:r>
        <w:rPr>
          <w:color w:val="494E52"/>
          <w:spacing w:val="-7"/>
        </w:rPr>
        <w:t> </w:t>
      </w:r>
      <w:r>
        <w:rPr>
          <w:color w:val="494E52"/>
        </w:rPr>
        <w:t>M.</w:t>
      </w:r>
      <w:r>
        <w:rPr>
          <w:color w:val="494E52"/>
          <w:spacing w:val="-7"/>
        </w:rPr>
        <w:t> </w:t>
      </w:r>
      <w:r>
        <w:rPr>
          <w:color w:val="494E52"/>
        </w:rPr>
        <w:t>&amp;</w:t>
      </w:r>
      <w:r>
        <w:rPr>
          <w:color w:val="494E52"/>
          <w:spacing w:val="-7"/>
        </w:rPr>
        <w:t> </w:t>
      </w:r>
      <w:r>
        <w:rPr>
          <w:color w:val="494E52"/>
        </w:rPr>
        <w:t>López</w:t>
      </w:r>
      <w:r>
        <w:rPr>
          <w:color w:val="494E52"/>
          <w:spacing w:val="-7"/>
        </w:rPr>
        <w:t> </w:t>
      </w:r>
      <w:r>
        <w:rPr>
          <w:color w:val="494E52"/>
        </w:rPr>
        <w:t>Vargas,</w:t>
      </w:r>
      <w:r>
        <w:rPr>
          <w:color w:val="494E52"/>
          <w:spacing w:val="-7"/>
        </w:rPr>
        <w:t> </w:t>
      </w:r>
      <w:r>
        <w:rPr>
          <w:color w:val="494E52"/>
        </w:rPr>
        <w:t>K.</w:t>
      </w:r>
      <w:r>
        <w:rPr>
          <w:color w:val="494E52"/>
          <w:spacing w:val="-7"/>
        </w:rPr>
        <w:t> </w:t>
      </w:r>
      <w:r>
        <w:rPr>
          <w:color w:val="494E52"/>
        </w:rPr>
        <w:t>(2019).</w:t>
      </w:r>
      <w:r>
        <w:rPr>
          <w:color w:val="494E52"/>
          <w:spacing w:val="-7"/>
        </w:rPr>
        <w:t> </w:t>
      </w:r>
      <w:r>
        <w:rPr>
          <w:color w:val="494E52"/>
        </w:rPr>
        <w:t>"Interpersonal</w:t>
      </w:r>
      <w:r>
        <w:rPr>
          <w:color w:val="494E52"/>
          <w:spacing w:val="-7"/>
        </w:rPr>
        <w:t> </w:t>
      </w:r>
      <w:r>
        <w:rPr>
          <w:color w:val="494E52"/>
        </w:rPr>
        <w:t>Comparisons and Risk Attitudes in the Field." </w:t>
      </w:r>
      <w:r>
        <w:rPr>
          <w:i/>
          <w:color w:val="494E52"/>
        </w:rPr>
        <w:t>Economics Letters</w:t>
      </w:r>
      <w:r>
        <w:rPr>
          <w:color w:val="494E52"/>
        </w:rPr>
        <w:t>, 179, 16-18. </w:t>
      </w:r>
      <w:hyperlink r:id="rId24">
        <w:r>
          <w:rPr>
            <w:color w:val="494E52"/>
            <w:spacing w:val="-2"/>
            <w:u w:val="single" w:color="494E52"/>
          </w:rPr>
          <w:t>https://doi.org/10.1016/j.econlet.2019.03.011</w:t>
        </w:r>
      </w:hyperlink>
    </w:p>
    <w:p>
      <w:pPr>
        <w:pStyle w:val="BodyText"/>
        <w:spacing w:after="0" w:line="271" w:lineRule="auto"/>
        <w:sectPr>
          <w:pgSz w:w="11900" w:h="16840"/>
          <w:pgMar w:header="284" w:footer="268" w:top="480" w:bottom="460" w:left="708" w:right="708"/>
        </w:sectPr>
      </w:pPr>
    </w:p>
    <w:p>
      <w:pPr>
        <w:pStyle w:val="Heading2"/>
        <w:spacing w:before="62"/>
      </w:pPr>
      <w:hyperlink r:id="rId25">
        <w:r>
          <w:rPr>
            <w:color w:val="494E52"/>
          </w:rPr>
          <w:t>Multi-Object Auctions</w:t>
        </w:r>
        <w:r>
          <w:rPr>
            <w:color w:val="494E52"/>
            <w:spacing w:val="1"/>
          </w:rPr>
          <w:t> </w:t>
        </w:r>
        <w:r>
          <w:rPr>
            <w:color w:val="494E52"/>
          </w:rPr>
          <w:t>with</w:t>
        </w:r>
        <w:r>
          <w:rPr>
            <w:color w:val="494E52"/>
            <w:spacing w:val="1"/>
          </w:rPr>
          <w:t> </w:t>
        </w:r>
        <w:r>
          <w:rPr>
            <w:color w:val="494E52"/>
          </w:rPr>
          <w:t>Resale: Theory</w:t>
        </w:r>
        <w:r>
          <w:rPr>
            <w:color w:val="494E52"/>
            <w:spacing w:val="1"/>
          </w:rPr>
          <w:t> </w:t>
        </w:r>
        <w:r>
          <w:rPr>
            <w:color w:val="494E52"/>
          </w:rPr>
          <w:t>and</w:t>
        </w:r>
        <w:r>
          <w:rPr>
            <w:color w:val="494E52"/>
            <w:spacing w:val="1"/>
          </w:rPr>
          <w:t> </w:t>
        </w:r>
        <w:r>
          <w:rPr>
            <w:color w:val="494E52"/>
            <w:spacing w:val="-2"/>
          </w:rPr>
          <w:t>Experiment</w:t>
        </w:r>
      </w:hyperlink>
    </w:p>
    <w:p>
      <w:pPr>
        <w:spacing w:before="236"/>
        <w:ind w:left="701" w:right="0" w:firstLine="0"/>
        <w:jc w:val="left"/>
        <w:rPr>
          <w:sz w:val="24"/>
        </w:rPr>
      </w:pPr>
      <w:r>
        <w:rPr>
          <w:i/>
          <w:color w:val="494E52"/>
          <w:sz w:val="24"/>
        </w:rPr>
        <w:t>Games</w:t>
      </w:r>
      <w:r>
        <w:rPr>
          <w:i/>
          <w:color w:val="494E52"/>
          <w:spacing w:val="-3"/>
          <w:sz w:val="24"/>
        </w:rPr>
        <w:t> </w:t>
      </w:r>
      <w:r>
        <w:rPr>
          <w:i/>
          <w:color w:val="494E52"/>
          <w:sz w:val="24"/>
        </w:rPr>
        <w:t>and</w:t>
      </w:r>
      <w:r>
        <w:rPr>
          <w:i/>
          <w:color w:val="494E52"/>
          <w:spacing w:val="-1"/>
          <w:sz w:val="24"/>
        </w:rPr>
        <w:t> </w:t>
      </w:r>
      <w:r>
        <w:rPr>
          <w:i/>
          <w:color w:val="494E52"/>
          <w:sz w:val="24"/>
        </w:rPr>
        <w:t>Economic</w:t>
      </w:r>
      <w:r>
        <w:rPr>
          <w:i/>
          <w:color w:val="494E52"/>
          <w:spacing w:val="-1"/>
          <w:sz w:val="24"/>
        </w:rPr>
        <w:t> </w:t>
      </w:r>
      <w:r>
        <w:rPr>
          <w:i/>
          <w:color w:val="494E52"/>
          <w:sz w:val="24"/>
        </w:rPr>
        <w:t>Behavior</w:t>
      </w:r>
      <w:r>
        <w:rPr>
          <w:i/>
          <w:color w:val="494E52"/>
          <w:spacing w:val="-1"/>
          <w:sz w:val="24"/>
        </w:rPr>
        <w:t> </w:t>
      </w:r>
      <w:r>
        <w:rPr>
          <w:color w:val="494E52"/>
          <w:spacing w:val="-4"/>
          <w:sz w:val="24"/>
        </w:rPr>
        <w:t>2015</w:t>
      </w:r>
    </w:p>
    <w:p>
      <w:pPr>
        <w:pStyle w:val="BodyText"/>
        <w:spacing w:before="36"/>
      </w:pPr>
    </w:p>
    <w:p>
      <w:pPr>
        <w:pStyle w:val="BodyText"/>
        <w:spacing w:line="271" w:lineRule="auto"/>
        <w:ind w:left="701"/>
      </w:pPr>
      <w:r>
        <w:rPr>
          <w:color w:val="494E52"/>
        </w:rPr>
        <w:t>Recommended</w:t>
      </w:r>
      <w:r>
        <w:rPr>
          <w:color w:val="494E52"/>
          <w:spacing w:val="-6"/>
        </w:rPr>
        <w:t> </w:t>
      </w:r>
      <w:r>
        <w:rPr>
          <w:color w:val="494E52"/>
        </w:rPr>
        <w:t>citation:</w:t>
      </w:r>
      <w:r>
        <w:rPr>
          <w:color w:val="494E52"/>
          <w:spacing w:val="-6"/>
        </w:rPr>
        <w:t> </w:t>
      </w:r>
      <w:r>
        <w:rPr>
          <w:color w:val="494E52"/>
        </w:rPr>
        <w:t>Filiz-Ozbay,</w:t>
      </w:r>
      <w:r>
        <w:rPr>
          <w:color w:val="494E52"/>
          <w:spacing w:val="-6"/>
        </w:rPr>
        <w:t> </w:t>
      </w:r>
      <w:r>
        <w:rPr>
          <w:color w:val="494E52"/>
        </w:rPr>
        <w:t>E.,</w:t>
      </w:r>
      <w:r>
        <w:rPr>
          <w:color w:val="494E52"/>
          <w:spacing w:val="-6"/>
        </w:rPr>
        <w:t> </w:t>
      </w:r>
      <w:r>
        <w:rPr>
          <w:color w:val="494E52"/>
        </w:rPr>
        <w:t>López</w:t>
      </w:r>
      <w:r>
        <w:rPr>
          <w:color w:val="494E52"/>
          <w:spacing w:val="-6"/>
        </w:rPr>
        <w:t> </w:t>
      </w:r>
      <w:r>
        <w:rPr>
          <w:color w:val="494E52"/>
        </w:rPr>
        <w:t>Vargas,</w:t>
      </w:r>
      <w:r>
        <w:rPr>
          <w:color w:val="494E52"/>
          <w:spacing w:val="-6"/>
        </w:rPr>
        <w:t> </w:t>
      </w:r>
      <w:r>
        <w:rPr>
          <w:color w:val="494E52"/>
        </w:rPr>
        <w:t>K.</w:t>
      </w:r>
      <w:r>
        <w:rPr>
          <w:color w:val="494E52"/>
          <w:spacing w:val="-6"/>
        </w:rPr>
        <w:t> </w:t>
      </w:r>
      <w:r>
        <w:rPr>
          <w:color w:val="494E52"/>
        </w:rPr>
        <w:t>&amp;</w:t>
      </w:r>
      <w:r>
        <w:rPr>
          <w:color w:val="494E52"/>
          <w:spacing w:val="-6"/>
        </w:rPr>
        <w:t> </w:t>
      </w:r>
      <w:r>
        <w:rPr>
          <w:color w:val="494E52"/>
        </w:rPr>
        <w:t>Ozbay,</w:t>
      </w:r>
      <w:r>
        <w:rPr>
          <w:color w:val="494E52"/>
          <w:spacing w:val="-6"/>
        </w:rPr>
        <w:t> </w:t>
      </w:r>
      <w:r>
        <w:rPr>
          <w:color w:val="494E52"/>
        </w:rPr>
        <w:t>E.</w:t>
      </w:r>
      <w:r>
        <w:rPr>
          <w:color w:val="494E52"/>
          <w:spacing w:val="-6"/>
        </w:rPr>
        <w:t> </w:t>
      </w:r>
      <w:r>
        <w:rPr>
          <w:color w:val="494E52"/>
        </w:rPr>
        <w:t>Y.</w:t>
      </w:r>
      <w:r>
        <w:rPr>
          <w:color w:val="494E52"/>
          <w:spacing w:val="-6"/>
        </w:rPr>
        <w:t> </w:t>
      </w:r>
      <w:r>
        <w:rPr>
          <w:color w:val="494E52"/>
        </w:rPr>
        <w:t>(2015).</w:t>
      </w:r>
      <w:r>
        <w:rPr>
          <w:color w:val="494E52"/>
          <w:spacing w:val="-6"/>
        </w:rPr>
        <w:t> </w:t>
      </w:r>
      <w:r>
        <w:rPr>
          <w:color w:val="494E52"/>
        </w:rPr>
        <w:t>"Multi-</w:t>
      </w:r>
      <w:r>
        <w:rPr>
          <w:color w:val="494E52"/>
        </w:rPr>
        <w:t>Object Auctions with Resale: Theory and Experiment." </w:t>
      </w:r>
      <w:r>
        <w:rPr>
          <w:i/>
          <w:color w:val="494E52"/>
        </w:rPr>
        <w:t>Games and Economic Behavior</w:t>
      </w:r>
      <w:r>
        <w:rPr>
          <w:color w:val="494E52"/>
        </w:rPr>
        <w:t>, 89, 1-16. </w:t>
      </w:r>
      <w:hyperlink r:id="rId26">
        <w:r>
          <w:rPr>
            <w:color w:val="494E52"/>
            <w:spacing w:val="-2"/>
            <w:u w:val="single" w:color="494E52"/>
          </w:rPr>
          <w:t>https://doi.org/10.1016/j.geb.2014.10.008</w:t>
        </w:r>
      </w:hyperlink>
    </w:p>
    <w:p>
      <w:pPr>
        <w:pStyle w:val="Heading1"/>
        <w:spacing w:before="203"/>
      </w:pPr>
      <w:r>
        <w:rPr>
          <w:color w:val="494E52"/>
        </w:rPr>
        <w:t>WORKING</w:t>
      </w:r>
      <w:r>
        <w:rPr>
          <w:color w:val="494E52"/>
          <w:spacing w:val="19"/>
        </w:rPr>
        <w:t> </w:t>
      </w:r>
      <w:r>
        <w:rPr>
          <w:color w:val="494E52"/>
          <w:spacing w:val="-2"/>
        </w:rPr>
        <w:t>PAPERS</w:t>
      </w:r>
    </w:p>
    <w:p>
      <w:pPr>
        <w:pStyle w:val="BodyText"/>
        <w:spacing w:before="66"/>
        <w:rPr>
          <w:b/>
          <w:sz w:val="37"/>
        </w:rPr>
      </w:pPr>
    </w:p>
    <w:p>
      <w:pPr>
        <w:pStyle w:val="Heading2"/>
      </w:pPr>
      <w:hyperlink r:id="rId27">
        <w:r>
          <w:rPr>
            <w:color w:val="494E52"/>
          </w:rPr>
          <w:t>Flow</w:t>
        </w:r>
        <w:r>
          <w:rPr>
            <w:color w:val="494E52"/>
            <w:spacing w:val="-4"/>
          </w:rPr>
          <w:t> </w:t>
        </w:r>
        <w:r>
          <w:rPr>
            <w:color w:val="494E52"/>
          </w:rPr>
          <w:t>Trading:</w:t>
        </w:r>
        <w:r>
          <w:rPr>
            <w:color w:val="494E52"/>
            <w:spacing w:val="-3"/>
          </w:rPr>
          <w:t> </w:t>
        </w:r>
        <w:r>
          <w:rPr>
            <w:color w:val="494E52"/>
          </w:rPr>
          <w:t>A</w:t>
        </w:r>
        <w:r>
          <w:rPr>
            <w:color w:val="494E52"/>
            <w:spacing w:val="-3"/>
          </w:rPr>
          <w:t> </w:t>
        </w:r>
        <w:r>
          <w:rPr>
            <w:color w:val="494E52"/>
          </w:rPr>
          <w:t>Laboratory</w:t>
        </w:r>
        <w:r>
          <w:rPr>
            <w:color w:val="494E52"/>
            <w:spacing w:val="-3"/>
          </w:rPr>
          <w:t> </w:t>
        </w:r>
        <w:r>
          <w:rPr>
            <w:color w:val="494E52"/>
            <w:spacing w:val="-4"/>
          </w:rPr>
          <w:t>Test</w:t>
        </w:r>
      </w:hyperlink>
    </w:p>
    <w:p>
      <w:pPr>
        <w:spacing w:before="236"/>
        <w:ind w:left="701" w:right="0" w:firstLine="0"/>
        <w:jc w:val="left"/>
        <w:rPr>
          <w:sz w:val="24"/>
        </w:rPr>
      </w:pPr>
      <w:r>
        <w:rPr>
          <w:i/>
          <w:color w:val="494E52"/>
          <w:sz w:val="24"/>
        </w:rPr>
        <w:t>R&amp;R</w:t>
      </w:r>
      <w:r>
        <w:rPr>
          <w:i/>
          <w:color w:val="494E52"/>
          <w:spacing w:val="1"/>
          <w:sz w:val="24"/>
        </w:rPr>
        <w:t> </w:t>
      </w:r>
      <w:r>
        <w:rPr>
          <w:i/>
          <w:color w:val="494E52"/>
          <w:sz w:val="24"/>
        </w:rPr>
        <w:t>AEJ</w:t>
      </w:r>
      <w:r>
        <w:rPr>
          <w:i/>
          <w:color w:val="494E52"/>
          <w:spacing w:val="2"/>
          <w:sz w:val="24"/>
        </w:rPr>
        <w:t> </w:t>
      </w:r>
      <w:r>
        <w:rPr>
          <w:i/>
          <w:color w:val="494E52"/>
          <w:sz w:val="24"/>
        </w:rPr>
        <w:t>Micro</w:t>
      </w:r>
      <w:r>
        <w:rPr>
          <w:i/>
          <w:color w:val="494E52"/>
          <w:spacing w:val="1"/>
          <w:sz w:val="24"/>
        </w:rPr>
        <w:t> </w:t>
      </w:r>
      <w:r>
        <w:rPr>
          <w:color w:val="494E52"/>
          <w:spacing w:val="-4"/>
          <w:sz w:val="24"/>
        </w:rPr>
        <w:t>2025</w:t>
      </w:r>
    </w:p>
    <w:p>
      <w:pPr>
        <w:pStyle w:val="BodyText"/>
        <w:spacing w:before="36"/>
      </w:pPr>
    </w:p>
    <w:p>
      <w:pPr>
        <w:pStyle w:val="BodyText"/>
        <w:spacing w:line="271" w:lineRule="auto"/>
        <w:ind w:left="701"/>
      </w:pPr>
      <w:r>
        <w:rPr>
          <w:color w:val="494E52"/>
        </w:rPr>
        <w:t>Recommended</w:t>
      </w:r>
      <w:r>
        <w:rPr>
          <w:color w:val="494E52"/>
          <w:spacing w:val="-6"/>
        </w:rPr>
        <w:t> </w:t>
      </w:r>
      <w:r>
        <w:rPr>
          <w:color w:val="494E52"/>
        </w:rPr>
        <w:t>citation:</w:t>
      </w:r>
      <w:r>
        <w:rPr>
          <w:color w:val="494E52"/>
          <w:spacing w:val="-6"/>
        </w:rPr>
        <w:t> </w:t>
      </w:r>
      <w:r>
        <w:rPr>
          <w:color w:val="494E52"/>
        </w:rPr>
        <w:t>Friedman,</w:t>
      </w:r>
      <w:r>
        <w:rPr>
          <w:color w:val="494E52"/>
          <w:spacing w:val="-6"/>
        </w:rPr>
        <w:t> </w:t>
      </w:r>
      <w:r>
        <w:rPr>
          <w:color w:val="494E52"/>
        </w:rPr>
        <w:t>D.</w:t>
      </w:r>
      <w:r>
        <w:rPr>
          <w:color w:val="494E52"/>
          <w:spacing w:val="-6"/>
        </w:rPr>
        <w:t> </w:t>
      </w:r>
      <w:r>
        <w:rPr>
          <w:color w:val="494E52"/>
        </w:rPr>
        <w:t>&amp;</w:t>
      </w:r>
      <w:r>
        <w:rPr>
          <w:color w:val="494E52"/>
          <w:spacing w:val="-6"/>
        </w:rPr>
        <w:t> </w:t>
      </w:r>
      <w:r>
        <w:rPr>
          <w:color w:val="494E52"/>
        </w:rPr>
        <w:t>Li,</w:t>
      </w:r>
      <w:r>
        <w:rPr>
          <w:color w:val="494E52"/>
          <w:spacing w:val="-6"/>
        </w:rPr>
        <w:t> </w:t>
      </w:r>
      <w:r>
        <w:rPr>
          <w:color w:val="494E52"/>
        </w:rPr>
        <w:t>Y.</w:t>
      </w:r>
      <w:r>
        <w:rPr>
          <w:color w:val="494E52"/>
          <w:spacing w:val="-6"/>
        </w:rPr>
        <w:t> </w:t>
      </w:r>
      <w:r>
        <w:rPr>
          <w:color w:val="494E52"/>
        </w:rPr>
        <w:t>&amp;</w:t>
      </w:r>
      <w:r>
        <w:rPr>
          <w:color w:val="494E52"/>
          <w:spacing w:val="-6"/>
        </w:rPr>
        <w:t> </w:t>
      </w:r>
      <w:r>
        <w:rPr>
          <w:color w:val="494E52"/>
        </w:rPr>
        <w:t>López</w:t>
      </w:r>
      <w:r>
        <w:rPr>
          <w:color w:val="494E52"/>
          <w:spacing w:val="-6"/>
        </w:rPr>
        <w:t> </w:t>
      </w:r>
      <w:r>
        <w:rPr>
          <w:color w:val="494E52"/>
        </w:rPr>
        <w:t>Vargas,</w:t>
      </w:r>
      <w:r>
        <w:rPr>
          <w:color w:val="494E52"/>
          <w:spacing w:val="-6"/>
        </w:rPr>
        <w:t> </w:t>
      </w:r>
      <w:r>
        <w:rPr>
          <w:color w:val="494E52"/>
        </w:rPr>
        <w:t>K.</w:t>
      </w:r>
      <w:r>
        <w:rPr>
          <w:color w:val="494E52"/>
          <w:spacing w:val="-6"/>
        </w:rPr>
        <w:t> </w:t>
      </w:r>
      <w:r>
        <w:rPr>
          <w:color w:val="494E52"/>
        </w:rPr>
        <w:t>(2025).</w:t>
      </w:r>
      <w:r>
        <w:rPr>
          <w:color w:val="494E52"/>
          <w:spacing w:val="-6"/>
        </w:rPr>
        <w:t> </w:t>
      </w:r>
      <w:r>
        <w:rPr>
          <w:color w:val="494E52"/>
        </w:rPr>
        <w:t>"Flow</w:t>
      </w:r>
      <w:r>
        <w:rPr>
          <w:color w:val="494E52"/>
          <w:spacing w:val="-6"/>
        </w:rPr>
        <w:t> </w:t>
      </w:r>
      <w:r>
        <w:rPr>
          <w:color w:val="494E52"/>
        </w:rPr>
        <w:t>Trading:</w:t>
      </w:r>
      <w:r>
        <w:rPr>
          <w:color w:val="494E52"/>
          <w:spacing w:val="-6"/>
        </w:rPr>
        <w:t> </w:t>
      </w:r>
      <w:r>
        <w:rPr>
          <w:color w:val="494E52"/>
        </w:rPr>
        <w:t>A Laboratory Test." </w:t>
      </w:r>
      <w:r>
        <w:rPr>
          <w:i/>
          <w:color w:val="494E52"/>
        </w:rPr>
        <w:t>Working Paper</w:t>
      </w:r>
      <w:r>
        <w:rPr>
          <w:color w:val="494E52"/>
        </w:rPr>
        <w:t>. </w:t>
      </w:r>
      <w:hyperlink r:id="rId28">
        <w:r>
          <w:rPr>
            <w:color w:val="494E52"/>
            <w:u w:val="single" w:color="494E52"/>
          </w:rPr>
          <w:t>https://ssrn.com/abstract=4940168</w:t>
        </w:r>
      </w:hyperlink>
    </w:p>
    <w:p>
      <w:pPr>
        <w:pStyle w:val="BodyText"/>
        <w:spacing w:before="277"/>
      </w:pPr>
    </w:p>
    <w:p>
      <w:pPr>
        <w:pStyle w:val="Heading2"/>
        <w:spacing w:line="216" w:lineRule="auto"/>
      </w:pPr>
      <w:hyperlink r:id="rId29">
        <w:r>
          <w:rPr>
            <w:color w:val="494E52"/>
          </w:rPr>
          <w:t>Can</w:t>
        </w:r>
        <w:r>
          <w:rPr>
            <w:color w:val="494E52"/>
            <w:spacing w:val="-11"/>
          </w:rPr>
          <w:t> </w:t>
        </w:r>
        <w:r>
          <w:rPr>
            <w:color w:val="494E52"/>
          </w:rPr>
          <w:t>Reminders</w:t>
        </w:r>
        <w:r>
          <w:rPr>
            <w:color w:val="494E52"/>
            <w:spacing w:val="-11"/>
          </w:rPr>
          <w:t> </w:t>
        </w:r>
        <w:r>
          <w:rPr>
            <w:color w:val="494E52"/>
          </w:rPr>
          <w:t>Promote</w:t>
        </w:r>
        <w:r>
          <w:rPr>
            <w:color w:val="494E52"/>
            <w:spacing w:val="-11"/>
          </w:rPr>
          <w:t> </w:t>
        </w:r>
        <w:r>
          <w:rPr>
            <w:color w:val="494E52"/>
          </w:rPr>
          <w:t>Regular</w:t>
        </w:r>
        <w:r>
          <w:rPr>
            <w:color w:val="494E52"/>
            <w:spacing w:val="-11"/>
          </w:rPr>
          <w:t> </w:t>
        </w:r>
        <w:r>
          <w:rPr>
            <w:color w:val="494E52"/>
          </w:rPr>
          <w:t>Pro-Environmental</w:t>
        </w:r>
        <w:r>
          <w:rPr>
            <w:color w:val="494E52"/>
            <w:spacing w:val="-11"/>
          </w:rPr>
          <w:t> </w:t>
        </w:r>
        <w:r>
          <w:rPr>
            <w:color w:val="494E52"/>
          </w:rPr>
          <w:t>Behavior?</w:t>
        </w:r>
      </w:hyperlink>
      <w:r>
        <w:rPr>
          <w:color w:val="494E52"/>
        </w:rPr>
        <w:t> </w:t>
      </w:r>
      <w:hyperlink r:id="rId29">
        <w:r>
          <w:rPr>
            <w:color w:val="494E52"/>
          </w:rPr>
          <w:t>Experimental Evidence from Peru</w:t>
        </w:r>
      </w:hyperlink>
    </w:p>
    <w:p>
      <w:pPr>
        <w:spacing w:before="245"/>
        <w:ind w:left="701" w:right="0" w:firstLine="0"/>
        <w:jc w:val="left"/>
        <w:rPr>
          <w:sz w:val="24"/>
        </w:rPr>
      </w:pPr>
      <w:r>
        <w:rPr>
          <w:i/>
          <w:color w:val="494E52"/>
          <w:sz w:val="24"/>
        </w:rPr>
        <w:t>Working</w:t>
      </w:r>
      <w:r>
        <w:rPr>
          <w:i/>
          <w:color w:val="494E52"/>
          <w:spacing w:val="-4"/>
          <w:sz w:val="24"/>
        </w:rPr>
        <w:t> </w:t>
      </w:r>
      <w:r>
        <w:rPr>
          <w:i/>
          <w:color w:val="494E52"/>
          <w:sz w:val="24"/>
        </w:rPr>
        <w:t>Paper</w:t>
      </w:r>
      <w:r>
        <w:rPr>
          <w:i/>
          <w:color w:val="494E52"/>
          <w:spacing w:val="-4"/>
          <w:sz w:val="24"/>
        </w:rPr>
        <w:t> </w:t>
      </w:r>
      <w:r>
        <w:rPr>
          <w:color w:val="494E52"/>
          <w:spacing w:val="-4"/>
          <w:sz w:val="24"/>
        </w:rPr>
        <w:t>2024</w:t>
      </w:r>
    </w:p>
    <w:p>
      <w:pPr>
        <w:pStyle w:val="BodyText"/>
        <w:spacing w:before="21"/>
      </w:pPr>
    </w:p>
    <w:p>
      <w:pPr>
        <w:pStyle w:val="BodyText"/>
        <w:spacing w:line="271" w:lineRule="auto"/>
        <w:ind w:left="701"/>
      </w:pPr>
      <w:r>
        <w:rPr>
          <w:color w:val="494E52"/>
        </w:rPr>
        <w:t>Recommended</w:t>
      </w:r>
      <w:r>
        <w:rPr>
          <w:color w:val="494E52"/>
          <w:spacing w:val="-8"/>
        </w:rPr>
        <w:t> </w:t>
      </w:r>
      <w:r>
        <w:rPr>
          <w:color w:val="494E52"/>
        </w:rPr>
        <w:t>citation:</w:t>
      </w:r>
      <w:r>
        <w:rPr>
          <w:color w:val="494E52"/>
          <w:spacing w:val="-8"/>
        </w:rPr>
        <w:t> </w:t>
      </w:r>
      <w:r>
        <w:rPr>
          <w:color w:val="494E52"/>
        </w:rPr>
        <w:t>Fuhrmann-Riebel,</w:t>
      </w:r>
      <w:r>
        <w:rPr>
          <w:color w:val="494E52"/>
          <w:spacing w:val="-8"/>
        </w:rPr>
        <w:t> </w:t>
      </w:r>
      <w:r>
        <w:rPr>
          <w:color w:val="494E52"/>
        </w:rPr>
        <w:t>H.,</w:t>
      </w:r>
      <w:r>
        <w:rPr>
          <w:color w:val="494E52"/>
          <w:spacing w:val="-8"/>
        </w:rPr>
        <w:t> </w:t>
      </w:r>
      <w:r>
        <w:rPr>
          <w:color w:val="494E52"/>
        </w:rPr>
        <w:t>D’Exelle,</w:t>
      </w:r>
      <w:r>
        <w:rPr>
          <w:color w:val="494E52"/>
          <w:spacing w:val="-8"/>
        </w:rPr>
        <w:t> </w:t>
      </w:r>
      <w:r>
        <w:rPr>
          <w:color w:val="494E52"/>
        </w:rPr>
        <w:t>B.,</w:t>
      </w:r>
      <w:r>
        <w:rPr>
          <w:color w:val="494E52"/>
          <w:spacing w:val="-8"/>
        </w:rPr>
        <w:t> </w:t>
      </w:r>
      <w:r>
        <w:rPr>
          <w:color w:val="494E52"/>
        </w:rPr>
        <w:t>López</w:t>
      </w:r>
      <w:r>
        <w:rPr>
          <w:color w:val="494E52"/>
          <w:spacing w:val="-8"/>
        </w:rPr>
        <w:t> </w:t>
      </w:r>
      <w:r>
        <w:rPr>
          <w:color w:val="494E52"/>
        </w:rPr>
        <w:t>Vargas,</w:t>
      </w:r>
      <w:r>
        <w:rPr>
          <w:color w:val="494E52"/>
          <w:spacing w:val="-8"/>
        </w:rPr>
        <w:t> </w:t>
      </w:r>
      <w:r>
        <w:rPr>
          <w:color w:val="494E52"/>
        </w:rPr>
        <w:t>K.,</w:t>
      </w:r>
      <w:r>
        <w:rPr>
          <w:color w:val="494E52"/>
          <w:spacing w:val="-8"/>
        </w:rPr>
        <w:t> </w:t>
      </w:r>
      <w:r>
        <w:rPr>
          <w:color w:val="494E52"/>
        </w:rPr>
        <w:t>Tonke,</w:t>
      </w:r>
      <w:r>
        <w:rPr>
          <w:color w:val="494E52"/>
          <w:spacing w:val="-8"/>
        </w:rPr>
        <w:t> </w:t>
      </w:r>
      <w:r>
        <w:rPr>
          <w:color w:val="494E52"/>
        </w:rPr>
        <w:t>S.</w:t>
      </w:r>
      <w:r>
        <w:rPr>
          <w:color w:val="494E52"/>
          <w:spacing w:val="-8"/>
        </w:rPr>
        <w:t> </w:t>
      </w:r>
      <w:r>
        <w:rPr>
          <w:color w:val="494E52"/>
        </w:rPr>
        <w:t>&amp; Verschoor, A. (2024). "Can Reminders Promote Regular Pro-Environmental Behavior?</w:t>
      </w:r>
    </w:p>
    <w:p>
      <w:pPr>
        <w:pStyle w:val="BodyText"/>
        <w:spacing w:line="318" w:lineRule="exact"/>
        <w:ind w:left="701"/>
      </w:pPr>
      <w:r>
        <w:rPr>
          <w:color w:val="494E52"/>
        </w:rPr>
        <w:t>Experimental</w:t>
      </w:r>
      <w:r>
        <w:rPr>
          <w:color w:val="494E52"/>
          <w:spacing w:val="-3"/>
        </w:rPr>
        <w:t> </w:t>
      </w:r>
      <w:r>
        <w:rPr>
          <w:color w:val="494E52"/>
        </w:rPr>
        <w:t>Evidence</w:t>
      </w:r>
      <w:r>
        <w:rPr>
          <w:color w:val="494E52"/>
          <w:spacing w:val="-3"/>
        </w:rPr>
        <w:t> </w:t>
      </w:r>
      <w:r>
        <w:rPr>
          <w:color w:val="494E52"/>
        </w:rPr>
        <w:t>from</w:t>
      </w:r>
      <w:r>
        <w:rPr>
          <w:color w:val="494E52"/>
          <w:spacing w:val="-2"/>
        </w:rPr>
        <w:t> </w:t>
      </w:r>
      <w:r>
        <w:rPr>
          <w:color w:val="494E52"/>
        </w:rPr>
        <w:t>Peru."</w:t>
      </w:r>
      <w:r>
        <w:rPr>
          <w:color w:val="494E52"/>
          <w:spacing w:val="-3"/>
        </w:rPr>
        <w:t> </w:t>
      </w:r>
      <w:r>
        <w:rPr>
          <w:i/>
          <w:color w:val="494E52"/>
        </w:rPr>
        <w:t>Working</w:t>
      </w:r>
      <w:r>
        <w:rPr>
          <w:i/>
          <w:color w:val="494E52"/>
          <w:spacing w:val="-3"/>
        </w:rPr>
        <w:t> </w:t>
      </w:r>
      <w:r>
        <w:rPr>
          <w:i/>
          <w:color w:val="494E52"/>
        </w:rPr>
        <w:t>Paper</w:t>
      </w:r>
      <w:r>
        <w:rPr>
          <w:color w:val="494E52"/>
        </w:rPr>
        <w:t>.</w:t>
      </w:r>
      <w:r>
        <w:rPr>
          <w:color w:val="494E52"/>
          <w:spacing w:val="-2"/>
        </w:rPr>
        <w:t> </w:t>
      </w:r>
      <w:hyperlink r:id="rId30">
        <w:r>
          <w:rPr>
            <w:color w:val="494E52"/>
            <w:spacing w:val="-2"/>
            <w:u w:val="single" w:color="494E52"/>
          </w:rPr>
          <w:t>https://ssrn.com/abstract=4844520</w:t>
        </w:r>
      </w:hyperlink>
    </w:p>
    <w:p>
      <w:pPr>
        <w:pStyle w:val="BodyText"/>
      </w:pPr>
    </w:p>
    <w:p>
      <w:pPr>
        <w:pStyle w:val="BodyText"/>
      </w:pPr>
    </w:p>
    <w:p>
      <w:pPr>
        <w:pStyle w:val="Heading2"/>
        <w:spacing w:line="216" w:lineRule="auto"/>
      </w:pPr>
      <w:hyperlink r:id="rId31">
        <w:r>
          <w:rPr>
            <w:color w:val="494E52"/>
          </w:rPr>
          <w:t>Disentangling</w:t>
        </w:r>
        <w:r>
          <w:rPr>
            <w:color w:val="494E52"/>
            <w:spacing w:val="-14"/>
          </w:rPr>
          <w:t> </w:t>
        </w:r>
        <w:r>
          <w:rPr>
            <w:color w:val="494E52"/>
          </w:rPr>
          <w:t>Risk</w:t>
        </w:r>
        <w:r>
          <w:rPr>
            <w:color w:val="494E52"/>
            <w:spacing w:val="-14"/>
          </w:rPr>
          <w:t> </w:t>
        </w:r>
        <w:r>
          <w:rPr>
            <w:color w:val="494E52"/>
          </w:rPr>
          <w:t>Attitudes</w:t>
        </w:r>
        <w:r>
          <w:rPr>
            <w:color w:val="494E52"/>
            <w:spacing w:val="-14"/>
          </w:rPr>
          <w:t> </w:t>
        </w:r>
        <w:r>
          <w:rPr>
            <w:color w:val="494E52"/>
          </w:rPr>
          <w:t>and</w:t>
        </w:r>
        <w:r>
          <w:rPr>
            <w:color w:val="494E52"/>
            <w:spacing w:val="-14"/>
          </w:rPr>
          <w:t> </w:t>
        </w:r>
        <w:r>
          <w:rPr>
            <w:color w:val="494E52"/>
          </w:rPr>
          <w:t>Other-Regarding</w:t>
        </w:r>
        <w:r>
          <w:rPr>
            <w:color w:val="494E52"/>
            <w:spacing w:val="-14"/>
          </w:rPr>
          <w:t> </w:t>
        </w:r>
        <w:r>
          <w:rPr>
            <w:color w:val="494E52"/>
          </w:rPr>
          <w:t>Preferences:</w:t>
        </w:r>
      </w:hyperlink>
      <w:r>
        <w:rPr>
          <w:color w:val="494E52"/>
        </w:rPr>
        <w:t> </w:t>
      </w:r>
      <w:hyperlink r:id="rId31">
        <w:r>
          <w:rPr>
            <w:color w:val="494E52"/>
          </w:rPr>
          <w:t>Theory and Experiment</w:t>
        </w:r>
      </w:hyperlink>
    </w:p>
    <w:p>
      <w:pPr>
        <w:pStyle w:val="BodyText"/>
        <w:spacing w:before="244"/>
        <w:ind w:left="701"/>
      </w:pPr>
      <w:r>
        <w:rPr>
          <w:color w:val="494E52"/>
          <w:spacing w:val="-4"/>
        </w:rPr>
        <w:t>2023</w:t>
      </w:r>
    </w:p>
    <w:p>
      <w:pPr>
        <w:pStyle w:val="BodyText"/>
        <w:spacing w:before="37"/>
      </w:pPr>
    </w:p>
    <w:p>
      <w:pPr>
        <w:pStyle w:val="BodyText"/>
        <w:spacing w:line="271" w:lineRule="auto"/>
        <w:ind w:left="701" w:right="632"/>
      </w:pPr>
      <w:r>
        <w:rPr>
          <w:color w:val="494E52"/>
        </w:rPr>
        <w:t>Recommended citation: Feldman, P. &amp; López Vargas, K. (2023). "Disentangling Risk Attitudes</w:t>
      </w:r>
      <w:r>
        <w:rPr>
          <w:color w:val="494E52"/>
          <w:spacing w:val="-7"/>
        </w:rPr>
        <w:t> </w:t>
      </w:r>
      <w:r>
        <w:rPr>
          <w:color w:val="494E52"/>
        </w:rPr>
        <w:t>and</w:t>
      </w:r>
      <w:r>
        <w:rPr>
          <w:color w:val="494E52"/>
          <w:spacing w:val="-7"/>
        </w:rPr>
        <w:t> </w:t>
      </w:r>
      <w:r>
        <w:rPr>
          <w:color w:val="494E52"/>
        </w:rPr>
        <w:t>Other-Regarding</w:t>
      </w:r>
      <w:r>
        <w:rPr>
          <w:color w:val="494E52"/>
          <w:spacing w:val="-7"/>
        </w:rPr>
        <w:t> </w:t>
      </w:r>
      <w:r>
        <w:rPr>
          <w:color w:val="494E52"/>
        </w:rPr>
        <w:t>Preferences:</w:t>
      </w:r>
      <w:r>
        <w:rPr>
          <w:color w:val="494E52"/>
          <w:spacing w:val="-7"/>
        </w:rPr>
        <w:t> </w:t>
      </w:r>
      <w:r>
        <w:rPr>
          <w:color w:val="494E52"/>
        </w:rPr>
        <w:t>Theory</w:t>
      </w:r>
      <w:r>
        <w:rPr>
          <w:color w:val="494E52"/>
          <w:spacing w:val="-7"/>
        </w:rPr>
        <w:t> </w:t>
      </w:r>
      <w:r>
        <w:rPr>
          <w:color w:val="494E52"/>
        </w:rPr>
        <w:t>and</w:t>
      </w:r>
      <w:r>
        <w:rPr>
          <w:color w:val="494E52"/>
          <w:spacing w:val="-7"/>
        </w:rPr>
        <w:t> </w:t>
      </w:r>
      <w:r>
        <w:rPr>
          <w:color w:val="494E52"/>
        </w:rPr>
        <w:t>Experiment."</w:t>
      </w:r>
      <w:r>
        <w:rPr>
          <w:color w:val="494E52"/>
          <w:spacing w:val="-7"/>
        </w:rPr>
        <w:t> </w:t>
      </w:r>
      <w:r>
        <w:rPr>
          <w:i/>
          <w:color w:val="494E52"/>
        </w:rPr>
        <w:t>Working</w:t>
      </w:r>
      <w:r>
        <w:rPr>
          <w:i/>
          <w:color w:val="494E52"/>
          <w:spacing w:val="-7"/>
        </w:rPr>
        <w:t> </w:t>
      </w:r>
      <w:r>
        <w:rPr>
          <w:i/>
          <w:color w:val="494E52"/>
        </w:rPr>
        <w:t>Paper</w:t>
      </w:r>
      <w:r>
        <w:rPr>
          <w:color w:val="494E52"/>
        </w:rPr>
        <w:t>. </w:t>
      </w:r>
      <w:hyperlink r:id="rId32">
        <w:r>
          <w:rPr>
            <w:color w:val="494E52"/>
            <w:spacing w:val="-2"/>
            <w:u w:val="single" w:color="494E52"/>
          </w:rPr>
          <w:t>https://ssrn.com/abstract=4319590</w:t>
        </w:r>
      </w:hyperlink>
    </w:p>
    <w:p>
      <w:pPr>
        <w:pStyle w:val="BodyText"/>
        <w:spacing w:before="276"/>
      </w:pPr>
    </w:p>
    <w:p>
      <w:pPr>
        <w:pStyle w:val="Heading2"/>
        <w:spacing w:line="216" w:lineRule="auto"/>
      </w:pPr>
      <w:hyperlink r:id="rId33">
        <w:r>
          <w:rPr>
            <w:color w:val="494E52"/>
          </w:rPr>
          <w:t>Messenger</w:t>
        </w:r>
        <w:r>
          <w:rPr>
            <w:color w:val="494E52"/>
            <w:spacing w:val="-5"/>
          </w:rPr>
          <w:t> </w:t>
        </w:r>
        <w:r>
          <w:rPr>
            <w:color w:val="494E52"/>
          </w:rPr>
          <w:t>and</w:t>
        </w:r>
        <w:r>
          <w:rPr>
            <w:color w:val="494E52"/>
            <w:spacing w:val="-5"/>
          </w:rPr>
          <w:t> </w:t>
        </w:r>
        <w:r>
          <w:rPr>
            <w:color w:val="494E52"/>
          </w:rPr>
          <w:t>Spillover</w:t>
        </w:r>
        <w:r>
          <w:rPr>
            <w:color w:val="494E52"/>
            <w:spacing w:val="-5"/>
          </w:rPr>
          <w:t> </w:t>
        </w:r>
        <w:r>
          <w:rPr>
            <w:color w:val="494E52"/>
          </w:rPr>
          <w:t>Effects</w:t>
        </w:r>
        <w:r>
          <w:rPr>
            <w:color w:val="494E52"/>
            <w:spacing w:val="-5"/>
          </w:rPr>
          <w:t> </w:t>
        </w:r>
        <w:r>
          <w:rPr>
            <w:color w:val="494E52"/>
          </w:rPr>
          <w:t>on</w:t>
        </w:r>
        <w:r>
          <w:rPr>
            <w:color w:val="494E52"/>
            <w:spacing w:val="-5"/>
          </w:rPr>
          <w:t> </w:t>
        </w:r>
        <w:r>
          <w:rPr>
            <w:color w:val="494E52"/>
          </w:rPr>
          <w:t>Infant</w:t>
        </w:r>
        <w:r>
          <w:rPr>
            <w:color w:val="494E52"/>
            <w:spacing w:val="-5"/>
          </w:rPr>
          <w:t> </w:t>
        </w:r>
        <w:r>
          <w:rPr>
            <w:color w:val="494E52"/>
          </w:rPr>
          <w:t>Immunization:</w:t>
        </w:r>
        <w:r>
          <w:rPr>
            <w:color w:val="494E52"/>
            <w:spacing w:val="-5"/>
          </w:rPr>
          <w:t> </w:t>
        </w:r>
        <w:r>
          <w:rPr>
            <w:color w:val="494E52"/>
          </w:rPr>
          <w:t>A</w:t>
        </w:r>
        <w:r>
          <w:rPr>
            <w:color w:val="494E52"/>
            <w:spacing w:val="-5"/>
          </w:rPr>
          <w:t> </w:t>
        </w:r>
        <w:r>
          <w:rPr>
            <w:color w:val="494E52"/>
          </w:rPr>
          <w:t>Field</w:t>
        </w:r>
      </w:hyperlink>
      <w:r>
        <w:rPr>
          <w:color w:val="494E52"/>
        </w:rPr>
        <w:t> </w:t>
      </w:r>
      <w:hyperlink r:id="rId33">
        <w:r>
          <w:rPr>
            <w:color w:val="494E52"/>
            <w:spacing w:val="-2"/>
          </w:rPr>
          <w:t>Experiment</w:t>
        </w:r>
      </w:hyperlink>
    </w:p>
    <w:p>
      <w:pPr>
        <w:pStyle w:val="BodyText"/>
        <w:spacing w:before="244"/>
        <w:ind w:left="701"/>
      </w:pPr>
      <w:r>
        <w:rPr>
          <w:color w:val="494E52"/>
          <w:spacing w:val="-4"/>
        </w:rPr>
        <w:t>2022</w:t>
      </w:r>
    </w:p>
    <w:p>
      <w:pPr>
        <w:pStyle w:val="BodyText"/>
        <w:spacing w:before="37"/>
      </w:pPr>
    </w:p>
    <w:p>
      <w:pPr>
        <w:pStyle w:val="BodyText"/>
        <w:spacing w:line="271" w:lineRule="auto"/>
        <w:ind w:left="701" w:right="602"/>
      </w:pPr>
      <w:r>
        <w:rPr>
          <w:color w:val="494E52"/>
        </w:rPr>
        <w:t>Recommended citation: López Vargas, K., Parodi, S., Ramirez, I. &amp; Villa-Paro, P. (2022). "Messenger</w:t>
      </w:r>
      <w:r>
        <w:rPr>
          <w:color w:val="494E52"/>
          <w:spacing w:val="-4"/>
        </w:rPr>
        <w:t> </w:t>
      </w:r>
      <w:r>
        <w:rPr>
          <w:color w:val="494E52"/>
        </w:rPr>
        <w:t>and</w:t>
      </w:r>
      <w:r>
        <w:rPr>
          <w:color w:val="494E52"/>
          <w:spacing w:val="-4"/>
        </w:rPr>
        <w:t> </w:t>
      </w:r>
      <w:r>
        <w:rPr>
          <w:color w:val="494E52"/>
        </w:rPr>
        <w:t>Spillover</w:t>
      </w:r>
      <w:r>
        <w:rPr>
          <w:color w:val="494E52"/>
          <w:spacing w:val="-4"/>
        </w:rPr>
        <w:t> </w:t>
      </w:r>
      <w:r>
        <w:rPr>
          <w:color w:val="494E52"/>
        </w:rPr>
        <w:t>Effects</w:t>
      </w:r>
      <w:r>
        <w:rPr>
          <w:color w:val="494E52"/>
          <w:spacing w:val="-4"/>
        </w:rPr>
        <w:t> </w:t>
      </w:r>
      <w:r>
        <w:rPr>
          <w:color w:val="494E52"/>
        </w:rPr>
        <w:t>on</w:t>
      </w:r>
      <w:r>
        <w:rPr>
          <w:color w:val="494E52"/>
          <w:spacing w:val="-4"/>
        </w:rPr>
        <w:t> </w:t>
      </w:r>
      <w:r>
        <w:rPr>
          <w:color w:val="494E52"/>
        </w:rPr>
        <w:t>Infant</w:t>
      </w:r>
      <w:r>
        <w:rPr>
          <w:color w:val="494E52"/>
          <w:spacing w:val="-4"/>
        </w:rPr>
        <w:t> </w:t>
      </w:r>
      <w:r>
        <w:rPr>
          <w:color w:val="494E52"/>
        </w:rPr>
        <w:t>Immunization:</w:t>
      </w:r>
      <w:r>
        <w:rPr>
          <w:color w:val="494E52"/>
          <w:spacing w:val="-4"/>
        </w:rPr>
        <w:t> </w:t>
      </w:r>
      <w:r>
        <w:rPr>
          <w:color w:val="494E52"/>
        </w:rPr>
        <w:t>A</w:t>
      </w:r>
      <w:r>
        <w:rPr>
          <w:color w:val="494E52"/>
          <w:spacing w:val="-4"/>
        </w:rPr>
        <w:t> </w:t>
      </w:r>
      <w:r>
        <w:rPr>
          <w:color w:val="494E52"/>
        </w:rPr>
        <w:t>Field</w:t>
      </w:r>
      <w:r>
        <w:rPr>
          <w:color w:val="494E52"/>
          <w:spacing w:val="-4"/>
        </w:rPr>
        <w:t> </w:t>
      </w:r>
      <w:r>
        <w:rPr>
          <w:color w:val="494E52"/>
        </w:rPr>
        <w:t>Experiment."</w:t>
      </w:r>
      <w:r>
        <w:rPr>
          <w:color w:val="494E52"/>
          <w:spacing w:val="-4"/>
        </w:rPr>
        <w:t> </w:t>
      </w:r>
      <w:r>
        <w:rPr>
          <w:i/>
          <w:color w:val="494E52"/>
        </w:rPr>
        <w:t>Working Paper</w:t>
      </w:r>
      <w:r>
        <w:rPr>
          <w:color w:val="494E52"/>
        </w:rPr>
        <w:t>. </w:t>
      </w:r>
      <w:hyperlink r:id="rId34">
        <w:r>
          <w:rPr>
            <w:color w:val="494E52"/>
            <w:u w:val="single" w:color="494E52"/>
          </w:rPr>
          <w:t>https://drive.google.com/file/d/1CpJJZbjSSB9wHco9a5S1l9IYEpvRNTcJ/view?</w:t>
        </w:r>
      </w:hyperlink>
    </w:p>
    <w:p>
      <w:pPr>
        <w:pStyle w:val="BodyText"/>
        <w:spacing w:after="0" w:line="271" w:lineRule="auto"/>
        <w:sectPr>
          <w:pgSz w:w="11900" w:h="16840"/>
          <w:pgMar w:header="284" w:footer="268" w:top="480" w:bottom="460" w:left="708" w:right="708"/>
        </w:sectPr>
      </w:pPr>
    </w:p>
    <w:p>
      <w:pPr>
        <w:pStyle w:val="BodyText"/>
        <w:spacing w:before="97"/>
        <w:ind w:left="701"/>
      </w:pPr>
      <w:hyperlink r:id="rId34">
        <w:r>
          <w:rPr>
            <w:color w:val="494E52"/>
            <w:spacing w:val="-2"/>
            <w:u w:val="single" w:color="494E52"/>
          </w:rPr>
          <w:t>usp=sharing</w:t>
        </w:r>
      </w:hyperlink>
    </w:p>
    <w:p>
      <w:pPr>
        <w:pStyle w:val="BodyText"/>
        <w:spacing w:before="286"/>
      </w:pPr>
    </w:p>
    <w:p>
      <w:pPr>
        <w:pStyle w:val="Heading2"/>
        <w:spacing w:before="1"/>
      </w:pPr>
      <w:hyperlink r:id="rId35">
        <w:r>
          <w:rPr>
            <w:color w:val="494E52"/>
          </w:rPr>
          <w:t>Efficiency in Queuing Under Decentralized </w:t>
        </w:r>
        <w:r>
          <w:rPr>
            <w:color w:val="494E52"/>
            <w:spacing w:val="-2"/>
          </w:rPr>
          <w:t>Mechanisms</w:t>
        </w:r>
      </w:hyperlink>
    </w:p>
    <w:p>
      <w:pPr>
        <w:pStyle w:val="BodyText"/>
        <w:spacing w:before="235"/>
        <w:ind w:left="701"/>
      </w:pPr>
      <w:r>
        <w:rPr>
          <w:color w:val="494E52"/>
          <w:spacing w:val="-4"/>
        </w:rPr>
        <w:t>2022</w:t>
      </w:r>
    </w:p>
    <w:p>
      <w:pPr>
        <w:pStyle w:val="BodyText"/>
        <w:spacing w:before="37"/>
      </w:pPr>
    </w:p>
    <w:p>
      <w:pPr>
        <w:pStyle w:val="BodyText"/>
        <w:spacing w:line="271" w:lineRule="auto"/>
        <w:ind w:left="701" w:right="632"/>
      </w:pPr>
      <w:r>
        <w:rPr>
          <w:color w:val="494E52"/>
        </w:rPr>
        <w:t>Recommended</w:t>
      </w:r>
      <w:r>
        <w:rPr>
          <w:color w:val="494E52"/>
          <w:spacing w:val="-6"/>
        </w:rPr>
        <w:t> </w:t>
      </w:r>
      <w:r>
        <w:rPr>
          <w:color w:val="494E52"/>
        </w:rPr>
        <w:t>citation:</w:t>
      </w:r>
      <w:r>
        <w:rPr>
          <w:color w:val="494E52"/>
          <w:spacing w:val="-6"/>
        </w:rPr>
        <w:t> </w:t>
      </w:r>
      <w:r>
        <w:rPr>
          <w:color w:val="494E52"/>
        </w:rPr>
        <w:t>López</w:t>
      </w:r>
      <w:r>
        <w:rPr>
          <w:color w:val="494E52"/>
          <w:spacing w:val="-6"/>
        </w:rPr>
        <w:t> </w:t>
      </w:r>
      <w:r>
        <w:rPr>
          <w:color w:val="494E52"/>
        </w:rPr>
        <w:t>Vargas,</w:t>
      </w:r>
      <w:r>
        <w:rPr>
          <w:color w:val="494E52"/>
          <w:spacing w:val="-6"/>
        </w:rPr>
        <w:t> </w:t>
      </w:r>
      <w:r>
        <w:rPr>
          <w:color w:val="494E52"/>
        </w:rPr>
        <w:t>K.,</w:t>
      </w:r>
      <w:r>
        <w:rPr>
          <w:color w:val="494E52"/>
          <w:spacing w:val="-6"/>
        </w:rPr>
        <w:t> </w:t>
      </w:r>
      <w:r>
        <w:rPr>
          <w:color w:val="494E52"/>
        </w:rPr>
        <w:t>Williams,</w:t>
      </w:r>
      <w:r>
        <w:rPr>
          <w:color w:val="494E52"/>
          <w:spacing w:val="-6"/>
        </w:rPr>
        <w:t> </w:t>
      </w:r>
      <w:r>
        <w:rPr>
          <w:color w:val="494E52"/>
        </w:rPr>
        <w:t>B.</w:t>
      </w:r>
      <w:r>
        <w:rPr>
          <w:color w:val="494E52"/>
          <w:spacing w:val="-6"/>
        </w:rPr>
        <w:t> </w:t>
      </w:r>
      <w:r>
        <w:rPr>
          <w:color w:val="494E52"/>
        </w:rPr>
        <w:t>&amp;</w:t>
      </w:r>
      <w:r>
        <w:rPr>
          <w:color w:val="494E52"/>
          <w:spacing w:val="-6"/>
        </w:rPr>
        <w:t> </w:t>
      </w:r>
      <w:r>
        <w:rPr>
          <w:color w:val="494E52"/>
        </w:rPr>
        <w:t>Zhao,</w:t>
      </w:r>
      <w:r>
        <w:rPr>
          <w:color w:val="494E52"/>
          <w:spacing w:val="-6"/>
        </w:rPr>
        <w:t> </w:t>
      </w:r>
      <w:r>
        <w:rPr>
          <w:color w:val="494E52"/>
        </w:rPr>
        <w:t>S.</w:t>
      </w:r>
      <w:r>
        <w:rPr>
          <w:color w:val="494E52"/>
          <w:spacing w:val="-6"/>
        </w:rPr>
        <w:t> </w:t>
      </w:r>
      <w:r>
        <w:rPr>
          <w:color w:val="494E52"/>
        </w:rPr>
        <w:t>(2022).</w:t>
      </w:r>
      <w:r>
        <w:rPr>
          <w:color w:val="494E52"/>
          <w:spacing w:val="-6"/>
        </w:rPr>
        <w:t> </w:t>
      </w:r>
      <w:r>
        <w:rPr>
          <w:color w:val="494E52"/>
        </w:rPr>
        <w:t>"Efficiency</w:t>
      </w:r>
      <w:r>
        <w:rPr>
          <w:color w:val="494E52"/>
          <w:spacing w:val="-6"/>
        </w:rPr>
        <w:t> </w:t>
      </w:r>
      <w:r>
        <w:rPr>
          <w:color w:val="494E52"/>
        </w:rPr>
        <w:t>in Queuing Under Decentralized Mechanisms." </w:t>
      </w:r>
      <w:r>
        <w:rPr>
          <w:i/>
          <w:color w:val="494E52"/>
        </w:rPr>
        <w:t>Working Paper</w:t>
      </w:r>
      <w:r>
        <w:rPr>
          <w:color w:val="494E52"/>
        </w:rPr>
        <w:t>. </w:t>
      </w:r>
      <w:hyperlink r:id="rId36">
        <w:r>
          <w:rPr>
            <w:color w:val="494E52"/>
            <w:spacing w:val="-2"/>
            <w:u w:val="single" w:color="494E52"/>
          </w:rPr>
          <w:t>https://ssrn.com/abstract=4321153</w:t>
        </w:r>
      </w:hyperlink>
    </w:p>
    <w:p>
      <w:pPr>
        <w:pStyle w:val="BodyText"/>
        <w:spacing w:before="244"/>
      </w:pPr>
    </w:p>
    <w:p>
      <w:pPr>
        <w:pStyle w:val="Heading2"/>
      </w:pPr>
      <w:hyperlink r:id="rId37">
        <w:r>
          <w:rPr>
            <w:color w:val="494E52"/>
          </w:rPr>
          <w:t>On</w:t>
        </w:r>
        <w:r>
          <w:rPr>
            <w:color w:val="494E52"/>
            <w:spacing w:val="-1"/>
          </w:rPr>
          <w:t> </w:t>
        </w:r>
        <w:r>
          <w:rPr>
            <w:color w:val="494E52"/>
          </w:rPr>
          <w:t>the Demand</w:t>
        </w:r>
        <w:r>
          <w:rPr>
            <w:color w:val="494E52"/>
            <w:spacing w:val="-1"/>
          </w:rPr>
          <w:t> </w:t>
        </w:r>
        <w:r>
          <w:rPr>
            <w:color w:val="494E52"/>
          </w:rPr>
          <w:t>for Expressing </w:t>
        </w:r>
        <w:r>
          <w:rPr>
            <w:color w:val="494E52"/>
            <w:spacing w:val="-2"/>
          </w:rPr>
          <w:t>Emotions</w:t>
        </w:r>
      </w:hyperlink>
    </w:p>
    <w:p>
      <w:pPr>
        <w:spacing w:before="236"/>
        <w:ind w:left="701" w:right="0" w:firstLine="0"/>
        <w:jc w:val="left"/>
        <w:rPr>
          <w:sz w:val="24"/>
        </w:rPr>
      </w:pPr>
      <w:r>
        <w:rPr>
          <w:i/>
          <w:color w:val="494E52"/>
          <w:sz w:val="24"/>
        </w:rPr>
        <w:t>R&amp;R</w:t>
      </w:r>
      <w:r>
        <w:rPr>
          <w:i/>
          <w:color w:val="494E52"/>
          <w:spacing w:val="-1"/>
          <w:sz w:val="24"/>
        </w:rPr>
        <w:t> </w:t>
      </w:r>
      <w:r>
        <w:rPr>
          <w:i/>
          <w:color w:val="494E52"/>
          <w:sz w:val="24"/>
        </w:rPr>
        <w:t>from AER</w:t>
      </w:r>
      <w:r>
        <w:rPr>
          <w:i/>
          <w:color w:val="494E52"/>
          <w:spacing w:val="-1"/>
          <w:sz w:val="24"/>
        </w:rPr>
        <w:t> </w:t>
      </w:r>
      <w:r>
        <w:rPr>
          <w:color w:val="494E52"/>
          <w:spacing w:val="-4"/>
          <w:sz w:val="24"/>
        </w:rPr>
        <w:t>2014</w:t>
      </w:r>
    </w:p>
    <w:p>
      <w:pPr>
        <w:pStyle w:val="BodyText"/>
        <w:spacing w:before="36"/>
      </w:pPr>
    </w:p>
    <w:p>
      <w:pPr>
        <w:pStyle w:val="BodyText"/>
        <w:spacing w:line="271" w:lineRule="auto"/>
        <w:ind w:left="701"/>
      </w:pPr>
      <w:r>
        <w:rPr>
          <w:color w:val="494E52"/>
        </w:rPr>
        <w:t>Recommended</w:t>
      </w:r>
      <w:r>
        <w:rPr>
          <w:color w:val="494E52"/>
          <w:spacing w:val="-6"/>
        </w:rPr>
        <w:t> </w:t>
      </w:r>
      <w:r>
        <w:rPr>
          <w:color w:val="494E52"/>
        </w:rPr>
        <w:t>citation:</w:t>
      </w:r>
      <w:r>
        <w:rPr>
          <w:color w:val="494E52"/>
          <w:spacing w:val="-6"/>
        </w:rPr>
        <w:t> </w:t>
      </w:r>
      <w:r>
        <w:rPr>
          <w:color w:val="494E52"/>
        </w:rPr>
        <w:t>Grosskopf,</w:t>
      </w:r>
      <w:r>
        <w:rPr>
          <w:color w:val="494E52"/>
          <w:spacing w:val="-6"/>
        </w:rPr>
        <w:t> </w:t>
      </w:r>
      <w:r>
        <w:rPr>
          <w:color w:val="494E52"/>
        </w:rPr>
        <w:t>B.</w:t>
      </w:r>
      <w:r>
        <w:rPr>
          <w:color w:val="494E52"/>
          <w:spacing w:val="-6"/>
        </w:rPr>
        <w:t> </w:t>
      </w:r>
      <w:r>
        <w:rPr>
          <w:color w:val="494E52"/>
        </w:rPr>
        <w:t>&amp;</w:t>
      </w:r>
      <w:r>
        <w:rPr>
          <w:color w:val="494E52"/>
          <w:spacing w:val="-6"/>
        </w:rPr>
        <w:t> </w:t>
      </w:r>
      <w:r>
        <w:rPr>
          <w:color w:val="494E52"/>
        </w:rPr>
        <w:t>López</w:t>
      </w:r>
      <w:r>
        <w:rPr>
          <w:color w:val="494E52"/>
          <w:spacing w:val="-6"/>
        </w:rPr>
        <w:t> </w:t>
      </w:r>
      <w:r>
        <w:rPr>
          <w:color w:val="494E52"/>
        </w:rPr>
        <w:t>Vargas,</w:t>
      </w:r>
      <w:r>
        <w:rPr>
          <w:color w:val="494E52"/>
          <w:spacing w:val="-6"/>
        </w:rPr>
        <w:t> </w:t>
      </w:r>
      <w:r>
        <w:rPr>
          <w:color w:val="494E52"/>
        </w:rPr>
        <w:t>K.</w:t>
      </w:r>
      <w:r>
        <w:rPr>
          <w:color w:val="494E52"/>
          <w:spacing w:val="-6"/>
        </w:rPr>
        <w:t> </w:t>
      </w:r>
      <w:r>
        <w:rPr>
          <w:color w:val="494E52"/>
        </w:rPr>
        <w:t>(2014).</w:t>
      </w:r>
      <w:r>
        <w:rPr>
          <w:color w:val="494E52"/>
          <w:spacing w:val="-6"/>
        </w:rPr>
        <w:t> </w:t>
      </w:r>
      <w:r>
        <w:rPr>
          <w:color w:val="494E52"/>
        </w:rPr>
        <w:t>"On</w:t>
      </w:r>
      <w:r>
        <w:rPr>
          <w:color w:val="494E52"/>
          <w:spacing w:val="-6"/>
        </w:rPr>
        <w:t> </w:t>
      </w:r>
      <w:r>
        <w:rPr>
          <w:color w:val="494E52"/>
        </w:rPr>
        <w:t>the</w:t>
      </w:r>
      <w:r>
        <w:rPr>
          <w:color w:val="494E52"/>
          <w:spacing w:val="-6"/>
        </w:rPr>
        <w:t> </w:t>
      </w:r>
      <w:r>
        <w:rPr>
          <w:color w:val="494E52"/>
        </w:rPr>
        <w:t>Demand</w:t>
      </w:r>
      <w:r>
        <w:rPr>
          <w:color w:val="494E52"/>
          <w:spacing w:val="-6"/>
        </w:rPr>
        <w:t> </w:t>
      </w:r>
      <w:r>
        <w:rPr>
          <w:color w:val="494E52"/>
        </w:rPr>
        <w:t>for Expressing Emotions." </w:t>
      </w:r>
      <w:r>
        <w:rPr>
          <w:i/>
          <w:color w:val="494E52"/>
        </w:rPr>
        <w:t>Working Paper</w:t>
      </w:r>
      <w:r>
        <w:rPr>
          <w:color w:val="494E52"/>
        </w:rPr>
        <w:t>.</w:t>
      </w:r>
    </w:p>
    <w:p>
      <w:pPr>
        <w:pStyle w:val="BodyText"/>
        <w:spacing w:before="277"/>
      </w:pPr>
    </w:p>
    <w:p>
      <w:pPr>
        <w:pStyle w:val="Heading2"/>
        <w:spacing w:line="216" w:lineRule="auto"/>
        <w:ind w:right="632"/>
      </w:pPr>
      <w:hyperlink r:id="rId11">
        <w:r>
          <w:rPr>
            <w:color w:val="494E52"/>
          </w:rPr>
          <w:t>Correcting</w:t>
        </w:r>
        <w:r>
          <w:rPr>
            <w:color w:val="494E52"/>
            <w:spacing w:val="-10"/>
          </w:rPr>
          <w:t> </w:t>
        </w:r>
        <w:r>
          <w:rPr>
            <w:color w:val="494E52"/>
          </w:rPr>
          <w:t>Misperceptions</w:t>
        </w:r>
        <w:r>
          <w:rPr>
            <w:color w:val="494E52"/>
            <w:spacing w:val="-10"/>
          </w:rPr>
          <w:t> </w:t>
        </w:r>
        <w:r>
          <w:rPr>
            <w:color w:val="494E52"/>
          </w:rPr>
          <w:t>About</w:t>
        </w:r>
        <w:r>
          <w:rPr>
            <w:color w:val="494E52"/>
            <w:spacing w:val="-10"/>
          </w:rPr>
          <w:t> </w:t>
        </w:r>
        <w:r>
          <w:rPr>
            <w:color w:val="494E52"/>
          </w:rPr>
          <w:t>Trends</w:t>
        </w:r>
        <w:r>
          <w:rPr>
            <w:color w:val="494E52"/>
            <w:spacing w:val="-10"/>
          </w:rPr>
          <w:t> </w:t>
        </w:r>
        <w:r>
          <w:rPr>
            <w:color w:val="494E52"/>
          </w:rPr>
          <w:t>and</w:t>
        </w:r>
        <w:r>
          <w:rPr>
            <w:color w:val="494E52"/>
            <w:spacing w:val="-10"/>
          </w:rPr>
          <w:t> </w:t>
        </w:r>
        <w:r>
          <w:rPr>
            <w:color w:val="494E52"/>
          </w:rPr>
          <w:t>Norms</w:t>
        </w:r>
        <w:r>
          <w:rPr>
            <w:color w:val="494E52"/>
            <w:spacing w:val="-10"/>
          </w:rPr>
          <w:t> </w:t>
        </w:r>
        <w:r>
          <w:rPr>
            <w:color w:val="494E52"/>
          </w:rPr>
          <w:t>to</w:t>
        </w:r>
        <w:r>
          <w:rPr>
            <w:color w:val="494E52"/>
            <w:spacing w:val="-10"/>
          </w:rPr>
          <w:t> </w:t>
        </w:r>
        <w:r>
          <w:rPr>
            <w:color w:val="494E52"/>
          </w:rPr>
          <w:t>Address</w:t>
        </w:r>
      </w:hyperlink>
      <w:r>
        <w:rPr>
          <w:color w:val="494E52"/>
        </w:rPr>
        <w:t> </w:t>
      </w:r>
      <w:hyperlink r:id="rId11">
        <w:r>
          <w:rPr>
            <w:color w:val="494E52"/>
          </w:rPr>
          <w:t>Weak Collective Action</w:t>
        </w:r>
      </w:hyperlink>
    </w:p>
    <w:p>
      <w:pPr>
        <w:spacing w:before="244"/>
        <w:ind w:left="701" w:right="0" w:firstLine="0"/>
        <w:jc w:val="left"/>
        <w:rPr>
          <w:sz w:val="24"/>
        </w:rPr>
      </w:pPr>
      <w:r>
        <w:rPr>
          <w:i/>
          <w:color w:val="494E52"/>
          <w:sz w:val="24"/>
        </w:rPr>
        <w:t>Journal</w:t>
      </w:r>
      <w:r>
        <w:rPr>
          <w:i/>
          <w:color w:val="494E52"/>
          <w:spacing w:val="-5"/>
          <w:sz w:val="24"/>
        </w:rPr>
        <w:t> </w:t>
      </w:r>
      <w:r>
        <w:rPr>
          <w:i/>
          <w:color w:val="494E52"/>
          <w:sz w:val="24"/>
        </w:rPr>
        <w:t>of</w:t>
      </w:r>
      <w:r>
        <w:rPr>
          <w:i/>
          <w:color w:val="494E52"/>
          <w:spacing w:val="-3"/>
          <w:sz w:val="24"/>
        </w:rPr>
        <w:t> </w:t>
      </w:r>
      <w:r>
        <w:rPr>
          <w:i/>
          <w:color w:val="494E52"/>
          <w:sz w:val="24"/>
        </w:rPr>
        <w:t>Environmental</w:t>
      </w:r>
      <w:r>
        <w:rPr>
          <w:i/>
          <w:color w:val="494E52"/>
          <w:spacing w:val="-3"/>
          <w:sz w:val="24"/>
        </w:rPr>
        <w:t> </w:t>
      </w:r>
      <w:r>
        <w:rPr>
          <w:i/>
          <w:color w:val="494E52"/>
          <w:sz w:val="24"/>
        </w:rPr>
        <w:t>Economics</w:t>
      </w:r>
      <w:r>
        <w:rPr>
          <w:i/>
          <w:color w:val="494E52"/>
          <w:spacing w:val="-3"/>
          <w:sz w:val="24"/>
        </w:rPr>
        <w:t> </w:t>
      </w:r>
      <w:r>
        <w:rPr>
          <w:i/>
          <w:color w:val="494E52"/>
          <w:sz w:val="24"/>
        </w:rPr>
        <w:t>Management</w:t>
      </w:r>
      <w:r>
        <w:rPr>
          <w:i/>
          <w:color w:val="494E52"/>
          <w:spacing w:val="-3"/>
          <w:sz w:val="24"/>
        </w:rPr>
        <w:t> </w:t>
      </w:r>
      <w:r>
        <w:rPr>
          <w:color w:val="494E52"/>
          <w:spacing w:val="-4"/>
          <w:sz w:val="24"/>
        </w:rPr>
        <w:t>2024</w:t>
      </w:r>
    </w:p>
    <w:p>
      <w:pPr>
        <w:pStyle w:val="BodyText"/>
        <w:spacing w:before="22"/>
      </w:pPr>
    </w:p>
    <w:p>
      <w:pPr>
        <w:pStyle w:val="BodyText"/>
        <w:spacing w:line="271" w:lineRule="auto"/>
        <w:ind w:left="701"/>
      </w:pPr>
      <w:r>
        <w:rPr>
          <w:color w:val="494E52"/>
        </w:rPr>
        <w:t>Recommended citation: Fuhrmann-Riebel, H., D’Exelle, B., López Vargas, K., Tonke, S. &amp; Verschoor,</w:t>
      </w:r>
      <w:r>
        <w:rPr>
          <w:color w:val="494E52"/>
          <w:spacing w:val="-8"/>
        </w:rPr>
        <w:t> </w:t>
      </w:r>
      <w:r>
        <w:rPr>
          <w:color w:val="494E52"/>
        </w:rPr>
        <w:t>A.</w:t>
      </w:r>
      <w:r>
        <w:rPr>
          <w:color w:val="494E52"/>
          <w:spacing w:val="-8"/>
        </w:rPr>
        <w:t> </w:t>
      </w:r>
      <w:r>
        <w:rPr>
          <w:color w:val="494E52"/>
        </w:rPr>
        <w:t>(2022).</w:t>
      </w:r>
      <w:r>
        <w:rPr>
          <w:color w:val="494E52"/>
          <w:spacing w:val="-8"/>
        </w:rPr>
        <w:t> </w:t>
      </w:r>
      <w:r>
        <w:rPr>
          <w:color w:val="494E52"/>
        </w:rPr>
        <w:t>"Correcting</w:t>
      </w:r>
      <w:r>
        <w:rPr>
          <w:color w:val="494E52"/>
          <w:spacing w:val="-8"/>
        </w:rPr>
        <w:t> </w:t>
      </w:r>
      <w:r>
        <w:rPr>
          <w:color w:val="494E52"/>
        </w:rPr>
        <w:t>Misperceptions</w:t>
      </w:r>
      <w:r>
        <w:rPr>
          <w:color w:val="494E52"/>
          <w:spacing w:val="-8"/>
        </w:rPr>
        <w:t> </w:t>
      </w:r>
      <w:r>
        <w:rPr>
          <w:color w:val="494E52"/>
        </w:rPr>
        <w:t>About</w:t>
      </w:r>
      <w:r>
        <w:rPr>
          <w:color w:val="494E52"/>
          <w:spacing w:val="-8"/>
        </w:rPr>
        <w:t> </w:t>
      </w:r>
      <w:r>
        <w:rPr>
          <w:color w:val="494E52"/>
        </w:rPr>
        <w:t>Trends</w:t>
      </w:r>
      <w:r>
        <w:rPr>
          <w:color w:val="494E52"/>
          <w:spacing w:val="-8"/>
        </w:rPr>
        <w:t> </w:t>
      </w:r>
      <w:r>
        <w:rPr>
          <w:color w:val="494E52"/>
        </w:rPr>
        <w:t>and</w:t>
      </w:r>
      <w:r>
        <w:rPr>
          <w:color w:val="494E52"/>
          <w:spacing w:val="-8"/>
        </w:rPr>
        <w:t> </w:t>
      </w:r>
      <w:r>
        <w:rPr>
          <w:color w:val="494E52"/>
        </w:rPr>
        <w:t>Norms</w:t>
      </w:r>
      <w:r>
        <w:rPr>
          <w:color w:val="494E52"/>
          <w:spacing w:val="-8"/>
        </w:rPr>
        <w:t> </w:t>
      </w:r>
      <w:r>
        <w:rPr>
          <w:color w:val="494E52"/>
        </w:rPr>
        <w:t>to</w:t>
      </w:r>
      <w:r>
        <w:rPr>
          <w:color w:val="494E52"/>
          <w:spacing w:val="-8"/>
        </w:rPr>
        <w:t> </w:t>
      </w:r>
      <w:r>
        <w:rPr>
          <w:color w:val="494E52"/>
        </w:rPr>
        <w:t>Address</w:t>
      </w:r>
      <w:r>
        <w:rPr>
          <w:color w:val="494E52"/>
          <w:spacing w:val="-8"/>
        </w:rPr>
        <w:t> </w:t>
      </w:r>
      <w:r>
        <w:rPr>
          <w:color w:val="494E52"/>
        </w:rPr>
        <w:t>Weak Collective Action." </w:t>
      </w:r>
      <w:r>
        <w:rPr>
          <w:i/>
          <w:color w:val="494E52"/>
        </w:rPr>
        <w:t>Journal of Environmental Economics and Management</w:t>
      </w:r>
      <w:r>
        <w:rPr>
          <w:color w:val="494E52"/>
        </w:rPr>
        <w:t>, 128, 103046. </w:t>
      </w:r>
      <w:hyperlink r:id="rId12">
        <w:r>
          <w:rPr>
            <w:color w:val="494E52"/>
            <w:spacing w:val="-2"/>
            <w:u w:val="single" w:color="494E52"/>
          </w:rPr>
          <w:t>https://doi.org/10.1016/j.jeem.2024.103046</w:t>
        </w:r>
      </w:hyperlink>
    </w:p>
    <w:p>
      <w:pPr>
        <w:pStyle w:val="BodyText"/>
        <w:spacing w:before="275"/>
      </w:pPr>
    </w:p>
    <w:p>
      <w:pPr>
        <w:pStyle w:val="Heading2"/>
        <w:spacing w:line="216" w:lineRule="auto"/>
      </w:pPr>
      <w:hyperlink r:id="rId38">
        <w:r>
          <w:rPr>
            <w:color w:val="494E52"/>
          </w:rPr>
          <w:t>Separation</w:t>
        </w:r>
        <w:r>
          <w:rPr>
            <w:color w:val="494E52"/>
            <w:spacing w:val="-7"/>
          </w:rPr>
          <w:t> </w:t>
        </w:r>
        <w:r>
          <w:rPr>
            <w:color w:val="494E52"/>
          </w:rPr>
          <w:t>of</w:t>
        </w:r>
        <w:r>
          <w:rPr>
            <w:color w:val="494E52"/>
            <w:spacing w:val="-7"/>
          </w:rPr>
          <w:t> </w:t>
        </w:r>
        <w:r>
          <w:rPr>
            <w:color w:val="494E52"/>
          </w:rPr>
          <w:t>Powers</w:t>
        </w:r>
        <w:r>
          <w:rPr>
            <w:color w:val="494E52"/>
            <w:spacing w:val="-7"/>
          </w:rPr>
          <w:t> </w:t>
        </w:r>
        <w:r>
          <w:rPr>
            <w:color w:val="494E52"/>
          </w:rPr>
          <w:t>and</w:t>
        </w:r>
        <w:r>
          <w:rPr>
            <w:color w:val="494E52"/>
            <w:spacing w:val="-7"/>
          </w:rPr>
          <w:t> </w:t>
        </w:r>
        <w:r>
          <w:rPr>
            <w:color w:val="494E52"/>
          </w:rPr>
          <w:t>Electoral</w:t>
        </w:r>
        <w:r>
          <w:rPr>
            <w:color w:val="494E52"/>
            <w:spacing w:val="-7"/>
          </w:rPr>
          <w:t> </w:t>
        </w:r>
        <w:r>
          <w:rPr>
            <w:color w:val="494E52"/>
          </w:rPr>
          <w:t>Rules:</w:t>
        </w:r>
        <w:r>
          <w:rPr>
            <w:color w:val="494E52"/>
            <w:spacing w:val="-7"/>
          </w:rPr>
          <w:t> </w:t>
        </w:r>
        <w:r>
          <w:rPr>
            <w:color w:val="494E52"/>
          </w:rPr>
          <w:t>A</w:t>
        </w:r>
        <w:r>
          <w:rPr>
            <w:color w:val="494E52"/>
            <w:spacing w:val="-7"/>
          </w:rPr>
          <w:t> </w:t>
        </w:r>
        <w:r>
          <w:rPr>
            <w:color w:val="494E52"/>
          </w:rPr>
          <w:t>Laboratory</w:t>
        </w:r>
        <w:r>
          <w:rPr>
            <w:color w:val="494E52"/>
            <w:spacing w:val="-7"/>
          </w:rPr>
          <w:t> </w:t>
        </w:r>
        <w:r>
          <w:rPr>
            <w:color w:val="494E52"/>
          </w:rPr>
          <w:t>Study</w:t>
        </w:r>
        <w:r>
          <w:rPr>
            <w:color w:val="494E52"/>
            <w:spacing w:val="-7"/>
          </w:rPr>
          <w:t> </w:t>
        </w:r>
        <w:r>
          <w:rPr>
            <w:color w:val="494E52"/>
          </w:rPr>
          <w:t>of</w:t>
        </w:r>
      </w:hyperlink>
      <w:r>
        <w:rPr>
          <w:color w:val="494E52"/>
        </w:rPr>
        <w:t> </w:t>
      </w:r>
      <w:hyperlink r:id="rId38">
        <w:r>
          <w:rPr>
            <w:color w:val="494E52"/>
          </w:rPr>
          <w:t>Presidential Democracies</w:t>
        </w:r>
      </w:hyperlink>
    </w:p>
    <w:p>
      <w:pPr>
        <w:pStyle w:val="BodyText"/>
        <w:spacing w:before="244"/>
        <w:ind w:left="701"/>
      </w:pPr>
      <w:r>
        <w:rPr>
          <w:color w:val="494E52"/>
          <w:spacing w:val="-4"/>
        </w:rPr>
        <w:t>2022</w:t>
      </w:r>
    </w:p>
    <w:p>
      <w:pPr>
        <w:pStyle w:val="BodyText"/>
        <w:spacing w:before="37"/>
      </w:pPr>
    </w:p>
    <w:p>
      <w:pPr>
        <w:pStyle w:val="BodyText"/>
        <w:spacing w:line="271" w:lineRule="auto"/>
        <w:ind w:left="701" w:right="107"/>
      </w:pPr>
      <w:r>
        <w:rPr>
          <w:color w:val="494E52"/>
        </w:rPr>
        <w:t>Recommended</w:t>
      </w:r>
      <w:r>
        <w:rPr>
          <w:color w:val="494E52"/>
          <w:spacing w:val="-6"/>
        </w:rPr>
        <w:t> </w:t>
      </w:r>
      <w:r>
        <w:rPr>
          <w:color w:val="494E52"/>
        </w:rPr>
        <w:t>citation:</w:t>
      </w:r>
      <w:r>
        <w:rPr>
          <w:color w:val="494E52"/>
          <w:spacing w:val="-6"/>
        </w:rPr>
        <w:t> </w:t>
      </w:r>
      <w:r>
        <w:rPr>
          <w:color w:val="494E52"/>
        </w:rPr>
        <w:t>López</w:t>
      </w:r>
      <w:r>
        <w:rPr>
          <w:color w:val="494E52"/>
          <w:spacing w:val="-6"/>
        </w:rPr>
        <w:t> </w:t>
      </w:r>
      <w:r>
        <w:rPr>
          <w:color w:val="494E52"/>
        </w:rPr>
        <w:t>Vargas,</w:t>
      </w:r>
      <w:r>
        <w:rPr>
          <w:color w:val="494E52"/>
          <w:spacing w:val="-6"/>
        </w:rPr>
        <w:t> </w:t>
      </w:r>
      <w:r>
        <w:rPr>
          <w:color w:val="494E52"/>
        </w:rPr>
        <w:t>K.,</w:t>
      </w:r>
      <w:r>
        <w:rPr>
          <w:color w:val="494E52"/>
          <w:spacing w:val="-6"/>
        </w:rPr>
        <w:t> </w:t>
      </w:r>
      <w:r>
        <w:rPr>
          <w:color w:val="494E52"/>
        </w:rPr>
        <w:t>Medina,</w:t>
      </w:r>
      <w:r>
        <w:rPr>
          <w:color w:val="494E52"/>
          <w:spacing w:val="-6"/>
        </w:rPr>
        <w:t> </w:t>
      </w:r>
      <w:r>
        <w:rPr>
          <w:color w:val="494E52"/>
        </w:rPr>
        <w:t>S.</w:t>
      </w:r>
      <w:r>
        <w:rPr>
          <w:color w:val="494E52"/>
          <w:spacing w:val="-6"/>
        </w:rPr>
        <w:t> </w:t>
      </w:r>
      <w:r>
        <w:rPr>
          <w:color w:val="494E52"/>
        </w:rPr>
        <w:t>&amp;</w:t>
      </w:r>
      <w:r>
        <w:rPr>
          <w:color w:val="494E52"/>
          <w:spacing w:val="-6"/>
        </w:rPr>
        <w:t> </w:t>
      </w:r>
      <w:r>
        <w:rPr>
          <w:color w:val="494E52"/>
        </w:rPr>
        <w:t>Moromizato,</w:t>
      </w:r>
      <w:r>
        <w:rPr>
          <w:color w:val="494E52"/>
          <w:spacing w:val="-6"/>
        </w:rPr>
        <w:t> </w:t>
      </w:r>
      <w:r>
        <w:rPr>
          <w:color w:val="494E52"/>
        </w:rPr>
        <w:t>G.</w:t>
      </w:r>
      <w:r>
        <w:rPr>
          <w:color w:val="494E52"/>
          <w:spacing w:val="-6"/>
        </w:rPr>
        <w:t> </w:t>
      </w:r>
      <w:r>
        <w:rPr>
          <w:color w:val="494E52"/>
        </w:rPr>
        <w:t>(2022).</w:t>
      </w:r>
      <w:r>
        <w:rPr>
          <w:color w:val="494E52"/>
          <w:spacing w:val="-6"/>
        </w:rPr>
        <w:t> </w:t>
      </w:r>
      <w:r>
        <w:rPr>
          <w:color w:val="494E52"/>
        </w:rPr>
        <w:t>"Separation of Powers and Electoral Rules: A Laboratory Study of Presidential Democracies." </w:t>
      </w:r>
      <w:r>
        <w:rPr>
          <w:i/>
          <w:color w:val="494E52"/>
        </w:rPr>
        <w:t>Working </w:t>
      </w:r>
      <w:r>
        <w:rPr>
          <w:i/>
          <w:color w:val="494E52"/>
          <w:spacing w:val="-2"/>
        </w:rPr>
        <w:t>Paper</w:t>
      </w:r>
      <w:r>
        <w:rPr>
          <w:color w:val="494E52"/>
          <w:spacing w:val="-2"/>
        </w:rPr>
        <w:t>.</w:t>
      </w:r>
    </w:p>
    <w:p>
      <w:pPr>
        <w:pStyle w:val="Heading1"/>
        <w:spacing w:before="278"/>
      </w:pPr>
      <w:r>
        <w:rPr>
          <w:color w:val="494E52"/>
        </w:rPr>
        <w:t>PROFESSIONAL</w:t>
      </w:r>
      <w:r>
        <w:rPr>
          <w:color w:val="494E52"/>
          <w:spacing w:val="23"/>
        </w:rPr>
        <w:t> </w:t>
      </w:r>
      <w:r>
        <w:rPr>
          <w:color w:val="494E52"/>
          <w:spacing w:val="-2"/>
        </w:rPr>
        <w:t>SERVICE</w:t>
      </w:r>
    </w:p>
    <w:p>
      <w:pPr>
        <w:pStyle w:val="BodyText"/>
        <w:spacing w:line="271" w:lineRule="auto" w:before="233"/>
        <w:ind w:left="701" w:hanging="270"/>
      </w:pPr>
      <w:r>
        <w:rPr>
          <w:position w:val="3"/>
        </w:rPr>
        <w:drawing>
          <wp:inline distT="0" distB="0" distL="0" distR="0">
            <wp:extent cx="57150" cy="5714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94E52"/>
        </w:rPr>
        <w:t>Referee:</w:t>
      </w:r>
      <w:r>
        <w:rPr>
          <w:color w:val="494E52"/>
          <w:spacing w:val="-4"/>
        </w:rPr>
        <w:t> </w:t>
      </w:r>
      <w:r>
        <w:rPr>
          <w:color w:val="494E52"/>
        </w:rPr>
        <w:t>Management</w:t>
      </w:r>
      <w:r>
        <w:rPr>
          <w:color w:val="494E52"/>
          <w:spacing w:val="-4"/>
        </w:rPr>
        <w:t> </w:t>
      </w:r>
      <w:r>
        <w:rPr>
          <w:color w:val="494E52"/>
        </w:rPr>
        <w:t>Science,</w:t>
      </w:r>
      <w:r>
        <w:rPr>
          <w:color w:val="494E52"/>
          <w:spacing w:val="-4"/>
        </w:rPr>
        <w:t> </w:t>
      </w:r>
      <w:r>
        <w:rPr>
          <w:color w:val="494E52"/>
        </w:rPr>
        <w:t>Experimental</w:t>
      </w:r>
      <w:r>
        <w:rPr>
          <w:color w:val="494E52"/>
          <w:spacing w:val="-4"/>
        </w:rPr>
        <w:t> </w:t>
      </w:r>
      <w:r>
        <w:rPr>
          <w:color w:val="494E52"/>
        </w:rPr>
        <w:t>Economics,</w:t>
      </w:r>
      <w:r>
        <w:rPr>
          <w:color w:val="494E52"/>
          <w:spacing w:val="-4"/>
        </w:rPr>
        <w:t> </w:t>
      </w:r>
      <w:r>
        <w:rPr>
          <w:color w:val="494E52"/>
        </w:rPr>
        <w:t>Journal</w:t>
      </w:r>
      <w:r>
        <w:rPr>
          <w:color w:val="494E52"/>
          <w:spacing w:val="-4"/>
        </w:rPr>
        <w:t> </w:t>
      </w:r>
      <w:r>
        <w:rPr>
          <w:color w:val="494E52"/>
        </w:rPr>
        <w:t>of</w:t>
      </w:r>
      <w:r>
        <w:rPr>
          <w:color w:val="494E52"/>
          <w:spacing w:val="-4"/>
        </w:rPr>
        <w:t> </w:t>
      </w:r>
      <w:r>
        <w:rPr>
          <w:color w:val="494E52"/>
        </w:rPr>
        <w:t>Economic</w:t>
      </w:r>
      <w:r>
        <w:rPr>
          <w:color w:val="494E52"/>
          <w:spacing w:val="-4"/>
        </w:rPr>
        <w:t> </w:t>
      </w:r>
      <w:r>
        <w:rPr>
          <w:color w:val="494E52"/>
        </w:rPr>
        <w:t>Behavior</w:t>
      </w:r>
      <w:r>
        <w:rPr>
          <w:color w:val="494E52"/>
          <w:spacing w:val="-4"/>
        </w:rPr>
        <w:t> </w:t>
      </w:r>
      <w:r>
        <w:rPr>
          <w:color w:val="494E52"/>
        </w:rPr>
        <w:t>and Organization, Journal of Economic Psychology, the Economics Bulletin, the International Economic</w:t>
      </w:r>
      <w:r>
        <w:rPr>
          <w:color w:val="494E52"/>
          <w:spacing w:val="-1"/>
        </w:rPr>
        <w:t> </w:t>
      </w:r>
      <w:r>
        <w:rPr>
          <w:color w:val="494E52"/>
        </w:rPr>
        <w:t>Review,</w:t>
      </w:r>
      <w:r>
        <w:rPr>
          <w:color w:val="494E52"/>
          <w:spacing w:val="-1"/>
        </w:rPr>
        <w:t> </w:t>
      </w:r>
      <w:r>
        <w:rPr>
          <w:color w:val="494E52"/>
        </w:rPr>
        <w:t>Journal</w:t>
      </w:r>
      <w:r>
        <w:rPr>
          <w:color w:val="494E52"/>
          <w:spacing w:val="-1"/>
        </w:rPr>
        <w:t> </w:t>
      </w:r>
      <w:r>
        <w:rPr>
          <w:color w:val="494E52"/>
        </w:rPr>
        <w:t>of</w:t>
      </w:r>
      <w:r>
        <w:rPr>
          <w:color w:val="494E52"/>
          <w:spacing w:val="-1"/>
        </w:rPr>
        <w:t> </w:t>
      </w:r>
      <w:r>
        <w:rPr>
          <w:color w:val="494E52"/>
        </w:rPr>
        <w:t>Behavioral</w:t>
      </w:r>
      <w:r>
        <w:rPr>
          <w:color w:val="494E52"/>
          <w:spacing w:val="-1"/>
        </w:rPr>
        <w:t> </w:t>
      </w:r>
      <w:r>
        <w:rPr>
          <w:color w:val="494E52"/>
        </w:rPr>
        <w:t>and</w:t>
      </w:r>
      <w:r>
        <w:rPr>
          <w:color w:val="494E52"/>
          <w:spacing w:val="-1"/>
        </w:rPr>
        <w:t> </w:t>
      </w:r>
      <w:r>
        <w:rPr>
          <w:color w:val="494E52"/>
        </w:rPr>
        <w:t>Experimental</w:t>
      </w:r>
      <w:r>
        <w:rPr>
          <w:color w:val="494E52"/>
          <w:spacing w:val="-1"/>
        </w:rPr>
        <w:t> </w:t>
      </w:r>
      <w:r>
        <w:rPr>
          <w:color w:val="494E52"/>
        </w:rPr>
        <w:t>Finance,</w:t>
      </w:r>
      <w:r>
        <w:rPr>
          <w:color w:val="494E52"/>
          <w:spacing w:val="-1"/>
        </w:rPr>
        <w:t> </w:t>
      </w:r>
      <w:r>
        <w:rPr>
          <w:color w:val="494E52"/>
        </w:rPr>
        <w:t>Journal</w:t>
      </w:r>
      <w:r>
        <w:rPr>
          <w:color w:val="494E52"/>
          <w:spacing w:val="-1"/>
        </w:rPr>
        <w:t> </w:t>
      </w:r>
      <w:r>
        <w:rPr>
          <w:color w:val="494E52"/>
        </w:rPr>
        <w:t>of</w:t>
      </w:r>
      <w:r>
        <w:rPr>
          <w:color w:val="494E52"/>
          <w:spacing w:val="-1"/>
        </w:rPr>
        <w:t> </w:t>
      </w:r>
      <w:r>
        <w:rPr>
          <w:color w:val="494E52"/>
        </w:rPr>
        <w:t>Economics</w:t>
      </w:r>
      <w:r>
        <w:rPr>
          <w:color w:val="494E52"/>
          <w:spacing w:val="-1"/>
        </w:rPr>
        <w:t> </w:t>
      </w:r>
      <w:r>
        <w:rPr>
          <w:color w:val="494E52"/>
        </w:rPr>
        <w:t>&amp; Management Strategy.</w:t>
      </w:r>
    </w:p>
    <w:p>
      <w:pPr>
        <w:pStyle w:val="BodyText"/>
        <w:spacing w:after="0" w:line="271" w:lineRule="auto"/>
        <w:sectPr>
          <w:pgSz w:w="11900" w:h="16840"/>
          <w:pgMar w:header="284" w:footer="268" w:top="480" w:bottom="460" w:left="708" w:right="708"/>
        </w:sectPr>
      </w:pPr>
    </w:p>
    <w:p>
      <w:pPr>
        <w:pStyle w:val="Heading1"/>
        <w:spacing w:before="62"/>
      </w:pPr>
      <w:r>
        <w:rPr>
          <w:color w:val="494E52"/>
        </w:rPr>
        <w:t>DEPARTMENT</w:t>
      </w:r>
      <w:r>
        <w:rPr>
          <w:color w:val="494E52"/>
          <w:spacing w:val="11"/>
        </w:rPr>
        <w:t> </w:t>
      </w:r>
      <w:r>
        <w:rPr>
          <w:color w:val="494E52"/>
        </w:rPr>
        <w:t>AND</w:t>
      </w:r>
      <w:r>
        <w:rPr>
          <w:color w:val="494E52"/>
          <w:spacing w:val="11"/>
        </w:rPr>
        <w:t> </w:t>
      </w:r>
      <w:r>
        <w:rPr>
          <w:color w:val="494E52"/>
        </w:rPr>
        <w:t>UNIVERSITY</w:t>
      </w:r>
      <w:r>
        <w:rPr>
          <w:color w:val="494E52"/>
          <w:spacing w:val="11"/>
        </w:rPr>
        <w:t> </w:t>
      </w:r>
      <w:r>
        <w:rPr>
          <w:color w:val="494E52"/>
          <w:spacing w:val="-2"/>
        </w:rPr>
        <w:t>SERVICE</w:t>
      </w:r>
    </w:p>
    <w:p>
      <w:pPr>
        <w:pStyle w:val="BodyText"/>
        <w:spacing w:before="233"/>
        <w:ind w:left="431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494E52"/>
        </w:rPr>
        <w:t>2021- Director of the LEEPS Laboratory</w:t>
      </w:r>
    </w:p>
    <w:p>
      <w:pPr>
        <w:pStyle w:val="BodyText"/>
        <w:spacing w:line="360" w:lineRule="auto" w:before="160"/>
        <w:ind w:left="431" w:right="2691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494E52"/>
        </w:rPr>
        <w:t>2021-2022</w:t>
      </w:r>
      <w:r>
        <w:rPr>
          <w:color w:val="494E52"/>
          <w:spacing w:val="-5"/>
        </w:rPr>
        <w:t> </w:t>
      </w:r>
      <w:r>
        <w:rPr>
          <w:color w:val="494E52"/>
        </w:rPr>
        <w:t>Committee</w:t>
      </w:r>
      <w:r>
        <w:rPr>
          <w:color w:val="494E52"/>
          <w:spacing w:val="-5"/>
        </w:rPr>
        <w:t> </w:t>
      </w:r>
      <w:r>
        <w:rPr>
          <w:color w:val="494E52"/>
        </w:rPr>
        <w:t>Member</w:t>
      </w:r>
      <w:r>
        <w:rPr>
          <w:color w:val="494E52"/>
          <w:spacing w:val="-5"/>
        </w:rPr>
        <w:t> </w:t>
      </w:r>
      <w:r>
        <w:rPr>
          <w:color w:val="494E52"/>
        </w:rPr>
        <w:t>for</w:t>
      </w:r>
      <w:r>
        <w:rPr>
          <w:color w:val="494E52"/>
          <w:spacing w:val="-5"/>
        </w:rPr>
        <w:t> </w:t>
      </w:r>
      <w:r>
        <w:rPr>
          <w:color w:val="494E52"/>
        </w:rPr>
        <w:t>Microeconomics</w:t>
      </w:r>
      <w:r>
        <w:rPr>
          <w:color w:val="494E52"/>
          <w:spacing w:val="-5"/>
        </w:rPr>
        <w:t> </w:t>
      </w:r>
      <w:r>
        <w:rPr>
          <w:color w:val="494E52"/>
        </w:rPr>
        <w:t>Seminar</w:t>
      </w:r>
      <w:r>
        <w:rPr>
          <w:color w:val="494E52"/>
          <w:spacing w:val="-5"/>
        </w:rPr>
        <w:t> </w:t>
      </w:r>
      <w:r>
        <w:rPr>
          <w:color w:val="494E52"/>
        </w:rPr>
        <w:t>Series </w:t>
      </w:r>
      <w:r>
        <w:rPr>
          <w:color w:val="494E52"/>
          <w:position w:val="3"/>
        </w:rPr>
        <w:drawing>
          <wp:inline distT="0" distB="0" distL="0" distR="0">
            <wp:extent cx="57150" cy="5714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2020-2021 Hiring Committee Member - Microeconomic Theory</w:t>
      </w:r>
    </w:p>
    <w:p>
      <w:pPr>
        <w:pStyle w:val="BodyText"/>
        <w:spacing w:line="360" w:lineRule="auto" w:before="3"/>
        <w:ind w:left="431" w:right="672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94E52"/>
        </w:rPr>
        <w:t>2020-</w:t>
      </w:r>
      <w:r>
        <w:rPr>
          <w:color w:val="494E52"/>
          <w:spacing w:val="-3"/>
        </w:rPr>
        <w:t> </w:t>
      </w:r>
      <w:r>
        <w:rPr>
          <w:color w:val="494E52"/>
        </w:rPr>
        <w:t>Member</w:t>
      </w:r>
      <w:r>
        <w:rPr>
          <w:color w:val="494E52"/>
          <w:spacing w:val="-3"/>
        </w:rPr>
        <w:t> </w:t>
      </w:r>
      <w:r>
        <w:rPr>
          <w:color w:val="494E52"/>
        </w:rPr>
        <w:t>of</w:t>
      </w:r>
      <w:r>
        <w:rPr>
          <w:color w:val="494E52"/>
          <w:spacing w:val="-3"/>
        </w:rPr>
        <w:t> </w:t>
      </w:r>
      <w:r>
        <w:rPr>
          <w:color w:val="494E52"/>
        </w:rPr>
        <w:t>the</w:t>
      </w:r>
      <w:r>
        <w:rPr>
          <w:color w:val="494E52"/>
          <w:spacing w:val="-3"/>
        </w:rPr>
        <w:t> </w:t>
      </w:r>
      <w:r>
        <w:rPr>
          <w:color w:val="494E52"/>
        </w:rPr>
        <w:t>Steering</w:t>
      </w:r>
      <w:r>
        <w:rPr>
          <w:color w:val="494E52"/>
          <w:spacing w:val="-3"/>
        </w:rPr>
        <w:t> </w:t>
      </w:r>
      <w:r>
        <w:rPr>
          <w:color w:val="494E52"/>
        </w:rPr>
        <w:t>Committee</w:t>
      </w:r>
      <w:r>
        <w:rPr>
          <w:color w:val="494E52"/>
          <w:spacing w:val="-3"/>
        </w:rPr>
        <w:t> </w:t>
      </w:r>
      <w:r>
        <w:rPr>
          <w:color w:val="494E52"/>
        </w:rPr>
        <w:t>of</w:t>
      </w:r>
      <w:r>
        <w:rPr>
          <w:color w:val="494E52"/>
          <w:spacing w:val="-3"/>
        </w:rPr>
        <w:t> </w:t>
      </w:r>
      <w:r>
        <w:rPr>
          <w:color w:val="494E52"/>
        </w:rPr>
        <w:t>the</w:t>
      </w:r>
      <w:r>
        <w:rPr>
          <w:color w:val="494E52"/>
          <w:spacing w:val="-3"/>
        </w:rPr>
        <w:t> </w:t>
      </w:r>
      <w:r>
        <w:rPr>
          <w:color w:val="494E52"/>
        </w:rPr>
        <w:t>Center</w:t>
      </w:r>
      <w:r>
        <w:rPr>
          <w:color w:val="494E52"/>
          <w:spacing w:val="-3"/>
        </w:rPr>
        <w:t> </w:t>
      </w:r>
      <w:r>
        <w:rPr>
          <w:color w:val="494E52"/>
        </w:rPr>
        <w:t>for</w:t>
      </w:r>
      <w:r>
        <w:rPr>
          <w:color w:val="494E52"/>
          <w:spacing w:val="-3"/>
        </w:rPr>
        <w:t> </w:t>
      </w:r>
      <w:r>
        <w:rPr>
          <w:color w:val="494E52"/>
        </w:rPr>
        <w:t>Analytical</w:t>
      </w:r>
      <w:r>
        <w:rPr>
          <w:color w:val="494E52"/>
          <w:spacing w:val="-3"/>
        </w:rPr>
        <w:t> </w:t>
      </w:r>
      <w:r>
        <w:rPr>
          <w:color w:val="494E52"/>
        </w:rPr>
        <w:t>Finance</w:t>
      </w:r>
      <w:r>
        <w:rPr>
          <w:color w:val="494E52"/>
          <w:spacing w:val="-3"/>
        </w:rPr>
        <w:t> </w:t>
      </w:r>
      <w:r>
        <w:rPr>
          <w:color w:val="494E52"/>
        </w:rPr>
        <w:t>(CAFIN) </w:t>
      </w:r>
      <w:r>
        <w:rPr>
          <w:color w:val="494E52"/>
          <w:position w:val="3"/>
        </w:rPr>
        <w:drawing>
          <wp:inline distT="0" distB="0" distL="0" distR="0">
            <wp:extent cx="57150" cy="5714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2016-2020 Co-Director of the LEEPS Laboratory</w:t>
      </w:r>
    </w:p>
    <w:p>
      <w:pPr>
        <w:pStyle w:val="BodyText"/>
        <w:spacing w:line="360" w:lineRule="auto" w:before="2"/>
        <w:ind w:left="431" w:right="1572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94E52"/>
        </w:rPr>
        <w:t>2016</w:t>
      </w:r>
      <w:r>
        <w:rPr>
          <w:color w:val="494E52"/>
          <w:spacing w:val="-6"/>
        </w:rPr>
        <w:t> </w:t>
      </w:r>
      <w:r>
        <w:rPr>
          <w:color w:val="494E52"/>
        </w:rPr>
        <w:t>Review</w:t>
      </w:r>
      <w:r>
        <w:rPr>
          <w:color w:val="494E52"/>
          <w:spacing w:val="-6"/>
        </w:rPr>
        <w:t> </w:t>
      </w:r>
      <w:r>
        <w:rPr>
          <w:color w:val="494E52"/>
        </w:rPr>
        <w:t>Committee</w:t>
      </w:r>
      <w:r>
        <w:rPr>
          <w:color w:val="494E52"/>
          <w:spacing w:val="-6"/>
        </w:rPr>
        <w:t> </w:t>
      </w:r>
      <w:r>
        <w:rPr>
          <w:color w:val="494E52"/>
        </w:rPr>
        <w:t>Member,</w:t>
      </w:r>
      <w:r>
        <w:rPr>
          <w:color w:val="494E52"/>
          <w:spacing w:val="-6"/>
        </w:rPr>
        <w:t> </w:t>
      </w:r>
      <w:r>
        <w:rPr>
          <w:color w:val="494E52"/>
        </w:rPr>
        <w:t>2016</w:t>
      </w:r>
      <w:r>
        <w:rPr>
          <w:color w:val="494E52"/>
          <w:spacing w:val="-6"/>
        </w:rPr>
        <w:t> </w:t>
      </w:r>
      <w:r>
        <w:rPr>
          <w:color w:val="494E52"/>
        </w:rPr>
        <w:t>UC</w:t>
      </w:r>
      <w:r>
        <w:rPr>
          <w:color w:val="494E52"/>
          <w:spacing w:val="-6"/>
        </w:rPr>
        <w:t> </w:t>
      </w:r>
      <w:r>
        <w:rPr>
          <w:color w:val="494E52"/>
        </w:rPr>
        <w:t>MEXUS-CONACYT</w:t>
      </w:r>
      <w:r>
        <w:rPr>
          <w:color w:val="494E52"/>
          <w:spacing w:val="-6"/>
        </w:rPr>
        <w:t> </w:t>
      </w:r>
      <w:r>
        <w:rPr>
          <w:color w:val="494E52"/>
        </w:rPr>
        <w:t>Research</w:t>
      </w:r>
      <w:r>
        <w:rPr>
          <w:color w:val="494E52"/>
          <w:spacing w:val="-6"/>
        </w:rPr>
        <w:t> </w:t>
      </w:r>
      <w:r>
        <w:rPr>
          <w:color w:val="494E52"/>
        </w:rPr>
        <w:t>Grant </w:t>
      </w:r>
      <w:r>
        <w:rPr>
          <w:color w:val="494E52"/>
          <w:position w:val="3"/>
        </w:rPr>
        <w:drawing>
          <wp:inline distT="0" distB="0" distL="0" distR="0">
            <wp:extent cx="57150" cy="5714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2016- Co-committee member for IT (Computing, Library, Web)</w:t>
      </w:r>
    </w:p>
    <w:p>
      <w:pPr>
        <w:pStyle w:val="BodyText"/>
        <w:spacing w:before="3"/>
        <w:ind w:left="431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494E52"/>
        </w:rPr>
        <w:t>2015-2016 Coordinator for the department’s weekly Brown Bag Seminar series</w:t>
      </w:r>
    </w:p>
    <w:p>
      <w:pPr>
        <w:pStyle w:val="Heading1"/>
      </w:pPr>
      <w:r>
        <w:rPr>
          <w:color w:val="494E52"/>
        </w:rPr>
        <w:t>CONFERENCES</w:t>
      </w:r>
      <w:r>
        <w:rPr>
          <w:color w:val="494E52"/>
          <w:spacing w:val="15"/>
        </w:rPr>
        <w:t> </w:t>
      </w:r>
      <w:r>
        <w:rPr>
          <w:color w:val="494E52"/>
        </w:rPr>
        <w:t>AND</w:t>
      </w:r>
      <w:r>
        <w:rPr>
          <w:color w:val="494E52"/>
          <w:spacing w:val="15"/>
        </w:rPr>
        <w:t> </w:t>
      </w:r>
      <w:r>
        <w:rPr>
          <w:color w:val="494E52"/>
          <w:spacing w:val="-2"/>
        </w:rPr>
        <w:t>SEMINARS</w:t>
      </w:r>
    </w:p>
    <w:p>
      <w:pPr>
        <w:pStyle w:val="BodyText"/>
        <w:spacing w:line="360" w:lineRule="auto" w:before="233"/>
        <w:ind w:left="431" w:right="1182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94E52"/>
        </w:rPr>
        <w:t>International</w:t>
      </w:r>
      <w:r>
        <w:rPr>
          <w:color w:val="494E52"/>
          <w:spacing w:val="-4"/>
        </w:rPr>
        <w:t> </w:t>
      </w:r>
      <w:r>
        <w:rPr>
          <w:color w:val="494E52"/>
        </w:rPr>
        <w:t>Meeting</w:t>
      </w:r>
      <w:r>
        <w:rPr>
          <w:color w:val="494E52"/>
          <w:spacing w:val="-4"/>
        </w:rPr>
        <w:t> </w:t>
      </w:r>
      <w:r>
        <w:rPr>
          <w:color w:val="494E52"/>
        </w:rPr>
        <w:t>on</w:t>
      </w:r>
      <w:r>
        <w:rPr>
          <w:color w:val="494E52"/>
          <w:spacing w:val="-4"/>
        </w:rPr>
        <w:t> </w:t>
      </w:r>
      <w:r>
        <w:rPr>
          <w:color w:val="494E52"/>
        </w:rPr>
        <w:t>Experimental</w:t>
      </w:r>
      <w:r>
        <w:rPr>
          <w:color w:val="494E52"/>
          <w:spacing w:val="-4"/>
        </w:rPr>
        <w:t> </w:t>
      </w:r>
      <w:r>
        <w:rPr>
          <w:color w:val="494E52"/>
        </w:rPr>
        <w:t>and</w:t>
      </w:r>
      <w:r>
        <w:rPr>
          <w:color w:val="494E52"/>
          <w:spacing w:val="-4"/>
        </w:rPr>
        <w:t> </w:t>
      </w:r>
      <w:r>
        <w:rPr>
          <w:color w:val="494E52"/>
        </w:rPr>
        <w:t>Behavioral</w:t>
      </w:r>
      <w:r>
        <w:rPr>
          <w:color w:val="494E52"/>
          <w:spacing w:val="-4"/>
        </w:rPr>
        <w:t> </w:t>
      </w:r>
      <w:r>
        <w:rPr>
          <w:color w:val="494E52"/>
        </w:rPr>
        <w:t>Social</w:t>
      </w:r>
      <w:r>
        <w:rPr>
          <w:color w:val="494E52"/>
          <w:spacing w:val="-4"/>
        </w:rPr>
        <w:t> </w:t>
      </w:r>
      <w:r>
        <w:rPr>
          <w:color w:val="494E52"/>
        </w:rPr>
        <w:t>Sciences</w:t>
      </w:r>
      <w:r>
        <w:rPr>
          <w:color w:val="494E52"/>
          <w:spacing w:val="-4"/>
        </w:rPr>
        <w:t> </w:t>
      </w:r>
      <w:r>
        <w:rPr>
          <w:color w:val="494E52"/>
        </w:rPr>
        <w:t>(May</w:t>
      </w:r>
      <w:r>
        <w:rPr>
          <w:color w:val="494E52"/>
          <w:spacing w:val="-4"/>
        </w:rPr>
        <w:t> </w:t>
      </w:r>
      <w:r>
        <w:rPr>
          <w:color w:val="494E52"/>
        </w:rPr>
        <w:t>2023) </w:t>
      </w:r>
      <w:r>
        <w:rPr>
          <w:color w:val="494E52"/>
          <w:position w:val="3"/>
        </w:rPr>
        <w:drawing>
          <wp:inline distT="0" distB="0" distL="0" distR="0">
            <wp:extent cx="57150" cy="57145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Networking Experimental Laboratories and Subject Pools (2023)</w:t>
      </w:r>
    </w:p>
    <w:p>
      <w:pPr>
        <w:pStyle w:val="BodyText"/>
        <w:spacing w:line="360" w:lineRule="auto" w:before="3"/>
        <w:ind w:left="431" w:right="2791"/>
      </w:pPr>
      <w:r>
        <w:rPr>
          <w:position w:val="3"/>
        </w:rPr>
        <w:drawing>
          <wp:inline distT="0" distB="0" distL="0" distR="0">
            <wp:extent cx="57150" cy="5714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494E52"/>
        </w:rPr>
        <w:t>LACEA/LAMES</w:t>
      </w:r>
      <w:r>
        <w:rPr>
          <w:color w:val="494E52"/>
          <w:spacing w:val="-4"/>
        </w:rPr>
        <w:t> </w:t>
      </w:r>
      <w:r>
        <w:rPr>
          <w:color w:val="494E52"/>
        </w:rPr>
        <w:t>Conference</w:t>
      </w:r>
      <w:r>
        <w:rPr>
          <w:color w:val="494E52"/>
          <w:spacing w:val="-4"/>
        </w:rPr>
        <w:t> </w:t>
      </w:r>
      <w:r>
        <w:rPr>
          <w:color w:val="494E52"/>
        </w:rPr>
        <w:t>(2023,</w:t>
      </w:r>
      <w:r>
        <w:rPr>
          <w:color w:val="494E52"/>
          <w:spacing w:val="-4"/>
        </w:rPr>
        <w:t> </w:t>
      </w:r>
      <w:r>
        <w:rPr>
          <w:color w:val="494E52"/>
        </w:rPr>
        <w:t>as</w:t>
      </w:r>
      <w:r>
        <w:rPr>
          <w:color w:val="494E52"/>
          <w:spacing w:val="-4"/>
        </w:rPr>
        <w:t> </w:t>
      </w:r>
      <w:r>
        <w:rPr>
          <w:color w:val="494E52"/>
        </w:rPr>
        <w:t>scientific</w:t>
      </w:r>
      <w:r>
        <w:rPr>
          <w:color w:val="494E52"/>
          <w:spacing w:val="-4"/>
        </w:rPr>
        <w:t> </w:t>
      </w:r>
      <w:r>
        <w:rPr>
          <w:color w:val="494E52"/>
        </w:rPr>
        <w:t>committee</w:t>
      </w:r>
      <w:r>
        <w:rPr>
          <w:color w:val="494E52"/>
          <w:spacing w:val="-4"/>
        </w:rPr>
        <w:t> </w:t>
      </w:r>
      <w:r>
        <w:rPr>
          <w:color w:val="494E52"/>
        </w:rPr>
        <w:t>member) </w:t>
      </w:r>
      <w:r>
        <w:rPr>
          <w:color w:val="494E52"/>
          <w:position w:val="3"/>
        </w:rPr>
        <w:drawing>
          <wp:inline distT="0" distB="0" distL="0" distR="0">
            <wp:extent cx="57150" cy="5714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LACEA/LAMES (2017, 2021, 2022)</w:t>
      </w:r>
    </w:p>
    <w:p>
      <w:pPr>
        <w:pStyle w:val="BodyText"/>
        <w:spacing w:line="360" w:lineRule="auto" w:before="2"/>
        <w:ind w:left="431" w:right="5009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494E52"/>
        </w:rPr>
        <w:t>Econometric</w:t>
      </w:r>
      <w:r>
        <w:rPr>
          <w:color w:val="494E52"/>
          <w:spacing w:val="-6"/>
        </w:rPr>
        <w:t> </w:t>
      </w:r>
      <w:r>
        <w:rPr>
          <w:color w:val="494E52"/>
        </w:rPr>
        <w:t>Society</w:t>
      </w:r>
      <w:r>
        <w:rPr>
          <w:color w:val="494E52"/>
          <w:spacing w:val="-6"/>
        </w:rPr>
        <w:t> </w:t>
      </w:r>
      <w:r>
        <w:rPr>
          <w:color w:val="494E52"/>
        </w:rPr>
        <w:t>Summer</w:t>
      </w:r>
      <w:r>
        <w:rPr>
          <w:color w:val="494E52"/>
          <w:spacing w:val="-6"/>
        </w:rPr>
        <w:t> </w:t>
      </w:r>
      <w:r>
        <w:rPr>
          <w:color w:val="494E52"/>
        </w:rPr>
        <w:t>Meeting</w:t>
      </w:r>
      <w:r>
        <w:rPr>
          <w:color w:val="494E52"/>
          <w:spacing w:val="-6"/>
        </w:rPr>
        <w:t> </w:t>
      </w:r>
      <w:r>
        <w:rPr>
          <w:color w:val="494E52"/>
        </w:rPr>
        <w:t>(2022) </w:t>
      </w:r>
      <w:r>
        <w:rPr>
          <w:color w:val="494E52"/>
          <w:position w:val="3"/>
        </w:rPr>
        <w:drawing>
          <wp:inline distT="0" distB="0" distL="0" distR="0">
            <wp:extent cx="57150" cy="5714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Social Choice and Welfare Meetings (2022)</w:t>
      </w:r>
    </w:p>
    <w:p>
      <w:pPr>
        <w:pStyle w:val="BodyText"/>
        <w:spacing w:before="2"/>
        <w:ind w:left="431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94E52"/>
        </w:rPr>
        <w:t>LACEA/BRAIN (2022)</w:t>
      </w:r>
    </w:p>
    <w:p>
      <w:pPr>
        <w:pStyle w:val="BodyText"/>
        <w:spacing w:line="360" w:lineRule="auto" w:before="161"/>
        <w:ind w:left="431" w:right="5971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494E52"/>
        </w:rPr>
        <w:t>CalPoly</w:t>
      </w:r>
      <w:r>
        <w:rPr>
          <w:color w:val="494E52"/>
          <w:spacing w:val="-7"/>
        </w:rPr>
        <w:t> </w:t>
      </w:r>
      <w:r>
        <w:rPr>
          <w:color w:val="494E52"/>
        </w:rPr>
        <w:t>(2022,</w:t>
      </w:r>
      <w:r>
        <w:rPr>
          <w:color w:val="494E52"/>
          <w:spacing w:val="-7"/>
        </w:rPr>
        <w:t> </w:t>
      </w:r>
      <w:r>
        <w:rPr>
          <w:color w:val="494E52"/>
        </w:rPr>
        <w:t>as</w:t>
      </w:r>
      <w:r>
        <w:rPr>
          <w:color w:val="494E52"/>
          <w:spacing w:val="-7"/>
        </w:rPr>
        <w:t> </w:t>
      </w:r>
      <w:r>
        <w:rPr>
          <w:color w:val="494E52"/>
        </w:rPr>
        <w:t>seminar</w:t>
      </w:r>
      <w:r>
        <w:rPr>
          <w:color w:val="494E52"/>
          <w:spacing w:val="-7"/>
        </w:rPr>
        <w:t> </w:t>
      </w:r>
      <w:r>
        <w:rPr>
          <w:color w:val="494E52"/>
        </w:rPr>
        <w:t>presenter) </w:t>
      </w:r>
      <w:r>
        <w:rPr>
          <w:color w:val="494E52"/>
          <w:position w:val="3"/>
        </w:rPr>
        <w:drawing>
          <wp:inline distT="0" distB="0" distL="0" distR="0">
            <wp:extent cx="57150" cy="5714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BEEC (2018, 2019, 2021, 2022)</w:t>
      </w:r>
    </w:p>
    <w:p>
      <w:pPr>
        <w:pStyle w:val="BodyText"/>
        <w:spacing w:line="360" w:lineRule="auto" w:before="2"/>
        <w:ind w:left="431" w:right="2691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494E52"/>
        </w:rPr>
        <w:t>Theory</w:t>
      </w:r>
      <w:r>
        <w:rPr>
          <w:color w:val="494E52"/>
          <w:spacing w:val="-4"/>
        </w:rPr>
        <w:t> </w:t>
      </w:r>
      <w:r>
        <w:rPr>
          <w:color w:val="494E52"/>
        </w:rPr>
        <w:t>and</w:t>
      </w:r>
      <w:r>
        <w:rPr>
          <w:color w:val="494E52"/>
          <w:spacing w:val="-4"/>
        </w:rPr>
        <w:t> </w:t>
      </w:r>
      <w:r>
        <w:rPr>
          <w:color w:val="494E52"/>
        </w:rPr>
        <w:t>Experiments</w:t>
      </w:r>
      <w:r>
        <w:rPr>
          <w:color w:val="494E52"/>
          <w:spacing w:val="-4"/>
        </w:rPr>
        <w:t> </w:t>
      </w:r>
      <w:r>
        <w:rPr>
          <w:color w:val="494E52"/>
        </w:rPr>
        <w:t>in</w:t>
      </w:r>
      <w:r>
        <w:rPr>
          <w:color w:val="494E52"/>
          <w:spacing w:val="-4"/>
        </w:rPr>
        <w:t> </w:t>
      </w:r>
      <w:r>
        <w:rPr>
          <w:color w:val="494E52"/>
        </w:rPr>
        <w:t>Monetary</w:t>
      </w:r>
      <w:r>
        <w:rPr>
          <w:color w:val="494E52"/>
          <w:spacing w:val="-4"/>
        </w:rPr>
        <w:t> </w:t>
      </w:r>
      <w:r>
        <w:rPr>
          <w:color w:val="494E52"/>
        </w:rPr>
        <w:t>Economics</w:t>
      </w:r>
      <w:r>
        <w:rPr>
          <w:color w:val="494E52"/>
          <w:spacing w:val="-4"/>
        </w:rPr>
        <w:t> </w:t>
      </w:r>
      <w:r>
        <w:rPr>
          <w:color w:val="494E52"/>
        </w:rPr>
        <w:t>Conference</w:t>
      </w:r>
      <w:r>
        <w:rPr>
          <w:color w:val="494E52"/>
          <w:spacing w:val="-4"/>
        </w:rPr>
        <w:t> </w:t>
      </w:r>
      <w:r>
        <w:rPr>
          <w:color w:val="494E52"/>
        </w:rPr>
        <w:t>(2022) </w:t>
      </w:r>
      <w:r>
        <w:rPr>
          <w:color w:val="494E52"/>
          <w:position w:val="3"/>
        </w:rPr>
        <w:drawing>
          <wp:inline distT="0" distB="0" distL="0" distR="0">
            <wp:extent cx="57150" cy="5714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Economic Science Association World Meeting (2018, 2022)</w:t>
      </w:r>
    </w:p>
    <w:p>
      <w:pPr>
        <w:pStyle w:val="BodyText"/>
        <w:spacing w:before="3"/>
        <w:ind w:left="431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494E52"/>
        </w:rPr>
        <w:t>North American Economic Science Association Meeting (2018, 2021)</w:t>
      </w:r>
    </w:p>
    <w:p>
      <w:pPr>
        <w:pStyle w:val="BodyText"/>
        <w:spacing w:line="271" w:lineRule="auto" w:before="160"/>
        <w:ind w:left="701" w:right="107" w:hanging="270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94E52"/>
        </w:rPr>
        <w:t>Bay</w:t>
      </w:r>
      <w:r>
        <w:rPr>
          <w:color w:val="494E52"/>
          <w:spacing w:val="-4"/>
        </w:rPr>
        <w:t> </w:t>
      </w:r>
      <w:r>
        <w:rPr>
          <w:color w:val="494E52"/>
        </w:rPr>
        <w:t>Area</w:t>
      </w:r>
      <w:r>
        <w:rPr>
          <w:color w:val="494E52"/>
          <w:spacing w:val="-4"/>
        </w:rPr>
        <w:t> </w:t>
      </w:r>
      <w:r>
        <w:rPr>
          <w:color w:val="494E52"/>
        </w:rPr>
        <w:t>Behavioral</w:t>
      </w:r>
      <w:r>
        <w:rPr>
          <w:color w:val="494E52"/>
          <w:spacing w:val="-4"/>
        </w:rPr>
        <w:t> </w:t>
      </w:r>
      <w:r>
        <w:rPr>
          <w:color w:val="494E52"/>
        </w:rPr>
        <w:t>and</w:t>
      </w:r>
      <w:r>
        <w:rPr>
          <w:color w:val="494E52"/>
          <w:spacing w:val="-4"/>
        </w:rPr>
        <w:t> </w:t>
      </w:r>
      <w:r>
        <w:rPr>
          <w:color w:val="494E52"/>
        </w:rPr>
        <w:t>Experimental</w:t>
      </w:r>
      <w:r>
        <w:rPr>
          <w:color w:val="494E52"/>
          <w:spacing w:val="-4"/>
        </w:rPr>
        <w:t> </w:t>
      </w:r>
      <w:r>
        <w:rPr>
          <w:color w:val="494E52"/>
        </w:rPr>
        <w:t>Economics</w:t>
      </w:r>
      <w:r>
        <w:rPr>
          <w:color w:val="494E52"/>
          <w:spacing w:val="-4"/>
        </w:rPr>
        <w:t> </w:t>
      </w:r>
      <w:r>
        <w:rPr>
          <w:color w:val="494E52"/>
        </w:rPr>
        <w:t>Workshop</w:t>
      </w:r>
      <w:r>
        <w:rPr>
          <w:color w:val="494E52"/>
          <w:spacing w:val="-4"/>
        </w:rPr>
        <w:t> </w:t>
      </w:r>
      <w:r>
        <w:rPr>
          <w:color w:val="494E52"/>
        </w:rPr>
        <w:t>(2019,</w:t>
      </w:r>
      <w:r>
        <w:rPr>
          <w:color w:val="494E52"/>
          <w:spacing w:val="-4"/>
        </w:rPr>
        <w:t> </w:t>
      </w:r>
      <w:r>
        <w:rPr>
          <w:color w:val="494E52"/>
        </w:rPr>
        <w:t>2021</w:t>
      </w:r>
      <w:r>
        <w:rPr>
          <w:color w:val="494E52"/>
          <w:spacing w:val="-4"/>
        </w:rPr>
        <w:t> </w:t>
      </w:r>
      <w:r>
        <w:rPr>
          <w:color w:val="494E52"/>
        </w:rPr>
        <w:t>as</w:t>
      </w:r>
      <w:r>
        <w:rPr>
          <w:color w:val="494E52"/>
          <w:spacing w:val="-4"/>
        </w:rPr>
        <w:t> </w:t>
      </w:r>
      <w:r>
        <w:rPr>
          <w:color w:val="494E52"/>
        </w:rPr>
        <w:t>presenter;</w:t>
      </w:r>
      <w:r>
        <w:rPr>
          <w:color w:val="494E52"/>
          <w:spacing w:val="-4"/>
        </w:rPr>
        <w:t> </w:t>
      </w:r>
      <w:r>
        <w:rPr>
          <w:color w:val="494E52"/>
        </w:rPr>
        <w:t>2022 as organizer)</w:t>
      </w:r>
    </w:p>
    <w:p>
      <w:pPr>
        <w:pStyle w:val="BodyText"/>
        <w:spacing w:line="360" w:lineRule="auto" w:before="119"/>
        <w:ind w:left="431" w:right="3039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494E52"/>
        </w:rPr>
        <w:t>LACEA/LAMES</w:t>
      </w:r>
      <w:r>
        <w:rPr>
          <w:color w:val="494E52"/>
          <w:spacing w:val="-3"/>
        </w:rPr>
        <w:t> </w:t>
      </w:r>
      <w:r>
        <w:rPr>
          <w:color w:val="494E52"/>
        </w:rPr>
        <w:t>Conference</w:t>
      </w:r>
      <w:r>
        <w:rPr>
          <w:color w:val="494E52"/>
          <w:spacing w:val="-4"/>
        </w:rPr>
        <w:t> </w:t>
      </w:r>
      <w:r>
        <w:rPr>
          <w:color w:val="494E52"/>
        </w:rPr>
        <w:t>(2021,</w:t>
      </w:r>
      <w:r>
        <w:rPr>
          <w:color w:val="494E52"/>
          <w:spacing w:val="-3"/>
        </w:rPr>
        <w:t> </w:t>
      </w:r>
      <w:r>
        <w:rPr>
          <w:color w:val="494E52"/>
        </w:rPr>
        <w:t>as</w:t>
      </w:r>
      <w:r>
        <w:rPr>
          <w:color w:val="494E52"/>
          <w:spacing w:val="-4"/>
        </w:rPr>
        <w:t> </w:t>
      </w:r>
      <w:r>
        <w:rPr>
          <w:color w:val="494E52"/>
        </w:rPr>
        <w:t>conference</w:t>
      </w:r>
      <w:r>
        <w:rPr>
          <w:color w:val="494E52"/>
          <w:spacing w:val="-3"/>
        </w:rPr>
        <w:t> </w:t>
      </w:r>
      <w:r>
        <w:rPr>
          <w:color w:val="494E52"/>
        </w:rPr>
        <w:t>paper</w:t>
      </w:r>
      <w:r>
        <w:rPr>
          <w:color w:val="494E52"/>
          <w:spacing w:val="-4"/>
        </w:rPr>
        <w:t> </w:t>
      </w:r>
      <w:r>
        <w:rPr>
          <w:color w:val="494E52"/>
        </w:rPr>
        <w:t>reviewer) </w:t>
      </w:r>
      <w:r>
        <w:rPr>
          <w:color w:val="494E52"/>
          <w:position w:val="3"/>
        </w:rPr>
        <w:drawing>
          <wp:inline distT="0" distB="0" distL="0" distR="0">
            <wp:extent cx="57150" cy="5714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University of California San Diego (2019, as seminar presenter)</w:t>
      </w:r>
    </w:p>
    <w:p>
      <w:pPr>
        <w:pStyle w:val="BodyText"/>
        <w:spacing w:line="360" w:lineRule="auto" w:before="2"/>
        <w:ind w:left="431" w:right="2412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494E52"/>
        </w:rPr>
        <w:t>American</w:t>
      </w:r>
      <w:r>
        <w:rPr>
          <w:color w:val="494E52"/>
          <w:spacing w:val="-4"/>
        </w:rPr>
        <w:t> </w:t>
      </w:r>
      <w:r>
        <w:rPr>
          <w:color w:val="494E52"/>
        </w:rPr>
        <w:t>Economic</w:t>
      </w:r>
      <w:r>
        <w:rPr>
          <w:color w:val="494E52"/>
          <w:spacing w:val="-4"/>
        </w:rPr>
        <w:t> </w:t>
      </w:r>
      <w:r>
        <w:rPr>
          <w:color w:val="494E52"/>
        </w:rPr>
        <w:t>Association</w:t>
      </w:r>
      <w:r>
        <w:rPr>
          <w:color w:val="494E52"/>
          <w:spacing w:val="-4"/>
        </w:rPr>
        <w:t> </w:t>
      </w:r>
      <w:r>
        <w:rPr>
          <w:color w:val="494E52"/>
        </w:rPr>
        <w:t>Meeting</w:t>
      </w:r>
      <w:r>
        <w:rPr>
          <w:color w:val="494E52"/>
          <w:spacing w:val="-4"/>
        </w:rPr>
        <w:t> </w:t>
      </w:r>
      <w:r>
        <w:rPr>
          <w:color w:val="494E52"/>
        </w:rPr>
        <w:t>(2019,</w:t>
      </w:r>
      <w:r>
        <w:rPr>
          <w:color w:val="494E52"/>
          <w:spacing w:val="-4"/>
        </w:rPr>
        <w:t> </w:t>
      </w:r>
      <w:r>
        <w:rPr>
          <w:color w:val="494E52"/>
        </w:rPr>
        <w:t>as</w:t>
      </w:r>
      <w:r>
        <w:rPr>
          <w:color w:val="494E52"/>
          <w:spacing w:val="-4"/>
        </w:rPr>
        <w:t> </w:t>
      </w:r>
      <w:r>
        <w:rPr>
          <w:color w:val="494E52"/>
        </w:rPr>
        <w:t>session</w:t>
      </w:r>
      <w:r>
        <w:rPr>
          <w:color w:val="494E52"/>
          <w:spacing w:val="-4"/>
        </w:rPr>
        <w:t> </w:t>
      </w:r>
      <w:r>
        <w:rPr>
          <w:color w:val="494E52"/>
        </w:rPr>
        <w:t>discussant) </w:t>
      </w:r>
      <w:r>
        <w:rPr>
          <w:color w:val="494E52"/>
          <w:position w:val="3"/>
        </w:rPr>
        <w:drawing>
          <wp:inline distT="0" distB="0" distL="0" distR="0">
            <wp:extent cx="57150" cy="57145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George Mason University (2018, as seminar presenter)</w:t>
      </w:r>
    </w:p>
    <w:p>
      <w:pPr>
        <w:pStyle w:val="BodyText"/>
        <w:spacing w:line="360" w:lineRule="auto" w:before="3"/>
        <w:ind w:left="431" w:right="4339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494E52"/>
        </w:rPr>
        <w:t>Binghamton</w:t>
      </w:r>
      <w:r>
        <w:rPr>
          <w:color w:val="494E52"/>
          <w:spacing w:val="-5"/>
        </w:rPr>
        <w:t> </w:t>
      </w:r>
      <w:r>
        <w:rPr>
          <w:color w:val="494E52"/>
        </w:rPr>
        <w:t>University</w:t>
      </w:r>
      <w:r>
        <w:rPr>
          <w:color w:val="494E52"/>
          <w:spacing w:val="-5"/>
        </w:rPr>
        <w:t> </w:t>
      </w:r>
      <w:r>
        <w:rPr>
          <w:color w:val="494E52"/>
        </w:rPr>
        <w:t>(2018,</w:t>
      </w:r>
      <w:r>
        <w:rPr>
          <w:color w:val="494E52"/>
          <w:spacing w:val="-5"/>
        </w:rPr>
        <w:t> </w:t>
      </w:r>
      <w:r>
        <w:rPr>
          <w:color w:val="494E52"/>
        </w:rPr>
        <w:t>as</w:t>
      </w:r>
      <w:r>
        <w:rPr>
          <w:color w:val="494E52"/>
          <w:spacing w:val="-5"/>
        </w:rPr>
        <w:t> </w:t>
      </w:r>
      <w:r>
        <w:rPr>
          <w:color w:val="494E52"/>
        </w:rPr>
        <w:t>seminar</w:t>
      </w:r>
      <w:r>
        <w:rPr>
          <w:color w:val="494E52"/>
          <w:spacing w:val="-5"/>
        </w:rPr>
        <w:t> </w:t>
      </w:r>
      <w:r>
        <w:rPr>
          <w:color w:val="494E52"/>
        </w:rPr>
        <w:t>presenter) </w:t>
      </w:r>
      <w:r>
        <w:rPr>
          <w:color w:val="494E52"/>
          <w:position w:val="3"/>
        </w:rPr>
        <w:drawing>
          <wp:inline distT="0" distB="0" distL="0" distR="0">
            <wp:extent cx="57150" cy="57145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Central Bank of Peru (2018, as seminar presenter)</w:t>
      </w:r>
    </w:p>
    <w:p>
      <w:pPr>
        <w:pStyle w:val="BodyText"/>
        <w:spacing w:line="360" w:lineRule="auto" w:before="2"/>
        <w:ind w:left="431" w:right="3576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494E52"/>
        </w:rPr>
        <w:t>Regional</w:t>
      </w:r>
      <w:r>
        <w:rPr>
          <w:color w:val="494E52"/>
          <w:spacing w:val="-5"/>
        </w:rPr>
        <w:t> </w:t>
      </w:r>
      <w:r>
        <w:rPr>
          <w:color w:val="494E52"/>
        </w:rPr>
        <w:t>Conference</w:t>
      </w:r>
      <w:r>
        <w:rPr>
          <w:color w:val="494E52"/>
          <w:spacing w:val="-5"/>
        </w:rPr>
        <w:t> </w:t>
      </w:r>
      <w:r>
        <w:rPr>
          <w:color w:val="494E52"/>
        </w:rPr>
        <w:t>on</w:t>
      </w:r>
      <w:r>
        <w:rPr>
          <w:color w:val="494E52"/>
          <w:spacing w:val="-5"/>
        </w:rPr>
        <w:t> </w:t>
      </w:r>
      <w:r>
        <w:rPr>
          <w:color w:val="494E52"/>
        </w:rPr>
        <w:t>Experimental</w:t>
      </w:r>
      <w:r>
        <w:rPr>
          <w:color w:val="494E52"/>
          <w:spacing w:val="-5"/>
        </w:rPr>
        <w:t> </w:t>
      </w:r>
      <w:r>
        <w:rPr>
          <w:color w:val="494E52"/>
        </w:rPr>
        <w:t>Finance</w:t>
      </w:r>
      <w:r>
        <w:rPr>
          <w:color w:val="494E52"/>
          <w:spacing w:val="-5"/>
        </w:rPr>
        <w:t> </w:t>
      </w:r>
      <w:r>
        <w:rPr>
          <w:color w:val="494E52"/>
        </w:rPr>
        <w:t>(2016,</w:t>
      </w:r>
      <w:r>
        <w:rPr>
          <w:color w:val="494E52"/>
          <w:spacing w:val="-5"/>
        </w:rPr>
        <w:t> </w:t>
      </w:r>
      <w:r>
        <w:rPr>
          <w:color w:val="494E52"/>
        </w:rPr>
        <w:t>2017) </w:t>
      </w:r>
      <w:r>
        <w:rPr>
          <w:color w:val="494E52"/>
          <w:position w:val="3"/>
        </w:rPr>
        <w:drawing>
          <wp:inline distT="0" distB="0" distL="0" distR="0">
            <wp:extent cx="57150" cy="57145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Stanford Institute for Theoretical Economics (2015)</w:t>
      </w:r>
    </w:p>
    <w:p>
      <w:pPr>
        <w:pStyle w:val="BodyText"/>
        <w:spacing w:after="0" w:line="360" w:lineRule="auto"/>
        <w:sectPr>
          <w:pgSz w:w="11900" w:h="16840"/>
          <w:pgMar w:header="284" w:footer="268" w:top="480" w:bottom="460" w:left="708" w:right="708"/>
        </w:sectPr>
      </w:pPr>
    </w:p>
    <w:p>
      <w:pPr>
        <w:pStyle w:val="BodyText"/>
        <w:spacing w:line="360" w:lineRule="auto" w:before="97"/>
        <w:ind w:left="431" w:right="3576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494E52"/>
        </w:rPr>
        <w:t>Toulouse</w:t>
      </w:r>
      <w:r>
        <w:rPr>
          <w:color w:val="494E52"/>
          <w:spacing w:val="-7"/>
        </w:rPr>
        <w:t> </w:t>
      </w:r>
      <w:r>
        <w:rPr>
          <w:color w:val="494E52"/>
        </w:rPr>
        <w:t>School</w:t>
      </w:r>
      <w:r>
        <w:rPr>
          <w:color w:val="494E52"/>
          <w:spacing w:val="-7"/>
        </w:rPr>
        <w:t> </w:t>
      </w:r>
      <w:r>
        <w:rPr>
          <w:color w:val="494E52"/>
        </w:rPr>
        <w:t>of</w:t>
      </w:r>
      <w:r>
        <w:rPr>
          <w:color w:val="494E52"/>
          <w:spacing w:val="-7"/>
        </w:rPr>
        <w:t> </w:t>
      </w:r>
      <w:r>
        <w:rPr>
          <w:color w:val="494E52"/>
        </w:rPr>
        <w:t>Economics</w:t>
      </w:r>
      <w:r>
        <w:rPr>
          <w:color w:val="494E52"/>
          <w:spacing w:val="-7"/>
        </w:rPr>
        <w:t> </w:t>
      </w:r>
      <w:r>
        <w:rPr>
          <w:color w:val="494E52"/>
        </w:rPr>
        <w:t>(2015,</w:t>
      </w:r>
      <w:r>
        <w:rPr>
          <w:color w:val="494E52"/>
          <w:spacing w:val="-7"/>
        </w:rPr>
        <w:t> </w:t>
      </w:r>
      <w:r>
        <w:rPr>
          <w:color w:val="494E52"/>
        </w:rPr>
        <w:t>as</w:t>
      </w:r>
      <w:r>
        <w:rPr>
          <w:color w:val="494E52"/>
          <w:spacing w:val="-7"/>
        </w:rPr>
        <w:t> </w:t>
      </w:r>
      <w:r>
        <w:rPr>
          <w:color w:val="494E52"/>
        </w:rPr>
        <w:t>seminar</w:t>
      </w:r>
      <w:r>
        <w:rPr>
          <w:color w:val="494E52"/>
          <w:spacing w:val="-7"/>
        </w:rPr>
        <w:t> </w:t>
      </w:r>
      <w:r>
        <w:rPr>
          <w:color w:val="494E52"/>
        </w:rPr>
        <w:t>presenter) </w:t>
      </w:r>
      <w:r>
        <w:rPr>
          <w:color w:val="494E52"/>
          <w:position w:val="3"/>
        </w:rPr>
        <w:drawing>
          <wp:inline distT="0" distB="0" distL="0" distR="0">
            <wp:extent cx="57150" cy="57145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Pompeu Fabra University (2015, as seminar presenter)</w:t>
      </w:r>
    </w:p>
    <w:p>
      <w:pPr>
        <w:pStyle w:val="BodyText"/>
        <w:spacing w:line="360" w:lineRule="auto" w:before="2"/>
        <w:ind w:left="431" w:right="3617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494E52"/>
        </w:rPr>
        <w:t>Australian</w:t>
      </w:r>
      <w:r>
        <w:rPr>
          <w:color w:val="494E52"/>
          <w:spacing w:val="-5"/>
        </w:rPr>
        <w:t> </w:t>
      </w:r>
      <w:r>
        <w:rPr>
          <w:color w:val="494E52"/>
        </w:rPr>
        <w:t>National</w:t>
      </w:r>
      <w:r>
        <w:rPr>
          <w:color w:val="494E52"/>
          <w:spacing w:val="-5"/>
        </w:rPr>
        <w:t> </w:t>
      </w:r>
      <w:r>
        <w:rPr>
          <w:color w:val="494E52"/>
        </w:rPr>
        <w:t>University</w:t>
      </w:r>
      <w:r>
        <w:rPr>
          <w:color w:val="494E52"/>
          <w:spacing w:val="-5"/>
        </w:rPr>
        <w:t> </w:t>
      </w:r>
      <w:r>
        <w:rPr>
          <w:color w:val="494E52"/>
        </w:rPr>
        <w:t>(2015,</w:t>
      </w:r>
      <w:r>
        <w:rPr>
          <w:color w:val="494E52"/>
          <w:spacing w:val="-5"/>
        </w:rPr>
        <w:t> </w:t>
      </w:r>
      <w:r>
        <w:rPr>
          <w:color w:val="494E52"/>
        </w:rPr>
        <w:t>as</w:t>
      </w:r>
      <w:r>
        <w:rPr>
          <w:color w:val="494E52"/>
          <w:spacing w:val="-5"/>
        </w:rPr>
        <w:t> </w:t>
      </w:r>
      <w:r>
        <w:rPr>
          <w:color w:val="494E52"/>
        </w:rPr>
        <w:t>seminar</w:t>
      </w:r>
      <w:r>
        <w:rPr>
          <w:color w:val="494E52"/>
          <w:spacing w:val="-5"/>
        </w:rPr>
        <w:t> </w:t>
      </w:r>
      <w:r>
        <w:rPr>
          <w:color w:val="494E52"/>
        </w:rPr>
        <w:t>presenter) </w:t>
      </w:r>
      <w:r>
        <w:rPr>
          <w:color w:val="494E52"/>
          <w:position w:val="3"/>
        </w:rPr>
        <w:drawing>
          <wp:inline distT="0" distB="0" distL="0" distR="0">
            <wp:extent cx="57150" cy="57145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ITAM (2015, as seminar presenter)</w:t>
      </w:r>
    </w:p>
    <w:p>
      <w:pPr>
        <w:pStyle w:val="BodyText"/>
        <w:spacing w:before="3"/>
        <w:ind w:left="431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494E52"/>
        </w:rPr>
        <w:t>Norwegian School of Economics (2015, as seminar presenter)</w:t>
      </w:r>
    </w:p>
    <w:p>
      <w:pPr>
        <w:pStyle w:val="Heading1"/>
      </w:pPr>
      <w:r>
        <w:rPr>
          <w:color w:val="494E52"/>
          <w:spacing w:val="-2"/>
        </w:rPr>
        <w:t>TEACHING</w:t>
      </w:r>
    </w:p>
    <w:p>
      <w:pPr>
        <w:pStyle w:val="BodyText"/>
        <w:spacing w:before="154"/>
        <w:rPr>
          <w:b/>
        </w:rPr>
      </w:pPr>
    </w:p>
    <w:p>
      <w:pPr>
        <w:spacing w:before="0"/>
        <w:ind w:left="70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723899</wp:posOffset>
                </wp:positionH>
                <wp:positionV relativeFrom="paragraph">
                  <wp:posOffset>88412</wp:posOffset>
                </wp:positionV>
                <wp:extent cx="57150" cy="5715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5"/>
                              </a:lnTo>
                              <a:lnTo>
                                <a:pt x="0" y="32361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99992pt;margin-top:6.961639pt;width:4.5pt;height:4.5pt;mso-position-horizontal-relative:page;mso-position-vertical-relative:paragraph;z-index:15729664" id="docshape8" coordorigin="1140,139" coordsize="90,90" path="m1191,229l1179,229,1173,228,1140,190,1140,178,1179,139,1191,139,1230,184,1230,190,1191,229xe" filled="true" fillcolor="#494e52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47">
        <w:r>
          <w:rPr>
            <w:b/>
            <w:color w:val="494E52"/>
            <w:sz w:val="24"/>
          </w:rPr>
          <w:t>Individual</w:t>
        </w:r>
        <w:r>
          <w:rPr>
            <w:b/>
            <w:color w:val="494E52"/>
            <w:spacing w:val="-5"/>
            <w:sz w:val="24"/>
          </w:rPr>
          <w:t> </w:t>
        </w:r>
        <w:r>
          <w:rPr>
            <w:b/>
            <w:color w:val="494E52"/>
            <w:sz w:val="24"/>
          </w:rPr>
          <w:t>and</w:t>
        </w:r>
        <w:r>
          <w:rPr>
            <w:b/>
            <w:color w:val="494E52"/>
            <w:spacing w:val="-3"/>
            <w:sz w:val="24"/>
          </w:rPr>
          <w:t> </w:t>
        </w:r>
        <w:r>
          <w:rPr>
            <w:b/>
            <w:color w:val="494E52"/>
            <w:sz w:val="24"/>
          </w:rPr>
          <w:t>Field</w:t>
        </w:r>
        <w:r>
          <w:rPr>
            <w:b/>
            <w:color w:val="494E52"/>
            <w:spacing w:val="-3"/>
            <w:sz w:val="24"/>
          </w:rPr>
          <w:t> </w:t>
        </w:r>
        <w:r>
          <w:rPr>
            <w:b/>
            <w:color w:val="494E52"/>
            <w:sz w:val="24"/>
          </w:rPr>
          <w:t>Studies</w:t>
        </w:r>
        <w:r>
          <w:rPr>
            <w:b/>
            <w:color w:val="494E52"/>
            <w:spacing w:val="-3"/>
            <w:sz w:val="24"/>
          </w:rPr>
          <w:t> </w:t>
        </w:r>
        <w:r>
          <w:rPr>
            <w:b/>
            <w:color w:val="494E52"/>
            <w:sz w:val="24"/>
          </w:rPr>
          <w:t>(UCSC</w:t>
        </w:r>
        <w:r>
          <w:rPr>
            <w:b/>
            <w:color w:val="494E52"/>
            <w:spacing w:val="-3"/>
            <w:sz w:val="24"/>
          </w:rPr>
          <w:t> </w:t>
        </w:r>
        <w:r>
          <w:rPr>
            <w:b/>
            <w:color w:val="494E52"/>
            <w:sz w:val="24"/>
          </w:rPr>
          <w:t>ECON</w:t>
        </w:r>
        <w:r>
          <w:rPr>
            <w:b/>
            <w:color w:val="494E52"/>
            <w:spacing w:val="-3"/>
            <w:sz w:val="24"/>
          </w:rPr>
          <w:t> </w:t>
        </w:r>
        <w:r>
          <w:rPr>
            <w:b/>
            <w:color w:val="494E52"/>
            <w:sz w:val="24"/>
          </w:rPr>
          <w:t>193,</w:t>
        </w:r>
        <w:r>
          <w:rPr>
            <w:b/>
            <w:color w:val="494E52"/>
            <w:spacing w:val="-3"/>
            <w:sz w:val="24"/>
          </w:rPr>
          <w:t> </w:t>
        </w:r>
        <w:r>
          <w:rPr>
            <w:b/>
            <w:color w:val="494E52"/>
            <w:sz w:val="24"/>
          </w:rPr>
          <w:t>193F,</w:t>
        </w:r>
        <w:r>
          <w:rPr>
            <w:b/>
            <w:color w:val="494E52"/>
            <w:spacing w:val="-3"/>
            <w:sz w:val="24"/>
          </w:rPr>
          <w:t> </w:t>
        </w:r>
        <w:r>
          <w:rPr>
            <w:b/>
            <w:color w:val="494E52"/>
            <w:sz w:val="24"/>
          </w:rPr>
          <w:t>199,</w:t>
        </w:r>
        <w:r>
          <w:rPr>
            <w:b/>
            <w:color w:val="494E52"/>
            <w:spacing w:val="-2"/>
            <w:sz w:val="24"/>
          </w:rPr>
          <w:t> 199F)</w:t>
        </w:r>
      </w:hyperlink>
    </w:p>
    <w:p>
      <w:pPr>
        <w:pStyle w:val="BodyText"/>
        <w:spacing w:before="156"/>
        <w:rPr>
          <w:b/>
        </w:rPr>
      </w:pPr>
    </w:p>
    <w:p>
      <w:pPr>
        <w:spacing w:before="1"/>
        <w:ind w:left="70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723899</wp:posOffset>
                </wp:positionH>
                <wp:positionV relativeFrom="paragraph">
                  <wp:posOffset>88769</wp:posOffset>
                </wp:positionV>
                <wp:extent cx="57150" cy="5715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99992pt;margin-top:6.98976pt;width:4.5pt;height:4.5pt;mso-position-horizontal-relative:page;mso-position-vertical-relative:paragraph;z-index:15730176" id="docshape9" coordorigin="1140,140" coordsize="90,90" path="m1191,230l1179,230,1173,229,1140,191,1140,179,1179,140,1191,140,1230,185,1230,191,1191,230xe" filled="true" fillcolor="#494e52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48">
        <w:r>
          <w:rPr>
            <w:b/>
            <w:color w:val="494E52"/>
            <w:sz w:val="24"/>
          </w:rPr>
          <w:t>Advanced</w:t>
        </w:r>
        <w:r>
          <w:rPr>
            <w:b/>
            <w:color w:val="494E52"/>
            <w:spacing w:val="-2"/>
            <w:sz w:val="24"/>
          </w:rPr>
          <w:t> </w:t>
        </w:r>
        <w:r>
          <w:rPr>
            <w:b/>
            <w:color w:val="494E52"/>
            <w:sz w:val="24"/>
          </w:rPr>
          <w:t>Applied</w:t>
        </w:r>
        <w:r>
          <w:rPr>
            <w:b/>
            <w:color w:val="494E52"/>
            <w:spacing w:val="-2"/>
            <w:sz w:val="24"/>
          </w:rPr>
          <w:t> </w:t>
        </w:r>
        <w:r>
          <w:rPr>
            <w:b/>
            <w:color w:val="494E52"/>
            <w:sz w:val="24"/>
          </w:rPr>
          <w:t>Microeconomics</w:t>
        </w:r>
        <w:r>
          <w:rPr>
            <w:b/>
            <w:color w:val="494E52"/>
            <w:spacing w:val="-1"/>
            <w:sz w:val="24"/>
          </w:rPr>
          <w:t> </w:t>
        </w:r>
        <w:r>
          <w:rPr>
            <w:b/>
            <w:color w:val="494E52"/>
            <w:sz w:val="24"/>
          </w:rPr>
          <w:t>(UCSC</w:t>
        </w:r>
        <w:r>
          <w:rPr>
            <w:b/>
            <w:color w:val="494E52"/>
            <w:spacing w:val="-2"/>
            <w:sz w:val="24"/>
          </w:rPr>
          <w:t> </w:t>
        </w:r>
        <w:r>
          <w:rPr>
            <w:b/>
            <w:color w:val="494E52"/>
            <w:sz w:val="24"/>
          </w:rPr>
          <w:t>ECON</w:t>
        </w:r>
        <w:r>
          <w:rPr>
            <w:b/>
            <w:color w:val="494E52"/>
            <w:spacing w:val="-1"/>
            <w:sz w:val="24"/>
          </w:rPr>
          <w:t> </w:t>
        </w:r>
        <w:r>
          <w:rPr>
            <w:b/>
            <w:color w:val="494E52"/>
            <w:spacing w:val="-4"/>
            <w:sz w:val="24"/>
          </w:rPr>
          <w:t>270)</w:t>
        </w:r>
      </w:hyperlink>
    </w:p>
    <w:p>
      <w:pPr>
        <w:pStyle w:val="BodyText"/>
        <w:spacing w:before="156"/>
        <w:rPr>
          <w:b/>
        </w:rPr>
      </w:pPr>
    </w:p>
    <w:p>
      <w:pPr>
        <w:spacing w:before="0"/>
        <w:ind w:left="70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723899</wp:posOffset>
                </wp:positionH>
                <wp:positionV relativeFrom="paragraph">
                  <wp:posOffset>88492</wp:posOffset>
                </wp:positionV>
                <wp:extent cx="57150" cy="5715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99992pt;margin-top:6.967883pt;width:4.5pt;height:4.5pt;mso-position-horizontal-relative:page;mso-position-vertical-relative:paragraph;z-index:15730688" id="docshape10" coordorigin="1140,139" coordsize="90,90" path="m1191,229l1179,229,1173,228,1140,190,1140,178,1179,139,1191,139,1230,184,1230,190,1191,229xe" filled="true" fillcolor="#494e52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49">
        <w:r>
          <w:rPr>
            <w:b/>
            <w:color w:val="494E52"/>
            <w:sz w:val="24"/>
          </w:rPr>
          <w:t>Behavioral,</w:t>
        </w:r>
        <w:r>
          <w:rPr>
            <w:b/>
            <w:color w:val="494E52"/>
            <w:spacing w:val="-2"/>
            <w:sz w:val="24"/>
          </w:rPr>
          <w:t> </w:t>
        </w:r>
        <w:r>
          <w:rPr>
            <w:b/>
            <w:color w:val="494E52"/>
            <w:sz w:val="24"/>
          </w:rPr>
          <w:t>Experimental,</w:t>
        </w:r>
        <w:r>
          <w:rPr>
            <w:b/>
            <w:color w:val="494E52"/>
            <w:spacing w:val="-1"/>
            <w:sz w:val="24"/>
          </w:rPr>
          <w:t> </w:t>
        </w:r>
        <w:r>
          <w:rPr>
            <w:b/>
            <w:color w:val="494E52"/>
            <w:sz w:val="24"/>
          </w:rPr>
          <w:t>and</w:t>
        </w:r>
        <w:r>
          <w:rPr>
            <w:b/>
            <w:color w:val="494E52"/>
            <w:spacing w:val="-2"/>
            <w:sz w:val="24"/>
          </w:rPr>
          <w:t> </w:t>
        </w:r>
        <w:r>
          <w:rPr>
            <w:b/>
            <w:color w:val="494E52"/>
            <w:sz w:val="24"/>
          </w:rPr>
          <w:t>Theoretical</w:t>
        </w:r>
        <w:r>
          <w:rPr>
            <w:b/>
            <w:color w:val="494E52"/>
            <w:spacing w:val="-1"/>
            <w:sz w:val="24"/>
          </w:rPr>
          <w:t> </w:t>
        </w:r>
        <w:r>
          <w:rPr>
            <w:b/>
            <w:color w:val="494E52"/>
            <w:sz w:val="24"/>
          </w:rPr>
          <w:t>Economics</w:t>
        </w:r>
        <w:r>
          <w:rPr>
            <w:b/>
            <w:color w:val="494E52"/>
            <w:spacing w:val="-1"/>
            <w:sz w:val="24"/>
          </w:rPr>
          <w:t> </w:t>
        </w:r>
        <w:r>
          <w:rPr>
            <w:b/>
            <w:color w:val="494E52"/>
            <w:sz w:val="24"/>
          </w:rPr>
          <w:t>Workshop</w:t>
        </w:r>
        <w:r>
          <w:rPr>
            <w:b/>
            <w:color w:val="494E52"/>
            <w:spacing w:val="-2"/>
            <w:sz w:val="24"/>
          </w:rPr>
          <w:t> </w:t>
        </w:r>
        <w:r>
          <w:rPr>
            <w:b/>
            <w:color w:val="494E52"/>
            <w:sz w:val="24"/>
          </w:rPr>
          <w:t>(UCSC</w:t>
        </w:r>
        <w:r>
          <w:rPr>
            <w:b/>
            <w:color w:val="494E52"/>
            <w:spacing w:val="-1"/>
            <w:sz w:val="24"/>
          </w:rPr>
          <w:t> </w:t>
        </w:r>
        <w:r>
          <w:rPr>
            <w:b/>
            <w:color w:val="494E52"/>
            <w:sz w:val="24"/>
          </w:rPr>
          <w:t>ECON</w:t>
        </w:r>
        <w:r>
          <w:rPr>
            <w:b/>
            <w:color w:val="494E52"/>
            <w:spacing w:val="-1"/>
            <w:sz w:val="24"/>
          </w:rPr>
          <w:t> </w:t>
        </w:r>
        <w:r>
          <w:rPr>
            <w:b/>
            <w:color w:val="494E52"/>
            <w:spacing w:val="-4"/>
            <w:sz w:val="24"/>
          </w:rPr>
          <w:t>276)</w:t>
        </w:r>
      </w:hyperlink>
    </w:p>
    <w:p>
      <w:pPr>
        <w:pStyle w:val="BodyText"/>
        <w:spacing w:before="171"/>
        <w:rPr>
          <w:b/>
        </w:rPr>
      </w:pPr>
    </w:p>
    <w:p>
      <w:pPr>
        <w:spacing w:before="1"/>
        <w:ind w:left="70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723899</wp:posOffset>
                </wp:positionH>
                <wp:positionV relativeFrom="paragraph">
                  <wp:posOffset>88849</wp:posOffset>
                </wp:positionV>
                <wp:extent cx="57150" cy="5715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9"/>
                              </a:lnTo>
                              <a:lnTo>
                                <a:pt x="0" y="32356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56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99992pt;margin-top:6.996004pt;width:4.5pt;height:4.5pt;mso-position-horizontal-relative:page;mso-position-vertical-relative:paragraph;z-index:15731200" id="docshape11" coordorigin="1140,140" coordsize="90,90" path="m1191,230l1179,230,1173,229,1140,191,1140,179,1179,140,1191,140,1230,185,1230,191,1191,230xe" filled="true" fillcolor="#494e52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50">
        <w:r>
          <w:rPr>
            <w:b/>
            <w:color w:val="494E52"/>
            <w:sz w:val="24"/>
          </w:rPr>
          <w:t>Dissertation</w:t>
        </w:r>
        <w:r>
          <w:rPr>
            <w:b/>
            <w:color w:val="494E52"/>
            <w:spacing w:val="-2"/>
            <w:sz w:val="24"/>
          </w:rPr>
          <w:t> </w:t>
        </w:r>
        <w:r>
          <w:rPr>
            <w:b/>
            <w:color w:val="494E52"/>
            <w:sz w:val="24"/>
          </w:rPr>
          <w:t>and Thesis Research</w:t>
        </w:r>
        <w:r>
          <w:rPr>
            <w:b/>
            <w:color w:val="494E52"/>
            <w:spacing w:val="1"/>
            <w:sz w:val="24"/>
          </w:rPr>
          <w:t> </w:t>
        </w:r>
        <w:r>
          <w:rPr>
            <w:b/>
            <w:color w:val="494E52"/>
            <w:sz w:val="24"/>
          </w:rPr>
          <w:t>(UCSC ECON 297A, 298,</w:t>
        </w:r>
        <w:r>
          <w:rPr>
            <w:b/>
            <w:color w:val="494E52"/>
            <w:spacing w:val="1"/>
            <w:sz w:val="24"/>
          </w:rPr>
          <w:t> </w:t>
        </w:r>
        <w:r>
          <w:rPr>
            <w:b/>
            <w:color w:val="494E52"/>
            <w:spacing w:val="-2"/>
            <w:sz w:val="24"/>
          </w:rPr>
          <w:t>299B)</w:t>
        </w:r>
      </w:hyperlink>
    </w:p>
    <w:p>
      <w:pPr>
        <w:pStyle w:val="BodyText"/>
        <w:spacing w:before="156"/>
        <w:rPr>
          <w:b/>
        </w:rPr>
      </w:pPr>
    </w:p>
    <w:p>
      <w:pPr>
        <w:spacing w:before="0"/>
        <w:ind w:left="70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723899</wp:posOffset>
                </wp:positionH>
                <wp:positionV relativeFrom="paragraph">
                  <wp:posOffset>88571</wp:posOffset>
                </wp:positionV>
                <wp:extent cx="57150" cy="5715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99992pt;margin-top:6.974126pt;width:4.5pt;height:4.5pt;mso-position-horizontal-relative:page;mso-position-vertical-relative:paragraph;z-index:15731712" id="docshape12" coordorigin="1140,139" coordsize="90,90" path="m1191,229l1179,229,1173,228,1140,190,1140,179,1179,139,1191,139,1230,184,1230,190,1191,229xe" filled="true" fillcolor="#494e52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51">
        <w:r>
          <w:rPr>
            <w:b/>
            <w:color w:val="494E52"/>
            <w:sz w:val="24"/>
          </w:rPr>
          <w:t>Advanced</w:t>
        </w:r>
        <w:r>
          <w:rPr>
            <w:b/>
            <w:color w:val="494E52"/>
            <w:spacing w:val="-2"/>
            <w:sz w:val="24"/>
          </w:rPr>
          <w:t> </w:t>
        </w:r>
        <w:r>
          <w:rPr>
            <w:b/>
            <w:color w:val="494E52"/>
            <w:sz w:val="24"/>
          </w:rPr>
          <w:t>Microeconomics Theory (UCSC ECON</w:t>
        </w:r>
        <w:r>
          <w:rPr>
            <w:b/>
            <w:color w:val="494E52"/>
            <w:spacing w:val="1"/>
            <w:sz w:val="24"/>
          </w:rPr>
          <w:t> </w:t>
        </w:r>
        <w:r>
          <w:rPr>
            <w:b/>
            <w:color w:val="494E52"/>
            <w:spacing w:val="-2"/>
            <w:sz w:val="24"/>
          </w:rPr>
          <w:t>204B)</w:t>
        </w:r>
      </w:hyperlink>
    </w:p>
    <w:p>
      <w:pPr>
        <w:pStyle w:val="BodyText"/>
        <w:spacing w:before="157"/>
        <w:rPr>
          <w:b/>
        </w:rPr>
      </w:pPr>
    </w:p>
    <w:p>
      <w:pPr>
        <w:spacing w:before="0"/>
        <w:ind w:left="431" w:right="0" w:firstLine="0"/>
        <w:jc w:val="left"/>
        <w:rPr>
          <w:b/>
          <w:sz w:val="24"/>
        </w:rPr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hyperlink r:id="rId52">
        <w:r>
          <w:rPr>
            <w:b/>
            <w:color w:val="494E52"/>
            <w:sz w:val="24"/>
          </w:rPr>
          <w:t>Intermediate Microeconomics (UCSC ECON 100A)</w:t>
        </w:r>
      </w:hyperlink>
    </w:p>
    <w:p>
      <w:pPr>
        <w:pStyle w:val="Heading1"/>
        <w:spacing w:before="200"/>
      </w:pPr>
      <w:r>
        <w:rPr>
          <w:color w:val="494E52"/>
        </w:rPr>
        <w:t>ADVISEES</w:t>
      </w:r>
      <w:r>
        <w:rPr>
          <w:color w:val="494E52"/>
          <w:spacing w:val="-3"/>
        </w:rPr>
        <w:t> </w:t>
      </w:r>
      <w:r>
        <w:rPr>
          <w:color w:val="494E52"/>
        </w:rPr>
        <w:t>AND</w:t>
      </w:r>
      <w:r>
        <w:rPr>
          <w:color w:val="494E52"/>
          <w:spacing w:val="-2"/>
        </w:rPr>
        <w:t> </w:t>
      </w:r>
      <w:r>
        <w:rPr>
          <w:color w:val="494E52"/>
        </w:rPr>
        <w:t>DISSERTATION</w:t>
      </w:r>
      <w:r>
        <w:rPr>
          <w:color w:val="494E52"/>
          <w:spacing w:val="-3"/>
        </w:rPr>
        <w:t> </w:t>
      </w:r>
      <w:r>
        <w:rPr>
          <w:color w:val="494E52"/>
          <w:spacing w:val="-2"/>
        </w:rPr>
        <w:t>COMMITTEES</w:t>
      </w:r>
    </w:p>
    <w:p>
      <w:pPr>
        <w:pStyle w:val="BodyText"/>
        <w:spacing w:before="233"/>
        <w:ind w:left="431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494E52"/>
        </w:rPr>
        <w:t>Rachel Zang (2020) - Data Scientist at Meta. Inc.</w:t>
      </w:r>
    </w:p>
    <w:p>
      <w:pPr>
        <w:pStyle w:val="BodyText"/>
        <w:spacing w:line="360" w:lineRule="auto" w:before="161"/>
        <w:ind w:left="431" w:right="2461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94E52"/>
        </w:rPr>
        <w:t>Shuchen</w:t>
      </w:r>
      <w:r>
        <w:rPr>
          <w:color w:val="494E52"/>
          <w:spacing w:val="-4"/>
        </w:rPr>
        <w:t> </w:t>
      </w:r>
      <w:r>
        <w:rPr>
          <w:color w:val="494E52"/>
        </w:rPr>
        <w:t>Zhao</w:t>
      </w:r>
      <w:r>
        <w:rPr>
          <w:color w:val="494E52"/>
          <w:spacing w:val="-4"/>
        </w:rPr>
        <w:t> </w:t>
      </w:r>
      <w:r>
        <w:rPr>
          <w:color w:val="494E52"/>
        </w:rPr>
        <w:t>(2021)</w:t>
      </w:r>
      <w:r>
        <w:rPr>
          <w:color w:val="494E52"/>
          <w:spacing w:val="-4"/>
        </w:rPr>
        <w:t> </w:t>
      </w:r>
      <w:r>
        <w:rPr>
          <w:color w:val="494E52"/>
        </w:rPr>
        <w:t>-</w:t>
      </w:r>
      <w:r>
        <w:rPr>
          <w:color w:val="494E52"/>
          <w:spacing w:val="-4"/>
        </w:rPr>
        <w:t> </w:t>
      </w:r>
      <w:r>
        <w:rPr>
          <w:color w:val="494E52"/>
        </w:rPr>
        <w:t>Assistant</w:t>
      </w:r>
      <w:r>
        <w:rPr>
          <w:color w:val="494E52"/>
          <w:spacing w:val="-4"/>
        </w:rPr>
        <w:t> </w:t>
      </w:r>
      <w:r>
        <w:rPr>
          <w:color w:val="494E52"/>
        </w:rPr>
        <w:t>Professor</w:t>
      </w:r>
      <w:r>
        <w:rPr>
          <w:color w:val="494E52"/>
          <w:spacing w:val="-4"/>
        </w:rPr>
        <w:t> </w:t>
      </w:r>
      <w:r>
        <w:rPr>
          <w:color w:val="494E52"/>
        </w:rPr>
        <w:t>Dongbei</w:t>
      </w:r>
      <w:r>
        <w:rPr>
          <w:color w:val="494E52"/>
          <w:spacing w:val="-4"/>
        </w:rPr>
        <w:t> </w:t>
      </w:r>
      <w:r>
        <w:rPr>
          <w:color w:val="494E52"/>
        </w:rPr>
        <w:t>University,</w:t>
      </w:r>
      <w:r>
        <w:rPr>
          <w:color w:val="494E52"/>
          <w:spacing w:val="-4"/>
        </w:rPr>
        <w:t> </w:t>
      </w:r>
      <w:r>
        <w:rPr>
          <w:color w:val="494E52"/>
        </w:rPr>
        <w:t>China. </w:t>
      </w:r>
      <w:r>
        <w:rPr>
          <w:color w:val="494E52"/>
          <w:position w:val="3"/>
        </w:rPr>
        <w:drawing>
          <wp:inline distT="0" distB="0" distL="0" distR="0">
            <wp:extent cx="57150" cy="57145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Liwei Liu (2022) - Data Scientist at Meta. Inc.</w:t>
      </w:r>
    </w:p>
    <w:p>
      <w:pPr>
        <w:pStyle w:val="BodyText"/>
        <w:spacing w:line="271" w:lineRule="auto" w:before="3"/>
        <w:ind w:left="701" w:right="632" w:hanging="270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94E52"/>
        </w:rPr>
        <w:t>Brett</w:t>
      </w:r>
      <w:r>
        <w:rPr>
          <w:color w:val="494E52"/>
          <w:spacing w:val="-4"/>
        </w:rPr>
        <w:t> </w:t>
      </w:r>
      <w:r>
        <w:rPr>
          <w:color w:val="494E52"/>
        </w:rPr>
        <w:t>Williams</w:t>
      </w:r>
      <w:r>
        <w:rPr>
          <w:color w:val="494E52"/>
          <w:spacing w:val="-4"/>
        </w:rPr>
        <w:t> </w:t>
      </w:r>
      <w:r>
        <w:rPr>
          <w:color w:val="494E52"/>
        </w:rPr>
        <w:t>(2022)</w:t>
      </w:r>
      <w:r>
        <w:rPr>
          <w:color w:val="494E52"/>
          <w:spacing w:val="-4"/>
        </w:rPr>
        <w:t> </w:t>
      </w:r>
      <w:r>
        <w:rPr>
          <w:color w:val="494E52"/>
        </w:rPr>
        <w:t>-</w:t>
      </w:r>
      <w:r>
        <w:rPr>
          <w:color w:val="494E52"/>
          <w:spacing w:val="-4"/>
        </w:rPr>
        <w:t> </w:t>
      </w:r>
      <w:r>
        <w:rPr>
          <w:color w:val="494E52"/>
        </w:rPr>
        <w:t>Post-doctoral</w:t>
      </w:r>
      <w:r>
        <w:rPr>
          <w:color w:val="494E52"/>
          <w:spacing w:val="-4"/>
        </w:rPr>
        <w:t> </w:t>
      </w:r>
      <w:r>
        <w:rPr>
          <w:color w:val="494E52"/>
        </w:rPr>
        <w:t>fellow</w:t>
      </w:r>
      <w:r>
        <w:rPr>
          <w:color w:val="494E52"/>
          <w:spacing w:val="-4"/>
        </w:rPr>
        <w:t> </w:t>
      </w:r>
      <w:r>
        <w:rPr>
          <w:color w:val="494E52"/>
        </w:rPr>
        <w:t>at</w:t>
      </w:r>
      <w:r>
        <w:rPr>
          <w:color w:val="494E52"/>
          <w:spacing w:val="-4"/>
        </w:rPr>
        <w:t> </w:t>
      </w:r>
      <w:r>
        <w:rPr>
          <w:color w:val="494E52"/>
        </w:rPr>
        <w:t>the</w:t>
      </w:r>
      <w:r>
        <w:rPr>
          <w:color w:val="494E52"/>
          <w:spacing w:val="-4"/>
        </w:rPr>
        <w:t> </w:t>
      </w:r>
      <w:r>
        <w:rPr>
          <w:color w:val="494E52"/>
        </w:rPr>
        <w:t>AGORA</w:t>
      </w:r>
      <w:r>
        <w:rPr>
          <w:color w:val="494E52"/>
          <w:spacing w:val="-4"/>
        </w:rPr>
        <w:t> </w:t>
      </w:r>
      <w:r>
        <w:rPr>
          <w:color w:val="494E52"/>
        </w:rPr>
        <w:t>Centre</w:t>
      </w:r>
      <w:r>
        <w:rPr>
          <w:color w:val="494E52"/>
          <w:spacing w:val="-4"/>
        </w:rPr>
        <w:t> </w:t>
      </w:r>
      <w:r>
        <w:rPr>
          <w:color w:val="494E52"/>
        </w:rPr>
        <w:t>for</w:t>
      </w:r>
      <w:r>
        <w:rPr>
          <w:color w:val="494E52"/>
          <w:spacing w:val="-4"/>
        </w:rPr>
        <w:t> </w:t>
      </w:r>
      <w:r>
        <w:rPr>
          <w:color w:val="494E52"/>
        </w:rPr>
        <w:t>Market</w:t>
      </w:r>
      <w:r>
        <w:rPr>
          <w:color w:val="494E52"/>
          <w:spacing w:val="-4"/>
        </w:rPr>
        <w:t> </w:t>
      </w:r>
      <w:r>
        <w:rPr>
          <w:color w:val="494E52"/>
        </w:rPr>
        <w:t>Design</w:t>
      </w:r>
      <w:r>
        <w:rPr>
          <w:color w:val="494E52"/>
          <w:spacing w:val="-4"/>
        </w:rPr>
        <w:t> </w:t>
      </w:r>
      <w:r>
        <w:rPr>
          <w:color w:val="494E52"/>
        </w:rPr>
        <w:t>at </w:t>
      </w:r>
      <w:r>
        <w:rPr>
          <w:color w:val="494E52"/>
          <w:spacing w:val="-2"/>
        </w:rPr>
        <w:t>UNSW.</w:t>
      </w:r>
    </w:p>
    <w:p>
      <w:pPr>
        <w:pStyle w:val="BodyText"/>
        <w:spacing w:line="360" w:lineRule="auto" w:before="118"/>
        <w:ind w:left="431" w:right="2791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94E52"/>
        </w:rPr>
        <w:t>Zhaoqui</w:t>
      </w:r>
      <w:r>
        <w:rPr>
          <w:color w:val="494E52"/>
          <w:spacing w:val="-5"/>
        </w:rPr>
        <w:t> </w:t>
      </w:r>
      <w:r>
        <w:rPr>
          <w:color w:val="494E52"/>
        </w:rPr>
        <w:t>Wang</w:t>
      </w:r>
      <w:r>
        <w:rPr>
          <w:color w:val="494E52"/>
          <w:spacing w:val="-5"/>
        </w:rPr>
        <w:t> </w:t>
      </w:r>
      <w:r>
        <w:rPr>
          <w:color w:val="494E52"/>
        </w:rPr>
        <w:t>(2023)</w:t>
      </w:r>
      <w:r>
        <w:rPr>
          <w:color w:val="494E52"/>
          <w:spacing w:val="-5"/>
        </w:rPr>
        <w:t> </w:t>
      </w:r>
      <w:r>
        <w:rPr>
          <w:color w:val="494E52"/>
        </w:rPr>
        <w:t>-</w:t>
      </w:r>
      <w:r>
        <w:rPr>
          <w:color w:val="494E52"/>
          <w:spacing w:val="-5"/>
        </w:rPr>
        <w:t> </w:t>
      </w:r>
      <w:r>
        <w:rPr>
          <w:color w:val="494E52"/>
        </w:rPr>
        <w:t>Assistant</w:t>
      </w:r>
      <w:r>
        <w:rPr>
          <w:color w:val="494E52"/>
          <w:spacing w:val="-5"/>
        </w:rPr>
        <w:t> </w:t>
      </w:r>
      <w:r>
        <w:rPr>
          <w:color w:val="494E52"/>
        </w:rPr>
        <w:t>Professor</w:t>
      </w:r>
      <w:r>
        <w:rPr>
          <w:color w:val="494E52"/>
          <w:spacing w:val="-5"/>
        </w:rPr>
        <w:t> </w:t>
      </w:r>
      <w:r>
        <w:rPr>
          <w:color w:val="494E52"/>
        </w:rPr>
        <w:t>Jinan</w:t>
      </w:r>
      <w:r>
        <w:rPr>
          <w:color w:val="494E52"/>
          <w:spacing w:val="-5"/>
        </w:rPr>
        <w:t> </w:t>
      </w:r>
      <w:r>
        <w:rPr>
          <w:color w:val="494E52"/>
        </w:rPr>
        <w:t>University,</w:t>
      </w:r>
      <w:r>
        <w:rPr>
          <w:color w:val="494E52"/>
          <w:spacing w:val="-5"/>
        </w:rPr>
        <w:t> </w:t>
      </w:r>
      <w:r>
        <w:rPr>
          <w:color w:val="494E52"/>
        </w:rPr>
        <w:t>China. </w:t>
      </w:r>
      <w:r>
        <w:rPr>
          <w:color w:val="494E52"/>
          <w:position w:val="3"/>
        </w:rPr>
        <w:drawing>
          <wp:inline distT="0" distB="0" distL="0" distR="0">
            <wp:extent cx="57150" cy="57145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Gregory Klevans (current)</w:t>
      </w:r>
    </w:p>
    <w:p>
      <w:pPr>
        <w:pStyle w:val="BodyText"/>
        <w:spacing w:before="2"/>
        <w:ind w:left="431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94E52"/>
        </w:rPr>
        <w:t>Yilin Li (current)</w:t>
      </w:r>
    </w:p>
    <w:p>
      <w:pPr>
        <w:pStyle w:val="BodyText"/>
        <w:spacing w:line="360" w:lineRule="auto" w:before="161"/>
        <w:ind w:left="431" w:right="7366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494E52"/>
        </w:rPr>
        <w:t>Weinan</w:t>
      </w:r>
      <w:r>
        <w:rPr>
          <w:color w:val="494E52"/>
          <w:spacing w:val="-10"/>
        </w:rPr>
        <w:t> </w:t>
      </w:r>
      <w:r>
        <w:rPr>
          <w:color w:val="494E52"/>
        </w:rPr>
        <w:t>Gong</w:t>
      </w:r>
      <w:r>
        <w:rPr>
          <w:color w:val="494E52"/>
          <w:spacing w:val="-10"/>
        </w:rPr>
        <w:t> </w:t>
      </w:r>
      <w:r>
        <w:rPr>
          <w:color w:val="494E52"/>
        </w:rPr>
        <w:t>(current) </w:t>
      </w:r>
      <w:r>
        <w:rPr>
          <w:color w:val="494E52"/>
          <w:position w:val="3"/>
        </w:rPr>
        <w:drawing>
          <wp:inline distT="0" distB="0" distL="0" distR="0">
            <wp:extent cx="57150" cy="57145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E52"/>
          <w:position w:val="3"/>
        </w:rPr>
      </w:r>
      <w:r>
        <w:rPr>
          <w:rFonts w:ascii="Times New Roman"/>
          <w:color w:val="494E52"/>
          <w:spacing w:val="80"/>
        </w:rPr>
        <w:t> </w:t>
      </w:r>
      <w:r>
        <w:rPr>
          <w:color w:val="494E52"/>
        </w:rPr>
        <w:t>Vivian Zheng (current)</w:t>
      </w:r>
    </w:p>
    <w:p>
      <w:pPr>
        <w:pStyle w:val="BodyText"/>
        <w:spacing w:before="3"/>
        <w:ind w:left="431"/>
      </w:pPr>
      <w:r>
        <w:rPr>
          <w:position w:val="3"/>
        </w:rPr>
        <w:drawing>
          <wp:inline distT="0" distB="0" distL="0" distR="0">
            <wp:extent cx="57150" cy="57145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94E52"/>
        </w:rPr>
        <w:t>Gagandeep Sachdeva (current)</w:t>
      </w:r>
    </w:p>
    <w:sectPr>
      <w:pgSz w:w="11900" w:h="16840"/>
      <w:pgMar w:header="284" w:footer="268" w:top="480" w:bottom="46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52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110172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01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https://kmlv.github.io/cv/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86.75pt;height:10.95pt;mso-position-horizontal-relative:page;mso-position-vertical-relative:page;z-index:-1591296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https://kmlv.github.io/cv/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403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91244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6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249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247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524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2026/1/11</w:t>
                          </w:r>
                          <w:r>
                            <w:rPr>
                              <w:rFonts w:ascii="Arial MT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13:45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9.25pt;height:10.95pt;mso-position-horizontal-relative:page;mso-position-vertical-relative:page;z-index:-1591398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2026/1/11</w:t>
                    </w:r>
                    <w:r>
                      <w:rPr>
                        <w:rFonts w:ascii="Arial MT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13:45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008">
              <wp:simplePos x="0" y="0"/>
              <wp:positionH relativeFrom="page">
                <wp:posOffset>4185146</wp:posOffset>
              </wp:positionH>
              <wp:positionV relativeFrom="page">
                <wp:posOffset>181131</wp:posOffset>
              </wp:positionV>
              <wp:extent cx="29654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965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Home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9.539063pt;margin-top:14.262341pt;width:23.35pt;height:10.95pt;mso-position-horizontal-relative:page;mso-position-vertical-relative:page;z-index:-1591347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t>Home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5"/>
      <w:ind w:left="101"/>
      <w:outlineLvl w:val="1"/>
    </w:pPr>
    <w:rPr>
      <w:rFonts w:ascii="Segoe UI" w:hAnsi="Segoe UI" w:eastAsia="Segoe UI" w:cs="Segoe UI"/>
      <w:b/>
      <w:bCs/>
      <w:sz w:val="37"/>
      <w:szCs w:val="3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01"/>
      <w:outlineLvl w:val="2"/>
    </w:pPr>
    <w:rPr>
      <w:rFonts w:ascii="Segoe UI" w:hAnsi="Segoe UI" w:eastAsia="Segoe UI" w:cs="Segoe UI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mailto:kristian@ucsc.edu" TargetMode="External"/><Relationship Id="rId9" Type="http://schemas.openxmlformats.org/officeDocument/2006/relationships/hyperlink" Target="https://kmlv.github.io/" TargetMode="External"/><Relationship Id="rId10" Type="http://schemas.openxmlformats.org/officeDocument/2006/relationships/image" Target="media/image2.png"/><Relationship Id="rId11" Type="http://schemas.openxmlformats.org/officeDocument/2006/relationships/hyperlink" Target="https://kmlv.github.io/research/2024-08-26-RecyclingBeliefs" TargetMode="External"/><Relationship Id="rId12" Type="http://schemas.openxmlformats.org/officeDocument/2006/relationships/hyperlink" Target="https://doi.org/10.1016/j.jeem.2024.103046" TargetMode="External"/><Relationship Id="rId13" Type="http://schemas.openxmlformats.org/officeDocument/2006/relationships/hyperlink" Target="https://kmlv.github.io/research/2022-07-01-Dedollarization" TargetMode="External"/><Relationship Id="rId14" Type="http://schemas.openxmlformats.org/officeDocument/2006/relationships/hyperlink" Target="https://doi.org/10.1016/j.jebo.2022.05.012" TargetMode="External"/><Relationship Id="rId15" Type="http://schemas.openxmlformats.org/officeDocument/2006/relationships/hyperlink" Target="https://kmlv.github.io/research/2022-03-31-Assortative" TargetMode="External"/><Relationship Id="rId16" Type="http://schemas.openxmlformats.org/officeDocument/2006/relationships/hyperlink" Target="https://doi.org/10.1287/isre.2022.1135" TargetMode="External"/><Relationship Id="rId17" Type="http://schemas.openxmlformats.org/officeDocument/2006/relationships/hyperlink" Target="https://kmlv.github.io/research/2021-07-01-CRP-Testbed" TargetMode="External"/><Relationship Id="rId18" Type="http://schemas.openxmlformats.org/officeDocument/2006/relationships/hyperlink" Target="https://doi.org/10.1016/j.jeem.2021.102439" TargetMode="External"/><Relationship Id="rId19" Type="http://schemas.openxmlformats.org/officeDocument/2006/relationships/hyperlink" Target="https://kmlv.github.io/research/2020-03-01-Software" TargetMode="External"/><Relationship Id="rId20" Type="http://schemas.openxmlformats.org/officeDocument/2006/relationships/hyperlink" Target="https://doi.org/10.1016/j.jbef.2019.03.007" TargetMode="External"/><Relationship Id="rId21" Type="http://schemas.openxmlformats.org/officeDocument/2006/relationships/hyperlink" Target="https://kmlv.github.io/research/2019-03-08-HFT-FBA" TargetMode="External"/><Relationship Id="rId22" Type="http://schemas.openxmlformats.org/officeDocument/2006/relationships/hyperlink" Target="https://rdcu.be/bp5z5" TargetMode="External"/><Relationship Id="rId23" Type="http://schemas.openxmlformats.org/officeDocument/2006/relationships/hyperlink" Target="https://kmlv.github.io/research/2019-03-07-Interpersonal" TargetMode="External"/><Relationship Id="rId24" Type="http://schemas.openxmlformats.org/officeDocument/2006/relationships/hyperlink" Target="https://doi.org/10.1016/j.econlet.2019.03.011" TargetMode="External"/><Relationship Id="rId25" Type="http://schemas.openxmlformats.org/officeDocument/2006/relationships/hyperlink" Target="https://kmlv.github.io/research/2015-01-30-MultiObject" TargetMode="External"/><Relationship Id="rId26" Type="http://schemas.openxmlformats.org/officeDocument/2006/relationships/hyperlink" Target="https://doi.org/10.1016/j.geb.2014.10.008" TargetMode="External"/><Relationship Id="rId27" Type="http://schemas.openxmlformats.org/officeDocument/2006/relationships/hyperlink" Target="https://kmlv.github.io/research/2025-01-15-FlowTrading" TargetMode="External"/><Relationship Id="rId28" Type="http://schemas.openxmlformats.org/officeDocument/2006/relationships/hyperlink" Target="https://ssrn.com/abstract%3D4940168" TargetMode="External"/><Relationship Id="rId29" Type="http://schemas.openxmlformats.org/officeDocument/2006/relationships/hyperlink" Target="https://kmlv.github.io/research/2024-12-15-CanReminders" TargetMode="External"/><Relationship Id="rId30" Type="http://schemas.openxmlformats.org/officeDocument/2006/relationships/hyperlink" Target="https://ssrn.com/abstract%3D4844520" TargetMode="External"/><Relationship Id="rId31" Type="http://schemas.openxmlformats.org/officeDocument/2006/relationships/hyperlink" Target="https://kmlv.github.io/research/2023-01-06-RiskFairness" TargetMode="External"/><Relationship Id="rId32" Type="http://schemas.openxmlformats.org/officeDocument/2006/relationships/hyperlink" Target="https://ssrn.com/abstract%3D4319590" TargetMode="External"/><Relationship Id="rId33" Type="http://schemas.openxmlformats.org/officeDocument/2006/relationships/hyperlink" Target="https://kmlv.github.io/research/2022-11-01-VaccinesRD" TargetMode="External"/><Relationship Id="rId34" Type="http://schemas.openxmlformats.org/officeDocument/2006/relationships/hyperlink" Target="https://drive.google.com/file/d/1CpJJZbjSSB9wHco9a5S1l9IYEpvRNTcJ/view?usp=sharing" TargetMode="External"/><Relationship Id="rId35" Type="http://schemas.openxmlformats.org/officeDocument/2006/relationships/hyperlink" Target="https://kmlv.github.io/research/2022-04-01-Queuing" TargetMode="External"/><Relationship Id="rId36" Type="http://schemas.openxmlformats.org/officeDocument/2006/relationships/hyperlink" Target="https://ssrn.com/abstract%3D4321153" TargetMode="External"/><Relationship Id="rId37" Type="http://schemas.openxmlformats.org/officeDocument/2006/relationships/hyperlink" Target="https://kmlv.github.io/research/2014-04-01-EmotionDemand" TargetMode="External"/><Relationship Id="rId38" Type="http://schemas.openxmlformats.org/officeDocument/2006/relationships/hyperlink" Target="https://kmlv.github.io/research/2022-04-01-Elections" TargetMode="External"/><Relationship Id="rId39" Type="http://schemas.openxmlformats.org/officeDocument/2006/relationships/image" Target="media/image3.png"/><Relationship Id="rId40" Type="http://schemas.openxmlformats.org/officeDocument/2006/relationships/image" Target="media/image4.png"/><Relationship Id="rId41" Type="http://schemas.openxmlformats.org/officeDocument/2006/relationships/image" Target="media/image5.png"/><Relationship Id="rId42" Type="http://schemas.openxmlformats.org/officeDocument/2006/relationships/image" Target="media/image6.png"/><Relationship Id="rId43" Type="http://schemas.openxmlformats.org/officeDocument/2006/relationships/image" Target="media/image7.png"/><Relationship Id="rId44" Type="http://schemas.openxmlformats.org/officeDocument/2006/relationships/image" Target="media/image8.png"/><Relationship Id="rId45" Type="http://schemas.openxmlformats.org/officeDocument/2006/relationships/image" Target="media/image9.png"/><Relationship Id="rId46" Type="http://schemas.openxmlformats.org/officeDocument/2006/relationships/image" Target="media/image10.png"/><Relationship Id="rId47" Type="http://schemas.openxmlformats.org/officeDocument/2006/relationships/hyperlink" Target="https://kmlv.github.io/teaching/2015-individual-and-field-studies" TargetMode="External"/><Relationship Id="rId48" Type="http://schemas.openxmlformats.org/officeDocument/2006/relationships/hyperlink" Target="https://kmlv.github.io/teaching/2015-advanced-applied-microeconomics-phd" TargetMode="External"/><Relationship Id="rId49" Type="http://schemas.openxmlformats.org/officeDocument/2006/relationships/hyperlink" Target="https://kmlv.github.io/teaching/2015-behavioral-experimental-and-theoretical-economics-workshop-phd" TargetMode="External"/><Relationship Id="rId50" Type="http://schemas.openxmlformats.org/officeDocument/2006/relationships/hyperlink" Target="https://kmlv.github.io/teaching/2018-dissertation-and-thesis-research-phd" TargetMode="External"/><Relationship Id="rId51" Type="http://schemas.openxmlformats.org/officeDocument/2006/relationships/hyperlink" Target="https://kmlv.github.io/teaching/2020-advanced_microeconomics_theory" TargetMode="External"/><Relationship Id="rId52" Type="http://schemas.openxmlformats.org/officeDocument/2006/relationships/hyperlink" Target="https://kmlv.github.io/teaching/2023-intermediate_microeconomics" TargetMode="External"/><Relationship Id="rId53" Type="http://schemas.openxmlformats.org/officeDocument/2006/relationships/image" Target="media/image11.png"/><Relationship Id="rId54" Type="http://schemas.openxmlformats.org/officeDocument/2006/relationships/image" Target="media/image12.png"/><Relationship Id="rId55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</dc:title>
  <dcterms:created xsi:type="dcterms:W3CDTF">2026-01-29T09:16:49Z</dcterms:created>
  <dcterms:modified xsi:type="dcterms:W3CDTF">2026-01-29T09:16:49Z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2026-01-29T00:00:00Z</vt:filetime>
  </property>
  <property fmtid="{D5CDD505-2E9C-101B-9397-08002B2CF9AE}" pid="5" name="Producer">
    <vt:lpwstr>Skia/PDF m143</vt:lpwstr>
  </property>
</Properties>
</file>