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</w:t>
      </w:r>
      <w:r>
        <w:rPr>
          <w:smallCaps/>
        </w:rPr>
        <w:t>i</w:t>
      </w:r>
      <w:r>
        <w:rPr>
          <w:smallCaps w:val="0"/>
        </w:rPr>
        <w:t>ng</w:t>
      </w:r>
      <w:r>
        <w:rPr>
          <w:smallCaps w:val="0"/>
          <w:spacing w:val="19"/>
        </w:rPr>
        <w:t> </w:t>
      </w:r>
      <w:r>
        <w:rPr>
          <w:smallCaps w:val="0"/>
        </w:rPr>
        <w:t>Cynth</w:t>
      </w:r>
      <w:r>
        <w:rPr>
          <w:smallCaps/>
        </w:rPr>
        <w:t>ia</w:t>
      </w:r>
      <w:r>
        <w:rPr>
          <w:smallCaps w:val="0"/>
          <w:spacing w:val="20"/>
        </w:rPr>
        <w:t> </w:t>
      </w:r>
      <w:r>
        <w:rPr>
          <w:smallCaps w:val="0"/>
          <w:spacing w:val="-5"/>
        </w:rPr>
        <w:t>W</w:t>
      </w:r>
      <w:r>
        <w:rPr>
          <w:smallCaps/>
          <w:spacing w:val="-5"/>
        </w:rPr>
        <w:t>u</w:t>
      </w:r>
    </w:p>
    <w:p>
      <w:pPr>
        <w:spacing w:before="19"/>
        <w:ind w:left="4" w:right="361" w:firstLine="0"/>
        <w:jc w:val="center"/>
        <w:rPr>
          <w:b/>
          <w:sz w:val="22"/>
        </w:rPr>
      </w:pPr>
      <w:hyperlink r:id="rId6">
        <w:r>
          <w:rPr>
            <w:b/>
            <w:color w:val="E74A26"/>
            <w:sz w:val="22"/>
          </w:rPr>
          <w:t>j.cynthia.wu@gmail.com</w:t>
        </w:r>
      </w:hyperlink>
      <w:r>
        <w:rPr>
          <w:b/>
          <w:color w:val="E74A26"/>
          <w:spacing w:val="32"/>
          <w:sz w:val="22"/>
        </w:rPr>
        <w:t> </w:t>
      </w:r>
      <w:r>
        <w:rPr>
          <w:sz w:val="22"/>
        </w:rPr>
        <w:t>|</w:t>
      </w:r>
      <w:r>
        <w:rPr>
          <w:spacing w:val="33"/>
          <w:sz w:val="22"/>
        </w:rPr>
        <w:t> </w:t>
      </w:r>
      <w:hyperlink r:id="rId7">
        <w:r>
          <w:rPr>
            <w:b/>
            <w:color w:val="E74A26"/>
            <w:sz w:val="22"/>
          </w:rPr>
          <w:t>Website</w:t>
        </w:r>
      </w:hyperlink>
      <w:r>
        <w:rPr>
          <w:b/>
          <w:color w:val="E74A26"/>
          <w:spacing w:val="33"/>
          <w:sz w:val="22"/>
        </w:rPr>
        <w:t> </w:t>
      </w:r>
      <w:r>
        <w:rPr>
          <w:sz w:val="22"/>
        </w:rPr>
        <w:t>|</w:t>
      </w:r>
      <w:r>
        <w:rPr>
          <w:spacing w:val="33"/>
          <w:sz w:val="22"/>
        </w:rPr>
        <w:t> </w:t>
      </w:r>
      <w:hyperlink r:id="rId8">
        <w:r>
          <w:rPr>
            <w:b/>
            <w:color w:val="E74A26"/>
            <w:sz w:val="22"/>
          </w:rPr>
          <w:t>Google</w:t>
        </w:r>
        <w:r>
          <w:rPr>
            <w:b/>
            <w:color w:val="E74A26"/>
            <w:spacing w:val="-3"/>
            <w:sz w:val="22"/>
          </w:rPr>
          <w:t> </w:t>
        </w:r>
        <w:r>
          <w:rPr>
            <w:b/>
            <w:color w:val="E74A26"/>
            <w:sz w:val="22"/>
          </w:rPr>
          <w:t>Scholar</w:t>
        </w:r>
        <w:r>
          <w:rPr>
            <w:b/>
            <w:color w:val="E74A26"/>
            <w:spacing w:val="-2"/>
            <w:sz w:val="22"/>
          </w:rPr>
          <w:t> </w:t>
        </w:r>
        <w:r>
          <w:rPr>
            <w:b/>
            <w:color w:val="E74A26"/>
            <w:spacing w:val="-4"/>
            <w:sz w:val="22"/>
          </w:rPr>
          <w:t>page</w:t>
        </w:r>
      </w:hyperlink>
    </w:p>
    <w:p>
      <w:pPr>
        <w:pStyle w:val="BodyText"/>
        <w:spacing w:before="131"/>
        <w:ind w:left="0" w:right="0" w:firstLine="0"/>
        <w:jc w:val="left"/>
        <w:rPr>
          <w:b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220324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348354pt;width:540pt;height:.1pt;mso-position-horizontal-relative:page;mso-position-vertical-relative:paragraph;z-index:-15728640;mso-wrap-distance-left:0;mso-wrap-distance-right:0" id="docshape2" coordorigin="720,347" coordsize="10800,0" path="m720,347l11520,3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ademic Appointments and Affiliations" w:id="1"/>
      <w:bookmarkEnd w:id="1"/>
      <w:r>
        <w:rPr>
          <w:b w:val="0"/>
        </w:rPr>
      </w:r>
      <w:r>
        <w:rPr/>
        <w:t>Academic</w:t>
      </w:r>
      <w:r>
        <w:rPr>
          <w:spacing w:val="7"/>
        </w:rPr>
        <w:t> </w:t>
      </w:r>
      <w:r>
        <w:rPr/>
        <w:t>Appointments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>
          <w:spacing w:val="-2"/>
        </w:rPr>
        <w:t>Affiliations</w:t>
      </w:r>
    </w:p>
    <w:p>
      <w:pPr>
        <w:tabs>
          <w:tab w:pos="9545" w:val="left" w:leader="none"/>
        </w:tabs>
        <w:spacing w:line="230" w:lineRule="auto" w:before="97"/>
        <w:ind w:left="215" w:right="465" w:firstLine="0"/>
        <w:jc w:val="left"/>
        <w:rPr>
          <w:i/>
          <w:sz w:val="22"/>
        </w:rPr>
      </w:pPr>
      <w:r>
        <w:rPr>
          <w:b/>
          <w:sz w:val="22"/>
        </w:rPr>
        <w:t>University of Illinois Urbana-Champaign</w:t>
        <w:tab/>
      </w:r>
      <w:r>
        <w:rPr>
          <w:i/>
          <w:spacing w:val="-2"/>
          <w:sz w:val="22"/>
        </w:rPr>
        <w:t>2024-</w:t>
      </w:r>
      <w:r>
        <w:rPr>
          <w:i/>
          <w:spacing w:val="-2"/>
          <w:sz w:val="22"/>
        </w:rPr>
        <w:t>present </w:t>
      </w:r>
      <w:r>
        <w:rPr>
          <w:i/>
          <w:sz w:val="22"/>
        </w:rPr>
        <w:t>Paul W. and Catherine A. Boltz Chair Professor of Economics</w:t>
      </w:r>
    </w:p>
    <w:p>
      <w:pPr>
        <w:tabs>
          <w:tab w:pos="9545" w:val="left" w:leader="none"/>
        </w:tabs>
        <w:spacing w:line="291" w:lineRule="exact" w:before="55"/>
        <w:ind w:left="215" w:right="0" w:firstLine="0"/>
        <w:jc w:val="left"/>
        <w:rPr>
          <w:i/>
          <w:sz w:val="22"/>
        </w:rPr>
      </w:pPr>
      <w:r>
        <w:rPr>
          <w:b/>
          <w:sz w:val="22"/>
        </w:rPr>
        <w:t>National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Bureau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Economic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Research</w:t>
      </w:r>
      <w:r>
        <w:rPr>
          <w:b/>
          <w:sz w:val="22"/>
        </w:rPr>
        <w:tab/>
      </w:r>
      <w:r>
        <w:rPr>
          <w:i/>
          <w:spacing w:val="-2"/>
          <w:sz w:val="22"/>
        </w:rPr>
        <w:t>2014-present</w:t>
      </w:r>
    </w:p>
    <w:p>
      <w:pPr>
        <w:spacing w:line="291" w:lineRule="exact" w:before="0"/>
        <w:ind w:left="215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Associate/Faculty Research Fellow</w:t>
      </w:r>
    </w:p>
    <w:p>
      <w:pPr>
        <w:pStyle w:val="Heading2"/>
        <w:tabs>
          <w:tab w:pos="10691" w:val="right" w:leader="none"/>
        </w:tabs>
        <w:spacing w:line="291" w:lineRule="exact" w:before="54"/>
        <w:rPr>
          <w:b w:val="0"/>
          <w:i/>
        </w:rPr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Chicago</w:t>
      </w:r>
      <w:r>
        <w:rPr>
          <w:spacing w:val="-7"/>
        </w:rPr>
        <w:t> </w:t>
      </w:r>
      <w:r>
        <w:rPr/>
        <w:t>Booth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Business</w:t>
      </w:r>
      <w:r>
        <w:rPr>
          <w:rFonts w:ascii="Times New Roman"/>
          <w:b w:val="0"/>
        </w:rPr>
        <w:tab/>
      </w:r>
      <w:r>
        <w:rPr>
          <w:b w:val="0"/>
          <w:i/>
          <w:spacing w:val="-2"/>
        </w:rPr>
        <w:t>2011-2018</w:t>
      </w:r>
    </w:p>
    <w:p>
      <w:pPr>
        <w:spacing w:line="291" w:lineRule="exact" w:before="0"/>
        <w:ind w:left="215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Associate/Assistant</w:t>
      </w:r>
      <w:r>
        <w:rPr>
          <w:i/>
          <w:spacing w:val="5"/>
          <w:sz w:val="22"/>
        </w:rPr>
        <w:t> </w:t>
      </w:r>
      <w:r>
        <w:rPr>
          <w:i/>
          <w:spacing w:val="-2"/>
          <w:sz w:val="22"/>
        </w:rPr>
        <w:t>Professor</w:t>
      </w:r>
    </w:p>
    <w:p>
      <w:pPr>
        <w:pStyle w:val="Heading1"/>
        <w:spacing w:before="289" w:after="22"/>
        <w:ind w:left="-1"/>
      </w:pPr>
      <w:bookmarkStart w:name="Editorial Boards" w:id="2"/>
      <w:bookmarkEnd w:id="2"/>
      <w:r>
        <w:rPr>
          <w:b w:val="0"/>
        </w:rPr>
      </w:r>
      <w:r>
        <w:rPr>
          <w:spacing w:val="-2"/>
          <w:w w:val="115"/>
        </w:rPr>
        <w:t>Editorial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Boards</w:t>
      </w: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5"/>
        <w:gridCol w:w="2825"/>
      </w:tblGrid>
      <w:tr>
        <w:trPr>
          <w:trHeight w:val="369" w:hRule="atLeast"/>
        </w:trPr>
        <w:tc>
          <w:tcPr>
            <w:tcW w:w="79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left="215"/>
              <w:rPr>
                <w:b/>
                <w:i/>
                <w:sz w:val="22"/>
              </w:rPr>
            </w:pPr>
            <w:r>
              <w:rPr>
                <w:sz w:val="22"/>
              </w:rPr>
              <w:t>Editor,</w:t>
            </w:r>
            <w:r>
              <w:rPr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Journal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Money,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Credit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and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Banking</w:t>
            </w:r>
          </w:p>
        </w:tc>
        <w:tc>
          <w:tcPr>
            <w:tcW w:w="28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right="10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2024-present</w:t>
            </w:r>
          </w:p>
        </w:tc>
      </w:tr>
      <w:tr>
        <w:trPr>
          <w:trHeight w:val="284" w:hRule="atLeast"/>
        </w:trPr>
        <w:tc>
          <w:tcPr>
            <w:tcW w:w="7975" w:type="dxa"/>
          </w:tcPr>
          <w:p>
            <w:pPr>
              <w:pStyle w:val="TableParagraph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Board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Editors,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American</w:t>
            </w:r>
            <w:r>
              <w:rPr>
                <w:b/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Economic</w:t>
            </w:r>
            <w:r>
              <w:rPr>
                <w:b/>
                <w:i/>
                <w:spacing w:val="-6"/>
                <w:sz w:val="22"/>
              </w:rPr>
              <w:t> </w:t>
            </w:r>
            <w:r>
              <w:rPr>
                <w:b/>
                <w:i/>
                <w:sz w:val="22"/>
              </w:rPr>
              <w:t>Journal:</w:t>
            </w:r>
            <w:r>
              <w:rPr>
                <w:b/>
                <w:i/>
                <w:spacing w:val="15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Macroeconomics</w:t>
            </w:r>
          </w:p>
        </w:tc>
        <w:tc>
          <w:tcPr>
            <w:tcW w:w="2825" w:type="dxa"/>
          </w:tcPr>
          <w:p>
            <w:pPr>
              <w:pStyle w:val="TableParagraph"/>
              <w:ind w:right="10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2022-present</w:t>
            </w:r>
          </w:p>
        </w:tc>
      </w:tr>
      <w:tr>
        <w:trPr>
          <w:trHeight w:val="284" w:hRule="atLeast"/>
        </w:trPr>
        <w:tc>
          <w:tcPr>
            <w:tcW w:w="7975" w:type="dxa"/>
          </w:tcPr>
          <w:p>
            <w:pPr>
              <w:pStyle w:val="TableParagraph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Co-Editor,</w:t>
            </w:r>
            <w:r>
              <w:rPr>
                <w:spacing w:val="-11"/>
                <w:sz w:val="22"/>
              </w:rPr>
              <w:t> </w:t>
            </w:r>
            <w:r>
              <w:rPr>
                <w:b/>
                <w:i/>
                <w:sz w:val="22"/>
              </w:rPr>
              <w:t>Journal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Financial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Econometrics</w:t>
            </w:r>
          </w:p>
        </w:tc>
        <w:tc>
          <w:tcPr>
            <w:tcW w:w="2825" w:type="dxa"/>
          </w:tcPr>
          <w:p>
            <w:pPr>
              <w:pStyle w:val="TableParagraph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2023-</w:t>
            </w:r>
            <w:r>
              <w:rPr>
                <w:i/>
                <w:spacing w:val="-4"/>
                <w:sz w:val="22"/>
              </w:rPr>
              <w:t>2024</w:t>
            </w:r>
          </w:p>
        </w:tc>
      </w:tr>
      <w:tr>
        <w:trPr>
          <w:trHeight w:val="284" w:hRule="atLeast"/>
        </w:trPr>
        <w:tc>
          <w:tcPr>
            <w:tcW w:w="7975" w:type="dxa"/>
          </w:tcPr>
          <w:p>
            <w:pPr>
              <w:pStyle w:val="TableParagraph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The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Review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Economics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and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Statistics</w:t>
            </w:r>
          </w:p>
        </w:tc>
        <w:tc>
          <w:tcPr>
            <w:tcW w:w="2825" w:type="dxa"/>
          </w:tcPr>
          <w:p>
            <w:pPr>
              <w:pStyle w:val="TableParagraph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2018-</w:t>
            </w:r>
            <w:r>
              <w:rPr>
                <w:i/>
                <w:spacing w:val="-4"/>
                <w:sz w:val="22"/>
              </w:rPr>
              <w:t>2023</w:t>
            </w:r>
          </w:p>
        </w:tc>
      </w:tr>
      <w:tr>
        <w:trPr>
          <w:trHeight w:val="284" w:hRule="atLeast"/>
        </w:trPr>
        <w:tc>
          <w:tcPr>
            <w:tcW w:w="7975" w:type="dxa"/>
          </w:tcPr>
          <w:p>
            <w:pPr>
              <w:pStyle w:val="TableParagraph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Journal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Money,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Credit</w:t>
            </w:r>
            <w:r>
              <w:rPr>
                <w:b/>
                <w:i/>
                <w:spacing w:val="-7"/>
                <w:sz w:val="22"/>
              </w:rPr>
              <w:t> </w:t>
            </w:r>
            <w:r>
              <w:rPr>
                <w:b/>
                <w:i/>
                <w:sz w:val="22"/>
              </w:rPr>
              <w:t>and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Banking</w:t>
            </w:r>
          </w:p>
        </w:tc>
        <w:tc>
          <w:tcPr>
            <w:tcW w:w="2825" w:type="dxa"/>
          </w:tcPr>
          <w:p>
            <w:pPr>
              <w:pStyle w:val="TableParagraph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2022-</w:t>
            </w:r>
            <w:r>
              <w:rPr>
                <w:i/>
                <w:spacing w:val="-4"/>
                <w:sz w:val="22"/>
              </w:rPr>
              <w:t>2024</w:t>
            </w:r>
          </w:p>
        </w:tc>
      </w:tr>
      <w:tr>
        <w:trPr>
          <w:trHeight w:val="284" w:hRule="atLeast"/>
        </w:trPr>
        <w:tc>
          <w:tcPr>
            <w:tcW w:w="7975" w:type="dxa"/>
          </w:tcPr>
          <w:p>
            <w:pPr>
              <w:pStyle w:val="TableParagraph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Journal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Business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&amp;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Economic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Statistics</w:t>
            </w:r>
          </w:p>
        </w:tc>
        <w:tc>
          <w:tcPr>
            <w:tcW w:w="2825" w:type="dxa"/>
          </w:tcPr>
          <w:p>
            <w:pPr>
              <w:pStyle w:val="TableParagraph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2022-</w:t>
            </w:r>
            <w:r>
              <w:rPr>
                <w:i/>
                <w:spacing w:val="-4"/>
                <w:sz w:val="22"/>
              </w:rPr>
              <w:t>2024</w:t>
            </w:r>
          </w:p>
        </w:tc>
      </w:tr>
      <w:tr>
        <w:trPr>
          <w:trHeight w:val="284" w:hRule="atLeast"/>
        </w:trPr>
        <w:tc>
          <w:tcPr>
            <w:tcW w:w="7975" w:type="dxa"/>
          </w:tcPr>
          <w:p>
            <w:pPr>
              <w:pStyle w:val="TableParagraph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Journal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10"/>
                <w:sz w:val="22"/>
              </w:rPr>
              <w:t> </w:t>
            </w:r>
            <w:r>
              <w:rPr>
                <w:b/>
                <w:i/>
                <w:sz w:val="22"/>
              </w:rPr>
              <w:t>Applied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Econometrics</w:t>
            </w:r>
          </w:p>
        </w:tc>
        <w:tc>
          <w:tcPr>
            <w:tcW w:w="2825" w:type="dxa"/>
          </w:tcPr>
          <w:p>
            <w:pPr>
              <w:pStyle w:val="TableParagraph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2021-</w:t>
            </w:r>
            <w:r>
              <w:rPr>
                <w:i/>
                <w:spacing w:val="-4"/>
                <w:sz w:val="22"/>
              </w:rPr>
              <w:t>2023</w:t>
            </w:r>
          </w:p>
        </w:tc>
      </w:tr>
      <w:tr>
        <w:trPr>
          <w:trHeight w:val="284" w:hRule="atLeast"/>
        </w:trPr>
        <w:tc>
          <w:tcPr>
            <w:tcW w:w="7975" w:type="dxa"/>
          </w:tcPr>
          <w:p>
            <w:pPr>
              <w:pStyle w:val="TableParagraph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Journal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Banking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&amp;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Finance</w:t>
            </w:r>
          </w:p>
        </w:tc>
        <w:tc>
          <w:tcPr>
            <w:tcW w:w="2825" w:type="dxa"/>
          </w:tcPr>
          <w:p>
            <w:pPr>
              <w:pStyle w:val="TableParagraph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2019-</w:t>
            </w:r>
            <w:r>
              <w:rPr>
                <w:i/>
                <w:spacing w:val="-4"/>
                <w:sz w:val="22"/>
              </w:rPr>
              <w:t>2024</w:t>
            </w:r>
          </w:p>
        </w:tc>
      </w:tr>
      <w:tr>
        <w:trPr>
          <w:trHeight w:val="285" w:hRule="atLeast"/>
        </w:trPr>
        <w:tc>
          <w:tcPr>
            <w:tcW w:w="7975" w:type="dxa"/>
          </w:tcPr>
          <w:p>
            <w:pPr>
              <w:pStyle w:val="TableParagraph"/>
              <w:spacing w:line="264" w:lineRule="exact"/>
              <w:ind w:left="216"/>
              <w:rPr>
                <w:b/>
                <w:i/>
                <w:sz w:val="22"/>
              </w:rPr>
            </w:pPr>
            <w:r>
              <w:rPr>
                <w:sz w:val="22"/>
              </w:rPr>
              <w:t>Associate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Editor,</w:t>
            </w:r>
            <w:r>
              <w:rPr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Journal</w:t>
            </w:r>
            <w:r>
              <w:rPr>
                <w:b/>
                <w:i/>
                <w:spacing w:val="-9"/>
                <w:sz w:val="22"/>
              </w:rPr>
              <w:t> </w:t>
            </w:r>
            <w:r>
              <w:rPr>
                <w:b/>
                <w:i/>
                <w:sz w:val="22"/>
              </w:rPr>
              <w:t>of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z w:val="22"/>
              </w:rPr>
              <w:t>Empirical</w:t>
            </w:r>
            <w:r>
              <w:rPr>
                <w:b/>
                <w:i/>
                <w:spacing w:val="-8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Finance</w:t>
            </w:r>
          </w:p>
        </w:tc>
        <w:tc>
          <w:tcPr>
            <w:tcW w:w="2825" w:type="dxa"/>
          </w:tcPr>
          <w:p>
            <w:pPr>
              <w:pStyle w:val="TableParagraph"/>
              <w:spacing w:line="264" w:lineRule="exact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2016-</w:t>
            </w:r>
            <w:r>
              <w:rPr>
                <w:i/>
                <w:spacing w:val="-4"/>
                <w:sz w:val="22"/>
              </w:rPr>
              <w:t>2022</w:t>
            </w:r>
          </w:p>
        </w:tc>
      </w:tr>
      <w:tr>
        <w:trPr>
          <w:trHeight w:val="292" w:hRule="atLeast"/>
        </w:trPr>
        <w:tc>
          <w:tcPr>
            <w:tcW w:w="7975" w:type="dxa"/>
          </w:tcPr>
          <w:p>
            <w:pPr>
              <w:pStyle w:val="TableParagraph"/>
              <w:spacing w:line="273" w:lineRule="exact" w:before="0"/>
              <w:ind w:left="216"/>
              <w:rPr>
                <w:sz w:val="22"/>
              </w:rPr>
            </w:pPr>
            <w:r>
              <w:rPr>
                <w:spacing w:val="-2"/>
                <w:sz w:val="22"/>
              </w:rPr>
              <w:t>Panelist,</w:t>
            </w:r>
            <w:r>
              <w:rPr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National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Science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Foundation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(Economics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Program)</w:t>
            </w:r>
          </w:p>
        </w:tc>
        <w:tc>
          <w:tcPr>
            <w:tcW w:w="2825" w:type="dxa"/>
          </w:tcPr>
          <w:p>
            <w:pPr>
              <w:pStyle w:val="TableParagraph"/>
              <w:spacing w:line="273" w:lineRule="exact" w:before="0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2019</w:t>
            </w:r>
          </w:p>
        </w:tc>
      </w:tr>
    </w:tbl>
    <w:p>
      <w:pPr>
        <w:spacing w:before="291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405117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1.899pt;width:540pt;height:.1pt;mso-position-horizontal-relative:page;mso-position-vertical-relative:paragraph;z-index:-15728128;mso-wrap-distance-left:0;mso-wrap-distance-right:0" id="docshape3" coordorigin="720,638" coordsize="10800,0" path="m720,638l11520,6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ublications" w:id="3"/>
      <w:bookmarkEnd w:id="3"/>
      <w:r>
        <w:rPr/>
      </w:r>
      <w:r>
        <w:rPr>
          <w:b/>
          <w:spacing w:val="-2"/>
          <w:w w:val="105"/>
          <w:sz w:val="24"/>
        </w:rPr>
        <w:t>P</w:t>
      </w:r>
      <w:r>
        <w:rPr>
          <w:b/>
          <w:smallCaps/>
          <w:spacing w:val="-2"/>
          <w:w w:val="105"/>
          <w:sz w:val="24"/>
        </w:rPr>
        <w:t>ubli</w:t>
      </w:r>
      <w:r>
        <w:rPr>
          <w:b/>
          <w:smallCaps w:val="0"/>
          <w:spacing w:val="-2"/>
          <w:w w:val="105"/>
          <w:sz w:val="24"/>
        </w:rPr>
        <w:t>cations</w:t>
      </w:r>
    </w:p>
    <w:p>
      <w:pPr>
        <w:spacing w:line="237" w:lineRule="auto" w:before="144"/>
        <w:ind w:left="545" w:right="357" w:hanging="382"/>
        <w:jc w:val="left"/>
        <w:rPr>
          <w:sz w:val="22"/>
        </w:rPr>
      </w:pPr>
      <w:r>
        <w:rPr>
          <w:sz w:val="22"/>
        </w:rPr>
        <w:t>25.</w:t>
      </w:r>
      <w:r>
        <w:rPr>
          <w:spacing w:val="31"/>
          <w:sz w:val="22"/>
        </w:rPr>
        <w:t> </w:t>
      </w:r>
      <w:r>
        <w:rPr>
          <w:sz w:val="22"/>
        </w:rPr>
        <w:t>“Unconventional</w:t>
      </w:r>
      <w:r>
        <w:rPr>
          <w:spacing w:val="-13"/>
          <w:sz w:val="22"/>
        </w:rPr>
        <w:t> </w:t>
      </w:r>
      <w:r>
        <w:rPr>
          <w:sz w:val="22"/>
        </w:rPr>
        <w:t>Monetary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Fiscal</w:t>
      </w:r>
      <w:r>
        <w:rPr>
          <w:spacing w:val="-13"/>
          <w:sz w:val="22"/>
        </w:rPr>
        <w:t> </w:t>
      </w:r>
      <w:r>
        <w:rPr>
          <w:sz w:val="22"/>
        </w:rPr>
        <w:t>Policy.”</w:t>
      </w:r>
      <w:r>
        <w:rPr>
          <w:spacing w:val="-13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Dynamics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2025,</w:t>
      </w:r>
      <w:r>
        <w:rPr>
          <w:spacing w:val="-13"/>
          <w:sz w:val="22"/>
        </w:rPr>
        <w:t> </w:t>
      </w:r>
      <w:r>
        <w:rPr>
          <w:sz w:val="22"/>
        </w:rPr>
        <w:t>56,</w:t>
      </w:r>
      <w:r>
        <w:rPr>
          <w:spacing w:val="-13"/>
          <w:sz w:val="22"/>
        </w:rPr>
        <w:t> </w:t>
      </w:r>
      <w:r>
        <w:rPr>
          <w:sz w:val="22"/>
        </w:rPr>
        <w:t>101259,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Yinxi </w:t>
      </w:r>
      <w:r>
        <w:rPr>
          <w:spacing w:val="-4"/>
          <w:sz w:val="22"/>
        </w:rPr>
        <w:t>Xie.</w:t>
      </w:r>
    </w:p>
    <w:p>
      <w:pPr>
        <w:spacing w:line="237" w:lineRule="auto" w:before="87"/>
        <w:ind w:left="545" w:right="0" w:hanging="382"/>
        <w:jc w:val="left"/>
        <w:rPr>
          <w:sz w:val="22"/>
        </w:rPr>
      </w:pPr>
      <w:r>
        <w:rPr>
          <w:sz w:val="22"/>
        </w:rPr>
        <w:t>24.</w:t>
      </w:r>
      <w:r>
        <w:rPr>
          <w:spacing w:val="32"/>
          <w:sz w:val="22"/>
        </w:rPr>
        <w:t> </w:t>
      </w:r>
      <w:r>
        <w:rPr>
          <w:sz w:val="22"/>
        </w:rPr>
        <w:t>“The</w:t>
      </w:r>
      <w:r>
        <w:rPr>
          <w:spacing w:val="-12"/>
          <w:sz w:val="22"/>
        </w:rPr>
        <w:t> </w:t>
      </w:r>
      <w:r>
        <w:rPr>
          <w:sz w:val="22"/>
        </w:rPr>
        <w:t>Role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International</w:t>
      </w:r>
      <w:r>
        <w:rPr>
          <w:spacing w:val="-13"/>
          <w:sz w:val="22"/>
        </w:rPr>
        <w:t> </w:t>
      </w:r>
      <w:r>
        <w:rPr>
          <w:sz w:val="22"/>
        </w:rPr>
        <w:t>Financial</w:t>
      </w:r>
      <w:r>
        <w:rPr>
          <w:spacing w:val="-12"/>
          <w:sz w:val="22"/>
        </w:rPr>
        <w:t> </w:t>
      </w:r>
      <w:r>
        <w:rPr>
          <w:sz w:val="22"/>
        </w:rPr>
        <w:t>Integration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Monetary</w:t>
      </w:r>
      <w:r>
        <w:rPr>
          <w:spacing w:val="-13"/>
          <w:sz w:val="22"/>
        </w:rPr>
        <w:t> </w:t>
      </w:r>
      <w:r>
        <w:rPr>
          <w:sz w:val="22"/>
        </w:rPr>
        <w:t>Policy</w:t>
      </w:r>
      <w:r>
        <w:rPr>
          <w:spacing w:val="-12"/>
          <w:sz w:val="22"/>
        </w:rPr>
        <w:t> </w:t>
      </w:r>
      <w:r>
        <w:rPr>
          <w:sz w:val="22"/>
        </w:rPr>
        <w:t>Transmission.”</w:t>
      </w:r>
      <w:r>
        <w:rPr>
          <w:spacing w:val="-13"/>
          <w:sz w:val="22"/>
        </w:rPr>
        <w:t> </w:t>
      </w:r>
      <w:r>
        <w:rPr>
          <w:b/>
          <w:i/>
          <w:sz w:val="22"/>
        </w:rPr>
        <w:t>IMF</w:t>
      </w:r>
      <w:r>
        <w:rPr>
          <w:b/>
          <w:i/>
          <w:spacing w:val="-12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13"/>
          <w:sz w:val="22"/>
        </w:rPr>
        <w:t> </w:t>
      </w:r>
      <w:r>
        <w:rPr>
          <w:b/>
          <w:i/>
          <w:sz w:val="22"/>
        </w:rPr>
        <w:t>Review</w:t>
      </w:r>
      <w:r>
        <w:rPr>
          <w:sz w:val="22"/>
        </w:rPr>
        <w:t>, 2024, with Yinxi Xie and Ji Zhang.</w:t>
      </w:r>
    </w:p>
    <w:p>
      <w:pPr>
        <w:spacing w:line="237" w:lineRule="auto" w:before="86"/>
        <w:ind w:left="545" w:right="0" w:hanging="382"/>
        <w:jc w:val="left"/>
        <w:rPr>
          <w:sz w:val="22"/>
        </w:rPr>
      </w:pPr>
      <w:r>
        <w:rPr>
          <w:sz w:val="22"/>
        </w:rPr>
        <w:t>23.</w:t>
      </w:r>
      <w:r>
        <w:rPr>
          <w:spacing w:val="25"/>
          <w:sz w:val="22"/>
        </w:rPr>
        <w:t> </w:t>
      </w:r>
      <w:r>
        <w:rPr>
          <w:sz w:val="22"/>
        </w:rPr>
        <w:t>“Average</w:t>
      </w:r>
      <w:r>
        <w:rPr>
          <w:spacing w:val="-9"/>
          <w:sz w:val="22"/>
        </w:rPr>
        <w:t> </w:t>
      </w:r>
      <w:r>
        <w:rPr>
          <w:sz w:val="22"/>
        </w:rPr>
        <w:t>Inflation</w:t>
      </w:r>
      <w:r>
        <w:rPr>
          <w:spacing w:val="-9"/>
          <w:sz w:val="22"/>
        </w:rPr>
        <w:t> </w:t>
      </w:r>
      <w:r>
        <w:rPr>
          <w:sz w:val="22"/>
        </w:rPr>
        <w:t>Targeting:</w:t>
      </w:r>
      <w:r>
        <w:rPr>
          <w:spacing w:val="15"/>
          <w:sz w:val="22"/>
        </w:rPr>
        <w:t> </w:t>
      </w:r>
      <w:r>
        <w:rPr>
          <w:sz w:val="22"/>
        </w:rPr>
        <w:t>Time</w:t>
      </w:r>
      <w:r>
        <w:rPr>
          <w:spacing w:val="-9"/>
          <w:sz w:val="22"/>
        </w:rPr>
        <w:t> </w:t>
      </w:r>
      <w:r>
        <w:rPr>
          <w:sz w:val="22"/>
        </w:rPr>
        <w:t>Inconsistency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Ambiguous</w:t>
      </w:r>
      <w:r>
        <w:rPr>
          <w:spacing w:val="-9"/>
          <w:sz w:val="22"/>
        </w:rPr>
        <w:t> </w:t>
      </w:r>
      <w:r>
        <w:rPr>
          <w:sz w:val="22"/>
        </w:rPr>
        <w:t>Communication.”</w:t>
      </w:r>
      <w:r>
        <w:rPr>
          <w:spacing w:val="-9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Monetary Economics</w:t>
      </w:r>
      <w:r>
        <w:rPr>
          <w:sz w:val="22"/>
        </w:rPr>
        <w:t>, 2023, 138, 69-86, with Chengcheng Jia.</w:t>
      </w:r>
    </w:p>
    <w:p>
      <w:pPr>
        <w:tabs>
          <w:tab w:pos="5372" w:val="left" w:leader="none"/>
        </w:tabs>
        <w:spacing w:line="237" w:lineRule="auto" w:before="86"/>
        <w:ind w:left="545" w:right="357" w:hanging="382"/>
        <w:jc w:val="left"/>
        <w:rPr>
          <w:sz w:val="22"/>
        </w:rPr>
      </w:pPr>
      <w:r>
        <w:rPr>
          <w:sz w:val="22"/>
        </w:rPr>
        <w:t>22.</w:t>
      </w:r>
      <w:r>
        <w:rPr>
          <w:spacing w:val="40"/>
          <w:sz w:val="22"/>
        </w:rPr>
        <w:t> </w:t>
      </w:r>
      <w:r>
        <w:rPr>
          <w:sz w:val="22"/>
        </w:rPr>
        <w:t>“The</w:t>
      </w:r>
      <w:r>
        <w:rPr>
          <w:spacing w:val="40"/>
          <w:sz w:val="22"/>
        </w:rPr>
        <w:t> </w:t>
      </w:r>
      <w:r>
        <w:rPr>
          <w:sz w:val="22"/>
        </w:rPr>
        <w:t>Four</w:t>
      </w:r>
      <w:r>
        <w:rPr>
          <w:spacing w:val="40"/>
          <w:sz w:val="22"/>
        </w:rPr>
        <w:t> </w:t>
      </w:r>
      <w:r>
        <w:rPr>
          <w:sz w:val="22"/>
        </w:rPr>
        <w:t>Equation</w:t>
      </w:r>
      <w:r>
        <w:rPr>
          <w:spacing w:val="40"/>
          <w:sz w:val="22"/>
        </w:rPr>
        <w:t> </w:t>
      </w:r>
      <w:r>
        <w:rPr>
          <w:sz w:val="22"/>
        </w:rPr>
        <w:t>New</w:t>
      </w:r>
      <w:r>
        <w:rPr>
          <w:spacing w:val="40"/>
          <w:sz w:val="22"/>
        </w:rPr>
        <w:t> </w:t>
      </w:r>
      <w:r>
        <w:rPr>
          <w:sz w:val="22"/>
        </w:rPr>
        <w:t>Keynesian</w:t>
      </w:r>
      <w:r>
        <w:rPr>
          <w:spacing w:val="40"/>
          <w:sz w:val="22"/>
        </w:rPr>
        <w:t> </w:t>
      </w:r>
      <w:r>
        <w:rPr>
          <w:sz w:val="22"/>
        </w:rPr>
        <w:t>Model.”</w:t>
        <w:tab/>
      </w:r>
      <w:r>
        <w:rPr>
          <w:b/>
          <w:i/>
          <w:sz w:val="22"/>
        </w:rPr>
        <w:t>The</w:t>
      </w:r>
      <w:r>
        <w:rPr>
          <w:b/>
          <w:i/>
          <w:spacing w:val="22"/>
          <w:sz w:val="22"/>
        </w:rPr>
        <w:t> </w:t>
      </w:r>
      <w:r>
        <w:rPr>
          <w:b/>
          <w:i/>
          <w:sz w:val="22"/>
        </w:rPr>
        <w:t>Review</w:t>
      </w:r>
      <w:r>
        <w:rPr>
          <w:b/>
          <w:i/>
          <w:spacing w:val="2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22"/>
          <w:sz w:val="22"/>
        </w:rPr>
        <w:t> </w:t>
      </w:r>
      <w:r>
        <w:rPr>
          <w:b/>
          <w:i/>
          <w:sz w:val="22"/>
        </w:rPr>
        <w:t>Economics</w:t>
      </w:r>
      <w:r>
        <w:rPr>
          <w:b/>
          <w:i/>
          <w:spacing w:val="22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22"/>
          <w:sz w:val="22"/>
        </w:rPr>
        <w:t> </w:t>
      </w:r>
      <w:r>
        <w:rPr>
          <w:b/>
          <w:i/>
          <w:sz w:val="22"/>
        </w:rPr>
        <w:t>Statistics</w:t>
      </w:r>
      <w:r>
        <w:rPr>
          <w:sz w:val="22"/>
        </w:rPr>
        <w:t>,</w:t>
      </w:r>
      <w:r>
        <w:rPr>
          <w:spacing w:val="29"/>
          <w:sz w:val="22"/>
        </w:rPr>
        <w:t> </w:t>
      </w:r>
      <w:r>
        <w:rPr>
          <w:sz w:val="22"/>
        </w:rPr>
        <w:t>2023,</w:t>
      </w:r>
      <w:r>
        <w:rPr>
          <w:spacing w:val="29"/>
          <w:sz w:val="22"/>
        </w:rPr>
        <w:t> </w:t>
      </w:r>
      <w:r>
        <w:rPr>
          <w:sz w:val="22"/>
        </w:rPr>
        <w:t>105(4), 931–947, with Eric Sims and Ji Zhang.</w:t>
      </w:r>
    </w:p>
    <w:p>
      <w:pPr>
        <w:spacing w:line="237" w:lineRule="auto" w:before="86"/>
        <w:ind w:left="545" w:right="0" w:hanging="382"/>
        <w:jc w:val="left"/>
        <w:rPr>
          <w:sz w:val="22"/>
        </w:rPr>
      </w:pPr>
      <w:r>
        <w:rPr>
          <w:sz w:val="22"/>
        </w:rPr>
        <w:t>21.</w:t>
      </w:r>
      <w:r>
        <w:rPr>
          <w:spacing w:val="40"/>
          <w:sz w:val="22"/>
        </w:rPr>
        <w:t> </w:t>
      </w:r>
      <w:r>
        <w:rPr>
          <w:sz w:val="22"/>
        </w:rPr>
        <w:t>“Wall</w:t>
      </w:r>
      <w:r>
        <w:rPr>
          <w:spacing w:val="23"/>
          <w:sz w:val="22"/>
        </w:rPr>
        <w:t> </w:t>
      </w:r>
      <w:r>
        <w:rPr>
          <w:sz w:val="22"/>
        </w:rPr>
        <w:t>Street</w:t>
      </w:r>
      <w:r>
        <w:rPr>
          <w:spacing w:val="23"/>
          <w:sz w:val="22"/>
        </w:rPr>
        <w:t> </w:t>
      </w:r>
      <w:r>
        <w:rPr>
          <w:sz w:val="22"/>
        </w:rPr>
        <w:t>QE</w:t>
      </w:r>
      <w:r>
        <w:rPr>
          <w:spacing w:val="23"/>
          <w:sz w:val="22"/>
        </w:rPr>
        <w:t> </w:t>
      </w:r>
      <w:r>
        <w:rPr>
          <w:sz w:val="22"/>
        </w:rPr>
        <w:t>vs.</w:t>
      </w:r>
      <w:r>
        <w:rPr>
          <w:spacing w:val="80"/>
          <w:sz w:val="22"/>
        </w:rPr>
        <w:t> </w:t>
      </w:r>
      <w:r>
        <w:rPr>
          <w:sz w:val="22"/>
        </w:rPr>
        <w:t>Main</w:t>
      </w:r>
      <w:r>
        <w:rPr>
          <w:spacing w:val="23"/>
          <w:sz w:val="22"/>
        </w:rPr>
        <w:t> </w:t>
      </w:r>
      <w:r>
        <w:rPr>
          <w:sz w:val="22"/>
        </w:rPr>
        <w:t>Street</w:t>
      </w:r>
      <w:r>
        <w:rPr>
          <w:spacing w:val="23"/>
          <w:sz w:val="22"/>
        </w:rPr>
        <w:t> </w:t>
      </w:r>
      <w:r>
        <w:rPr>
          <w:sz w:val="22"/>
        </w:rPr>
        <w:t>Lending.”</w:t>
      </w:r>
      <w:r>
        <w:rPr>
          <w:spacing w:val="21"/>
          <w:sz w:val="22"/>
        </w:rPr>
        <w:t> </w:t>
      </w:r>
      <w:r>
        <w:rPr>
          <w:b/>
          <w:i/>
          <w:sz w:val="22"/>
        </w:rPr>
        <w:t>European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Review</w:t>
      </w:r>
      <w:r>
        <w:rPr>
          <w:sz w:val="22"/>
        </w:rPr>
        <w:t>,</w:t>
      </w:r>
      <w:r>
        <w:rPr>
          <w:spacing w:val="30"/>
          <w:sz w:val="22"/>
        </w:rPr>
        <w:t> </w:t>
      </w:r>
      <w:r>
        <w:rPr>
          <w:sz w:val="22"/>
        </w:rPr>
        <w:t>2023,</w:t>
      </w:r>
      <w:r>
        <w:rPr>
          <w:spacing w:val="30"/>
          <w:sz w:val="22"/>
        </w:rPr>
        <w:t> </w:t>
      </w:r>
      <w:r>
        <w:rPr>
          <w:sz w:val="22"/>
        </w:rPr>
        <w:t>156,</w:t>
      </w:r>
      <w:r>
        <w:rPr>
          <w:spacing w:val="30"/>
          <w:sz w:val="22"/>
        </w:rPr>
        <w:t> </w:t>
      </w:r>
      <w:r>
        <w:rPr>
          <w:sz w:val="22"/>
        </w:rPr>
        <w:t>104475,</w:t>
      </w:r>
      <w:r>
        <w:rPr>
          <w:spacing w:val="30"/>
          <w:sz w:val="22"/>
        </w:rPr>
        <w:t> </w:t>
      </w:r>
      <w:r>
        <w:rPr>
          <w:sz w:val="22"/>
        </w:rPr>
        <w:t>with</w:t>
      </w:r>
      <w:r>
        <w:rPr>
          <w:spacing w:val="23"/>
          <w:sz w:val="22"/>
        </w:rPr>
        <w:t> </w:t>
      </w:r>
      <w:r>
        <w:rPr>
          <w:sz w:val="22"/>
        </w:rPr>
        <w:t>Dario Cardamone and Eric Sims.</w:t>
      </w:r>
    </w:p>
    <w:p>
      <w:pPr>
        <w:spacing w:line="237" w:lineRule="auto" w:before="86"/>
        <w:ind w:left="545" w:right="0" w:hanging="382"/>
        <w:jc w:val="left"/>
        <w:rPr>
          <w:sz w:val="22"/>
        </w:rPr>
      </w:pPr>
      <w:r>
        <w:rPr>
          <w:sz w:val="22"/>
        </w:rPr>
        <w:t>20.</w:t>
      </w:r>
      <w:r>
        <w:rPr>
          <w:spacing w:val="40"/>
          <w:sz w:val="22"/>
        </w:rPr>
        <w:t> </w:t>
      </w:r>
      <w:r>
        <w:rPr>
          <w:sz w:val="22"/>
        </w:rPr>
        <w:t>“Commentary:</w:t>
      </w:r>
      <w:r>
        <w:rPr>
          <w:spacing w:val="75"/>
          <w:sz w:val="22"/>
        </w:rPr>
        <w:t> </w:t>
      </w:r>
      <w:r>
        <w:rPr>
          <w:sz w:val="22"/>
        </w:rPr>
        <w:t>Monetary</w:t>
      </w:r>
      <w:r>
        <w:rPr>
          <w:spacing w:val="23"/>
          <w:sz w:val="22"/>
        </w:rPr>
        <w:t> </w:t>
      </w:r>
      <w:r>
        <w:rPr>
          <w:sz w:val="22"/>
        </w:rPr>
        <w:t>Policy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3"/>
          <w:sz w:val="22"/>
        </w:rPr>
        <w:t> </w:t>
      </w:r>
      <w:r>
        <w:rPr>
          <w:sz w:val="22"/>
        </w:rPr>
        <w:t>Times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3"/>
          <w:sz w:val="22"/>
        </w:rPr>
        <w:t> </w:t>
      </w:r>
      <w:r>
        <w:rPr>
          <w:sz w:val="22"/>
        </w:rPr>
        <w:t>Structural</w:t>
      </w:r>
      <w:r>
        <w:rPr>
          <w:spacing w:val="23"/>
          <w:sz w:val="22"/>
        </w:rPr>
        <w:t> </w:t>
      </w:r>
      <w:r>
        <w:rPr>
          <w:sz w:val="22"/>
        </w:rPr>
        <w:t>Reallocation.”</w:t>
      </w:r>
      <w:r>
        <w:rPr>
          <w:spacing w:val="23"/>
          <w:sz w:val="22"/>
        </w:rPr>
        <w:t> </w:t>
      </w:r>
      <w:r>
        <w:rPr>
          <w:b/>
          <w:i/>
          <w:sz w:val="22"/>
        </w:rPr>
        <w:t>Proceedings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Jackson</w:t>
      </w:r>
      <w:r>
        <w:rPr>
          <w:b/>
          <w:i/>
          <w:spacing w:val="23"/>
          <w:sz w:val="22"/>
        </w:rPr>
        <w:t> </w:t>
      </w:r>
      <w:r>
        <w:rPr>
          <w:b/>
          <w:i/>
          <w:sz w:val="22"/>
        </w:rPr>
        <w:t>Hole Symposium</w:t>
      </w:r>
      <w:r>
        <w:rPr>
          <w:sz w:val="22"/>
        </w:rPr>
        <w:t>, 2021, 53-65.</w:t>
      </w:r>
    </w:p>
    <w:p>
      <w:pPr>
        <w:spacing w:before="84"/>
        <w:ind w:left="163" w:right="0" w:firstLine="0"/>
        <w:jc w:val="left"/>
        <w:rPr>
          <w:sz w:val="22"/>
        </w:rPr>
      </w:pPr>
      <w:r>
        <w:rPr>
          <w:sz w:val="22"/>
        </w:rPr>
        <w:t>19.</w:t>
      </w:r>
      <w:r>
        <w:rPr>
          <w:spacing w:val="38"/>
          <w:sz w:val="22"/>
        </w:rPr>
        <w:t> </w:t>
      </w:r>
      <w:r>
        <w:rPr>
          <w:sz w:val="22"/>
        </w:rPr>
        <w:t>“Reconstructing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Yield</w:t>
      </w:r>
      <w:r>
        <w:rPr>
          <w:spacing w:val="-8"/>
          <w:sz w:val="22"/>
        </w:rPr>
        <w:t> </w:t>
      </w:r>
      <w:r>
        <w:rPr>
          <w:sz w:val="22"/>
        </w:rPr>
        <w:t>Curve.”</w:t>
      </w:r>
      <w:r>
        <w:rPr>
          <w:spacing w:val="-9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Financial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2021,</w:t>
      </w:r>
      <w:r>
        <w:rPr>
          <w:spacing w:val="-9"/>
          <w:sz w:val="22"/>
        </w:rPr>
        <w:t> </w:t>
      </w:r>
      <w:r>
        <w:rPr>
          <w:sz w:val="22"/>
        </w:rPr>
        <w:t>142</w:t>
      </w:r>
      <w:r>
        <w:rPr>
          <w:spacing w:val="-8"/>
          <w:sz w:val="22"/>
        </w:rPr>
        <w:t> </w:t>
      </w:r>
      <w:r>
        <w:rPr>
          <w:sz w:val="22"/>
        </w:rPr>
        <w:t>(3),</w:t>
      </w:r>
      <w:r>
        <w:rPr>
          <w:spacing w:val="-9"/>
          <w:sz w:val="22"/>
        </w:rPr>
        <w:t> </w:t>
      </w:r>
      <w:r>
        <w:rPr>
          <w:sz w:val="22"/>
        </w:rPr>
        <w:t>1395-1425,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Yan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Liu.</w:t>
      </w:r>
    </w:p>
    <w:p>
      <w:pPr>
        <w:spacing w:line="237" w:lineRule="auto" w:before="87"/>
        <w:ind w:left="545" w:right="357" w:hanging="382"/>
        <w:jc w:val="left"/>
        <w:rPr>
          <w:sz w:val="22"/>
        </w:rPr>
      </w:pPr>
      <w:r>
        <w:rPr>
          <w:sz w:val="22"/>
        </w:rPr>
        <w:t>18.</w:t>
      </w:r>
      <w:r>
        <w:rPr>
          <w:spacing w:val="26"/>
          <w:sz w:val="22"/>
        </w:rPr>
        <w:t> </w:t>
      </w:r>
      <w:r>
        <w:rPr>
          <w:sz w:val="22"/>
        </w:rPr>
        <w:t>“Evaluating</w:t>
      </w:r>
      <w:r>
        <w:rPr>
          <w:spacing w:val="-14"/>
          <w:sz w:val="22"/>
        </w:rPr>
        <w:t> </w:t>
      </w:r>
      <w:r>
        <w:rPr>
          <w:sz w:val="22"/>
        </w:rPr>
        <w:t>Central</w:t>
      </w:r>
      <w:r>
        <w:rPr>
          <w:spacing w:val="-13"/>
          <w:sz w:val="22"/>
        </w:rPr>
        <w:t> </w:t>
      </w:r>
      <w:r>
        <w:rPr>
          <w:sz w:val="22"/>
        </w:rPr>
        <w:t>Banks’</w:t>
      </w:r>
      <w:r>
        <w:rPr>
          <w:spacing w:val="-14"/>
          <w:sz w:val="22"/>
        </w:rPr>
        <w:t> </w:t>
      </w:r>
      <w:r>
        <w:rPr>
          <w:sz w:val="22"/>
        </w:rPr>
        <w:t>Tool</w:t>
      </w:r>
      <w:r>
        <w:rPr>
          <w:spacing w:val="-14"/>
          <w:sz w:val="22"/>
        </w:rPr>
        <w:t> </w:t>
      </w:r>
      <w:r>
        <w:rPr>
          <w:sz w:val="22"/>
        </w:rPr>
        <w:t>Kit:</w:t>
      </w:r>
      <w:r>
        <w:rPr>
          <w:spacing w:val="8"/>
          <w:sz w:val="22"/>
        </w:rPr>
        <w:t> </w:t>
      </w:r>
      <w:r>
        <w:rPr>
          <w:sz w:val="22"/>
        </w:rPr>
        <w:t>Past,</w:t>
      </w:r>
      <w:r>
        <w:rPr>
          <w:spacing w:val="-14"/>
          <w:sz w:val="22"/>
        </w:rPr>
        <w:t> </w:t>
      </w:r>
      <w:r>
        <w:rPr>
          <w:sz w:val="22"/>
        </w:rPr>
        <w:t>Present,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Future.”</w:t>
      </w:r>
      <w:r>
        <w:rPr>
          <w:spacing w:val="-13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Monetary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2021,</w:t>
      </w:r>
      <w:r>
        <w:rPr>
          <w:spacing w:val="-14"/>
          <w:sz w:val="22"/>
        </w:rPr>
        <w:t> </w:t>
      </w:r>
      <w:r>
        <w:rPr>
          <w:sz w:val="22"/>
        </w:rPr>
        <w:t>118, 135-160, with Eric Sims.</w:t>
      </w:r>
    </w:p>
    <w:p>
      <w:pPr>
        <w:spacing w:line="237" w:lineRule="auto" w:before="86"/>
        <w:ind w:left="545" w:right="0" w:hanging="382"/>
        <w:jc w:val="left"/>
        <w:rPr>
          <w:sz w:val="22"/>
        </w:rPr>
      </w:pPr>
      <w:r>
        <w:rPr>
          <w:sz w:val="22"/>
        </w:rPr>
        <w:t>17.</w:t>
      </w:r>
      <w:r>
        <w:rPr>
          <w:spacing w:val="34"/>
          <w:sz w:val="22"/>
        </w:rPr>
        <w:t> </w:t>
      </w:r>
      <w:r>
        <w:rPr>
          <w:sz w:val="22"/>
        </w:rPr>
        <w:t>“Bond</w:t>
      </w:r>
      <w:r>
        <w:rPr>
          <w:spacing w:val="-8"/>
          <w:sz w:val="22"/>
        </w:rPr>
        <w:t> </w:t>
      </w:r>
      <w:r>
        <w:rPr>
          <w:sz w:val="22"/>
        </w:rPr>
        <w:t>Risk</w:t>
      </w:r>
      <w:r>
        <w:rPr>
          <w:spacing w:val="-8"/>
          <w:sz w:val="22"/>
        </w:rPr>
        <w:t> </w:t>
      </w:r>
      <w:r>
        <w:rPr>
          <w:sz w:val="22"/>
        </w:rPr>
        <w:t>Premia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Consumption-Based</w:t>
      </w:r>
      <w:r>
        <w:rPr>
          <w:spacing w:val="-8"/>
          <w:sz w:val="22"/>
        </w:rPr>
        <w:t> </w:t>
      </w:r>
      <w:r>
        <w:rPr>
          <w:sz w:val="22"/>
        </w:rPr>
        <w:t>Models.”</w:t>
      </w:r>
      <w:r>
        <w:rPr>
          <w:spacing w:val="-8"/>
          <w:sz w:val="22"/>
        </w:rPr>
        <w:t> </w:t>
      </w:r>
      <w:r>
        <w:rPr>
          <w:b/>
          <w:i/>
          <w:sz w:val="22"/>
        </w:rPr>
        <w:t>Quantitative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2020,</w:t>
      </w:r>
      <w:r>
        <w:rPr>
          <w:spacing w:val="-7"/>
          <w:sz w:val="22"/>
        </w:rPr>
        <w:t> </w:t>
      </w:r>
      <w:r>
        <w:rPr>
          <w:sz w:val="22"/>
        </w:rPr>
        <w:t>11(4),</w:t>
      </w:r>
      <w:r>
        <w:rPr>
          <w:spacing w:val="-7"/>
          <w:sz w:val="22"/>
        </w:rPr>
        <w:t> </w:t>
      </w:r>
      <w:r>
        <w:rPr>
          <w:sz w:val="22"/>
        </w:rPr>
        <w:t>1461-1484,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z w:val="22"/>
        </w:rPr>
        <w:t> Drew D. Creal.</w:t>
      </w:r>
    </w:p>
    <w:p>
      <w:pPr>
        <w:spacing w:line="237" w:lineRule="auto" w:before="86"/>
        <w:ind w:left="545" w:right="465" w:hanging="382"/>
        <w:jc w:val="left"/>
        <w:rPr>
          <w:sz w:val="22"/>
        </w:rPr>
      </w:pPr>
      <w:r>
        <w:rPr>
          <w:sz w:val="22"/>
        </w:rPr>
        <w:t>16.</w:t>
      </w:r>
      <w:r>
        <w:rPr>
          <w:spacing w:val="40"/>
          <w:sz w:val="22"/>
        </w:rPr>
        <w:t> </w:t>
      </w:r>
      <w:r>
        <w:rPr>
          <w:sz w:val="22"/>
        </w:rPr>
        <w:t>“Negative Interest Rate Policy and Yield Curve.” </w:t>
      </w:r>
      <w:r>
        <w:rPr>
          <w:b/>
          <w:i/>
          <w:sz w:val="22"/>
        </w:rPr>
        <w:t>Journal of Applied Econometrics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2020,</w:t>
      </w:r>
      <w:r>
        <w:rPr>
          <w:spacing w:val="24"/>
          <w:sz w:val="22"/>
        </w:rPr>
        <w:t> </w:t>
      </w:r>
      <w:r>
        <w:rPr>
          <w:sz w:val="22"/>
        </w:rPr>
        <w:t>35(6),</w:t>
      </w:r>
      <w:r>
        <w:rPr>
          <w:spacing w:val="24"/>
          <w:sz w:val="22"/>
        </w:rPr>
        <w:t> </w:t>
      </w:r>
      <w:r>
        <w:rPr>
          <w:sz w:val="22"/>
        </w:rPr>
        <w:t>653-672 (Lead article), with Fan Dora Xia.</w:t>
      </w:r>
    </w:p>
    <w:p>
      <w:pPr>
        <w:spacing w:after="0" w:line="237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450" w:top="480" w:bottom="640" w:left="720" w:right="360"/>
          <w:pgNumType w:start="1"/>
        </w:sectPr>
      </w:pPr>
    </w:p>
    <w:p>
      <w:pPr>
        <w:spacing w:before="78"/>
        <w:ind w:left="807" w:right="0" w:firstLine="0"/>
        <w:jc w:val="left"/>
        <w:rPr>
          <w:sz w:val="22"/>
        </w:rPr>
      </w:pPr>
      <w:r>
        <w:rPr>
          <w:rFonts w:ascii="Lucida Sans Unicode" w:hAnsi="Lucida Sans Unicode"/>
          <w:sz w:val="22"/>
        </w:rPr>
        <w:t>⋄</w:t>
      </w:r>
      <w:r>
        <w:rPr>
          <w:rFonts w:ascii="Lucida Sans Unicode" w:hAnsi="Lucida Sans Unicode"/>
          <w:spacing w:val="12"/>
          <w:sz w:val="22"/>
        </w:rPr>
        <w:t> </w:t>
      </w:r>
      <w:r>
        <w:rPr>
          <w:sz w:val="22"/>
        </w:rPr>
        <w:t>Winner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Richard</w:t>
      </w:r>
      <w:r>
        <w:rPr>
          <w:spacing w:val="-13"/>
          <w:sz w:val="22"/>
        </w:rPr>
        <w:t> </w:t>
      </w:r>
      <w:r>
        <w:rPr>
          <w:sz w:val="22"/>
        </w:rPr>
        <w:t>Stone</w:t>
      </w:r>
      <w:r>
        <w:rPr>
          <w:spacing w:val="-14"/>
          <w:sz w:val="22"/>
        </w:rPr>
        <w:t> </w:t>
      </w:r>
      <w:r>
        <w:rPr>
          <w:sz w:val="22"/>
        </w:rPr>
        <w:t>Prize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Applied</w:t>
      </w:r>
      <w:r>
        <w:rPr>
          <w:spacing w:val="-14"/>
          <w:sz w:val="22"/>
        </w:rPr>
        <w:t> </w:t>
      </w:r>
      <w:r>
        <w:rPr>
          <w:sz w:val="22"/>
        </w:rPr>
        <w:t>Econometrics,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2022</w:t>
      </w:r>
    </w:p>
    <w:p>
      <w:pPr>
        <w:spacing w:line="237" w:lineRule="auto" w:before="146"/>
        <w:ind w:left="545" w:right="465" w:hanging="382"/>
        <w:jc w:val="left"/>
        <w:rPr>
          <w:sz w:val="22"/>
        </w:rPr>
      </w:pPr>
      <w:r>
        <w:rPr>
          <w:sz w:val="22"/>
        </w:rPr>
        <w:t>15.</w:t>
      </w:r>
      <w:r>
        <w:rPr>
          <w:spacing w:val="39"/>
          <w:sz w:val="22"/>
        </w:rPr>
        <w:t> </w:t>
      </w:r>
      <w:r>
        <w:rPr>
          <w:sz w:val="22"/>
        </w:rPr>
        <w:t>“Are QE and Conventional Monetary Policy Substitutable?”</w:t>
      </w:r>
      <w:r>
        <w:rPr>
          <w:spacing w:val="80"/>
          <w:sz w:val="22"/>
        </w:rPr>
        <w:t> </w:t>
      </w:r>
      <w:r>
        <w:rPr>
          <w:b/>
          <w:i/>
          <w:sz w:val="22"/>
        </w:rPr>
        <w:t>International Journal of Central Banking</w:t>
      </w:r>
      <w:r>
        <w:rPr>
          <w:sz w:val="22"/>
        </w:rPr>
        <w:t>, 2020, 16 (1), 195-230, with Eric Sims.</w:t>
      </w:r>
    </w:p>
    <w:p>
      <w:pPr>
        <w:spacing w:line="237" w:lineRule="auto" w:before="87"/>
        <w:ind w:left="545" w:right="0" w:hanging="382"/>
        <w:jc w:val="left"/>
        <w:rPr>
          <w:sz w:val="22"/>
        </w:rPr>
      </w:pPr>
      <w:r>
        <w:rPr>
          <w:sz w:val="22"/>
        </w:rPr>
        <w:t>14.</w:t>
      </w:r>
      <w:r>
        <w:rPr>
          <w:spacing w:val="36"/>
          <w:sz w:val="22"/>
        </w:rPr>
        <w:t> </w:t>
      </w: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Shadow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Keynesian</w:t>
      </w:r>
      <w:r>
        <w:rPr>
          <w:spacing w:val="-3"/>
          <w:sz w:val="22"/>
        </w:rPr>
        <w:t> </w:t>
      </w:r>
      <w:r>
        <w:rPr>
          <w:sz w:val="22"/>
        </w:rPr>
        <w:t>Model.”</w:t>
      </w:r>
      <w:r>
        <w:rPr>
          <w:spacing w:val="40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Dynamics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Control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2019,</w:t>
      </w:r>
      <w:r>
        <w:rPr>
          <w:spacing w:val="-2"/>
          <w:sz w:val="22"/>
        </w:rPr>
        <w:t> </w:t>
      </w:r>
      <w:r>
        <w:rPr>
          <w:sz w:val="22"/>
        </w:rPr>
        <w:t>107,</w:t>
      </w:r>
      <w:r>
        <w:rPr>
          <w:spacing w:val="-2"/>
          <w:sz w:val="22"/>
        </w:rPr>
        <w:t> </w:t>
      </w:r>
      <w:r>
        <w:rPr>
          <w:sz w:val="22"/>
        </w:rPr>
        <w:t>103728, with Ji Zhang.</w:t>
      </w:r>
    </w:p>
    <w:p>
      <w:pPr>
        <w:spacing w:line="237" w:lineRule="auto" w:before="88"/>
        <w:ind w:left="545" w:right="0" w:hanging="382"/>
        <w:jc w:val="left"/>
        <w:rPr>
          <w:sz w:val="22"/>
        </w:rPr>
      </w:pPr>
      <w:r>
        <w:rPr>
          <w:spacing w:val="-2"/>
          <w:sz w:val="22"/>
        </w:rPr>
        <w:t>13.</w:t>
      </w:r>
      <w:r>
        <w:rPr>
          <w:spacing w:val="52"/>
          <w:sz w:val="22"/>
        </w:rPr>
        <w:t> </w:t>
      </w:r>
      <w:r>
        <w:rPr>
          <w:spacing w:val="-2"/>
          <w:sz w:val="22"/>
        </w:rPr>
        <w:t>“Global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Effective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Lower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Bound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Unconventional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Monetary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Policy.”</w:t>
      </w:r>
      <w:r>
        <w:rPr>
          <w:spacing w:val="-9"/>
          <w:sz w:val="22"/>
        </w:rPr>
        <w:t> </w:t>
      </w:r>
      <w:r>
        <w:rPr>
          <w:b/>
          <w:i/>
          <w:spacing w:val="-2"/>
          <w:sz w:val="22"/>
        </w:rPr>
        <w:t>Journal</w:t>
      </w:r>
      <w:r>
        <w:rPr>
          <w:b/>
          <w:i/>
          <w:spacing w:val="-9"/>
          <w:sz w:val="22"/>
        </w:rPr>
        <w:t> </w:t>
      </w:r>
      <w:r>
        <w:rPr>
          <w:b/>
          <w:i/>
          <w:spacing w:val="-2"/>
          <w:sz w:val="22"/>
        </w:rPr>
        <w:t>of</w:t>
      </w:r>
      <w:r>
        <w:rPr>
          <w:b/>
          <w:i/>
          <w:spacing w:val="-10"/>
          <w:sz w:val="22"/>
        </w:rPr>
        <w:t> </w:t>
      </w:r>
      <w:r>
        <w:rPr>
          <w:b/>
          <w:i/>
          <w:spacing w:val="-2"/>
          <w:sz w:val="22"/>
        </w:rPr>
        <w:t>International</w:t>
      </w:r>
      <w:r>
        <w:rPr>
          <w:b/>
          <w:i/>
          <w:spacing w:val="-9"/>
          <w:sz w:val="22"/>
        </w:rPr>
        <w:t> </w:t>
      </w:r>
      <w:r>
        <w:rPr>
          <w:b/>
          <w:i/>
          <w:spacing w:val="-2"/>
          <w:sz w:val="22"/>
        </w:rPr>
        <w:t>Economics</w:t>
      </w:r>
      <w:r>
        <w:rPr>
          <w:spacing w:val="-2"/>
          <w:sz w:val="22"/>
        </w:rPr>
        <w:t>, </w:t>
      </w:r>
      <w:r>
        <w:rPr>
          <w:sz w:val="22"/>
        </w:rPr>
        <w:t>2019, 118, 200–216, with Ji Zhang.</w:t>
      </w:r>
    </w:p>
    <w:p>
      <w:pPr>
        <w:spacing w:line="237" w:lineRule="auto" w:before="87"/>
        <w:ind w:left="545" w:right="0" w:hanging="382"/>
        <w:jc w:val="left"/>
        <w:rPr>
          <w:sz w:val="22"/>
        </w:rPr>
      </w:pPr>
      <w:r>
        <w:rPr>
          <w:sz w:val="22"/>
        </w:rPr>
        <w:t>12.</w:t>
      </w:r>
      <w:r>
        <w:rPr>
          <w:spacing w:val="32"/>
          <w:sz w:val="22"/>
        </w:rPr>
        <w:t> </w:t>
      </w:r>
      <w:r>
        <w:rPr>
          <w:sz w:val="22"/>
        </w:rPr>
        <w:t>“Comment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Safety,</w:t>
      </w:r>
      <w:r>
        <w:rPr>
          <w:spacing w:val="-7"/>
          <w:sz w:val="22"/>
        </w:rPr>
        <w:t> </w:t>
      </w:r>
      <w:r>
        <w:rPr>
          <w:sz w:val="22"/>
        </w:rPr>
        <w:t>Liquidity,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Natural</w:t>
      </w:r>
      <w:r>
        <w:rPr>
          <w:spacing w:val="-7"/>
          <w:sz w:val="22"/>
        </w:rPr>
        <w:t> </w:t>
      </w:r>
      <w:r>
        <w:rPr>
          <w:sz w:val="22"/>
        </w:rPr>
        <w:t>Rate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Interest.”</w:t>
      </w:r>
      <w:r>
        <w:rPr>
          <w:spacing w:val="-7"/>
          <w:sz w:val="22"/>
        </w:rPr>
        <w:t> </w:t>
      </w:r>
      <w:r>
        <w:rPr>
          <w:b/>
          <w:i/>
          <w:sz w:val="22"/>
        </w:rPr>
        <w:t>Brookings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Paper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on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Activity</w:t>
      </w:r>
      <w:r>
        <w:rPr>
          <w:sz w:val="22"/>
        </w:rPr>
        <w:t>, Spring 2017, 303-310.</w:t>
      </w:r>
    </w:p>
    <w:p>
      <w:pPr>
        <w:spacing w:line="237" w:lineRule="auto" w:before="87"/>
        <w:ind w:left="545" w:right="357" w:hanging="382"/>
        <w:jc w:val="left"/>
        <w:rPr>
          <w:sz w:val="22"/>
        </w:rPr>
      </w:pPr>
      <w:r>
        <w:rPr>
          <w:sz w:val="22"/>
        </w:rPr>
        <w:t>11.</w:t>
      </w:r>
      <w:r>
        <w:rPr>
          <w:spacing w:val="40"/>
          <w:sz w:val="22"/>
        </w:rPr>
        <w:t> </w:t>
      </w:r>
      <w:r>
        <w:rPr>
          <w:sz w:val="22"/>
        </w:rPr>
        <w:t>“Inflation Announcements and Social Dynamics.” </w:t>
      </w:r>
      <w:r>
        <w:rPr>
          <w:b/>
          <w:i/>
          <w:sz w:val="22"/>
        </w:rPr>
        <w:t>Journal of Money,</w:t>
      </w:r>
      <w:r>
        <w:rPr>
          <w:b/>
          <w:i/>
          <w:spacing w:val="25"/>
          <w:sz w:val="22"/>
        </w:rPr>
        <w:t> </w:t>
      </w:r>
      <w:r>
        <w:rPr>
          <w:b/>
          <w:i/>
          <w:sz w:val="22"/>
        </w:rPr>
        <w:t>Credit,</w:t>
      </w:r>
      <w:r>
        <w:rPr>
          <w:b/>
          <w:i/>
          <w:spacing w:val="25"/>
          <w:sz w:val="22"/>
        </w:rPr>
        <w:t> </w:t>
      </w:r>
      <w:r>
        <w:rPr>
          <w:b/>
          <w:i/>
          <w:sz w:val="22"/>
        </w:rPr>
        <w:t>and Banking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sz w:val="22"/>
        </w:rPr>
        <w:t>2017,</w:t>
      </w:r>
      <w:r>
        <w:rPr>
          <w:spacing w:val="25"/>
          <w:sz w:val="22"/>
        </w:rPr>
        <w:t> </w:t>
      </w:r>
      <w:r>
        <w:rPr>
          <w:sz w:val="22"/>
        </w:rPr>
        <w:t>49 </w:t>
      </w:r>
      <w:r>
        <w:rPr>
          <w:sz w:val="22"/>
        </w:rPr>
        <w:t>(8),</w:t>
      </w:r>
      <w:r>
        <w:rPr>
          <w:sz w:val="22"/>
        </w:rPr>
        <w:t> 1673-1713 (Lead article), with Kinda Hachem.</w:t>
      </w:r>
    </w:p>
    <w:p>
      <w:pPr>
        <w:spacing w:line="237" w:lineRule="auto" w:before="88"/>
        <w:ind w:left="545" w:right="357" w:hanging="382"/>
        <w:jc w:val="left"/>
        <w:rPr>
          <w:sz w:val="22"/>
        </w:rPr>
      </w:pPr>
      <w:r>
        <w:rPr>
          <w:sz w:val="22"/>
        </w:rPr>
        <w:t>10.</w:t>
      </w:r>
      <w:r>
        <w:rPr>
          <w:spacing w:val="38"/>
          <w:sz w:val="22"/>
        </w:rPr>
        <w:t> </w:t>
      </w:r>
      <w:r>
        <w:rPr>
          <w:sz w:val="22"/>
        </w:rPr>
        <w:t>“Monetary Policy Uncertainty and Economic Fluctuations.” </w:t>
      </w:r>
      <w:r>
        <w:rPr>
          <w:b/>
          <w:i/>
          <w:sz w:val="22"/>
        </w:rPr>
        <w:t>International Economic Review</w:t>
      </w:r>
      <w:r>
        <w:rPr>
          <w:sz w:val="22"/>
        </w:rPr>
        <w:t>, 2017, 58 </w:t>
      </w:r>
      <w:r>
        <w:rPr>
          <w:sz w:val="22"/>
        </w:rPr>
        <w:t>(4),</w:t>
      </w:r>
      <w:r>
        <w:rPr>
          <w:sz w:val="22"/>
        </w:rPr>
        <w:t> 1317-1354, with Drew D. Creal.</w:t>
      </w:r>
    </w:p>
    <w:p>
      <w:pPr>
        <w:spacing w:line="237" w:lineRule="auto" w:before="87"/>
        <w:ind w:left="545" w:right="0" w:hanging="273"/>
        <w:jc w:val="left"/>
        <w:rPr>
          <w:sz w:val="22"/>
        </w:rPr>
      </w:pPr>
      <w:r>
        <w:rPr>
          <w:sz w:val="22"/>
        </w:rPr>
        <w:t>9.</w:t>
      </w:r>
      <w:r>
        <w:rPr>
          <w:spacing w:val="39"/>
          <w:sz w:val="22"/>
        </w:rPr>
        <w:t> </w:t>
      </w:r>
      <w:r>
        <w:rPr>
          <w:sz w:val="22"/>
        </w:rPr>
        <w:t>“Measuring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Macroeconomic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Monetary</w:t>
      </w:r>
      <w:r>
        <w:rPr>
          <w:spacing w:val="-7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Zero</w:t>
      </w:r>
      <w:r>
        <w:rPr>
          <w:spacing w:val="-7"/>
          <w:sz w:val="22"/>
        </w:rPr>
        <w:t> </w:t>
      </w:r>
      <w:r>
        <w:rPr>
          <w:sz w:val="22"/>
        </w:rPr>
        <w:t>Lower</w:t>
      </w:r>
      <w:r>
        <w:rPr>
          <w:spacing w:val="-6"/>
          <w:sz w:val="22"/>
        </w:rPr>
        <w:t> </w:t>
      </w:r>
      <w:r>
        <w:rPr>
          <w:sz w:val="22"/>
        </w:rPr>
        <w:t>Bound.”</w:t>
      </w:r>
      <w:r>
        <w:rPr>
          <w:spacing w:val="40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Money, Credit, and Banking</w:t>
      </w:r>
      <w:r>
        <w:rPr>
          <w:sz w:val="22"/>
        </w:rPr>
        <w:t>, 2016, 48 (2-3), 253-291 (Lead article), with Fan Dora Xia.</w:t>
      </w:r>
    </w:p>
    <w:p>
      <w:pPr>
        <w:spacing w:line="237" w:lineRule="auto" w:before="87"/>
        <w:ind w:left="545" w:right="0" w:hanging="273"/>
        <w:jc w:val="left"/>
        <w:rPr>
          <w:sz w:val="22"/>
        </w:rPr>
      </w:pPr>
      <w:r>
        <w:rPr>
          <w:spacing w:val="-2"/>
          <w:sz w:val="22"/>
        </w:rPr>
        <w:t>8.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“Estimation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Affine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Term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Structure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Spanned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Unspanned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Stochastic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Volatility.”</w:t>
      </w:r>
      <w:r>
        <w:rPr>
          <w:spacing w:val="40"/>
          <w:sz w:val="22"/>
        </w:rPr>
        <w:t> </w:t>
      </w:r>
      <w:r>
        <w:rPr>
          <w:b/>
          <w:i/>
          <w:spacing w:val="-2"/>
          <w:sz w:val="22"/>
        </w:rPr>
        <w:t>Journal</w:t>
      </w:r>
      <w:r>
        <w:rPr>
          <w:b/>
          <w:i/>
          <w:spacing w:val="-8"/>
          <w:sz w:val="22"/>
        </w:rPr>
        <w:t> </w:t>
      </w:r>
      <w:r>
        <w:rPr>
          <w:b/>
          <w:i/>
          <w:spacing w:val="-2"/>
          <w:sz w:val="22"/>
        </w:rPr>
        <w:t>of </w:t>
      </w:r>
      <w:r>
        <w:rPr>
          <w:b/>
          <w:i/>
          <w:sz w:val="22"/>
        </w:rPr>
        <w:t>Econometrics</w:t>
      </w:r>
      <w:r>
        <w:rPr>
          <w:sz w:val="22"/>
        </w:rPr>
        <w:t>, 2015, 185 (1), 60-81, with Drew D. Creal.</w:t>
      </w:r>
    </w:p>
    <w:p>
      <w:pPr>
        <w:spacing w:line="237" w:lineRule="auto" w:before="88"/>
        <w:ind w:left="545" w:right="357" w:hanging="273"/>
        <w:jc w:val="left"/>
        <w:rPr>
          <w:sz w:val="22"/>
        </w:rPr>
      </w:pPr>
      <w:r>
        <w:rPr>
          <w:sz w:val="22"/>
        </w:rPr>
        <w:t>7.</w:t>
      </w:r>
      <w:r>
        <w:rPr>
          <w:spacing w:val="31"/>
          <w:sz w:val="22"/>
        </w:rPr>
        <w:t> </w:t>
      </w:r>
      <w:r>
        <w:rPr>
          <w:sz w:val="22"/>
        </w:rPr>
        <w:t>“Effects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Index-Fund</w:t>
      </w:r>
      <w:r>
        <w:rPr>
          <w:spacing w:val="-14"/>
          <w:sz w:val="22"/>
        </w:rPr>
        <w:t> </w:t>
      </w:r>
      <w:r>
        <w:rPr>
          <w:sz w:val="22"/>
        </w:rPr>
        <w:t>Investing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Commodity</w:t>
      </w:r>
      <w:r>
        <w:rPr>
          <w:spacing w:val="-14"/>
          <w:sz w:val="22"/>
        </w:rPr>
        <w:t> </w:t>
      </w:r>
      <w:r>
        <w:rPr>
          <w:sz w:val="22"/>
        </w:rPr>
        <w:t>Futures</w:t>
      </w:r>
      <w:r>
        <w:rPr>
          <w:spacing w:val="-14"/>
          <w:sz w:val="22"/>
        </w:rPr>
        <w:t> </w:t>
      </w:r>
      <w:r>
        <w:rPr>
          <w:sz w:val="22"/>
        </w:rPr>
        <w:t>Prices.”</w:t>
      </w:r>
      <w:r>
        <w:rPr>
          <w:spacing w:val="27"/>
          <w:sz w:val="22"/>
        </w:rPr>
        <w:t> </w:t>
      </w:r>
      <w:r>
        <w:rPr>
          <w:b/>
          <w:i/>
          <w:sz w:val="22"/>
        </w:rPr>
        <w:t>International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Economic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Review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2015,</w:t>
      </w:r>
      <w:r>
        <w:rPr>
          <w:spacing w:val="-14"/>
          <w:sz w:val="22"/>
        </w:rPr>
        <w:t> </w:t>
      </w:r>
      <w:r>
        <w:rPr>
          <w:sz w:val="22"/>
        </w:rPr>
        <w:t>56 (1), 187-205, with James D. Hamilton.</w:t>
      </w:r>
    </w:p>
    <w:p>
      <w:pPr>
        <w:spacing w:line="237" w:lineRule="auto" w:before="87"/>
        <w:ind w:left="545" w:right="465" w:hanging="273"/>
        <w:jc w:val="left"/>
        <w:rPr>
          <w:sz w:val="22"/>
        </w:rPr>
      </w:pPr>
      <w:r>
        <w:rPr>
          <w:sz w:val="22"/>
        </w:rPr>
        <w:t>6.</w:t>
      </w:r>
      <w:r>
        <w:rPr>
          <w:spacing w:val="40"/>
          <w:sz w:val="22"/>
        </w:rPr>
        <w:t> </w:t>
      </w:r>
      <w:r>
        <w:rPr>
          <w:sz w:val="22"/>
        </w:rPr>
        <w:t>“Risk Premia in Crude Oil Futures Prices.”</w:t>
      </w:r>
      <w:r>
        <w:rPr>
          <w:spacing w:val="76"/>
          <w:sz w:val="22"/>
        </w:rPr>
        <w:t> </w:t>
      </w:r>
      <w:r>
        <w:rPr>
          <w:b/>
          <w:i/>
          <w:sz w:val="22"/>
        </w:rPr>
        <w:t>Journal of International Money and Finance</w:t>
      </w:r>
      <w:r>
        <w:rPr>
          <w:sz w:val="22"/>
        </w:rPr>
        <w:t>, 2014, 42, 9-37, with James D. Hamilton.</w:t>
      </w:r>
    </w:p>
    <w:p>
      <w:pPr>
        <w:spacing w:line="237" w:lineRule="auto" w:before="87"/>
        <w:ind w:left="545" w:right="0" w:hanging="273"/>
        <w:jc w:val="left"/>
        <w:rPr>
          <w:sz w:val="22"/>
        </w:rPr>
      </w:pPr>
      <w:r>
        <w:rPr>
          <w:sz w:val="22"/>
        </w:rPr>
        <w:t>5.</w:t>
      </w:r>
      <w:r>
        <w:rPr>
          <w:spacing w:val="37"/>
          <w:sz w:val="22"/>
        </w:rPr>
        <w:t> </w:t>
      </w:r>
      <w:r>
        <w:rPr>
          <w:sz w:val="22"/>
        </w:rPr>
        <w:t>“Term Premia and Inflation Uncertainty:</w:t>
      </w:r>
      <w:r>
        <w:rPr>
          <w:spacing w:val="40"/>
          <w:sz w:val="22"/>
        </w:rPr>
        <w:t> </w:t>
      </w:r>
      <w:r>
        <w:rPr>
          <w:sz w:val="22"/>
        </w:rPr>
        <w:t>Empirical Evidence from an International Panel Dataset:</w:t>
      </w:r>
      <w:r>
        <w:rPr>
          <w:spacing w:val="41"/>
          <w:sz w:val="22"/>
        </w:rPr>
        <w:t> </w:t>
      </w:r>
      <w:r>
        <w:rPr>
          <w:sz w:val="22"/>
        </w:rPr>
        <w:t>Com-</w:t>
      </w:r>
      <w:r>
        <w:rPr>
          <w:sz w:val="22"/>
        </w:rPr>
        <w:t> </w:t>
      </w:r>
      <w:r>
        <w:rPr>
          <w:spacing w:val="-2"/>
          <w:sz w:val="22"/>
        </w:rPr>
        <w:t>ment.”</w:t>
      </w:r>
      <w:r>
        <w:rPr>
          <w:spacing w:val="40"/>
          <w:sz w:val="22"/>
        </w:rPr>
        <w:t> </w:t>
      </w:r>
      <w:r>
        <w:rPr>
          <w:b/>
          <w:i/>
          <w:spacing w:val="-2"/>
          <w:sz w:val="22"/>
        </w:rPr>
        <w:t>American</w:t>
      </w:r>
      <w:r>
        <w:rPr>
          <w:b/>
          <w:i/>
          <w:spacing w:val="-8"/>
          <w:sz w:val="22"/>
        </w:rPr>
        <w:t> </w:t>
      </w:r>
      <w:r>
        <w:rPr>
          <w:b/>
          <w:i/>
          <w:spacing w:val="-2"/>
          <w:sz w:val="22"/>
        </w:rPr>
        <w:t>Economic</w:t>
      </w:r>
      <w:r>
        <w:rPr>
          <w:b/>
          <w:i/>
          <w:spacing w:val="-8"/>
          <w:sz w:val="22"/>
        </w:rPr>
        <w:t> </w:t>
      </w:r>
      <w:r>
        <w:rPr>
          <w:b/>
          <w:i/>
          <w:spacing w:val="-2"/>
          <w:sz w:val="22"/>
        </w:rPr>
        <w:t>Review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2014,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104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(1),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323-337,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Michael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Bauer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Glenn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Rudebusch.</w:t>
      </w:r>
    </w:p>
    <w:p>
      <w:pPr>
        <w:spacing w:line="237" w:lineRule="auto" w:before="88"/>
        <w:ind w:left="545" w:right="0" w:hanging="273"/>
        <w:jc w:val="left"/>
        <w:rPr>
          <w:sz w:val="22"/>
        </w:rPr>
      </w:pPr>
      <w:r>
        <w:rPr>
          <w:sz w:val="22"/>
        </w:rPr>
        <w:t>4.</w:t>
      </w:r>
      <w:r>
        <w:rPr>
          <w:spacing w:val="23"/>
          <w:sz w:val="22"/>
        </w:rPr>
        <w:t> </w:t>
      </w:r>
      <w:r>
        <w:rPr>
          <w:sz w:val="22"/>
        </w:rPr>
        <w:t>“Testable</w:t>
      </w:r>
      <w:r>
        <w:rPr>
          <w:spacing w:val="-13"/>
          <w:sz w:val="22"/>
        </w:rPr>
        <w:t> </w:t>
      </w:r>
      <w:r>
        <w:rPr>
          <w:sz w:val="22"/>
        </w:rPr>
        <w:t>Implications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Affine</w:t>
      </w:r>
      <w:r>
        <w:rPr>
          <w:spacing w:val="-14"/>
          <w:sz w:val="22"/>
        </w:rPr>
        <w:t> </w:t>
      </w:r>
      <w:r>
        <w:rPr>
          <w:sz w:val="22"/>
        </w:rPr>
        <w:t>Term</w:t>
      </w:r>
      <w:r>
        <w:rPr>
          <w:spacing w:val="-13"/>
          <w:sz w:val="22"/>
        </w:rPr>
        <w:t> </w:t>
      </w:r>
      <w:r>
        <w:rPr>
          <w:sz w:val="22"/>
        </w:rPr>
        <w:t>Structure</w:t>
      </w:r>
      <w:r>
        <w:rPr>
          <w:spacing w:val="-14"/>
          <w:sz w:val="22"/>
        </w:rPr>
        <w:t> </w:t>
      </w:r>
      <w:r>
        <w:rPr>
          <w:sz w:val="22"/>
        </w:rPr>
        <w:t>Models.”</w:t>
      </w:r>
      <w:r>
        <w:rPr>
          <w:spacing w:val="26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14"/>
          <w:sz w:val="22"/>
        </w:rPr>
        <w:t> </w:t>
      </w:r>
      <w:r>
        <w:rPr>
          <w:b/>
          <w:i/>
          <w:sz w:val="22"/>
        </w:rPr>
        <w:t>Econometrics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2014,</w:t>
      </w:r>
      <w:r>
        <w:rPr>
          <w:spacing w:val="-13"/>
          <w:sz w:val="22"/>
        </w:rPr>
        <w:t> </w:t>
      </w:r>
      <w:r>
        <w:rPr>
          <w:sz w:val="22"/>
        </w:rPr>
        <w:t>178,</w:t>
      </w:r>
      <w:r>
        <w:rPr>
          <w:spacing w:val="-14"/>
          <w:sz w:val="22"/>
        </w:rPr>
        <w:t> </w:t>
      </w:r>
      <w:r>
        <w:rPr>
          <w:sz w:val="22"/>
        </w:rPr>
        <w:t>231-242,</w:t>
      </w:r>
      <w:r>
        <w:rPr>
          <w:spacing w:val="-14"/>
          <w:sz w:val="22"/>
        </w:rPr>
        <w:t> </w:t>
      </w:r>
      <w:r>
        <w:rPr>
          <w:sz w:val="22"/>
        </w:rPr>
        <w:t>with James D. Hamilton.</w:t>
      </w:r>
    </w:p>
    <w:p>
      <w:pPr>
        <w:spacing w:line="237" w:lineRule="auto" w:before="87"/>
        <w:ind w:left="545" w:right="0" w:hanging="273"/>
        <w:jc w:val="left"/>
        <w:rPr>
          <w:sz w:val="22"/>
        </w:rPr>
      </w:pPr>
      <w:r>
        <w:rPr>
          <w:spacing w:val="-2"/>
          <w:sz w:val="22"/>
        </w:rPr>
        <w:t>3.</w:t>
      </w:r>
      <w:r>
        <w:rPr>
          <w:spacing w:val="63"/>
          <w:sz w:val="22"/>
        </w:rPr>
        <w:t> </w:t>
      </w:r>
      <w:r>
        <w:rPr>
          <w:spacing w:val="-2"/>
          <w:sz w:val="22"/>
        </w:rPr>
        <w:t>“Correcting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Estimation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Bias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Dynamic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Term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Structure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Models.”</w:t>
      </w:r>
      <w:r>
        <w:rPr>
          <w:spacing w:val="-18"/>
          <w:sz w:val="22"/>
        </w:rPr>
        <w:t> </w:t>
      </w:r>
      <w:r>
        <w:rPr>
          <w:b/>
          <w:i/>
          <w:spacing w:val="-2"/>
          <w:sz w:val="22"/>
        </w:rPr>
        <w:t>Journal</w:t>
      </w:r>
      <w:r>
        <w:rPr>
          <w:b/>
          <w:i/>
          <w:spacing w:val="-18"/>
          <w:sz w:val="22"/>
        </w:rPr>
        <w:t> </w:t>
      </w:r>
      <w:r>
        <w:rPr>
          <w:b/>
          <w:i/>
          <w:spacing w:val="-2"/>
          <w:sz w:val="22"/>
        </w:rPr>
        <w:t>of</w:t>
      </w:r>
      <w:r>
        <w:rPr>
          <w:b/>
          <w:i/>
          <w:spacing w:val="-18"/>
          <w:sz w:val="22"/>
        </w:rPr>
        <w:t> </w:t>
      </w:r>
      <w:r>
        <w:rPr>
          <w:b/>
          <w:i/>
          <w:spacing w:val="-2"/>
          <w:sz w:val="22"/>
        </w:rPr>
        <w:t>Business</w:t>
      </w:r>
      <w:r>
        <w:rPr>
          <w:b/>
          <w:i/>
          <w:spacing w:val="-18"/>
          <w:sz w:val="22"/>
        </w:rPr>
        <w:t> </w:t>
      </w:r>
      <w:r>
        <w:rPr>
          <w:b/>
          <w:i/>
          <w:spacing w:val="-2"/>
          <w:sz w:val="22"/>
        </w:rPr>
        <w:t>&amp;</w:t>
      </w:r>
      <w:r>
        <w:rPr>
          <w:b/>
          <w:i/>
          <w:spacing w:val="-18"/>
          <w:sz w:val="22"/>
        </w:rPr>
        <w:t> </w:t>
      </w:r>
      <w:r>
        <w:rPr>
          <w:b/>
          <w:i/>
          <w:spacing w:val="-2"/>
          <w:sz w:val="22"/>
        </w:rPr>
        <w:t>Economic</w:t>
      </w:r>
      <w:r>
        <w:rPr>
          <w:b/>
          <w:i/>
          <w:spacing w:val="-18"/>
          <w:sz w:val="22"/>
        </w:rPr>
        <w:t> </w:t>
      </w:r>
      <w:r>
        <w:rPr>
          <w:b/>
          <w:i/>
          <w:spacing w:val="-2"/>
          <w:sz w:val="22"/>
        </w:rPr>
        <w:t>Statistics</w:t>
      </w:r>
      <w:r>
        <w:rPr>
          <w:spacing w:val="-2"/>
          <w:sz w:val="22"/>
        </w:rPr>
        <w:t>, </w:t>
      </w:r>
      <w:r>
        <w:rPr>
          <w:sz w:val="22"/>
        </w:rPr>
        <w:t>2012, 30 (3), 454-467, with Michael D. Bauer and Glenn D. Rudebusch.</w:t>
      </w:r>
    </w:p>
    <w:p>
      <w:pPr>
        <w:spacing w:line="237" w:lineRule="auto" w:before="87"/>
        <w:ind w:left="545" w:right="357" w:hanging="273"/>
        <w:jc w:val="left"/>
        <w:rPr>
          <w:sz w:val="22"/>
        </w:rPr>
      </w:pPr>
      <w:r>
        <w:rPr>
          <w:sz w:val="22"/>
        </w:rPr>
        <w:t>2.</w:t>
      </w:r>
      <w:r>
        <w:rPr>
          <w:spacing w:val="35"/>
          <w:sz w:val="22"/>
        </w:rPr>
        <w:t> </w:t>
      </w:r>
      <w:r>
        <w:rPr>
          <w:sz w:val="22"/>
        </w:rPr>
        <w:t>“Identification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Estimation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Gaussian</w:t>
      </w:r>
      <w:r>
        <w:rPr>
          <w:spacing w:val="-8"/>
          <w:sz w:val="22"/>
        </w:rPr>
        <w:t> </w:t>
      </w:r>
      <w:r>
        <w:rPr>
          <w:sz w:val="22"/>
        </w:rPr>
        <w:t>Affine</w:t>
      </w:r>
      <w:r>
        <w:rPr>
          <w:spacing w:val="-8"/>
          <w:sz w:val="22"/>
        </w:rPr>
        <w:t> </w:t>
      </w:r>
      <w:r>
        <w:rPr>
          <w:sz w:val="22"/>
        </w:rPr>
        <w:t>Term</w:t>
      </w:r>
      <w:r>
        <w:rPr>
          <w:spacing w:val="-8"/>
          <w:sz w:val="22"/>
        </w:rPr>
        <w:t> </w:t>
      </w:r>
      <w:r>
        <w:rPr>
          <w:sz w:val="22"/>
        </w:rPr>
        <w:t>Structure</w:t>
      </w:r>
      <w:r>
        <w:rPr>
          <w:spacing w:val="-8"/>
          <w:sz w:val="22"/>
        </w:rPr>
        <w:t> </w:t>
      </w:r>
      <w:r>
        <w:rPr>
          <w:sz w:val="22"/>
        </w:rPr>
        <w:t>Models.”</w:t>
      </w:r>
      <w:r>
        <w:rPr>
          <w:spacing w:val="-8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Econometrics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2012, 168 (2), 315-331, with James D. Hamilton.</w:t>
      </w: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37" w:lineRule="auto" w:before="88" w:after="0"/>
        <w:ind w:left="545" w:right="358" w:hanging="273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8"/>
          <w:sz w:val="22"/>
        </w:rPr>
        <w:t> </w:t>
      </w:r>
      <w:r>
        <w:rPr>
          <w:sz w:val="22"/>
        </w:rPr>
        <w:t>Effectiveness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Alternative</w:t>
      </w:r>
      <w:r>
        <w:rPr>
          <w:spacing w:val="-8"/>
          <w:sz w:val="22"/>
        </w:rPr>
        <w:t> </w:t>
      </w:r>
      <w:r>
        <w:rPr>
          <w:sz w:val="22"/>
        </w:rPr>
        <w:t>Monetary</w:t>
      </w:r>
      <w:r>
        <w:rPr>
          <w:spacing w:val="-8"/>
          <w:sz w:val="22"/>
        </w:rPr>
        <w:t> </w:t>
      </w:r>
      <w:r>
        <w:rPr>
          <w:sz w:val="22"/>
        </w:rPr>
        <w:t>Policy</w:t>
      </w:r>
      <w:r>
        <w:rPr>
          <w:spacing w:val="-8"/>
          <w:sz w:val="22"/>
        </w:rPr>
        <w:t> </w:t>
      </w:r>
      <w:r>
        <w:rPr>
          <w:sz w:val="22"/>
        </w:rPr>
        <w:t>Tools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Zero</w:t>
      </w:r>
      <w:r>
        <w:rPr>
          <w:spacing w:val="-8"/>
          <w:sz w:val="22"/>
        </w:rPr>
        <w:t> </w:t>
      </w:r>
      <w:r>
        <w:rPr>
          <w:sz w:val="22"/>
        </w:rPr>
        <w:t>Lower</w:t>
      </w:r>
      <w:r>
        <w:rPr>
          <w:spacing w:val="-8"/>
          <w:sz w:val="22"/>
        </w:rPr>
        <w:t> </w:t>
      </w:r>
      <w:r>
        <w:rPr>
          <w:sz w:val="22"/>
        </w:rPr>
        <w:t>Bound</w:t>
      </w:r>
      <w:r>
        <w:rPr>
          <w:spacing w:val="-8"/>
          <w:sz w:val="22"/>
        </w:rPr>
        <w:t> </w:t>
      </w:r>
      <w:r>
        <w:rPr>
          <w:sz w:val="22"/>
        </w:rPr>
        <w:t>Environment.”</w:t>
      </w:r>
      <w:r>
        <w:rPr>
          <w:spacing w:val="-8"/>
          <w:sz w:val="22"/>
        </w:rPr>
        <w:t> </w:t>
      </w:r>
      <w:r>
        <w:rPr>
          <w:b/>
          <w:i/>
          <w:sz w:val="22"/>
        </w:rPr>
        <w:t>Journal</w:t>
      </w:r>
      <w:r>
        <w:rPr>
          <w:b/>
          <w:i/>
          <w:spacing w:val="-8"/>
          <w:sz w:val="22"/>
        </w:rPr>
        <w:t> </w:t>
      </w:r>
      <w:r>
        <w:rPr>
          <w:b/>
          <w:i/>
          <w:sz w:val="22"/>
        </w:rPr>
        <w:t>of Money, Credit, and Banking</w:t>
      </w:r>
      <w:r>
        <w:rPr>
          <w:sz w:val="22"/>
        </w:rPr>
        <w:t>, 2012, 44 (s1), 3-46 (lead article), with James D. Hamilton.</w:t>
      </w:r>
    </w:p>
    <w:p>
      <w:pPr>
        <w:pStyle w:val="BodyText"/>
        <w:spacing w:before="134"/>
        <w:ind w:left="0" w:right="0" w:firstLine="0"/>
        <w:jc w:val="left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220065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327974pt;width:540pt;height:.1pt;mso-position-horizontal-relative:page;mso-position-vertical-relative:paragraph;z-index:-15727616;mso-wrap-distance-left:0;mso-wrap-distance-right:0" id="docshape4" coordorigin="720,347" coordsize="10800,0" path="m720,347l11520,3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Working Papers" w:id="4"/>
      <w:bookmarkEnd w:id="4"/>
      <w:r>
        <w:rPr>
          <w:b w:val="0"/>
        </w:rPr>
      </w:r>
      <w:r>
        <w:rPr>
          <w:w w:val="105"/>
        </w:rPr>
        <w:t>Working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95" w:lineRule="exact" w:before="144" w:after="0"/>
        <w:ind w:left="544" w:right="0" w:hanging="272"/>
        <w:jc w:val="left"/>
        <w:rPr>
          <w:sz w:val="22"/>
        </w:rPr>
      </w:pPr>
      <w:r>
        <w:rPr>
          <w:spacing w:val="-2"/>
          <w:sz w:val="22"/>
        </w:rPr>
        <w:t>“LLM Survey Framework: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Coverage, Reasoning, Dynamics, Identification” with Jin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Xi and Shihan </w:t>
      </w:r>
      <w:r>
        <w:rPr>
          <w:spacing w:val="-4"/>
          <w:sz w:val="22"/>
        </w:rPr>
        <w:t>Xie.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93" w:lineRule="exact" w:before="0" w:after="0"/>
        <w:ind w:left="544" w:right="0" w:hanging="272"/>
        <w:jc w:val="left"/>
        <w:rPr>
          <w:sz w:val="22"/>
        </w:rPr>
      </w:pPr>
      <w:r>
        <w:rPr>
          <w:sz w:val="22"/>
        </w:rPr>
        <w:t>“Fiscal</w:t>
      </w:r>
      <w:r>
        <w:rPr>
          <w:spacing w:val="-10"/>
          <w:sz w:val="22"/>
        </w:rPr>
        <w:t> </w:t>
      </w:r>
      <w:r>
        <w:rPr>
          <w:sz w:val="22"/>
        </w:rPr>
        <w:t>Policy:</w:t>
      </w:r>
      <w:r>
        <w:rPr>
          <w:spacing w:val="11"/>
          <w:sz w:val="22"/>
        </w:rPr>
        <w:t> </w:t>
      </w:r>
      <w:r>
        <w:rPr>
          <w:sz w:val="22"/>
        </w:rPr>
        <w:t>Financing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Indebtedness”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Shihan</w:t>
      </w:r>
      <w:r>
        <w:rPr>
          <w:spacing w:val="-9"/>
          <w:sz w:val="22"/>
        </w:rPr>
        <w:t> </w:t>
      </w:r>
      <w:r>
        <w:rPr>
          <w:sz w:val="22"/>
        </w:rPr>
        <w:t>Xie,</w:t>
      </w:r>
      <w:r>
        <w:rPr>
          <w:spacing w:val="-9"/>
          <w:sz w:val="22"/>
        </w:rPr>
        <w:t> </w:t>
      </w:r>
      <w:r>
        <w:rPr>
          <w:sz w:val="22"/>
        </w:rPr>
        <w:t>Yinxi</w:t>
      </w:r>
      <w:r>
        <w:rPr>
          <w:spacing w:val="-9"/>
          <w:sz w:val="22"/>
        </w:rPr>
        <w:t> </w:t>
      </w:r>
      <w:r>
        <w:rPr>
          <w:sz w:val="22"/>
        </w:rPr>
        <w:t>Xie,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Ji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Zhang.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93" w:lineRule="exact" w:before="0" w:after="0"/>
        <w:ind w:left="544" w:right="0" w:hanging="272"/>
        <w:jc w:val="left"/>
        <w:rPr>
          <w:sz w:val="22"/>
        </w:rPr>
      </w:pPr>
      <w:r>
        <w:rPr>
          <w:sz w:val="22"/>
        </w:rPr>
        <w:t>“A</w:t>
      </w:r>
      <w:r>
        <w:rPr>
          <w:spacing w:val="-12"/>
          <w:sz w:val="22"/>
        </w:rPr>
        <w:t> </w:t>
      </w:r>
      <w:r>
        <w:rPr>
          <w:sz w:val="22"/>
        </w:rPr>
        <w:t>Macroeconomic</w:t>
      </w:r>
      <w:r>
        <w:rPr>
          <w:spacing w:val="-11"/>
          <w:sz w:val="22"/>
        </w:rPr>
        <w:t> </w:t>
      </w:r>
      <w:r>
        <w:rPr>
          <w:sz w:val="22"/>
        </w:rPr>
        <w:t>Model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Central</w:t>
      </w:r>
      <w:r>
        <w:rPr>
          <w:spacing w:val="-11"/>
          <w:sz w:val="22"/>
        </w:rPr>
        <w:t> </w:t>
      </w:r>
      <w:r>
        <w:rPr>
          <w:sz w:val="22"/>
        </w:rPr>
        <w:t>Bank</w:t>
      </w:r>
      <w:r>
        <w:rPr>
          <w:spacing w:val="-11"/>
          <w:sz w:val="22"/>
        </w:rPr>
        <w:t> </w:t>
      </w:r>
      <w:r>
        <w:rPr>
          <w:sz w:val="22"/>
        </w:rPr>
        <w:t>Digital</w:t>
      </w:r>
      <w:r>
        <w:rPr>
          <w:spacing w:val="-11"/>
          <w:sz w:val="22"/>
        </w:rPr>
        <w:t> </w:t>
      </w:r>
      <w:r>
        <w:rPr>
          <w:sz w:val="22"/>
        </w:rPr>
        <w:t>Currency”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Pascal</w:t>
      </w:r>
      <w:r>
        <w:rPr>
          <w:spacing w:val="-11"/>
          <w:sz w:val="22"/>
        </w:rPr>
        <w:t> </w:t>
      </w:r>
      <w:r>
        <w:rPr>
          <w:sz w:val="22"/>
        </w:rPr>
        <w:t>Paul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Mauricio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Ulate.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93" w:lineRule="exact" w:before="0" w:after="0"/>
        <w:ind w:left="544" w:right="0" w:hanging="272"/>
        <w:jc w:val="left"/>
        <w:rPr>
          <w:sz w:val="22"/>
        </w:rPr>
      </w:pPr>
      <w:r>
        <w:rPr>
          <w:sz w:val="22"/>
        </w:rPr>
        <w:t>“Unconventional</w:t>
      </w:r>
      <w:r>
        <w:rPr>
          <w:spacing w:val="-14"/>
          <w:sz w:val="22"/>
        </w:rPr>
        <w:t> </w:t>
      </w:r>
      <w:r>
        <w:rPr>
          <w:sz w:val="22"/>
        </w:rPr>
        <w:t>Policy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Inflation”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Yinxi</w:t>
      </w:r>
      <w:r>
        <w:rPr>
          <w:spacing w:val="-13"/>
          <w:sz w:val="22"/>
        </w:rPr>
        <w:t> </w:t>
      </w:r>
      <w:r>
        <w:rPr>
          <w:sz w:val="22"/>
        </w:rPr>
        <w:t>Xie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Ji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Zhang.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95" w:lineRule="exact" w:before="0" w:after="0"/>
        <w:ind w:left="544" w:right="0" w:hanging="272"/>
        <w:jc w:val="left"/>
        <w:rPr>
          <w:sz w:val="22"/>
        </w:rPr>
      </w:pPr>
      <w:r>
        <w:rPr>
          <w:sz w:val="22"/>
        </w:rPr>
        <w:t>“Unconventional</w:t>
      </w:r>
      <w:r>
        <w:rPr>
          <w:spacing w:val="-12"/>
          <w:sz w:val="22"/>
        </w:rPr>
        <w:t> </w:t>
      </w:r>
      <w:r>
        <w:rPr>
          <w:sz w:val="22"/>
        </w:rPr>
        <w:t>Monetary</w:t>
      </w:r>
      <w:r>
        <w:rPr>
          <w:spacing w:val="-12"/>
          <w:sz w:val="22"/>
        </w:rPr>
        <w:t> </w:t>
      </w:r>
      <w:r>
        <w:rPr>
          <w:sz w:val="22"/>
        </w:rPr>
        <w:t>Policy</w:t>
      </w:r>
      <w:r>
        <w:rPr>
          <w:spacing w:val="-11"/>
          <w:sz w:val="22"/>
        </w:rPr>
        <w:t> </w:t>
      </w:r>
      <w:r>
        <w:rPr>
          <w:sz w:val="22"/>
        </w:rPr>
        <w:t>According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HANK”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Eric</w:t>
      </w:r>
      <w:r>
        <w:rPr>
          <w:spacing w:val="-11"/>
          <w:sz w:val="22"/>
        </w:rPr>
        <w:t> </w:t>
      </w:r>
      <w:r>
        <w:rPr>
          <w:sz w:val="22"/>
        </w:rPr>
        <w:t>Sims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Ji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Zhang.</w:t>
      </w:r>
    </w:p>
    <w:p>
      <w:pPr>
        <w:pStyle w:val="ListParagraph"/>
        <w:spacing w:after="0" w:line="295" w:lineRule="exact"/>
        <w:jc w:val="left"/>
        <w:rPr>
          <w:sz w:val="22"/>
        </w:rPr>
        <w:sectPr>
          <w:pgSz w:w="12240" w:h="15840"/>
          <w:pgMar w:header="0" w:footer="450" w:top="620" w:bottom="640" w:left="720" w:right="360"/>
        </w:sectPr>
      </w:pPr>
    </w:p>
    <w:p>
      <w:pPr>
        <w:pStyle w:val="Heading1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275297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677pt;width:540pt;height:.1pt;mso-position-horizontal-relative:page;mso-position-vertical-relative:paragraph;z-index:-15727104;mso-wrap-distance-left:0;mso-wrap-distance-right:0" id="docshape5" coordorigin="720,434" coordsize="10800,0" path="m720,434l11520,4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vited Speaker" w:id="5"/>
      <w:bookmarkEnd w:id="5"/>
      <w:r>
        <w:rPr>
          <w:b w:val="0"/>
        </w:rPr>
      </w:r>
      <w:r>
        <w:rPr/>
        <w:t>Invited</w:t>
      </w:r>
      <w:r>
        <w:rPr>
          <w:spacing w:val="29"/>
        </w:rPr>
        <w:t> </w:t>
      </w:r>
      <w:r>
        <w:rPr>
          <w:spacing w:val="-2"/>
        </w:rPr>
        <w:t>Speaker</w:t>
      </w:r>
    </w:p>
    <w:p>
      <w:pPr>
        <w:pStyle w:val="Heading2"/>
        <w:spacing w:before="110"/>
      </w:pPr>
      <w:r>
        <w:rPr>
          <w:spacing w:val="-2"/>
        </w:rPr>
        <w:t>Major</w:t>
      </w:r>
      <w:r>
        <w:rPr>
          <w:spacing w:val="-4"/>
        </w:rPr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Conferences</w:t>
      </w:r>
    </w:p>
    <w:p>
      <w:pPr>
        <w:spacing w:line="286" w:lineRule="exact" w:before="0"/>
        <w:ind w:left="509" w:right="0" w:firstLine="0"/>
        <w:jc w:val="left"/>
        <w:rPr>
          <w:sz w:val="22"/>
        </w:rPr>
      </w:pPr>
      <w:r>
        <w:rPr>
          <w:sz w:val="22"/>
        </w:rPr>
        <w:t>Jackson</w:t>
      </w:r>
      <w:r>
        <w:rPr>
          <w:spacing w:val="-11"/>
          <w:sz w:val="22"/>
        </w:rPr>
        <w:t> </w:t>
      </w:r>
      <w:r>
        <w:rPr>
          <w:sz w:val="22"/>
        </w:rPr>
        <w:t>Hole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Policy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Symposium</w:t>
      </w:r>
    </w:p>
    <w:p>
      <w:pPr>
        <w:tabs>
          <w:tab w:pos="9544" w:val="left" w:leader="none"/>
        </w:tabs>
        <w:spacing w:line="232" w:lineRule="auto" w:before="2"/>
        <w:ind w:left="509" w:right="465" w:firstLine="293"/>
        <w:jc w:val="both"/>
        <w:rPr>
          <w:sz w:val="22"/>
        </w:rPr>
      </w:pPr>
      <w:r>
        <w:rPr>
          <w:sz w:val="22"/>
        </w:rPr>
        <w:t>“Reassessing the Effectiveness and Transmission of Monetary Policy”</w:t>
        <w:tab/>
      </w:r>
      <w:r>
        <w:rPr>
          <w:i/>
          <w:spacing w:val="-2"/>
          <w:sz w:val="22"/>
        </w:rPr>
        <w:t>August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2024 </w:t>
      </w:r>
      <w:r>
        <w:rPr>
          <w:sz w:val="22"/>
        </w:rPr>
        <w:t>European</w:t>
      </w:r>
      <w:r>
        <w:rPr>
          <w:spacing w:val="-8"/>
          <w:sz w:val="22"/>
        </w:rPr>
        <w:t> </w:t>
      </w:r>
      <w:r>
        <w:rPr>
          <w:sz w:val="22"/>
        </w:rPr>
        <w:t>Central</w:t>
      </w:r>
      <w:r>
        <w:rPr>
          <w:spacing w:val="-8"/>
          <w:sz w:val="22"/>
        </w:rPr>
        <w:t> </w:t>
      </w:r>
      <w:r>
        <w:rPr>
          <w:sz w:val="22"/>
        </w:rPr>
        <w:t>Bank</w:t>
      </w:r>
      <w:r>
        <w:rPr>
          <w:spacing w:val="-8"/>
          <w:sz w:val="22"/>
        </w:rPr>
        <w:t> </w:t>
      </w:r>
      <w:r>
        <w:rPr>
          <w:sz w:val="22"/>
        </w:rPr>
        <w:t>Conference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“Monetary</w:t>
      </w:r>
      <w:r>
        <w:rPr>
          <w:spacing w:val="-8"/>
          <w:sz w:val="22"/>
        </w:rPr>
        <w:t> </w:t>
      </w:r>
      <w:r>
        <w:rPr>
          <w:sz w:val="22"/>
        </w:rPr>
        <w:t>Policy: Bridging</w:t>
      </w:r>
      <w:r>
        <w:rPr>
          <w:spacing w:val="-8"/>
          <w:sz w:val="22"/>
        </w:rPr>
        <w:t> </w:t>
      </w:r>
      <w:r>
        <w:rPr>
          <w:sz w:val="22"/>
        </w:rPr>
        <w:t>Science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Practice”</w:t>
      </w:r>
      <w:r>
        <w:rPr>
          <w:spacing w:val="80"/>
          <w:sz w:val="22"/>
        </w:rPr>
        <w:t>  </w:t>
      </w:r>
      <w:r>
        <w:rPr>
          <w:i/>
          <w:sz w:val="22"/>
        </w:rPr>
        <w:t>October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2023 </w:t>
      </w:r>
      <w:r>
        <w:rPr>
          <w:sz w:val="22"/>
        </w:rPr>
        <w:t>Jackson</w:t>
      </w:r>
      <w:r>
        <w:rPr>
          <w:spacing w:val="-13"/>
          <w:sz w:val="22"/>
        </w:rPr>
        <w:t> </w:t>
      </w:r>
      <w:r>
        <w:rPr>
          <w:sz w:val="22"/>
        </w:rPr>
        <w:t>Hole</w:t>
      </w:r>
      <w:r>
        <w:rPr>
          <w:spacing w:val="-13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Policy</w:t>
      </w:r>
      <w:r>
        <w:rPr>
          <w:spacing w:val="-13"/>
          <w:sz w:val="22"/>
        </w:rPr>
        <w:t> </w:t>
      </w:r>
      <w:r>
        <w:rPr>
          <w:sz w:val="22"/>
        </w:rPr>
        <w:t>Symposium</w:t>
      </w:r>
      <w:r>
        <w:rPr>
          <w:spacing w:val="-13"/>
          <w:sz w:val="22"/>
        </w:rPr>
        <w:t> </w:t>
      </w:r>
      <w:r>
        <w:rPr>
          <w:sz w:val="22"/>
        </w:rPr>
        <w:t>“Macroeconomic</w:t>
      </w:r>
      <w:r>
        <w:rPr>
          <w:spacing w:val="-13"/>
          <w:sz w:val="22"/>
        </w:rPr>
        <w:t> </w:t>
      </w:r>
      <w:r>
        <w:rPr>
          <w:sz w:val="22"/>
        </w:rPr>
        <w:t>Policy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3"/>
          <w:sz w:val="22"/>
        </w:rPr>
        <w:t> </w:t>
      </w:r>
      <w:r>
        <w:rPr>
          <w:sz w:val="22"/>
        </w:rPr>
        <w:t>Uneven</w:t>
      </w:r>
      <w:r>
        <w:rPr>
          <w:spacing w:val="-13"/>
          <w:sz w:val="22"/>
        </w:rPr>
        <w:t> </w:t>
      </w:r>
      <w:r>
        <w:rPr>
          <w:sz w:val="22"/>
        </w:rPr>
        <w:t>Economy”</w:t>
      </w:r>
      <w:r>
        <w:rPr>
          <w:spacing w:val="80"/>
          <w:sz w:val="22"/>
        </w:rPr>
        <w:t> </w:t>
      </w:r>
      <w:r>
        <w:rPr>
          <w:i/>
          <w:sz w:val="22"/>
        </w:rPr>
        <w:t>August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2021 </w:t>
      </w:r>
      <w:r>
        <w:rPr>
          <w:sz w:val="22"/>
        </w:rPr>
        <w:t>Panel on Bank of England</w:t>
      </w:r>
    </w:p>
    <w:p>
      <w:pPr>
        <w:tabs>
          <w:tab w:pos="9308" w:val="left" w:leader="none"/>
          <w:tab w:pos="9544" w:val="left" w:leader="none"/>
        </w:tabs>
        <w:spacing w:line="232" w:lineRule="auto" w:before="0"/>
        <w:ind w:left="509" w:right="465" w:firstLine="239"/>
        <w:jc w:val="both"/>
        <w:rPr>
          <w:sz w:val="22"/>
        </w:rPr>
      </w:pPr>
      <w:r>
        <w:rPr>
          <w:sz w:val="22"/>
        </w:rPr>
        <w:t>“First Annual BEAR Conference:</w:t>
      </w:r>
      <w:r>
        <w:rPr>
          <w:spacing w:val="40"/>
          <w:sz w:val="22"/>
        </w:rPr>
        <w:t> </w:t>
      </w:r>
      <w:r>
        <w:rPr>
          <w:sz w:val="22"/>
        </w:rPr>
        <w:t>The Monetary Toolkit”</w:t>
        <w:tab/>
      </w:r>
      <w:r>
        <w:rPr>
          <w:i/>
          <w:spacing w:val="-2"/>
          <w:sz w:val="22"/>
        </w:rPr>
        <w:t>November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2020 </w:t>
      </w:r>
      <w:r>
        <w:rPr>
          <w:sz w:val="22"/>
        </w:rPr>
        <w:t>Jackson Hole Economic Policy Symposium “Challenges for Monetary Policy”</w:t>
        <w:tab/>
        <w:tab/>
      </w:r>
      <w:r>
        <w:rPr>
          <w:i/>
          <w:spacing w:val="-2"/>
          <w:sz w:val="22"/>
        </w:rPr>
        <w:t>August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2019 </w:t>
      </w:r>
      <w:r>
        <w:rPr>
          <w:sz w:val="22"/>
        </w:rPr>
        <w:t>Federal Reserve System Conference on</w:t>
      </w:r>
    </w:p>
    <w:p>
      <w:pPr>
        <w:tabs>
          <w:tab w:pos="9800" w:val="left" w:leader="none"/>
        </w:tabs>
        <w:spacing w:line="286" w:lineRule="exact" w:before="0"/>
        <w:ind w:left="803" w:right="0" w:firstLine="0"/>
        <w:jc w:val="both"/>
        <w:rPr>
          <w:i/>
          <w:sz w:val="22"/>
        </w:rPr>
      </w:pPr>
      <w:r>
        <w:rPr>
          <w:spacing w:val="-2"/>
          <w:sz w:val="22"/>
        </w:rPr>
        <w:t>“Monetary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Policy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Strategy, Tools,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 Communication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Practices (A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Fed Listens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Event)”</w:t>
      </w:r>
      <w:r>
        <w:rPr>
          <w:sz w:val="22"/>
        </w:rPr>
        <w:tab/>
      </w:r>
      <w:r>
        <w:rPr>
          <w:i/>
          <w:sz w:val="22"/>
        </w:rPr>
        <w:t>June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2019</w:t>
      </w:r>
    </w:p>
    <w:p>
      <w:pPr>
        <w:pStyle w:val="Heading2"/>
        <w:spacing w:before="123"/>
        <w:ind w:left="216"/>
      </w:pPr>
      <w:r>
        <w:rPr/>
        <w:t>Keynote</w:t>
      </w:r>
      <w:r>
        <w:rPr>
          <w:spacing w:val="-11"/>
        </w:rPr>
        <w:t> </w:t>
      </w:r>
      <w:r>
        <w:rPr>
          <w:spacing w:val="-2"/>
        </w:rPr>
        <w:t>Speaker</w:t>
      </w:r>
    </w:p>
    <w:p>
      <w:pPr>
        <w:tabs>
          <w:tab w:pos="9842" w:val="left" w:leader="none"/>
        </w:tabs>
        <w:spacing w:line="286" w:lineRule="exact" w:before="0"/>
        <w:ind w:left="509" w:right="0" w:firstLine="0"/>
        <w:jc w:val="both"/>
        <w:rPr>
          <w:i/>
          <w:sz w:val="22"/>
        </w:rPr>
      </w:pPr>
      <w:r>
        <w:rPr>
          <w:sz w:val="22"/>
        </w:rPr>
        <w:t>Annual</w:t>
      </w:r>
      <w:r>
        <w:rPr>
          <w:spacing w:val="-8"/>
          <w:sz w:val="22"/>
        </w:rPr>
        <w:t> </w:t>
      </w:r>
      <w:r>
        <w:rPr>
          <w:sz w:val="22"/>
        </w:rPr>
        <w:t>Conference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Society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Measurement</w:t>
      </w:r>
      <w:r>
        <w:rPr>
          <w:sz w:val="22"/>
        </w:rPr>
        <w:tab/>
      </w:r>
      <w:r>
        <w:rPr>
          <w:i/>
          <w:sz w:val="22"/>
        </w:rPr>
        <w:t>July</w:t>
      </w:r>
      <w:r>
        <w:rPr>
          <w:i/>
          <w:spacing w:val="-11"/>
          <w:sz w:val="22"/>
        </w:rPr>
        <w:t> </w:t>
      </w:r>
      <w:r>
        <w:rPr>
          <w:i/>
          <w:spacing w:val="-4"/>
          <w:sz w:val="22"/>
        </w:rPr>
        <w:t>2026</w:t>
      </w:r>
    </w:p>
    <w:p>
      <w:pPr>
        <w:tabs>
          <w:tab w:pos="9295" w:val="left" w:leader="none"/>
          <w:tab w:pos="9506" w:val="left" w:leader="none"/>
          <w:tab w:pos="9800" w:val="left" w:leader="none"/>
          <w:tab w:pos="9842" w:val="left" w:leader="none"/>
        </w:tabs>
        <w:spacing w:line="232" w:lineRule="auto" w:before="2"/>
        <w:ind w:left="509" w:right="465" w:firstLine="0"/>
        <w:jc w:val="both"/>
        <w:rPr>
          <w:i/>
          <w:sz w:val="22"/>
        </w:rPr>
      </w:pPr>
      <w:r>
        <w:rPr>
          <w:sz w:val="22"/>
        </w:rPr>
        <w:t>Annual Research Conference at De Nederlandsche Bank (DNB)</w:t>
        <w:tab/>
      </w:r>
      <w:r>
        <w:rPr>
          <w:spacing w:val="-14"/>
          <w:sz w:val="22"/>
        </w:rPr>
        <w:t> </w:t>
      </w:r>
      <w:r>
        <w:rPr>
          <w:i/>
          <w:spacing w:val="-4"/>
          <w:sz w:val="22"/>
        </w:rPr>
        <w:t>November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2025 </w:t>
      </w:r>
      <w:r>
        <w:rPr>
          <w:sz w:val="22"/>
        </w:rPr>
        <w:t>King’s College London “QCGBF Annual Conference"</w:t>
        <w:tab/>
        <w:tab/>
        <w:tab/>
        <w:tab/>
      </w:r>
      <w:r>
        <w:rPr>
          <w:i/>
          <w:spacing w:val="-2"/>
          <w:sz w:val="22"/>
        </w:rPr>
        <w:t>July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2024 </w:t>
      </w:r>
      <w:r>
        <w:rPr>
          <w:sz w:val="22"/>
        </w:rPr>
        <w:t>University of Illinois at Urbana-Champaign “Trends in Macroeconometrics”</w:t>
        <w:tab/>
      </w:r>
      <w:r>
        <w:rPr>
          <w:spacing w:val="-14"/>
          <w:sz w:val="22"/>
        </w:rPr>
        <w:t> </w:t>
      </w:r>
      <w:r>
        <w:rPr>
          <w:i/>
          <w:spacing w:val="-4"/>
          <w:sz w:val="22"/>
        </w:rPr>
        <w:t>November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2023 </w:t>
      </w:r>
      <w:r>
        <w:rPr>
          <w:sz w:val="22"/>
        </w:rPr>
        <w:t>Methods Lecture at University of Chicago “Macro Finance Society Meeting”</w:t>
        <w:tab/>
        <w:tab/>
      </w:r>
      <w:r>
        <w:rPr>
          <w:i/>
          <w:spacing w:val="-2"/>
          <w:sz w:val="22"/>
        </w:rPr>
        <w:t>October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2023 </w:t>
      </w:r>
      <w:r>
        <w:rPr>
          <w:sz w:val="22"/>
        </w:rPr>
        <w:t>CEMLA “The X Meeting on Open Market Operations”, Banco de Mexico</w:t>
        <w:tab/>
      </w:r>
      <w:r>
        <w:rPr>
          <w:i/>
          <w:spacing w:val="-2"/>
          <w:sz w:val="22"/>
        </w:rPr>
        <w:t>September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2020 </w:t>
      </w:r>
      <w:r>
        <w:rPr>
          <w:spacing w:val="-2"/>
          <w:sz w:val="22"/>
        </w:rPr>
        <w:t>2nd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Workshop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“Financial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Markets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Nonlinear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Dynamics”,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Paris</w:t>
      </w:r>
      <w:r>
        <w:rPr>
          <w:sz w:val="22"/>
        </w:rPr>
        <w:tab/>
        <w:tab/>
        <w:tab/>
      </w:r>
      <w:r>
        <w:rPr>
          <w:i/>
          <w:sz w:val="22"/>
        </w:rPr>
        <w:t>June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2015</w:t>
      </w:r>
    </w:p>
    <w:p>
      <w:pPr>
        <w:pStyle w:val="Heading2"/>
        <w:spacing w:before="124"/>
        <w:ind w:left="216"/>
      </w:pPr>
      <w:r>
        <w:rPr/>
        <w:t>Society</w:t>
      </w:r>
      <w:r>
        <w:rPr>
          <w:spacing w:val="-9"/>
        </w:rPr>
        <w:t> </w:t>
      </w:r>
      <w:r>
        <w:rPr>
          <w:spacing w:val="-2"/>
        </w:rPr>
        <w:t>Meetings</w:t>
      </w:r>
    </w:p>
    <w:p>
      <w:pPr>
        <w:tabs>
          <w:tab w:pos="9800" w:val="left" w:leader="none"/>
        </w:tabs>
        <w:spacing w:line="286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2019</w:t>
      </w:r>
      <w:r>
        <w:rPr>
          <w:spacing w:val="-9"/>
          <w:sz w:val="22"/>
        </w:rPr>
        <w:t> </w:t>
      </w:r>
      <w:r>
        <w:rPr>
          <w:sz w:val="22"/>
        </w:rPr>
        <w:t>Asia</w:t>
      </w:r>
      <w:r>
        <w:rPr>
          <w:spacing w:val="-9"/>
          <w:sz w:val="22"/>
        </w:rPr>
        <w:t> </w:t>
      </w:r>
      <w:r>
        <w:rPr>
          <w:sz w:val="22"/>
        </w:rPr>
        <w:t>Meeting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Econometric</w:t>
      </w:r>
      <w:r>
        <w:rPr>
          <w:spacing w:val="-10"/>
          <w:sz w:val="22"/>
        </w:rPr>
        <w:t> </w:t>
      </w:r>
      <w:r>
        <w:rPr>
          <w:sz w:val="22"/>
        </w:rPr>
        <w:t>Society,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Xiamen</w:t>
      </w:r>
      <w:r>
        <w:rPr>
          <w:sz w:val="22"/>
        </w:rPr>
        <w:tab/>
      </w:r>
      <w:r>
        <w:rPr>
          <w:i/>
          <w:sz w:val="22"/>
        </w:rPr>
        <w:t>June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2019</w:t>
      </w:r>
    </w:p>
    <w:p>
      <w:pPr>
        <w:tabs>
          <w:tab w:pos="9800" w:val="left" w:leader="none"/>
        </w:tabs>
        <w:spacing w:line="292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10th</w:t>
      </w:r>
      <w:r>
        <w:rPr>
          <w:spacing w:val="-12"/>
          <w:sz w:val="22"/>
        </w:rPr>
        <w:t> </w:t>
      </w:r>
      <w:r>
        <w:rPr>
          <w:sz w:val="22"/>
        </w:rPr>
        <w:t>Annual</w:t>
      </w:r>
      <w:r>
        <w:rPr>
          <w:spacing w:val="-11"/>
          <w:sz w:val="22"/>
        </w:rPr>
        <w:t> </w:t>
      </w:r>
      <w:r>
        <w:rPr>
          <w:sz w:val="22"/>
        </w:rPr>
        <w:t>Society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Financial</w:t>
      </w:r>
      <w:r>
        <w:rPr>
          <w:spacing w:val="-11"/>
          <w:sz w:val="22"/>
        </w:rPr>
        <w:t> </w:t>
      </w:r>
      <w:r>
        <w:rPr>
          <w:sz w:val="22"/>
        </w:rPr>
        <w:t>Econometrics</w:t>
      </w:r>
      <w:r>
        <w:rPr>
          <w:spacing w:val="-11"/>
          <w:sz w:val="22"/>
        </w:rPr>
        <w:t> </w:t>
      </w:r>
      <w:r>
        <w:rPr>
          <w:sz w:val="22"/>
        </w:rPr>
        <w:t>(SoFiE)</w:t>
      </w:r>
      <w:r>
        <w:rPr>
          <w:spacing w:val="-11"/>
          <w:sz w:val="22"/>
        </w:rPr>
        <w:t> </w:t>
      </w:r>
      <w:r>
        <w:rPr>
          <w:sz w:val="22"/>
        </w:rPr>
        <w:t>Conference,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York</w:t>
      </w:r>
      <w:r>
        <w:rPr>
          <w:sz w:val="22"/>
        </w:rPr>
        <w:tab/>
      </w:r>
      <w:r>
        <w:rPr>
          <w:i/>
          <w:sz w:val="22"/>
        </w:rPr>
        <w:t>June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2017</w:t>
      </w:r>
    </w:p>
    <w:p>
      <w:pPr>
        <w:pStyle w:val="Heading2"/>
        <w:ind w:left="216"/>
      </w:pPr>
      <w:r>
        <w:rPr>
          <w:spacing w:val="-2"/>
        </w:rPr>
        <w:t>Invited</w:t>
      </w:r>
      <w:r>
        <w:rPr>
          <w:spacing w:val="-1"/>
        </w:rPr>
        <w:t> </w:t>
      </w:r>
      <w:r>
        <w:rPr>
          <w:spacing w:val="-2"/>
        </w:rPr>
        <w:t>Lectures</w:t>
      </w:r>
    </w:p>
    <w:p>
      <w:pPr>
        <w:tabs>
          <w:tab w:pos="9789" w:val="left" w:leader="none"/>
        </w:tabs>
        <w:spacing w:line="286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Université</w:t>
      </w:r>
      <w:r>
        <w:rPr>
          <w:spacing w:val="-14"/>
          <w:sz w:val="22"/>
        </w:rPr>
        <w:t> </w:t>
      </w:r>
      <w:r>
        <w:rPr>
          <w:sz w:val="22"/>
        </w:rPr>
        <w:t>Catholique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Louvain</w:t>
      </w:r>
      <w:r>
        <w:rPr>
          <w:sz w:val="22"/>
        </w:rPr>
        <w:tab/>
      </w:r>
      <w:r>
        <w:rPr>
          <w:i/>
          <w:sz w:val="22"/>
        </w:rPr>
        <w:t>May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2018</w:t>
      </w:r>
    </w:p>
    <w:p>
      <w:pPr>
        <w:tabs>
          <w:tab w:pos="9626" w:val="left" w:leader="none"/>
        </w:tabs>
        <w:spacing w:line="292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Bank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Japan</w:t>
      </w:r>
      <w:r>
        <w:rPr>
          <w:sz w:val="22"/>
        </w:rPr>
        <w:tab/>
      </w:r>
      <w:r>
        <w:rPr>
          <w:i/>
          <w:spacing w:val="-2"/>
          <w:sz w:val="22"/>
        </w:rPr>
        <w:t>March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2016</w:t>
      </w:r>
    </w:p>
    <w:p>
      <w:pPr>
        <w:pStyle w:val="Heading2"/>
        <w:ind w:left="216"/>
      </w:pPr>
      <w:r>
        <w:rPr/>
        <w:t>Mentoring</w:t>
      </w:r>
      <w:r>
        <w:rPr>
          <w:spacing w:val="-8"/>
        </w:rPr>
        <w:t> </w:t>
      </w:r>
      <w:r>
        <w:rPr>
          <w:spacing w:val="-2"/>
        </w:rPr>
        <w:t>Events</w:t>
      </w:r>
    </w:p>
    <w:p>
      <w:pPr>
        <w:tabs>
          <w:tab w:pos="10691" w:val="right" w:leader="none"/>
        </w:tabs>
        <w:spacing w:line="286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CeMent</w:t>
      </w:r>
      <w:r>
        <w:rPr>
          <w:spacing w:val="-13"/>
          <w:sz w:val="22"/>
        </w:rPr>
        <w:t> </w:t>
      </w:r>
      <w:r>
        <w:rPr>
          <w:sz w:val="22"/>
        </w:rPr>
        <w:t>workshop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ASSA</w:t>
      </w:r>
      <w:r>
        <w:rPr>
          <w:spacing w:val="-12"/>
          <w:sz w:val="22"/>
        </w:rPr>
        <w:t> </w:t>
      </w:r>
      <w:r>
        <w:rPr>
          <w:sz w:val="22"/>
        </w:rPr>
        <w:t>Annual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Meeting</w:t>
      </w:r>
      <w:r>
        <w:rPr>
          <w:rFonts w:ascii="Times New Roman"/>
          <w:sz w:val="22"/>
        </w:rPr>
        <w:tab/>
      </w:r>
      <w:r>
        <w:rPr>
          <w:i/>
          <w:spacing w:val="-4"/>
          <w:sz w:val="22"/>
        </w:rPr>
        <w:t>2022</w:t>
      </w:r>
    </w:p>
    <w:p>
      <w:pPr>
        <w:tabs>
          <w:tab w:pos="10691" w:val="right" w:leader="none"/>
        </w:tabs>
        <w:spacing w:line="292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Mentoring</w:t>
      </w:r>
      <w:r>
        <w:rPr>
          <w:spacing w:val="-11"/>
          <w:sz w:val="22"/>
        </w:rPr>
        <w:t> </w:t>
      </w:r>
      <w:r>
        <w:rPr>
          <w:sz w:val="22"/>
        </w:rPr>
        <w:t>Event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Female</w:t>
      </w:r>
      <w:r>
        <w:rPr>
          <w:spacing w:val="-11"/>
          <w:sz w:val="22"/>
        </w:rPr>
        <w:t> </w:t>
      </w:r>
      <w:r>
        <w:rPr>
          <w:sz w:val="22"/>
        </w:rPr>
        <w:t>Economists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Asia</w:t>
      </w:r>
      <w:r>
        <w:rPr>
          <w:spacing w:val="-11"/>
          <w:sz w:val="22"/>
        </w:rPr>
        <w:t> </w:t>
      </w:r>
      <w:r>
        <w:rPr>
          <w:sz w:val="22"/>
        </w:rPr>
        <w:t>Meeting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Econometric</w:t>
      </w:r>
      <w:r>
        <w:rPr>
          <w:spacing w:val="-10"/>
          <w:sz w:val="22"/>
        </w:rPr>
        <w:t> </w:t>
      </w:r>
      <w:r>
        <w:rPr>
          <w:sz w:val="22"/>
        </w:rPr>
        <w:t>Society,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Xiamen</w:t>
      </w:r>
      <w:r>
        <w:rPr>
          <w:rFonts w:ascii="Times New Roman"/>
          <w:sz w:val="22"/>
        </w:rPr>
        <w:tab/>
      </w:r>
      <w:r>
        <w:rPr>
          <w:i/>
          <w:spacing w:val="-4"/>
          <w:sz w:val="22"/>
        </w:rPr>
        <w:t>2019</w:t>
      </w:r>
    </w:p>
    <w:p>
      <w:pPr>
        <w:pStyle w:val="Heading1"/>
        <w:spacing w:before="2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405531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1.931604pt;width:540pt;height:.1pt;mso-position-horizontal-relative:page;mso-position-vertical-relative:paragraph;z-index:-15726592;mso-wrap-distance-left:0;mso-wrap-distance-right:0" id="docshape6" coordorigin="720,639" coordsize="10800,0" path="m720,639l11520,6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ervice" w:id="6"/>
      <w:bookmarkEnd w:id="6"/>
      <w:r>
        <w:rPr>
          <w:b w:val="0"/>
        </w:rPr>
      </w:r>
      <w:r>
        <w:rPr>
          <w:w w:val="105"/>
        </w:rPr>
        <w:t>Professional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Heading2"/>
        <w:spacing w:before="110"/>
      </w:pPr>
      <w:r>
        <w:rPr>
          <w:spacing w:val="-2"/>
        </w:rPr>
        <w:t>Conference</w:t>
      </w:r>
      <w:r>
        <w:rPr>
          <w:spacing w:val="3"/>
        </w:rPr>
        <w:t> </w:t>
      </w:r>
      <w:r>
        <w:rPr>
          <w:spacing w:val="-2"/>
        </w:rPr>
        <w:t>Organization</w:t>
      </w:r>
    </w:p>
    <w:p>
      <w:pPr>
        <w:tabs>
          <w:tab w:pos="9789" w:val="left" w:leader="none"/>
        </w:tabs>
        <w:spacing w:line="286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NBER</w:t>
      </w:r>
      <w:r>
        <w:rPr>
          <w:spacing w:val="-13"/>
          <w:sz w:val="22"/>
        </w:rPr>
        <w:t> </w:t>
      </w:r>
      <w:r>
        <w:rPr>
          <w:sz w:val="22"/>
        </w:rPr>
        <w:t>Inflation</w:t>
      </w:r>
      <w:r>
        <w:rPr>
          <w:spacing w:val="-13"/>
          <w:sz w:val="22"/>
        </w:rPr>
        <w:t> </w:t>
      </w:r>
      <w:r>
        <w:rPr>
          <w:sz w:val="22"/>
        </w:rPr>
        <w:t>Expectations</w:t>
      </w:r>
      <w:r>
        <w:rPr>
          <w:spacing w:val="-13"/>
          <w:sz w:val="22"/>
        </w:rPr>
        <w:t> </w:t>
      </w:r>
      <w:r>
        <w:rPr>
          <w:sz w:val="22"/>
        </w:rPr>
        <w:t>Meeting</w:t>
      </w:r>
      <w:r>
        <w:rPr>
          <w:spacing w:val="-13"/>
          <w:sz w:val="22"/>
        </w:rPr>
        <w:t> </w:t>
      </w:r>
      <w:r>
        <w:rPr>
          <w:sz w:val="22"/>
        </w:rPr>
        <w:t>(Co-</w:t>
      </w:r>
      <w:r>
        <w:rPr>
          <w:spacing w:val="-2"/>
          <w:sz w:val="22"/>
        </w:rPr>
        <w:t>organizer)</w:t>
      </w:r>
      <w:r>
        <w:rPr>
          <w:sz w:val="22"/>
        </w:rPr>
        <w:tab/>
      </w:r>
      <w:r>
        <w:rPr>
          <w:i/>
          <w:sz w:val="22"/>
        </w:rPr>
        <w:t>May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2022</w:t>
      </w:r>
    </w:p>
    <w:p>
      <w:pPr>
        <w:tabs>
          <w:tab w:pos="9626" w:val="left" w:leader="none"/>
        </w:tabs>
        <w:spacing w:line="286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NBER</w:t>
      </w:r>
      <w:r>
        <w:rPr>
          <w:spacing w:val="-10"/>
          <w:sz w:val="22"/>
        </w:rPr>
        <w:t> </w:t>
      </w:r>
      <w:r>
        <w:rPr>
          <w:sz w:val="22"/>
        </w:rPr>
        <w:t>Monetary</w:t>
      </w:r>
      <w:r>
        <w:rPr>
          <w:spacing w:val="-10"/>
          <w:sz w:val="22"/>
        </w:rPr>
        <w:t> </w:t>
      </w:r>
      <w:r>
        <w:rPr>
          <w:sz w:val="22"/>
        </w:rPr>
        <w:t>Economics</w:t>
      </w:r>
      <w:r>
        <w:rPr>
          <w:spacing w:val="-10"/>
          <w:sz w:val="22"/>
        </w:rPr>
        <w:t> </w:t>
      </w:r>
      <w:r>
        <w:rPr>
          <w:sz w:val="22"/>
        </w:rPr>
        <w:t>Program</w:t>
      </w:r>
      <w:r>
        <w:rPr>
          <w:spacing w:val="-10"/>
          <w:sz w:val="22"/>
        </w:rPr>
        <w:t> </w:t>
      </w:r>
      <w:r>
        <w:rPr>
          <w:sz w:val="22"/>
        </w:rPr>
        <w:t>Meeting</w:t>
      </w:r>
      <w:r>
        <w:rPr>
          <w:spacing w:val="-10"/>
          <w:sz w:val="22"/>
        </w:rPr>
        <w:t> </w:t>
      </w:r>
      <w:r>
        <w:rPr>
          <w:sz w:val="22"/>
        </w:rPr>
        <w:t>(Co-</w:t>
      </w:r>
      <w:r>
        <w:rPr>
          <w:spacing w:val="-2"/>
          <w:sz w:val="22"/>
        </w:rPr>
        <w:t>organizer)</w:t>
      </w:r>
      <w:r>
        <w:rPr>
          <w:sz w:val="22"/>
        </w:rPr>
        <w:tab/>
      </w:r>
      <w:r>
        <w:rPr>
          <w:i/>
          <w:spacing w:val="-2"/>
          <w:sz w:val="22"/>
        </w:rPr>
        <w:t>March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2022</w:t>
      </w:r>
    </w:p>
    <w:p>
      <w:pPr>
        <w:spacing w:line="286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Federal</w:t>
      </w:r>
      <w:r>
        <w:rPr>
          <w:spacing w:val="-10"/>
          <w:sz w:val="22"/>
        </w:rPr>
        <w:t> </w:t>
      </w:r>
      <w:r>
        <w:rPr>
          <w:sz w:val="22"/>
        </w:rPr>
        <w:t>Reserve</w:t>
      </w:r>
      <w:r>
        <w:rPr>
          <w:spacing w:val="-10"/>
          <w:sz w:val="22"/>
        </w:rPr>
        <w:t> </w:t>
      </w:r>
      <w:r>
        <w:rPr>
          <w:sz w:val="22"/>
        </w:rPr>
        <w:t>Banks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Chicago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San</w:t>
      </w:r>
      <w:r>
        <w:rPr>
          <w:spacing w:val="-10"/>
          <w:sz w:val="22"/>
        </w:rPr>
        <w:t> </w:t>
      </w:r>
      <w:r>
        <w:rPr>
          <w:sz w:val="22"/>
        </w:rPr>
        <w:t>Francisco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Econometrics</w:t>
      </w:r>
    </w:p>
    <w:p>
      <w:pPr>
        <w:tabs>
          <w:tab w:pos="9789" w:val="left" w:leader="none"/>
        </w:tabs>
        <w:spacing w:line="292" w:lineRule="exact" w:before="0"/>
        <w:ind w:left="803" w:right="0" w:firstLine="0"/>
        <w:jc w:val="left"/>
        <w:rPr>
          <w:i/>
          <w:sz w:val="22"/>
        </w:rPr>
      </w:pPr>
      <w:r>
        <w:rPr>
          <w:sz w:val="22"/>
        </w:rPr>
        <w:t>joint</w:t>
      </w:r>
      <w:r>
        <w:rPr>
          <w:spacing w:val="-11"/>
          <w:sz w:val="22"/>
        </w:rPr>
        <w:t> </w:t>
      </w:r>
      <w:r>
        <w:rPr>
          <w:sz w:val="22"/>
        </w:rPr>
        <w:t>conference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“Fixed</w:t>
      </w:r>
      <w:r>
        <w:rPr>
          <w:spacing w:val="-10"/>
          <w:sz w:val="22"/>
        </w:rPr>
        <w:t> </w:t>
      </w:r>
      <w:r>
        <w:rPr>
          <w:sz w:val="22"/>
        </w:rPr>
        <w:t>Income</w:t>
      </w:r>
      <w:r>
        <w:rPr>
          <w:spacing w:val="-11"/>
          <w:sz w:val="22"/>
        </w:rPr>
        <w:t> </w:t>
      </w:r>
      <w:r>
        <w:rPr>
          <w:sz w:val="22"/>
        </w:rPr>
        <w:t>Markets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Inflation”</w:t>
      </w:r>
      <w:r>
        <w:rPr>
          <w:sz w:val="22"/>
        </w:rPr>
        <w:tab/>
      </w:r>
      <w:r>
        <w:rPr>
          <w:i/>
          <w:sz w:val="22"/>
        </w:rPr>
        <w:t>May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2024</w:t>
      </w:r>
    </w:p>
    <w:p>
      <w:pPr>
        <w:pStyle w:val="Heading2"/>
        <w:spacing w:line="240" w:lineRule="auto"/>
      </w:pPr>
      <w:r>
        <w:rPr/>
        <w:t>Society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>
          <w:spacing w:val="-2"/>
        </w:rPr>
        <w:t>Committees</w:t>
      </w:r>
    </w:p>
    <w:tbl>
      <w:tblPr>
        <w:tblW w:w="0" w:type="auto"/>
        <w:jc w:val="left"/>
        <w:tblInd w:w="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79"/>
        <w:gridCol w:w="1604"/>
      </w:tblGrid>
      <w:tr>
        <w:trPr>
          <w:trHeight w:val="293" w:hRule="atLeast"/>
        </w:trPr>
        <w:tc>
          <w:tcPr>
            <w:tcW w:w="8679" w:type="dxa"/>
          </w:tcPr>
          <w:p>
            <w:pPr>
              <w:pStyle w:val="TableParagraph"/>
              <w:spacing w:line="274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Econometric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Society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World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Congress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(Program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74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2020-</w:t>
            </w:r>
            <w:r>
              <w:rPr>
                <w:i/>
                <w:spacing w:val="-4"/>
                <w:sz w:val="22"/>
              </w:rPr>
              <w:t>2025</w:t>
            </w: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European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(EFA)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(Program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66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2016-</w:t>
            </w:r>
            <w:r>
              <w:rPr>
                <w:i/>
                <w:spacing w:val="-4"/>
                <w:sz w:val="22"/>
              </w:rPr>
              <w:t>2026</w:t>
            </w: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  <w:tc>
          <w:tcPr>
            <w:tcW w:w="1604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289"/>
              <w:rPr>
                <w:sz w:val="22"/>
              </w:rPr>
            </w:pPr>
            <w:r>
              <w:rPr>
                <w:sz w:val="22"/>
              </w:rPr>
              <w:t>(Co-chair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Committee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Empirical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2"/>
                <w:sz w:val="22"/>
              </w:rPr>
              <w:t> 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66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2016-</w:t>
            </w:r>
            <w:r>
              <w:rPr>
                <w:i/>
                <w:spacing w:val="-4"/>
                <w:sz w:val="22"/>
              </w:rPr>
              <w:t>2024</w:t>
            </w: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Congress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European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(Program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66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2021</w:t>
            </w: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(Program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66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2017-</w:t>
            </w:r>
            <w:r>
              <w:rPr>
                <w:i/>
                <w:spacing w:val="-4"/>
                <w:sz w:val="22"/>
              </w:rPr>
              <w:t>2023</w:t>
            </w: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China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(Session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Chair)</w:t>
            </w:r>
          </w:p>
        </w:tc>
        <w:tc>
          <w:tcPr>
            <w:tcW w:w="1604" w:type="dxa"/>
          </w:tcPr>
          <w:p>
            <w:pPr>
              <w:pStyle w:val="TableParagraph"/>
              <w:spacing w:line="266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2022</w:t>
            </w: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MFA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Annual Conference (Program 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66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2017-</w:t>
            </w:r>
            <w:r>
              <w:rPr>
                <w:i/>
                <w:spacing w:val="-4"/>
                <w:sz w:val="22"/>
              </w:rPr>
              <w:t>2018</w:t>
            </w:r>
          </w:p>
        </w:tc>
      </w:tr>
      <w:tr>
        <w:trPr>
          <w:trHeight w:val="286" w:hRule="atLeast"/>
        </w:trPr>
        <w:tc>
          <w:tcPr>
            <w:tcW w:w="8679" w:type="dxa"/>
          </w:tcPr>
          <w:p>
            <w:pPr>
              <w:pStyle w:val="TableParagraph"/>
              <w:spacing w:line="266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Computing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(CEF)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Meeting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(Program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66" w:lineRule="exact" w:before="0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2017</w:t>
            </w:r>
          </w:p>
        </w:tc>
      </w:tr>
      <w:tr>
        <w:trPr>
          <w:trHeight w:val="293" w:hRule="atLeast"/>
        </w:trPr>
        <w:tc>
          <w:tcPr>
            <w:tcW w:w="8679" w:type="dxa"/>
          </w:tcPr>
          <w:p>
            <w:pPr>
              <w:pStyle w:val="TableParagraph"/>
              <w:spacing w:line="274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Northern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Finance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Association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(NFA)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(Program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Committee)</w:t>
            </w:r>
          </w:p>
        </w:tc>
        <w:tc>
          <w:tcPr>
            <w:tcW w:w="1604" w:type="dxa"/>
          </w:tcPr>
          <w:p>
            <w:pPr>
              <w:pStyle w:val="TableParagraph"/>
              <w:spacing w:line="274" w:lineRule="exact" w:before="0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2018</w:t>
            </w:r>
          </w:p>
        </w:tc>
      </w:tr>
    </w:tbl>
    <w:p>
      <w:pPr>
        <w:pStyle w:val="TableParagraph"/>
        <w:spacing w:after="0" w:line="274" w:lineRule="exact"/>
        <w:jc w:val="right"/>
        <w:rPr>
          <w:i/>
          <w:sz w:val="22"/>
        </w:rPr>
        <w:sectPr>
          <w:pgSz w:w="12240" w:h="15840"/>
          <w:pgMar w:header="0" w:footer="450" w:top="600" w:bottom="640" w:left="720" w:right="360"/>
        </w:sectPr>
      </w:pPr>
    </w:p>
    <w:p>
      <w:pPr>
        <w:spacing w:line="295" w:lineRule="exact" w:before="88"/>
        <w:ind w:left="21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Referee</w:t>
      </w:r>
    </w:p>
    <w:p>
      <w:pPr>
        <w:spacing w:line="230" w:lineRule="auto" w:before="7"/>
        <w:ind w:left="526" w:right="357" w:firstLine="0"/>
        <w:jc w:val="both"/>
        <w:rPr>
          <w:i/>
          <w:sz w:val="20"/>
        </w:rPr>
      </w:pPr>
      <w:r>
        <w:rPr>
          <w:i/>
          <w:sz w:val="20"/>
        </w:rPr>
        <w:t>American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Review;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Political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Economy;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Economics;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Studies;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Journal of Financial Economics; Review of Economics and Statistics; Journal of Monetary Economics; American Economic Journal: Macroeconomics; Journal of Econometrics; International Economic Review; Journal of International Economics; Journal </w:t>
      </w:r>
      <w:r>
        <w:rPr>
          <w:i/>
          <w:sz w:val="20"/>
        </w:rPr>
        <w:t>of Finance;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Financial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Studies;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Statistics;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Money,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Credit,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Banking;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 of Applied Econometrics; Journal of the American Statistical Association</w:t>
      </w:r>
    </w:p>
    <w:p>
      <w:pPr>
        <w:pStyle w:val="BodyText"/>
        <w:spacing w:line="257" w:lineRule="exact"/>
        <w:ind w:left="526" w:right="0" w:firstLine="0"/>
      </w:pPr>
      <w:r>
        <w:rPr/>
        <w:t>NSF’s</w:t>
      </w:r>
      <w:r>
        <w:rPr>
          <w:spacing w:val="-12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Program;</w:t>
      </w:r>
      <w:r>
        <w:rPr>
          <w:spacing w:val="-11"/>
        </w:rPr>
        <w:t> </w:t>
      </w:r>
      <w:r>
        <w:rPr/>
        <w:t>Hong</w:t>
      </w:r>
      <w:r>
        <w:rPr>
          <w:spacing w:val="-11"/>
        </w:rPr>
        <w:t> </w:t>
      </w:r>
      <w:r>
        <w:rPr/>
        <w:t>Kong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Grants</w:t>
      </w:r>
      <w:r>
        <w:rPr>
          <w:spacing w:val="-12"/>
        </w:rPr>
        <w:t> </w:t>
      </w:r>
      <w:r>
        <w:rPr/>
        <w:t>Council;</w:t>
      </w:r>
      <w:r>
        <w:rPr>
          <w:spacing w:val="-11"/>
        </w:rPr>
        <w:t> </w:t>
      </w:r>
      <w:r>
        <w:rPr/>
        <w:t>Washington</w:t>
      </w:r>
      <w:r>
        <w:rPr>
          <w:spacing w:val="-11"/>
        </w:rPr>
        <w:t> </w:t>
      </w:r>
      <w:r>
        <w:rPr/>
        <w:t>Center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Equitable</w:t>
      </w:r>
      <w:r>
        <w:rPr>
          <w:spacing w:val="-11"/>
        </w:rPr>
        <w:t> </w:t>
      </w:r>
      <w:r>
        <w:rPr>
          <w:spacing w:val="-2"/>
        </w:rPr>
        <w:t>Growth</w:t>
      </w:r>
    </w:p>
    <w:p>
      <w:pPr>
        <w:pStyle w:val="Heading1"/>
        <w:spacing w:before="186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337993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6.613647pt;width:540pt;height:.1pt;mso-position-horizontal-relative:page;mso-position-vertical-relative:paragraph;z-index:-15726080;mso-wrap-distance-left:0;mso-wrap-distance-right:0" id="docshape7" coordorigin="720,532" coordsize="10800,0" path="m720,532l11520,53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nference and Seminar Presentations" w:id="7"/>
      <w:bookmarkEnd w:id="7"/>
      <w:r>
        <w:rPr>
          <w:b w:val="0"/>
        </w:rPr>
      </w:r>
      <w:r>
        <w:rPr>
          <w:spacing w:val="-2"/>
          <w:w w:val="105"/>
        </w:rPr>
        <w:t>Conference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Seminar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Heading2"/>
        <w:spacing w:line="240" w:lineRule="auto" w:before="105"/>
      </w:pPr>
      <w:r>
        <w:rPr>
          <w:spacing w:val="-2"/>
        </w:rPr>
        <w:t>Conferences</w:t>
      </w:r>
    </w:p>
    <w:p>
      <w:pPr>
        <w:pStyle w:val="BodyText"/>
        <w:spacing w:line="264" w:lineRule="exact" w:before="17"/>
        <w:ind w:left="495" w:right="0" w:firstLine="0"/>
        <w:jc w:val="left"/>
      </w:pPr>
      <w:r>
        <w:rPr/>
        <w:t>2025:</w:t>
      </w:r>
      <w:r>
        <w:rPr>
          <w:spacing w:val="41"/>
        </w:rPr>
        <w:t> </w:t>
      </w:r>
      <w:r>
        <w:rPr/>
        <w:t>The</w:t>
      </w:r>
      <w:r>
        <w:rPr>
          <w:spacing w:val="-8"/>
        </w:rPr>
        <w:t> </w:t>
      </w:r>
      <w:r>
        <w:rPr/>
        <w:t>Chicago</w:t>
      </w:r>
      <w:r>
        <w:rPr>
          <w:spacing w:val="-9"/>
        </w:rPr>
        <w:t> </w:t>
      </w:r>
      <w:r>
        <w:rPr/>
        <w:t>Booth</w:t>
      </w:r>
      <w:r>
        <w:rPr>
          <w:spacing w:val="-9"/>
        </w:rPr>
        <w:t> </w:t>
      </w:r>
      <w:r>
        <w:rPr/>
        <w:t>Treasury</w:t>
      </w:r>
      <w:r>
        <w:rPr>
          <w:spacing w:val="-8"/>
        </w:rPr>
        <w:t> </w:t>
      </w:r>
      <w:r>
        <w:rPr/>
        <w:t>Markets</w:t>
      </w:r>
      <w:r>
        <w:rPr>
          <w:spacing w:val="-9"/>
        </w:rPr>
        <w:t> </w:t>
      </w:r>
      <w:r>
        <w:rPr>
          <w:spacing w:val="-2"/>
        </w:rPr>
        <w:t>conference</w:t>
      </w:r>
    </w:p>
    <w:p>
      <w:pPr>
        <w:pStyle w:val="BodyText"/>
        <w:spacing w:line="230" w:lineRule="auto" w:before="3"/>
        <w:ind w:right="0"/>
        <w:jc w:val="left"/>
      </w:pPr>
      <w:r>
        <w:rPr/>
        <w:t>2024:</w:t>
      </w:r>
      <w:r>
        <w:rPr>
          <w:spacing w:val="40"/>
        </w:rPr>
        <w:t> </w:t>
      </w:r>
      <w:r>
        <w:rPr/>
        <w:t>Center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Advancing</w:t>
      </w:r>
      <w:r>
        <w:rPr>
          <w:spacing w:val="18"/>
        </w:rPr>
        <w:t> </w:t>
      </w:r>
      <w:r>
        <w:rPr/>
        <w:t>Women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Economics:</w:t>
      </w:r>
      <w:r>
        <w:rPr>
          <w:spacing w:val="40"/>
        </w:rPr>
        <w:t> </w:t>
      </w:r>
      <w:r>
        <w:rPr/>
        <w:t>First</w:t>
      </w:r>
      <w:r>
        <w:rPr>
          <w:spacing w:val="18"/>
        </w:rPr>
        <w:t> </w:t>
      </w:r>
      <w:r>
        <w:rPr/>
        <w:t>Annual</w:t>
      </w:r>
      <w:r>
        <w:rPr>
          <w:spacing w:val="18"/>
        </w:rPr>
        <w:t> </w:t>
      </w:r>
      <w:r>
        <w:rPr/>
        <w:t>Conference,</w:t>
      </w:r>
      <w:r>
        <w:rPr>
          <w:spacing w:val="24"/>
        </w:rPr>
        <w:t> </w:t>
      </w:r>
      <w:r>
        <w:rPr/>
        <w:t>Federal</w:t>
      </w:r>
      <w:r>
        <w:rPr>
          <w:spacing w:val="18"/>
        </w:rPr>
        <w:t> </w:t>
      </w:r>
      <w:r>
        <w:rPr/>
        <w:t>Reserve</w:t>
      </w:r>
      <w:r>
        <w:rPr>
          <w:spacing w:val="18"/>
        </w:rPr>
        <w:t> </w:t>
      </w:r>
      <w:r>
        <w:rPr/>
        <w:t>Bank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Richmond; QCGBF Annual Conference, London;</w:t>
      </w:r>
    </w:p>
    <w:p>
      <w:pPr>
        <w:pStyle w:val="BodyText"/>
        <w:spacing w:line="230" w:lineRule="auto"/>
        <w:jc w:val="left"/>
      </w:pPr>
      <w:r>
        <w:rPr/>
        <w:t>2023:</w:t>
      </w:r>
      <w:r>
        <w:rPr>
          <w:spacing w:val="40"/>
        </w:rPr>
        <w:t> </w:t>
      </w:r>
      <w:r>
        <w:rPr/>
        <w:t>Texas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Houston;</w:t>
      </w:r>
      <w:r>
        <w:rPr>
          <w:spacing w:val="-4"/>
        </w:rPr>
        <w:t> </w:t>
      </w:r>
      <w:r>
        <w:rPr/>
        <w:t>Macroeconometric</w:t>
      </w:r>
      <w:r>
        <w:rPr>
          <w:spacing w:val="-6"/>
        </w:rPr>
        <w:t> </w:t>
      </w:r>
      <w:r>
        <w:rPr/>
        <w:t>Caribbean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Nassau;</w:t>
      </w:r>
      <w:r>
        <w:rPr>
          <w:spacing w:val="-4"/>
        </w:rPr>
        <w:t> </w:t>
      </w:r>
      <w:r>
        <w:rPr/>
        <w:t>ASSA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Meet- ing, New Orleans;</w:t>
      </w:r>
    </w:p>
    <w:p>
      <w:pPr>
        <w:pStyle w:val="BodyText"/>
        <w:spacing w:line="230" w:lineRule="auto"/>
        <w:ind w:right="351"/>
        <w:jc w:val="left"/>
      </w:pPr>
      <w:r>
        <w:rPr/>
        <w:t>2022:</w:t>
      </w:r>
      <w:r>
        <w:rPr>
          <w:spacing w:val="20"/>
        </w:rPr>
        <w:t> </w:t>
      </w:r>
      <w:r>
        <w:rPr/>
        <w:t>RISE</w:t>
      </w:r>
      <w:r>
        <w:rPr>
          <w:spacing w:val="-12"/>
        </w:rPr>
        <w:t> </w:t>
      </w:r>
      <w:r>
        <w:rPr/>
        <w:t>Inflation</w:t>
      </w:r>
      <w:r>
        <w:rPr>
          <w:spacing w:val="-13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Rice</w:t>
      </w:r>
      <w:r>
        <w:rPr>
          <w:spacing w:val="-12"/>
        </w:rPr>
        <w:t> </w:t>
      </w:r>
      <w:r>
        <w:rPr/>
        <w:t>University;</w:t>
      </w:r>
      <w:r>
        <w:rPr>
          <w:spacing w:val="-13"/>
        </w:rPr>
        <w:t> </w:t>
      </w:r>
      <w:r>
        <w:rPr/>
        <w:t>NBER</w:t>
      </w:r>
      <w:r>
        <w:rPr>
          <w:spacing w:val="-12"/>
        </w:rPr>
        <w:t> </w:t>
      </w:r>
      <w:r>
        <w:rPr/>
        <w:t>Summer</w:t>
      </w:r>
      <w:r>
        <w:rPr>
          <w:spacing w:val="-13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ME,</w:t>
      </w:r>
      <w:r>
        <w:rPr>
          <w:spacing w:val="-13"/>
        </w:rPr>
        <w:t> </w:t>
      </w:r>
      <w:r>
        <w:rPr/>
        <w:t>Cambridge;</w:t>
      </w:r>
      <w:r>
        <w:rPr>
          <w:spacing w:val="-12"/>
        </w:rPr>
        <w:t> </w:t>
      </w:r>
      <w:r>
        <w:rPr/>
        <w:t>Annual</w:t>
      </w:r>
      <w:r>
        <w:rPr>
          <w:spacing w:val="-13"/>
        </w:rPr>
        <w:t> </w:t>
      </w:r>
      <w:r>
        <w:rPr/>
        <w:t>Macroeconomics and Monetary Policy Conference at the Federal Reserve Bank of San Francisco; AEA Annual Meeting, Boston</w:t>
      </w:r>
    </w:p>
    <w:p>
      <w:pPr>
        <w:pStyle w:val="BodyText"/>
        <w:spacing w:line="230" w:lineRule="auto"/>
        <w:ind w:left="265" w:firstLine="0"/>
        <w:jc w:val="right"/>
      </w:pPr>
      <w:r>
        <w:rPr>
          <w:spacing w:val="-2"/>
        </w:rPr>
        <w:t>2021:</w:t>
      </w:r>
      <w:r>
        <w:rPr>
          <w:spacing w:val="80"/>
        </w:rPr>
        <w:t> </w:t>
      </w:r>
      <w:r>
        <w:rPr>
          <w:spacing w:val="-2"/>
        </w:rPr>
        <w:t>FRBSF</w:t>
      </w:r>
      <w:r>
        <w:rPr>
          <w:spacing w:val="-11"/>
        </w:rPr>
        <w:t> </w:t>
      </w:r>
      <w:r>
        <w:rPr>
          <w:spacing w:val="-2"/>
        </w:rPr>
        <w:t>Asia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(discussion);</w:t>
      </w:r>
      <w:r>
        <w:rPr>
          <w:spacing w:val="-4"/>
        </w:rPr>
        <w:t> </w:t>
      </w:r>
      <w:r>
        <w:rPr>
          <w:spacing w:val="-2"/>
        </w:rPr>
        <w:t>NBER</w:t>
      </w:r>
      <w:r>
        <w:rPr>
          <w:spacing w:val="-11"/>
        </w:rPr>
        <w:t> </w:t>
      </w:r>
      <w:r>
        <w:rPr>
          <w:spacing w:val="-2"/>
        </w:rPr>
        <w:t>Monetary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Program</w:t>
      </w:r>
      <w:r>
        <w:rPr>
          <w:spacing w:val="-11"/>
        </w:rPr>
        <w:t> </w:t>
      </w:r>
      <w:r>
        <w:rPr>
          <w:spacing w:val="-2"/>
        </w:rPr>
        <w:t>Meeting,</w:t>
      </w:r>
      <w:r>
        <w:rPr>
          <w:spacing w:val="-7"/>
        </w:rPr>
        <w:t> </w:t>
      </w:r>
      <w:r>
        <w:rPr>
          <w:spacing w:val="-2"/>
        </w:rPr>
        <w:t>Cambridge </w:t>
      </w:r>
      <w:r>
        <w:rPr/>
        <w:t>2020:</w:t>
      </w:r>
      <w:r>
        <w:rPr>
          <w:spacing w:val="40"/>
        </w:rPr>
        <w:t> </w:t>
      </w:r>
      <w:r>
        <w:rPr/>
        <w:t>Bundesbank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“Money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21st</w:t>
      </w:r>
      <w:r>
        <w:rPr>
          <w:spacing w:val="-3"/>
        </w:rPr>
        <w:t> </w:t>
      </w:r>
      <w:r>
        <w:rPr/>
        <w:t>century”</w:t>
      </w:r>
      <w:r>
        <w:rPr>
          <w:spacing w:val="-3"/>
        </w:rPr>
        <w:t> </w:t>
      </w:r>
      <w:r>
        <w:rPr/>
        <w:t>(postponed); Advances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(AiE)</w:t>
      </w:r>
      <w:r>
        <w:rPr>
          <w:spacing w:val="-3"/>
        </w:rPr>
        <w:t> </w:t>
      </w:r>
      <w:r>
        <w:rPr/>
        <w:t>Confer- ence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honor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Joon</w:t>
      </w:r>
      <w:r>
        <w:rPr>
          <w:spacing w:val="25"/>
        </w:rPr>
        <w:t> </w:t>
      </w:r>
      <w:r>
        <w:rPr/>
        <w:t>Y.</w:t>
      </w:r>
      <w:r>
        <w:rPr>
          <w:spacing w:val="25"/>
        </w:rPr>
        <w:t> </w:t>
      </w:r>
      <w:r>
        <w:rPr/>
        <w:t>Park</w:t>
      </w:r>
      <w:r>
        <w:rPr>
          <w:spacing w:val="25"/>
        </w:rPr>
        <w:t> </w:t>
      </w:r>
      <w:r>
        <w:rPr/>
        <w:t>(postponed);</w:t>
      </w:r>
      <w:r>
        <w:rPr>
          <w:spacing w:val="36"/>
        </w:rPr>
        <w:t> </w:t>
      </w:r>
      <w:r>
        <w:rPr/>
        <w:t>Annual</w:t>
      </w:r>
      <w:r>
        <w:rPr>
          <w:spacing w:val="25"/>
        </w:rPr>
        <w:t> </w:t>
      </w:r>
      <w:r>
        <w:rPr/>
        <w:t>Macroeconomics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Monetary</w:t>
      </w:r>
      <w:r>
        <w:rPr>
          <w:spacing w:val="25"/>
        </w:rPr>
        <w:t> </w:t>
      </w:r>
      <w:r>
        <w:rPr/>
        <w:t>Policy</w:t>
      </w:r>
      <w:r>
        <w:rPr>
          <w:spacing w:val="25"/>
        </w:rPr>
        <w:t> </w:t>
      </w:r>
      <w:r>
        <w:rPr/>
        <w:t>Conference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the Federal Reserve Bank of San Francisco (cancelled);</w:t>
      </w:r>
      <w:r>
        <w:rPr>
          <w:spacing w:val="28"/>
        </w:rPr>
        <w:t> </w:t>
      </w:r>
      <w:r>
        <w:rPr/>
        <w:t>AEA Annual Meeting, San Diego;</w:t>
      </w:r>
      <w:r>
        <w:rPr>
          <w:spacing w:val="28"/>
        </w:rPr>
        <w:t> </w:t>
      </w:r>
      <w:r>
        <w:rPr/>
        <w:t>ASSA Annual meeting,</w:t>
      </w:r>
    </w:p>
    <w:p>
      <w:pPr>
        <w:pStyle w:val="BodyText"/>
        <w:spacing w:line="252" w:lineRule="exact"/>
        <w:ind w:right="0" w:firstLine="0"/>
      </w:pPr>
      <w:r>
        <w:rPr/>
        <w:t>San</w:t>
      </w:r>
      <w:r>
        <w:rPr>
          <w:spacing w:val="-5"/>
        </w:rPr>
        <w:t> </w:t>
      </w:r>
      <w:r>
        <w:rPr>
          <w:spacing w:val="-2"/>
        </w:rPr>
        <w:t>Diego</w:t>
      </w:r>
    </w:p>
    <w:p>
      <w:pPr>
        <w:pStyle w:val="BodyText"/>
        <w:spacing w:line="230" w:lineRule="auto"/>
        <w:ind w:right="356"/>
      </w:pPr>
      <w:r>
        <w:rPr/>
        <w:t>2019:</w:t>
      </w:r>
      <w:r>
        <w:rPr>
          <w:spacing w:val="40"/>
        </w:rPr>
        <w:t> </w:t>
      </w:r>
      <w:r>
        <w:rPr/>
        <w:t>The 2019 Financial Econometrics and New Finance Conference, Hangzhou; 5th Annual UWO Conference on Financial Econometrics and Risk Management, London, ON; MFA Annual Meeting, Chicago; MFA Annual Meeting, Chicago (discussion); AFA Annual Meeting, Atlanta (discussion)</w:t>
      </w:r>
    </w:p>
    <w:p>
      <w:pPr>
        <w:pStyle w:val="BodyText"/>
        <w:spacing w:line="230" w:lineRule="auto"/>
      </w:pPr>
      <w:r>
        <w:rPr/>
        <w:t>2018:</w:t>
      </w:r>
      <w:r>
        <w:rPr>
          <w:spacing w:val="40"/>
        </w:rPr>
        <w:t> </w:t>
      </w:r>
      <w:r>
        <w:rPr/>
        <w:t>“Advances in Econometrics”, London; “Next steps for macroeconomic modelling”, Bank of Canada; “Credit Market</w:t>
      </w:r>
      <w:r>
        <w:rPr>
          <w:spacing w:val="-9"/>
        </w:rPr>
        <w:t> </w:t>
      </w:r>
      <w:r>
        <w:rPr/>
        <w:t>Frictions,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Cycles,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Monetary</w:t>
      </w:r>
      <w:r>
        <w:rPr>
          <w:spacing w:val="-9"/>
        </w:rPr>
        <w:t> </w:t>
      </w:r>
      <w:r>
        <w:rPr/>
        <w:t>Policy:</w:t>
      </w:r>
      <w:r>
        <w:rPr>
          <w:spacing w:val="9"/>
        </w:rPr>
        <w:t> </w:t>
      </w:r>
      <w:r>
        <w:rPr/>
        <w:t>A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Honor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Charles</w:t>
      </w:r>
      <w:r>
        <w:rPr>
          <w:spacing w:val="-9"/>
        </w:rPr>
        <w:t> </w:t>
      </w:r>
      <w:r>
        <w:rPr/>
        <w:t>Carlstrom and</w:t>
      </w:r>
      <w:r>
        <w:rPr>
          <w:spacing w:val="-13"/>
        </w:rPr>
        <w:t> </w:t>
      </w:r>
      <w:r>
        <w:rPr/>
        <w:t>Timothy</w:t>
      </w:r>
      <w:r>
        <w:rPr>
          <w:spacing w:val="-12"/>
        </w:rPr>
        <w:t> </w:t>
      </w:r>
      <w:r>
        <w:rPr/>
        <w:t>Fuerst”;</w:t>
      </w:r>
      <w:r>
        <w:rPr>
          <w:spacing w:val="-13"/>
        </w:rPr>
        <w:t> </w:t>
      </w:r>
      <w:r>
        <w:rPr/>
        <w:t>NBER</w:t>
      </w:r>
      <w:r>
        <w:rPr>
          <w:spacing w:val="-12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Seminar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Macroeconomics,</w:t>
      </w:r>
      <w:r>
        <w:rPr>
          <w:spacing w:val="-12"/>
        </w:rPr>
        <w:t> </w:t>
      </w:r>
      <w:r>
        <w:rPr/>
        <w:t>Dublin,</w:t>
      </w:r>
      <w:r>
        <w:rPr>
          <w:spacing w:val="-13"/>
        </w:rPr>
        <w:t> </w:t>
      </w:r>
      <w:r>
        <w:rPr/>
        <w:t>Ireland;</w:t>
      </w:r>
      <w:r>
        <w:rPr>
          <w:spacing w:val="-12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“Mone- tary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Asset</w:t>
      </w:r>
      <w:r>
        <w:rPr>
          <w:spacing w:val="-11"/>
        </w:rPr>
        <w:t> </w:t>
      </w:r>
      <w:r>
        <w:rPr/>
        <w:t>Prices:</w:t>
      </w:r>
      <w:r>
        <w:rPr>
          <w:spacing w:val="9"/>
        </w:rPr>
        <w:t> </w:t>
      </w:r>
      <w:r>
        <w:rPr/>
        <w:t>Lessons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Crisis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Tools”,</w:t>
      </w:r>
      <w:r>
        <w:rPr>
          <w:spacing w:val="-10"/>
        </w:rPr>
        <w:t> </w:t>
      </w:r>
      <w:r>
        <w:rPr/>
        <w:t>Banque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France;</w:t>
      </w:r>
      <w:r>
        <w:rPr>
          <w:spacing w:val="-10"/>
        </w:rPr>
        <w:t> </w:t>
      </w:r>
      <w:r>
        <w:rPr/>
        <w:t>AFA</w:t>
      </w:r>
      <w:r>
        <w:rPr>
          <w:spacing w:val="-11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Meeting, Philadelphia; AEA Annual Meeting, Philadelphia</w:t>
      </w:r>
    </w:p>
    <w:p>
      <w:pPr>
        <w:pStyle w:val="BodyText"/>
        <w:spacing w:line="230" w:lineRule="auto"/>
      </w:pPr>
      <w:r>
        <w:rPr>
          <w:spacing w:val="-2"/>
        </w:rPr>
        <w:t>2017:</w:t>
      </w:r>
      <w:r>
        <w:rPr>
          <w:spacing w:val="61"/>
        </w:rPr>
        <w:t> </w:t>
      </w:r>
      <w:r>
        <w:rPr>
          <w:spacing w:val="-2"/>
        </w:rPr>
        <w:t>10th</w:t>
      </w:r>
      <w:r>
        <w:rPr>
          <w:spacing w:val="-11"/>
        </w:rPr>
        <w:t> </w:t>
      </w:r>
      <w:r>
        <w:rPr>
          <w:spacing w:val="-2"/>
        </w:rPr>
        <w:t>Annual</w:t>
      </w:r>
      <w:r>
        <w:rPr>
          <w:spacing w:val="-10"/>
        </w:rPr>
        <w:t> </w:t>
      </w:r>
      <w:r>
        <w:rPr>
          <w:spacing w:val="-2"/>
        </w:rPr>
        <w:t>Society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Financial</w:t>
      </w:r>
      <w:r>
        <w:rPr>
          <w:spacing w:val="-11"/>
        </w:rPr>
        <w:t> </w:t>
      </w:r>
      <w:r>
        <w:rPr>
          <w:spacing w:val="-2"/>
        </w:rPr>
        <w:t>Econometrics</w:t>
      </w:r>
      <w:r>
        <w:rPr>
          <w:spacing w:val="-10"/>
        </w:rPr>
        <w:t> </w:t>
      </w:r>
      <w:r>
        <w:rPr>
          <w:spacing w:val="-2"/>
        </w:rPr>
        <w:t>(SoFiE)</w:t>
      </w:r>
      <w:r>
        <w:rPr>
          <w:spacing w:val="-11"/>
        </w:rPr>
        <w:t> </w:t>
      </w:r>
      <w:r>
        <w:rPr>
          <w:spacing w:val="-2"/>
        </w:rPr>
        <w:t>Conference,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York;</w:t>
      </w:r>
      <w:r>
        <w:rPr>
          <w:spacing w:val="-6"/>
        </w:rPr>
        <w:t> </w:t>
      </w:r>
      <w:r>
        <w:rPr>
          <w:spacing w:val="-2"/>
        </w:rPr>
        <w:t>Board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Governors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Federal </w:t>
      </w:r>
      <w:r>
        <w:rPr/>
        <w:t>Reserve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“Developments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Empirical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Conference”;</w:t>
      </w:r>
      <w:r>
        <w:rPr>
          <w:spacing w:val="-4"/>
        </w:rPr>
        <w:t> </w:t>
      </w:r>
      <w:r>
        <w:rPr/>
        <w:t>Brookings</w:t>
      </w:r>
      <w:r>
        <w:rPr>
          <w:spacing w:val="-6"/>
        </w:rPr>
        <w:t> </w:t>
      </w:r>
      <w:r>
        <w:rPr/>
        <w:t>Panel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Economic Activity (discussion); AFA Annual Meeting, Chicago (discussion); ASSA Annual Meeting, Chicago</w:t>
      </w:r>
    </w:p>
    <w:p>
      <w:pPr>
        <w:pStyle w:val="BodyText"/>
        <w:spacing w:line="230" w:lineRule="auto"/>
      </w:pPr>
      <w:r>
        <w:rPr/>
        <w:t>2016:</w:t>
      </w:r>
      <w:r>
        <w:rPr>
          <w:spacing w:val="40"/>
        </w:rPr>
        <w:t> </w:t>
      </w:r>
      <w:r>
        <w:rPr/>
        <w:t>NBER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EFSF</w:t>
      </w:r>
      <w:r>
        <w:rPr>
          <w:spacing w:val="-4"/>
        </w:rPr>
        <w:t> </w:t>
      </w:r>
      <w:r>
        <w:rPr/>
        <w:t>Midyear</w:t>
      </w:r>
      <w:r>
        <w:rPr>
          <w:spacing w:val="-4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Chicago;</w:t>
      </w:r>
      <w:r>
        <w:rPr>
          <w:spacing w:val="-2"/>
        </w:rPr>
        <w:t> </w:t>
      </w:r>
      <w:r>
        <w:rPr/>
        <w:t>Closing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BIS</w:t>
      </w:r>
      <w:r>
        <w:rPr>
          <w:spacing w:val="-4"/>
        </w:rPr>
        <w:t> </w:t>
      </w:r>
      <w:r>
        <w:rPr/>
        <w:t>CCA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Commodi- ties, Mexico City (discussion); 2016 Africa Meeting of the Econometric Society; Annual Meeting of the WFA, Utah (discussion); 2nd BI-SHoF Annual Conference in Asset Pricing and Financial Econometrics, Stockholm; ECB Workshop “New techniques and applications of BVARs”; Volatility Institute Conference at NYU Stern (discussion); Commodity Markets:</w:t>
      </w:r>
      <w:r>
        <w:rPr>
          <w:spacing w:val="40"/>
        </w:rPr>
        <w:t> </w:t>
      </w:r>
      <w:r>
        <w:rPr/>
        <w:t>Financialization and Regulation, Princeton University; UCSD Women in Economics Conference</w:t>
      </w:r>
    </w:p>
    <w:p>
      <w:pPr>
        <w:pStyle w:val="BodyText"/>
        <w:spacing w:line="230" w:lineRule="auto"/>
      </w:pPr>
      <w:r>
        <w:rPr/>
        <w:t>2015:</w:t>
      </w:r>
      <w:r>
        <w:rPr>
          <w:spacing w:val="40"/>
        </w:rPr>
        <w:t> </w:t>
      </w:r>
      <w:r>
        <w:rPr/>
        <w:t>CFE-CMStatistics, London; 5th Conference on Fixed Income Markets, San Francisco Fed; OU Energy Finance Research</w:t>
      </w:r>
      <w:r>
        <w:rPr>
          <w:spacing w:val="-2"/>
        </w:rPr>
        <w:t> </w:t>
      </w:r>
      <w:r>
        <w:rPr/>
        <w:t>Conference, Oklahoma</w:t>
      </w:r>
      <w:r>
        <w:rPr>
          <w:spacing w:val="-2"/>
        </w:rPr>
        <w:t> </w:t>
      </w:r>
      <w:r>
        <w:rPr/>
        <w:t>(discussion); Econometric</w:t>
      </w:r>
      <w:r>
        <w:rPr>
          <w:spacing w:val="-2"/>
        </w:rPr>
        <w:t> </w:t>
      </w:r>
      <w:r>
        <w:rPr/>
        <w:t>Society</w:t>
      </w:r>
      <w:r>
        <w:rPr>
          <w:spacing w:val="-1"/>
        </w:rPr>
        <w:t> </w:t>
      </w:r>
      <w:r>
        <w:rPr/>
        <w:t>World</w:t>
      </w:r>
      <w:r>
        <w:rPr>
          <w:spacing w:val="-2"/>
        </w:rPr>
        <w:t> </w:t>
      </w:r>
      <w:r>
        <w:rPr/>
        <w:t>Congress, Montréal; Chicago</w:t>
      </w:r>
      <w:r>
        <w:rPr>
          <w:spacing w:val="-1"/>
        </w:rPr>
        <w:t> </w:t>
      </w:r>
      <w:r>
        <w:rPr/>
        <w:t>Junior </w:t>
      </w:r>
      <w:r>
        <w:rPr>
          <w:spacing w:val="-2"/>
        </w:rPr>
        <w:t>Macro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Finance</w:t>
      </w:r>
      <w:r>
        <w:rPr>
          <w:spacing w:val="-6"/>
        </w:rPr>
        <w:t> </w:t>
      </w:r>
      <w:r>
        <w:rPr>
          <w:spacing w:val="-2"/>
        </w:rPr>
        <w:t>meeting;</w:t>
      </w:r>
      <w:r>
        <w:rPr>
          <w:spacing w:val="-3"/>
        </w:rPr>
        <w:t> </w:t>
      </w:r>
      <w:r>
        <w:rPr>
          <w:spacing w:val="-2"/>
        </w:rPr>
        <w:t>Volatility</w:t>
      </w:r>
      <w:r>
        <w:rPr>
          <w:spacing w:val="-6"/>
        </w:rPr>
        <w:t> </w:t>
      </w:r>
      <w:r>
        <w:rPr>
          <w:spacing w:val="-2"/>
        </w:rPr>
        <w:t>Institute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NYU</w:t>
      </w:r>
      <w:r>
        <w:rPr>
          <w:spacing w:val="-6"/>
        </w:rPr>
        <w:t> </w:t>
      </w:r>
      <w:r>
        <w:rPr>
          <w:spacing w:val="-2"/>
        </w:rPr>
        <w:t>Stern,</w:t>
      </w:r>
      <w:r>
        <w:rPr>
          <w:spacing w:val="-4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York;</w:t>
      </w:r>
      <w:r>
        <w:rPr>
          <w:spacing w:val="-3"/>
        </w:rPr>
        <w:t> </w:t>
      </w:r>
      <w:r>
        <w:rPr>
          <w:spacing w:val="-2"/>
        </w:rPr>
        <w:t>Midwest</w:t>
      </w:r>
      <w:r>
        <w:rPr>
          <w:spacing w:val="-6"/>
        </w:rPr>
        <w:t> </w:t>
      </w:r>
      <w:r>
        <w:rPr>
          <w:spacing w:val="-2"/>
        </w:rPr>
        <w:t>Finance,</w:t>
      </w:r>
      <w:r>
        <w:rPr>
          <w:spacing w:val="-4"/>
        </w:rPr>
        <w:t> </w:t>
      </w:r>
      <w:r>
        <w:rPr>
          <w:spacing w:val="-2"/>
        </w:rPr>
        <w:t>Chicago; </w:t>
      </w:r>
      <w:r>
        <w:rPr/>
        <w:t>Second BIS Research Network meeting, Basel; Econometric Society Annual Meeting, Boston</w:t>
      </w:r>
    </w:p>
    <w:p>
      <w:pPr>
        <w:pStyle w:val="BodyText"/>
        <w:spacing w:line="230" w:lineRule="auto"/>
      </w:pPr>
      <w:r>
        <w:rPr/>
        <w:t>2014:</w:t>
      </w:r>
      <w:r>
        <w:rPr>
          <w:spacing w:val="40"/>
        </w:rPr>
        <w:t> </w:t>
      </w:r>
      <w:r>
        <w:rPr/>
        <w:t>Finance</w:t>
      </w:r>
      <w:r>
        <w:rPr>
          <w:spacing w:val="-9"/>
        </w:rPr>
        <w:t> </w:t>
      </w:r>
      <w:r>
        <w:rPr/>
        <w:t>Symposium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HKUST,</w:t>
      </w:r>
      <w:r>
        <w:rPr>
          <w:spacing w:val="-8"/>
        </w:rPr>
        <w:t> </w:t>
      </w:r>
      <w:r>
        <w:rPr/>
        <w:t>Hong</w:t>
      </w:r>
      <w:r>
        <w:rPr>
          <w:spacing w:val="-8"/>
        </w:rPr>
        <w:t> </w:t>
      </w:r>
      <w:r>
        <w:rPr/>
        <w:t>Kong;</w:t>
      </w:r>
      <w:r>
        <w:rPr>
          <w:spacing w:val="-8"/>
        </w:rPr>
        <w:t> </w:t>
      </w:r>
      <w:r>
        <w:rPr/>
        <w:t>San</w:t>
      </w:r>
      <w:r>
        <w:rPr>
          <w:spacing w:val="-8"/>
        </w:rPr>
        <w:t> </w:t>
      </w:r>
      <w:r>
        <w:rPr/>
        <w:t>Francisco</w:t>
      </w:r>
      <w:r>
        <w:rPr>
          <w:spacing w:val="-8"/>
        </w:rPr>
        <w:t> </w:t>
      </w:r>
      <w:r>
        <w:rPr/>
        <w:t>Fed</w:t>
      </w:r>
      <w:r>
        <w:rPr>
          <w:spacing w:val="-8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Honor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James</w:t>
      </w:r>
      <w:r>
        <w:rPr>
          <w:spacing w:val="-8"/>
        </w:rPr>
        <w:t> </w:t>
      </w:r>
      <w:r>
        <w:rPr/>
        <w:t>Hamilton;</w:t>
      </w:r>
      <w:r>
        <w:rPr>
          <w:spacing w:val="-8"/>
        </w:rPr>
        <w:t> </w:t>
      </w:r>
      <w:r>
        <w:rPr/>
        <w:t>NBER Summer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ME,</w:t>
      </w:r>
      <w:r>
        <w:rPr>
          <w:spacing w:val="-12"/>
        </w:rPr>
        <w:t> </w:t>
      </w:r>
      <w:r>
        <w:rPr/>
        <w:t>Cambridge;</w:t>
      </w:r>
      <w:r>
        <w:rPr>
          <w:spacing w:val="-11"/>
        </w:rPr>
        <w:t> </w:t>
      </w:r>
      <w:r>
        <w:rPr/>
        <w:t>Midwest</w:t>
      </w:r>
      <w:r>
        <w:rPr>
          <w:spacing w:val="-12"/>
        </w:rPr>
        <w:t> </w:t>
      </w:r>
      <w:r>
        <w:rPr/>
        <w:t>Macro</w:t>
      </w:r>
      <w:r>
        <w:rPr>
          <w:spacing w:val="-12"/>
        </w:rPr>
        <w:t> </w:t>
      </w:r>
      <w:r>
        <w:rPr/>
        <w:t>Meeting,</w:t>
      </w:r>
      <w:r>
        <w:rPr>
          <w:spacing w:val="-12"/>
        </w:rPr>
        <w:t> </w:t>
      </w:r>
      <w:r>
        <w:rPr/>
        <w:t>Columbia,</w:t>
      </w:r>
      <w:r>
        <w:rPr>
          <w:spacing w:val="-11"/>
        </w:rPr>
        <w:t> </w:t>
      </w:r>
      <w:r>
        <w:rPr/>
        <w:t>MO;</w:t>
      </w:r>
      <w:r>
        <w:rPr>
          <w:spacing w:val="-12"/>
        </w:rPr>
        <w:t> </w:t>
      </w:r>
      <w:r>
        <w:rPr/>
        <w:t>Applied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Series</w:t>
      </w:r>
      <w:r>
        <w:rPr>
          <w:spacing w:val="-12"/>
        </w:rPr>
        <w:t> </w:t>
      </w:r>
      <w:r>
        <w:rPr/>
        <w:t>Econometrics Workshop, Federal Reserve Bank of St.</w:t>
      </w:r>
      <w:r>
        <w:rPr>
          <w:spacing w:val="40"/>
        </w:rPr>
        <w:t> </w:t>
      </w:r>
      <w:r>
        <w:rPr/>
        <w:t>Louis; Fifth Risk Management Conference, Mont Tremblant, Canada; AEA Annual Meeting, Philadelphia</w:t>
      </w:r>
    </w:p>
    <w:p>
      <w:pPr>
        <w:pStyle w:val="BodyText"/>
        <w:spacing w:line="230" w:lineRule="auto"/>
        <w:ind w:right="354"/>
      </w:pPr>
      <w:r>
        <w:rPr/>
        <w:t>2013:</w:t>
      </w:r>
      <w:r>
        <w:rPr>
          <w:spacing w:val="40"/>
        </w:rPr>
        <w:t> </w:t>
      </w:r>
      <w:r>
        <w:rPr/>
        <w:t>FRBSF</w:t>
      </w:r>
      <w:r>
        <w:rPr>
          <w:spacing w:val="-9"/>
        </w:rPr>
        <w:t> </w:t>
      </w:r>
      <w:r>
        <w:rPr/>
        <w:t>Workshop</w:t>
      </w:r>
      <w:r>
        <w:rPr>
          <w:spacing w:val="-9"/>
        </w:rPr>
        <w:t> </w:t>
      </w:r>
      <w:r>
        <w:rPr/>
        <w:t>“Term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Modeling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Zero</w:t>
      </w:r>
      <w:r>
        <w:rPr>
          <w:spacing w:val="-9"/>
        </w:rPr>
        <w:t> </w:t>
      </w:r>
      <w:r>
        <w:rPr/>
        <w:t>Lower</w:t>
      </w:r>
      <w:r>
        <w:rPr>
          <w:spacing w:val="-9"/>
        </w:rPr>
        <w:t> </w:t>
      </w:r>
      <w:r>
        <w:rPr/>
        <w:t>Bound”;</w:t>
      </w:r>
      <w:r>
        <w:rPr>
          <w:spacing w:val="-8"/>
        </w:rPr>
        <w:t> </w:t>
      </w:r>
      <w:r>
        <w:rPr/>
        <w:t>NBER</w:t>
      </w:r>
      <w:r>
        <w:rPr>
          <w:spacing w:val="-9"/>
        </w:rPr>
        <w:t> </w:t>
      </w:r>
      <w:r>
        <w:rPr/>
        <w:t>Summer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EFWW,</w:t>
      </w:r>
      <w:r>
        <w:rPr>
          <w:spacing w:val="-9"/>
        </w:rPr>
        <w:t> </w:t>
      </w:r>
      <w:r>
        <w:rPr/>
        <w:t>Cam- </w:t>
      </w:r>
      <w:r>
        <w:rPr>
          <w:spacing w:val="-2"/>
        </w:rPr>
        <w:t>bridge;</w:t>
      </w:r>
      <w:r>
        <w:rPr>
          <w:spacing w:val="-5"/>
        </w:rPr>
        <w:t> </w:t>
      </w:r>
      <w:r>
        <w:rPr>
          <w:spacing w:val="-2"/>
        </w:rPr>
        <w:t>BI</w:t>
      </w:r>
      <w:r>
        <w:rPr>
          <w:spacing w:val="-11"/>
        </w:rPr>
        <w:t> </w:t>
      </w:r>
      <w:r>
        <w:rPr>
          <w:spacing w:val="-2"/>
        </w:rPr>
        <w:t>Norwegian</w:t>
      </w:r>
      <w:r>
        <w:rPr>
          <w:spacing w:val="-10"/>
        </w:rPr>
        <w:t> </w:t>
      </w:r>
      <w:r>
        <w:rPr>
          <w:spacing w:val="-2"/>
        </w:rPr>
        <w:t>Business</w:t>
      </w:r>
      <w:r>
        <w:rPr>
          <w:spacing w:val="-11"/>
        </w:rPr>
        <w:t> </w:t>
      </w:r>
      <w:r>
        <w:rPr>
          <w:spacing w:val="-2"/>
        </w:rPr>
        <w:t>School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“Oil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Macroeconomics”;</w:t>
      </w:r>
      <w:r>
        <w:rPr>
          <w:spacing w:val="-5"/>
        </w:rPr>
        <w:t> </w:t>
      </w:r>
      <w:r>
        <w:rPr>
          <w:spacing w:val="-2"/>
        </w:rPr>
        <w:t>SNDE</w:t>
      </w:r>
      <w:r>
        <w:rPr>
          <w:spacing w:val="-11"/>
        </w:rPr>
        <w:t> </w:t>
      </w:r>
      <w:r>
        <w:rPr>
          <w:spacing w:val="-2"/>
        </w:rPr>
        <w:t>21st</w:t>
      </w:r>
      <w:r>
        <w:rPr>
          <w:spacing w:val="-10"/>
        </w:rPr>
        <w:t> </w:t>
      </w:r>
      <w:r>
        <w:rPr>
          <w:spacing w:val="-2"/>
        </w:rPr>
        <w:t>Annual</w:t>
      </w:r>
      <w:r>
        <w:rPr>
          <w:spacing w:val="-11"/>
        </w:rPr>
        <w:t> </w:t>
      </w:r>
      <w:r>
        <w:rPr>
          <w:spacing w:val="-2"/>
        </w:rPr>
        <w:t>Symposium, </w:t>
      </w:r>
      <w:r>
        <w:rPr/>
        <w:t>Milan; Econometric Society Annual Meeting, San Diego</w:t>
      </w:r>
    </w:p>
    <w:p>
      <w:pPr>
        <w:pStyle w:val="BodyText"/>
        <w:spacing w:line="230" w:lineRule="auto"/>
      </w:pPr>
      <w:r>
        <w:rPr/>
        <w:t>2012:</w:t>
      </w:r>
      <w:r>
        <w:rPr>
          <w:spacing w:val="40"/>
        </w:rPr>
        <w:t> </w:t>
      </w:r>
      <w:r>
        <w:rPr/>
        <w:t>Chicago</w:t>
      </w:r>
      <w:r>
        <w:rPr>
          <w:spacing w:val="-13"/>
        </w:rPr>
        <w:t> </w:t>
      </w:r>
      <w:r>
        <w:rPr/>
        <w:t>Booth</w:t>
      </w:r>
      <w:r>
        <w:rPr>
          <w:spacing w:val="-12"/>
        </w:rPr>
        <w:t> </w:t>
      </w:r>
      <w:r>
        <w:rPr/>
        <w:t>Junior</w:t>
      </w:r>
      <w:r>
        <w:rPr>
          <w:spacing w:val="-13"/>
        </w:rPr>
        <w:t> </w:t>
      </w:r>
      <w:r>
        <w:rPr/>
        <w:t>Finance</w:t>
      </w:r>
      <w:r>
        <w:rPr>
          <w:spacing w:val="-12"/>
        </w:rPr>
        <w:t> </w:t>
      </w:r>
      <w:r>
        <w:rPr/>
        <w:t>Symposium;</w:t>
      </w:r>
      <w:r>
        <w:rPr>
          <w:spacing w:val="-12"/>
        </w:rPr>
        <w:t> </w:t>
      </w:r>
      <w:r>
        <w:rPr/>
        <w:t>NBER</w:t>
      </w:r>
      <w:r>
        <w:rPr>
          <w:spacing w:val="-13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Commodity</w:t>
      </w:r>
      <w:r>
        <w:rPr>
          <w:spacing w:val="-12"/>
        </w:rPr>
        <w:t> </w:t>
      </w:r>
      <w:r>
        <w:rPr/>
        <w:t>Markets,</w:t>
      </w:r>
      <w:r>
        <w:rPr>
          <w:spacing w:val="-12"/>
        </w:rPr>
        <w:t> </w:t>
      </w:r>
      <w:r>
        <w:rPr/>
        <w:t>Stanford;</w:t>
      </w:r>
      <w:r>
        <w:rPr>
          <w:spacing w:val="-11"/>
        </w:rPr>
        <w:t> </w:t>
      </w:r>
      <w:r>
        <w:rPr/>
        <w:t>Ap- plied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Series</w:t>
      </w:r>
      <w:r>
        <w:rPr>
          <w:spacing w:val="-13"/>
        </w:rPr>
        <w:t> </w:t>
      </w:r>
      <w:r>
        <w:rPr/>
        <w:t>Econometrics</w:t>
      </w:r>
      <w:r>
        <w:rPr>
          <w:spacing w:val="-12"/>
        </w:rPr>
        <w:t> </w:t>
      </w:r>
      <w:r>
        <w:rPr/>
        <w:t>Workshop,</w:t>
      </w:r>
      <w:r>
        <w:rPr>
          <w:spacing w:val="-13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Louis;</w:t>
      </w:r>
      <w:r>
        <w:rPr>
          <w:spacing w:val="-12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Australasian Meeting,</w:t>
      </w:r>
      <w:r>
        <w:rPr>
          <w:spacing w:val="-11"/>
        </w:rPr>
        <w:t> </w:t>
      </w:r>
      <w:r>
        <w:rPr/>
        <w:t>Melbourne;</w:t>
      </w:r>
      <w:r>
        <w:rPr>
          <w:spacing w:val="-11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North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Summer</w:t>
      </w:r>
      <w:r>
        <w:rPr>
          <w:spacing w:val="-12"/>
        </w:rPr>
        <w:t> </w:t>
      </w:r>
      <w:r>
        <w:rPr/>
        <w:t>Meeting,</w:t>
      </w:r>
      <w:r>
        <w:rPr>
          <w:spacing w:val="-11"/>
        </w:rPr>
        <w:t> </w:t>
      </w:r>
      <w:r>
        <w:rPr/>
        <w:t>Chicago;</w:t>
      </w:r>
      <w:r>
        <w:rPr>
          <w:spacing w:val="-11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Canada</w:t>
      </w:r>
      <w:r>
        <w:rPr>
          <w:spacing w:val="-12"/>
        </w:rPr>
        <w:t> </w:t>
      </w:r>
      <w:r>
        <w:rPr/>
        <w:t>Confer- ence on “Advances on Fixed Income Modeling”, Ottawa (discussion); AFA Annual Meeting, Chicago</w:t>
      </w:r>
    </w:p>
    <w:p>
      <w:pPr>
        <w:pStyle w:val="BodyText"/>
        <w:spacing w:after="0" w:line="230" w:lineRule="auto"/>
        <w:sectPr>
          <w:pgSz w:w="12240" w:h="15840"/>
          <w:pgMar w:header="0" w:footer="450" w:top="620" w:bottom="640" w:left="720" w:right="360"/>
        </w:sectPr>
      </w:pPr>
    </w:p>
    <w:p>
      <w:pPr>
        <w:pStyle w:val="BodyText"/>
        <w:spacing w:line="230" w:lineRule="auto" w:before="97"/>
        <w:ind w:right="0"/>
        <w:jc w:val="left"/>
      </w:pPr>
      <w:r>
        <w:rPr/>
        <w:t>2011:</w:t>
      </w:r>
      <w:r>
        <w:rPr>
          <w:spacing w:val="40"/>
        </w:rPr>
        <w:t> </w:t>
      </w:r>
      <w:r>
        <w:rPr/>
        <w:t>Meetings of the Midwest Econometrics Group,</w:t>
      </w:r>
      <w:r>
        <w:rPr>
          <w:spacing w:val="20"/>
        </w:rPr>
        <w:t> </w:t>
      </w:r>
      <w:r>
        <w:rPr/>
        <w:t>Chiago;</w:t>
      </w:r>
      <w:r>
        <w:rPr>
          <w:spacing w:val="24"/>
        </w:rPr>
        <w:t> </w:t>
      </w:r>
      <w:r>
        <w:rPr/>
        <w:t>St.</w:t>
      </w:r>
      <w:r>
        <w:rPr>
          <w:spacing w:val="74"/>
        </w:rPr>
        <w:t> </w:t>
      </w:r>
      <w:r>
        <w:rPr/>
        <w:t>Louis Fed QE Conference;</w:t>
      </w:r>
      <w:r>
        <w:rPr>
          <w:spacing w:val="24"/>
        </w:rPr>
        <w:t> </w:t>
      </w:r>
      <w:r>
        <w:rPr/>
        <w:t>Fourth Annual SoFiE Conference, Chicago; NBER Monetary Economics Program Meeting, Chicago</w:t>
      </w:r>
    </w:p>
    <w:p>
      <w:pPr>
        <w:pStyle w:val="Heading2"/>
        <w:spacing w:line="240" w:lineRule="auto" w:before="74"/>
      </w:pPr>
      <w:r>
        <w:rPr>
          <w:spacing w:val="-2"/>
        </w:rPr>
        <w:t>Seminars</w:t>
      </w:r>
    </w:p>
    <w:p>
      <w:pPr>
        <w:pStyle w:val="BodyText"/>
        <w:spacing w:line="230" w:lineRule="auto" w:before="30"/>
      </w:pPr>
      <w:r>
        <w:rPr>
          <w:spacing w:val="-2"/>
        </w:rPr>
        <w:t>2026:</w:t>
      </w:r>
      <w:r>
        <w:rPr>
          <w:spacing w:val="42"/>
        </w:rPr>
        <w:t> </w:t>
      </w:r>
      <w:r>
        <w:rPr>
          <w:spacing w:val="-2"/>
        </w:rPr>
        <w:t>Fordham</w:t>
      </w:r>
      <w:r>
        <w:rPr>
          <w:spacing w:val="-11"/>
        </w:rPr>
        <w:t> </w:t>
      </w:r>
      <w:r>
        <w:rPr>
          <w:spacing w:val="-2"/>
        </w:rPr>
        <w:t>Gabelli</w:t>
      </w:r>
      <w:r>
        <w:rPr>
          <w:spacing w:val="-10"/>
        </w:rPr>
        <w:t> </w:t>
      </w:r>
      <w:r>
        <w:rPr>
          <w:spacing w:val="-2"/>
        </w:rPr>
        <w:t>School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Business;</w:t>
      </w:r>
      <w:r>
        <w:rPr>
          <w:spacing w:val="-7"/>
        </w:rPr>
        <w:t> </w:t>
      </w:r>
      <w:r>
        <w:rPr>
          <w:spacing w:val="-2"/>
        </w:rPr>
        <w:t>Bank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Canada;</w:t>
      </w:r>
      <w:r>
        <w:rPr>
          <w:spacing w:val="-7"/>
        </w:rPr>
        <w:t> </w:t>
      </w:r>
      <w:r>
        <w:rPr>
          <w:spacing w:val="-2"/>
        </w:rPr>
        <w:t>William</w:t>
      </w:r>
      <w:r>
        <w:rPr>
          <w:spacing w:val="-11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Mary;</w:t>
      </w:r>
      <w:r>
        <w:rPr>
          <w:spacing w:val="-7"/>
        </w:rPr>
        <w:t> </w:t>
      </w:r>
      <w:r>
        <w:rPr>
          <w:spacing w:val="-2"/>
        </w:rPr>
        <w:t>Wake</w:t>
      </w:r>
      <w:r>
        <w:rPr>
          <w:spacing w:val="-11"/>
        </w:rPr>
        <w:t> </w:t>
      </w:r>
      <w:r>
        <w:rPr>
          <w:spacing w:val="-2"/>
        </w:rPr>
        <w:t>Forest</w:t>
      </w:r>
      <w:r>
        <w:rPr>
          <w:spacing w:val="-10"/>
        </w:rPr>
        <w:t> </w:t>
      </w:r>
      <w:r>
        <w:rPr>
          <w:spacing w:val="-2"/>
        </w:rPr>
        <w:t>University;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11"/>
        </w:rPr>
        <w:t> </w:t>
      </w:r>
      <w:r>
        <w:rPr>
          <w:spacing w:val="-2"/>
        </w:rPr>
        <w:t>Machine </w:t>
      </w:r>
      <w:r>
        <w:rPr/>
        <w:t>Learning,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(AMLEDS)</w:t>
      </w:r>
      <w:r>
        <w:rPr>
          <w:spacing w:val="-4"/>
        </w:rPr>
        <w:t> </w:t>
      </w:r>
      <w:r>
        <w:rPr/>
        <w:t>webinar</w:t>
      </w:r>
      <w:r>
        <w:rPr>
          <w:spacing w:val="-4"/>
        </w:rPr>
        <w:t> </w:t>
      </w:r>
      <w:r>
        <w:rPr/>
        <w:t>series;</w:t>
      </w:r>
      <w:r>
        <w:rPr>
          <w:spacing w:val="-4"/>
        </w:rPr>
        <w:t> </w:t>
      </w:r>
      <w:r>
        <w:rPr/>
        <w:t>Adam</w:t>
      </w:r>
      <w:r>
        <w:rPr>
          <w:spacing w:val="-4"/>
        </w:rPr>
        <w:t> </w:t>
      </w:r>
      <w:r>
        <w:rPr/>
        <w:t>Smith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</w:t>
      </w:r>
      <w:r>
        <w:rPr>
          <w:spacing w:val="-2"/>
        </w:rPr>
        <w:t>Glasgow</w:t>
      </w:r>
    </w:p>
    <w:p>
      <w:pPr>
        <w:pStyle w:val="BodyText"/>
        <w:spacing w:line="253" w:lineRule="exact"/>
        <w:ind w:left="495" w:right="0" w:firstLine="0"/>
      </w:pPr>
      <w:r>
        <w:rPr/>
        <w:t>2025:</w:t>
      </w:r>
      <w:r>
        <w:rPr>
          <w:spacing w:val="43"/>
        </w:rPr>
        <w:t> </w:t>
      </w:r>
      <w:r>
        <w:rPr/>
        <w:t>Simon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School,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Rochester</w:t>
      </w:r>
    </w:p>
    <w:p>
      <w:pPr>
        <w:pStyle w:val="BodyText"/>
        <w:spacing w:line="258" w:lineRule="exact"/>
        <w:ind w:left="495" w:right="0" w:firstLine="0"/>
      </w:pPr>
      <w:r>
        <w:rPr/>
        <w:t>2024:</w:t>
      </w:r>
      <w:r>
        <w:rPr>
          <w:spacing w:val="41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San</w:t>
      </w:r>
      <w:r>
        <w:rPr>
          <w:spacing w:val="-9"/>
        </w:rPr>
        <w:t> </w:t>
      </w:r>
      <w:r>
        <w:rPr/>
        <w:t>Francisco;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Chicago</w:t>
      </w:r>
    </w:p>
    <w:p>
      <w:pPr>
        <w:pStyle w:val="BodyText"/>
        <w:spacing w:line="230" w:lineRule="auto" w:before="3"/>
      </w:pPr>
      <w:r>
        <w:rPr/>
        <w:t>2023:</w:t>
      </w:r>
      <w:r>
        <w:rPr>
          <w:spacing w:val="40"/>
        </w:rPr>
        <w:t> </w:t>
      </w:r>
      <w:r>
        <w:rPr/>
        <w:t>Federal Reserve Bank of Cleveland; Federal Reserve Bank of Atlanta; Emory University; University of Illinois Urbana-Champaign; University of California, Irvine; Federal Reserve Bank of Philadelphia; European Central Bank; Renmin University of China; Federal Reserve Bank of Kansas City</w:t>
      </w:r>
    </w:p>
    <w:p>
      <w:pPr>
        <w:pStyle w:val="BodyText"/>
        <w:spacing w:line="230" w:lineRule="auto"/>
      </w:pPr>
      <w:r>
        <w:rPr>
          <w:spacing w:val="-2"/>
        </w:rPr>
        <w:t>2022:</w:t>
      </w:r>
      <w:r>
        <w:rPr>
          <w:spacing w:val="71"/>
        </w:rPr>
        <w:t> </w:t>
      </w:r>
      <w:r>
        <w:rPr>
          <w:spacing w:val="-2"/>
        </w:rPr>
        <w:t>Bank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Finland;</w:t>
      </w:r>
      <w:r>
        <w:rPr>
          <w:spacing w:val="-6"/>
        </w:rPr>
        <w:t> </w:t>
      </w:r>
      <w:r>
        <w:rPr>
          <w:spacing w:val="-2"/>
        </w:rPr>
        <w:t>Johns</w:t>
      </w:r>
      <w:r>
        <w:rPr>
          <w:spacing w:val="-11"/>
        </w:rPr>
        <w:t> </w:t>
      </w:r>
      <w:r>
        <w:rPr>
          <w:spacing w:val="-2"/>
        </w:rPr>
        <w:t>Hopkins</w:t>
      </w:r>
      <w:r>
        <w:rPr>
          <w:spacing w:val="-10"/>
        </w:rPr>
        <w:t> </w:t>
      </w:r>
      <w:r>
        <w:rPr>
          <w:spacing w:val="-2"/>
        </w:rPr>
        <w:t>University;</w:t>
      </w:r>
      <w:r>
        <w:rPr>
          <w:spacing w:val="-6"/>
        </w:rPr>
        <w:t> </w:t>
      </w:r>
      <w:r>
        <w:rPr>
          <w:spacing w:val="-2"/>
        </w:rPr>
        <w:t>Sveriges</w:t>
      </w:r>
      <w:r>
        <w:rPr>
          <w:spacing w:val="-11"/>
        </w:rPr>
        <w:t> </w:t>
      </w:r>
      <w:r>
        <w:rPr>
          <w:spacing w:val="-2"/>
        </w:rPr>
        <w:t>Riksbank;</w:t>
      </w:r>
      <w:r>
        <w:rPr>
          <w:spacing w:val="-5"/>
        </w:rPr>
        <w:t> </w:t>
      </w:r>
      <w:r>
        <w:rPr>
          <w:spacing w:val="-2"/>
        </w:rPr>
        <w:t>Rice</w:t>
      </w:r>
      <w:r>
        <w:rPr>
          <w:spacing w:val="-11"/>
        </w:rPr>
        <w:t> </w:t>
      </w:r>
      <w:r>
        <w:rPr>
          <w:spacing w:val="-2"/>
        </w:rPr>
        <w:t>University;</w:t>
      </w:r>
      <w:r>
        <w:rPr>
          <w:spacing w:val="-5"/>
        </w:rPr>
        <w:t> </w:t>
      </w:r>
      <w:r>
        <w:rPr>
          <w:spacing w:val="-2"/>
        </w:rPr>
        <w:t>Indiana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Bloomington; </w:t>
      </w:r>
      <w:r>
        <w:rPr>
          <w:spacing w:val="-4"/>
        </w:rPr>
        <w:t>Federal Reserve Bank of Chicago;</w:t>
      </w:r>
      <w:r>
        <w:rPr/>
        <w:t> </w:t>
      </w:r>
      <w:r>
        <w:rPr>
          <w:spacing w:val="-4"/>
        </w:rPr>
        <w:t>Carleton University;</w:t>
      </w:r>
      <w:r>
        <w:rPr/>
        <w:t> </w:t>
      </w:r>
      <w:r>
        <w:rPr>
          <w:spacing w:val="-4"/>
        </w:rPr>
        <w:t>Tsinghua University;</w:t>
      </w:r>
      <w:r>
        <w:rPr/>
        <w:t> </w:t>
      </w:r>
      <w:r>
        <w:rPr>
          <w:spacing w:val="-4"/>
        </w:rPr>
        <w:t>University of Alabama;</w:t>
      </w:r>
      <w:r>
        <w:rPr/>
        <w:t> </w:t>
      </w:r>
      <w:r>
        <w:rPr>
          <w:spacing w:val="-4"/>
        </w:rPr>
        <w:t>Pennsylvania </w:t>
      </w:r>
      <w:r>
        <w:rPr/>
        <w:t>State University</w:t>
      </w:r>
    </w:p>
    <w:p>
      <w:pPr>
        <w:pStyle w:val="BodyText"/>
        <w:spacing w:line="230" w:lineRule="auto"/>
        <w:ind w:right="358"/>
      </w:pPr>
      <w:r>
        <w:rPr/>
        <w:t>2021: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Israel;</w:t>
      </w:r>
      <w:r>
        <w:rPr>
          <w:spacing w:val="-12"/>
        </w:rPr>
        <w:t> </w:t>
      </w:r>
      <w:r>
        <w:rPr/>
        <w:t>Bank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Canada;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Italy;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Michigan;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Settlements;</w:t>
      </w:r>
      <w:r>
        <w:rPr>
          <w:spacing w:val="-13"/>
        </w:rPr>
        <w:t> </w:t>
      </w:r>
      <w:r>
        <w:rPr/>
        <w:t>Federal Reserve Bank of San Francisco; University of Kentucky; University of California, Davis</w:t>
      </w:r>
    </w:p>
    <w:p>
      <w:pPr>
        <w:pStyle w:val="BodyText"/>
        <w:spacing w:line="230" w:lineRule="auto"/>
        <w:ind w:left="495" w:right="2963" w:firstLine="0"/>
      </w:pPr>
      <w:r>
        <w:rPr/>
        <w:t>2020:</w:t>
      </w:r>
      <w:r>
        <w:rPr>
          <w:spacing w:val="40"/>
        </w:rPr>
        <w:t> </w:t>
      </w:r>
      <w:r>
        <w:rPr/>
        <w:t>Norges</w:t>
      </w:r>
      <w:r>
        <w:rPr>
          <w:spacing w:val="-9"/>
        </w:rPr>
        <w:t> </w:t>
      </w:r>
      <w:r>
        <w:rPr/>
        <w:t>Bank,</w:t>
      </w:r>
      <w:r>
        <w:rPr>
          <w:spacing w:val="-9"/>
        </w:rPr>
        <w:t> </w:t>
      </w:r>
      <w:r>
        <w:rPr/>
        <w:t>Oslo;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England,</w:t>
      </w:r>
      <w:r>
        <w:rPr>
          <w:spacing w:val="-9"/>
        </w:rPr>
        <w:t> </w:t>
      </w:r>
      <w:r>
        <w:rPr/>
        <w:t>London;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Cleveland 2019:</w:t>
      </w:r>
      <w:r>
        <w:rPr>
          <w:spacing w:val="40"/>
        </w:rPr>
        <w:t> </w:t>
      </w:r>
      <w:r>
        <w:rPr/>
        <w:t>Federal Reserve Bank of New York; Federal Reserve Bank of Cleveland</w:t>
      </w:r>
    </w:p>
    <w:p>
      <w:pPr>
        <w:pStyle w:val="BodyText"/>
        <w:spacing w:line="230" w:lineRule="auto"/>
      </w:pPr>
      <w:r>
        <w:rPr>
          <w:spacing w:val="-2"/>
        </w:rPr>
        <w:t>2018:</w:t>
      </w:r>
      <w:r>
        <w:rPr>
          <w:spacing w:val="66"/>
        </w:rPr>
        <w:t> </w:t>
      </w:r>
      <w:r>
        <w:rPr>
          <w:spacing w:val="-2"/>
        </w:rPr>
        <w:t>Boston</w:t>
      </w:r>
      <w:r>
        <w:rPr>
          <w:spacing w:val="-9"/>
        </w:rPr>
        <w:t> </w:t>
      </w:r>
      <w:r>
        <w:rPr>
          <w:spacing w:val="-2"/>
        </w:rPr>
        <w:t>University;</w:t>
      </w:r>
      <w:r>
        <w:rPr>
          <w:spacing w:val="-5"/>
        </w:rPr>
        <w:t> </w:t>
      </w:r>
      <w:r>
        <w:rPr>
          <w:spacing w:val="-2"/>
        </w:rPr>
        <w:t>Federal</w:t>
      </w:r>
      <w:r>
        <w:rPr>
          <w:spacing w:val="-9"/>
        </w:rPr>
        <w:t> </w:t>
      </w:r>
      <w:r>
        <w:rPr>
          <w:spacing w:val="-2"/>
        </w:rPr>
        <w:t>Reserve</w:t>
      </w:r>
      <w:r>
        <w:rPr>
          <w:spacing w:val="-9"/>
        </w:rPr>
        <w:t> </w:t>
      </w:r>
      <w:r>
        <w:rPr>
          <w:spacing w:val="-2"/>
        </w:rPr>
        <w:t>Board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Governors,</w:t>
      </w:r>
      <w:r>
        <w:rPr>
          <w:spacing w:val="-7"/>
        </w:rPr>
        <w:t> </w:t>
      </w:r>
      <w:r>
        <w:rPr>
          <w:spacing w:val="-2"/>
        </w:rPr>
        <w:t>Washington</w:t>
      </w:r>
      <w:r>
        <w:rPr>
          <w:spacing w:val="-9"/>
        </w:rPr>
        <w:t> </w:t>
      </w:r>
      <w:r>
        <w:rPr>
          <w:spacing w:val="-2"/>
        </w:rPr>
        <w:t>DC;</w:t>
      </w:r>
      <w:r>
        <w:rPr>
          <w:spacing w:val="-9"/>
        </w:rPr>
        <w:t> </w:t>
      </w:r>
      <w:r>
        <w:rPr>
          <w:spacing w:val="-2"/>
        </w:rPr>
        <w:t>Kellogg</w:t>
      </w:r>
      <w:r>
        <w:rPr>
          <w:spacing w:val="-9"/>
        </w:rPr>
        <w:t> </w:t>
      </w:r>
      <w:r>
        <w:rPr>
          <w:spacing w:val="-2"/>
        </w:rPr>
        <w:t>School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Management,</w:t>
      </w:r>
      <w:r>
        <w:rPr>
          <w:spacing w:val="-7"/>
        </w:rPr>
        <w:t> </w:t>
      </w:r>
      <w:r>
        <w:rPr>
          <w:spacing w:val="-2"/>
        </w:rPr>
        <w:t>North- </w:t>
      </w:r>
      <w:r>
        <w:rPr/>
        <w:t>western</w:t>
      </w:r>
      <w:r>
        <w:rPr>
          <w:spacing w:val="-5"/>
        </w:rPr>
        <w:t> </w:t>
      </w:r>
      <w:r>
        <w:rPr/>
        <w:t>University;</w:t>
      </w:r>
      <w:r>
        <w:rPr>
          <w:spacing w:val="-2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Belgium;</w:t>
      </w:r>
      <w:r>
        <w:rPr>
          <w:spacing w:val="-2"/>
        </w:rPr>
        <w:t> </w:t>
      </w:r>
      <w:r>
        <w:rPr/>
        <w:t>Universitat</w:t>
      </w:r>
      <w:r>
        <w:rPr>
          <w:spacing w:val="-5"/>
        </w:rPr>
        <w:t> </w:t>
      </w:r>
      <w:r>
        <w:rPr/>
        <w:t>Pompeu</w:t>
      </w:r>
      <w:r>
        <w:rPr>
          <w:spacing w:val="-5"/>
        </w:rPr>
        <w:t> </w:t>
      </w:r>
      <w:r>
        <w:rPr/>
        <w:t>Fabra</w:t>
      </w:r>
      <w:r>
        <w:rPr>
          <w:spacing w:val="-5"/>
        </w:rPr>
        <w:t> </w:t>
      </w:r>
      <w:r>
        <w:rPr/>
        <w:t>Econometrics;</w:t>
      </w:r>
      <w:r>
        <w:rPr>
          <w:spacing w:val="-2"/>
        </w:rPr>
        <w:t> </w:t>
      </w:r>
      <w:r>
        <w:rPr/>
        <w:t>CREi-UPF</w:t>
      </w:r>
      <w:r>
        <w:rPr>
          <w:spacing w:val="-5"/>
        </w:rPr>
        <w:t> </w:t>
      </w:r>
      <w:r>
        <w:rPr/>
        <w:t>Macroeco- nomics;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Wisconsin;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Santa</w:t>
      </w:r>
      <w:r>
        <w:rPr>
          <w:spacing w:val="-7"/>
        </w:rPr>
        <w:t> </w:t>
      </w:r>
      <w:r>
        <w:rPr/>
        <w:t>Cruz;</w:t>
      </w:r>
      <w:r>
        <w:rPr>
          <w:spacing w:val="-6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Boston;</w:t>
      </w:r>
      <w:r>
        <w:rPr>
          <w:spacing w:val="-6"/>
        </w:rPr>
        <w:t> </w:t>
      </w:r>
      <w:r>
        <w:rPr/>
        <w:t>Federal Reserve Bank of Dallas</w:t>
      </w:r>
    </w:p>
    <w:p>
      <w:pPr>
        <w:pStyle w:val="BodyText"/>
        <w:spacing w:line="230" w:lineRule="auto"/>
      </w:pPr>
      <w:r>
        <w:rPr/>
        <w:t>2017:</w:t>
      </w:r>
      <w:r>
        <w:rPr>
          <w:spacing w:val="37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2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Chicago;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Oxford;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Copenhagen;</w:t>
      </w:r>
      <w:r>
        <w:rPr>
          <w:spacing w:val="-11"/>
        </w:rPr>
        <w:t> </w:t>
      </w:r>
      <w:r>
        <w:rPr/>
        <w:t>Tinbergen</w:t>
      </w:r>
      <w:r>
        <w:rPr>
          <w:spacing w:val="-12"/>
        </w:rPr>
        <w:t> </w:t>
      </w:r>
      <w:r>
        <w:rPr/>
        <w:t>Institute,</w:t>
      </w:r>
      <w:r>
        <w:rPr>
          <w:spacing w:val="-12"/>
        </w:rPr>
        <w:t> </w:t>
      </w:r>
      <w:r>
        <w:rPr/>
        <w:t>Nether- </w:t>
      </w:r>
      <w:r>
        <w:rPr>
          <w:spacing w:val="-2"/>
        </w:rPr>
        <w:t>lands; Tilburg</w:t>
      </w:r>
      <w:r>
        <w:rPr>
          <w:spacing w:val="-3"/>
        </w:rPr>
        <w:t> </w:t>
      </w:r>
      <w:r>
        <w:rPr>
          <w:spacing w:val="-2"/>
        </w:rPr>
        <w:t>University, Netherlands; Banque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France; Université</w:t>
      </w:r>
      <w:r>
        <w:rPr>
          <w:spacing w:val="-3"/>
        </w:rPr>
        <w:t> </w:t>
      </w:r>
      <w:r>
        <w:rPr>
          <w:spacing w:val="-2"/>
        </w:rPr>
        <w:t>Catholique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Louvain, Belgium; National </w:t>
      </w:r>
      <w:r>
        <w:rPr/>
        <w:t>Bank of Belgium; European Central Bank; Rady School of Management, UC San Diego; University of Notre Dame; University of Hawaii at Manoa; University of California, Irvine; Hong Kong Poly U</w:t>
      </w:r>
    </w:p>
    <w:p>
      <w:pPr>
        <w:pStyle w:val="BodyText"/>
        <w:spacing w:line="230" w:lineRule="auto"/>
        <w:ind w:right="358"/>
      </w:pPr>
      <w:r>
        <w:rPr/>
        <w:t>2016:</w:t>
      </w:r>
      <w:r>
        <w:rPr>
          <w:spacing w:val="38"/>
        </w:rPr>
        <w:t> </w:t>
      </w:r>
      <w:r>
        <w:rPr/>
        <w:t>University of Illinois Urbana-Champaign; Texas A&amp;M University; NC State University; Zhejiang University; University of Washington, Seattle; Bank of Japan</w:t>
      </w:r>
    </w:p>
    <w:p>
      <w:pPr>
        <w:pStyle w:val="BodyText"/>
        <w:spacing w:line="230" w:lineRule="auto"/>
        <w:ind w:right="358"/>
      </w:pPr>
      <w:r>
        <w:rPr/>
        <w:t>2015:</w:t>
      </w:r>
      <w:r>
        <w:rPr>
          <w:spacing w:val="39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England;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London;</w:t>
      </w:r>
      <w:r>
        <w:rPr>
          <w:spacing w:val="-10"/>
        </w:rPr>
        <w:t> </w:t>
      </w:r>
      <w:r>
        <w:rPr/>
        <w:t>Indiana</w:t>
      </w:r>
      <w:r>
        <w:rPr>
          <w:spacing w:val="-10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Cleveland;</w:t>
      </w:r>
      <w:r>
        <w:rPr>
          <w:spacing w:val="-10"/>
        </w:rPr>
        <w:t> </w:t>
      </w:r>
      <w:r>
        <w:rPr/>
        <w:t>Deutsche Bundesbank; Texas A&amp;M University; University of Houston</w:t>
      </w:r>
    </w:p>
    <w:p>
      <w:pPr>
        <w:pStyle w:val="BodyText"/>
        <w:spacing w:line="230" w:lineRule="auto"/>
        <w:ind w:right="358"/>
      </w:pPr>
      <w:r>
        <w:rPr/>
        <w:t>2014:</w:t>
      </w:r>
      <w:r>
        <w:rPr>
          <w:spacing w:val="-13"/>
        </w:rPr>
        <w:t> </w:t>
      </w:r>
      <w:r>
        <w:rPr/>
        <w:t>Tsinghua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PBC;</w:t>
      </w:r>
      <w:r>
        <w:rPr>
          <w:spacing w:val="-12"/>
        </w:rPr>
        <w:t> </w:t>
      </w:r>
      <w:r>
        <w:rPr/>
        <w:t>Chicago</w:t>
      </w:r>
      <w:r>
        <w:rPr>
          <w:spacing w:val="-13"/>
        </w:rPr>
        <w:t> </w:t>
      </w:r>
      <w:r>
        <w:rPr/>
        <w:t>Booth;</w:t>
      </w:r>
      <w:r>
        <w:rPr>
          <w:spacing w:val="-12"/>
        </w:rPr>
        <w:t> </w:t>
      </w:r>
      <w:r>
        <w:rPr/>
        <w:t>Federal</w:t>
      </w:r>
      <w:r>
        <w:rPr>
          <w:spacing w:val="-13"/>
        </w:rPr>
        <w:t> </w:t>
      </w:r>
      <w:r>
        <w:rPr/>
        <w:t>Reserve</w:t>
      </w:r>
      <w:r>
        <w:rPr>
          <w:spacing w:val="-12"/>
        </w:rPr>
        <w:t> </w:t>
      </w:r>
      <w:r>
        <w:rPr/>
        <w:t>Bank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Kansas</w:t>
      </w:r>
      <w:r>
        <w:rPr>
          <w:spacing w:val="-13"/>
        </w:rPr>
        <w:t> </w:t>
      </w:r>
      <w:r>
        <w:rPr/>
        <w:t>City;</w:t>
      </w:r>
      <w:r>
        <w:rPr>
          <w:spacing w:val="-12"/>
        </w:rPr>
        <w:t> </w:t>
      </w:r>
      <w:r>
        <w:rPr/>
        <w:t>Federal</w:t>
      </w:r>
      <w:r>
        <w:rPr>
          <w:spacing w:val="-13"/>
        </w:rPr>
        <w:t> </w:t>
      </w:r>
      <w:r>
        <w:rPr/>
        <w:t>Reserve</w:t>
      </w:r>
      <w:r>
        <w:rPr>
          <w:spacing w:val="-12"/>
        </w:rPr>
        <w:t> </w:t>
      </w:r>
      <w:r>
        <w:rPr/>
        <w:t>Bank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Atlanta; Federal Reserve Bank of Dallas; Federal Reserve Bank of Chicago; Northwestern University</w:t>
      </w:r>
    </w:p>
    <w:p>
      <w:pPr>
        <w:pStyle w:val="BodyText"/>
        <w:spacing w:line="230" w:lineRule="auto"/>
        <w:ind w:left="495" w:right="358" w:firstLine="0"/>
      </w:pPr>
      <w:r>
        <w:rPr/>
        <w:t>2013:</w:t>
      </w:r>
      <w:r>
        <w:rPr>
          <w:spacing w:val="14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Illinois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Chicago;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Maryland;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Canada;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Massachusetts</w:t>
      </w:r>
      <w:r>
        <w:rPr>
          <w:spacing w:val="-13"/>
        </w:rPr>
        <w:t> </w:t>
      </w:r>
      <w:r>
        <w:rPr/>
        <w:t>Amherst 2012:</w:t>
      </w:r>
      <w:r>
        <w:rPr>
          <w:spacing w:val="40"/>
        </w:rPr>
        <w:t> </w:t>
      </w:r>
      <w:r>
        <w:rPr/>
        <w:t>University of Kansas; Energy Policy Institute at Chicago workshop, UofC; University of Illinois</w:t>
      </w:r>
    </w:p>
    <w:p>
      <w:pPr>
        <w:pStyle w:val="BodyText"/>
        <w:spacing w:line="230" w:lineRule="auto"/>
      </w:pPr>
      <w:r>
        <w:rPr/>
        <w:t>2011:</w:t>
      </w:r>
      <w:r>
        <w:rPr>
          <w:spacing w:val="40"/>
        </w:rPr>
        <w:t> </w:t>
      </w:r>
      <w:r>
        <w:rPr/>
        <w:t>Peking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Guanghua;</w:t>
      </w:r>
      <w:r>
        <w:rPr>
          <w:spacing w:val="-7"/>
        </w:rPr>
        <w:t> </w:t>
      </w:r>
      <w:r>
        <w:rPr/>
        <w:t>Chicago</w:t>
      </w:r>
      <w:r>
        <w:rPr>
          <w:spacing w:val="-8"/>
        </w:rPr>
        <w:t> </w:t>
      </w:r>
      <w:r>
        <w:rPr/>
        <w:t>Booth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(×2);</w:t>
      </w:r>
      <w:r>
        <w:rPr>
          <w:spacing w:val="-7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Canada;</w:t>
      </w:r>
      <w:r>
        <w:rPr>
          <w:spacing w:val="-7"/>
        </w:rPr>
        <w:t> </w:t>
      </w:r>
      <w:r>
        <w:rPr/>
        <w:t>Chicago</w:t>
      </w:r>
      <w:r>
        <w:rPr>
          <w:spacing w:val="-8"/>
        </w:rPr>
        <w:t> </w:t>
      </w:r>
      <w:r>
        <w:rPr/>
        <w:t>Booth</w:t>
      </w:r>
      <w:r>
        <w:rPr>
          <w:spacing w:val="-8"/>
        </w:rPr>
        <w:t> </w:t>
      </w:r>
      <w:r>
        <w:rPr/>
        <w:t>Macro;</w:t>
      </w:r>
      <w:r>
        <w:rPr>
          <w:spacing w:val="-7"/>
        </w:rPr>
        <w:t> </w:t>
      </w:r>
      <w:r>
        <w:rPr/>
        <w:t>Michi- gan State University; Federal Reserve Bank of New York; Federal Reserve Board of Governors; Pennsylvania State University</w:t>
      </w:r>
    </w:p>
    <w:p>
      <w:pPr>
        <w:pStyle w:val="BodyText"/>
        <w:spacing w:line="230" w:lineRule="auto"/>
        <w:ind w:right="358"/>
      </w:pPr>
      <w:r>
        <w:rPr/>
        <w:t>2010:</w:t>
      </w:r>
      <w:r>
        <w:rPr>
          <w:spacing w:val="-13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Bank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San</w:t>
      </w:r>
      <w:r>
        <w:rPr>
          <w:spacing w:val="-12"/>
        </w:rPr>
        <w:t> </w:t>
      </w:r>
      <w:r>
        <w:rPr/>
        <w:t>Francisco;</w:t>
      </w:r>
      <w:r>
        <w:rPr>
          <w:spacing w:val="-13"/>
        </w:rPr>
        <w:t> </w:t>
      </w:r>
      <w:r>
        <w:rPr/>
        <w:t>European</w:t>
      </w:r>
      <w:r>
        <w:rPr>
          <w:spacing w:val="-12"/>
        </w:rPr>
        <w:t> </w:t>
      </w:r>
      <w:r>
        <w:rPr/>
        <w:t>Central</w:t>
      </w:r>
      <w:r>
        <w:rPr>
          <w:spacing w:val="-13"/>
        </w:rPr>
        <w:t> </w:t>
      </w:r>
      <w:r>
        <w:rPr/>
        <w:t>Bank;</w:t>
      </w:r>
      <w:r>
        <w:rPr>
          <w:spacing w:val="-12"/>
        </w:rPr>
        <w:t> </w:t>
      </w:r>
      <w:r>
        <w:rPr/>
        <w:t>UCSD</w:t>
      </w:r>
      <w:r>
        <w:rPr>
          <w:spacing w:val="-13"/>
        </w:rPr>
        <w:t> </w:t>
      </w:r>
      <w:r>
        <w:rPr/>
        <w:t>Macro;</w:t>
      </w:r>
      <w:r>
        <w:rPr>
          <w:spacing w:val="-12"/>
        </w:rPr>
        <w:t> </w:t>
      </w:r>
      <w:r>
        <w:rPr/>
        <w:t>UCSD</w:t>
      </w:r>
      <w:r>
        <w:rPr>
          <w:spacing w:val="-13"/>
        </w:rPr>
        <w:t> </w:t>
      </w:r>
      <w:r>
        <w:rPr/>
        <w:t>Rady;</w:t>
      </w:r>
      <w:r>
        <w:rPr>
          <w:spacing w:val="-12"/>
        </w:rPr>
        <w:t> </w:t>
      </w:r>
      <w:r>
        <w:rPr/>
        <w:t>UCSD</w:t>
      </w:r>
      <w:r>
        <w:rPr>
          <w:spacing w:val="-13"/>
        </w:rPr>
        <w:t> </w:t>
      </w:r>
      <w:r>
        <w:rPr/>
        <w:t>Econometrics; UCSD Empirical Macroeconomics Discussion Group;</w:t>
      </w:r>
    </w:p>
    <w:p>
      <w:pPr>
        <w:pStyle w:val="BodyText"/>
        <w:spacing w:line="260" w:lineRule="exact"/>
        <w:ind w:left="495" w:right="0" w:firstLine="0"/>
      </w:pPr>
      <w:r>
        <w:rPr/>
        <w:t>2009:</w:t>
      </w:r>
      <w:r>
        <w:rPr>
          <w:spacing w:val="49"/>
        </w:rPr>
        <w:t> </w:t>
      </w:r>
      <w:r>
        <w:rPr/>
        <w:t>UCSD</w:t>
      </w:r>
      <w:r>
        <w:rPr>
          <w:spacing w:val="-6"/>
        </w:rPr>
        <w:t> </w:t>
      </w:r>
      <w:r>
        <w:rPr/>
        <w:t>Macro;</w:t>
      </w:r>
      <w:r>
        <w:rPr>
          <w:spacing w:val="-5"/>
        </w:rPr>
        <w:t> </w:t>
      </w:r>
      <w:r>
        <w:rPr/>
        <w:t>UCSD</w:t>
      </w:r>
      <w:r>
        <w:rPr>
          <w:spacing w:val="-6"/>
        </w:rPr>
        <w:t> </w:t>
      </w:r>
      <w:r>
        <w:rPr/>
        <w:t>Macro</w:t>
      </w:r>
      <w:r>
        <w:rPr>
          <w:spacing w:val="-5"/>
        </w:rPr>
        <w:t> </w:t>
      </w:r>
      <w:r>
        <w:rPr>
          <w:spacing w:val="-2"/>
        </w:rPr>
        <w:t>Lunch</w:t>
      </w:r>
    </w:p>
    <w:p>
      <w:pPr>
        <w:pStyle w:val="BodyText"/>
        <w:spacing w:before="144"/>
        <w:ind w:left="0" w:right="0" w:firstLine="0"/>
        <w:jc w:val="left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220409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355059pt;width:540pt;height:.1pt;mso-position-horizontal-relative:page;mso-position-vertical-relative:paragraph;z-index:-15725568;mso-wrap-distance-left:0;mso-wrap-distance-right:0" id="docshape8" coordorigin="720,347" coordsize="10800,0" path="m720,347l11520,34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Grants" w:id="8"/>
      <w:bookmarkEnd w:id="8"/>
      <w:r>
        <w:rPr>
          <w:b w:val="0"/>
        </w:rPr>
      </w:r>
      <w:r>
        <w:rPr>
          <w:spacing w:val="-2"/>
          <w:w w:val="115"/>
        </w:rPr>
        <w:t>Grants</w:t>
      </w:r>
    </w:p>
    <w:p>
      <w:pPr>
        <w:spacing w:line="237" w:lineRule="auto" w:before="147"/>
        <w:ind w:left="216" w:right="465" w:firstLine="0"/>
        <w:jc w:val="left"/>
        <w:rPr>
          <w:sz w:val="22"/>
        </w:rPr>
      </w:pPr>
      <w:r>
        <w:rPr>
          <w:spacing w:val="-2"/>
          <w:sz w:val="22"/>
        </w:rPr>
        <w:t>“The New Normal: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Macroeconomic Stabilization Policy Post-Great Recession” </w:t>
      </w:r>
      <w:r>
        <w:rPr>
          <w:b/>
          <w:spacing w:val="-2"/>
          <w:sz w:val="22"/>
        </w:rPr>
        <w:t>National Science Foundation </w:t>
      </w:r>
      <w:r>
        <w:rPr>
          <w:sz w:val="22"/>
        </w:rPr>
        <w:t>Grant No.</w:t>
      </w:r>
      <w:r>
        <w:rPr>
          <w:spacing w:val="40"/>
          <w:sz w:val="22"/>
        </w:rPr>
        <w:t> </w:t>
      </w:r>
      <w:r>
        <w:rPr>
          <w:sz w:val="22"/>
        </w:rPr>
        <w:t>SES-1949107, $297,999, Principal Investigator, 8/15/2020-7/31/2023.</w:t>
      </w:r>
    </w:p>
    <w:p>
      <w:pPr>
        <w:pStyle w:val="BodyText"/>
        <w:spacing w:before="233"/>
        <w:ind w:left="0" w:right="0" w:firstLine="0"/>
        <w:jc w:val="left"/>
        <w:rPr>
          <w:sz w:val="22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457200</wp:posOffset>
                </wp:positionH>
                <wp:positionV relativeFrom="paragraph">
                  <wp:posOffset>220482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6pt,17.360811pt" to="576pt,17.36081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9"/>
      <w:bookmarkEnd w:id="9"/>
      <w:r>
        <w:rPr>
          <w:b w:val="0"/>
        </w:rPr>
      </w:r>
      <w:r>
        <w:rPr>
          <w:spacing w:val="-2"/>
          <w:w w:val="110"/>
        </w:rPr>
        <w:t>Ed</w:t>
      </w:r>
      <w:r>
        <w:rPr>
          <w:smallCaps/>
          <w:spacing w:val="-2"/>
          <w:w w:val="110"/>
        </w:rPr>
        <w:t>u</w:t>
      </w:r>
      <w:r>
        <w:rPr>
          <w:smallCaps w:val="0"/>
          <w:spacing w:val="-2"/>
          <w:w w:val="110"/>
        </w:rPr>
        <w:t>cation</w:t>
      </w:r>
    </w:p>
    <w:p>
      <w:pPr>
        <w:tabs>
          <w:tab w:pos="10691" w:val="right" w:leader="none"/>
        </w:tabs>
        <w:spacing w:line="292" w:lineRule="exact" w:before="116"/>
        <w:ind w:left="215" w:right="0" w:firstLine="0"/>
        <w:jc w:val="left"/>
        <w:rPr>
          <w:i/>
          <w:sz w:val="22"/>
        </w:rPr>
      </w:pPr>
      <w:r>
        <w:rPr>
          <w:b/>
          <w:sz w:val="22"/>
        </w:rPr>
        <w:t>University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California,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San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Diego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i/>
          <w:sz w:val="22"/>
        </w:rPr>
        <w:t>Ph.D.,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2006-2011</w:t>
      </w:r>
    </w:p>
    <w:p>
      <w:pPr>
        <w:tabs>
          <w:tab w:pos="10691" w:val="right" w:leader="none"/>
        </w:tabs>
        <w:spacing w:line="292" w:lineRule="exact" w:before="0"/>
        <w:ind w:left="216" w:right="0" w:firstLine="0"/>
        <w:jc w:val="left"/>
        <w:rPr>
          <w:i/>
          <w:sz w:val="22"/>
        </w:rPr>
      </w:pPr>
      <w:r>
        <w:rPr>
          <w:b/>
          <w:sz w:val="22"/>
        </w:rPr>
        <w:t>Renmin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China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i/>
          <w:sz w:val="22"/>
        </w:rPr>
        <w:t>B.A.,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2001-2005</w:t>
      </w:r>
    </w:p>
    <w:p>
      <w:pPr>
        <w:spacing w:after="0" w:line="292" w:lineRule="exact"/>
        <w:jc w:val="left"/>
        <w:rPr>
          <w:i/>
          <w:sz w:val="22"/>
        </w:rPr>
        <w:sectPr>
          <w:pgSz w:w="12240" w:h="15840"/>
          <w:pgMar w:header="0" w:footer="450" w:top="640" w:bottom="640" w:left="720" w:right="360"/>
        </w:sectPr>
      </w:pPr>
    </w:p>
    <w:p>
      <w:pPr>
        <w:pStyle w:val="Heading1"/>
        <w:spacing w:before="87" w:after="23"/>
      </w:pPr>
      <w:bookmarkStart w:name="Previous and Visiting Appointments" w:id="10"/>
      <w:bookmarkEnd w:id="10"/>
      <w:r>
        <w:rPr>
          <w:b w:val="0"/>
        </w:rPr>
      </w:r>
      <w:r>
        <w:rPr/>
        <w:t>Previo</w:t>
      </w:r>
      <w:r>
        <w:rPr>
          <w:smallCaps/>
        </w:rPr>
        <w:t>us</w:t>
      </w:r>
      <w:r>
        <w:rPr>
          <w:smallCaps w:val="0"/>
          <w:spacing w:val="20"/>
        </w:rPr>
        <w:t> </w:t>
      </w:r>
      <w:r>
        <w:rPr>
          <w:smallCaps/>
        </w:rPr>
        <w:t>an</w:t>
      </w:r>
      <w:r>
        <w:rPr>
          <w:smallCaps w:val="0"/>
        </w:rPr>
        <w:t>d</w:t>
      </w:r>
      <w:r>
        <w:rPr>
          <w:smallCaps w:val="0"/>
          <w:spacing w:val="21"/>
        </w:rPr>
        <w:t> </w:t>
      </w:r>
      <w:r>
        <w:rPr>
          <w:smallCaps w:val="0"/>
        </w:rPr>
        <w:t>Visiting</w:t>
      </w:r>
      <w:r>
        <w:rPr>
          <w:smallCaps w:val="0"/>
          <w:spacing w:val="21"/>
        </w:rPr>
        <w:t> </w:t>
      </w:r>
      <w:r>
        <w:rPr>
          <w:smallCaps w:val="0"/>
          <w:spacing w:val="-2"/>
        </w:rPr>
        <w:t>Appointments</w:t>
      </w: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64"/>
        <w:gridCol w:w="2837"/>
      </w:tblGrid>
      <w:tr>
        <w:trPr>
          <w:trHeight w:val="374" w:hRule="atLeast"/>
        </w:trPr>
        <w:tc>
          <w:tcPr>
            <w:tcW w:w="79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5" w:lineRule="exact" w:before="89"/>
              <w:ind w:left="215"/>
              <w:rPr>
                <w:i/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Dame,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Dillon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Hall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Associate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Professor</w:t>
            </w:r>
          </w:p>
        </w:tc>
        <w:tc>
          <w:tcPr>
            <w:tcW w:w="28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5" w:lineRule="exact" w:before="89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2018-</w:t>
            </w:r>
            <w:r>
              <w:rPr>
                <w:i/>
                <w:spacing w:val="-4"/>
                <w:sz w:val="22"/>
              </w:rPr>
              <w:t>2024</w:t>
            </w:r>
          </w:p>
        </w:tc>
      </w:tr>
      <w:tr>
        <w:trPr>
          <w:trHeight w:val="286" w:hRule="atLeast"/>
        </w:trPr>
        <w:tc>
          <w:tcPr>
            <w:tcW w:w="7964" w:type="dxa"/>
          </w:tcPr>
          <w:p>
            <w:pPr>
              <w:pStyle w:val="TableParagraph"/>
              <w:spacing w:line="265" w:lineRule="exact"/>
              <w:ind w:left="216"/>
              <w:rPr>
                <w:i/>
                <w:sz w:val="22"/>
              </w:rPr>
            </w:pPr>
            <w:r>
              <w:rPr>
                <w:sz w:val="22"/>
              </w:rPr>
              <w:t>Federal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Reserve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Cleveland,</w:t>
            </w:r>
            <w:r>
              <w:rPr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Visiting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Scholar</w:t>
            </w:r>
          </w:p>
        </w:tc>
        <w:tc>
          <w:tcPr>
            <w:tcW w:w="2837" w:type="dxa"/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2020-</w:t>
            </w:r>
            <w:r>
              <w:rPr>
                <w:i/>
                <w:spacing w:val="-4"/>
                <w:sz w:val="22"/>
              </w:rPr>
              <w:t>2023</w:t>
            </w:r>
          </w:p>
        </w:tc>
      </w:tr>
      <w:tr>
        <w:trPr>
          <w:trHeight w:val="286" w:hRule="atLeast"/>
        </w:trPr>
        <w:tc>
          <w:tcPr>
            <w:tcW w:w="7964" w:type="dxa"/>
          </w:tcPr>
          <w:p>
            <w:pPr>
              <w:pStyle w:val="TableParagraph"/>
              <w:spacing w:line="265" w:lineRule="exact"/>
              <w:ind w:left="216"/>
              <w:rPr>
                <w:i/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Settlements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BIS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Research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Fellowship</w:t>
            </w:r>
          </w:p>
        </w:tc>
        <w:tc>
          <w:tcPr>
            <w:tcW w:w="2837" w:type="dxa"/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2020-</w:t>
            </w:r>
            <w:r>
              <w:rPr>
                <w:i/>
                <w:spacing w:val="-4"/>
                <w:sz w:val="22"/>
              </w:rPr>
              <w:t>2021</w:t>
            </w:r>
          </w:p>
        </w:tc>
      </w:tr>
      <w:tr>
        <w:trPr>
          <w:trHeight w:val="286" w:hRule="atLeast"/>
        </w:trPr>
        <w:tc>
          <w:tcPr>
            <w:tcW w:w="7964" w:type="dxa"/>
          </w:tcPr>
          <w:p>
            <w:pPr>
              <w:pStyle w:val="TableParagraph"/>
              <w:spacing w:line="265" w:lineRule="exact"/>
              <w:ind w:left="216"/>
              <w:rPr>
                <w:i/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California,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Angeles,</w:t>
            </w:r>
            <w:r>
              <w:rPr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Visiting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Associate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Professor</w:t>
            </w:r>
          </w:p>
        </w:tc>
        <w:tc>
          <w:tcPr>
            <w:tcW w:w="2837" w:type="dxa"/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Winter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2016</w:t>
            </w:r>
          </w:p>
        </w:tc>
      </w:tr>
      <w:tr>
        <w:trPr>
          <w:trHeight w:val="286" w:hRule="atLeast"/>
        </w:trPr>
        <w:tc>
          <w:tcPr>
            <w:tcW w:w="7964" w:type="dxa"/>
          </w:tcPr>
          <w:p>
            <w:pPr>
              <w:pStyle w:val="TableParagraph"/>
              <w:spacing w:line="265" w:lineRule="exact"/>
              <w:ind w:left="216"/>
              <w:rPr>
                <w:i/>
                <w:sz w:val="22"/>
              </w:rPr>
            </w:pPr>
            <w:r>
              <w:rPr>
                <w:sz w:val="22"/>
              </w:rPr>
              <w:t>Federal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Reserve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Louis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Visiting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Scholar</w:t>
            </w:r>
          </w:p>
        </w:tc>
        <w:tc>
          <w:tcPr>
            <w:tcW w:w="2837" w:type="dxa"/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April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2014</w:t>
            </w:r>
          </w:p>
        </w:tc>
      </w:tr>
      <w:tr>
        <w:trPr>
          <w:trHeight w:val="293" w:hRule="atLeast"/>
        </w:trPr>
        <w:tc>
          <w:tcPr>
            <w:tcW w:w="7964" w:type="dxa"/>
          </w:tcPr>
          <w:p>
            <w:pPr>
              <w:pStyle w:val="TableParagraph"/>
              <w:spacing w:line="273" w:lineRule="exact"/>
              <w:ind w:left="216"/>
              <w:rPr>
                <w:i/>
                <w:sz w:val="22"/>
              </w:rPr>
            </w:pPr>
            <w:r>
              <w:rPr>
                <w:sz w:val="22"/>
              </w:rPr>
              <w:t>Federal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Reserve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Atlanta,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Visiting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Scholar</w:t>
            </w:r>
          </w:p>
        </w:tc>
        <w:tc>
          <w:tcPr>
            <w:tcW w:w="2837" w:type="dxa"/>
          </w:tcPr>
          <w:p>
            <w:pPr>
              <w:pStyle w:val="TableParagraph"/>
              <w:spacing w:line="273" w:lineRule="exact"/>
              <w:ind w:right="107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April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2014</w:t>
            </w:r>
          </w:p>
        </w:tc>
      </w:tr>
    </w:tbl>
    <w:p>
      <w:pPr>
        <w:spacing w:before="29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457200</wp:posOffset>
                </wp:positionH>
                <wp:positionV relativeFrom="paragraph">
                  <wp:posOffset>406958</wp:posOffset>
                </wp:positionV>
                <wp:extent cx="68580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2.043999pt;width:540pt;height:.1pt;mso-position-horizontal-relative:page;mso-position-vertical-relative:paragraph;z-index:-15724544;mso-wrap-distance-left:0;mso-wrap-distance-right:0" id="docshape9" coordorigin="720,641" coordsize="10800,0" path="m720,641l11520,6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aching" w:id="11"/>
      <w:bookmarkEnd w:id="11"/>
      <w:r>
        <w:rPr/>
      </w:r>
      <w:r>
        <w:rPr>
          <w:b/>
          <w:spacing w:val="-2"/>
          <w:w w:val="105"/>
          <w:sz w:val="24"/>
        </w:rPr>
        <w:t>Teaching</w:t>
      </w:r>
    </w:p>
    <w:p>
      <w:pPr>
        <w:pStyle w:val="Heading2"/>
        <w:spacing w:before="110"/>
      </w:pPr>
      <w:r>
        <w:rPr>
          <w:spacing w:val="-5"/>
        </w:rPr>
        <w:t>PhD</w:t>
      </w:r>
    </w:p>
    <w:p>
      <w:pPr>
        <w:tabs>
          <w:tab w:pos="10182" w:val="left" w:leader="none"/>
        </w:tabs>
        <w:spacing w:line="286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Macro</w:t>
      </w:r>
      <w:r>
        <w:rPr>
          <w:spacing w:val="-9"/>
          <w:sz w:val="22"/>
        </w:rPr>
        <w:t> </w:t>
      </w:r>
      <w:r>
        <w:rPr>
          <w:sz w:val="22"/>
        </w:rPr>
        <w:t>Finance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Monetary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Policy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2022-</w:t>
      </w:r>
    </w:p>
    <w:p>
      <w:pPr>
        <w:tabs>
          <w:tab w:pos="10182" w:val="left" w:leader="none"/>
        </w:tabs>
        <w:spacing w:line="292" w:lineRule="exact" w:before="0"/>
        <w:ind w:left="509" w:right="0" w:firstLine="0"/>
        <w:jc w:val="left"/>
        <w:rPr>
          <w:i/>
          <w:sz w:val="22"/>
        </w:rPr>
      </w:pPr>
      <w:r>
        <w:rPr>
          <w:spacing w:val="-4"/>
          <w:sz w:val="22"/>
        </w:rPr>
        <w:t>Third-Year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Paper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Workshop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2025-</w:t>
      </w:r>
    </w:p>
    <w:p>
      <w:pPr>
        <w:pStyle w:val="Heading2"/>
        <w:ind w:left="216"/>
      </w:pPr>
      <w:r>
        <w:rPr>
          <w:spacing w:val="-2"/>
        </w:rPr>
        <w:t>Masters</w:t>
      </w:r>
    </w:p>
    <w:p>
      <w:pPr>
        <w:tabs>
          <w:tab w:pos="10182" w:val="left" w:leader="none"/>
        </w:tabs>
        <w:spacing w:line="292" w:lineRule="exact" w:before="0"/>
        <w:ind w:left="509" w:right="0" w:firstLine="0"/>
        <w:jc w:val="left"/>
        <w:rPr>
          <w:i/>
          <w:sz w:val="22"/>
        </w:rPr>
      </w:pPr>
      <w:r>
        <w:rPr>
          <w:spacing w:val="-2"/>
          <w:sz w:val="22"/>
        </w:rPr>
        <w:t>Macroeconomics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2025-</w:t>
      </w:r>
    </w:p>
    <w:p>
      <w:pPr>
        <w:pStyle w:val="Heading2"/>
        <w:ind w:left="216"/>
      </w:pPr>
      <w:r>
        <w:rPr>
          <w:spacing w:val="-2"/>
        </w:rPr>
        <w:t>Undergraduate</w:t>
      </w:r>
    </w:p>
    <w:p>
      <w:pPr>
        <w:tabs>
          <w:tab w:pos="10182" w:val="left" w:leader="none"/>
        </w:tabs>
        <w:spacing w:line="292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Intermediate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Macroeconomics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2018-</w:t>
      </w:r>
    </w:p>
    <w:p>
      <w:pPr>
        <w:pStyle w:val="Heading2"/>
        <w:ind w:left="216"/>
      </w:pPr>
      <w:r>
        <w:rPr>
          <w:spacing w:val="-5"/>
        </w:rPr>
        <w:t>MBA</w:t>
      </w:r>
    </w:p>
    <w:p>
      <w:pPr>
        <w:tabs>
          <w:tab w:pos="9746" w:val="left" w:leader="none"/>
        </w:tabs>
        <w:spacing w:line="292" w:lineRule="exact" w:before="0"/>
        <w:ind w:left="509" w:right="0" w:firstLine="0"/>
        <w:jc w:val="left"/>
        <w:rPr>
          <w:i/>
          <w:sz w:val="22"/>
        </w:rPr>
      </w:pPr>
      <w:r>
        <w:rPr>
          <w:sz w:val="22"/>
        </w:rPr>
        <w:t>Applied</w:t>
      </w:r>
      <w:r>
        <w:rPr>
          <w:spacing w:val="-12"/>
          <w:sz w:val="22"/>
        </w:rPr>
        <w:t> </w:t>
      </w:r>
      <w:r>
        <w:rPr>
          <w:sz w:val="22"/>
        </w:rPr>
        <w:t>Regression</w:t>
      </w:r>
      <w:r>
        <w:rPr>
          <w:spacing w:val="-12"/>
          <w:sz w:val="22"/>
        </w:rPr>
        <w:t> </w:t>
      </w:r>
      <w:r>
        <w:rPr>
          <w:sz w:val="22"/>
        </w:rPr>
        <w:t>Analysis</w:t>
      </w:r>
      <w:r>
        <w:rPr>
          <w:spacing w:val="-12"/>
          <w:sz w:val="22"/>
        </w:rPr>
        <w:t> </w:t>
      </w:r>
      <w:r>
        <w:rPr>
          <w:sz w:val="22"/>
        </w:rPr>
        <w:t>(Chicago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Booth)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2011-</w:t>
      </w:r>
      <w:r>
        <w:rPr>
          <w:i/>
          <w:spacing w:val="-4"/>
          <w:sz w:val="22"/>
        </w:rPr>
        <w:t>2017</w:t>
      </w:r>
    </w:p>
    <w:p>
      <w:pPr>
        <w:spacing w:before="293"/>
        <w:ind w:left="-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457200</wp:posOffset>
                </wp:positionH>
                <wp:positionV relativeFrom="paragraph">
                  <wp:posOffset>405849</wp:posOffset>
                </wp:positionV>
                <wp:extent cx="68580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1.956642pt;width:540pt;height:.1pt;mso-position-horizontal-relative:page;mso-position-vertical-relative:paragraph;z-index:-15724032;mso-wrap-distance-left:0;mso-wrap-distance-right:0" id="docshape10" coordorigin="720,639" coordsize="10800,0" path="m720,639l11520,6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hD Advising (role, first placement, yea" w:id="12"/>
      <w:bookmarkEnd w:id="12"/>
      <w:r>
        <w:rPr/>
      </w:r>
      <w:r>
        <w:rPr>
          <w:b/>
          <w:w w:val="105"/>
          <w:sz w:val="24"/>
        </w:rPr>
        <w:t>PhD</w:t>
      </w:r>
      <w:r>
        <w:rPr>
          <w:b/>
          <w:spacing w:val="-12"/>
          <w:w w:val="105"/>
          <w:sz w:val="24"/>
        </w:rPr>
        <w:t> </w:t>
      </w:r>
      <w:r>
        <w:rPr>
          <w:b/>
          <w:w w:val="105"/>
          <w:sz w:val="24"/>
        </w:rPr>
        <w:t>Advising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2"/>
        </w:rPr>
        <w:t>(role,</w:t>
      </w:r>
      <w:r>
        <w:rPr>
          <w:b/>
          <w:spacing w:val="-11"/>
          <w:w w:val="105"/>
          <w:sz w:val="22"/>
        </w:rPr>
        <w:t> </w:t>
      </w:r>
      <w:r>
        <w:rPr>
          <w:b/>
          <w:w w:val="105"/>
          <w:sz w:val="22"/>
        </w:rPr>
        <w:t>first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placement,</w:t>
      </w:r>
      <w:r>
        <w:rPr>
          <w:b/>
          <w:spacing w:val="-11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year)</w:t>
      </w:r>
    </w:p>
    <w:p>
      <w:pPr>
        <w:pStyle w:val="Heading2"/>
        <w:spacing w:before="229"/>
      </w:pPr>
      <w:r>
        <w:rPr>
          <w:spacing w:val="-2"/>
        </w:rPr>
        <w:t>Illinois</w:t>
      </w:r>
    </w:p>
    <w:p>
      <w:pPr>
        <w:spacing w:line="232" w:lineRule="auto" w:before="2"/>
        <w:ind w:left="509" w:right="5886" w:firstLine="0"/>
        <w:jc w:val="left"/>
        <w:rPr>
          <w:sz w:val="22"/>
        </w:rPr>
      </w:pPr>
      <w:r>
        <w:rPr>
          <w:spacing w:val="-2"/>
          <w:sz w:val="22"/>
        </w:rPr>
        <w:t>Pedro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Vitale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Simon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(co-chair,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progress) </w:t>
      </w:r>
      <w:r>
        <w:rPr>
          <w:sz w:val="22"/>
        </w:rPr>
        <w:t>Ruiyang Ma (chair, in progress)</w:t>
      </w:r>
    </w:p>
    <w:p>
      <w:pPr>
        <w:pStyle w:val="Heading2"/>
        <w:spacing w:before="130"/>
      </w:pPr>
      <w:r>
        <w:rPr/>
        <w:t>Other</w:t>
      </w:r>
      <w:r>
        <w:rPr>
          <w:spacing w:val="-8"/>
        </w:rPr>
        <w:t> </w:t>
      </w:r>
      <w:r>
        <w:rPr/>
        <w:t>institutions</w:t>
      </w:r>
      <w:r>
        <w:rPr>
          <w:spacing w:val="-8"/>
        </w:rPr>
        <w:t> </w:t>
      </w:r>
      <w:r>
        <w:rPr>
          <w:spacing w:val="-2"/>
        </w:rPr>
        <w:t>(selected)</w:t>
      </w:r>
    </w:p>
    <w:p>
      <w:pPr>
        <w:spacing w:line="232" w:lineRule="auto" w:before="2"/>
        <w:ind w:left="509" w:right="4283" w:firstLine="0"/>
        <w:jc w:val="left"/>
        <w:rPr>
          <w:sz w:val="22"/>
        </w:rPr>
      </w:pPr>
      <w:r>
        <w:rPr>
          <w:sz w:val="22"/>
        </w:rPr>
        <w:t>Isabel</w:t>
      </w:r>
      <w:r>
        <w:rPr>
          <w:spacing w:val="-14"/>
          <w:sz w:val="22"/>
        </w:rPr>
        <w:t> </w:t>
      </w:r>
      <w:r>
        <w:rPr>
          <w:sz w:val="22"/>
        </w:rPr>
        <w:t>Gödl-Hanisch</w:t>
      </w:r>
      <w:r>
        <w:rPr>
          <w:spacing w:val="-14"/>
          <w:sz w:val="22"/>
        </w:rPr>
        <w:t> </w:t>
      </w:r>
      <w:r>
        <w:rPr>
          <w:sz w:val="22"/>
        </w:rPr>
        <w:t>(committee</w:t>
      </w:r>
      <w:r>
        <w:rPr>
          <w:spacing w:val="-14"/>
          <w:sz w:val="22"/>
        </w:rPr>
        <w:t> </w:t>
      </w:r>
      <w:r>
        <w:rPr>
          <w:sz w:val="22"/>
        </w:rPr>
        <w:t>member,</w:t>
      </w:r>
      <w:r>
        <w:rPr>
          <w:spacing w:val="-13"/>
          <w:sz w:val="22"/>
        </w:rPr>
        <w:t> </w:t>
      </w:r>
      <w:r>
        <w:rPr>
          <w:sz w:val="22"/>
        </w:rPr>
        <w:t>LMU</w:t>
      </w:r>
      <w:r>
        <w:rPr>
          <w:spacing w:val="-14"/>
          <w:sz w:val="22"/>
        </w:rPr>
        <w:t> </w:t>
      </w:r>
      <w:r>
        <w:rPr>
          <w:sz w:val="22"/>
        </w:rPr>
        <w:t>Munich,</w:t>
      </w:r>
      <w:r>
        <w:rPr>
          <w:spacing w:val="-14"/>
          <w:sz w:val="22"/>
        </w:rPr>
        <w:t> </w:t>
      </w:r>
      <w:r>
        <w:rPr>
          <w:sz w:val="22"/>
        </w:rPr>
        <w:t>2022) </w:t>
      </w:r>
      <w:r>
        <w:rPr>
          <w:spacing w:val="-2"/>
          <w:sz w:val="22"/>
        </w:rPr>
        <w:t>Hao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(external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committee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member,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Nankai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2021)</w:t>
      </w:r>
    </w:p>
    <w:p>
      <w:pPr>
        <w:spacing w:line="287" w:lineRule="exact" w:before="0"/>
        <w:ind w:left="509" w:right="0" w:firstLine="0"/>
        <w:jc w:val="left"/>
        <w:rPr>
          <w:sz w:val="22"/>
        </w:rPr>
      </w:pPr>
      <w:r>
        <w:rPr>
          <w:sz w:val="22"/>
        </w:rPr>
        <w:t>Paulo</w:t>
      </w:r>
      <w:r>
        <w:rPr>
          <w:spacing w:val="-12"/>
          <w:sz w:val="22"/>
        </w:rPr>
        <w:t> </w:t>
      </w:r>
      <w:r>
        <w:rPr>
          <w:sz w:val="22"/>
        </w:rPr>
        <w:t>Mateus</w:t>
      </w:r>
      <w:r>
        <w:rPr>
          <w:spacing w:val="-12"/>
          <w:sz w:val="22"/>
        </w:rPr>
        <w:t> </w:t>
      </w:r>
      <w:r>
        <w:rPr>
          <w:sz w:val="22"/>
        </w:rPr>
        <w:t>(committee</w:t>
      </w:r>
      <w:r>
        <w:rPr>
          <w:spacing w:val="-12"/>
          <w:sz w:val="22"/>
        </w:rPr>
        <w:t> </w:t>
      </w:r>
      <w:r>
        <w:rPr>
          <w:sz w:val="22"/>
        </w:rPr>
        <w:t>member,</w:t>
      </w:r>
      <w:r>
        <w:rPr>
          <w:spacing w:val="-12"/>
          <w:sz w:val="22"/>
        </w:rPr>
        <w:t> </w:t>
      </w:r>
      <w:r>
        <w:rPr>
          <w:sz w:val="22"/>
        </w:rPr>
        <w:t>Chicago</w:t>
      </w:r>
      <w:r>
        <w:rPr>
          <w:spacing w:val="-12"/>
          <w:sz w:val="22"/>
        </w:rPr>
        <w:t> </w:t>
      </w:r>
      <w:r>
        <w:rPr>
          <w:sz w:val="22"/>
        </w:rPr>
        <w:t>Booth,</w:t>
      </w:r>
      <w:r>
        <w:rPr>
          <w:spacing w:val="-12"/>
          <w:sz w:val="22"/>
        </w:rPr>
        <w:t> </w:t>
      </w:r>
      <w:r>
        <w:rPr>
          <w:sz w:val="22"/>
        </w:rPr>
        <w:t>Goldman</w:t>
      </w:r>
      <w:r>
        <w:rPr>
          <w:spacing w:val="-12"/>
          <w:sz w:val="22"/>
        </w:rPr>
        <w:t> </w:t>
      </w:r>
      <w:r>
        <w:rPr>
          <w:sz w:val="22"/>
        </w:rPr>
        <w:t>Sachs,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2016)</w:t>
      </w:r>
    </w:p>
    <w:p>
      <w:pPr>
        <w:pStyle w:val="Heading1"/>
        <w:spacing w:before="2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457200</wp:posOffset>
                </wp:positionH>
                <wp:positionV relativeFrom="paragraph">
                  <wp:posOffset>405422</wp:posOffset>
                </wp:positionV>
                <wp:extent cx="68580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1.922998pt;width:540pt;height:.1pt;mso-position-horizontal-relative:page;mso-position-vertical-relative:paragraph;z-index:-15723520;mso-wrap-distance-left:0;mso-wrap-distance-right:0" id="docshape11" coordorigin="720,638" coordsize="10800,0" path="m720,638l11520,6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Honors and Fellowships" w:id="13"/>
      <w:bookmarkEnd w:id="13"/>
      <w:r>
        <w:rPr>
          <w:b w:val="0"/>
        </w:rPr>
      </w:r>
      <w:r>
        <w:rPr>
          <w:w w:val="105"/>
        </w:rPr>
        <w:t>Honors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Fellowships</w:t>
      </w:r>
    </w:p>
    <w:p>
      <w:pPr>
        <w:tabs>
          <w:tab w:pos="9545" w:val="left" w:leader="none"/>
        </w:tabs>
        <w:spacing w:line="292" w:lineRule="exact" w:before="90"/>
        <w:ind w:left="215" w:right="0" w:firstLine="0"/>
        <w:jc w:val="left"/>
        <w:rPr>
          <w:i/>
          <w:sz w:val="22"/>
        </w:rPr>
      </w:pPr>
      <w:r>
        <w:rPr>
          <w:sz w:val="22"/>
        </w:rPr>
        <w:t>Fellow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Society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Economic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Measurement</w:t>
      </w:r>
      <w:r>
        <w:rPr>
          <w:sz w:val="22"/>
        </w:rPr>
        <w:tab/>
      </w:r>
      <w:r>
        <w:rPr>
          <w:i/>
          <w:spacing w:val="-2"/>
          <w:sz w:val="22"/>
        </w:rPr>
        <w:t>2024-present</w:t>
      </w:r>
    </w:p>
    <w:p>
      <w:pPr>
        <w:tabs>
          <w:tab w:pos="10255" w:val="left" w:leader="none"/>
        </w:tabs>
        <w:spacing w:line="286" w:lineRule="exact" w:before="0"/>
        <w:ind w:left="215" w:right="0" w:firstLine="0"/>
        <w:jc w:val="left"/>
        <w:rPr>
          <w:i/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Richard</w:t>
      </w:r>
      <w:r>
        <w:rPr>
          <w:spacing w:val="-8"/>
          <w:sz w:val="22"/>
        </w:rPr>
        <w:t> </w:t>
      </w:r>
      <w:r>
        <w:rPr>
          <w:sz w:val="22"/>
        </w:rPr>
        <w:t>Stone</w:t>
      </w:r>
      <w:r>
        <w:rPr>
          <w:spacing w:val="-9"/>
          <w:sz w:val="22"/>
        </w:rPr>
        <w:t> </w:t>
      </w:r>
      <w:r>
        <w:rPr>
          <w:sz w:val="22"/>
        </w:rPr>
        <w:t>Prize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Applied</w:t>
      </w:r>
      <w:r>
        <w:rPr>
          <w:spacing w:val="-9"/>
          <w:sz w:val="22"/>
        </w:rPr>
        <w:t> </w:t>
      </w:r>
      <w:r>
        <w:rPr>
          <w:sz w:val="22"/>
        </w:rPr>
        <w:t>Econometrics</w:t>
      </w:r>
      <w:r>
        <w:rPr>
          <w:spacing w:val="-8"/>
          <w:sz w:val="22"/>
        </w:rPr>
        <w:t> </w:t>
      </w:r>
      <w:r>
        <w:rPr>
          <w:sz w:val="22"/>
        </w:rPr>
        <w:t>(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Econometrics</w:t>
      </w:r>
      <w:r>
        <w:rPr>
          <w:spacing w:val="-2"/>
          <w:sz w:val="22"/>
        </w:rPr>
        <w:t>)</w:t>
      </w:r>
      <w:r>
        <w:rPr>
          <w:rFonts w:ascii="Times New Roman"/>
          <w:sz w:val="22"/>
        </w:rPr>
        <w:tab/>
      </w:r>
      <w:r>
        <w:rPr>
          <w:i/>
          <w:spacing w:val="-4"/>
          <w:sz w:val="22"/>
        </w:rPr>
        <w:t>2022</w:t>
      </w:r>
    </w:p>
    <w:p>
      <w:pPr>
        <w:tabs>
          <w:tab w:pos="9746" w:val="left" w:leader="none"/>
        </w:tabs>
        <w:spacing w:line="286" w:lineRule="exact" w:before="0"/>
        <w:ind w:left="215" w:right="0" w:firstLine="0"/>
        <w:jc w:val="left"/>
        <w:rPr>
          <w:i/>
          <w:sz w:val="22"/>
        </w:rPr>
      </w:pPr>
      <w:r>
        <w:rPr>
          <w:sz w:val="22"/>
        </w:rPr>
        <w:t>James</w:t>
      </w:r>
      <w:r>
        <w:rPr>
          <w:spacing w:val="-12"/>
          <w:sz w:val="22"/>
        </w:rPr>
        <w:t> </w:t>
      </w:r>
      <w:r>
        <w:rPr>
          <w:sz w:val="22"/>
        </w:rPr>
        <w:t>S.</w:t>
      </w:r>
      <w:r>
        <w:rPr>
          <w:spacing w:val="-12"/>
          <w:sz w:val="22"/>
        </w:rPr>
        <w:t> </w:t>
      </w:r>
      <w:r>
        <w:rPr>
          <w:sz w:val="22"/>
        </w:rPr>
        <w:t>Kemper</w:t>
      </w:r>
      <w:r>
        <w:rPr>
          <w:spacing w:val="-12"/>
          <w:sz w:val="22"/>
        </w:rPr>
        <w:t> </w:t>
      </w:r>
      <w:r>
        <w:rPr>
          <w:sz w:val="22"/>
        </w:rPr>
        <w:t>Foundation</w:t>
      </w:r>
      <w:r>
        <w:rPr>
          <w:spacing w:val="-11"/>
          <w:sz w:val="22"/>
        </w:rPr>
        <w:t> </w:t>
      </w:r>
      <w:r>
        <w:rPr>
          <w:sz w:val="22"/>
        </w:rPr>
        <w:t>Faculty</w:t>
      </w:r>
      <w:r>
        <w:rPr>
          <w:spacing w:val="-12"/>
          <w:sz w:val="22"/>
        </w:rPr>
        <w:t> </w:t>
      </w:r>
      <w:r>
        <w:rPr>
          <w:sz w:val="22"/>
        </w:rPr>
        <w:t>Scholar</w:t>
      </w:r>
      <w:r>
        <w:rPr>
          <w:spacing w:val="-12"/>
          <w:sz w:val="22"/>
        </w:rPr>
        <w:t> </w:t>
      </w:r>
      <w:r>
        <w:rPr>
          <w:sz w:val="22"/>
        </w:rPr>
        <w:t>(Chicago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Booth)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2014-</w:t>
      </w:r>
      <w:r>
        <w:rPr>
          <w:i/>
          <w:spacing w:val="-4"/>
          <w:sz w:val="22"/>
        </w:rPr>
        <w:t>2017</w:t>
      </w:r>
    </w:p>
    <w:p>
      <w:pPr>
        <w:tabs>
          <w:tab w:pos="9746" w:val="left" w:leader="none"/>
        </w:tabs>
        <w:spacing w:line="286" w:lineRule="exact" w:before="0"/>
        <w:ind w:left="215" w:right="0" w:firstLine="0"/>
        <w:jc w:val="left"/>
        <w:rPr>
          <w:i/>
          <w:sz w:val="22"/>
        </w:rPr>
      </w:pPr>
      <w:r>
        <w:rPr>
          <w:sz w:val="22"/>
        </w:rPr>
        <w:t>IBM</w:t>
      </w:r>
      <w:r>
        <w:rPr>
          <w:spacing w:val="-11"/>
          <w:sz w:val="22"/>
        </w:rPr>
        <w:t> </w:t>
      </w:r>
      <w:r>
        <w:rPr>
          <w:sz w:val="22"/>
        </w:rPr>
        <w:t>Corporation</w:t>
      </w:r>
      <w:r>
        <w:rPr>
          <w:spacing w:val="-11"/>
          <w:sz w:val="22"/>
        </w:rPr>
        <w:t> </w:t>
      </w:r>
      <w:r>
        <w:rPr>
          <w:sz w:val="22"/>
        </w:rPr>
        <w:t>Faculty</w:t>
      </w:r>
      <w:r>
        <w:rPr>
          <w:spacing w:val="-11"/>
          <w:sz w:val="22"/>
        </w:rPr>
        <w:t> </w:t>
      </w:r>
      <w:r>
        <w:rPr>
          <w:sz w:val="22"/>
        </w:rPr>
        <w:t>Scholar</w:t>
      </w:r>
      <w:r>
        <w:rPr>
          <w:spacing w:val="-11"/>
          <w:sz w:val="22"/>
        </w:rPr>
        <w:t> </w:t>
      </w:r>
      <w:r>
        <w:rPr>
          <w:sz w:val="22"/>
        </w:rPr>
        <w:t>(Chicago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Booth)</w:t>
      </w:r>
      <w:r>
        <w:rPr>
          <w:rFonts w:ascii="Times New Roman"/>
          <w:sz w:val="22"/>
        </w:rPr>
        <w:tab/>
      </w:r>
      <w:r>
        <w:rPr>
          <w:i/>
          <w:spacing w:val="-2"/>
          <w:sz w:val="22"/>
        </w:rPr>
        <w:t>2012-</w:t>
      </w:r>
      <w:r>
        <w:rPr>
          <w:i/>
          <w:spacing w:val="-4"/>
          <w:sz w:val="22"/>
        </w:rPr>
        <w:t>2013</w:t>
      </w:r>
    </w:p>
    <w:p>
      <w:pPr>
        <w:tabs>
          <w:tab w:pos="9710" w:val="left" w:leader="none"/>
        </w:tabs>
        <w:spacing w:line="292" w:lineRule="exact" w:before="0"/>
        <w:ind w:left="215" w:right="0" w:firstLine="0"/>
        <w:jc w:val="left"/>
        <w:rPr>
          <w:i/>
          <w:sz w:val="22"/>
        </w:rPr>
      </w:pPr>
      <w:r>
        <w:rPr>
          <w:sz w:val="22"/>
        </w:rPr>
        <w:t>UC</w:t>
      </w:r>
      <w:r>
        <w:rPr>
          <w:spacing w:val="-11"/>
          <w:sz w:val="22"/>
        </w:rPr>
        <w:t> </w:t>
      </w:r>
      <w:r>
        <w:rPr>
          <w:sz w:val="22"/>
        </w:rPr>
        <w:t>San</w:t>
      </w:r>
      <w:r>
        <w:rPr>
          <w:spacing w:val="-10"/>
          <w:sz w:val="22"/>
        </w:rPr>
        <w:t> </w:t>
      </w:r>
      <w:r>
        <w:rPr>
          <w:sz w:val="22"/>
        </w:rPr>
        <w:t>Diego</w:t>
      </w:r>
      <w:r>
        <w:rPr>
          <w:spacing w:val="-11"/>
          <w:sz w:val="22"/>
        </w:rPr>
        <w:t> </w:t>
      </w:r>
      <w:r>
        <w:rPr>
          <w:sz w:val="22"/>
        </w:rPr>
        <w:t>Graduate</w:t>
      </w:r>
      <w:r>
        <w:rPr>
          <w:spacing w:val="-10"/>
          <w:sz w:val="22"/>
        </w:rPr>
        <w:t> </w:t>
      </w:r>
      <w:r>
        <w:rPr>
          <w:sz w:val="22"/>
        </w:rPr>
        <w:t>Fellowships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Prizes,</w:t>
      </w:r>
      <w:r>
        <w:rPr>
          <w:spacing w:val="-11"/>
          <w:sz w:val="22"/>
        </w:rPr>
        <w:t> </w:t>
      </w:r>
      <w:r>
        <w:rPr>
          <w:sz w:val="22"/>
        </w:rPr>
        <w:t>including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Clive</w:t>
      </w:r>
      <w:r>
        <w:rPr>
          <w:spacing w:val="-10"/>
          <w:sz w:val="22"/>
        </w:rPr>
        <w:t> </w:t>
      </w:r>
      <w:r>
        <w:rPr>
          <w:sz w:val="22"/>
        </w:rPr>
        <w:t>Granger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Prize.</w:t>
      </w:r>
      <w:r>
        <w:rPr>
          <w:rFonts w:ascii="Times New Roman" w:hAnsi="Times New Roman"/>
          <w:sz w:val="22"/>
        </w:rPr>
        <w:tab/>
      </w:r>
      <w:r>
        <w:rPr>
          <w:i/>
          <w:spacing w:val="-2"/>
          <w:sz w:val="22"/>
        </w:rPr>
        <w:t>2007–2011</w:t>
      </w:r>
    </w:p>
    <w:sectPr>
      <w:pgSz w:w="12240" w:h="15840"/>
      <w:pgMar w:header="0" w:footer="450" w:top="600" w:bottom="64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right="0" w:firstLin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4802454</wp:posOffset>
              </wp:positionH>
              <wp:positionV relativeFrom="page">
                <wp:posOffset>9633074</wp:posOffset>
              </wp:positionV>
              <wp:extent cx="2526030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260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Jing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Cynthia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Wu,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January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2026,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2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8.145996pt;margin-top:758.509827pt;width:198.9pt;height:17.1pt;mso-position-horizontal-relative:page;mso-position-vertical-relative:page;z-index:-15919104" type="#_x0000_t202" id="docshape1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Jing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Cynthia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Wu,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January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2026,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spacing w:val="-5"/>
                        <w:sz w:val="22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45" w:hanging="273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6" w:hanging="2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5" w:hanging="273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6" w:hanging="27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52" w:right="357" w:hanging="558"/>
      <w:jc w:val="both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9" w:line="292" w:lineRule="exact"/>
      <w:ind w:left="215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/>
      <w:ind w:right="361"/>
      <w:jc w:val="center"/>
    </w:pPr>
    <w:rPr>
      <w:rFonts w:ascii="Palatino Linotype" w:hAnsi="Palatino Linotype" w:eastAsia="Palatino Linotype" w:cs="Palatino Linotype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544" w:hanging="272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63" w:lineRule="exac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.cynthia.wu@gmail.com" TargetMode="External"/><Relationship Id="rId7" Type="http://schemas.openxmlformats.org/officeDocument/2006/relationships/hyperlink" Target="https://sites.google.com/view/jingcynthiawu/" TargetMode="External"/><Relationship Id="rId8" Type="http://schemas.openxmlformats.org/officeDocument/2006/relationships/hyperlink" Target="https://scholar.google.com/citations?hl=en&amp;user=E6xxjZoAAAAJ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2026-01-29T09:28:35Z</dcterms:created>
  <dcterms:modified xsi:type="dcterms:W3CDTF">2026-01-29T09:28:35Z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