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7F7F7F"/>
          <w:spacing w:val="-2"/>
          <w:w w:val="105"/>
        </w:rPr>
        <w:t>Can</w:t>
      </w:r>
      <w:r>
        <w:rPr>
          <w:color w:val="7F7F7F"/>
          <w:spacing w:val="-17"/>
          <w:w w:val="105"/>
        </w:rPr>
        <w:t> </w:t>
      </w:r>
      <w:r>
        <w:rPr>
          <w:color w:val="7F7F7F"/>
          <w:spacing w:val="-4"/>
          <w:w w:val="105"/>
        </w:rPr>
        <w:t>Tian</w:t>
      </w:r>
    </w:p>
    <w:p>
      <w:pPr>
        <w:pStyle w:val="BodyText"/>
        <w:spacing w:before="119"/>
        <w:ind w:left="0"/>
        <w:rPr>
          <w:rFonts w:ascii="Roboto"/>
          <w:b/>
        </w:rPr>
      </w:pPr>
    </w:p>
    <w:p>
      <w:pPr>
        <w:pStyle w:val="BodyText"/>
        <w:spacing w:before="0"/>
        <w:ind w:left="6290"/>
      </w:pPr>
      <w:r>
        <w:rPr>
          <w:color w:val="262626"/>
        </w:rPr>
        <w:t>(Last</w:t>
      </w:r>
      <w:r>
        <w:rPr>
          <w:color w:val="262626"/>
          <w:spacing w:val="-14"/>
        </w:rPr>
        <w:t> </w:t>
      </w:r>
      <w:r>
        <w:rPr>
          <w:color w:val="262626"/>
        </w:rPr>
        <w:t>Update:</w:t>
      </w:r>
      <w:r>
        <w:rPr>
          <w:color w:val="262626"/>
          <w:spacing w:val="-4"/>
        </w:rPr>
        <w:t> </w:t>
      </w:r>
      <w:r>
        <w:rPr>
          <w:color w:val="262626"/>
        </w:rPr>
        <w:t>December</w:t>
      </w:r>
      <w:r>
        <w:rPr>
          <w:color w:val="262626"/>
          <w:spacing w:val="-13"/>
        </w:rPr>
        <w:t> </w:t>
      </w:r>
      <w:r>
        <w:rPr>
          <w:color w:val="262626"/>
        </w:rPr>
        <w:t>1,</w:t>
      </w:r>
      <w:r>
        <w:rPr>
          <w:color w:val="262626"/>
          <w:spacing w:val="-14"/>
        </w:rPr>
        <w:t> </w:t>
      </w:r>
      <w:r>
        <w:rPr>
          <w:color w:val="262626"/>
          <w:spacing w:val="-2"/>
        </w:rPr>
        <w:t>2025)</w:t>
      </w:r>
    </w:p>
    <w:p>
      <w:pPr>
        <w:pStyle w:val="BodyText"/>
        <w:spacing w:before="3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00" w:bottom="280" w:left="1080" w:right="1440"/>
        </w:sectPr>
      </w:pPr>
    </w:p>
    <w:p>
      <w:pPr>
        <w:pStyle w:val="Heading1"/>
        <w:spacing w:line="247" w:lineRule="auto"/>
        <w:ind w:right="38"/>
      </w:pPr>
      <w:r>
        <w:rPr>
          <w:color w:val="7F7F7F"/>
          <w:spacing w:val="-2"/>
        </w:rPr>
        <w:t>PERSONAL </w:t>
      </w:r>
      <w:r>
        <w:rPr>
          <w:color w:val="7F7F7F"/>
          <w:spacing w:val="-4"/>
        </w:rPr>
        <w:t>INFO</w:t>
      </w:r>
    </w:p>
    <w:p>
      <w:pPr>
        <w:pStyle w:val="BodyText"/>
        <w:spacing w:line="369" w:lineRule="auto" w:before="93"/>
        <w:ind w:left="360"/>
      </w:pPr>
      <w:r>
        <w:rPr/>
        <w:br w:type="column"/>
      </w:r>
      <w:r>
        <w:rPr>
          <w:color w:val="262626"/>
          <w:spacing w:val="-2"/>
        </w:rPr>
        <w:t>Address:</w:t>
      </w:r>
      <w:r>
        <w:rPr>
          <w:color w:val="262626"/>
          <w:spacing w:val="60"/>
        </w:rPr>
        <w:t> </w:t>
      </w:r>
      <w:r>
        <w:rPr>
          <w:color w:val="262626"/>
          <w:spacing w:val="-2"/>
        </w:rPr>
        <w:t>Gardner</w:t>
      </w:r>
      <w:r>
        <w:rPr>
          <w:color w:val="262626"/>
          <w:spacing w:val="-18"/>
        </w:rPr>
        <w:t> </w:t>
      </w:r>
      <w:r>
        <w:rPr>
          <w:color w:val="262626"/>
          <w:spacing w:val="-2"/>
        </w:rPr>
        <w:t>Hall</w:t>
      </w:r>
      <w:r>
        <w:rPr>
          <w:color w:val="262626"/>
          <w:spacing w:val="-18"/>
        </w:rPr>
        <w:t> </w:t>
      </w:r>
      <w:r>
        <w:rPr>
          <w:color w:val="262626"/>
          <w:spacing w:val="-2"/>
        </w:rPr>
        <w:t>202,</w:t>
      </w:r>
      <w:r>
        <w:rPr>
          <w:color w:val="262626"/>
          <w:spacing w:val="-14"/>
        </w:rPr>
        <w:t> </w:t>
      </w:r>
      <w:r>
        <w:rPr>
          <w:color w:val="262626"/>
          <w:spacing w:val="-2"/>
        </w:rPr>
        <w:t>University</w:t>
      </w:r>
      <w:r>
        <w:rPr>
          <w:color w:val="262626"/>
          <w:spacing w:val="-18"/>
        </w:rPr>
        <w:t> </w:t>
      </w:r>
      <w:r>
        <w:rPr>
          <w:color w:val="262626"/>
          <w:spacing w:val="-2"/>
        </w:rPr>
        <w:t>of</w:t>
      </w:r>
      <w:r>
        <w:rPr>
          <w:color w:val="262626"/>
          <w:spacing w:val="-18"/>
        </w:rPr>
        <w:t> </w:t>
      </w:r>
      <w:r>
        <w:rPr>
          <w:color w:val="262626"/>
          <w:spacing w:val="-2"/>
        </w:rPr>
        <w:t>North</w:t>
      </w:r>
      <w:r>
        <w:rPr>
          <w:color w:val="262626"/>
          <w:spacing w:val="-18"/>
        </w:rPr>
        <w:t> </w:t>
      </w:r>
      <w:r>
        <w:rPr>
          <w:color w:val="262626"/>
          <w:spacing w:val="-2"/>
        </w:rPr>
        <w:t>Carolina,</w:t>
      </w:r>
      <w:r>
        <w:rPr>
          <w:color w:val="262626"/>
          <w:spacing w:val="-14"/>
        </w:rPr>
        <w:t> </w:t>
      </w:r>
      <w:r>
        <w:rPr>
          <w:color w:val="262626"/>
          <w:spacing w:val="-2"/>
        </w:rPr>
        <w:t>Chapel</w:t>
      </w:r>
      <w:r>
        <w:rPr>
          <w:color w:val="262626"/>
          <w:spacing w:val="-18"/>
        </w:rPr>
        <w:t> </w:t>
      </w:r>
      <w:r>
        <w:rPr>
          <w:color w:val="262626"/>
          <w:spacing w:val="-2"/>
        </w:rPr>
        <w:t>Hill,</w:t>
      </w:r>
      <w:r>
        <w:rPr>
          <w:color w:val="262626"/>
          <w:spacing w:val="-14"/>
        </w:rPr>
        <w:t> </w:t>
      </w:r>
      <w:r>
        <w:rPr>
          <w:color w:val="262626"/>
          <w:spacing w:val="-2"/>
        </w:rPr>
        <w:t>NC</w:t>
      </w:r>
      <w:r>
        <w:rPr>
          <w:color w:val="262626"/>
          <w:spacing w:val="-18"/>
        </w:rPr>
        <w:t> </w:t>
      </w:r>
      <w:r>
        <w:rPr>
          <w:color w:val="262626"/>
          <w:spacing w:val="-2"/>
        </w:rPr>
        <w:t>27599 </w:t>
      </w:r>
      <w:r>
        <w:rPr>
          <w:color w:val="262626"/>
        </w:rPr>
        <w:t>Email:</w:t>
      </w:r>
      <w:r>
        <w:rPr>
          <w:color w:val="262626"/>
          <w:spacing w:val="40"/>
        </w:rPr>
        <w:t> </w:t>
      </w:r>
      <w:hyperlink r:id="rId5">
        <w:r>
          <w:rPr>
            <w:color w:val="971E31"/>
          </w:rPr>
          <w:t>tiancan.econ@gmail.com</w:t>
        </w:r>
      </w:hyperlink>
      <w:r>
        <w:rPr>
          <w:color w:val="971E31"/>
        </w:rPr>
        <w:t> </w:t>
      </w:r>
      <w:r>
        <w:rPr>
          <w:color w:val="262626"/>
        </w:rPr>
        <w:t>or </w:t>
      </w:r>
      <w:hyperlink r:id="rId6">
        <w:r>
          <w:rPr>
            <w:color w:val="971E31"/>
          </w:rPr>
          <w:t>tiancan@email.unc.edu</w:t>
        </w:r>
      </w:hyperlink>
    </w:p>
    <w:p>
      <w:pPr>
        <w:pStyle w:val="BodyText"/>
        <w:spacing w:line="264" w:lineRule="exact" w:before="0"/>
        <w:ind w:left="360"/>
      </w:pPr>
      <w:r>
        <w:rPr>
          <w:color w:val="262626"/>
        </w:rPr>
        <w:t>www:</w:t>
      </w:r>
      <w:r>
        <w:rPr>
          <w:color w:val="262626"/>
          <w:spacing w:val="44"/>
        </w:rPr>
        <w:t> </w:t>
      </w:r>
      <w:hyperlink r:id="rId7">
        <w:r>
          <w:rPr>
            <w:color w:val="971E31"/>
            <w:spacing w:val="-2"/>
          </w:rPr>
          <w:t>http://tiancan.weebly.com</w:t>
        </w:r>
      </w:hyperlink>
    </w:p>
    <w:p>
      <w:pPr>
        <w:pStyle w:val="BodyText"/>
        <w:spacing w:after="0" w:line="264" w:lineRule="exact"/>
        <w:sectPr>
          <w:type w:val="continuous"/>
          <w:pgSz w:w="12240" w:h="15840"/>
          <w:pgMar w:top="1300" w:bottom="280" w:left="1080" w:right="1440"/>
          <w:cols w:num="2" w:equalWidth="0">
            <w:col w:w="1509" w:space="363"/>
            <w:col w:w="7848"/>
          </w:cols>
        </w:sectPr>
      </w:pPr>
    </w:p>
    <w:p>
      <w:pPr>
        <w:pStyle w:val="BodyText"/>
        <w:spacing w:before="72"/>
        <w:ind w:left="0"/>
      </w:pPr>
    </w:p>
    <w:p>
      <w:pPr>
        <w:tabs>
          <w:tab w:pos="2231" w:val="left" w:leader="none"/>
        </w:tabs>
        <w:spacing w:before="0"/>
        <w:ind w:left="360" w:right="0" w:firstLine="0"/>
        <w:jc w:val="left"/>
        <w:rPr>
          <w:sz w:val="22"/>
        </w:rPr>
      </w:pPr>
      <w:r>
        <w:rPr>
          <w:rFonts w:ascii="Roboto"/>
          <w:b/>
          <w:color w:val="7F7F7F"/>
          <w:spacing w:val="-2"/>
          <w:sz w:val="22"/>
        </w:rPr>
        <w:t>EDUCATION</w:t>
      </w:r>
      <w:r>
        <w:rPr>
          <w:rFonts w:ascii="Roboto"/>
          <w:b/>
          <w:color w:val="7F7F7F"/>
          <w:sz w:val="22"/>
        </w:rPr>
        <w:tab/>
        <w:t>Ph.D.</w:t>
      </w:r>
      <w:r>
        <w:rPr>
          <w:rFonts w:ascii="Roboto"/>
          <w:b/>
          <w:color w:val="7F7F7F"/>
          <w:spacing w:val="29"/>
          <w:sz w:val="22"/>
        </w:rPr>
        <w:t> </w:t>
      </w:r>
      <w:r>
        <w:rPr>
          <w:color w:val="262626"/>
          <w:spacing w:val="-2"/>
          <w:sz w:val="22"/>
        </w:rPr>
        <w:t>Economics</w:t>
      </w:r>
    </w:p>
    <w:p>
      <w:pPr>
        <w:pStyle w:val="BodyText"/>
        <w:spacing w:line="247" w:lineRule="auto"/>
        <w:ind w:right="3162"/>
      </w:pPr>
      <w:r>
        <w:rPr>
          <w:color w:val="262626"/>
          <w:spacing w:val="-2"/>
        </w:rPr>
        <w:t>University</w:t>
      </w:r>
      <w:r>
        <w:rPr>
          <w:color w:val="262626"/>
          <w:spacing w:val="-11"/>
        </w:rPr>
        <w:t> </w:t>
      </w:r>
      <w:r>
        <w:rPr>
          <w:color w:val="262626"/>
          <w:spacing w:val="-2"/>
        </w:rPr>
        <w:t>of</w:t>
      </w:r>
      <w:r>
        <w:rPr>
          <w:color w:val="262626"/>
          <w:spacing w:val="-11"/>
        </w:rPr>
        <w:t> </w:t>
      </w:r>
      <w:r>
        <w:rPr>
          <w:color w:val="262626"/>
          <w:spacing w:val="-2"/>
        </w:rPr>
        <w:t>Pennsylvania,</w:t>
      </w:r>
      <w:r>
        <w:rPr>
          <w:color w:val="262626"/>
          <w:spacing w:val="-11"/>
        </w:rPr>
        <w:t> </w:t>
      </w:r>
      <w:r>
        <w:rPr>
          <w:color w:val="262626"/>
          <w:spacing w:val="-2"/>
        </w:rPr>
        <w:t>2014 </w:t>
      </w:r>
      <w:r>
        <w:rPr>
          <w:color w:val="262626"/>
        </w:rPr>
        <w:t>Advisor: Professor Dirk Krueger</w:t>
      </w:r>
    </w:p>
    <w:p>
      <w:pPr>
        <w:spacing w:before="134"/>
        <w:ind w:left="2232" w:right="0" w:firstLine="0"/>
        <w:jc w:val="left"/>
        <w:rPr>
          <w:sz w:val="22"/>
        </w:rPr>
      </w:pPr>
      <w:r>
        <w:rPr>
          <w:rFonts w:ascii="Roboto"/>
          <w:b/>
          <w:color w:val="7F7F7F"/>
          <w:sz w:val="22"/>
        </w:rPr>
        <w:t>B.A.</w:t>
      </w:r>
      <w:r>
        <w:rPr>
          <w:rFonts w:ascii="Roboto"/>
          <w:b/>
          <w:color w:val="7F7F7F"/>
          <w:spacing w:val="57"/>
          <w:sz w:val="22"/>
        </w:rPr>
        <w:t> </w:t>
      </w:r>
      <w:r>
        <w:rPr>
          <w:color w:val="262626"/>
          <w:spacing w:val="-2"/>
          <w:sz w:val="22"/>
        </w:rPr>
        <w:t>Finance</w:t>
      </w:r>
    </w:p>
    <w:p>
      <w:pPr>
        <w:pStyle w:val="BodyText"/>
      </w:pPr>
      <w:r>
        <w:rPr>
          <w:color w:val="262626"/>
          <w:spacing w:val="-2"/>
        </w:rPr>
        <w:t>Zhejiang</w:t>
      </w:r>
      <w:r>
        <w:rPr>
          <w:color w:val="262626"/>
          <w:spacing w:val="-10"/>
        </w:rPr>
        <w:t> </w:t>
      </w:r>
      <w:r>
        <w:rPr>
          <w:color w:val="262626"/>
          <w:spacing w:val="-2"/>
        </w:rPr>
        <w:t>University,</w:t>
      </w:r>
      <w:r>
        <w:rPr>
          <w:color w:val="262626"/>
          <w:spacing w:val="-10"/>
        </w:rPr>
        <w:t> </w:t>
      </w:r>
      <w:r>
        <w:rPr>
          <w:color w:val="262626"/>
          <w:spacing w:val="-2"/>
        </w:rPr>
        <w:t>China,</w:t>
      </w:r>
      <w:r>
        <w:rPr>
          <w:color w:val="262626"/>
          <w:spacing w:val="-10"/>
        </w:rPr>
        <w:t> </w:t>
      </w:r>
      <w:r>
        <w:rPr>
          <w:color w:val="262626"/>
          <w:spacing w:val="-4"/>
        </w:rPr>
        <w:t>2008</w:t>
      </w:r>
    </w:p>
    <w:p>
      <w:pPr>
        <w:pStyle w:val="BodyText"/>
        <w:spacing w:before="71"/>
        <w:ind w:left="0"/>
      </w:pPr>
    </w:p>
    <w:p>
      <w:pPr>
        <w:pStyle w:val="BodyText"/>
        <w:tabs>
          <w:tab w:pos="2341" w:val="left" w:leader="none"/>
        </w:tabs>
        <w:spacing w:line="247" w:lineRule="auto" w:before="1"/>
        <w:ind w:right="287" w:hanging="2418"/>
      </w:pPr>
      <w:r>
        <w:rPr>
          <w:rFonts w:ascii="Roboto"/>
          <w:b/>
          <w:color w:val="7F7F7F"/>
          <w:spacing w:val="-2"/>
        </w:rPr>
        <w:t>EMPLOYMENT</w:t>
      </w:r>
      <w:r>
        <w:rPr>
          <w:rFonts w:ascii="Roboto"/>
          <w:b/>
          <w:color w:val="7F7F7F"/>
        </w:rPr>
        <w:tab/>
      </w:r>
      <w:r>
        <w:rPr>
          <w:color w:val="262626"/>
          <w:spacing w:val="-2"/>
        </w:rPr>
        <w:t>Associate</w:t>
      </w:r>
      <w:r>
        <w:rPr>
          <w:color w:val="262626"/>
          <w:spacing w:val="-16"/>
        </w:rPr>
        <w:t> </w:t>
      </w:r>
      <w:r>
        <w:rPr>
          <w:color w:val="262626"/>
          <w:spacing w:val="-2"/>
        </w:rPr>
        <w:t>Professor,</w:t>
      </w:r>
      <w:r>
        <w:rPr>
          <w:color w:val="262626"/>
          <w:spacing w:val="-13"/>
        </w:rPr>
        <w:t> </w:t>
      </w:r>
      <w:r>
        <w:rPr>
          <w:color w:val="262626"/>
          <w:spacing w:val="-2"/>
        </w:rPr>
        <w:t>Department</w:t>
      </w:r>
      <w:r>
        <w:rPr>
          <w:color w:val="262626"/>
          <w:spacing w:val="-16"/>
        </w:rPr>
        <w:t> </w:t>
      </w:r>
      <w:r>
        <w:rPr>
          <w:color w:val="262626"/>
          <w:spacing w:val="-2"/>
        </w:rPr>
        <w:t>of</w:t>
      </w:r>
      <w:r>
        <w:rPr>
          <w:color w:val="262626"/>
          <w:spacing w:val="-16"/>
        </w:rPr>
        <w:t> </w:t>
      </w:r>
      <w:r>
        <w:rPr>
          <w:color w:val="262626"/>
          <w:spacing w:val="-2"/>
        </w:rPr>
        <w:t>Economics,</w:t>
      </w:r>
      <w:r>
        <w:rPr>
          <w:color w:val="262626"/>
          <w:spacing w:val="-13"/>
        </w:rPr>
        <w:t> </w:t>
      </w:r>
      <w:r>
        <w:rPr>
          <w:color w:val="262626"/>
          <w:spacing w:val="-2"/>
        </w:rPr>
        <w:t>University</w:t>
      </w:r>
      <w:r>
        <w:rPr>
          <w:color w:val="262626"/>
          <w:spacing w:val="-16"/>
        </w:rPr>
        <w:t> </w:t>
      </w:r>
      <w:r>
        <w:rPr>
          <w:color w:val="262626"/>
          <w:spacing w:val="-2"/>
        </w:rPr>
        <w:t>of</w:t>
      </w:r>
      <w:r>
        <w:rPr>
          <w:color w:val="262626"/>
          <w:spacing w:val="-16"/>
        </w:rPr>
        <w:t> </w:t>
      </w:r>
      <w:r>
        <w:rPr>
          <w:color w:val="262626"/>
          <w:spacing w:val="-2"/>
        </w:rPr>
        <w:t>North</w:t>
      </w:r>
      <w:r>
        <w:rPr>
          <w:color w:val="262626"/>
          <w:spacing w:val="-16"/>
        </w:rPr>
        <w:t> </w:t>
      </w:r>
      <w:r>
        <w:rPr>
          <w:color w:val="262626"/>
          <w:spacing w:val="-2"/>
        </w:rPr>
        <w:t>Carolina </w:t>
      </w:r>
      <w:r>
        <w:rPr>
          <w:color w:val="262626"/>
        </w:rPr>
        <w:t>at Chapel Hill, USA, since 2025</w:t>
      </w:r>
    </w:p>
    <w:p>
      <w:pPr>
        <w:pStyle w:val="BodyText"/>
        <w:spacing w:line="247" w:lineRule="auto" w:before="133"/>
        <w:ind w:right="287" w:hanging="437"/>
      </w:pPr>
      <w:r>
        <w:rPr>
          <w:color w:val="262626"/>
          <w:spacing w:val="-2"/>
        </w:rPr>
        <w:t>Assistant</w:t>
      </w:r>
      <w:r>
        <w:rPr>
          <w:color w:val="262626"/>
          <w:spacing w:val="-11"/>
        </w:rPr>
        <w:t> </w:t>
      </w:r>
      <w:r>
        <w:rPr>
          <w:color w:val="262626"/>
          <w:spacing w:val="-2"/>
        </w:rPr>
        <w:t>Professor,</w:t>
      </w:r>
      <w:r>
        <w:rPr>
          <w:color w:val="262626"/>
          <w:spacing w:val="-9"/>
        </w:rPr>
        <w:t> </w:t>
      </w:r>
      <w:r>
        <w:rPr>
          <w:color w:val="262626"/>
          <w:spacing w:val="-2"/>
        </w:rPr>
        <w:t>Department</w:t>
      </w:r>
      <w:r>
        <w:rPr>
          <w:color w:val="262626"/>
          <w:spacing w:val="-11"/>
        </w:rPr>
        <w:t> </w:t>
      </w:r>
      <w:r>
        <w:rPr>
          <w:color w:val="262626"/>
          <w:spacing w:val="-2"/>
        </w:rPr>
        <w:t>of</w:t>
      </w:r>
      <w:r>
        <w:rPr>
          <w:color w:val="262626"/>
          <w:spacing w:val="-11"/>
        </w:rPr>
        <w:t> </w:t>
      </w:r>
      <w:r>
        <w:rPr>
          <w:color w:val="262626"/>
          <w:spacing w:val="-2"/>
        </w:rPr>
        <w:t>Economics,</w:t>
      </w:r>
      <w:r>
        <w:rPr>
          <w:color w:val="262626"/>
          <w:spacing w:val="-9"/>
        </w:rPr>
        <w:t> </w:t>
      </w:r>
      <w:r>
        <w:rPr>
          <w:color w:val="262626"/>
          <w:spacing w:val="-2"/>
        </w:rPr>
        <w:t>University</w:t>
      </w:r>
      <w:r>
        <w:rPr>
          <w:color w:val="262626"/>
          <w:spacing w:val="-11"/>
        </w:rPr>
        <w:t> </w:t>
      </w:r>
      <w:r>
        <w:rPr>
          <w:color w:val="262626"/>
          <w:spacing w:val="-2"/>
        </w:rPr>
        <w:t>of</w:t>
      </w:r>
      <w:r>
        <w:rPr>
          <w:color w:val="262626"/>
          <w:spacing w:val="-11"/>
        </w:rPr>
        <w:t> </w:t>
      </w:r>
      <w:r>
        <w:rPr>
          <w:color w:val="262626"/>
          <w:spacing w:val="-2"/>
        </w:rPr>
        <w:t>North</w:t>
      </w:r>
      <w:r>
        <w:rPr>
          <w:color w:val="262626"/>
          <w:spacing w:val="-11"/>
        </w:rPr>
        <w:t> </w:t>
      </w:r>
      <w:r>
        <w:rPr>
          <w:color w:val="262626"/>
          <w:spacing w:val="-2"/>
        </w:rPr>
        <w:t>Carolina </w:t>
      </w:r>
      <w:r>
        <w:rPr>
          <w:color w:val="262626"/>
        </w:rPr>
        <w:t>at Chapel Hill, USA, 2018 – 2025.</w:t>
      </w:r>
    </w:p>
    <w:p>
      <w:pPr>
        <w:pStyle w:val="BodyText"/>
        <w:spacing w:line="247" w:lineRule="auto" w:before="134"/>
        <w:ind w:right="9" w:hanging="437"/>
      </w:pPr>
      <w:r>
        <w:rPr>
          <w:color w:val="262626"/>
        </w:rPr>
        <w:t>Assistant</w:t>
      </w:r>
      <w:r>
        <w:rPr>
          <w:color w:val="262626"/>
          <w:spacing w:val="-9"/>
        </w:rPr>
        <w:t> </w:t>
      </w:r>
      <w:r>
        <w:rPr>
          <w:color w:val="262626"/>
        </w:rPr>
        <w:t>Professor,</w:t>
      </w:r>
      <w:r>
        <w:rPr>
          <w:color w:val="262626"/>
          <w:spacing w:val="-7"/>
        </w:rPr>
        <w:t> </w:t>
      </w:r>
      <w:r>
        <w:rPr>
          <w:color w:val="262626"/>
        </w:rPr>
        <w:t>School</w:t>
      </w:r>
      <w:r>
        <w:rPr>
          <w:color w:val="262626"/>
          <w:spacing w:val="-9"/>
        </w:rPr>
        <w:t> </w:t>
      </w:r>
      <w:r>
        <w:rPr>
          <w:color w:val="262626"/>
        </w:rPr>
        <w:t>of</w:t>
      </w:r>
      <w:r>
        <w:rPr>
          <w:color w:val="262626"/>
          <w:spacing w:val="-9"/>
        </w:rPr>
        <w:t> </w:t>
      </w:r>
      <w:r>
        <w:rPr>
          <w:color w:val="262626"/>
        </w:rPr>
        <w:t>Economic</w:t>
      </w:r>
      <w:r>
        <w:rPr>
          <w:color w:val="262626"/>
          <w:spacing w:val="-9"/>
        </w:rPr>
        <w:t> </w:t>
      </w:r>
      <w:r>
        <w:rPr>
          <w:color w:val="262626"/>
        </w:rPr>
        <w:t>Sciences,</w:t>
      </w:r>
      <w:r>
        <w:rPr>
          <w:color w:val="262626"/>
          <w:spacing w:val="-7"/>
        </w:rPr>
        <w:t> </w:t>
      </w:r>
      <w:r>
        <w:rPr>
          <w:color w:val="262626"/>
        </w:rPr>
        <w:t>Washington</w:t>
      </w:r>
      <w:r>
        <w:rPr>
          <w:color w:val="262626"/>
          <w:spacing w:val="-9"/>
        </w:rPr>
        <w:t> </w:t>
      </w:r>
      <w:r>
        <w:rPr>
          <w:color w:val="262626"/>
        </w:rPr>
        <w:t>State</w:t>
      </w:r>
      <w:r>
        <w:rPr>
          <w:color w:val="262626"/>
          <w:spacing w:val="-9"/>
        </w:rPr>
        <w:t> </w:t>
      </w:r>
      <w:r>
        <w:rPr>
          <w:color w:val="262626"/>
        </w:rPr>
        <w:t>Uni- versity, USA, 2016 – 2018.</w:t>
      </w:r>
    </w:p>
    <w:p>
      <w:pPr>
        <w:pStyle w:val="BodyText"/>
        <w:spacing w:line="247" w:lineRule="auto" w:before="133"/>
        <w:ind w:hanging="437"/>
      </w:pPr>
      <w:r>
        <w:rPr>
          <w:color w:val="262626"/>
        </w:rPr>
        <w:t>Assistant</w:t>
      </w:r>
      <w:r>
        <w:rPr>
          <w:color w:val="262626"/>
          <w:spacing w:val="-7"/>
        </w:rPr>
        <w:t> </w:t>
      </w:r>
      <w:r>
        <w:rPr>
          <w:color w:val="262626"/>
        </w:rPr>
        <w:t>Professor,</w:t>
      </w:r>
      <w:r>
        <w:rPr>
          <w:color w:val="262626"/>
          <w:spacing w:val="-5"/>
        </w:rPr>
        <w:t> </w:t>
      </w:r>
      <w:r>
        <w:rPr>
          <w:color w:val="262626"/>
        </w:rPr>
        <w:t>School</w:t>
      </w:r>
      <w:r>
        <w:rPr>
          <w:color w:val="262626"/>
          <w:spacing w:val="-7"/>
        </w:rPr>
        <w:t> </w:t>
      </w:r>
      <w:r>
        <w:rPr>
          <w:color w:val="262626"/>
        </w:rPr>
        <w:t>of</w:t>
      </w:r>
      <w:r>
        <w:rPr>
          <w:color w:val="262626"/>
          <w:spacing w:val="-7"/>
        </w:rPr>
        <w:t> </w:t>
      </w:r>
      <w:r>
        <w:rPr>
          <w:color w:val="262626"/>
        </w:rPr>
        <w:t>Economics,</w:t>
      </w:r>
      <w:r>
        <w:rPr>
          <w:color w:val="262626"/>
          <w:spacing w:val="-5"/>
        </w:rPr>
        <w:t> </w:t>
      </w:r>
      <w:r>
        <w:rPr>
          <w:color w:val="262626"/>
        </w:rPr>
        <w:t>Shanghai</w:t>
      </w:r>
      <w:r>
        <w:rPr>
          <w:color w:val="262626"/>
          <w:spacing w:val="-7"/>
        </w:rPr>
        <w:t> </w:t>
      </w:r>
      <w:r>
        <w:rPr>
          <w:color w:val="262626"/>
        </w:rPr>
        <w:t>University</w:t>
      </w:r>
      <w:r>
        <w:rPr>
          <w:color w:val="262626"/>
          <w:spacing w:val="-7"/>
        </w:rPr>
        <w:t> </w:t>
      </w:r>
      <w:r>
        <w:rPr>
          <w:color w:val="262626"/>
        </w:rPr>
        <w:t>of</w:t>
      </w:r>
      <w:r>
        <w:rPr>
          <w:color w:val="262626"/>
          <w:spacing w:val="-7"/>
        </w:rPr>
        <w:t> </w:t>
      </w:r>
      <w:r>
        <w:rPr>
          <w:color w:val="262626"/>
        </w:rPr>
        <w:t>Finance and Economics, China, 2014 – 2016.</w:t>
      </w:r>
    </w:p>
    <w:p>
      <w:pPr>
        <w:pStyle w:val="BodyText"/>
        <w:spacing w:before="6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00" w:bottom="280" w:left="1080" w:right="1440"/>
        </w:sectPr>
      </w:pPr>
    </w:p>
    <w:p>
      <w:pPr>
        <w:pStyle w:val="Heading1"/>
        <w:spacing w:line="247" w:lineRule="auto"/>
        <w:ind w:right="38"/>
      </w:pPr>
      <w:r>
        <w:rPr>
          <w:color w:val="7F7F7F"/>
          <w:spacing w:val="-2"/>
        </w:rPr>
        <w:t>RESEARCH INTERESTS</w:t>
      </w:r>
    </w:p>
    <w:p>
      <w:pPr>
        <w:pStyle w:val="BodyText"/>
        <w:spacing w:line="247" w:lineRule="auto" w:before="93"/>
        <w:ind w:left="360" w:right="280"/>
      </w:pPr>
      <w:r>
        <w:rPr/>
        <w:br w:type="column"/>
      </w:r>
      <w:r>
        <w:rPr>
          <w:color w:val="262626"/>
          <w:spacing w:val="-2"/>
        </w:rPr>
        <w:t>Macroeconomics,</w:t>
      </w:r>
      <w:r>
        <w:rPr>
          <w:color w:val="262626"/>
          <w:spacing w:val="-17"/>
        </w:rPr>
        <w:t> </w:t>
      </w:r>
      <w:r>
        <w:rPr>
          <w:color w:val="262626"/>
          <w:spacing w:val="-2"/>
        </w:rPr>
        <w:t>Business</w:t>
      </w:r>
      <w:r>
        <w:rPr>
          <w:color w:val="262626"/>
          <w:spacing w:val="-19"/>
        </w:rPr>
        <w:t> </w:t>
      </w:r>
      <w:r>
        <w:rPr>
          <w:color w:val="262626"/>
          <w:spacing w:val="-2"/>
        </w:rPr>
        <w:t>Cycles,</w:t>
      </w:r>
      <w:r>
        <w:rPr>
          <w:color w:val="262626"/>
          <w:spacing w:val="-15"/>
        </w:rPr>
        <w:t> </w:t>
      </w:r>
      <w:r>
        <w:rPr>
          <w:color w:val="262626"/>
          <w:spacing w:val="-2"/>
        </w:rPr>
        <w:t>Industry/Firm</w:t>
      </w:r>
      <w:r>
        <w:rPr>
          <w:color w:val="262626"/>
          <w:spacing w:val="-19"/>
        </w:rPr>
        <w:t> </w:t>
      </w:r>
      <w:r>
        <w:rPr>
          <w:color w:val="262626"/>
          <w:spacing w:val="-2"/>
        </w:rPr>
        <w:t>Dynamics,</w:t>
      </w:r>
      <w:r>
        <w:rPr>
          <w:color w:val="262626"/>
          <w:spacing w:val="-15"/>
        </w:rPr>
        <w:t> </w:t>
      </w:r>
      <w:r>
        <w:rPr>
          <w:color w:val="262626"/>
          <w:spacing w:val="-2"/>
        </w:rPr>
        <w:t>Production</w:t>
      </w:r>
      <w:r>
        <w:rPr>
          <w:color w:val="262626"/>
          <w:spacing w:val="-19"/>
        </w:rPr>
        <w:t> </w:t>
      </w:r>
      <w:r>
        <w:rPr>
          <w:color w:val="262626"/>
          <w:spacing w:val="-2"/>
        </w:rPr>
        <w:t>Net- </w:t>
      </w:r>
      <w:r>
        <w:rPr>
          <w:color w:val="262626"/>
        </w:rPr>
        <w:t>work, Information Frictions.</w:t>
      </w:r>
    </w:p>
    <w:p>
      <w:pPr>
        <w:pStyle w:val="BodyText"/>
        <w:spacing w:after="0" w:line="247" w:lineRule="auto"/>
        <w:sectPr>
          <w:type w:val="continuous"/>
          <w:pgSz w:w="12240" w:h="15840"/>
          <w:pgMar w:top="1300" w:bottom="280" w:left="1080" w:right="1440"/>
          <w:cols w:num="2" w:equalWidth="0">
            <w:col w:w="1537" w:space="335"/>
            <w:col w:w="7848"/>
          </w:cols>
        </w:sectPr>
      </w:pPr>
    </w:p>
    <w:p>
      <w:pPr>
        <w:pStyle w:val="BodyText"/>
        <w:spacing w:before="63"/>
        <w:ind w:left="0"/>
      </w:pPr>
    </w:p>
    <w:p>
      <w:pPr>
        <w:pStyle w:val="BodyText"/>
        <w:tabs>
          <w:tab w:pos="2341" w:val="left" w:leader="none"/>
        </w:tabs>
        <w:spacing w:line="247" w:lineRule="auto" w:before="0"/>
        <w:ind w:right="288" w:hanging="2418"/>
      </w:pPr>
      <w:r>
        <w:rPr>
          <w:rFonts w:ascii="Roboto"/>
          <w:b/>
          <w:color w:val="7F7F7F"/>
          <w:spacing w:val="-2"/>
        </w:rPr>
        <w:t>PUBLICATIONS</w:t>
      </w:r>
      <w:r>
        <w:rPr>
          <w:rFonts w:ascii="Roboto"/>
          <w:b/>
          <w:color w:val="7F7F7F"/>
        </w:rPr>
        <w:tab/>
      </w:r>
      <w:r>
        <w:rPr>
          <w:color w:val="262626"/>
          <w:spacing w:val="-2"/>
        </w:rPr>
        <w:t>Inventory</w:t>
      </w:r>
      <w:r>
        <w:rPr>
          <w:color w:val="262626"/>
          <w:spacing w:val="-10"/>
        </w:rPr>
        <w:t> </w:t>
      </w:r>
      <w:r>
        <w:rPr>
          <w:color w:val="262626"/>
          <w:spacing w:val="-2"/>
        </w:rPr>
        <w:t>Management</w:t>
      </w:r>
      <w:r>
        <w:rPr>
          <w:color w:val="262626"/>
          <w:spacing w:val="-10"/>
        </w:rPr>
        <w:t> </w:t>
      </w:r>
      <w:r>
        <w:rPr>
          <w:color w:val="262626"/>
          <w:spacing w:val="-2"/>
        </w:rPr>
        <w:t>in</w:t>
      </w:r>
      <w:r>
        <w:rPr>
          <w:color w:val="262626"/>
          <w:spacing w:val="-10"/>
        </w:rPr>
        <w:t> </w:t>
      </w:r>
      <w:r>
        <w:rPr>
          <w:color w:val="262626"/>
          <w:spacing w:val="-2"/>
        </w:rPr>
        <w:t>Decentralized</w:t>
      </w:r>
      <w:r>
        <w:rPr>
          <w:color w:val="262626"/>
          <w:spacing w:val="-10"/>
        </w:rPr>
        <w:t> </w:t>
      </w:r>
      <w:r>
        <w:rPr>
          <w:color w:val="262626"/>
          <w:spacing w:val="-2"/>
        </w:rPr>
        <w:t>Markets</w:t>
      </w:r>
      <w:r>
        <w:rPr>
          <w:color w:val="262626"/>
          <w:spacing w:val="-11"/>
        </w:rPr>
        <w:t> </w:t>
      </w:r>
      <w:r>
        <w:rPr>
          <w:color w:val="262626"/>
          <w:spacing w:val="-2"/>
        </w:rPr>
        <w:t>(with</w:t>
      </w:r>
      <w:r>
        <w:rPr>
          <w:color w:val="262626"/>
          <w:spacing w:val="-10"/>
        </w:rPr>
        <w:t> </w:t>
      </w:r>
      <w:r>
        <w:rPr>
          <w:color w:val="262626"/>
          <w:spacing w:val="-2"/>
        </w:rPr>
        <w:t>Fei</w:t>
      </w:r>
      <w:r>
        <w:rPr>
          <w:color w:val="262626"/>
          <w:spacing w:val="-11"/>
        </w:rPr>
        <w:t> </w:t>
      </w:r>
      <w:r>
        <w:rPr>
          <w:color w:val="262626"/>
          <w:spacing w:val="-2"/>
        </w:rPr>
        <w:t>Li,</w:t>
      </w:r>
      <w:r>
        <w:rPr>
          <w:color w:val="262626"/>
          <w:spacing w:val="-9"/>
        </w:rPr>
        <w:t> </w:t>
      </w:r>
      <w:r>
        <w:rPr>
          <w:color w:val="262626"/>
          <w:spacing w:val="-2"/>
        </w:rPr>
        <w:t>Charles</w:t>
      </w:r>
      <w:r>
        <w:rPr>
          <w:color w:val="262626"/>
          <w:spacing w:val="-10"/>
        </w:rPr>
        <w:t> </w:t>
      </w:r>
      <w:r>
        <w:rPr>
          <w:color w:val="262626"/>
          <w:spacing w:val="-2"/>
        </w:rPr>
        <w:t>Murry, </w:t>
      </w:r>
      <w:r>
        <w:rPr>
          <w:color w:val="262626"/>
        </w:rPr>
        <w:t>and Yiyi Zhou)</w:t>
      </w:r>
    </w:p>
    <w:p>
      <w:pPr>
        <w:spacing w:line="247" w:lineRule="auto" w:before="0"/>
        <w:ind w:left="2777" w:right="181" w:firstLine="0"/>
        <w:jc w:val="left"/>
        <w:rPr>
          <w:sz w:val="22"/>
        </w:rPr>
      </w:pPr>
      <w:r>
        <w:rPr>
          <w:i/>
          <w:spacing w:val="-4"/>
          <w:sz w:val="22"/>
        </w:rPr>
        <w:t>International</w:t>
      </w:r>
      <w:r>
        <w:rPr>
          <w:i/>
          <w:spacing w:val="-11"/>
          <w:sz w:val="22"/>
        </w:rPr>
        <w:t> </w:t>
      </w:r>
      <w:r>
        <w:rPr>
          <w:i/>
          <w:spacing w:val="-4"/>
          <w:sz w:val="22"/>
        </w:rPr>
        <w:t>Economic</w:t>
      </w:r>
      <w:r>
        <w:rPr>
          <w:i/>
          <w:spacing w:val="-11"/>
          <w:sz w:val="22"/>
        </w:rPr>
        <w:t> </w:t>
      </w:r>
      <w:r>
        <w:rPr>
          <w:i/>
          <w:spacing w:val="-4"/>
          <w:sz w:val="22"/>
        </w:rPr>
        <w:t>Review</w:t>
      </w:r>
      <w:r>
        <w:rPr>
          <w:color w:val="262626"/>
          <w:spacing w:val="-4"/>
          <w:sz w:val="22"/>
        </w:rPr>
        <w:t>,</w:t>
      </w:r>
      <w:r>
        <w:rPr>
          <w:color w:val="262626"/>
          <w:spacing w:val="-6"/>
          <w:sz w:val="22"/>
        </w:rPr>
        <w:t> </w:t>
      </w:r>
      <w:r>
        <w:rPr>
          <w:color w:val="262626"/>
          <w:spacing w:val="-4"/>
          <w:sz w:val="22"/>
        </w:rPr>
        <w:t>Volume</w:t>
      </w:r>
      <w:r>
        <w:rPr>
          <w:color w:val="262626"/>
          <w:spacing w:val="-11"/>
          <w:sz w:val="22"/>
        </w:rPr>
        <w:t> </w:t>
      </w:r>
      <w:r>
        <w:rPr>
          <w:color w:val="262626"/>
          <w:spacing w:val="-4"/>
          <w:sz w:val="22"/>
        </w:rPr>
        <w:t>65,</w:t>
      </w:r>
      <w:r>
        <w:rPr>
          <w:color w:val="262626"/>
          <w:spacing w:val="-6"/>
          <w:sz w:val="22"/>
        </w:rPr>
        <w:t> </w:t>
      </w:r>
      <w:r>
        <w:rPr>
          <w:color w:val="262626"/>
          <w:spacing w:val="-4"/>
          <w:sz w:val="22"/>
        </w:rPr>
        <w:t>Issue1,</w:t>
      </w:r>
      <w:r>
        <w:rPr>
          <w:color w:val="262626"/>
          <w:spacing w:val="-6"/>
          <w:sz w:val="22"/>
        </w:rPr>
        <w:t> </w:t>
      </w:r>
      <w:r>
        <w:rPr>
          <w:color w:val="262626"/>
          <w:spacing w:val="-4"/>
          <w:sz w:val="22"/>
        </w:rPr>
        <w:t>February</w:t>
      </w:r>
      <w:r>
        <w:rPr>
          <w:color w:val="262626"/>
          <w:spacing w:val="-11"/>
          <w:sz w:val="22"/>
        </w:rPr>
        <w:t> </w:t>
      </w:r>
      <w:r>
        <w:rPr>
          <w:color w:val="262626"/>
          <w:spacing w:val="-4"/>
          <w:sz w:val="22"/>
        </w:rPr>
        <w:t>2024,</w:t>
      </w:r>
      <w:r>
        <w:rPr>
          <w:color w:val="262626"/>
          <w:spacing w:val="-6"/>
          <w:sz w:val="22"/>
        </w:rPr>
        <w:t> </w:t>
      </w:r>
      <w:r>
        <w:rPr>
          <w:color w:val="262626"/>
          <w:spacing w:val="-4"/>
          <w:sz w:val="22"/>
        </w:rPr>
        <w:t>Pages </w:t>
      </w:r>
      <w:r>
        <w:rPr>
          <w:color w:val="262626"/>
          <w:spacing w:val="-2"/>
          <w:sz w:val="22"/>
        </w:rPr>
        <w:t>431-470.</w:t>
      </w:r>
    </w:p>
    <w:p>
      <w:pPr>
        <w:pStyle w:val="BodyText"/>
        <w:spacing w:before="132"/>
        <w:ind w:left="2341"/>
      </w:pPr>
      <w:r>
        <w:rPr>
          <w:color w:val="262626"/>
          <w:spacing w:val="-2"/>
        </w:rPr>
        <w:t>Learning</w:t>
      </w:r>
      <w:r>
        <w:rPr>
          <w:color w:val="262626"/>
          <w:spacing w:val="-7"/>
        </w:rPr>
        <w:t> </w:t>
      </w:r>
      <w:r>
        <w:rPr>
          <w:color w:val="262626"/>
          <w:spacing w:val="-2"/>
        </w:rPr>
        <w:t>and</w:t>
      </w:r>
      <w:r>
        <w:rPr>
          <w:color w:val="262626"/>
          <w:spacing w:val="-6"/>
        </w:rPr>
        <w:t> </w:t>
      </w:r>
      <w:r>
        <w:rPr>
          <w:color w:val="262626"/>
          <w:spacing w:val="-2"/>
        </w:rPr>
        <w:t>Firm</w:t>
      </w:r>
      <w:r>
        <w:rPr>
          <w:color w:val="262626"/>
          <w:spacing w:val="-6"/>
        </w:rPr>
        <w:t> </w:t>
      </w:r>
      <w:r>
        <w:rPr>
          <w:color w:val="262626"/>
          <w:spacing w:val="-2"/>
        </w:rPr>
        <w:t>Dynamics</w:t>
      </w:r>
      <w:r>
        <w:rPr>
          <w:color w:val="262626"/>
          <w:spacing w:val="-6"/>
        </w:rPr>
        <w:t> </w:t>
      </w:r>
      <w:r>
        <w:rPr>
          <w:color w:val="262626"/>
          <w:spacing w:val="-2"/>
        </w:rPr>
        <w:t>in</w:t>
      </w:r>
      <w:r>
        <w:rPr>
          <w:color w:val="262626"/>
          <w:spacing w:val="-6"/>
        </w:rPr>
        <w:t> </w:t>
      </w:r>
      <w:r>
        <w:rPr>
          <w:color w:val="262626"/>
          <w:spacing w:val="-2"/>
        </w:rPr>
        <w:t>a</w:t>
      </w:r>
      <w:r>
        <w:rPr>
          <w:color w:val="262626"/>
          <w:spacing w:val="-6"/>
        </w:rPr>
        <w:t> </w:t>
      </w:r>
      <w:r>
        <w:rPr>
          <w:color w:val="262626"/>
          <w:spacing w:val="-2"/>
        </w:rPr>
        <w:t>Stochastic</w:t>
      </w:r>
      <w:r>
        <w:rPr>
          <w:color w:val="262626"/>
          <w:spacing w:val="-6"/>
        </w:rPr>
        <w:t> </w:t>
      </w:r>
      <w:r>
        <w:rPr>
          <w:color w:val="262626"/>
          <w:spacing w:val="-2"/>
        </w:rPr>
        <w:t>Equilibrium</w:t>
      </w:r>
    </w:p>
    <w:p>
      <w:pPr>
        <w:spacing w:before="7"/>
        <w:ind w:left="2777" w:right="0" w:firstLine="0"/>
        <w:jc w:val="left"/>
        <w:rPr>
          <w:sz w:val="22"/>
        </w:rPr>
      </w:pPr>
      <w:r>
        <w:rPr>
          <w:i/>
          <w:spacing w:val="-2"/>
          <w:sz w:val="22"/>
        </w:rPr>
        <w:t>Journal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Theory</w:t>
      </w:r>
      <w:r>
        <w:rPr>
          <w:color w:val="262626"/>
          <w:spacing w:val="-2"/>
          <w:sz w:val="22"/>
        </w:rPr>
        <w:t>,</w:t>
      </w:r>
      <w:r>
        <w:rPr>
          <w:color w:val="262626"/>
          <w:spacing w:val="-10"/>
          <w:sz w:val="22"/>
        </w:rPr>
        <w:t> </w:t>
      </w:r>
      <w:r>
        <w:rPr>
          <w:color w:val="262626"/>
          <w:spacing w:val="-2"/>
          <w:sz w:val="22"/>
        </w:rPr>
        <w:t>Volume</w:t>
      </w:r>
      <w:r>
        <w:rPr>
          <w:color w:val="262626"/>
          <w:spacing w:val="-9"/>
          <w:sz w:val="22"/>
        </w:rPr>
        <w:t> </w:t>
      </w:r>
      <w:r>
        <w:rPr>
          <w:color w:val="262626"/>
          <w:spacing w:val="-2"/>
          <w:sz w:val="22"/>
        </w:rPr>
        <w:t>203,</w:t>
      </w:r>
      <w:r>
        <w:rPr>
          <w:color w:val="262626"/>
          <w:spacing w:val="-10"/>
          <w:sz w:val="22"/>
        </w:rPr>
        <w:t> </w:t>
      </w:r>
      <w:r>
        <w:rPr>
          <w:color w:val="262626"/>
          <w:spacing w:val="-2"/>
          <w:sz w:val="22"/>
        </w:rPr>
        <w:t>July</w:t>
      </w:r>
      <w:r>
        <w:rPr>
          <w:color w:val="262626"/>
          <w:spacing w:val="-9"/>
          <w:sz w:val="22"/>
        </w:rPr>
        <w:t> </w:t>
      </w:r>
      <w:r>
        <w:rPr>
          <w:color w:val="262626"/>
          <w:spacing w:val="-2"/>
          <w:sz w:val="22"/>
        </w:rPr>
        <w:t>2022,</w:t>
      </w:r>
      <w:r>
        <w:rPr>
          <w:color w:val="262626"/>
          <w:spacing w:val="-10"/>
          <w:sz w:val="22"/>
        </w:rPr>
        <w:t> </w:t>
      </w:r>
      <w:r>
        <w:rPr>
          <w:color w:val="262626"/>
          <w:spacing w:val="-2"/>
          <w:sz w:val="22"/>
        </w:rPr>
        <w:t>105486.</w:t>
      </w:r>
    </w:p>
    <w:p>
      <w:pPr>
        <w:pStyle w:val="BodyText"/>
        <w:spacing w:before="142"/>
        <w:ind w:left="2341"/>
      </w:pPr>
      <w:r>
        <w:rPr>
          <w:color w:val="262626"/>
          <w:spacing w:val="-4"/>
        </w:rPr>
        <w:t>Input-Output</w:t>
      </w:r>
      <w:r>
        <w:rPr>
          <w:color w:val="262626"/>
          <w:spacing w:val="2"/>
        </w:rPr>
        <w:t> </w:t>
      </w:r>
      <w:r>
        <w:rPr>
          <w:color w:val="262626"/>
          <w:spacing w:val="-4"/>
        </w:rPr>
        <w:t>Linkages</w:t>
      </w:r>
      <w:r>
        <w:rPr>
          <w:color w:val="262626"/>
          <w:spacing w:val="3"/>
        </w:rPr>
        <w:t> </w:t>
      </w:r>
      <w:r>
        <w:rPr>
          <w:color w:val="262626"/>
          <w:spacing w:val="-4"/>
        </w:rPr>
        <w:t>in</w:t>
      </w:r>
      <w:r>
        <w:rPr>
          <w:color w:val="262626"/>
          <w:spacing w:val="3"/>
        </w:rPr>
        <w:t> </w:t>
      </w:r>
      <w:r>
        <w:rPr>
          <w:color w:val="262626"/>
          <w:spacing w:val="-4"/>
        </w:rPr>
        <w:t>Pigouvian</w:t>
      </w:r>
      <w:r>
        <w:rPr>
          <w:color w:val="262626"/>
          <w:spacing w:val="2"/>
        </w:rPr>
        <w:t> </w:t>
      </w:r>
      <w:r>
        <w:rPr>
          <w:color w:val="262626"/>
          <w:spacing w:val="-4"/>
        </w:rPr>
        <w:t>Industrial</w:t>
      </w:r>
      <w:r>
        <w:rPr>
          <w:color w:val="262626"/>
          <w:spacing w:val="3"/>
        </w:rPr>
        <w:t> </w:t>
      </w:r>
      <w:r>
        <w:rPr>
          <w:color w:val="262626"/>
          <w:spacing w:val="-4"/>
        </w:rPr>
        <w:t>Fluctuations</w:t>
      </w:r>
    </w:p>
    <w:p>
      <w:pPr>
        <w:spacing w:line="247" w:lineRule="auto" w:before="7"/>
        <w:ind w:left="2777" w:right="0" w:firstLine="0"/>
        <w:jc w:val="left"/>
        <w:rPr>
          <w:sz w:val="22"/>
        </w:rPr>
      </w:pPr>
      <w:r>
        <w:rPr>
          <w:i/>
          <w:spacing w:val="-4"/>
          <w:sz w:val="22"/>
        </w:rPr>
        <w:t>Journal</w:t>
      </w:r>
      <w:r>
        <w:rPr>
          <w:i/>
          <w:spacing w:val="-15"/>
          <w:sz w:val="22"/>
        </w:rPr>
        <w:t> </w:t>
      </w:r>
      <w:r>
        <w:rPr>
          <w:i/>
          <w:spacing w:val="-4"/>
          <w:sz w:val="22"/>
        </w:rPr>
        <w:t>of</w:t>
      </w:r>
      <w:r>
        <w:rPr>
          <w:i/>
          <w:spacing w:val="-15"/>
          <w:sz w:val="22"/>
        </w:rPr>
        <w:t> </w:t>
      </w:r>
      <w:r>
        <w:rPr>
          <w:i/>
          <w:spacing w:val="-4"/>
          <w:sz w:val="22"/>
        </w:rPr>
        <w:t>Monetary</w:t>
      </w:r>
      <w:r>
        <w:rPr>
          <w:i/>
          <w:spacing w:val="-15"/>
          <w:sz w:val="22"/>
        </w:rPr>
        <w:t> </w:t>
      </w:r>
      <w:r>
        <w:rPr>
          <w:i/>
          <w:spacing w:val="-4"/>
          <w:sz w:val="22"/>
        </w:rPr>
        <w:t>Economics</w:t>
      </w:r>
      <w:r>
        <w:rPr>
          <w:color w:val="262626"/>
          <w:spacing w:val="-4"/>
          <w:sz w:val="22"/>
        </w:rPr>
        <w:t>,</w:t>
      </w:r>
      <w:r>
        <w:rPr>
          <w:color w:val="262626"/>
          <w:spacing w:val="-10"/>
          <w:sz w:val="22"/>
        </w:rPr>
        <w:t> </w:t>
      </w:r>
      <w:r>
        <w:rPr>
          <w:color w:val="262626"/>
          <w:spacing w:val="-4"/>
          <w:sz w:val="22"/>
        </w:rPr>
        <w:t>Volume</w:t>
      </w:r>
      <w:r>
        <w:rPr>
          <w:color w:val="262626"/>
          <w:spacing w:val="-15"/>
          <w:sz w:val="22"/>
        </w:rPr>
        <w:t> </w:t>
      </w:r>
      <w:r>
        <w:rPr>
          <w:color w:val="262626"/>
          <w:spacing w:val="-4"/>
          <w:sz w:val="22"/>
        </w:rPr>
        <w:t>117,</w:t>
      </w:r>
      <w:r>
        <w:rPr>
          <w:color w:val="262626"/>
          <w:spacing w:val="-10"/>
          <w:sz w:val="22"/>
        </w:rPr>
        <w:t> </w:t>
      </w:r>
      <w:r>
        <w:rPr>
          <w:color w:val="262626"/>
          <w:spacing w:val="-4"/>
          <w:sz w:val="22"/>
        </w:rPr>
        <w:t>January</w:t>
      </w:r>
      <w:r>
        <w:rPr>
          <w:color w:val="262626"/>
          <w:spacing w:val="-15"/>
          <w:sz w:val="22"/>
        </w:rPr>
        <w:t> </w:t>
      </w:r>
      <w:r>
        <w:rPr>
          <w:color w:val="262626"/>
          <w:spacing w:val="-4"/>
          <w:sz w:val="22"/>
        </w:rPr>
        <w:t>2021,</w:t>
      </w:r>
      <w:r>
        <w:rPr>
          <w:color w:val="262626"/>
          <w:spacing w:val="-10"/>
          <w:sz w:val="22"/>
        </w:rPr>
        <w:t> </w:t>
      </w:r>
      <w:r>
        <w:rPr>
          <w:color w:val="262626"/>
          <w:spacing w:val="-4"/>
          <w:sz w:val="22"/>
        </w:rPr>
        <w:t>Pages</w:t>
      </w:r>
      <w:r>
        <w:rPr>
          <w:color w:val="262626"/>
          <w:spacing w:val="-15"/>
          <w:sz w:val="22"/>
        </w:rPr>
        <w:t> </w:t>
      </w:r>
      <w:r>
        <w:rPr>
          <w:color w:val="262626"/>
          <w:spacing w:val="-4"/>
          <w:sz w:val="22"/>
        </w:rPr>
        <w:t>1078- </w:t>
      </w:r>
      <w:r>
        <w:rPr>
          <w:color w:val="262626"/>
          <w:spacing w:val="-2"/>
          <w:sz w:val="22"/>
        </w:rPr>
        <w:t>1095.</w:t>
      </w:r>
    </w:p>
    <w:p>
      <w:pPr>
        <w:pStyle w:val="BodyText"/>
        <w:spacing w:before="134"/>
        <w:ind w:left="2341"/>
      </w:pPr>
      <w:r>
        <w:rPr>
          <w:color w:val="262626"/>
          <w:spacing w:val="-2"/>
        </w:rPr>
        <w:t>Firm-level</w:t>
      </w:r>
      <w:r>
        <w:rPr>
          <w:color w:val="262626"/>
          <w:spacing w:val="-8"/>
        </w:rPr>
        <w:t> </w:t>
      </w:r>
      <w:r>
        <w:rPr>
          <w:color w:val="262626"/>
          <w:spacing w:val="-2"/>
        </w:rPr>
        <w:t>Entry</w:t>
      </w:r>
      <w:r>
        <w:rPr>
          <w:color w:val="262626"/>
          <w:spacing w:val="-7"/>
        </w:rPr>
        <w:t> </w:t>
      </w:r>
      <w:r>
        <w:rPr>
          <w:color w:val="262626"/>
          <w:spacing w:val="-2"/>
        </w:rPr>
        <w:t>and</w:t>
      </w:r>
      <w:r>
        <w:rPr>
          <w:color w:val="262626"/>
          <w:spacing w:val="-7"/>
        </w:rPr>
        <w:t> </w:t>
      </w:r>
      <w:r>
        <w:rPr>
          <w:color w:val="262626"/>
          <w:spacing w:val="-2"/>
        </w:rPr>
        <w:t>Exit</w:t>
      </w:r>
      <w:r>
        <w:rPr>
          <w:color w:val="262626"/>
          <w:spacing w:val="-7"/>
        </w:rPr>
        <w:t> </w:t>
      </w:r>
      <w:r>
        <w:rPr>
          <w:color w:val="262626"/>
          <w:spacing w:val="-2"/>
        </w:rPr>
        <w:t>Dynamics</w:t>
      </w:r>
      <w:r>
        <w:rPr>
          <w:color w:val="262626"/>
          <w:spacing w:val="-7"/>
        </w:rPr>
        <w:t> </w:t>
      </w:r>
      <w:r>
        <w:rPr>
          <w:color w:val="262626"/>
          <w:spacing w:val="-2"/>
        </w:rPr>
        <w:t>over</w:t>
      </w:r>
      <w:r>
        <w:rPr>
          <w:color w:val="262626"/>
          <w:spacing w:val="-7"/>
        </w:rPr>
        <w:t> </w:t>
      </w:r>
      <w:r>
        <w:rPr>
          <w:color w:val="262626"/>
          <w:spacing w:val="-2"/>
        </w:rPr>
        <w:t>the</w:t>
      </w:r>
      <w:r>
        <w:rPr>
          <w:color w:val="262626"/>
          <w:spacing w:val="-7"/>
        </w:rPr>
        <w:t> </w:t>
      </w:r>
      <w:r>
        <w:rPr>
          <w:color w:val="262626"/>
          <w:spacing w:val="-2"/>
        </w:rPr>
        <w:t>Business</w:t>
      </w:r>
      <w:r>
        <w:rPr>
          <w:color w:val="262626"/>
          <w:spacing w:val="-7"/>
        </w:rPr>
        <w:t> </w:t>
      </w:r>
      <w:r>
        <w:rPr>
          <w:color w:val="262626"/>
          <w:spacing w:val="-2"/>
        </w:rPr>
        <w:t>Cycles</w:t>
      </w:r>
    </w:p>
    <w:p>
      <w:pPr>
        <w:spacing w:before="7"/>
        <w:ind w:left="2777" w:right="0" w:firstLine="0"/>
        <w:jc w:val="left"/>
        <w:rPr>
          <w:sz w:val="22"/>
        </w:rPr>
      </w:pPr>
      <w:r>
        <w:rPr>
          <w:i/>
          <w:sz w:val="22"/>
        </w:rPr>
        <w:t>European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Review</w:t>
      </w:r>
      <w:r>
        <w:rPr>
          <w:color w:val="262626"/>
          <w:sz w:val="22"/>
        </w:rPr>
        <w:t>,</w:t>
      </w:r>
      <w:r>
        <w:rPr>
          <w:color w:val="262626"/>
          <w:spacing w:val="2"/>
          <w:sz w:val="22"/>
        </w:rPr>
        <w:t> </w:t>
      </w:r>
      <w:r>
        <w:rPr>
          <w:color w:val="262626"/>
          <w:sz w:val="22"/>
        </w:rPr>
        <w:t>Volume</w:t>
      </w:r>
      <w:r>
        <w:rPr>
          <w:color w:val="262626"/>
          <w:spacing w:val="-2"/>
          <w:sz w:val="22"/>
        </w:rPr>
        <w:t> </w:t>
      </w:r>
      <w:r>
        <w:rPr>
          <w:color w:val="262626"/>
          <w:sz w:val="22"/>
        </w:rPr>
        <w:t>102,</w:t>
      </w:r>
      <w:r>
        <w:rPr>
          <w:color w:val="262626"/>
          <w:spacing w:val="1"/>
          <w:sz w:val="22"/>
        </w:rPr>
        <w:t> </w:t>
      </w:r>
      <w:r>
        <w:rPr>
          <w:color w:val="262626"/>
          <w:sz w:val="22"/>
        </w:rPr>
        <w:t>February</w:t>
      </w:r>
      <w:r>
        <w:rPr>
          <w:color w:val="262626"/>
          <w:spacing w:val="-2"/>
          <w:sz w:val="22"/>
        </w:rPr>
        <w:t> </w:t>
      </w:r>
      <w:r>
        <w:rPr>
          <w:color w:val="262626"/>
          <w:sz w:val="22"/>
        </w:rPr>
        <w:t>2018,</w:t>
      </w:r>
      <w:r>
        <w:rPr>
          <w:color w:val="262626"/>
          <w:spacing w:val="2"/>
          <w:sz w:val="22"/>
        </w:rPr>
        <w:t> </w:t>
      </w:r>
      <w:r>
        <w:rPr>
          <w:color w:val="262626"/>
          <w:sz w:val="22"/>
        </w:rPr>
        <w:t>Pages</w:t>
      </w:r>
      <w:r>
        <w:rPr>
          <w:color w:val="262626"/>
          <w:spacing w:val="-2"/>
          <w:sz w:val="22"/>
        </w:rPr>
        <w:t> </w:t>
      </w:r>
      <w:r>
        <w:rPr>
          <w:color w:val="262626"/>
          <w:spacing w:val="-4"/>
          <w:sz w:val="22"/>
        </w:rPr>
        <w:t>298-</w:t>
      </w:r>
    </w:p>
    <w:p>
      <w:pPr>
        <w:pStyle w:val="BodyText"/>
      </w:pPr>
      <w:r>
        <w:rPr>
          <w:color w:val="262626"/>
          <w:spacing w:val="-4"/>
        </w:rPr>
        <w:t>326.</w:t>
      </w:r>
    </w:p>
    <w:p>
      <w:pPr>
        <w:spacing w:line="247" w:lineRule="auto" w:before="142"/>
        <w:ind w:left="2777" w:right="287" w:hanging="437"/>
        <w:jc w:val="left"/>
        <w:rPr>
          <w:sz w:val="22"/>
        </w:rPr>
      </w:pPr>
      <w:r>
        <w:rPr>
          <w:color w:val="262626"/>
          <w:sz w:val="22"/>
        </w:rPr>
        <w:t>Riskiness, Endogenous Productivity Dispersion and Business Cycles </w:t>
      </w:r>
      <w:r>
        <w:rPr>
          <w:i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Control</w:t>
      </w:r>
      <w:r>
        <w:rPr>
          <w:color w:val="262626"/>
          <w:sz w:val="22"/>
        </w:rPr>
        <w:t>,</w:t>
      </w:r>
      <w:r>
        <w:rPr>
          <w:color w:val="262626"/>
          <w:spacing w:val="-5"/>
          <w:sz w:val="22"/>
        </w:rPr>
        <w:t> </w:t>
      </w:r>
      <w:r>
        <w:rPr>
          <w:color w:val="262626"/>
          <w:sz w:val="22"/>
        </w:rPr>
        <w:t>Volume</w:t>
      </w:r>
      <w:r>
        <w:rPr>
          <w:color w:val="262626"/>
          <w:spacing w:val="-8"/>
          <w:sz w:val="22"/>
        </w:rPr>
        <w:t> </w:t>
      </w:r>
      <w:r>
        <w:rPr>
          <w:color w:val="262626"/>
          <w:sz w:val="22"/>
        </w:rPr>
        <w:t>57,</w:t>
      </w:r>
      <w:r>
        <w:rPr>
          <w:color w:val="262626"/>
          <w:spacing w:val="-5"/>
          <w:sz w:val="22"/>
        </w:rPr>
        <w:t> </w:t>
      </w:r>
      <w:r>
        <w:rPr>
          <w:color w:val="262626"/>
          <w:sz w:val="22"/>
        </w:rPr>
        <w:t>August</w:t>
      </w:r>
      <w:r>
        <w:rPr>
          <w:color w:val="262626"/>
          <w:spacing w:val="-8"/>
          <w:sz w:val="22"/>
        </w:rPr>
        <w:t> </w:t>
      </w:r>
      <w:r>
        <w:rPr>
          <w:color w:val="262626"/>
          <w:sz w:val="22"/>
        </w:rPr>
        <w:t>2015, Pages 227–249.</w:t>
      </w:r>
    </w:p>
    <w:p>
      <w:pPr>
        <w:spacing w:after="0" w:line="247" w:lineRule="auto"/>
        <w:jc w:val="left"/>
        <w:rPr>
          <w:sz w:val="22"/>
        </w:rPr>
        <w:sectPr>
          <w:type w:val="continuous"/>
          <w:pgSz w:w="12240" w:h="15840"/>
          <w:pgMar w:top="1300" w:bottom="280" w:left="1080" w:right="1440"/>
        </w:sectPr>
      </w:pPr>
    </w:p>
    <w:p>
      <w:pPr>
        <w:pStyle w:val="BodyText"/>
        <w:spacing w:before="70"/>
        <w:ind w:left="2341"/>
      </w:pPr>
      <w:r>
        <w:rPr>
          <w:color w:val="262626"/>
          <w:spacing w:val="-2"/>
        </w:rPr>
        <w:t>Directed</w:t>
      </w:r>
      <w:r>
        <w:rPr>
          <w:color w:val="262626"/>
          <w:spacing w:val="-4"/>
        </w:rPr>
        <w:t> </w:t>
      </w:r>
      <w:r>
        <w:rPr>
          <w:color w:val="262626"/>
          <w:spacing w:val="-2"/>
        </w:rPr>
        <w:t>Search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and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Job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Rotation</w:t>
      </w:r>
      <w:r>
        <w:rPr>
          <w:color w:val="262626"/>
          <w:spacing w:val="-4"/>
        </w:rPr>
        <w:t> </w:t>
      </w:r>
      <w:r>
        <w:rPr>
          <w:color w:val="262626"/>
          <w:spacing w:val="-2"/>
        </w:rPr>
        <w:t>(joint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with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Fei</w:t>
      </w:r>
      <w:r>
        <w:rPr>
          <w:color w:val="262626"/>
          <w:spacing w:val="-3"/>
        </w:rPr>
        <w:t> </w:t>
      </w:r>
      <w:r>
        <w:rPr>
          <w:color w:val="262626"/>
          <w:spacing w:val="-5"/>
        </w:rPr>
        <w:t>Li)</w:t>
      </w:r>
    </w:p>
    <w:p>
      <w:pPr>
        <w:spacing w:line="247" w:lineRule="auto" w:before="7"/>
        <w:ind w:left="2777" w:right="0" w:firstLine="0"/>
        <w:jc w:val="left"/>
        <w:rPr>
          <w:sz w:val="22"/>
        </w:rPr>
      </w:pPr>
      <w:r>
        <w:rPr>
          <w:i/>
          <w:sz w:val="22"/>
        </w:rPr>
        <w:t>Journal of Economic Theory</w:t>
      </w:r>
      <w:r>
        <w:rPr>
          <w:color w:val="262626"/>
          <w:sz w:val="22"/>
        </w:rPr>
        <w:t>,</w:t>
      </w:r>
      <w:r>
        <w:rPr>
          <w:color w:val="262626"/>
          <w:spacing w:val="13"/>
          <w:sz w:val="22"/>
        </w:rPr>
        <w:t> </w:t>
      </w:r>
      <w:r>
        <w:rPr>
          <w:color w:val="262626"/>
          <w:sz w:val="22"/>
        </w:rPr>
        <w:t>Volume 148,</w:t>
      </w:r>
      <w:r>
        <w:rPr>
          <w:color w:val="262626"/>
          <w:spacing w:val="13"/>
          <w:sz w:val="22"/>
        </w:rPr>
        <w:t> </w:t>
      </w:r>
      <w:r>
        <w:rPr>
          <w:color w:val="262626"/>
          <w:sz w:val="22"/>
        </w:rPr>
        <w:t>Issue 3,</w:t>
      </w:r>
      <w:r>
        <w:rPr>
          <w:color w:val="262626"/>
          <w:spacing w:val="13"/>
          <w:sz w:val="22"/>
        </w:rPr>
        <w:t> </w:t>
      </w:r>
      <w:r>
        <w:rPr>
          <w:color w:val="262626"/>
          <w:sz w:val="22"/>
        </w:rPr>
        <w:t>May 2013,</w:t>
      </w:r>
      <w:r>
        <w:rPr>
          <w:color w:val="262626"/>
          <w:spacing w:val="13"/>
          <w:sz w:val="22"/>
        </w:rPr>
        <w:t> </w:t>
      </w:r>
      <w:r>
        <w:rPr>
          <w:color w:val="262626"/>
          <w:sz w:val="22"/>
        </w:rPr>
        <w:t>Pages </w:t>
      </w:r>
      <w:r>
        <w:rPr>
          <w:color w:val="262626"/>
          <w:spacing w:val="-2"/>
          <w:sz w:val="22"/>
        </w:rPr>
        <w:t>1268–1281.</w:t>
      </w:r>
    </w:p>
    <w:p>
      <w:pPr>
        <w:pStyle w:val="BodyText"/>
        <w:spacing w:before="5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top="1380" w:bottom="280" w:left="1080" w:right="1440"/>
        </w:sectPr>
      </w:pPr>
    </w:p>
    <w:p>
      <w:pPr>
        <w:pStyle w:val="Heading1"/>
        <w:spacing w:line="247" w:lineRule="auto" w:before="94"/>
        <w:ind w:right="38"/>
      </w:pPr>
      <w:r>
        <w:rPr>
          <w:color w:val="7F7F7F"/>
          <w:spacing w:val="-2"/>
        </w:rPr>
        <w:t>WORKING PAPERS</w:t>
      </w:r>
    </w:p>
    <w:p>
      <w:pPr>
        <w:pStyle w:val="BodyText"/>
        <w:spacing w:before="94"/>
        <w:ind w:left="360"/>
      </w:pPr>
      <w:r>
        <w:rPr/>
        <w:br w:type="column"/>
      </w:r>
      <w:r>
        <w:rPr>
          <w:color w:val="262626"/>
          <w:spacing w:val="-2"/>
        </w:rPr>
        <w:t>Innovation</w:t>
      </w:r>
      <w:r>
        <w:rPr>
          <w:color w:val="262626"/>
          <w:spacing w:val="-4"/>
        </w:rPr>
        <w:t> </w:t>
      </w:r>
      <w:r>
        <w:rPr>
          <w:color w:val="262626"/>
          <w:spacing w:val="-2"/>
        </w:rPr>
        <w:t>and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Endogenous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Knowledge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Network</w:t>
      </w:r>
      <w:r>
        <w:rPr>
          <w:color w:val="262626"/>
          <w:spacing w:val="-4"/>
        </w:rPr>
        <w:t> </w:t>
      </w:r>
      <w:r>
        <w:rPr>
          <w:color w:val="262626"/>
          <w:spacing w:val="-2"/>
        </w:rPr>
        <w:t>Dynamics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(with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Jie</w:t>
      </w:r>
      <w:r>
        <w:rPr>
          <w:color w:val="262626"/>
          <w:spacing w:val="-3"/>
        </w:rPr>
        <w:t> </w:t>
      </w:r>
      <w:r>
        <w:rPr>
          <w:color w:val="262626"/>
          <w:spacing w:val="-4"/>
        </w:rPr>
        <w:t>Cai)</w:t>
      </w:r>
    </w:p>
    <w:p>
      <w:pPr>
        <w:pStyle w:val="BodyText"/>
        <w:spacing w:line="247" w:lineRule="auto" w:before="142"/>
        <w:ind w:left="796" w:hanging="437"/>
      </w:pPr>
      <w:r>
        <w:rPr>
          <w:color w:val="262626"/>
        </w:rPr>
        <w:t>An Empirical Model of Intermediation in Decentralized Spatial Economies (with Fei Li, Charles Murry, and Yiyi Zhou)</w:t>
      </w:r>
    </w:p>
    <w:p>
      <w:pPr>
        <w:pStyle w:val="BodyText"/>
        <w:spacing w:after="0" w:line="247" w:lineRule="auto"/>
        <w:sectPr>
          <w:type w:val="continuous"/>
          <w:pgSz w:w="12240" w:h="15840"/>
          <w:pgMar w:top="1300" w:bottom="280" w:left="1080" w:right="1440"/>
          <w:cols w:num="2" w:equalWidth="0">
            <w:col w:w="1386" w:space="595"/>
            <w:col w:w="7739"/>
          </w:cols>
        </w:sectPr>
      </w:pPr>
    </w:p>
    <w:p>
      <w:pPr>
        <w:pStyle w:val="BodyText"/>
        <w:spacing w:before="6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00" w:bottom="280" w:left="1080" w:right="1440"/>
        </w:sectPr>
      </w:pPr>
    </w:p>
    <w:p>
      <w:pPr>
        <w:pStyle w:val="Heading1"/>
      </w:pPr>
      <w:r>
        <w:rPr>
          <w:color w:val="7F7F7F"/>
        </w:rPr>
        <w:t>WORK</w:t>
      </w:r>
      <w:r>
        <w:rPr>
          <w:color w:val="7F7F7F"/>
          <w:spacing w:val="-14"/>
        </w:rPr>
        <w:t> </w:t>
      </w:r>
      <w:r>
        <w:rPr>
          <w:color w:val="7F7F7F"/>
          <w:spacing w:val="-5"/>
        </w:rPr>
        <w:t>IN</w:t>
      </w:r>
    </w:p>
    <w:p>
      <w:pPr>
        <w:spacing w:before="7"/>
        <w:ind w:left="360" w:right="0" w:firstLine="0"/>
        <w:jc w:val="left"/>
        <w:rPr>
          <w:rFonts w:ascii="Roboto"/>
          <w:b/>
          <w:sz w:val="22"/>
        </w:rPr>
      </w:pPr>
      <w:r>
        <w:rPr>
          <w:rFonts w:ascii="Roboto"/>
          <w:b/>
          <w:color w:val="7F7F7F"/>
          <w:spacing w:val="-2"/>
          <w:sz w:val="22"/>
        </w:rPr>
        <w:t>PROGRESS</w:t>
      </w:r>
    </w:p>
    <w:p>
      <w:pPr>
        <w:pStyle w:val="BodyText"/>
        <w:spacing w:before="93"/>
        <w:ind w:left="360"/>
      </w:pPr>
      <w:r>
        <w:rPr/>
        <w:br w:type="column"/>
      </w:r>
      <w:r>
        <w:rPr>
          <w:color w:val="262626"/>
        </w:rPr>
        <w:t>Search</w:t>
      </w:r>
      <w:r>
        <w:rPr>
          <w:color w:val="262626"/>
          <w:spacing w:val="-13"/>
        </w:rPr>
        <w:t> </w:t>
      </w:r>
      <w:r>
        <w:rPr>
          <w:color w:val="262626"/>
        </w:rPr>
        <w:t>and</w:t>
      </w:r>
      <w:r>
        <w:rPr>
          <w:color w:val="262626"/>
          <w:spacing w:val="-13"/>
        </w:rPr>
        <w:t> </w:t>
      </w:r>
      <w:r>
        <w:rPr>
          <w:color w:val="262626"/>
        </w:rPr>
        <w:t>Network</w:t>
      </w:r>
      <w:r>
        <w:rPr>
          <w:color w:val="262626"/>
          <w:spacing w:val="-12"/>
        </w:rPr>
        <w:t> </w:t>
      </w:r>
      <w:r>
        <w:rPr>
          <w:color w:val="262626"/>
          <w:spacing w:val="-2"/>
        </w:rPr>
        <w:t>Dynamics</w:t>
      </w:r>
    </w:p>
    <w:p>
      <w:pPr>
        <w:pStyle w:val="BodyText"/>
        <w:spacing w:line="247" w:lineRule="auto" w:before="143"/>
        <w:ind w:left="796" w:hanging="437"/>
      </w:pPr>
      <w:r>
        <w:rPr>
          <w:color w:val="262626"/>
        </w:rPr>
        <w:t>Customer Capital and Firm Dynamics in Production Networks (with Banu Demir, Hugo Hopenhayn, and Daniel Yi Xu)</w:t>
      </w:r>
    </w:p>
    <w:p>
      <w:pPr>
        <w:pStyle w:val="BodyText"/>
        <w:spacing w:line="247" w:lineRule="auto" w:before="133"/>
        <w:ind w:left="796" w:hanging="437"/>
      </w:pPr>
      <w:r>
        <w:rPr>
          <w:color w:val="262626"/>
          <w:spacing w:val="-4"/>
        </w:rPr>
        <w:t>Dynamics</w:t>
      </w:r>
      <w:r>
        <w:rPr>
          <w:color w:val="262626"/>
          <w:spacing w:val="-9"/>
        </w:rPr>
        <w:t> </w:t>
      </w:r>
      <w:r>
        <w:rPr>
          <w:color w:val="262626"/>
          <w:spacing w:val="-4"/>
        </w:rPr>
        <w:t>of</w:t>
      </w:r>
      <w:r>
        <w:rPr>
          <w:color w:val="262626"/>
          <w:spacing w:val="-9"/>
        </w:rPr>
        <w:t> </w:t>
      </w:r>
      <w:r>
        <w:rPr>
          <w:color w:val="262626"/>
          <w:spacing w:val="-4"/>
        </w:rPr>
        <w:t>Citation</w:t>
      </w:r>
      <w:r>
        <w:rPr>
          <w:color w:val="262626"/>
          <w:spacing w:val="-9"/>
        </w:rPr>
        <w:t> </w:t>
      </w:r>
      <w:r>
        <w:rPr>
          <w:color w:val="262626"/>
          <w:spacing w:val="-4"/>
        </w:rPr>
        <w:t>Networks</w:t>
      </w:r>
      <w:r>
        <w:rPr>
          <w:color w:val="262626"/>
          <w:spacing w:val="-9"/>
        </w:rPr>
        <w:t> </w:t>
      </w:r>
      <w:r>
        <w:rPr>
          <w:color w:val="262626"/>
          <w:spacing w:val="-4"/>
        </w:rPr>
        <w:t>and</w:t>
      </w:r>
      <w:r>
        <w:rPr>
          <w:color w:val="262626"/>
          <w:spacing w:val="-9"/>
        </w:rPr>
        <w:t> </w:t>
      </w:r>
      <w:r>
        <w:rPr>
          <w:color w:val="262626"/>
          <w:spacing w:val="-4"/>
        </w:rPr>
        <w:t>Structural</w:t>
      </w:r>
      <w:r>
        <w:rPr>
          <w:color w:val="262626"/>
          <w:spacing w:val="-9"/>
        </w:rPr>
        <w:t> </w:t>
      </w:r>
      <w:r>
        <w:rPr>
          <w:color w:val="262626"/>
          <w:spacing w:val="-4"/>
        </w:rPr>
        <w:t>Changes</w:t>
      </w:r>
      <w:r>
        <w:rPr>
          <w:color w:val="262626"/>
          <w:spacing w:val="-9"/>
        </w:rPr>
        <w:t> </w:t>
      </w:r>
      <w:r>
        <w:rPr>
          <w:color w:val="262626"/>
          <w:spacing w:val="-4"/>
        </w:rPr>
        <w:t>in</w:t>
      </w:r>
      <w:r>
        <w:rPr>
          <w:color w:val="262626"/>
          <w:spacing w:val="-9"/>
        </w:rPr>
        <w:t> </w:t>
      </w:r>
      <w:r>
        <w:rPr>
          <w:color w:val="262626"/>
          <w:spacing w:val="-4"/>
        </w:rPr>
        <w:t>Input-Output</w:t>
      </w:r>
      <w:r>
        <w:rPr>
          <w:color w:val="262626"/>
          <w:spacing w:val="-9"/>
        </w:rPr>
        <w:t> </w:t>
      </w:r>
      <w:r>
        <w:rPr>
          <w:color w:val="262626"/>
          <w:spacing w:val="-4"/>
        </w:rPr>
        <w:t>Link- </w:t>
      </w:r>
      <w:r>
        <w:rPr>
          <w:color w:val="262626"/>
        </w:rPr>
        <w:t>ages (with Jie Cai)</w:t>
      </w:r>
    </w:p>
    <w:p>
      <w:pPr>
        <w:pStyle w:val="BodyText"/>
        <w:spacing w:after="0" w:line="247" w:lineRule="auto"/>
        <w:sectPr>
          <w:type w:val="continuous"/>
          <w:pgSz w:w="12240" w:h="15840"/>
          <w:pgMar w:top="1300" w:bottom="280" w:left="1080" w:right="1440"/>
          <w:cols w:num="2" w:equalWidth="0">
            <w:col w:w="1510" w:space="471"/>
            <w:col w:w="7739"/>
          </w:cols>
        </w:sectPr>
      </w:pPr>
    </w:p>
    <w:p>
      <w:pPr>
        <w:pStyle w:val="BodyText"/>
        <w:spacing w:before="94"/>
        <w:ind w:left="0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9"/>
        <w:gridCol w:w="698"/>
        <w:gridCol w:w="6924"/>
      </w:tblGrid>
      <w:tr>
        <w:trPr>
          <w:trHeight w:val="331" w:hRule="atLeast"/>
        </w:trPr>
        <w:tc>
          <w:tcPr>
            <w:tcW w:w="1739" w:type="dxa"/>
          </w:tcPr>
          <w:p>
            <w:pPr>
              <w:pStyle w:val="TableParagraph"/>
              <w:spacing w:line="257" w:lineRule="exact" w:before="0"/>
              <w:ind w:left="50"/>
              <w:rPr>
                <w:rFonts w:ascii="Roboto"/>
                <w:b/>
                <w:sz w:val="22"/>
              </w:rPr>
            </w:pPr>
            <w:r>
              <w:rPr>
                <w:rFonts w:ascii="Roboto"/>
                <w:b/>
                <w:color w:val="7F7F7F"/>
                <w:spacing w:val="-2"/>
                <w:sz w:val="22"/>
              </w:rPr>
              <w:t>CONFERENCES</w:t>
            </w:r>
          </w:p>
        </w:tc>
        <w:tc>
          <w:tcPr>
            <w:tcW w:w="698" w:type="dxa"/>
          </w:tcPr>
          <w:p>
            <w:pPr>
              <w:pStyle w:val="TableParagraph"/>
              <w:spacing w:line="257" w:lineRule="exact" w:before="0"/>
              <w:ind w:left="151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2025</w:t>
            </w:r>
          </w:p>
        </w:tc>
        <w:tc>
          <w:tcPr>
            <w:tcW w:w="6924" w:type="dxa"/>
          </w:tcPr>
          <w:p>
            <w:pPr>
              <w:pStyle w:val="TableParagraph"/>
              <w:spacing w:line="257" w:lineRule="exact" w:before="0"/>
              <w:ind w:left="77"/>
              <w:rPr>
                <w:sz w:val="22"/>
              </w:rPr>
            </w:pPr>
            <w:r>
              <w:rPr>
                <w:color w:val="262626"/>
                <w:sz w:val="22"/>
              </w:rPr>
              <w:t>North</w:t>
            </w:r>
            <w:r>
              <w:rPr>
                <w:color w:val="262626"/>
                <w:spacing w:val="-11"/>
                <w:sz w:val="22"/>
              </w:rPr>
              <w:t> </w:t>
            </w:r>
            <w:r>
              <w:rPr>
                <w:color w:val="262626"/>
                <w:sz w:val="22"/>
              </w:rPr>
              <w:t>American</w:t>
            </w:r>
            <w:r>
              <w:rPr>
                <w:color w:val="262626"/>
                <w:spacing w:val="-10"/>
                <w:sz w:val="22"/>
              </w:rPr>
              <w:t> </w:t>
            </w:r>
            <w:r>
              <w:rPr>
                <w:color w:val="262626"/>
                <w:sz w:val="22"/>
              </w:rPr>
              <w:t>Winter</w:t>
            </w:r>
            <w:r>
              <w:rPr>
                <w:color w:val="262626"/>
                <w:spacing w:val="-11"/>
                <w:sz w:val="22"/>
              </w:rPr>
              <w:t> </w:t>
            </w:r>
            <w:r>
              <w:rPr>
                <w:color w:val="262626"/>
                <w:sz w:val="22"/>
              </w:rPr>
              <w:t>Meeting</w:t>
            </w:r>
            <w:r>
              <w:rPr>
                <w:color w:val="262626"/>
                <w:spacing w:val="-10"/>
                <w:sz w:val="22"/>
              </w:rPr>
              <w:t> </w:t>
            </w:r>
            <w:r>
              <w:rPr>
                <w:color w:val="262626"/>
                <w:sz w:val="22"/>
              </w:rPr>
              <w:t>of</w:t>
            </w:r>
            <w:r>
              <w:rPr>
                <w:color w:val="262626"/>
                <w:spacing w:val="-11"/>
                <w:sz w:val="22"/>
              </w:rPr>
              <w:t> </w:t>
            </w:r>
            <w:r>
              <w:rPr>
                <w:color w:val="262626"/>
                <w:sz w:val="22"/>
              </w:rPr>
              <w:t>the</w:t>
            </w:r>
            <w:r>
              <w:rPr>
                <w:color w:val="262626"/>
                <w:spacing w:val="-10"/>
                <w:sz w:val="22"/>
              </w:rPr>
              <w:t> </w:t>
            </w:r>
            <w:r>
              <w:rPr>
                <w:color w:val="262626"/>
                <w:sz w:val="22"/>
              </w:rPr>
              <w:t>Econometric</w:t>
            </w:r>
            <w:r>
              <w:rPr>
                <w:color w:val="262626"/>
                <w:spacing w:val="-11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Society</w:t>
            </w:r>
          </w:p>
        </w:tc>
      </w:tr>
      <w:tr>
        <w:trPr>
          <w:trHeight w:val="406" w:hRule="atLeast"/>
        </w:trPr>
        <w:tc>
          <w:tcPr>
            <w:tcW w:w="173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ind w:left="151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2024</w:t>
            </w:r>
          </w:p>
        </w:tc>
        <w:tc>
          <w:tcPr>
            <w:tcW w:w="6924" w:type="dxa"/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color w:val="262626"/>
                <w:spacing w:val="-2"/>
                <w:sz w:val="22"/>
              </w:rPr>
              <w:t>BSE</w:t>
            </w:r>
            <w:r>
              <w:rPr>
                <w:color w:val="262626"/>
                <w:spacing w:val="-5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Summer</w:t>
            </w:r>
            <w:r>
              <w:rPr>
                <w:color w:val="262626"/>
                <w:spacing w:val="-5"/>
                <w:sz w:val="22"/>
              </w:rPr>
              <w:t> </w:t>
            </w:r>
            <w:r>
              <w:rPr>
                <w:color w:val="262626"/>
                <w:spacing w:val="-4"/>
                <w:sz w:val="22"/>
              </w:rPr>
              <w:t>Forum</w:t>
            </w:r>
          </w:p>
        </w:tc>
      </w:tr>
      <w:tr>
        <w:trPr>
          <w:trHeight w:val="406" w:hRule="atLeast"/>
        </w:trPr>
        <w:tc>
          <w:tcPr>
            <w:tcW w:w="173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ind w:left="151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2023</w:t>
            </w:r>
          </w:p>
        </w:tc>
        <w:tc>
          <w:tcPr>
            <w:tcW w:w="6924" w:type="dxa"/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color w:val="262626"/>
                <w:sz w:val="22"/>
              </w:rPr>
              <w:t>North</w:t>
            </w:r>
            <w:r>
              <w:rPr>
                <w:color w:val="262626"/>
                <w:spacing w:val="-12"/>
                <w:sz w:val="22"/>
              </w:rPr>
              <w:t> </w:t>
            </w:r>
            <w:r>
              <w:rPr>
                <w:color w:val="262626"/>
                <w:sz w:val="22"/>
              </w:rPr>
              <w:t>American</w:t>
            </w:r>
            <w:r>
              <w:rPr>
                <w:color w:val="262626"/>
                <w:spacing w:val="-12"/>
                <w:sz w:val="22"/>
              </w:rPr>
              <w:t> </w:t>
            </w:r>
            <w:r>
              <w:rPr>
                <w:color w:val="262626"/>
                <w:sz w:val="22"/>
              </w:rPr>
              <w:t>Summer</w:t>
            </w:r>
            <w:r>
              <w:rPr>
                <w:color w:val="262626"/>
                <w:spacing w:val="-12"/>
                <w:sz w:val="22"/>
              </w:rPr>
              <w:t> </w:t>
            </w:r>
            <w:r>
              <w:rPr>
                <w:color w:val="262626"/>
                <w:sz w:val="22"/>
              </w:rPr>
              <w:t>Meeting</w:t>
            </w:r>
            <w:r>
              <w:rPr>
                <w:color w:val="262626"/>
                <w:spacing w:val="-12"/>
                <w:sz w:val="22"/>
              </w:rPr>
              <w:t> </w:t>
            </w:r>
            <w:r>
              <w:rPr>
                <w:color w:val="262626"/>
                <w:sz w:val="22"/>
              </w:rPr>
              <w:t>of</w:t>
            </w:r>
            <w:r>
              <w:rPr>
                <w:color w:val="262626"/>
                <w:spacing w:val="-12"/>
                <w:sz w:val="22"/>
              </w:rPr>
              <w:t> </w:t>
            </w:r>
            <w:r>
              <w:rPr>
                <w:color w:val="262626"/>
                <w:sz w:val="22"/>
              </w:rPr>
              <w:t>the</w:t>
            </w:r>
            <w:r>
              <w:rPr>
                <w:color w:val="262626"/>
                <w:spacing w:val="-12"/>
                <w:sz w:val="22"/>
              </w:rPr>
              <w:t> </w:t>
            </w:r>
            <w:r>
              <w:rPr>
                <w:color w:val="262626"/>
                <w:sz w:val="22"/>
              </w:rPr>
              <w:t>Econometric</w:t>
            </w:r>
            <w:r>
              <w:rPr>
                <w:color w:val="262626"/>
                <w:spacing w:val="-12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Society</w:t>
            </w:r>
          </w:p>
        </w:tc>
      </w:tr>
      <w:tr>
        <w:trPr>
          <w:trHeight w:val="406" w:hRule="atLeast"/>
        </w:trPr>
        <w:tc>
          <w:tcPr>
            <w:tcW w:w="173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ind w:left="151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2022</w:t>
            </w:r>
          </w:p>
        </w:tc>
        <w:tc>
          <w:tcPr>
            <w:tcW w:w="6924" w:type="dxa"/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color w:val="262626"/>
                <w:spacing w:val="-2"/>
                <w:sz w:val="22"/>
              </w:rPr>
              <w:t>SED</w:t>
            </w:r>
            <w:r>
              <w:rPr>
                <w:color w:val="262626"/>
                <w:spacing w:val="-6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Annual</w:t>
            </w:r>
            <w:r>
              <w:rPr>
                <w:color w:val="262626"/>
                <w:spacing w:val="-5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Meeting</w:t>
            </w:r>
          </w:p>
        </w:tc>
      </w:tr>
      <w:tr>
        <w:trPr>
          <w:trHeight w:val="677" w:hRule="atLeast"/>
        </w:trPr>
        <w:tc>
          <w:tcPr>
            <w:tcW w:w="173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ind w:left="151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2021</w:t>
            </w:r>
          </w:p>
        </w:tc>
        <w:tc>
          <w:tcPr>
            <w:tcW w:w="6924" w:type="dxa"/>
          </w:tcPr>
          <w:p>
            <w:pPr>
              <w:pStyle w:val="TableParagraph"/>
              <w:spacing w:line="247" w:lineRule="auto"/>
              <w:ind w:left="30" w:firstLine="47"/>
              <w:rPr>
                <w:sz w:val="22"/>
              </w:rPr>
            </w:pPr>
            <w:r>
              <w:rPr>
                <w:color w:val="262626"/>
                <w:sz w:val="22"/>
              </w:rPr>
              <w:t>SED</w:t>
            </w:r>
            <w:r>
              <w:rPr>
                <w:color w:val="262626"/>
                <w:spacing w:val="-10"/>
                <w:sz w:val="22"/>
              </w:rPr>
              <w:t> </w:t>
            </w:r>
            <w:r>
              <w:rPr>
                <w:color w:val="262626"/>
                <w:sz w:val="22"/>
              </w:rPr>
              <w:t>Annual</w:t>
            </w:r>
            <w:r>
              <w:rPr>
                <w:color w:val="262626"/>
                <w:spacing w:val="-10"/>
                <w:sz w:val="22"/>
              </w:rPr>
              <w:t> </w:t>
            </w:r>
            <w:r>
              <w:rPr>
                <w:color w:val="262626"/>
                <w:sz w:val="22"/>
              </w:rPr>
              <w:t>Meeting,</w:t>
            </w:r>
            <w:r>
              <w:rPr>
                <w:color w:val="262626"/>
                <w:spacing w:val="-9"/>
                <w:sz w:val="22"/>
              </w:rPr>
              <w:t> </w:t>
            </w:r>
            <w:r>
              <w:rPr>
                <w:color w:val="262626"/>
                <w:sz w:val="22"/>
              </w:rPr>
              <w:t>North</w:t>
            </w:r>
            <w:r>
              <w:rPr>
                <w:color w:val="262626"/>
                <w:spacing w:val="-10"/>
                <w:sz w:val="22"/>
              </w:rPr>
              <w:t> </w:t>
            </w:r>
            <w:r>
              <w:rPr>
                <w:color w:val="262626"/>
                <w:sz w:val="22"/>
              </w:rPr>
              <w:t>American</w:t>
            </w:r>
            <w:r>
              <w:rPr>
                <w:color w:val="262626"/>
                <w:spacing w:val="-10"/>
                <w:sz w:val="22"/>
              </w:rPr>
              <w:t> </w:t>
            </w:r>
            <w:r>
              <w:rPr>
                <w:color w:val="262626"/>
                <w:sz w:val="22"/>
              </w:rPr>
              <w:t>Summer</w:t>
            </w:r>
            <w:r>
              <w:rPr>
                <w:color w:val="262626"/>
                <w:spacing w:val="-10"/>
                <w:sz w:val="22"/>
              </w:rPr>
              <w:t> </w:t>
            </w:r>
            <w:r>
              <w:rPr>
                <w:color w:val="262626"/>
                <w:sz w:val="22"/>
              </w:rPr>
              <w:t>Meeting</w:t>
            </w:r>
            <w:r>
              <w:rPr>
                <w:color w:val="262626"/>
                <w:spacing w:val="-10"/>
                <w:sz w:val="22"/>
              </w:rPr>
              <w:t> </w:t>
            </w:r>
            <w:r>
              <w:rPr>
                <w:color w:val="262626"/>
                <w:sz w:val="22"/>
              </w:rPr>
              <w:t>of</w:t>
            </w:r>
            <w:r>
              <w:rPr>
                <w:color w:val="262626"/>
                <w:spacing w:val="-10"/>
                <w:sz w:val="22"/>
              </w:rPr>
              <w:t> </w:t>
            </w:r>
            <w:r>
              <w:rPr>
                <w:color w:val="262626"/>
                <w:sz w:val="22"/>
              </w:rPr>
              <w:t>the</w:t>
            </w:r>
            <w:r>
              <w:rPr>
                <w:color w:val="262626"/>
                <w:spacing w:val="-10"/>
                <w:sz w:val="22"/>
              </w:rPr>
              <w:t> </w:t>
            </w:r>
            <w:r>
              <w:rPr>
                <w:color w:val="262626"/>
                <w:sz w:val="22"/>
              </w:rPr>
              <w:t>Econo- metric Society, I85 Macro Workshop</w:t>
            </w:r>
          </w:p>
        </w:tc>
      </w:tr>
      <w:tr>
        <w:trPr>
          <w:trHeight w:val="677" w:hRule="atLeast"/>
        </w:trPr>
        <w:tc>
          <w:tcPr>
            <w:tcW w:w="173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ind w:left="151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2019</w:t>
            </w:r>
          </w:p>
        </w:tc>
        <w:tc>
          <w:tcPr>
            <w:tcW w:w="6924" w:type="dxa"/>
          </w:tcPr>
          <w:p>
            <w:pPr>
              <w:pStyle w:val="TableParagraph"/>
              <w:spacing w:line="247" w:lineRule="auto"/>
              <w:ind w:left="30" w:firstLine="47"/>
              <w:rPr>
                <w:sz w:val="22"/>
              </w:rPr>
            </w:pPr>
            <w:r>
              <w:rPr>
                <w:color w:val="262626"/>
                <w:spacing w:val="-2"/>
                <w:sz w:val="22"/>
              </w:rPr>
              <w:t>I85</w:t>
            </w:r>
            <w:r>
              <w:rPr>
                <w:color w:val="262626"/>
                <w:spacing w:val="-16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Macro</w:t>
            </w:r>
            <w:r>
              <w:rPr>
                <w:color w:val="262626"/>
                <w:spacing w:val="-16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Workshop,</w:t>
            </w:r>
            <w:r>
              <w:rPr>
                <w:color w:val="262626"/>
                <w:spacing w:val="-13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Midwest</w:t>
            </w:r>
            <w:r>
              <w:rPr>
                <w:color w:val="262626"/>
                <w:spacing w:val="-16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Macroeconomic</w:t>
            </w:r>
            <w:r>
              <w:rPr>
                <w:color w:val="262626"/>
                <w:spacing w:val="-16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Meetings</w:t>
            </w:r>
            <w:r>
              <w:rPr>
                <w:color w:val="262626"/>
                <w:spacing w:val="-16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Spring</w:t>
            </w:r>
            <w:r>
              <w:rPr>
                <w:color w:val="262626"/>
                <w:spacing w:val="-16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&amp;</w:t>
            </w:r>
            <w:r>
              <w:rPr>
                <w:color w:val="262626"/>
                <w:spacing w:val="-16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Fall, </w:t>
            </w:r>
            <w:r>
              <w:rPr>
                <w:color w:val="262626"/>
                <w:sz w:val="22"/>
              </w:rPr>
              <w:t>North American Summer Meeting of the Econometric Society</w:t>
            </w:r>
          </w:p>
        </w:tc>
      </w:tr>
      <w:tr>
        <w:trPr>
          <w:trHeight w:val="406" w:hRule="atLeast"/>
        </w:trPr>
        <w:tc>
          <w:tcPr>
            <w:tcW w:w="173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ind w:left="151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2018</w:t>
            </w:r>
          </w:p>
        </w:tc>
        <w:tc>
          <w:tcPr>
            <w:tcW w:w="6924" w:type="dxa"/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color w:val="262626"/>
                <w:spacing w:val="-2"/>
                <w:sz w:val="22"/>
              </w:rPr>
              <w:t>Midwest</w:t>
            </w:r>
            <w:r>
              <w:rPr>
                <w:color w:val="262626"/>
                <w:spacing w:val="-4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Macroeconomic</w:t>
            </w:r>
            <w:r>
              <w:rPr>
                <w:color w:val="262626"/>
                <w:spacing w:val="-4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Meetings</w:t>
            </w:r>
            <w:r>
              <w:rPr>
                <w:color w:val="262626"/>
                <w:spacing w:val="-4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Spring</w:t>
            </w:r>
            <w:r>
              <w:rPr>
                <w:color w:val="262626"/>
                <w:spacing w:val="-4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and</w:t>
            </w:r>
            <w:r>
              <w:rPr>
                <w:color w:val="262626"/>
                <w:spacing w:val="-4"/>
                <w:sz w:val="22"/>
              </w:rPr>
              <w:t> Fall</w:t>
            </w:r>
          </w:p>
        </w:tc>
      </w:tr>
      <w:tr>
        <w:trPr>
          <w:trHeight w:val="677" w:hRule="atLeast"/>
        </w:trPr>
        <w:tc>
          <w:tcPr>
            <w:tcW w:w="173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ind w:left="151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2016</w:t>
            </w:r>
          </w:p>
        </w:tc>
        <w:tc>
          <w:tcPr>
            <w:tcW w:w="6924" w:type="dxa"/>
          </w:tcPr>
          <w:p>
            <w:pPr>
              <w:pStyle w:val="TableParagraph"/>
              <w:spacing w:line="247" w:lineRule="auto"/>
              <w:ind w:left="30" w:right="98" w:firstLine="47"/>
              <w:rPr>
                <w:sz w:val="22"/>
              </w:rPr>
            </w:pPr>
            <w:r>
              <w:rPr>
                <w:color w:val="262626"/>
                <w:spacing w:val="-2"/>
                <w:sz w:val="22"/>
              </w:rPr>
              <w:t>Shanghai</w:t>
            </w:r>
            <w:r>
              <w:rPr>
                <w:color w:val="262626"/>
                <w:spacing w:val="-21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Macroeconomics</w:t>
            </w:r>
            <w:r>
              <w:rPr>
                <w:color w:val="262626"/>
                <w:spacing w:val="-19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Workshop,</w:t>
            </w:r>
            <w:r>
              <w:rPr>
                <w:color w:val="262626"/>
                <w:spacing w:val="-15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NBER</w:t>
            </w:r>
            <w:r>
              <w:rPr>
                <w:color w:val="262626"/>
                <w:spacing w:val="-19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Entrepreneurship</w:t>
            </w:r>
            <w:r>
              <w:rPr>
                <w:color w:val="262626"/>
                <w:spacing w:val="-19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and</w:t>
            </w:r>
            <w:r>
              <w:rPr>
                <w:color w:val="262626"/>
                <w:spacing w:val="-19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Eco- </w:t>
            </w:r>
            <w:r>
              <w:rPr>
                <w:color w:val="262626"/>
                <w:sz w:val="22"/>
              </w:rPr>
              <w:t>nomic Growth</w:t>
            </w:r>
          </w:p>
        </w:tc>
      </w:tr>
      <w:tr>
        <w:trPr>
          <w:trHeight w:val="406" w:hRule="atLeast"/>
        </w:trPr>
        <w:tc>
          <w:tcPr>
            <w:tcW w:w="173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ind w:left="151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2015</w:t>
            </w:r>
          </w:p>
        </w:tc>
        <w:tc>
          <w:tcPr>
            <w:tcW w:w="6924" w:type="dxa"/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color w:val="262626"/>
                <w:sz w:val="22"/>
              </w:rPr>
              <w:t>World</w:t>
            </w:r>
            <w:r>
              <w:rPr>
                <w:color w:val="262626"/>
                <w:spacing w:val="-13"/>
                <w:sz w:val="22"/>
              </w:rPr>
              <w:t> </w:t>
            </w:r>
            <w:r>
              <w:rPr>
                <w:color w:val="262626"/>
                <w:sz w:val="22"/>
              </w:rPr>
              <w:t>Congress</w:t>
            </w:r>
            <w:r>
              <w:rPr>
                <w:color w:val="262626"/>
                <w:spacing w:val="-13"/>
                <w:sz w:val="22"/>
              </w:rPr>
              <w:t> </w:t>
            </w:r>
            <w:r>
              <w:rPr>
                <w:color w:val="262626"/>
                <w:sz w:val="22"/>
              </w:rPr>
              <w:t>of</w:t>
            </w:r>
            <w:r>
              <w:rPr>
                <w:color w:val="262626"/>
                <w:spacing w:val="-13"/>
                <w:sz w:val="22"/>
              </w:rPr>
              <w:t> </w:t>
            </w:r>
            <w:r>
              <w:rPr>
                <w:color w:val="262626"/>
                <w:sz w:val="22"/>
              </w:rPr>
              <w:t>the</w:t>
            </w:r>
            <w:r>
              <w:rPr>
                <w:color w:val="262626"/>
                <w:spacing w:val="-13"/>
                <w:sz w:val="22"/>
              </w:rPr>
              <w:t> </w:t>
            </w:r>
            <w:r>
              <w:rPr>
                <w:color w:val="262626"/>
                <w:sz w:val="22"/>
              </w:rPr>
              <w:t>Econometric</w:t>
            </w:r>
            <w:r>
              <w:rPr>
                <w:color w:val="262626"/>
                <w:spacing w:val="-13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Society</w:t>
            </w:r>
          </w:p>
        </w:tc>
      </w:tr>
      <w:tr>
        <w:trPr>
          <w:trHeight w:val="406" w:hRule="atLeast"/>
        </w:trPr>
        <w:tc>
          <w:tcPr>
            <w:tcW w:w="173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ind w:left="151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2014</w:t>
            </w:r>
          </w:p>
        </w:tc>
        <w:tc>
          <w:tcPr>
            <w:tcW w:w="6924" w:type="dxa"/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color w:val="262626"/>
                <w:sz w:val="22"/>
              </w:rPr>
              <w:t>North</w:t>
            </w:r>
            <w:r>
              <w:rPr>
                <w:color w:val="262626"/>
                <w:spacing w:val="-12"/>
                <w:sz w:val="22"/>
              </w:rPr>
              <w:t> </w:t>
            </w:r>
            <w:r>
              <w:rPr>
                <w:color w:val="262626"/>
                <w:sz w:val="22"/>
              </w:rPr>
              <w:t>American</w:t>
            </w:r>
            <w:r>
              <w:rPr>
                <w:color w:val="262626"/>
                <w:spacing w:val="-12"/>
                <w:sz w:val="22"/>
              </w:rPr>
              <w:t> </w:t>
            </w:r>
            <w:r>
              <w:rPr>
                <w:color w:val="262626"/>
                <w:sz w:val="22"/>
              </w:rPr>
              <w:t>Summer</w:t>
            </w:r>
            <w:r>
              <w:rPr>
                <w:color w:val="262626"/>
                <w:spacing w:val="-12"/>
                <w:sz w:val="22"/>
              </w:rPr>
              <w:t> </w:t>
            </w:r>
            <w:r>
              <w:rPr>
                <w:color w:val="262626"/>
                <w:sz w:val="22"/>
              </w:rPr>
              <w:t>Meeting</w:t>
            </w:r>
            <w:r>
              <w:rPr>
                <w:color w:val="262626"/>
                <w:spacing w:val="-12"/>
                <w:sz w:val="22"/>
              </w:rPr>
              <w:t> </w:t>
            </w:r>
            <w:r>
              <w:rPr>
                <w:color w:val="262626"/>
                <w:sz w:val="22"/>
              </w:rPr>
              <w:t>of</w:t>
            </w:r>
            <w:r>
              <w:rPr>
                <w:color w:val="262626"/>
                <w:spacing w:val="-12"/>
                <w:sz w:val="22"/>
              </w:rPr>
              <w:t> </w:t>
            </w:r>
            <w:r>
              <w:rPr>
                <w:color w:val="262626"/>
                <w:sz w:val="22"/>
              </w:rPr>
              <w:t>the</w:t>
            </w:r>
            <w:r>
              <w:rPr>
                <w:color w:val="262626"/>
                <w:spacing w:val="-12"/>
                <w:sz w:val="22"/>
              </w:rPr>
              <w:t> </w:t>
            </w:r>
            <w:r>
              <w:rPr>
                <w:color w:val="262626"/>
                <w:sz w:val="22"/>
              </w:rPr>
              <w:t>Econometric</w:t>
            </w:r>
            <w:r>
              <w:rPr>
                <w:color w:val="262626"/>
                <w:spacing w:val="-12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Society,</w:t>
            </w:r>
          </w:p>
        </w:tc>
      </w:tr>
      <w:tr>
        <w:trPr>
          <w:trHeight w:val="406" w:hRule="atLeast"/>
        </w:trPr>
        <w:tc>
          <w:tcPr>
            <w:tcW w:w="173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ind w:left="151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2012</w:t>
            </w:r>
          </w:p>
        </w:tc>
        <w:tc>
          <w:tcPr>
            <w:tcW w:w="6924" w:type="dxa"/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color w:val="262626"/>
                <w:spacing w:val="-2"/>
                <w:sz w:val="22"/>
              </w:rPr>
              <w:t>Midwest</w:t>
            </w:r>
            <w:r>
              <w:rPr>
                <w:color w:val="262626"/>
                <w:spacing w:val="-3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Economic</w:t>
            </w:r>
            <w:r>
              <w:rPr>
                <w:color w:val="262626"/>
                <w:spacing w:val="-3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Theory Conference</w:t>
            </w:r>
          </w:p>
        </w:tc>
      </w:tr>
      <w:tr>
        <w:trPr>
          <w:trHeight w:val="1045" w:hRule="atLeast"/>
        </w:trPr>
        <w:tc>
          <w:tcPr>
            <w:tcW w:w="173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ind w:left="151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2011</w:t>
            </w:r>
          </w:p>
        </w:tc>
        <w:tc>
          <w:tcPr>
            <w:tcW w:w="6924" w:type="dxa"/>
          </w:tcPr>
          <w:p>
            <w:pPr>
              <w:pStyle w:val="TableParagraph"/>
              <w:spacing w:line="247" w:lineRule="auto"/>
              <w:ind w:left="30" w:firstLine="47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Tsinghua</w:t>
            </w:r>
            <w:r>
              <w:rPr>
                <w:color w:val="262626"/>
                <w:spacing w:val="-8"/>
                <w:sz w:val="22"/>
              </w:rPr>
              <w:t> </w:t>
            </w:r>
            <w:r>
              <w:rPr>
                <w:color w:val="262626"/>
                <w:spacing w:val="-4"/>
                <w:sz w:val="22"/>
              </w:rPr>
              <w:t>Workshop</w:t>
            </w:r>
            <w:r>
              <w:rPr>
                <w:color w:val="262626"/>
                <w:spacing w:val="-8"/>
                <w:sz w:val="22"/>
              </w:rPr>
              <w:t> </w:t>
            </w:r>
            <w:r>
              <w:rPr>
                <w:color w:val="262626"/>
                <w:spacing w:val="-4"/>
                <w:sz w:val="22"/>
              </w:rPr>
              <w:t>in</w:t>
            </w:r>
            <w:r>
              <w:rPr>
                <w:color w:val="262626"/>
                <w:spacing w:val="-8"/>
                <w:sz w:val="22"/>
              </w:rPr>
              <w:t> </w:t>
            </w:r>
            <w:r>
              <w:rPr>
                <w:color w:val="262626"/>
                <w:spacing w:val="-4"/>
                <w:sz w:val="22"/>
              </w:rPr>
              <w:t>Macroeconomics, North</w:t>
            </w:r>
            <w:r>
              <w:rPr>
                <w:color w:val="262626"/>
                <w:spacing w:val="-8"/>
                <w:sz w:val="22"/>
              </w:rPr>
              <w:t> </w:t>
            </w:r>
            <w:r>
              <w:rPr>
                <w:color w:val="262626"/>
                <w:spacing w:val="-4"/>
                <w:sz w:val="22"/>
              </w:rPr>
              <w:t>American</w:t>
            </w:r>
            <w:r>
              <w:rPr>
                <w:color w:val="262626"/>
                <w:spacing w:val="-8"/>
                <w:sz w:val="22"/>
              </w:rPr>
              <w:t> </w:t>
            </w:r>
            <w:r>
              <w:rPr>
                <w:color w:val="262626"/>
                <w:spacing w:val="-4"/>
                <w:sz w:val="22"/>
              </w:rPr>
              <w:t>Summer</w:t>
            </w:r>
            <w:r>
              <w:rPr>
                <w:color w:val="262626"/>
                <w:spacing w:val="-8"/>
                <w:sz w:val="22"/>
              </w:rPr>
              <w:t> </w:t>
            </w:r>
            <w:r>
              <w:rPr>
                <w:color w:val="262626"/>
                <w:spacing w:val="-4"/>
                <w:sz w:val="22"/>
              </w:rPr>
              <w:t>Meet- </w:t>
            </w:r>
            <w:r>
              <w:rPr>
                <w:color w:val="262626"/>
                <w:sz w:val="22"/>
              </w:rPr>
              <w:t>ing of the Econometric Society, Asian Meeting of the Econometric So- </w:t>
            </w:r>
            <w:r>
              <w:rPr>
                <w:color w:val="262626"/>
                <w:spacing w:val="-2"/>
                <w:sz w:val="22"/>
              </w:rPr>
              <w:t>ciety</w:t>
            </w:r>
          </w:p>
        </w:tc>
      </w:tr>
      <w:tr>
        <w:trPr>
          <w:trHeight w:val="503" w:hRule="atLeast"/>
        </w:trPr>
        <w:tc>
          <w:tcPr>
            <w:tcW w:w="1739" w:type="dxa"/>
          </w:tcPr>
          <w:p>
            <w:pPr>
              <w:pStyle w:val="TableParagraph"/>
              <w:spacing w:before="165"/>
              <w:ind w:left="50"/>
              <w:rPr>
                <w:rFonts w:ascii="Roboto"/>
                <w:b/>
                <w:sz w:val="22"/>
              </w:rPr>
            </w:pPr>
            <w:r>
              <w:rPr>
                <w:rFonts w:ascii="Roboto"/>
                <w:b/>
                <w:color w:val="7F7F7F"/>
                <w:spacing w:val="-2"/>
                <w:sz w:val="22"/>
              </w:rPr>
              <w:t>SEMINARS</w:t>
            </w:r>
          </w:p>
        </w:tc>
        <w:tc>
          <w:tcPr>
            <w:tcW w:w="698" w:type="dxa"/>
          </w:tcPr>
          <w:p>
            <w:pPr>
              <w:pStyle w:val="TableParagraph"/>
              <w:spacing w:before="165"/>
              <w:ind w:left="151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2025</w:t>
            </w:r>
          </w:p>
        </w:tc>
        <w:tc>
          <w:tcPr>
            <w:tcW w:w="6924" w:type="dxa"/>
          </w:tcPr>
          <w:p>
            <w:pPr>
              <w:pStyle w:val="TableParagraph"/>
              <w:spacing w:before="165"/>
              <w:ind w:left="77"/>
              <w:rPr>
                <w:sz w:val="22"/>
              </w:rPr>
            </w:pPr>
            <w:r>
              <w:rPr>
                <w:color w:val="262626"/>
                <w:spacing w:val="-2"/>
                <w:sz w:val="22"/>
              </w:rPr>
              <w:t>University</w:t>
            </w:r>
            <w:r>
              <w:rPr>
                <w:color w:val="262626"/>
                <w:spacing w:val="-3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of California in Santa Barbara, Collegio Carlo Alberto</w:t>
            </w:r>
          </w:p>
        </w:tc>
      </w:tr>
      <w:tr>
        <w:trPr>
          <w:trHeight w:val="406" w:hRule="atLeast"/>
        </w:trPr>
        <w:tc>
          <w:tcPr>
            <w:tcW w:w="173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ind w:left="151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2024</w:t>
            </w:r>
          </w:p>
        </w:tc>
        <w:tc>
          <w:tcPr>
            <w:tcW w:w="6924" w:type="dxa"/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color w:val="262626"/>
                <w:spacing w:val="-2"/>
                <w:sz w:val="22"/>
              </w:rPr>
              <w:t>University</w:t>
            </w:r>
            <w:r>
              <w:rPr>
                <w:color w:val="262626"/>
                <w:spacing w:val="-6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of</w:t>
            </w:r>
            <w:r>
              <w:rPr>
                <w:color w:val="262626"/>
                <w:spacing w:val="-6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Virginia,</w:t>
            </w:r>
            <w:r>
              <w:rPr>
                <w:color w:val="262626"/>
                <w:spacing w:val="-6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University</w:t>
            </w:r>
            <w:r>
              <w:rPr>
                <w:color w:val="262626"/>
                <w:spacing w:val="-6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of</w:t>
            </w:r>
            <w:r>
              <w:rPr>
                <w:color w:val="262626"/>
                <w:spacing w:val="-6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Connecticut,</w:t>
            </w:r>
            <w:r>
              <w:rPr>
                <w:color w:val="262626"/>
                <w:spacing w:val="-6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Peking</w:t>
            </w:r>
            <w:r>
              <w:rPr>
                <w:color w:val="262626"/>
                <w:spacing w:val="-5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University</w:t>
            </w:r>
          </w:p>
        </w:tc>
      </w:tr>
      <w:tr>
        <w:trPr>
          <w:trHeight w:val="677" w:hRule="atLeast"/>
        </w:trPr>
        <w:tc>
          <w:tcPr>
            <w:tcW w:w="173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ind w:left="151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2023</w:t>
            </w:r>
          </w:p>
        </w:tc>
        <w:tc>
          <w:tcPr>
            <w:tcW w:w="6924" w:type="dxa"/>
          </w:tcPr>
          <w:p>
            <w:pPr>
              <w:pStyle w:val="TableParagraph"/>
              <w:spacing w:line="247" w:lineRule="auto"/>
              <w:ind w:left="30" w:firstLine="47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University of Toronto, Chinese University of Hong Kong-Shenzhen, Uni- </w:t>
            </w:r>
            <w:r>
              <w:rPr>
                <w:color w:val="262626"/>
                <w:spacing w:val="-2"/>
                <w:sz w:val="22"/>
              </w:rPr>
              <w:t>versity</w:t>
            </w:r>
            <w:r>
              <w:rPr>
                <w:color w:val="262626"/>
                <w:spacing w:val="-5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of</w:t>
            </w:r>
            <w:r>
              <w:rPr>
                <w:color w:val="262626"/>
                <w:spacing w:val="-5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International</w:t>
            </w:r>
            <w:r>
              <w:rPr>
                <w:color w:val="262626"/>
                <w:spacing w:val="-4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Business</w:t>
            </w:r>
            <w:r>
              <w:rPr>
                <w:color w:val="262626"/>
                <w:spacing w:val="-5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and</w:t>
            </w:r>
            <w:r>
              <w:rPr>
                <w:color w:val="262626"/>
                <w:spacing w:val="-4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Economics,</w:t>
            </w:r>
            <w:r>
              <w:rPr>
                <w:color w:val="262626"/>
                <w:spacing w:val="-5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Shandong</w:t>
            </w:r>
            <w:r>
              <w:rPr>
                <w:color w:val="262626"/>
                <w:spacing w:val="-5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University</w:t>
            </w:r>
          </w:p>
        </w:tc>
      </w:tr>
      <w:tr>
        <w:trPr>
          <w:trHeight w:val="406" w:hRule="atLeast"/>
        </w:trPr>
        <w:tc>
          <w:tcPr>
            <w:tcW w:w="173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ind w:left="151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2022</w:t>
            </w:r>
          </w:p>
        </w:tc>
        <w:tc>
          <w:tcPr>
            <w:tcW w:w="6924" w:type="dxa"/>
          </w:tcPr>
          <w:p>
            <w:pPr>
              <w:pStyle w:val="TableParagraph"/>
              <w:ind w:left="77"/>
              <w:rPr>
                <w:sz w:val="22"/>
              </w:rPr>
            </w:pPr>
            <w:r>
              <w:rPr>
                <w:color w:val="262626"/>
                <w:spacing w:val="-2"/>
                <w:sz w:val="22"/>
              </w:rPr>
              <w:t>University of North</w:t>
            </w:r>
            <w:r>
              <w:rPr>
                <w:color w:val="262626"/>
                <w:spacing w:val="-1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Carolina Chapel </w:t>
            </w:r>
            <w:r>
              <w:rPr>
                <w:color w:val="262626"/>
                <w:spacing w:val="-4"/>
                <w:sz w:val="22"/>
              </w:rPr>
              <w:t>Hill</w:t>
            </w:r>
          </w:p>
        </w:tc>
      </w:tr>
      <w:tr>
        <w:trPr>
          <w:trHeight w:val="331" w:hRule="atLeast"/>
        </w:trPr>
        <w:tc>
          <w:tcPr>
            <w:tcW w:w="173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242" w:lineRule="exact"/>
              <w:ind w:left="151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2021</w:t>
            </w:r>
          </w:p>
        </w:tc>
        <w:tc>
          <w:tcPr>
            <w:tcW w:w="6924" w:type="dxa"/>
          </w:tcPr>
          <w:p>
            <w:pPr>
              <w:pStyle w:val="TableParagraph"/>
              <w:spacing w:line="242" w:lineRule="exact"/>
              <w:ind w:left="77"/>
              <w:rPr>
                <w:sz w:val="22"/>
              </w:rPr>
            </w:pPr>
            <w:r>
              <w:rPr>
                <w:color w:val="262626"/>
                <w:spacing w:val="-2"/>
                <w:sz w:val="22"/>
              </w:rPr>
              <w:t>University</w:t>
            </w:r>
            <w:r>
              <w:rPr>
                <w:color w:val="262626"/>
                <w:spacing w:val="-5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of</w:t>
            </w:r>
            <w:r>
              <w:rPr>
                <w:color w:val="262626"/>
                <w:spacing w:val="-5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Pittsburgh</w:t>
            </w:r>
          </w:p>
        </w:tc>
      </w:tr>
    </w:tbl>
    <w:p>
      <w:pPr>
        <w:pStyle w:val="TableParagraph"/>
        <w:spacing w:after="0" w:line="242" w:lineRule="exact"/>
        <w:rPr>
          <w:sz w:val="22"/>
        </w:rPr>
        <w:sectPr>
          <w:type w:val="continuous"/>
          <w:pgSz w:w="12240" w:h="15840"/>
          <w:pgMar w:top="1300" w:bottom="280" w:left="1080" w:right="1440"/>
        </w:sectPr>
      </w:pPr>
    </w:p>
    <w:p>
      <w:pPr>
        <w:pStyle w:val="BodyText"/>
        <w:spacing w:before="70"/>
        <w:ind w:left="2232"/>
      </w:pPr>
      <w:r>
        <w:rPr>
          <w:color w:val="262626"/>
        </w:rPr>
        <w:t>2019</w:t>
      </w:r>
      <w:r>
        <w:rPr>
          <w:color w:val="262626"/>
          <w:spacing w:val="35"/>
        </w:rPr>
        <w:t> </w:t>
      </w:r>
      <w:r>
        <w:rPr>
          <w:color w:val="262626"/>
        </w:rPr>
        <w:t>Federal</w:t>
      </w:r>
      <w:r>
        <w:rPr>
          <w:color w:val="262626"/>
          <w:spacing w:val="-11"/>
        </w:rPr>
        <w:t> </w:t>
      </w:r>
      <w:r>
        <w:rPr>
          <w:color w:val="262626"/>
        </w:rPr>
        <w:t>Reserve</w:t>
      </w:r>
      <w:r>
        <w:rPr>
          <w:color w:val="262626"/>
          <w:spacing w:val="-10"/>
        </w:rPr>
        <w:t> </w:t>
      </w:r>
      <w:r>
        <w:rPr>
          <w:color w:val="262626"/>
        </w:rPr>
        <w:t>Bank</w:t>
      </w:r>
      <w:r>
        <w:rPr>
          <w:color w:val="262626"/>
          <w:spacing w:val="-10"/>
        </w:rPr>
        <w:t> </w:t>
      </w:r>
      <w:r>
        <w:rPr>
          <w:color w:val="262626"/>
        </w:rPr>
        <w:t>of</w:t>
      </w:r>
      <w:r>
        <w:rPr>
          <w:color w:val="262626"/>
          <w:spacing w:val="-11"/>
        </w:rPr>
        <w:t> </w:t>
      </w:r>
      <w:r>
        <w:rPr>
          <w:color w:val="262626"/>
          <w:spacing w:val="-2"/>
        </w:rPr>
        <w:t>Cleveland</w:t>
      </w:r>
    </w:p>
    <w:p>
      <w:pPr>
        <w:pStyle w:val="BodyText"/>
        <w:spacing w:line="247" w:lineRule="auto" w:before="142"/>
        <w:ind w:right="9" w:hanging="546"/>
      </w:pPr>
      <w:r>
        <w:rPr>
          <w:color w:val="262626"/>
        </w:rPr>
        <w:t>2018</w:t>
      </w:r>
      <w:r>
        <w:rPr>
          <w:color w:val="262626"/>
          <w:spacing w:val="27"/>
        </w:rPr>
        <w:t> </w:t>
      </w:r>
      <w:r>
        <w:rPr>
          <w:color w:val="262626"/>
        </w:rPr>
        <w:t>University</w:t>
      </w:r>
      <w:r>
        <w:rPr>
          <w:color w:val="262626"/>
          <w:spacing w:val="-9"/>
        </w:rPr>
        <w:t> </w:t>
      </w:r>
      <w:r>
        <w:rPr>
          <w:color w:val="262626"/>
        </w:rPr>
        <w:t>of</w:t>
      </w:r>
      <w:r>
        <w:rPr>
          <w:color w:val="262626"/>
          <w:spacing w:val="-9"/>
        </w:rPr>
        <w:t> </w:t>
      </w:r>
      <w:r>
        <w:rPr>
          <w:color w:val="262626"/>
        </w:rPr>
        <w:t>North</w:t>
      </w:r>
      <w:r>
        <w:rPr>
          <w:color w:val="262626"/>
          <w:spacing w:val="-9"/>
        </w:rPr>
        <w:t> </w:t>
      </w:r>
      <w:r>
        <w:rPr>
          <w:color w:val="262626"/>
        </w:rPr>
        <w:t>Carolina</w:t>
      </w:r>
      <w:r>
        <w:rPr>
          <w:color w:val="262626"/>
          <w:spacing w:val="-9"/>
        </w:rPr>
        <w:t> </w:t>
      </w:r>
      <w:r>
        <w:rPr>
          <w:color w:val="262626"/>
        </w:rPr>
        <w:t>Chapel</w:t>
      </w:r>
      <w:r>
        <w:rPr>
          <w:color w:val="262626"/>
          <w:spacing w:val="-9"/>
        </w:rPr>
        <w:t> </w:t>
      </w:r>
      <w:r>
        <w:rPr>
          <w:color w:val="262626"/>
        </w:rPr>
        <w:t>Hill,</w:t>
      </w:r>
      <w:r>
        <w:rPr>
          <w:color w:val="262626"/>
          <w:spacing w:val="-7"/>
        </w:rPr>
        <w:t> </w:t>
      </w:r>
      <w:r>
        <w:rPr>
          <w:color w:val="262626"/>
        </w:rPr>
        <w:t>Iowa</w:t>
      </w:r>
      <w:r>
        <w:rPr>
          <w:color w:val="262626"/>
          <w:spacing w:val="-9"/>
        </w:rPr>
        <w:t> </w:t>
      </w:r>
      <w:r>
        <w:rPr>
          <w:color w:val="262626"/>
        </w:rPr>
        <w:t>State</w:t>
      </w:r>
      <w:r>
        <w:rPr>
          <w:color w:val="262626"/>
          <w:spacing w:val="-9"/>
        </w:rPr>
        <w:t> </w:t>
      </w:r>
      <w:r>
        <w:rPr>
          <w:color w:val="262626"/>
        </w:rPr>
        <w:t>University,</w:t>
      </w:r>
      <w:r>
        <w:rPr>
          <w:color w:val="262626"/>
          <w:spacing w:val="-7"/>
        </w:rPr>
        <w:t> </w:t>
      </w:r>
      <w:r>
        <w:rPr>
          <w:color w:val="262626"/>
        </w:rPr>
        <w:t>Univer- sity of Tennessee, University of North Carolina Charlotte</w:t>
      </w:r>
    </w:p>
    <w:p>
      <w:pPr>
        <w:pStyle w:val="BodyText"/>
        <w:spacing w:before="8"/>
        <w:ind w:left="0"/>
        <w:rPr>
          <w:sz w:val="11"/>
        </w:rPr>
      </w:pPr>
    </w:p>
    <w:tbl>
      <w:tblPr>
        <w:tblW w:w="0" w:type="auto"/>
        <w:jc w:val="left"/>
        <w:tblInd w:w="21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4"/>
        <w:gridCol w:w="6734"/>
      </w:tblGrid>
      <w:tr>
        <w:trPr>
          <w:trHeight w:val="331" w:hRule="atLeast"/>
        </w:trPr>
        <w:tc>
          <w:tcPr>
            <w:tcW w:w="564" w:type="dxa"/>
          </w:tcPr>
          <w:p>
            <w:pPr>
              <w:pStyle w:val="TableParagraph"/>
              <w:spacing w:line="257" w:lineRule="exact" w:before="0"/>
              <w:ind w:left="19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2017</w:t>
            </w:r>
          </w:p>
        </w:tc>
        <w:tc>
          <w:tcPr>
            <w:tcW w:w="6734" w:type="dxa"/>
          </w:tcPr>
          <w:p>
            <w:pPr>
              <w:pStyle w:val="TableParagraph"/>
              <w:spacing w:line="257" w:lineRule="exact" w:before="0"/>
              <w:ind w:left="78"/>
              <w:rPr>
                <w:sz w:val="22"/>
              </w:rPr>
            </w:pPr>
            <w:r>
              <w:rPr>
                <w:color w:val="262626"/>
                <w:spacing w:val="-2"/>
                <w:sz w:val="22"/>
              </w:rPr>
              <w:t>Stony</w:t>
            </w:r>
            <w:r>
              <w:rPr>
                <w:color w:val="262626"/>
                <w:spacing w:val="-7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Brook</w:t>
            </w:r>
            <w:r>
              <w:rPr>
                <w:color w:val="262626"/>
                <w:spacing w:val="-6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University</w:t>
            </w:r>
          </w:p>
        </w:tc>
      </w:tr>
      <w:tr>
        <w:trPr>
          <w:trHeight w:val="406" w:hRule="atLeast"/>
        </w:trPr>
        <w:tc>
          <w:tcPr>
            <w:tcW w:w="564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2016</w:t>
            </w:r>
          </w:p>
        </w:tc>
        <w:tc>
          <w:tcPr>
            <w:tcW w:w="6734" w:type="dxa"/>
          </w:tcPr>
          <w:p>
            <w:pPr>
              <w:pStyle w:val="TableParagraph"/>
              <w:ind w:left="78"/>
              <w:rPr>
                <w:sz w:val="22"/>
              </w:rPr>
            </w:pPr>
            <w:r>
              <w:rPr>
                <w:color w:val="262626"/>
                <w:spacing w:val="-2"/>
                <w:sz w:val="22"/>
              </w:rPr>
              <w:t>Washington</w:t>
            </w:r>
            <w:r>
              <w:rPr>
                <w:color w:val="262626"/>
                <w:spacing w:val="-10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State</w:t>
            </w:r>
            <w:r>
              <w:rPr>
                <w:color w:val="262626"/>
                <w:spacing w:val="-9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University,</w:t>
            </w:r>
            <w:r>
              <w:rPr>
                <w:color w:val="262626"/>
                <w:spacing w:val="-9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University</w:t>
            </w:r>
            <w:r>
              <w:rPr>
                <w:color w:val="262626"/>
                <w:spacing w:val="-10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of</w:t>
            </w:r>
            <w:r>
              <w:rPr>
                <w:color w:val="262626"/>
                <w:spacing w:val="-9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Queensland</w:t>
            </w:r>
          </w:p>
        </w:tc>
      </w:tr>
      <w:tr>
        <w:trPr>
          <w:trHeight w:val="873" w:hRule="atLeast"/>
        </w:trPr>
        <w:tc>
          <w:tcPr>
            <w:tcW w:w="564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2015</w:t>
            </w:r>
          </w:p>
        </w:tc>
        <w:tc>
          <w:tcPr>
            <w:tcW w:w="6734" w:type="dxa"/>
          </w:tcPr>
          <w:p>
            <w:pPr>
              <w:pStyle w:val="TableParagraph"/>
              <w:spacing w:line="270" w:lineRule="atLeast" w:before="43"/>
              <w:ind w:left="31" w:right="47" w:firstLine="47"/>
              <w:jc w:val="both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Duke University Trade Dynamic Macro Workshop, CERGE-EI, University </w:t>
            </w:r>
            <w:r>
              <w:rPr>
                <w:color w:val="262626"/>
                <w:spacing w:val="-2"/>
                <w:sz w:val="22"/>
              </w:rPr>
              <w:t>of</w:t>
            </w:r>
            <w:r>
              <w:rPr>
                <w:color w:val="262626"/>
                <w:spacing w:val="-8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North</w:t>
            </w:r>
            <w:r>
              <w:rPr>
                <w:color w:val="262626"/>
                <w:spacing w:val="-8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Carolina</w:t>
            </w:r>
            <w:r>
              <w:rPr>
                <w:color w:val="262626"/>
                <w:spacing w:val="-8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at</w:t>
            </w:r>
            <w:r>
              <w:rPr>
                <w:color w:val="262626"/>
                <w:spacing w:val="-8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Chapel</w:t>
            </w:r>
            <w:r>
              <w:rPr>
                <w:color w:val="262626"/>
                <w:spacing w:val="-8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Hill,</w:t>
            </w:r>
            <w:r>
              <w:rPr>
                <w:color w:val="262626"/>
                <w:spacing w:val="-7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University</w:t>
            </w:r>
            <w:r>
              <w:rPr>
                <w:color w:val="262626"/>
                <w:spacing w:val="-8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of</w:t>
            </w:r>
            <w:r>
              <w:rPr>
                <w:color w:val="262626"/>
                <w:spacing w:val="-8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New</w:t>
            </w:r>
            <w:r>
              <w:rPr>
                <w:color w:val="262626"/>
                <w:spacing w:val="-8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South</w:t>
            </w:r>
            <w:r>
              <w:rPr>
                <w:color w:val="262626"/>
                <w:spacing w:val="-8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Wales,</w:t>
            </w:r>
            <w:r>
              <w:rPr>
                <w:color w:val="262626"/>
                <w:spacing w:val="-7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Univer- </w:t>
            </w:r>
            <w:r>
              <w:rPr>
                <w:color w:val="262626"/>
                <w:sz w:val="22"/>
              </w:rPr>
              <w:t>sity of Queensland</w:t>
            </w:r>
          </w:p>
        </w:tc>
      </w:tr>
    </w:tbl>
    <w:p>
      <w:pPr>
        <w:pStyle w:val="BodyText"/>
        <w:spacing w:before="144"/>
        <w:ind w:left="2232"/>
      </w:pPr>
      <w:r>
        <w:rPr>
          <w:color w:val="262626"/>
        </w:rPr>
        <w:t>2014</w:t>
      </w:r>
      <w:r>
        <w:rPr>
          <w:color w:val="262626"/>
          <w:spacing w:val="33"/>
        </w:rPr>
        <w:t> </w:t>
      </w:r>
      <w:r>
        <w:rPr>
          <w:color w:val="262626"/>
        </w:rPr>
        <w:t>Federal</w:t>
      </w:r>
      <w:r>
        <w:rPr>
          <w:color w:val="262626"/>
          <w:spacing w:val="-11"/>
        </w:rPr>
        <w:t> </w:t>
      </w:r>
      <w:r>
        <w:rPr>
          <w:color w:val="262626"/>
        </w:rPr>
        <w:t>Reserve</w:t>
      </w:r>
      <w:r>
        <w:rPr>
          <w:color w:val="262626"/>
          <w:spacing w:val="-12"/>
        </w:rPr>
        <w:t> </w:t>
      </w:r>
      <w:r>
        <w:rPr>
          <w:color w:val="262626"/>
        </w:rPr>
        <w:t>Board</w:t>
      </w:r>
      <w:r>
        <w:rPr>
          <w:color w:val="262626"/>
          <w:spacing w:val="-11"/>
        </w:rPr>
        <w:t> </w:t>
      </w:r>
      <w:r>
        <w:rPr>
          <w:color w:val="262626"/>
        </w:rPr>
        <w:t>of</w:t>
      </w:r>
      <w:r>
        <w:rPr>
          <w:color w:val="262626"/>
          <w:spacing w:val="-12"/>
        </w:rPr>
        <w:t> </w:t>
      </w:r>
      <w:r>
        <w:rPr>
          <w:color w:val="262626"/>
          <w:spacing w:val="-2"/>
        </w:rPr>
        <w:t>Governors</w:t>
      </w:r>
    </w:p>
    <w:p>
      <w:pPr>
        <w:pStyle w:val="BodyText"/>
        <w:spacing w:before="72"/>
        <w:ind w:left="0"/>
      </w:pPr>
    </w:p>
    <w:p>
      <w:pPr>
        <w:pStyle w:val="BodyText"/>
        <w:tabs>
          <w:tab w:pos="2341" w:val="left" w:leader="none"/>
        </w:tabs>
        <w:spacing w:before="0"/>
        <w:ind w:left="360"/>
      </w:pPr>
      <w:r>
        <w:rPr>
          <w:rFonts w:ascii="Roboto"/>
          <w:b/>
          <w:color w:val="7F7F7F"/>
          <w:spacing w:val="-2"/>
        </w:rPr>
        <w:t>TEACHING</w:t>
      </w:r>
      <w:r>
        <w:rPr>
          <w:rFonts w:ascii="Roboto"/>
          <w:b/>
          <w:color w:val="7F7F7F"/>
        </w:rPr>
        <w:tab/>
      </w:r>
      <w:r>
        <w:rPr>
          <w:color w:val="262626"/>
        </w:rPr>
        <w:t>University</w:t>
      </w:r>
      <w:r>
        <w:rPr>
          <w:color w:val="262626"/>
          <w:spacing w:val="-13"/>
        </w:rPr>
        <w:t> </w:t>
      </w:r>
      <w:r>
        <w:rPr>
          <w:color w:val="262626"/>
        </w:rPr>
        <w:t>of</w:t>
      </w:r>
      <w:r>
        <w:rPr>
          <w:color w:val="262626"/>
          <w:spacing w:val="-13"/>
        </w:rPr>
        <w:t> </w:t>
      </w:r>
      <w:r>
        <w:rPr>
          <w:color w:val="262626"/>
        </w:rPr>
        <w:t>North</w:t>
      </w:r>
      <w:r>
        <w:rPr>
          <w:color w:val="262626"/>
          <w:spacing w:val="-12"/>
        </w:rPr>
        <w:t> </w:t>
      </w:r>
      <w:r>
        <w:rPr>
          <w:color w:val="262626"/>
        </w:rPr>
        <w:t>Carolina</w:t>
      </w:r>
      <w:r>
        <w:rPr>
          <w:color w:val="262626"/>
          <w:spacing w:val="-13"/>
        </w:rPr>
        <w:t> </w:t>
      </w:r>
      <w:r>
        <w:rPr>
          <w:color w:val="262626"/>
        </w:rPr>
        <w:t>at</w:t>
      </w:r>
      <w:r>
        <w:rPr>
          <w:color w:val="262626"/>
          <w:spacing w:val="-13"/>
        </w:rPr>
        <w:t> </w:t>
      </w:r>
      <w:r>
        <w:rPr>
          <w:color w:val="262626"/>
        </w:rPr>
        <w:t>Chapel</w:t>
      </w:r>
      <w:r>
        <w:rPr>
          <w:color w:val="262626"/>
          <w:spacing w:val="-12"/>
        </w:rPr>
        <w:t> </w:t>
      </w:r>
      <w:r>
        <w:rPr>
          <w:color w:val="262626"/>
          <w:spacing w:val="-4"/>
        </w:rPr>
        <w:t>Hill</w:t>
      </w:r>
    </w:p>
    <w:p>
      <w:pPr>
        <w:pStyle w:val="BodyText"/>
      </w:pPr>
      <w:r>
        <w:rPr>
          <w:color w:val="262626"/>
          <w:spacing w:val="-2"/>
        </w:rPr>
        <w:t>ECON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720 Advanced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Macroeconomic Theory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I (Ph.D. core)</w:t>
      </w:r>
      <w:r>
        <w:rPr>
          <w:color w:val="262626"/>
          <w:spacing w:val="-3"/>
        </w:rPr>
        <w:t> </w:t>
      </w:r>
      <w:r>
        <w:rPr>
          <w:color w:val="262626"/>
          <w:spacing w:val="-4"/>
        </w:rPr>
        <w:t>2025</w:t>
      </w:r>
    </w:p>
    <w:p>
      <w:pPr>
        <w:pStyle w:val="BodyText"/>
        <w:spacing w:line="247" w:lineRule="auto"/>
      </w:pPr>
      <w:r>
        <w:rPr>
          <w:color w:val="262626"/>
        </w:rPr>
        <w:t>ECON</w:t>
      </w:r>
      <w:r>
        <w:rPr>
          <w:color w:val="262626"/>
          <w:spacing w:val="-13"/>
        </w:rPr>
        <w:t> </w:t>
      </w:r>
      <w:r>
        <w:rPr>
          <w:color w:val="262626"/>
        </w:rPr>
        <w:t>822</w:t>
      </w:r>
      <w:r>
        <w:rPr>
          <w:color w:val="262626"/>
          <w:spacing w:val="-13"/>
        </w:rPr>
        <w:t> </w:t>
      </w:r>
      <w:r>
        <w:rPr>
          <w:color w:val="262626"/>
        </w:rPr>
        <w:t>(previously</w:t>
      </w:r>
      <w:r>
        <w:rPr>
          <w:color w:val="262626"/>
          <w:spacing w:val="-13"/>
        </w:rPr>
        <w:t> </w:t>
      </w:r>
      <w:r>
        <w:rPr>
          <w:color w:val="262626"/>
        </w:rPr>
        <w:t>ECON</w:t>
      </w:r>
      <w:r>
        <w:rPr>
          <w:color w:val="262626"/>
          <w:spacing w:val="-13"/>
        </w:rPr>
        <w:t> </w:t>
      </w:r>
      <w:r>
        <w:rPr>
          <w:color w:val="262626"/>
        </w:rPr>
        <w:t>890)</w:t>
      </w:r>
      <w:r>
        <w:rPr>
          <w:color w:val="262626"/>
          <w:spacing w:val="-13"/>
        </w:rPr>
        <w:t> </w:t>
      </w:r>
      <w:r>
        <w:rPr>
          <w:color w:val="262626"/>
        </w:rPr>
        <w:t>Firm</w:t>
      </w:r>
      <w:r>
        <w:rPr>
          <w:color w:val="262626"/>
          <w:spacing w:val="-13"/>
        </w:rPr>
        <w:t> </w:t>
      </w:r>
      <w:r>
        <w:rPr>
          <w:color w:val="262626"/>
        </w:rPr>
        <w:t>Dynamics</w:t>
      </w:r>
      <w:r>
        <w:rPr>
          <w:color w:val="262626"/>
          <w:spacing w:val="-13"/>
        </w:rPr>
        <w:t> </w:t>
      </w:r>
      <w:r>
        <w:rPr>
          <w:color w:val="262626"/>
        </w:rPr>
        <w:t>and</w:t>
      </w:r>
      <w:r>
        <w:rPr>
          <w:color w:val="262626"/>
          <w:spacing w:val="-13"/>
        </w:rPr>
        <w:t> </w:t>
      </w:r>
      <w:r>
        <w:rPr>
          <w:color w:val="262626"/>
        </w:rPr>
        <w:t>Production</w:t>
      </w:r>
      <w:r>
        <w:rPr>
          <w:color w:val="262626"/>
          <w:spacing w:val="-13"/>
        </w:rPr>
        <w:t> </w:t>
      </w:r>
      <w:r>
        <w:rPr>
          <w:color w:val="262626"/>
        </w:rPr>
        <w:t>Net- works (Ph.D. field) 2020, 2021, 2023, 2024</w:t>
      </w:r>
    </w:p>
    <w:p>
      <w:pPr>
        <w:pStyle w:val="BodyText"/>
        <w:spacing w:line="262" w:lineRule="exact" w:before="0"/>
      </w:pPr>
      <w:r>
        <w:rPr>
          <w:color w:val="262626"/>
        </w:rPr>
        <w:t>ECON</w:t>
      </w:r>
      <w:r>
        <w:rPr>
          <w:color w:val="262626"/>
          <w:spacing w:val="-12"/>
        </w:rPr>
        <w:t> </w:t>
      </w:r>
      <w:r>
        <w:rPr>
          <w:color w:val="262626"/>
        </w:rPr>
        <w:t>423</w:t>
      </w:r>
      <w:r>
        <w:rPr>
          <w:color w:val="262626"/>
          <w:spacing w:val="-11"/>
        </w:rPr>
        <w:t> </w:t>
      </w:r>
      <w:r>
        <w:rPr>
          <w:color w:val="262626"/>
        </w:rPr>
        <w:t>Financial</w:t>
      </w:r>
      <w:r>
        <w:rPr>
          <w:color w:val="262626"/>
          <w:spacing w:val="-11"/>
        </w:rPr>
        <w:t> </w:t>
      </w:r>
      <w:r>
        <w:rPr>
          <w:color w:val="262626"/>
        </w:rPr>
        <w:t>Markets</w:t>
      </w:r>
      <w:r>
        <w:rPr>
          <w:color w:val="262626"/>
          <w:spacing w:val="-11"/>
        </w:rPr>
        <w:t> </w:t>
      </w:r>
      <w:r>
        <w:rPr>
          <w:color w:val="262626"/>
        </w:rPr>
        <w:t>(undergraduate)</w:t>
      </w:r>
      <w:r>
        <w:rPr>
          <w:color w:val="262626"/>
          <w:spacing w:val="-12"/>
        </w:rPr>
        <w:t> </w:t>
      </w:r>
      <w:r>
        <w:rPr>
          <w:color w:val="262626"/>
        </w:rPr>
        <w:t>2020,</w:t>
      </w:r>
      <w:r>
        <w:rPr>
          <w:color w:val="262626"/>
          <w:spacing w:val="-10"/>
        </w:rPr>
        <w:t> </w:t>
      </w:r>
      <w:r>
        <w:rPr>
          <w:color w:val="262626"/>
        </w:rPr>
        <w:t>2021,</w:t>
      </w:r>
      <w:r>
        <w:rPr>
          <w:color w:val="262626"/>
          <w:spacing w:val="-11"/>
        </w:rPr>
        <w:t> </w:t>
      </w:r>
      <w:r>
        <w:rPr>
          <w:color w:val="262626"/>
        </w:rPr>
        <w:t>2022,</w:t>
      </w:r>
      <w:r>
        <w:rPr>
          <w:color w:val="262626"/>
          <w:spacing w:val="-10"/>
        </w:rPr>
        <w:t> </w:t>
      </w:r>
      <w:r>
        <w:rPr>
          <w:color w:val="262626"/>
          <w:spacing w:val="-2"/>
        </w:rPr>
        <w:t>2023,</w:t>
      </w:r>
    </w:p>
    <w:p>
      <w:pPr>
        <w:pStyle w:val="BodyText"/>
      </w:pPr>
      <w:r>
        <w:rPr>
          <w:color w:val="262626"/>
          <w:spacing w:val="-4"/>
        </w:rPr>
        <w:t>2024</w:t>
      </w:r>
    </w:p>
    <w:p>
      <w:pPr>
        <w:pStyle w:val="BodyText"/>
      </w:pPr>
      <w:r>
        <w:rPr>
          <w:color w:val="262626"/>
          <w:spacing w:val="-2"/>
        </w:rPr>
        <w:t>ECON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101H Introduction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to Economics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(undergraduate) </w:t>
      </w:r>
      <w:r>
        <w:rPr>
          <w:color w:val="262626"/>
          <w:spacing w:val="-4"/>
        </w:rPr>
        <w:t>2019</w:t>
      </w:r>
    </w:p>
    <w:p>
      <w:pPr>
        <w:pStyle w:val="BodyText"/>
        <w:spacing w:before="143"/>
        <w:ind w:left="2341"/>
      </w:pPr>
      <w:r>
        <w:rPr>
          <w:color w:val="262626"/>
          <w:spacing w:val="-2"/>
        </w:rPr>
        <w:t>Washington</w:t>
      </w:r>
      <w:r>
        <w:rPr>
          <w:color w:val="262626"/>
          <w:spacing w:val="-8"/>
        </w:rPr>
        <w:t> </w:t>
      </w:r>
      <w:r>
        <w:rPr>
          <w:color w:val="262626"/>
          <w:spacing w:val="-2"/>
        </w:rPr>
        <w:t>State</w:t>
      </w:r>
      <w:r>
        <w:rPr>
          <w:color w:val="262626"/>
          <w:spacing w:val="-8"/>
        </w:rPr>
        <w:t> </w:t>
      </w:r>
      <w:r>
        <w:rPr>
          <w:color w:val="262626"/>
          <w:spacing w:val="-2"/>
        </w:rPr>
        <w:t>University</w:t>
      </w:r>
    </w:p>
    <w:p>
      <w:pPr>
        <w:pStyle w:val="BodyText"/>
        <w:spacing w:line="247" w:lineRule="auto"/>
        <w:ind w:right="912"/>
      </w:pPr>
      <w:r>
        <w:rPr>
          <w:color w:val="262626"/>
        </w:rPr>
        <w:t>ECONS 502 Macroeconomic Theory II (Ph.D. core) 2018 </w:t>
      </w:r>
      <w:r>
        <w:rPr>
          <w:color w:val="262626"/>
          <w:spacing w:val="-2"/>
        </w:rPr>
        <w:t>ECONS</w:t>
      </w:r>
      <w:r>
        <w:rPr>
          <w:color w:val="262626"/>
          <w:spacing w:val="-4"/>
        </w:rPr>
        <w:t> </w:t>
      </w:r>
      <w:r>
        <w:rPr>
          <w:color w:val="262626"/>
          <w:spacing w:val="-2"/>
        </w:rPr>
        <w:t>320</w:t>
      </w:r>
      <w:r>
        <w:rPr>
          <w:color w:val="262626"/>
          <w:spacing w:val="-4"/>
        </w:rPr>
        <w:t> </w:t>
      </w:r>
      <w:r>
        <w:rPr>
          <w:color w:val="262626"/>
          <w:spacing w:val="-2"/>
        </w:rPr>
        <w:t>Money</w:t>
      </w:r>
      <w:r>
        <w:rPr>
          <w:color w:val="262626"/>
          <w:spacing w:val="-4"/>
        </w:rPr>
        <w:t> </w:t>
      </w:r>
      <w:r>
        <w:rPr>
          <w:color w:val="262626"/>
          <w:spacing w:val="-2"/>
        </w:rPr>
        <w:t>and</w:t>
      </w:r>
      <w:r>
        <w:rPr>
          <w:color w:val="262626"/>
          <w:spacing w:val="-4"/>
        </w:rPr>
        <w:t> </w:t>
      </w:r>
      <w:r>
        <w:rPr>
          <w:color w:val="262626"/>
          <w:spacing w:val="-2"/>
        </w:rPr>
        <w:t>Banking</w:t>
      </w:r>
      <w:r>
        <w:rPr>
          <w:color w:val="262626"/>
          <w:spacing w:val="-4"/>
        </w:rPr>
        <w:t> </w:t>
      </w:r>
      <w:r>
        <w:rPr>
          <w:color w:val="262626"/>
          <w:spacing w:val="-2"/>
        </w:rPr>
        <w:t>(undergraduate)</w:t>
      </w:r>
      <w:r>
        <w:rPr>
          <w:color w:val="262626"/>
          <w:spacing w:val="-4"/>
        </w:rPr>
        <w:t> </w:t>
      </w:r>
      <w:r>
        <w:rPr>
          <w:color w:val="262626"/>
          <w:spacing w:val="-2"/>
        </w:rPr>
        <w:t>2016–2018 </w:t>
      </w:r>
      <w:r>
        <w:rPr>
          <w:color w:val="262626"/>
        </w:rPr>
        <w:t>ECONS 500 Macroeconomic Theory I (Ph.D. core) 2016</w:t>
      </w:r>
    </w:p>
    <w:p>
      <w:pPr>
        <w:pStyle w:val="BodyText"/>
        <w:spacing w:before="132"/>
        <w:ind w:left="2341"/>
      </w:pPr>
      <w:r>
        <w:rPr>
          <w:color w:val="262626"/>
          <w:spacing w:val="-2"/>
        </w:rPr>
        <w:t>Shanghai</w:t>
      </w:r>
      <w:r>
        <w:rPr>
          <w:color w:val="262626"/>
          <w:spacing w:val="-4"/>
        </w:rPr>
        <w:t> </w:t>
      </w:r>
      <w:r>
        <w:rPr>
          <w:color w:val="262626"/>
          <w:spacing w:val="-2"/>
        </w:rPr>
        <w:t>University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of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Finance</w:t>
      </w:r>
      <w:r>
        <w:rPr>
          <w:color w:val="262626"/>
          <w:spacing w:val="-4"/>
        </w:rPr>
        <w:t> </w:t>
      </w:r>
      <w:r>
        <w:rPr>
          <w:color w:val="262626"/>
          <w:spacing w:val="-2"/>
        </w:rPr>
        <w:t>and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Economics</w:t>
      </w:r>
    </w:p>
    <w:p>
      <w:pPr>
        <w:pStyle w:val="BodyText"/>
      </w:pPr>
      <w:r>
        <w:rPr>
          <w:color w:val="262626"/>
          <w:spacing w:val="-2"/>
        </w:rPr>
        <w:t>Advanced</w:t>
      </w:r>
      <w:r>
        <w:rPr>
          <w:color w:val="262626"/>
        </w:rPr>
        <w:t> </w:t>
      </w:r>
      <w:r>
        <w:rPr>
          <w:color w:val="262626"/>
          <w:spacing w:val="-2"/>
        </w:rPr>
        <w:t>Macroeconomics</w:t>
      </w:r>
      <w:r>
        <w:rPr>
          <w:color w:val="262626"/>
        </w:rPr>
        <w:t> </w:t>
      </w:r>
      <w:r>
        <w:rPr>
          <w:color w:val="262626"/>
          <w:spacing w:val="-2"/>
        </w:rPr>
        <w:t>(master)</w:t>
      </w:r>
      <w:r>
        <w:rPr>
          <w:color w:val="262626"/>
        </w:rPr>
        <w:t> </w:t>
      </w:r>
      <w:r>
        <w:rPr>
          <w:color w:val="262626"/>
          <w:spacing w:val="-2"/>
        </w:rPr>
        <w:t>2015–2016</w:t>
      </w:r>
    </w:p>
    <w:p>
      <w:pPr>
        <w:pStyle w:val="BodyText"/>
        <w:spacing w:before="143"/>
        <w:ind w:left="2341"/>
      </w:pPr>
      <w:r>
        <w:rPr>
          <w:color w:val="262626"/>
          <w:spacing w:val="-2"/>
        </w:rPr>
        <w:t>University</w:t>
      </w:r>
      <w:r>
        <w:rPr>
          <w:color w:val="262626"/>
          <w:spacing w:val="-5"/>
        </w:rPr>
        <w:t> </w:t>
      </w:r>
      <w:r>
        <w:rPr>
          <w:color w:val="262626"/>
          <w:spacing w:val="-2"/>
        </w:rPr>
        <w:t>of</w:t>
      </w:r>
      <w:r>
        <w:rPr>
          <w:color w:val="262626"/>
          <w:spacing w:val="-5"/>
        </w:rPr>
        <w:t> </w:t>
      </w:r>
      <w:r>
        <w:rPr>
          <w:color w:val="262626"/>
          <w:spacing w:val="-2"/>
        </w:rPr>
        <w:t>Pennsylvania</w:t>
      </w:r>
    </w:p>
    <w:p>
      <w:pPr>
        <w:pStyle w:val="BodyText"/>
        <w:spacing w:before="6"/>
      </w:pPr>
      <w:r>
        <w:rPr>
          <w:color w:val="262626"/>
          <w:spacing w:val="-2"/>
        </w:rPr>
        <w:t>ECON</w:t>
      </w:r>
      <w:r>
        <w:rPr>
          <w:color w:val="262626"/>
          <w:spacing w:val="-4"/>
        </w:rPr>
        <w:t> </w:t>
      </w:r>
      <w:r>
        <w:rPr>
          <w:color w:val="262626"/>
          <w:spacing w:val="-2"/>
        </w:rPr>
        <w:t>103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Statistics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for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Economists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(undergraduate)</w:t>
      </w:r>
      <w:r>
        <w:rPr>
          <w:color w:val="262626"/>
          <w:spacing w:val="-3"/>
        </w:rPr>
        <w:t> </w:t>
      </w:r>
      <w:r>
        <w:rPr>
          <w:color w:val="262626"/>
          <w:spacing w:val="-2"/>
        </w:rPr>
        <w:t>2011–2012</w:t>
      </w:r>
    </w:p>
    <w:p>
      <w:pPr>
        <w:pStyle w:val="BodyText"/>
        <w:spacing w:before="72"/>
        <w:ind w:left="0"/>
      </w:pPr>
    </w:p>
    <w:p>
      <w:pPr>
        <w:pStyle w:val="BodyText"/>
        <w:tabs>
          <w:tab w:pos="2341" w:val="left" w:leader="none"/>
        </w:tabs>
        <w:spacing w:line="369" w:lineRule="auto" w:before="1"/>
        <w:ind w:left="2341" w:right="1200" w:hanging="1982"/>
      </w:pPr>
      <w:r>
        <w:rPr>
          <w:rFonts w:ascii="Roboto" w:hAnsi="Roboto"/>
          <w:b/>
          <w:color w:val="7F7F7F"/>
          <w:spacing w:val="-2"/>
        </w:rPr>
        <w:t>AWARDS</w:t>
      </w:r>
      <w:r>
        <w:rPr>
          <w:rFonts w:ascii="Roboto" w:hAnsi="Roboto"/>
          <w:b/>
          <w:color w:val="7F7F7F"/>
        </w:rPr>
        <w:tab/>
      </w:r>
      <w:r>
        <w:rPr>
          <w:color w:val="262626"/>
        </w:rPr>
        <w:t>University Fellowship, University of Pennsylvania, 2008–2013 </w:t>
      </w:r>
      <w:r>
        <w:rPr>
          <w:color w:val="262626"/>
          <w:spacing w:val="-2"/>
        </w:rPr>
        <w:t>Xinmei</w:t>
      </w:r>
      <w:r>
        <w:rPr>
          <w:color w:val="262626"/>
          <w:spacing w:val="-4"/>
        </w:rPr>
        <w:t> </w:t>
      </w:r>
      <w:r>
        <w:rPr>
          <w:color w:val="262626"/>
          <w:spacing w:val="-2"/>
        </w:rPr>
        <w:t>Zhang</w:t>
      </w:r>
      <w:r>
        <w:rPr>
          <w:color w:val="262626"/>
          <w:spacing w:val="-5"/>
        </w:rPr>
        <w:t> </w:t>
      </w:r>
      <w:r>
        <w:rPr>
          <w:color w:val="262626"/>
          <w:spacing w:val="-2"/>
        </w:rPr>
        <w:t>Fellowship,</w:t>
      </w:r>
      <w:r>
        <w:rPr>
          <w:color w:val="262626"/>
          <w:spacing w:val="-4"/>
        </w:rPr>
        <w:t> </w:t>
      </w:r>
      <w:r>
        <w:rPr>
          <w:color w:val="262626"/>
          <w:spacing w:val="-2"/>
        </w:rPr>
        <w:t>University</w:t>
      </w:r>
      <w:r>
        <w:rPr>
          <w:color w:val="262626"/>
          <w:spacing w:val="-5"/>
        </w:rPr>
        <w:t> </w:t>
      </w:r>
      <w:r>
        <w:rPr>
          <w:color w:val="262626"/>
          <w:spacing w:val="-2"/>
        </w:rPr>
        <w:t>of</w:t>
      </w:r>
      <w:r>
        <w:rPr>
          <w:color w:val="262626"/>
          <w:spacing w:val="-4"/>
        </w:rPr>
        <w:t> </w:t>
      </w:r>
      <w:r>
        <w:rPr>
          <w:color w:val="262626"/>
          <w:spacing w:val="-2"/>
        </w:rPr>
        <w:t>Pennsylvania,</w:t>
      </w:r>
      <w:r>
        <w:rPr>
          <w:color w:val="262626"/>
          <w:spacing w:val="-5"/>
        </w:rPr>
        <w:t> </w:t>
      </w:r>
      <w:r>
        <w:rPr>
          <w:color w:val="262626"/>
          <w:spacing w:val="-2"/>
        </w:rPr>
        <w:t>2011–2012</w:t>
      </w:r>
    </w:p>
    <w:p>
      <w:pPr>
        <w:pStyle w:val="BodyText"/>
        <w:spacing w:line="247" w:lineRule="auto" w:before="0"/>
        <w:ind w:right="9" w:hanging="437"/>
      </w:pPr>
      <w:r>
        <w:rPr>
          <w:color w:val="262626"/>
          <w:spacing w:val="-4"/>
        </w:rPr>
        <w:t>First</w:t>
      </w:r>
      <w:r>
        <w:rPr>
          <w:color w:val="262626"/>
          <w:spacing w:val="-7"/>
        </w:rPr>
        <w:t> </w:t>
      </w:r>
      <w:r>
        <w:rPr>
          <w:color w:val="262626"/>
          <w:spacing w:val="-4"/>
        </w:rPr>
        <w:t>Prize</w:t>
      </w:r>
      <w:r>
        <w:rPr>
          <w:color w:val="262626"/>
          <w:spacing w:val="-7"/>
        </w:rPr>
        <w:t> </w:t>
      </w:r>
      <w:r>
        <w:rPr>
          <w:color w:val="262626"/>
          <w:spacing w:val="-4"/>
        </w:rPr>
        <w:t>of</w:t>
      </w:r>
      <w:r>
        <w:rPr>
          <w:color w:val="262626"/>
          <w:spacing w:val="-7"/>
        </w:rPr>
        <w:t> </w:t>
      </w:r>
      <w:r>
        <w:rPr>
          <w:color w:val="262626"/>
          <w:spacing w:val="-4"/>
        </w:rPr>
        <w:t>Excellent</w:t>
      </w:r>
      <w:r>
        <w:rPr>
          <w:color w:val="262626"/>
          <w:spacing w:val="-7"/>
        </w:rPr>
        <w:t> </w:t>
      </w:r>
      <w:r>
        <w:rPr>
          <w:color w:val="262626"/>
          <w:spacing w:val="-4"/>
        </w:rPr>
        <w:t>Undergraduate</w:t>
      </w:r>
      <w:r>
        <w:rPr>
          <w:color w:val="262626"/>
          <w:spacing w:val="-7"/>
        </w:rPr>
        <w:t> </w:t>
      </w:r>
      <w:r>
        <w:rPr>
          <w:color w:val="262626"/>
          <w:spacing w:val="-4"/>
        </w:rPr>
        <w:t>Scholarship, Zhejiang</w:t>
      </w:r>
      <w:r>
        <w:rPr>
          <w:color w:val="262626"/>
          <w:spacing w:val="-7"/>
        </w:rPr>
        <w:t> </w:t>
      </w:r>
      <w:r>
        <w:rPr>
          <w:color w:val="262626"/>
          <w:spacing w:val="-4"/>
        </w:rPr>
        <w:t>University, 2005- 2007</w:t>
      </w:r>
    </w:p>
    <w:p>
      <w:pPr>
        <w:pStyle w:val="BodyText"/>
        <w:spacing w:before="5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top="1380" w:bottom="280" w:left="1080" w:right="1440"/>
        </w:sectPr>
      </w:pPr>
    </w:p>
    <w:p>
      <w:pPr>
        <w:pStyle w:val="Heading1"/>
        <w:spacing w:line="247" w:lineRule="auto"/>
      </w:pPr>
      <w:r>
        <w:rPr>
          <w:color w:val="7F7F7F"/>
          <w:spacing w:val="-2"/>
        </w:rPr>
        <w:t>PROFESSIONAL SERVICES</w:t>
      </w:r>
    </w:p>
    <w:p>
      <w:pPr>
        <w:pStyle w:val="Heading2"/>
        <w:ind w:left="255"/>
      </w:pPr>
      <w:r>
        <w:rPr>
          <w:b w:val="0"/>
        </w:rPr>
        <w:br w:type="column"/>
      </w:r>
      <w:r>
        <w:rPr>
          <w:color w:val="7F7F7F"/>
          <w:spacing w:val="-4"/>
        </w:rPr>
        <w:t>To</w:t>
      </w:r>
      <w:r>
        <w:rPr>
          <w:color w:val="7F7F7F"/>
          <w:spacing w:val="-9"/>
        </w:rPr>
        <w:t> </w:t>
      </w:r>
      <w:r>
        <w:rPr>
          <w:color w:val="7F7F7F"/>
          <w:spacing w:val="-2"/>
        </w:rPr>
        <w:t>discipline:</w:t>
      </w:r>
    </w:p>
    <w:p>
      <w:pPr>
        <w:pStyle w:val="BodyText"/>
        <w:spacing w:line="247" w:lineRule="auto" w:before="143"/>
        <w:ind w:left="801" w:right="89" w:hanging="546"/>
      </w:pPr>
      <w:r>
        <w:rPr>
          <w:color w:val="262626"/>
          <w:spacing w:val="-2"/>
        </w:rPr>
        <w:t>2023</w:t>
      </w:r>
      <w:r>
        <w:rPr>
          <w:color w:val="262626"/>
          <w:spacing w:val="-12"/>
        </w:rPr>
        <w:t> </w:t>
      </w:r>
      <w:r>
        <w:rPr>
          <w:color w:val="262626"/>
          <w:spacing w:val="-2"/>
        </w:rPr>
        <w:t>–</w:t>
      </w:r>
      <w:r>
        <w:rPr>
          <w:color w:val="262626"/>
          <w:spacing w:val="-11"/>
        </w:rPr>
        <w:t> </w:t>
      </w:r>
      <w:r>
        <w:rPr>
          <w:color w:val="262626"/>
          <w:spacing w:val="-2"/>
        </w:rPr>
        <w:t>present</w:t>
      </w:r>
      <w:r>
        <w:rPr>
          <w:color w:val="262626"/>
          <w:spacing w:val="46"/>
        </w:rPr>
        <w:t> </w:t>
      </w:r>
      <w:r>
        <w:rPr>
          <w:color w:val="262626"/>
          <w:spacing w:val="-2"/>
        </w:rPr>
        <w:t>Co-organizer</w:t>
      </w:r>
      <w:r>
        <w:rPr>
          <w:color w:val="262626"/>
          <w:spacing w:val="-19"/>
        </w:rPr>
        <w:t> </w:t>
      </w:r>
      <w:r>
        <w:rPr>
          <w:color w:val="262626"/>
          <w:spacing w:val="-2"/>
        </w:rPr>
        <w:t>of</w:t>
      </w:r>
      <w:r>
        <w:rPr>
          <w:color w:val="262626"/>
          <w:spacing w:val="-18"/>
        </w:rPr>
        <w:t> </w:t>
      </w:r>
      <w:r>
        <w:rPr>
          <w:color w:val="262626"/>
          <w:spacing w:val="-2"/>
        </w:rPr>
        <w:t>the</w:t>
      </w:r>
      <w:r>
        <w:rPr>
          <w:color w:val="262626"/>
          <w:spacing w:val="-19"/>
        </w:rPr>
        <w:t> </w:t>
      </w:r>
      <w:r>
        <w:rPr>
          <w:color w:val="262626"/>
          <w:spacing w:val="-2"/>
        </w:rPr>
        <w:t>Devils</w:t>
      </w:r>
      <w:r>
        <w:rPr>
          <w:color w:val="262626"/>
          <w:spacing w:val="-19"/>
        </w:rPr>
        <w:t> </w:t>
      </w:r>
      <w:r>
        <w:rPr>
          <w:color w:val="262626"/>
          <w:spacing w:val="-2"/>
        </w:rPr>
        <w:t>and</w:t>
      </w:r>
      <w:r>
        <w:rPr>
          <w:color w:val="262626"/>
          <w:spacing w:val="-18"/>
        </w:rPr>
        <w:t> </w:t>
      </w:r>
      <w:r>
        <w:rPr>
          <w:color w:val="262626"/>
          <w:spacing w:val="-2"/>
        </w:rPr>
        <w:t>Wolves</w:t>
      </w:r>
      <w:r>
        <w:rPr>
          <w:color w:val="262626"/>
          <w:spacing w:val="-19"/>
        </w:rPr>
        <w:t> </w:t>
      </w:r>
      <w:r>
        <w:rPr>
          <w:color w:val="262626"/>
          <w:spacing w:val="-2"/>
        </w:rPr>
        <w:t>International</w:t>
      </w:r>
      <w:r>
        <w:rPr>
          <w:color w:val="262626"/>
          <w:spacing w:val="-19"/>
        </w:rPr>
        <w:t> </w:t>
      </w:r>
      <w:r>
        <w:rPr>
          <w:color w:val="262626"/>
          <w:spacing w:val="-2"/>
        </w:rPr>
        <w:t>Economics </w:t>
      </w:r>
      <w:r>
        <w:rPr>
          <w:color w:val="262626"/>
        </w:rPr>
        <w:t>Seminar Series</w:t>
      </w:r>
    </w:p>
    <w:p>
      <w:pPr>
        <w:pStyle w:val="BodyText"/>
        <w:spacing w:line="406" w:lineRule="exact" w:before="18"/>
        <w:ind w:left="255" w:right="95"/>
      </w:pPr>
      <w:r>
        <w:rPr>
          <w:color w:val="262626"/>
        </w:rPr>
        <w:t>2023</w:t>
      </w:r>
      <w:r>
        <w:rPr>
          <w:color w:val="262626"/>
          <w:spacing w:val="40"/>
        </w:rPr>
        <w:t> </w:t>
      </w:r>
      <w:r>
        <w:rPr>
          <w:color w:val="262626"/>
        </w:rPr>
        <w:t>Member, Midwest Economics Association Nominating Committee 2022</w:t>
      </w:r>
      <w:r>
        <w:rPr>
          <w:color w:val="262626"/>
          <w:spacing w:val="34"/>
        </w:rPr>
        <w:t> </w:t>
      </w:r>
      <w:r>
        <w:rPr>
          <w:color w:val="262626"/>
        </w:rPr>
        <w:t>Mentor,</w:t>
      </w:r>
      <w:r>
        <w:rPr>
          <w:color w:val="262626"/>
          <w:spacing w:val="-13"/>
        </w:rPr>
        <w:t> </w:t>
      </w:r>
      <w:r>
        <w:rPr>
          <w:color w:val="262626"/>
        </w:rPr>
        <w:t>Committee</w:t>
      </w:r>
      <w:r>
        <w:rPr>
          <w:color w:val="262626"/>
          <w:spacing w:val="-13"/>
        </w:rPr>
        <w:t> </w:t>
      </w:r>
      <w:r>
        <w:rPr>
          <w:color w:val="262626"/>
        </w:rPr>
        <w:t>on</w:t>
      </w:r>
      <w:r>
        <w:rPr>
          <w:color w:val="262626"/>
          <w:spacing w:val="-13"/>
        </w:rPr>
        <w:t> </w:t>
      </w:r>
      <w:r>
        <w:rPr>
          <w:color w:val="262626"/>
        </w:rPr>
        <w:t>the</w:t>
      </w:r>
      <w:r>
        <w:rPr>
          <w:color w:val="262626"/>
          <w:spacing w:val="-12"/>
        </w:rPr>
        <w:t> </w:t>
      </w:r>
      <w:r>
        <w:rPr>
          <w:color w:val="262626"/>
        </w:rPr>
        <w:t>Status</w:t>
      </w:r>
      <w:r>
        <w:rPr>
          <w:color w:val="262626"/>
          <w:spacing w:val="-13"/>
        </w:rPr>
        <w:t> </w:t>
      </w:r>
      <w:r>
        <w:rPr>
          <w:color w:val="262626"/>
        </w:rPr>
        <w:t>of</w:t>
      </w:r>
      <w:r>
        <w:rPr>
          <w:color w:val="262626"/>
          <w:spacing w:val="-13"/>
        </w:rPr>
        <w:t> </w:t>
      </w:r>
      <w:r>
        <w:rPr>
          <w:color w:val="262626"/>
        </w:rPr>
        <w:t>Women</w:t>
      </w:r>
      <w:r>
        <w:rPr>
          <w:color w:val="262626"/>
          <w:spacing w:val="-13"/>
        </w:rPr>
        <w:t> </w:t>
      </w:r>
      <w:r>
        <w:rPr>
          <w:color w:val="262626"/>
        </w:rPr>
        <w:t>in</w:t>
      </w:r>
      <w:r>
        <w:rPr>
          <w:color w:val="262626"/>
          <w:spacing w:val="-12"/>
        </w:rPr>
        <w:t> </w:t>
      </w:r>
      <w:r>
        <w:rPr>
          <w:color w:val="262626"/>
        </w:rPr>
        <w:t>the</w:t>
      </w:r>
      <w:r>
        <w:rPr>
          <w:color w:val="262626"/>
          <w:spacing w:val="-12"/>
        </w:rPr>
        <w:t> </w:t>
      </w:r>
      <w:r>
        <w:rPr>
          <w:color w:val="262626"/>
        </w:rPr>
        <w:t>Economics</w:t>
      </w:r>
      <w:r>
        <w:rPr>
          <w:color w:val="262626"/>
          <w:spacing w:val="-13"/>
        </w:rPr>
        <w:t> </w:t>
      </w:r>
      <w:r>
        <w:rPr>
          <w:color w:val="262626"/>
          <w:spacing w:val="-2"/>
        </w:rPr>
        <w:t>Profes-</w:t>
      </w:r>
    </w:p>
    <w:p>
      <w:pPr>
        <w:pStyle w:val="BodyText"/>
        <w:spacing w:line="245" w:lineRule="exact" w:before="0"/>
        <w:ind w:left="801"/>
      </w:pPr>
      <w:r>
        <w:rPr>
          <w:color w:val="262626"/>
          <w:spacing w:val="-4"/>
        </w:rPr>
        <w:t>sion</w:t>
      </w:r>
      <w:r>
        <w:rPr>
          <w:color w:val="262626"/>
          <w:spacing w:val="-12"/>
        </w:rPr>
        <w:t> </w:t>
      </w:r>
      <w:r>
        <w:rPr>
          <w:color w:val="262626"/>
          <w:spacing w:val="-4"/>
        </w:rPr>
        <w:t>(CSWEP)</w:t>
      </w:r>
      <w:r>
        <w:rPr>
          <w:color w:val="262626"/>
          <w:spacing w:val="-12"/>
        </w:rPr>
        <w:t> </w:t>
      </w:r>
      <w:r>
        <w:rPr>
          <w:color w:val="262626"/>
          <w:spacing w:val="-4"/>
        </w:rPr>
        <w:t>mentoring</w:t>
      </w:r>
      <w:r>
        <w:rPr>
          <w:color w:val="262626"/>
          <w:spacing w:val="-12"/>
        </w:rPr>
        <w:t> </w:t>
      </w:r>
      <w:r>
        <w:rPr>
          <w:color w:val="262626"/>
          <w:spacing w:val="-4"/>
        </w:rPr>
        <w:t>workshop</w:t>
      </w:r>
      <w:r>
        <w:rPr>
          <w:color w:val="262626"/>
          <w:spacing w:val="-12"/>
        </w:rPr>
        <w:t> </w:t>
      </w:r>
      <w:r>
        <w:rPr>
          <w:color w:val="262626"/>
          <w:spacing w:val="-4"/>
        </w:rPr>
        <w:t>for</w:t>
      </w:r>
      <w:r>
        <w:rPr>
          <w:color w:val="262626"/>
          <w:spacing w:val="-12"/>
        </w:rPr>
        <w:t> </w:t>
      </w:r>
      <w:r>
        <w:rPr>
          <w:color w:val="262626"/>
          <w:spacing w:val="-4"/>
        </w:rPr>
        <w:t>female</w:t>
      </w:r>
      <w:r>
        <w:rPr>
          <w:color w:val="262626"/>
          <w:spacing w:val="-12"/>
        </w:rPr>
        <w:t> </w:t>
      </w:r>
      <w:r>
        <w:rPr>
          <w:color w:val="262626"/>
          <w:spacing w:val="-4"/>
        </w:rPr>
        <w:t>and</w:t>
      </w:r>
      <w:r>
        <w:rPr>
          <w:color w:val="262626"/>
          <w:spacing w:val="-12"/>
        </w:rPr>
        <w:t> </w:t>
      </w:r>
      <w:r>
        <w:rPr>
          <w:color w:val="262626"/>
          <w:spacing w:val="-4"/>
        </w:rPr>
        <w:t>non-binary</w:t>
      </w:r>
      <w:r>
        <w:rPr>
          <w:color w:val="262626"/>
          <w:spacing w:val="-11"/>
        </w:rPr>
        <w:t> </w:t>
      </w:r>
      <w:r>
        <w:rPr>
          <w:color w:val="262626"/>
          <w:spacing w:val="-4"/>
        </w:rPr>
        <w:t>Ph.D.</w:t>
      </w:r>
      <w:r>
        <w:rPr>
          <w:color w:val="262626"/>
          <w:spacing w:val="-12"/>
        </w:rPr>
        <w:t> </w:t>
      </w:r>
      <w:r>
        <w:rPr>
          <w:color w:val="262626"/>
          <w:spacing w:val="-4"/>
        </w:rPr>
        <w:t>stu-</w:t>
      </w:r>
    </w:p>
    <w:p>
      <w:pPr>
        <w:pStyle w:val="BodyText"/>
        <w:spacing w:before="6"/>
        <w:ind w:left="801"/>
      </w:pPr>
      <w:r>
        <w:rPr>
          <w:color w:val="262626"/>
          <w:spacing w:val="-2"/>
        </w:rPr>
        <w:t>dents,</w:t>
      </w:r>
      <w:r>
        <w:rPr>
          <w:color w:val="262626"/>
          <w:spacing w:val="-6"/>
        </w:rPr>
        <w:t> </w:t>
      </w:r>
      <w:r>
        <w:rPr>
          <w:color w:val="262626"/>
          <w:spacing w:val="-4"/>
        </w:rPr>
        <w:t>2022</w:t>
      </w:r>
    </w:p>
    <w:p>
      <w:pPr>
        <w:pStyle w:val="BodyText"/>
        <w:spacing w:after="0"/>
        <w:sectPr>
          <w:type w:val="continuous"/>
          <w:pgSz w:w="12240" w:h="15840"/>
          <w:pgMar w:top="1300" w:bottom="280" w:left="1080" w:right="1440"/>
          <w:cols w:num="2" w:equalWidth="0">
            <w:col w:w="1937" w:space="40"/>
            <w:col w:w="7743"/>
          </w:cols>
        </w:sectPr>
      </w:pPr>
    </w:p>
    <w:p>
      <w:pPr>
        <w:spacing w:line="247" w:lineRule="auto" w:before="70"/>
        <w:ind w:left="2777" w:right="271" w:hanging="546"/>
        <w:jc w:val="both"/>
        <w:rPr>
          <w:i/>
          <w:sz w:val="22"/>
        </w:rPr>
      </w:pPr>
      <w:r>
        <w:rPr>
          <w:color w:val="262626"/>
          <w:spacing w:val="-6"/>
          <w:sz w:val="22"/>
        </w:rPr>
        <w:t>Referee</w:t>
      </w:r>
      <w:r>
        <w:rPr>
          <w:color w:val="262626"/>
          <w:spacing w:val="53"/>
          <w:sz w:val="22"/>
        </w:rPr>
        <w:t> </w:t>
      </w:r>
      <w:r>
        <w:rPr>
          <w:i/>
          <w:color w:val="262626"/>
          <w:spacing w:val="-6"/>
          <w:sz w:val="22"/>
        </w:rPr>
        <w:t>Journal</w:t>
      </w:r>
      <w:r>
        <w:rPr>
          <w:i/>
          <w:color w:val="262626"/>
          <w:spacing w:val="-7"/>
          <w:sz w:val="22"/>
        </w:rPr>
        <w:t> </w:t>
      </w:r>
      <w:r>
        <w:rPr>
          <w:i/>
          <w:color w:val="262626"/>
          <w:spacing w:val="-6"/>
          <w:sz w:val="22"/>
        </w:rPr>
        <w:t>of</w:t>
      </w:r>
      <w:r>
        <w:rPr>
          <w:i/>
          <w:color w:val="262626"/>
          <w:spacing w:val="-8"/>
          <w:sz w:val="22"/>
        </w:rPr>
        <w:t> </w:t>
      </w:r>
      <w:r>
        <w:rPr>
          <w:i/>
          <w:color w:val="262626"/>
          <w:spacing w:val="-6"/>
          <w:sz w:val="22"/>
        </w:rPr>
        <w:t>Economic</w:t>
      </w:r>
      <w:r>
        <w:rPr>
          <w:i/>
          <w:color w:val="262626"/>
          <w:spacing w:val="-7"/>
          <w:sz w:val="22"/>
        </w:rPr>
        <w:t> </w:t>
      </w:r>
      <w:r>
        <w:rPr>
          <w:i/>
          <w:color w:val="262626"/>
          <w:spacing w:val="-6"/>
          <w:sz w:val="22"/>
        </w:rPr>
        <w:t>Theory,</w:t>
      </w:r>
      <w:r>
        <w:rPr>
          <w:i/>
          <w:color w:val="262626"/>
          <w:spacing w:val="-7"/>
          <w:sz w:val="22"/>
        </w:rPr>
        <w:t> </w:t>
      </w:r>
      <w:r>
        <w:rPr>
          <w:i/>
          <w:color w:val="262626"/>
          <w:spacing w:val="-6"/>
          <w:sz w:val="22"/>
        </w:rPr>
        <w:t>Journal</w:t>
      </w:r>
      <w:r>
        <w:rPr>
          <w:i/>
          <w:color w:val="262626"/>
          <w:spacing w:val="-8"/>
          <w:sz w:val="22"/>
        </w:rPr>
        <w:t> </w:t>
      </w:r>
      <w:r>
        <w:rPr>
          <w:i/>
          <w:color w:val="262626"/>
          <w:spacing w:val="-6"/>
          <w:sz w:val="22"/>
        </w:rPr>
        <w:t>of</w:t>
      </w:r>
      <w:r>
        <w:rPr>
          <w:i/>
          <w:color w:val="262626"/>
          <w:spacing w:val="-7"/>
          <w:sz w:val="22"/>
        </w:rPr>
        <w:t> </w:t>
      </w:r>
      <w:r>
        <w:rPr>
          <w:i/>
          <w:color w:val="262626"/>
          <w:spacing w:val="-6"/>
          <w:sz w:val="22"/>
        </w:rPr>
        <w:t>Economic</w:t>
      </w:r>
      <w:r>
        <w:rPr>
          <w:i/>
          <w:color w:val="262626"/>
          <w:spacing w:val="-8"/>
          <w:sz w:val="22"/>
        </w:rPr>
        <w:t> </w:t>
      </w:r>
      <w:r>
        <w:rPr>
          <w:i/>
          <w:color w:val="262626"/>
          <w:spacing w:val="-6"/>
          <w:sz w:val="22"/>
        </w:rPr>
        <w:t>Dynamics</w:t>
      </w:r>
      <w:r>
        <w:rPr>
          <w:i/>
          <w:color w:val="262626"/>
          <w:spacing w:val="-7"/>
          <w:sz w:val="22"/>
        </w:rPr>
        <w:t> </w:t>
      </w:r>
      <w:r>
        <w:rPr>
          <w:i/>
          <w:color w:val="262626"/>
          <w:spacing w:val="-6"/>
          <w:sz w:val="22"/>
        </w:rPr>
        <w:t>and</w:t>
      </w:r>
      <w:r>
        <w:rPr>
          <w:i/>
          <w:color w:val="262626"/>
          <w:spacing w:val="-7"/>
          <w:sz w:val="22"/>
        </w:rPr>
        <w:t> </w:t>
      </w:r>
      <w:r>
        <w:rPr>
          <w:i/>
          <w:color w:val="262626"/>
          <w:spacing w:val="-6"/>
          <w:sz w:val="22"/>
        </w:rPr>
        <w:t>Con- </w:t>
      </w:r>
      <w:r>
        <w:rPr>
          <w:i/>
          <w:color w:val="262626"/>
          <w:spacing w:val="-2"/>
          <w:sz w:val="22"/>
        </w:rPr>
        <w:t>trol,</w:t>
      </w:r>
      <w:r>
        <w:rPr>
          <w:i/>
          <w:color w:val="262626"/>
          <w:spacing w:val="-10"/>
          <w:sz w:val="22"/>
        </w:rPr>
        <w:t> </w:t>
      </w:r>
      <w:r>
        <w:rPr>
          <w:i/>
          <w:color w:val="262626"/>
          <w:spacing w:val="-2"/>
          <w:sz w:val="22"/>
        </w:rPr>
        <w:t>Review</w:t>
      </w:r>
      <w:r>
        <w:rPr>
          <w:i/>
          <w:color w:val="262626"/>
          <w:spacing w:val="-11"/>
          <w:sz w:val="22"/>
        </w:rPr>
        <w:t> </w:t>
      </w:r>
      <w:r>
        <w:rPr>
          <w:i/>
          <w:color w:val="262626"/>
          <w:spacing w:val="-2"/>
          <w:sz w:val="22"/>
        </w:rPr>
        <w:t>of</w:t>
      </w:r>
      <w:r>
        <w:rPr>
          <w:i/>
          <w:color w:val="262626"/>
          <w:spacing w:val="-11"/>
          <w:sz w:val="22"/>
        </w:rPr>
        <w:t> </w:t>
      </w:r>
      <w:r>
        <w:rPr>
          <w:i/>
          <w:color w:val="262626"/>
          <w:spacing w:val="-2"/>
          <w:sz w:val="22"/>
        </w:rPr>
        <w:t>Economic</w:t>
      </w:r>
      <w:r>
        <w:rPr>
          <w:i/>
          <w:color w:val="262626"/>
          <w:spacing w:val="-11"/>
          <w:sz w:val="22"/>
        </w:rPr>
        <w:t> </w:t>
      </w:r>
      <w:r>
        <w:rPr>
          <w:i/>
          <w:color w:val="262626"/>
          <w:spacing w:val="-2"/>
          <w:sz w:val="22"/>
        </w:rPr>
        <w:t>Dynamics,</w:t>
      </w:r>
      <w:r>
        <w:rPr>
          <w:i/>
          <w:color w:val="262626"/>
          <w:spacing w:val="-10"/>
          <w:sz w:val="22"/>
        </w:rPr>
        <w:t> </w:t>
      </w:r>
      <w:r>
        <w:rPr>
          <w:i/>
          <w:color w:val="262626"/>
          <w:spacing w:val="-2"/>
          <w:sz w:val="22"/>
        </w:rPr>
        <w:t>Review</w:t>
      </w:r>
      <w:r>
        <w:rPr>
          <w:i/>
          <w:color w:val="262626"/>
          <w:spacing w:val="-11"/>
          <w:sz w:val="22"/>
        </w:rPr>
        <w:t> </w:t>
      </w:r>
      <w:r>
        <w:rPr>
          <w:i/>
          <w:color w:val="262626"/>
          <w:spacing w:val="-2"/>
          <w:sz w:val="22"/>
        </w:rPr>
        <w:t>of</w:t>
      </w:r>
      <w:r>
        <w:rPr>
          <w:i/>
          <w:color w:val="262626"/>
          <w:spacing w:val="-11"/>
          <w:sz w:val="22"/>
        </w:rPr>
        <w:t> </w:t>
      </w:r>
      <w:r>
        <w:rPr>
          <w:i/>
          <w:color w:val="262626"/>
          <w:spacing w:val="-2"/>
          <w:sz w:val="22"/>
        </w:rPr>
        <w:t>Economic</w:t>
      </w:r>
      <w:r>
        <w:rPr>
          <w:i/>
          <w:color w:val="262626"/>
          <w:spacing w:val="-11"/>
          <w:sz w:val="22"/>
        </w:rPr>
        <w:t> </w:t>
      </w:r>
      <w:r>
        <w:rPr>
          <w:i/>
          <w:color w:val="262626"/>
          <w:spacing w:val="-2"/>
          <w:sz w:val="22"/>
        </w:rPr>
        <w:t>Studies,</w:t>
      </w:r>
      <w:r>
        <w:rPr>
          <w:i/>
          <w:color w:val="262626"/>
          <w:spacing w:val="-10"/>
          <w:sz w:val="22"/>
        </w:rPr>
        <w:t> </w:t>
      </w:r>
      <w:r>
        <w:rPr>
          <w:i/>
          <w:color w:val="262626"/>
          <w:spacing w:val="-2"/>
          <w:sz w:val="22"/>
        </w:rPr>
        <w:t>Jour- </w:t>
      </w:r>
      <w:r>
        <w:rPr>
          <w:i/>
          <w:color w:val="262626"/>
          <w:sz w:val="22"/>
        </w:rPr>
        <w:t>nal</w:t>
      </w:r>
      <w:r>
        <w:rPr>
          <w:i/>
          <w:color w:val="262626"/>
          <w:spacing w:val="-11"/>
          <w:sz w:val="22"/>
        </w:rPr>
        <w:t> </w:t>
      </w:r>
      <w:r>
        <w:rPr>
          <w:i/>
          <w:color w:val="262626"/>
          <w:sz w:val="22"/>
        </w:rPr>
        <w:t>of</w:t>
      </w:r>
      <w:r>
        <w:rPr>
          <w:i/>
          <w:color w:val="262626"/>
          <w:spacing w:val="-9"/>
          <w:sz w:val="22"/>
        </w:rPr>
        <w:t> </w:t>
      </w:r>
      <w:r>
        <w:rPr>
          <w:i/>
          <w:color w:val="262626"/>
          <w:sz w:val="22"/>
        </w:rPr>
        <w:t>Money,</w:t>
      </w:r>
      <w:r>
        <w:rPr>
          <w:i/>
          <w:color w:val="262626"/>
          <w:spacing w:val="-8"/>
          <w:sz w:val="22"/>
        </w:rPr>
        <w:t> </w:t>
      </w:r>
      <w:r>
        <w:rPr>
          <w:i/>
          <w:color w:val="262626"/>
          <w:sz w:val="22"/>
        </w:rPr>
        <w:t>Credit,</w:t>
      </w:r>
      <w:r>
        <w:rPr>
          <w:i/>
          <w:color w:val="262626"/>
          <w:spacing w:val="-8"/>
          <w:sz w:val="22"/>
        </w:rPr>
        <w:t> </w:t>
      </w:r>
      <w:r>
        <w:rPr>
          <w:i/>
          <w:color w:val="262626"/>
          <w:sz w:val="22"/>
        </w:rPr>
        <w:t>and</w:t>
      </w:r>
      <w:r>
        <w:rPr>
          <w:i/>
          <w:color w:val="262626"/>
          <w:spacing w:val="-9"/>
          <w:sz w:val="22"/>
        </w:rPr>
        <w:t> </w:t>
      </w:r>
      <w:r>
        <w:rPr>
          <w:i/>
          <w:color w:val="262626"/>
          <w:sz w:val="22"/>
        </w:rPr>
        <w:t>Banking,</w:t>
      </w:r>
      <w:r>
        <w:rPr>
          <w:i/>
          <w:color w:val="262626"/>
          <w:spacing w:val="-8"/>
          <w:sz w:val="22"/>
        </w:rPr>
        <w:t> </w:t>
      </w:r>
      <w:r>
        <w:rPr>
          <w:i/>
          <w:color w:val="262626"/>
          <w:sz w:val="22"/>
        </w:rPr>
        <w:t>International</w:t>
      </w:r>
      <w:r>
        <w:rPr>
          <w:i/>
          <w:color w:val="262626"/>
          <w:spacing w:val="-10"/>
          <w:sz w:val="22"/>
        </w:rPr>
        <w:t> </w:t>
      </w:r>
      <w:r>
        <w:rPr>
          <w:i/>
          <w:color w:val="262626"/>
          <w:sz w:val="22"/>
        </w:rPr>
        <w:t>Economic</w:t>
      </w:r>
      <w:r>
        <w:rPr>
          <w:i/>
          <w:color w:val="262626"/>
          <w:spacing w:val="-11"/>
          <w:sz w:val="22"/>
        </w:rPr>
        <w:t> </w:t>
      </w:r>
      <w:r>
        <w:rPr>
          <w:i/>
          <w:color w:val="262626"/>
          <w:sz w:val="22"/>
        </w:rPr>
        <w:t>Review,</w:t>
      </w:r>
      <w:r>
        <w:rPr>
          <w:i/>
          <w:color w:val="262626"/>
          <w:spacing w:val="-7"/>
          <w:sz w:val="22"/>
        </w:rPr>
        <w:t> </w:t>
      </w:r>
      <w:r>
        <w:rPr>
          <w:i/>
          <w:color w:val="262626"/>
          <w:sz w:val="22"/>
        </w:rPr>
        <w:t>The</w:t>
      </w:r>
    </w:p>
    <w:p>
      <w:pPr>
        <w:spacing w:line="247" w:lineRule="auto" w:before="0"/>
        <w:ind w:left="2777" w:right="288" w:firstLine="0"/>
        <w:jc w:val="both"/>
        <w:rPr>
          <w:i/>
          <w:sz w:val="22"/>
        </w:rPr>
      </w:pPr>
      <w:r>
        <w:rPr>
          <w:i/>
          <w:color w:val="262626"/>
          <w:spacing w:val="-2"/>
          <w:sz w:val="22"/>
        </w:rPr>
        <w:t>B.E.</w:t>
      </w:r>
      <w:r>
        <w:rPr>
          <w:i/>
          <w:color w:val="262626"/>
          <w:spacing w:val="-12"/>
          <w:sz w:val="22"/>
        </w:rPr>
        <w:t> </w:t>
      </w:r>
      <w:r>
        <w:rPr>
          <w:i/>
          <w:color w:val="262626"/>
          <w:spacing w:val="-2"/>
          <w:sz w:val="22"/>
        </w:rPr>
        <w:t>Journal</w:t>
      </w:r>
      <w:r>
        <w:rPr>
          <w:i/>
          <w:color w:val="262626"/>
          <w:spacing w:val="-11"/>
          <w:sz w:val="22"/>
        </w:rPr>
        <w:t> </w:t>
      </w:r>
      <w:r>
        <w:rPr>
          <w:i/>
          <w:color w:val="262626"/>
          <w:spacing w:val="-2"/>
          <w:sz w:val="22"/>
        </w:rPr>
        <w:t>of</w:t>
      </w:r>
      <w:r>
        <w:rPr>
          <w:i/>
          <w:color w:val="262626"/>
          <w:spacing w:val="-12"/>
          <w:sz w:val="22"/>
        </w:rPr>
        <w:t> </w:t>
      </w:r>
      <w:r>
        <w:rPr>
          <w:i/>
          <w:color w:val="262626"/>
          <w:spacing w:val="-2"/>
          <w:sz w:val="22"/>
        </w:rPr>
        <w:t>Macroeconomics,</w:t>
      </w:r>
      <w:r>
        <w:rPr>
          <w:i/>
          <w:color w:val="262626"/>
          <w:spacing w:val="-11"/>
          <w:sz w:val="22"/>
        </w:rPr>
        <w:t> </w:t>
      </w:r>
      <w:r>
        <w:rPr>
          <w:i/>
          <w:color w:val="262626"/>
          <w:spacing w:val="-2"/>
          <w:sz w:val="22"/>
        </w:rPr>
        <w:t>Economic</w:t>
      </w:r>
      <w:r>
        <w:rPr>
          <w:i/>
          <w:color w:val="262626"/>
          <w:spacing w:val="-11"/>
          <w:sz w:val="22"/>
        </w:rPr>
        <w:t> </w:t>
      </w:r>
      <w:r>
        <w:rPr>
          <w:i/>
          <w:color w:val="262626"/>
          <w:spacing w:val="-2"/>
          <w:sz w:val="22"/>
        </w:rPr>
        <w:t>Inquiry,</w:t>
      </w:r>
      <w:r>
        <w:rPr>
          <w:i/>
          <w:color w:val="262626"/>
          <w:spacing w:val="-12"/>
          <w:sz w:val="22"/>
        </w:rPr>
        <w:t> </w:t>
      </w:r>
      <w:r>
        <w:rPr>
          <w:i/>
          <w:color w:val="262626"/>
          <w:spacing w:val="-2"/>
          <w:sz w:val="22"/>
        </w:rPr>
        <w:t>Journal</w:t>
      </w:r>
      <w:r>
        <w:rPr>
          <w:i/>
          <w:color w:val="262626"/>
          <w:spacing w:val="-11"/>
          <w:sz w:val="22"/>
        </w:rPr>
        <w:t> </w:t>
      </w:r>
      <w:r>
        <w:rPr>
          <w:i/>
          <w:color w:val="262626"/>
          <w:spacing w:val="-2"/>
          <w:sz w:val="22"/>
        </w:rPr>
        <w:t>of</w:t>
      </w:r>
      <w:r>
        <w:rPr>
          <w:i/>
          <w:color w:val="262626"/>
          <w:spacing w:val="-11"/>
          <w:sz w:val="22"/>
        </w:rPr>
        <w:t> </w:t>
      </w:r>
      <w:r>
        <w:rPr>
          <w:i/>
          <w:color w:val="262626"/>
          <w:spacing w:val="-2"/>
          <w:sz w:val="22"/>
        </w:rPr>
        <w:t>Macroe- conomics</w:t>
      </w:r>
    </w:p>
    <w:p>
      <w:pPr>
        <w:pStyle w:val="Heading2"/>
        <w:spacing w:before="130"/>
      </w:pPr>
      <w:r>
        <w:rPr>
          <w:color w:val="7F7F7F"/>
        </w:rPr>
        <w:t>University</w:t>
      </w:r>
      <w:r>
        <w:rPr>
          <w:color w:val="7F7F7F"/>
          <w:spacing w:val="-10"/>
        </w:rPr>
        <w:t> </w:t>
      </w:r>
      <w:r>
        <w:rPr>
          <w:color w:val="7F7F7F"/>
        </w:rPr>
        <w:t>of</w:t>
      </w:r>
      <w:r>
        <w:rPr>
          <w:color w:val="7F7F7F"/>
          <w:spacing w:val="-10"/>
        </w:rPr>
        <w:t> </w:t>
      </w:r>
      <w:r>
        <w:rPr>
          <w:color w:val="7F7F7F"/>
        </w:rPr>
        <w:t>North</w:t>
      </w:r>
      <w:r>
        <w:rPr>
          <w:color w:val="7F7F7F"/>
          <w:spacing w:val="-9"/>
        </w:rPr>
        <w:t> </w:t>
      </w:r>
      <w:r>
        <w:rPr>
          <w:color w:val="7F7F7F"/>
        </w:rPr>
        <w:t>Carolina</w:t>
      </w:r>
      <w:r>
        <w:rPr>
          <w:color w:val="7F7F7F"/>
          <w:spacing w:val="-10"/>
        </w:rPr>
        <w:t> </w:t>
      </w:r>
      <w:r>
        <w:rPr>
          <w:color w:val="7F7F7F"/>
        </w:rPr>
        <w:t>at</w:t>
      </w:r>
      <w:r>
        <w:rPr>
          <w:color w:val="7F7F7F"/>
          <w:spacing w:val="-9"/>
        </w:rPr>
        <w:t> </w:t>
      </w:r>
      <w:r>
        <w:rPr>
          <w:color w:val="7F7F7F"/>
        </w:rPr>
        <w:t>Chapel</w:t>
      </w:r>
      <w:r>
        <w:rPr>
          <w:color w:val="7F7F7F"/>
          <w:spacing w:val="-10"/>
        </w:rPr>
        <w:t> </w:t>
      </w:r>
      <w:r>
        <w:rPr>
          <w:color w:val="7F7F7F"/>
          <w:spacing w:val="-4"/>
        </w:rPr>
        <w:t>Hill</w:t>
      </w:r>
    </w:p>
    <w:p>
      <w:pPr>
        <w:pStyle w:val="BodyText"/>
        <w:spacing w:before="143"/>
        <w:ind w:left="2232"/>
      </w:pPr>
      <w:r>
        <w:rPr>
          <w:color w:val="262626"/>
          <w:spacing w:val="-2"/>
        </w:rPr>
        <w:t>2025</w:t>
      </w:r>
      <w:r>
        <w:rPr>
          <w:color w:val="262626"/>
          <w:spacing w:val="46"/>
        </w:rPr>
        <w:t> </w:t>
      </w:r>
      <w:r>
        <w:rPr>
          <w:color w:val="262626"/>
          <w:spacing w:val="-2"/>
        </w:rPr>
        <w:t>Graduate</w:t>
      </w:r>
      <w:r>
        <w:rPr>
          <w:color w:val="262626"/>
          <w:spacing w:val="-5"/>
        </w:rPr>
        <w:t> </w:t>
      </w:r>
      <w:r>
        <w:rPr>
          <w:color w:val="262626"/>
          <w:spacing w:val="-2"/>
        </w:rPr>
        <w:t>Committee,</w:t>
      </w:r>
      <w:r>
        <w:rPr>
          <w:color w:val="262626"/>
          <w:spacing w:val="-5"/>
        </w:rPr>
        <w:t> </w:t>
      </w:r>
      <w:r>
        <w:rPr>
          <w:color w:val="262626"/>
          <w:spacing w:val="-2"/>
        </w:rPr>
        <w:t>Ph.D.</w:t>
      </w:r>
      <w:r>
        <w:rPr>
          <w:color w:val="262626"/>
          <w:spacing w:val="-6"/>
        </w:rPr>
        <w:t> </w:t>
      </w:r>
      <w:r>
        <w:rPr>
          <w:color w:val="262626"/>
          <w:spacing w:val="-2"/>
        </w:rPr>
        <w:t>Qualifier</w:t>
      </w:r>
      <w:r>
        <w:rPr>
          <w:color w:val="262626"/>
          <w:spacing w:val="-5"/>
        </w:rPr>
        <w:t> </w:t>
      </w:r>
      <w:r>
        <w:rPr>
          <w:color w:val="262626"/>
          <w:spacing w:val="-2"/>
        </w:rPr>
        <w:t>Exam</w:t>
      </w:r>
      <w:r>
        <w:rPr>
          <w:color w:val="262626"/>
          <w:spacing w:val="-5"/>
        </w:rPr>
        <w:t> </w:t>
      </w:r>
      <w:r>
        <w:rPr>
          <w:color w:val="262626"/>
          <w:spacing w:val="-2"/>
        </w:rPr>
        <w:t>Committee</w:t>
      </w:r>
    </w:p>
    <w:p>
      <w:pPr>
        <w:pStyle w:val="BodyText"/>
        <w:spacing w:before="142"/>
        <w:ind w:left="2232"/>
      </w:pPr>
      <w:r>
        <w:rPr>
          <w:color w:val="262626"/>
        </w:rPr>
        <w:t>2023,</w:t>
      </w:r>
      <w:r>
        <w:rPr>
          <w:color w:val="262626"/>
          <w:spacing w:val="-14"/>
        </w:rPr>
        <w:t> </w:t>
      </w:r>
      <w:r>
        <w:rPr>
          <w:color w:val="262626"/>
        </w:rPr>
        <w:t>2024,</w:t>
      </w:r>
      <w:r>
        <w:rPr>
          <w:color w:val="262626"/>
          <w:spacing w:val="-13"/>
        </w:rPr>
        <w:t> </w:t>
      </w:r>
      <w:r>
        <w:rPr>
          <w:color w:val="262626"/>
        </w:rPr>
        <w:t>2025</w:t>
      </w:r>
      <w:r>
        <w:rPr>
          <w:color w:val="262626"/>
          <w:spacing w:val="31"/>
        </w:rPr>
        <w:t> </w:t>
      </w:r>
      <w:r>
        <w:rPr>
          <w:color w:val="262626"/>
        </w:rPr>
        <w:t>Departmental</w:t>
      </w:r>
      <w:r>
        <w:rPr>
          <w:color w:val="262626"/>
          <w:spacing w:val="-13"/>
        </w:rPr>
        <w:t> </w:t>
      </w:r>
      <w:r>
        <w:rPr>
          <w:color w:val="262626"/>
        </w:rPr>
        <w:t>Reviewer</w:t>
      </w:r>
      <w:r>
        <w:rPr>
          <w:color w:val="262626"/>
          <w:spacing w:val="-14"/>
        </w:rPr>
        <w:t> </w:t>
      </w:r>
      <w:r>
        <w:rPr>
          <w:color w:val="262626"/>
        </w:rPr>
        <w:t>of</w:t>
      </w:r>
      <w:r>
        <w:rPr>
          <w:color w:val="262626"/>
          <w:spacing w:val="-13"/>
        </w:rPr>
        <w:t> </w:t>
      </w:r>
      <w:r>
        <w:rPr>
          <w:color w:val="262626"/>
        </w:rPr>
        <w:t>the</w:t>
      </w:r>
      <w:r>
        <w:rPr>
          <w:color w:val="262626"/>
          <w:spacing w:val="-13"/>
        </w:rPr>
        <w:t> </w:t>
      </w:r>
      <w:r>
        <w:rPr>
          <w:color w:val="262626"/>
        </w:rPr>
        <w:t>Study</w:t>
      </w:r>
      <w:r>
        <w:rPr>
          <w:color w:val="262626"/>
          <w:spacing w:val="-13"/>
        </w:rPr>
        <w:t> </w:t>
      </w:r>
      <w:r>
        <w:rPr>
          <w:color w:val="262626"/>
        </w:rPr>
        <w:t>Abroad</w:t>
      </w:r>
      <w:r>
        <w:rPr>
          <w:color w:val="262626"/>
          <w:spacing w:val="-13"/>
        </w:rPr>
        <w:t> </w:t>
      </w:r>
      <w:r>
        <w:rPr>
          <w:color w:val="262626"/>
          <w:spacing w:val="-2"/>
        </w:rPr>
        <w:t>Program</w:t>
      </w:r>
    </w:p>
    <w:p>
      <w:pPr>
        <w:pStyle w:val="BodyText"/>
        <w:spacing w:before="5"/>
        <w:ind w:left="0"/>
        <w:rPr>
          <w:sz w:val="12"/>
        </w:rPr>
      </w:pPr>
    </w:p>
    <w:tbl>
      <w:tblPr>
        <w:tblW w:w="0" w:type="auto"/>
        <w:jc w:val="left"/>
        <w:tblInd w:w="21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6"/>
        <w:gridCol w:w="2244"/>
      </w:tblGrid>
      <w:tr>
        <w:trPr>
          <w:trHeight w:val="331" w:hRule="atLeast"/>
        </w:trPr>
        <w:tc>
          <w:tcPr>
            <w:tcW w:w="1166" w:type="dxa"/>
          </w:tcPr>
          <w:p>
            <w:pPr>
              <w:pStyle w:val="TableParagraph"/>
              <w:spacing w:line="257" w:lineRule="exact" w:before="0"/>
              <w:ind w:right="2"/>
              <w:jc w:val="center"/>
              <w:rPr>
                <w:sz w:val="22"/>
              </w:rPr>
            </w:pPr>
            <w:r>
              <w:rPr>
                <w:color w:val="262626"/>
                <w:sz w:val="22"/>
              </w:rPr>
              <w:t>2022,</w:t>
            </w:r>
            <w:r>
              <w:rPr>
                <w:color w:val="262626"/>
                <w:spacing w:val="-11"/>
                <w:sz w:val="22"/>
              </w:rPr>
              <w:t> </w:t>
            </w:r>
            <w:r>
              <w:rPr>
                <w:color w:val="262626"/>
                <w:spacing w:val="-4"/>
                <w:sz w:val="22"/>
              </w:rPr>
              <w:t>2024</w:t>
            </w:r>
          </w:p>
        </w:tc>
        <w:tc>
          <w:tcPr>
            <w:tcW w:w="2244" w:type="dxa"/>
          </w:tcPr>
          <w:p>
            <w:pPr>
              <w:pStyle w:val="TableParagraph"/>
              <w:spacing w:line="257" w:lineRule="exact" w:before="0"/>
              <w:ind w:left="55"/>
              <w:rPr>
                <w:sz w:val="22"/>
              </w:rPr>
            </w:pPr>
            <w:r>
              <w:rPr>
                <w:color w:val="262626"/>
                <w:spacing w:val="-2"/>
                <w:sz w:val="22"/>
              </w:rPr>
              <w:t>Recruiting</w:t>
            </w:r>
            <w:r>
              <w:rPr>
                <w:color w:val="262626"/>
                <w:spacing w:val="-1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Committee</w:t>
            </w:r>
          </w:p>
        </w:tc>
      </w:tr>
      <w:tr>
        <w:trPr>
          <w:trHeight w:val="406" w:hRule="atLeast"/>
        </w:trPr>
        <w:tc>
          <w:tcPr>
            <w:tcW w:w="1166" w:type="dxa"/>
          </w:tcPr>
          <w:p>
            <w:pPr>
              <w:pStyle w:val="TableParagraph"/>
              <w:ind w:right="2"/>
              <w:jc w:val="center"/>
              <w:rPr>
                <w:sz w:val="22"/>
              </w:rPr>
            </w:pPr>
            <w:r>
              <w:rPr>
                <w:color w:val="262626"/>
                <w:sz w:val="22"/>
              </w:rPr>
              <w:t>2020,</w:t>
            </w:r>
            <w:r>
              <w:rPr>
                <w:color w:val="262626"/>
                <w:spacing w:val="-11"/>
                <w:sz w:val="22"/>
              </w:rPr>
              <w:t> </w:t>
            </w:r>
            <w:r>
              <w:rPr>
                <w:color w:val="262626"/>
                <w:spacing w:val="-4"/>
                <w:sz w:val="22"/>
              </w:rPr>
              <w:t>2021</w:t>
            </w:r>
          </w:p>
        </w:tc>
        <w:tc>
          <w:tcPr>
            <w:tcW w:w="2244" w:type="dxa"/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color w:val="262626"/>
                <w:spacing w:val="-4"/>
                <w:sz w:val="22"/>
              </w:rPr>
              <w:t>Placement</w:t>
            </w:r>
            <w:r>
              <w:rPr>
                <w:color w:val="262626"/>
                <w:spacing w:val="6"/>
                <w:sz w:val="22"/>
              </w:rPr>
              <w:t> </w:t>
            </w:r>
            <w:r>
              <w:rPr>
                <w:color w:val="262626"/>
                <w:spacing w:val="-2"/>
                <w:sz w:val="22"/>
              </w:rPr>
              <w:t>Committee</w:t>
            </w:r>
          </w:p>
        </w:tc>
      </w:tr>
      <w:tr>
        <w:trPr>
          <w:trHeight w:val="331" w:hRule="atLeast"/>
        </w:trPr>
        <w:tc>
          <w:tcPr>
            <w:tcW w:w="1166" w:type="dxa"/>
          </w:tcPr>
          <w:p>
            <w:pPr>
              <w:pStyle w:val="TableParagraph"/>
              <w:spacing w:line="242" w:lineRule="exact"/>
              <w:ind w:right="2"/>
              <w:jc w:val="center"/>
              <w:rPr>
                <w:sz w:val="22"/>
              </w:rPr>
            </w:pPr>
            <w:r>
              <w:rPr>
                <w:color w:val="262626"/>
                <w:sz w:val="22"/>
              </w:rPr>
              <w:t>2019,</w:t>
            </w:r>
            <w:r>
              <w:rPr>
                <w:color w:val="262626"/>
                <w:spacing w:val="-11"/>
                <w:sz w:val="22"/>
              </w:rPr>
              <w:t> </w:t>
            </w:r>
            <w:r>
              <w:rPr>
                <w:color w:val="262626"/>
                <w:spacing w:val="-4"/>
                <w:sz w:val="22"/>
              </w:rPr>
              <w:t>2020</w:t>
            </w:r>
          </w:p>
        </w:tc>
        <w:tc>
          <w:tcPr>
            <w:tcW w:w="2244" w:type="dxa"/>
          </w:tcPr>
          <w:p>
            <w:pPr>
              <w:pStyle w:val="TableParagraph"/>
              <w:spacing w:line="242" w:lineRule="exact"/>
              <w:ind w:left="55"/>
              <w:rPr>
                <w:sz w:val="22"/>
              </w:rPr>
            </w:pPr>
            <w:r>
              <w:rPr>
                <w:color w:val="262626"/>
                <w:spacing w:val="-2"/>
                <w:sz w:val="22"/>
              </w:rPr>
              <w:t>Advisory Committee</w:t>
            </w:r>
          </w:p>
        </w:tc>
      </w:tr>
    </w:tbl>
    <w:p>
      <w:pPr>
        <w:pStyle w:val="Heading2"/>
        <w:spacing w:before="144"/>
      </w:pPr>
      <w:r>
        <w:rPr>
          <w:color w:val="7F7F7F"/>
          <w:spacing w:val="-2"/>
        </w:rPr>
        <w:t>Washington</w:t>
      </w:r>
      <w:r>
        <w:rPr>
          <w:color w:val="7F7F7F"/>
          <w:spacing w:val="-8"/>
        </w:rPr>
        <w:t> </w:t>
      </w:r>
      <w:r>
        <w:rPr>
          <w:color w:val="7F7F7F"/>
          <w:spacing w:val="-2"/>
        </w:rPr>
        <w:t>State</w:t>
      </w:r>
      <w:r>
        <w:rPr>
          <w:color w:val="7F7F7F"/>
          <w:spacing w:val="-8"/>
        </w:rPr>
        <w:t> </w:t>
      </w:r>
      <w:r>
        <w:rPr>
          <w:color w:val="7F7F7F"/>
          <w:spacing w:val="-2"/>
        </w:rPr>
        <w:t>University</w:t>
      </w:r>
    </w:p>
    <w:p>
      <w:pPr>
        <w:pStyle w:val="BodyText"/>
        <w:spacing w:before="143"/>
        <w:ind w:left="2232"/>
      </w:pPr>
      <w:r>
        <w:rPr>
          <w:color w:val="262626"/>
        </w:rPr>
        <w:t>2017,</w:t>
      </w:r>
      <w:r>
        <w:rPr>
          <w:color w:val="262626"/>
          <w:spacing w:val="-14"/>
        </w:rPr>
        <w:t> </w:t>
      </w:r>
      <w:r>
        <w:rPr>
          <w:color w:val="262626"/>
        </w:rPr>
        <w:t>2018</w:t>
      </w:r>
      <w:r>
        <w:rPr>
          <w:color w:val="262626"/>
          <w:spacing w:val="31"/>
        </w:rPr>
        <w:t> </w:t>
      </w:r>
      <w:r>
        <w:rPr>
          <w:color w:val="262626"/>
        </w:rPr>
        <w:t>Ph.D.</w:t>
      </w:r>
      <w:r>
        <w:rPr>
          <w:color w:val="262626"/>
          <w:spacing w:val="-13"/>
        </w:rPr>
        <w:t> </w:t>
      </w:r>
      <w:r>
        <w:rPr>
          <w:color w:val="262626"/>
        </w:rPr>
        <w:t>Core</w:t>
      </w:r>
      <w:r>
        <w:rPr>
          <w:color w:val="262626"/>
          <w:spacing w:val="-13"/>
        </w:rPr>
        <w:t> </w:t>
      </w:r>
      <w:r>
        <w:rPr>
          <w:color w:val="262626"/>
        </w:rPr>
        <w:t>Examination</w:t>
      </w:r>
      <w:r>
        <w:rPr>
          <w:color w:val="262626"/>
          <w:spacing w:val="-13"/>
        </w:rPr>
        <w:t> </w:t>
      </w:r>
      <w:r>
        <w:rPr>
          <w:color w:val="262626"/>
          <w:spacing w:val="-2"/>
        </w:rPr>
        <w:t>Committee</w:t>
      </w:r>
    </w:p>
    <w:p>
      <w:pPr>
        <w:pStyle w:val="BodyText"/>
        <w:spacing w:before="142"/>
        <w:ind w:left="2232"/>
      </w:pPr>
      <w:r>
        <w:rPr>
          <w:color w:val="262626"/>
        </w:rPr>
        <w:t>2016,</w:t>
      </w:r>
      <w:r>
        <w:rPr>
          <w:color w:val="262626"/>
          <w:spacing w:val="-11"/>
        </w:rPr>
        <w:t> </w:t>
      </w:r>
      <w:r>
        <w:rPr>
          <w:color w:val="262626"/>
        </w:rPr>
        <w:t>2017</w:t>
      </w:r>
      <w:r>
        <w:rPr>
          <w:color w:val="262626"/>
          <w:spacing w:val="35"/>
        </w:rPr>
        <w:t> </w:t>
      </w:r>
      <w:r>
        <w:rPr>
          <w:color w:val="262626"/>
        </w:rPr>
        <w:t>Seminar</w:t>
      </w:r>
      <w:r>
        <w:rPr>
          <w:color w:val="262626"/>
          <w:spacing w:val="-11"/>
        </w:rPr>
        <w:t> </w:t>
      </w:r>
      <w:r>
        <w:rPr>
          <w:color w:val="262626"/>
          <w:spacing w:val="-2"/>
        </w:rPr>
        <w:t>Committee</w:t>
      </w:r>
    </w:p>
    <w:sectPr>
      <w:pgSz w:w="12240" w:h="15840"/>
      <w:pgMar w:top="138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Roboto Lt">
    <w:altName w:val="Roboto Lt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 Lt" w:hAnsi="Roboto Lt" w:eastAsia="Roboto Lt" w:cs="Roboto L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  <w:ind w:left="2777"/>
    </w:pPr>
    <w:rPr>
      <w:rFonts w:ascii="Roboto Lt" w:hAnsi="Roboto Lt" w:eastAsia="Roboto Lt" w:cs="Roboto L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3"/>
      <w:ind w:left="360"/>
      <w:outlineLvl w:val="1"/>
    </w:pPr>
    <w:rPr>
      <w:rFonts w:ascii="Roboto" w:hAnsi="Roboto" w:eastAsia="Roboto" w:cs="Roboto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3"/>
      <w:ind w:left="2232"/>
      <w:outlineLvl w:val="2"/>
    </w:pPr>
    <w:rPr>
      <w:rFonts w:ascii="Roboto" w:hAnsi="Roboto" w:eastAsia="Roboto" w:cs="Roboto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"/>
      <w:ind w:left="503"/>
      <w:jc w:val="center"/>
    </w:pPr>
    <w:rPr>
      <w:rFonts w:ascii="Roboto" w:hAnsi="Roboto" w:eastAsia="Roboto" w:cs="Roboto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8"/>
    </w:pPr>
    <w:rPr>
      <w:rFonts w:ascii="Roboto Lt" w:hAnsi="Roboto Lt" w:eastAsia="Roboto Lt" w:cs="Roboto L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iancan.econ@gmail.com" TargetMode="External"/><Relationship Id="rId6" Type="http://schemas.openxmlformats.org/officeDocument/2006/relationships/hyperlink" Target="mailto:tiancan@email.unc.edu" TargetMode="External"/><Relationship Id="rId7" Type="http://schemas.openxmlformats.org/officeDocument/2006/relationships/hyperlink" Target="http://tiancan.weebly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2026-01-29T09:32:16Z</dcterms:created>
  <dcterms:modified xsi:type="dcterms:W3CDTF">2026-01-29T09:32:16Z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(20240407)</vt:lpwstr>
  </property>
  <property fmtid="{D5CDD505-2E9C-101B-9397-08002B2CF9AE}" pid="5" name="LastSaved">
    <vt:filetime>2025-12-01T00:00:00Z</vt:filetime>
  </property>
</Properties>
</file>