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Paulina</w:t>
      </w:r>
      <w:r>
        <w:rPr>
          <w:spacing w:val="-9"/>
        </w:rPr>
        <w:t> </w:t>
      </w:r>
      <w:r>
        <w:rPr>
          <w:spacing w:val="-4"/>
        </w:rPr>
        <w:t>Oliva</w:t>
      </w:r>
    </w:p>
    <w:p>
      <w:pPr>
        <w:pStyle w:val="BodyText"/>
        <w:spacing w:line="250" w:lineRule="exact"/>
        <w:ind w:left="379"/>
      </w:pPr>
      <w:r>
        <w:rPr/>
        <w:t>Sep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BodyText"/>
        <w:spacing w:before="5"/>
      </w:pPr>
    </w:p>
    <w:p>
      <w:pPr>
        <w:pStyle w:val="BodyText"/>
        <w:spacing w:line="237" w:lineRule="auto"/>
        <w:ind w:left="379" w:right="7347"/>
      </w:pP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 324F Kaprielian Hall</w:t>
      </w:r>
    </w:p>
    <w:p>
      <w:pPr>
        <w:pStyle w:val="BodyText"/>
        <w:spacing w:before="1"/>
        <w:ind w:left="379" w:right="6826"/>
      </w:pP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Southern</w:t>
      </w:r>
      <w:r>
        <w:rPr>
          <w:spacing w:val="-13"/>
        </w:rPr>
        <w:t> </w:t>
      </w:r>
      <w:r>
        <w:rPr/>
        <w:t>California Los Angeles, CA </w:t>
      </w:r>
      <w:r>
        <w:rPr>
          <w:color w:val="32393E"/>
        </w:rPr>
        <w:t>90098 </w:t>
      </w:r>
      <w:r>
        <w:rPr>
          <w:spacing w:val="-2"/>
        </w:rPr>
        <w:t>olivaval[at]usc[dot]edu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926472</wp:posOffset>
                </wp:positionH>
                <wp:positionV relativeFrom="paragraph">
                  <wp:posOffset>145708</wp:posOffset>
                </wp:positionV>
                <wp:extent cx="630047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00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6350">
                              <a:moveTo>
                                <a:pt x="63002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00216" y="6096"/>
                              </a:lnTo>
                              <a:lnTo>
                                <a:pt x="6300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9506pt;margin-top:11.473126pt;width:496.08pt;height:.4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"/>
      </w:pPr>
    </w:p>
    <w:p>
      <w:pPr>
        <w:spacing w:before="1"/>
        <w:ind w:left="37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Employment</w:t>
      </w:r>
    </w:p>
    <w:p>
      <w:pPr>
        <w:pStyle w:val="BodyText"/>
        <w:tabs>
          <w:tab w:pos="2102" w:val="left" w:leader="none"/>
        </w:tabs>
        <w:spacing w:before="251"/>
        <w:ind w:left="2103" w:right="5029" w:hanging="1293"/>
      </w:pPr>
      <w:r>
        <w:rPr>
          <w:spacing w:val="-2"/>
        </w:rPr>
        <w:t>2024-</w:t>
      </w:r>
      <w:r>
        <w:rPr/>
        <w:tab/>
        <w:t>Professor,</w:t>
      </w:r>
      <w:r>
        <w:rPr>
          <w:spacing w:val="-13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 University of Southern California</w:t>
      </w:r>
    </w:p>
    <w:p>
      <w:pPr>
        <w:pStyle w:val="BodyText"/>
        <w:tabs>
          <w:tab w:pos="2102" w:val="left" w:leader="none"/>
        </w:tabs>
        <w:spacing w:line="237" w:lineRule="auto" w:before="4"/>
        <w:ind w:left="2103" w:right="4118" w:hanging="1293"/>
      </w:pPr>
      <w:r>
        <w:rPr>
          <w:spacing w:val="-2"/>
        </w:rPr>
        <w:t>2018-2024</w:t>
      </w:r>
      <w:r>
        <w:rPr/>
        <w:tab/>
        <w:t>Associate</w:t>
      </w:r>
      <w:r>
        <w:rPr>
          <w:spacing w:val="-9"/>
        </w:rPr>
        <w:t> </w:t>
      </w:r>
      <w:r>
        <w:rPr/>
        <w:t>Professor,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 University of Southern California</w:t>
      </w:r>
    </w:p>
    <w:p>
      <w:pPr>
        <w:pStyle w:val="BodyText"/>
        <w:tabs>
          <w:tab w:pos="2102" w:val="left" w:leader="none"/>
        </w:tabs>
        <w:spacing w:before="1"/>
        <w:ind w:left="2103" w:right="4986" w:hanging="1293"/>
      </w:pPr>
      <w:r>
        <w:rPr>
          <w:spacing w:val="-2"/>
        </w:rPr>
        <w:t>2019-2021</w:t>
      </w:r>
      <w:r>
        <w:rPr/>
        <w:tab/>
        <w:t>Vice-chair,</w:t>
      </w:r>
      <w:r>
        <w:rPr>
          <w:spacing w:val="-12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 University of Southern California</w:t>
      </w:r>
    </w:p>
    <w:p>
      <w:pPr>
        <w:pStyle w:val="BodyText"/>
        <w:tabs>
          <w:tab w:pos="2102" w:val="left" w:leader="none"/>
        </w:tabs>
        <w:ind w:left="2103" w:right="4118" w:hanging="1293"/>
      </w:pPr>
      <w:r>
        <w:rPr>
          <w:spacing w:val="-2"/>
        </w:rPr>
        <w:t>2016-2017</w:t>
      </w:r>
      <w:r>
        <w:rPr/>
        <w:tab/>
        <w:t>Associate</w:t>
      </w:r>
      <w:r>
        <w:rPr>
          <w:spacing w:val="-9"/>
        </w:rPr>
        <w:t> </w:t>
      </w:r>
      <w:r>
        <w:rPr/>
        <w:t>Professor,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 University of California, Irvine</w:t>
      </w:r>
    </w:p>
    <w:p>
      <w:pPr>
        <w:pStyle w:val="BodyText"/>
        <w:tabs>
          <w:tab w:pos="2102" w:val="left" w:leader="none"/>
        </w:tabs>
        <w:spacing w:before="1"/>
        <w:ind w:left="2103" w:right="4166" w:hanging="1293"/>
      </w:pPr>
      <w:r>
        <w:rPr>
          <w:spacing w:val="-2"/>
        </w:rPr>
        <w:t>2009-2016</w:t>
      </w:r>
      <w:r>
        <w:rPr/>
        <w:tab/>
        <w:t>Assistant</w:t>
      </w:r>
      <w:r>
        <w:rPr>
          <w:spacing w:val="-9"/>
        </w:rPr>
        <w:t> </w:t>
      </w:r>
      <w:r>
        <w:rPr/>
        <w:t>Professor,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 Univ. of California, Santa Barbara</w:t>
      </w:r>
    </w:p>
    <w:p>
      <w:pPr>
        <w:pStyle w:val="BodyText"/>
        <w:tabs>
          <w:tab w:pos="2102" w:val="left" w:leader="none"/>
        </w:tabs>
        <w:ind w:left="2103" w:right="5896" w:hanging="1293"/>
      </w:pPr>
      <w:r>
        <w:rPr>
          <w:spacing w:val="-4"/>
        </w:rPr>
        <w:t>2010</w:t>
      </w:r>
      <w:r>
        <w:rPr/>
        <w:tab/>
        <w:t>Postdoctoral</w:t>
      </w:r>
      <w:r>
        <w:rPr>
          <w:spacing w:val="-14"/>
        </w:rPr>
        <w:t> </w:t>
      </w:r>
      <w:r>
        <w:rPr/>
        <w:t>Fellow,</w:t>
      </w:r>
      <w:r>
        <w:rPr>
          <w:spacing w:val="-14"/>
        </w:rPr>
        <w:t> </w:t>
      </w:r>
      <w:r>
        <w:rPr/>
        <w:t>MTID </w:t>
      </w:r>
      <w:r>
        <w:rPr>
          <w:spacing w:val="-2"/>
        </w:rPr>
        <w:t>IFPRI</w:t>
      </w:r>
    </w:p>
    <w:p>
      <w:pPr>
        <w:pStyle w:val="BodyText"/>
        <w:spacing w:before="1"/>
        <w:ind w:left="2103"/>
      </w:pPr>
      <w:r>
        <w:rPr/>
        <w:t>(Joint</w:t>
      </w:r>
      <w:r>
        <w:rPr>
          <w:spacing w:val="-9"/>
        </w:rPr>
        <w:t> </w:t>
      </w:r>
      <w:r>
        <w:rPr/>
        <w:t>with</w:t>
      </w:r>
      <w:r>
        <w:rPr>
          <w:spacing w:val="-7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appointment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>
          <w:spacing w:val="-2"/>
        </w:rPr>
        <w:t>UCSB)</w:t>
      </w:r>
    </w:p>
    <w:p>
      <w:pPr>
        <w:spacing w:line="250" w:lineRule="exact" w:before="0"/>
        <w:ind w:left="37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Education</w:t>
      </w:r>
    </w:p>
    <w:p>
      <w:pPr>
        <w:pStyle w:val="BodyText"/>
        <w:spacing w:before="2"/>
        <w:rPr>
          <w:b/>
        </w:rPr>
      </w:pPr>
    </w:p>
    <w:p>
      <w:pPr>
        <w:pStyle w:val="BodyText"/>
        <w:tabs>
          <w:tab w:pos="2102" w:val="left" w:leader="none"/>
        </w:tabs>
        <w:spacing w:before="1"/>
        <w:ind w:left="810" w:right="3618"/>
        <w:rPr>
          <w:sz w:val="23"/>
        </w:rPr>
      </w:pPr>
      <w:r>
        <w:rPr>
          <w:spacing w:val="-4"/>
        </w:rPr>
        <w:t>2009</w:t>
      </w:r>
      <w:r>
        <w:rPr/>
        <w:tab/>
        <w:t>Ph.D.,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California,</w:t>
      </w:r>
      <w:r>
        <w:rPr>
          <w:spacing w:val="-8"/>
        </w:rPr>
        <w:t> </w:t>
      </w:r>
      <w:r>
        <w:rPr/>
        <w:t>Berkeley </w:t>
      </w:r>
      <w:r>
        <w:rPr>
          <w:spacing w:val="-4"/>
        </w:rPr>
        <w:t>2004</w:t>
      </w:r>
      <w:r>
        <w:rPr/>
        <w:tab/>
        <w:t>B.A., Economics (High Honors</w:t>
      </w:r>
      <w:r>
        <w:rPr>
          <w:sz w:val="23"/>
        </w:rPr>
        <w:t>, best GPA), CIDE</w:t>
      </w:r>
    </w:p>
    <w:p>
      <w:pPr>
        <w:spacing w:before="1"/>
        <w:ind w:left="2103" w:right="0" w:firstLine="0"/>
        <w:jc w:val="left"/>
        <w:rPr>
          <w:sz w:val="23"/>
        </w:rPr>
      </w:pPr>
      <w:r>
        <w:rPr>
          <w:sz w:val="23"/>
        </w:rPr>
        <w:t>(</w:t>
      </w:r>
      <w:r>
        <w:rPr>
          <w:i/>
          <w:sz w:val="23"/>
        </w:rPr>
        <w:t>Centro</w:t>
      </w:r>
      <w:r>
        <w:rPr>
          <w:i/>
          <w:spacing w:val="-8"/>
          <w:sz w:val="23"/>
        </w:rPr>
        <w:t> </w:t>
      </w:r>
      <w:r>
        <w:rPr>
          <w:i/>
          <w:sz w:val="23"/>
        </w:rPr>
        <w:t>de</w:t>
      </w:r>
      <w:r>
        <w:rPr>
          <w:i/>
          <w:spacing w:val="-6"/>
          <w:sz w:val="23"/>
        </w:rPr>
        <w:t> </w:t>
      </w:r>
      <w:r>
        <w:rPr>
          <w:i/>
          <w:sz w:val="23"/>
        </w:rPr>
        <w:t>Investigación</w:t>
      </w:r>
      <w:r>
        <w:rPr>
          <w:i/>
          <w:spacing w:val="-6"/>
          <w:sz w:val="23"/>
        </w:rPr>
        <w:t> </w:t>
      </w:r>
      <w:r>
        <w:rPr>
          <w:i/>
          <w:sz w:val="23"/>
        </w:rPr>
        <w:t>y</w:t>
      </w:r>
      <w:r>
        <w:rPr>
          <w:i/>
          <w:spacing w:val="-6"/>
          <w:sz w:val="23"/>
        </w:rPr>
        <w:t> </w:t>
      </w:r>
      <w:r>
        <w:rPr>
          <w:i/>
          <w:sz w:val="23"/>
        </w:rPr>
        <w:t>Docencia</w:t>
      </w:r>
      <w:r>
        <w:rPr>
          <w:i/>
          <w:spacing w:val="-6"/>
          <w:sz w:val="23"/>
        </w:rPr>
        <w:t> </w:t>
      </w:r>
      <w:r>
        <w:rPr>
          <w:i/>
          <w:sz w:val="23"/>
        </w:rPr>
        <w:t>Económicas,</w:t>
      </w:r>
      <w:r>
        <w:rPr>
          <w:i/>
          <w:spacing w:val="-5"/>
          <w:sz w:val="23"/>
        </w:rPr>
        <w:t> </w:t>
      </w:r>
      <w:r>
        <w:rPr>
          <w:i/>
          <w:sz w:val="23"/>
        </w:rPr>
        <w:t>México</w:t>
      </w:r>
      <w:r>
        <w:rPr>
          <w:i/>
          <w:spacing w:val="-5"/>
          <w:sz w:val="23"/>
        </w:rPr>
        <w:t> </w:t>
      </w:r>
      <w:r>
        <w:rPr>
          <w:i/>
          <w:spacing w:val="-2"/>
          <w:sz w:val="23"/>
        </w:rPr>
        <w:t>D.F.</w:t>
      </w:r>
      <w:r>
        <w:rPr>
          <w:spacing w:val="-2"/>
          <w:sz w:val="23"/>
        </w:rPr>
        <w:t>)</w:t>
      </w:r>
    </w:p>
    <w:p>
      <w:pPr>
        <w:pStyle w:val="Heading1"/>
        <w:spacing w:before="263"/>
      </w:pPr>
      <w:r>
        <w:rPr/>
        <w:t>Fields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Concentration</w:t>
      </w:r>
    </w:p>
    <w:p>
      <w:pPr>
        <w:tabs>
          <w:tab w:pos="2102" w:val="left" w:leader="none"/>
        </w:tabs>
        <w:spacing w:line="264" w:lineRule="exact" w:before="264"/>
        <w:ind w:left="810" w:right="0" w:firstLine="0"/>
        <w:jc w:val="left"/>
        <w:rPr>
          <w:sz w:val="23"/>
        </w:rPr>
      </w:pPr>
      <w:r>
        <w:rPr>
          <w:spacing w:val="-2"/>
          <w:sz w:val="23"/>
        </w:rPr>
        <w:t>Primary:</w:t>
      </w:r>
      <w:r>
        <w:rPr>
          <w:sz w:val="23"/>
        </w:rPr>
        <w:tab/>
        <w:t>Development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Economics</w:t>
      </w:r>
    </w:p>
    <w:p>
      <w:pPr>
        <w:spacing w:line="244" w:lineRule="auto" w:before="0"/>
        <w:ind w:left="2103" w:right="5885" w:firstLine="0"/>
        <w:jc w:val="left"/>
        <w:rPr>
          <w:sz w:val="23"/>
        </w:rPr>
      </w:pPr>
      <w:r>
        <w:rPr>
          <w:sz w:val="23"/>
        </w:rPr>
        <w:t>Environmental</w:t>
      </w:r>
      <w:r>
        <w:rPr>
          <w:spacing w:val="-15"/>
          <w:sz w:val="23"/>
        </w:rPr>
        <w:t> </w:t>
      </w:r>
      <w:r>
        <w:rPr>
          <w:sz w:val="23"/>
        </w:rPr>
        <w:t>Economics Labor Economics</w:t>
      </w:r>
    </w:p>
    <w:p>
      <w:pPr>
        <w:tabs>
          <w:tab w:pos="2102" w:val="left" w:leader="none"/>
        </w:tabs>
        <w:spacing w:line="258" w:lineRule="exact" w:before="0"/>
        <w:ind w:left="810" w:right="0" w:firstLine="0"/>
        <w:jc w:val="left"/>
        <w:rPr>
          <w:sz w:val="23"/>
        </w:rPr>
      </w:pPr>
      <w:r>
        <w:rPr>
          <w:spacing w:val="-2"/>
          <w:sz w:val="23"/>
        </w:rPr>
        <w:t>Other:</w:t>
      </w:r>
      <w:r>
        <w:rPr>
          <w:sz w:val="23"/>
        </w:rPr>
        <w:tab/>
        <w:t>Applied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Econometrics</w:t>
      </w:r>
    </w:p>
    <w:p>
      <w:pPr>
        <w:pStyle w:val="BodyText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380" w:bottom="280" w:left="1080" w:right="720"/>
        </w:sectPr>
      </w:pPr>
    </w:p>
    <w:p>
      <w:pPr>
        <w:pStyle w:val="Heading1"/>
      </w:pPr>
      <w:r>
        <w:rPr>
          <w:spacing w:val="-2"/>
        </w:rPr>
        <w:t>Publications</w:t>
      </w:r>
    </w:p>
    <w:p>
      <w:pPr>
        <w:spacing w:line="240" w:lineRule="auto" w:before="103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spacing w:line="237" w:lineRule="auto"/>
        <w:ind w:left="379" w:right="483" w:firstLine="14"/>
      </w:pPr>
      <w:r>
        <w:rPr/>
        <w:t>“Migration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Environment: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Look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Perspectives”,</w:t>
      </w:r>
      <w:r>
        <w:rPr>
          <w:spacing w:val="-4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 Urban Economics, 107(2024):104005</w:t>
      </w:r>
    </w:p>
    <w:p>
      <w:pPr>
        <w:pStyle w:val="BodyText"/>
        <w:spacing w:before="5"/>
      </w:pPr>
    </w:p>
    <w:p>
      <w:pPr>
        <w:pStyle w:val="BodyText"/>
        <w:spacing w:line="237" w:lineRule="auto"/>
        <w:ind w:left="379" w:right="483"/>
      </w:pPr>
      <w:r>
        <w:rPr/>
        <w:t>“Air</w:t>
      </w:r>
      <w:r>
        <w:rPr>
          <w:spacing w:val="-3"/>
        </w:rPr>
        <w:t> </w:t>
      </w:r>
      <w:r>
        <w:rPr/>
        <w:t>Pollution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Mental</w:t>
      </w:r>
      <w:r>
        <w:rPr>
          <w:spacing w:val="-3"/>
        </w:rPr>
        <w:t> </w:t>
      </w:r>
      <w:r>
        <w:rPr/>
        <w:t>Health: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China”,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Shuai</w:t>
      </w:r>
      <w:r>
        <w:rPr>
          <w:spacing w:val="-3"/>
        </w:rPr>
        <w:t> </w:t>
      </w:r>
      <w:r>
        <w:rPr/>
        <w:t>Chen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Peng Zhang, AEA Papers and Proceedings, 114(2024):423-28.</w:t>
      </w:r>
    </w:p>
    <w:p>
      <w:pPr>
        <w:pStyle w:val="BodyText"/>
        <w:spacing w:before="2"/>
      </w:pPr>
    </w:p>
    <w:p>
      <w:pPr>
        <w:spacing w:before="0"/>
        <w:ind w:left="393" w:right="580" w:hanging="14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Effect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Pollution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Migration:</w:t>
      </w:r>
      <w:r>
        <w:rPr>
          <w:spacing w:val="-3"/>
          <w:sz w:val="22"/>
        </w:rPr>
        <w:t> </w:t>
      </w:r>
      <w:r>
        <w:rPr>
          <w:sz w:val="22"/>
        </w:rPr>
        <w:t>Evidence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China”,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Shuai</w:t>
      </w:r>
      <w:r>
        <w:rPr>
          <w:spacing w:val="-3"/>
          <w:sz w:val="22"/>
        </w:rPr>
        <w:t> </w:t>
      </w:r>
      <w:r>
        <w:rPr>
          <w:sz w:val="22"/>
        </w:rPr>
        <w:t>Chen</w:t>
      </w:r>
      <w:r>
        <w:rPr>
          <w:spacing w:val="-3"/>
          <w:sz w:val="22"/>
        </w:rPr>
        <w:t> </w:t>
      </w:r>
      <w:r>
        <w:rPr>
          <w:sz w:val="22"/>
        </w:rPr>
        <w:t>and Peng Zhang, </w:t>
      </w:r>
      <w:r>
        <w:rPr>
          <w:i/>
          <w:sz w:val="22"/>
        </w:rPr>
        <w:t>Journal of Development Economics</w:t>
      </w:r>
      <w:r>
        <w:rPr>
          <w:sz w:val="22"/>
        </w:rPr>
        <w:t>, 156(2022): 102833</w:t>
      </w:r>
    </w:p>
    <w:p>
      <w:pPr>
        <w:pStyle w:val="BodyText"/>
      </w:pPr>
    </w:p>
    <w:p>
      <w:pPr>
        <w:pStyle w:val="BodyText"/>
        <w:ind w:left="379" w:right="483"/>
      </w:pPr>
      <w:r>
        <w:rPr/>
        <w:t>“Technology Adoption under Uncertainty: Take-up and Subsequent Investment in Zambia”, with Kelsey Jack, Samuel Bell, Chris Severen and Elizabeth Walker (previously</w:t>
      </w:r>
      <w:r>
        <w:rPr>
          <w:spacing w:val="-4"/>
        </w:rPr>
        <w:t> </w:t>
      </w:r>
      <w:r>
        <w:rPr/>
        <w:t>circulated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“Uncertainty,</w:t>
      </w:r>
      <w:r>
        <w:rPr>
          <w:spacing w:val="-4"/>
        </w:rPr>
        <w:t> </w:t>
      </w:r>
      <w:r>
        <w:rPr/>
        <w:t>Self</w:t>
      </w:r>
      <w:r>
        <w:rPr>
          <w:spacing w:val="-4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Subsidies”),</w:t>
      </w:r>
      <w:r>
        <w:rPr>
          <w:spacing w:val="-4"/>
        </w:rPr>
        <w:t> </w:t>
      </w:r>
      <w:r>
        <w:rPr>
          <w:i/>
        </w:rPr>
        <w:t>The Review of Economics and Statistics</w:t>
      </w:r>
      <w:r>
        <w:rPr/>
        <w:t>, 102(2020): 617-632</w:t>
      </w:r>
    </w:p>
    <w:p>
      <w:pPr>
        <w:pStyle w:val="BodyText"/>
        <w:spacing w:before="12"/>
      </w:pPr>
    </w:p>
    <w:p>
      <w:pPr>
        <w:pStyle w:val="BodyText"/>
        <w:ind w:left="379"/>
      </w:pPr>
      <w:r>
        <w:rPr/>
        <w:t>“The</w:t>
      </w:r>
      <w:r>
        <w:rPr>
          <w:spacing w:val="-7"/>
        </w:rPr>
        <w:t> </w:t>
      </w:r>
      <w:r>
        <w:rPr/>
        <w:t>Distribution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Environmental</w:t>
      </w:r>
      <w:r>
        <w:rPr>
          <w:spacing w:val="-7"/>
        </w:rPr>
        <w:t> </w:t>
      </w:r>
      <w:r>
        <w:rPr/>
        <w:t>Damages”,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Solomon</w:t>
      </w:r>
      <w:r>
        <w:rPr>
          <w:spacing w:val="-7"/>
        </w:rPr>
        <w:t> </w:t>
      </w:r>
      <w:r>
        <w:rPr/>
        <w:t>Hsiang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Reed</w:t>
      </w:r>
      <w:r>
        <w:rPr>
          <w:spacing w:val="-6"/>
        </w:rPr>
        <w:t> </w:t>
      </w:r>
      <w:r>
        <w:rPr>
          <w:spacing w:val="-2"/>
        </w:rPr>
        <w:t>Walker,</w:t>
      </w:r>
    </w:p>
    <w:p>
      <w:pPr>
        <w:spacing w:before="1"/>
        <w:ind w:left="379" w:right="0" w:firstLine="0"/>
        <w:jc w:val="left"/>
        <w:rPr>
          <w:sz w:val="22"/>
        </w:rPr>
      </w:pPr>
      <w:r>
        <w:rPr>
          <w:i/>
          <w:sz w:val="22"/>
        </w:rPr>
        <w:t>Review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Policy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13(2019):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83–103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380" w:bottom="280" w:left="1080" w:right="720"/>
          <w:cols w:num="2" w:equalWidth="0">
            <w:col w:w="1634" w:space="76"/>
            <w:col w:w="8730"/>
          </w:cols>
        </w:sectPr>
      </w:pPr>
    </w:p>
    <w:p>
      <w:pPr>
        <w:spacing w:line="240" w:lineRule="auto" w:before="72"/>
        <w:ind w:left="2089" w:right="472" w:firstLine="55"/>
        <w:jc w:val="left"/>
        <w:rPr>
          <w:sz w:val="22"/>
        </w:rPr>
      </w:pPr>
      <w:r>
        <w:rPr>
          <w:sz w:val="22"/>
        </w:rPr>
        <w:t>“Particulate matter and labor supply: The role of caregiving and non-linearities”, with Fernando</w:t>
      </w:r>
      <w:r>
        <w:rPr>
          <w:spacing w:val="-4"/>
          <w:sz w:val="22"/>
        </w:rPr>
        <w:t> </w:t>
      </w:r>
      <w:r>
        <w:rPr>
          <w:sz w:val="22"/>
        </w:rPr>
        <w:t>Aragón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Juan</w:t>
      </w:r>
      <w:r>
        <w:rPr>
          <w:spacing w:val="-4"/>
          <w:sz w:val="22"/>
        </w:rPr>
        <w:t> </w:t>
      </w:r>
      <w:r>
        <w:rPr>
          <w:sz w:val="22"/>
        </w:rPr>
        <w:t>José,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Management, </w:t>
      </w:r>
      <w:r>
        <w:rPr>
          <w:sz w:val="22"/>
        </w:rPr>
        <w:t>86 (2017):295-309</w:t>
      </w:r>
    </w:p>
    <w:p>
      <w:pPr>
        <w:pStyle w:val="BodyText"/>
        <w:spacing w:before="2"/>
      </w:pPr>
    </w:p>
    <w:p>
      <w:pPr>
        <w:pStyle w:val="BodyText"/>
        <w:spacing w:line="237" w:lineRule="auto" w:before="1"/>
        <w:ind w:left="2089" w:right="472" w:firstLine="55"/>
      </w:pPr>
      <w:r>
        <w:rPr/>
        <w:t>“Implications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Countries,”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Rema Hanna, </w:t>
      </w:r>
      <w:r>
        <w:rPr>
          <w:i/>
        </w:rPr>
        <w:t>The Future of Children, </w:t>
      </w:r>
      <w:r>
        <w:rPr/>
        <w:t>Climate Change issue, 26 (2016):115-132</w:t>
      </w:r>
    </w:p>
    <w:p>
      <w:pPr>
        <w:pStyle w:val="BodyText"/>
        <w:spacing w:before="4"/>
      </w:pPr>
    </w:p>
    <w:p>
      <w:pPr>
        <w:pStyle w:val="BodyText"/>
        <w:spacing w:line="237" w:lineRule="auto"/>
        <w:ind w:left="2089" w:right="472"/>
      </w:pPr>
      <w:r>
        <w:rPr/>
        <w:t>“Does the Effect of Pollution on Infant Mortality Differ Between Developing and Developed</w:t>
      </w:r>
      <w:r>
        <w:rPr>
          <w:spacing w:val="-4"/>
        </w:rPr>
        <w:t> </w:t>
      </w:r>
      <w:r>
        <w:rPr/>
        <w:t>Countries?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Mexico</w:t>
      </w:r>
      <w:r>
        <w:rPr>
          <w:spacing w:val="-4"/>
        </w:rPr>
        <w:t> </w:t>
      </w:r>
      <w:r>
        <w:rPr/>
        <w:t>City.”,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Eva</w:t>
      </w:r>
      <w:r>
        <w:rPr>
          <w:spacing w:val="-4"/>
        </w:rPr>
        <w:t> </w:t>
      </w:r>
      <w:r>
        <w:rPr/>
        <w:t>Arceo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Rema</w:t>
      </w:r>
      <w:r>
        <w:rPr>
          <w:spacing w:val="-4"/>
        </w:rPr>
        <w:t> </w:t>
      </w:r>
      <w:r>
        <w:rPr/>
        <w:t>Hanna,</w:t>
      </w:r>
    </w:p>
    <w:p>
      <w:pPr>
        <w:spacing w:before="1"/>
        <w:ind w:left="2089" w:right="0" w:firstLine="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.</w:t>
      </w:r>
      <w:r>
        <w:rPr>
          <w:spacing w:val="-8"/>
          <w:sz w:val="22"/>
        </w:rPr>
        <w:t> </w:t>
      </w:r>
      <w:r>
        <w:rPr>
          <w:sz w:val="22"/>
        </w:rPr>
        <w:t>126</w:t>
      </w:r>
      <w:r>
        <w:rPr>
          <w:spacing w:val="-8"/>
          <w:sz w:val="22"/>
        </w:rPr>
        <w:t> </w:t>
      </w:r>
      <w:r>
        <w:rPr>
          <w:sz w:val="22"/>
        </w:rPr>
        <w:t>(2016):257-</w:t>
      </w:r>
      <w:r>
        <w:rPr>
          <w:spacing w:val="-5"/>
          <w:sz w:val="22"/>
        </w:rPr>
        <w:t>280</w:t>
      </w:r>
    </w:p>
    <w:p>
      <w:pPr>
        <w:pStyle w:val="BodyText"/>
        <w:spacing w:before="251"/>
        <w:ind w:left="2089" w:right="741"/>
      </w:pPr>
      <w:r>
        <w:rPr/>
        <w:t>“Moving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Energy</w:t>
      </w:r>
      <w:r>
        <w:rPr>
          <w:spacing w:val="-3"/>
        </w:rPr>
        <w:t> </w:t>
      </w:r>
      <w:r>
        <w:rPr/>
        <w:t>Ladder: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Increase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Well-being</w:t>
      </w:r>
      <w:r>
        <w:rPr>
          <w:spacing w:val="-3"/>
        </w:rPr>
        <w:t> </w:t>
      </w:r>
      <w:r>
        <w:rPr/>
        <w:t>on the Fuel Consumption Choices of the Poor in India” with Rema Hanna, </w:t>
      </w:r>
      <w:r>
        <w:rPr>
          <w:i/>
        </w:rPr>
        <w:t>American Economic Review P&amp;P, </w:t>
      </w:r>
      <w:r>
        <w:rPr/>
        <w:t>105.5 (2015): 242-246</w:t>
      </w:r>
    </w:p>
    <w:p>
      <w:pPr>
        <w:pStyle w:val="BodyText"/>
        <w:spacing w:before="1"/>
      </w:pPr>
    </w:p>
    <w:p>
      <w:pPr>
        <w:pStyle w:val="BodyText"/>
        <w:ind w:left="2089" w:right="472"/>
      </w:pPr>
      <w:r>
        <w:rPr/>
        <w:t>"The</w:t>
      </w:r>
      <w:r>
        <w:rPr>
          <w:spacing w:val="-2"/>
        </w:rPr>
        <w:t> </w:t>
      </w:r>
      <w:r>
        <w:rPr/>
        <w:t>Effect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Pollution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Labor</w:t>
      </w:r>
      <w:r>
        <w:rPr>
          <w:spacing w:val="-2"/>
        </w:rPr>
        <w:t> </w:t>
      </w:r>
      <w:r>
        <w:rPr/>
        <w:t>Supply:</w:t>
      </w:r>
      <w:r>
        <w:rPr>
          <w:spacing w:val="-1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Natural</w:t>
      </w:r>
      <w:r>
        <w:rPr>
          <w:spacing w:val="-1"/>
        </w:rPr>
        <w:t> </w:t>
      </w:r>
      <w:r>
        <w:rPr/>
        <w:t>Experiment</w:t>
      </w:r>
      <w:r>
        <w:rPr>
          <w:spacing w:val="-1"/>
        </w:rPr>
        <w:t> </w:t>
      </w:r>
      <w:r>
        <w:rPr/>
        <w:t>in Mexico</w:t>
      </w:r>
      <w:r>
        <w:rPr>
          <w:spacing w:val="-8"/>
        </w:rPr>
        <w:t> </w:t>
      </w:r>
      <w:r>
        <w:rPr/>
        <w:t>City"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Rema</w:t>
      </w:r>
      <w:r>
        <w:rPr>
          <w:spacing w:val="-6"/>
        </w:rPr>
        <w:t> </w:t>
      </w:r>
      <w:r>
        <w:rPr/>
        <w:t>Hanna,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6"/>
        </w:rPr>
        <w:t> </w:t>
      </w:r>
      <w:r>
        <w:rPr>
          <w:i/>
        </w:rPr>
        <w:t>Public</w:t>
      </w:r>
      <w:r>
        <w:rPr>
          <w:i/>
          <w:spacing w:val="-6"/>
        </w:rPr>
        <w:t> </w:t>
      </w:r>
      <w:r>
        <w:rPr>
          <w:i/>
        </w:rPr>
        <w:t>Economics</w:t>
      </w:r>
      <w:r>
        <w:rPr/>
        <w:t>,</w:t>
      </w:r>
      <w:r>
        <w:rPr>
          <w:spacing w:val="-6"/>
        </w:rPr>
        <w:t> </w:t>
      </w:r>
      <w:r>
        <w:rPr/>
        <w:t>122</w:t>
      </w:r>
      <w:r>
        <w:rPr>
          <w:spacing w:val="-6"/>
        </w:rPr>
        <w:t> </w:t>
      </w:r>
      <w:r>
        <w:rPr/>
        <w:t>(2015):</w:t>
      </w:r>
      <w:r>
        <w:rPr>
          <w:spacing w:val="-5"/>
        </w:rPr>
        <w:t> </w:t>
      </w:r>
      <w:r>
        <w:rPr/>
        <w:t>65-</w:t>
      </w:r>
      <w:r>
        <w:rPr>
          <w:spacing w:val="-5"/>
        </w:rPr>
        <w:t>79.</w:t>
      </w:r>
    </w:p>
    <w:p>
      <w:pPr>
        <w:spacing w:before="253"/>
        <w:ind w:left="2103" w:right="997" w:firstLine="0"/>
        <w:jc w:val="left"/>
        <w:rPr>
          <w:sz w:val="22"/>
        </w:rPr>
      </w:pPr>
      <w:r>
        <w:rPr>
          <w:sz w:val="22"/>
        </w:rPr>
        <w:t>“Environmental</w:t>
      </w:r>
      <w:r>
        <w:rPr>
          <w:spacing w:val="-5"/>
          <w:sz w:val="22"/>
        </w:rPr>
        <w:t> </w:t>
      </w:r>
      <w:r>
        <w:rPr>
          <w:sz w:val="22"/>
        </w:rPr>
        <w:t>Regulation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Corruption:</w:t>
      </w:r>
      <w:r>
        <w:rPr>
          <w:spacing w:val="-5"/>
          <w:sz w:val="22"/>
        </w:rPr>
        <w:t> </w:t>
      </w:r>
      <w:r>
        <w:rPr>
          <w:sz w:val="22"/>
        </w:rPr>
        <w:t>Automobile</w:t>
      </w:r>
      <w:r>
        <w:rPr>
          <w:spacing w:val="-5"/>
          <w:sz w:val="22"/>
        </w:rPr>
        <w:t> </w:t>
      </w:r>
      <w:r>
        <w:rPr>
          <w:sz w:val="22"/>
        </w:rPr>
        <w:t>Emissions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Mexico City”, </w:t>
      </w:r>
      <w:r>
        <w:rPr>
          <w:i/>
          <w:sz w:val="22"/>
        </w:rPr>
        <w:t>Journal of Political Economy, </w:t>
      </w:r>
      <w:r>
        <w:rPr>
          <w:sz w:val="22"/>
        </w:rPr>
        <w:t>123.3 (2015): 686-724</w:t>
      </w:r>
    </w:p>
    <w:p>
      <w:pPr>
        <w:pStyle w:val="BodyText"/>
        <w:spacing w:before="4"/>
      </w:pPr>
    </w:p>
    <w:p>
      <w:pPr>
        <w:spacing w:before="0"/>
        <w:ind w:left="2089" w:right="472" w:firstLine="0"/>
        <w:jc w:val="left"/>
        <w:rPr>
          <w:sz w:val="22"/>
        </w:rPr>
      </w:pPr>
      <w:r>
        <w:rPr>
          <w:sz w:val="22"/>
        </w:rPr>
        <w:t>"The</w:t>
      </w:r>
      <w:r>
        <w:rPr>
          <w:spacing w:val="-4"/>
          <w:sz w:val="22"/>
        </w:rPr>
        <w:t> </w:t>
      </w:r>
      <w:r>
        <w:rPr>
          <w:sz w:val="22"/>
        </w:rPr>
        <w:t>Impact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Inspections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Plant-Level</w:t>
      </w:r>
      <w:r>
        <w:rPr>
          <w:spacing w:val="-4"/>
          <w:sz w:val="22"/>
        </w:rPr>
        <w:t> </w:t>
      </w:r>
      <w:r>
        <w:rPr>
          <w:sz w:val="22"/>
        </w:rPr>
        <w:t>Air</w:t>
      </w:r>
      <w:r>
        <w:rPr>
          <w:spacing w:val="-4"/>
          <w:sz w:val="22"/>
        </w:rPr>
        <w:t> </w:t>
      </w:r>
      <w:r>
        <w:rPr>
          <w:sz w:val="22"/>
        </w:rPr>
        <w:t>Emissio</w:t>
      </w:r>
      <w:r>
        <w:rPr>
          <w:sz w:val="23"/>
        </w:rPr>
        <w:t>ns"</w:t>
      </w:r>
      <w:r>
        <w:rPr>
          <w:spacing w:val="-4"/>
          <w:sz w:val="23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Rema</w:t>
      </w:r>
      <w:r>
        <w:rPr>
          <w:spacing w:val="-4"/>
          <w:sz w:val="22"/>
        </w:rPr>
        <w:t> </w:t>
      </w:r>
      <w:r>
        <w:rPr>
          <w:sz w:val="22"/>
        </w:rPr>
        <w:t>Hanna,</w:t>
      </w:r>
      <w:r>
        <w:rPr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B.E. Journal of Economic Analysis &amp; Policy (Contributions), </w:t>
      </w:r>
      <w:r>
        <w:rPr>
          <w:sz w:val="22"/>
        </w:rPr>
        <w:t>10.1 (2010): 1935-1682</w:t>
      </w:r>
    </w:p>
    <w:p>
      <w:pPr>
        <w:pStyle w:val="BodyText"/>
      </w:pPr>
    </w:p>
    <w:p>
      <w:pPr>
        <w:pStyle w:val="BodyText"/>
        <w:spacing w:before="23"/>
      </w:pPr>
    </w:p>
    <w:p>
      <w:pPr>
        <w:spacing w:before="0"/>
        <w:ind w:left="379" w:right="0" w:firstLine="0"/>
        <w:jc w:val="left"/>
        <w:rPr>
          <w:b/>
          <w:sz w:val="22"/>
        </w:rPr>
      </w:pPr>
      <w:r>
        <w:rPr>
          <w:b/>
          <w:sz w:val="22"/>
        </w:rPr>
        <w:t>Working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Papers</w:t>
      </w:r>
    </w:p>
    <w:p>
      <w:pPr>
        <w:pStyle w:val="BodyText"/>
        <w:spacing w:before="251"/>
        <w:ind w:left="2089" w:right="472"/>
      </w:pPr>
      <w:r>
        <w:rPr/>
        <w:t>“Targeting</w:t>
      </w:r>
      <w:r>
        <w:rPr>
          <w:spacing w:val="-4"/>
        </w:rPr>
        <w:t> </w:t>
      </w:r>
      <w:r>
        <w:rPr/>
        <w:t>subsidies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price</w:t>
      </w:r>
      <w:r>
        <w:rPr>
          <w:spacing w:val="-4"/>
        </w:rPr>
        <w:t> </w:t>
      </w:r>
      <w:r>
        <w:rPr/>
        <w:t>menus:</w:t>
      </w:r>
      <w:r>
        <w:rPr>
          <w:spacing w:val="-4"/>
        </w:rPr>
        <w:t> </w:t>
      </w:r>
      <w:r>
        <w:rPr/>
        <w:t>Menu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clean</w:t>
      </w:r>
      <w:r>
        <w:rPr>
          <w:spacing w:val="-4"/>
        </w:rPr>
        <w:t> </w:t>
      </w:r>
      <w:r>
        <w:rPr/>
        <w:t>fuels”, with Sulemana Abubakari, K.P. Asante, Misbath Daouda, B. Kelsey Jack, Darby Jack, and Flavio Malagutti, 2025 R&amp;R at JPE</w:t>
      </w:r>
    </w:p>
    <w:p>
      <w:pPr>
        <w:pStyle w:val="BodyText"/>
        <w:spacing w:before="1"/>
      </w:pPr>
    </w:p>
    <w:p>
      <w:pPr>
        <w:pStyle w:val="BodyText"/>
        <w:ind w:left="2089" w:right="472"/>
      </w:pPr>
      <w:r>
        <w:rPr/>
        <w:t>“Scale Effects of Rapid Transit and Automobile Adoption” (Previously circulated as “Modal</w:t>
      </w:r>
      <w:r>
        <w:rPr>
          <w:spacing w:val="-4"/>
        </w:rPr>
        <w:t> </w:t>
      </w:r>
      <w:r>
        <w:rPr/>
        <w:t>Choice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Income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Mexico</w:t>
      </w:r>
      <w:r>
        <w:rPr>
          <w:spacing w:val="-4"/>
        </w:rPr>
        <w:t> </w:t>
      </w:r>
      <w:r>
        <w:rPr/>
        <w:t>City”),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Danae</w:t>
      </w:r>
      <w:r>
        <w:rPr>
          <w:spacing w:val="-4"/>
        </w:rPr>
        <w:t> </w:t>
      </w:r>
      <w:r>
        <w:rPr/>
        <w:t>Hernández-Cortés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Chris Severen, 2024</w:t>
      </w:r>
    </w:p>
    <w:p>
      <w:pPr>
        <w:pStyle w:val="BodyText"/>
      </w:pPr>
    </w:p>
    <w:p>
      <w:pPr>
        <w:pStyle w:val="BodyText"/>
        <w:spacing w:before="1"/>
        <w:ind w:left="2089" w:right="472"/>
      </w:pPr>
      <w:r>
        <w:rPr/>
        <w:t>"The Power of Perception: Limitations of Information in Reducing Air Pollution Exposure,"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Rema</w:t>
      </w:r>
      <w:r>
        <w:rPr>
          <w:spacing w:val="-4"/>
        </w:rPr>
        <w:t> </w:t>
      </w:r>
      <w:r>
        <w:rPr/>
        <w:t>Hanna,</w:t>
      </w:r>
      <w:r>
        <w:rPr>
          <w:spacing w:val="-4"/>
        </w:rPr>
        <w:t> </w:t>
      </w:r>
      <w:r>
        <w:rPr/>
        <w:t>Bridget</w:t>
      </w:r>
      <w:r>
        <w:rPr>
          <w:spacing w:val="-4"/>
        </w:rPr>
        <w:t> </w:t>
      </w:r>
      <w:r>
        <w:rPr/>
        <w:t>Hoffmann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Jake</w:t>
      </w:r>
      <w:r>
        <w:rPr>
          <w:spacing w:val="-4"/>
        </w:rPr>
        <w:t> </w:t>
      </w:r>
      <w:r>
        <w:rPr/>
        <w:t>Schneider,</w:t>
      </w:r>
      <w:r>
        <w:rPr>
          <w:spacing w:val="-3"/>
        </w:rPr>
        <w:t> </w:t>
      </w:r>
      <w:r>
        <w:rPr/>
        <w:t>IDB</w:t>
      </w:r>
      <w:r>
        <w:rPr>
          <w:spacing w:val="-4"/>
        </w:rPr>
        <w:t> </w:t>
      </w:r>
      <w:r>
        <w:rPr/>
        <w:t>Publications (Working Papers) 11387, 2021, Inter-American Development Bank.</w:t>
      </w:r>
    </w:p>
    <w:p>
      <w:pPr>
        <w:pStyle w:val="BodyText"/>
      </w:pPr>
    </w:p>
    <w:p>
      <w:pPr>
        <w:spacing w:before="1"/>
        <w:ind w:left="379" w:right="0" w:firstLine="0"/>
        <w:jc w:val="left"/>
        <w:rPr>
          <w:b/>
          <w:sz w:val="22"/>
        </w:rPr>
      </w:pPr>
      <w:r>
        <w:rPr>
          <w:b/>
          <w:sz w:val="22"/>
        </w:rPr>
        <w:t>Selected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Progress</w:t>
      </w:r>
    </w:p>
    <w:p>
      <w:pPr>
        <w:pStyle w:val="BodyText"/>
        <w:spacing w:before="251"/>
        <w:ind w:left="2089" w:right="472"/>
      </w:pPr>
      <w:r>
        <w:rPr/>
        <w:t>“Demand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Clean</w:t>
      </w:r>
      <w:r>
        <w:rPr>
          <w:spacing w:val="-3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Energy:</w:t>
      </w:r>
      <w:r>
        <w:rPr>
          <w:spacing w:val="-3"/>
        </w:rPr>
        <w:t> </w:t>
      </w:r>
      <w:r>
        <w:rPr/>
        <w:t>LPG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Rural</w:t>
      </w:r>
      <w:r>
        <w:rPr>
          <w:spacing w:val="-3"/>
        </w:rPr>
        <w:t> </w:t>
      </w:r>
      <w:r>
        <w:rPr/>
        <w:t>Ghana”,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Kelsey</w:t>
      </w:r>
      <w:r>
        <w:rPr>
          <w:spacing w:val="-3"/>
        </w:rPr>
        <w:t> </w:t>
      </w:r>
      <w:r>
        <w:rPr/>
        <w:t>Jack,</w:t>
      </w:r>
      <w:r>
        <w:rPr>
          <w:spacing w:val="-3"/>
        </w:rPr>
        <w:t> </w:t>
      </w:r>
      <w:r>
        <w:rPr/>
        <w:t>Darby Jack and Georgette Osuwu-Amankwah</w:t>
      </w:r>
    </w:p>
    <w:p>
      <w:pPr>
        <w:pStyle w:val="BodyText"/>
        <w:spacing w:before="252"/>
        <w:ind w:left="2089" w:right="741"/>
      </w:pPr>
      <w:r>
        <w:rPr/>
        <w:t>“Rainwater</w:t>
      </w:r>
      <w:r>
        <w:rPr>
          <w:spacing w:val="-4"/>
        </w:rPr>
        <w:t> </w:t>
      </w:r>
      <w:r>
        <w:rPr/>
        <w:t>Harvesting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Urban</w:t>
      </w:r>
      <w:r>
        <w:rPr>
          <w:spacing w:val="-4"/>
        </w:rPr>
        <w:t> </w:t>
      </w:r>
      <w:r>
        <w:rPr/>
        <w:t>Areas: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Experiment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Mexico</w:t>
      </w:r>
      <w:r>
        <w:rPr>
          <w:spacing w:val="-4"/>
        </w:rPr>
        <w:t> </w:t>
      </w:r>
      <w:r>
        <w:rPr/>
        <w:t>City”,</w:t>
      </w:r>
      <w:r>
        <w:rPr>
          <w:spacing w:val="-4"/>
        </w:rPr>
        <w:t> </w:t>
      </w:r>
      <w:r>
        <w:rPr/>
        <w:t>with Hernán Bejarano, Alejandro J. López Aguilar, and Juliana Pinillos Perdomo.</w:t>
      </w: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tbl>
      <w:tblPr>
        <w:tblW w:w="0" w:type="auto"/>
        <w:jc w:val="left"/>
        <w:tblInd w:w="3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2"/>
        <w:gridCol w:w="2606"/>
        <w:gridCol w:w="3745"/>
        <w:gridCol w:w="1398"/>
      </w:tblGrid>
      <w:tr>
        <w:trPr>
          <w:trHeight w:val="374" w:hRule="atLeast"/>
        </w:trPr>
        <w:tc>
          <w:tcPr>
            <w:tcW w:w="1242" w:type="dxa"/>
          </w:tcPr>
          <w:p>
            <w:pPr>
              <w:pStyle w:val="TableParagraph"/>
              <w:spacing w:line="244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Grants</w:t>
            </w:r>
          </w:p>
        </w:tc>
        <w:tc>
          <w:tcPr>
            <w:tcW w:w="7749" w:type="dxa"/>
            <w:gridSpan w:val="3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758" w:hRule="atLeast"/>
        </w:trPr>
        <w:tc>
          <w:tcPr>
            <w:tcW w:w="1242" w:type="dxa"/>
          </w:tcPr>
          <w:p>
            <w:pPr>
              <w:pStyle w:val="TableParagraph"/>
              <w:spacing w:before="12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2025</w:t>
            </w:r>
          </w:p>
        </w:tc>
        <w:tc>
          <w:tcPr>
            <w:tcW w:w="2606" w:type="dxa"/>
          </w:tcPr>
          <w:p>
            <w:pPr>
              <w:pStyle w:val="TableParagraph"/>
              <w:spacing w:before="121"/>
              <w:ind w:left="531"/>
              <w:rPr>
                <w:sz w:val="22"/>
              </w:rPr>
            </w:pPr>
            <w:r>
              <w:rPr>
                <w:spacing w:val="-2"/>
                <w:sz w:val="22"/>
              </w:rPr>
              <w:t>KCAI-</w:t>
            </w:r>
            <w:r>
              <w:rPr>
                <w:spacing w:val="-4"/>
                <w:sz w:val="22"/>
              </w:rPr>
              <w:t>JPAL</w:t>
            </w:r>
          </w:p>
        </w:tc>
        <w:tc>
          <w:tcPr>
            <w:tcW w:w="3745" w:type="dxa"/>
          </w:tcPr>
          <w:p>
            <w:pPr>
              <w:pStyle w:val="TableParagraph"/>
              <w:spacing w:before="121"/>
              <w:ind w:left="348" w:right="105" w:hanging="101"/>
              <w:rPr>
                <w:sz w:val="22"/>
              </w:rPr>
            </w:pPr>
            <w:r>
              <w:rPr>
                <w:sz w:val="22"/>
              </w:rPr>
              <w:t>“Rainwater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Harvesting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Mexico City”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(Full Scale Experiment)</w:t>
            </w:r>
          </w:p>
        </w:tc>
        <w:tc>
          <w:tcPr>
            <w:tcW w:w="1398" w:type="dxa"/>
          </w:tcPr>
          <w:p>
            <w:pPr>
              <w:pStyle w:val="TableParagraph"/>
              <w:spacing w:before="121"/>
              <w:ind w:left="0" w:right="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$124,000</w:t>
            </w:r>
          </w:p>
        </w:tc>
      </w:tr>
      <w:tr>
        <w:trPr>
          <w:trHeight w:val="883" w:hRule="atLeast"/>
        </w:trPr>
        <w:tc>
          <w:tcPr>
            <w:tcW w:w="1242" w:type="dxa"/>
          </w:tcPr>
          <w:p>
            <w:pPr>
              <w:pStyle w:val="TableParagraph"/>
              <w:spacing w:before="12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2024</w:t>
            </w:r>
          </w:p>
        </w:tc>
        <w:tc>
          <w:tcPr>
            <w:tcW w:w="2606" w:type="dxa"/>
          </w:tcPr>
          <w:p>
            <w:pPr>
              <w:pStyle w:val="TableParagraph"/>
              <w:spacing w:before="121"/>
              <w:ind w:left="531" w:right="241"/>
              <w:rPr>
                <w:sz w:val="22"/>
              </w:rPr>
            </w:pPr>
            <w:r>
              <w:rPr>
                <w:sz w:val="22"/>
              </w:rPr>
              <w:t>USC-WIIES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Faculty Innovation Award</w:t>
            </w:r>
          </w:p>
        </w:tc>
        <w:tc>
          <w:tcPr>
            <w:tcW w:w="3745" w:type="dxa"/>
          </w:tcPr>
          <w:p>
            <w:pPr>
              <w:pStyle w:val="TableParagraph"/>
              <w:spacing w:line="250" w:lineRule="atLeast" w:before="104"/>
              <w:ind w:left="348" w:right="105" w:firstLine="10"/>
              <w:rPr>
                <w:sz w:val="22"/>
              </w:rPr>
            </w:pPr>
            <w:r>
              <w:rPr>
                <w:sz w:val="22"/>
              </w:rPr>
              <w:t>“Rainwater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Harvesting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urban settings as a response to water </w:t>
            </w:r>
            <w:r>
              <w:rPr>
                <w:spacing w:val="-2"/>
                <w:sz w:val="22"/>
              </w:rPr>
              <w:t>shortages"</w:t>
            </w:r>
          </w:p>
        </w:tc>
        <w:tc>
          <w:tcPr>
            <w:tcW w:w="1398" w:type="dxa"/>
          </w:tcPr>
          <w:p>
            <w:pPr>
              <w:pStyle w:val="TableParagraph"/>
              <w:spacing w:before="121"/>
              <w:ind w:left="0" w:right="10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$34,157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pgSz w:w="12240" w:h="15840"/>
          <w:pgMar w:top="380" w:bottom="746" w:left="1080" w:right="720"/>
        </w:sectPr>
      </w:pPr>
    </w:p>
    <w:tbl>
      <w:tblPr>
        <w:tblW w:w="0" w:type="auto"/>
        <w:jc w:val="left"/>
        <w:tblInd w:w="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7"/>
        <w:gridCol w:w="2690"/>
        <w:gridCol w:w="3965"/>
        <w:gridCol w:w="1482"/>
      </w:tblGrid>
      <w:tr>
        <w:trPr>
          <w:trHeight w:val="880" w:hRule="atLeast"/>
        </w:trPr>
        <w:tc>
          <w:tcPr>
            <w:tcW w:w="1437" w:type="dxa"/>
          </w:tcPr>
          <w:p>
            <w:pPr>
              <w:pStyle w:val="TableParagraph"/>
              <w:spacing w:line="244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2023</w:t>
            </w:r>
          </w:p>
        </w:tc>
        <w:tc>
          <w:tcPr>
            <w:tcW w:w="2690" w:type="dxa"/>
          </w:tcPr>
          <w:p>
            <w:pPr>
              <w:pStyle w:val="TableParagraph"/>
              <w:spacing w:line="237" w:lineRule="auto"/>
              <w:ind w:left="401" w:right="419" w:hanging="9"/>
              <w:rPr>
                <w:sz w:val="22"/>
              </w:rPr>
            </w:pPr>
            <w:r>
              <w:rPr>
                <w:spacing w:val="-2"/>
                <w:sz w:val="22"/>
              </w:rPr>
              <w:t>USC-President’s </w:t>
            </w:r>
            <w:r>
              <w:rPr>
                <w:sz w:val="22"/>
              </w:rPr>
              <w:t>Sustainability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Award</w:t>
            </w:r>
          </w:p>
        </w:tc>
        <w:tc>
          <w:tcPr>
            <w:tcW w:w="3965" w:type="dxa"/>
          </w:tcPr>
          <w:p>
            <w:pPr>
              <w:pStyle w:val="TableParagraph"/>
              <w:spacing w:line="243" w:lineRule="exact"/>
              <w:ind w:left="171"/>
              <w:rPr>
                <w:sz w:val="22"/>
              </w:rPr>
            </w:pPr>
            <w:r>
              <w:rPr>
                <w:sz w:val="22"/>
              </w:rPr>
              <w:t>“The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climate</w:t>
            </w:r>
          </w:p>
          <w:p>
            <w:pPr>
              <w:pStyle w:val="TableParagraph"/>
              <w:ind w:left="235" w:right="328" w:hanging="1"/>
              <w:rPr>
                <w:sz w:val="22"/>
              </w:rPr>
            </w:pPr>
            <w:r>
              <w:rPr>
                <w:sz w:val="22"/>
              </w:rPr>
              <w:t>Change mitigation and adaptation” (with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Matt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Kahn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Metcalfe)</w:t>
            </w:r>
          </w:p>
        </w:tc>
        <w:tc>
          <w:tcPr>
            <w:tcW w:w="1482" w:type="dxa"/>
          </w:tcPr>
          <w:p>
            <w:pPr>
              <w:pStyle w:val="TableParagraph"/>
              <w:spacing w:line="244" w:lineRule="exact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$450,000</w:t>
            </w:r>
          </w:p>
        </w:tc>
      </w:tr>
      <w:tr>
        <w:trPr>
          <w:trHeight w:val="883" w:hRule="atLeast"/>
        </w:trPr>
        <w:tc>
          <w:tcPr>
            <w:tcW w:w="1437" w:type="dxa"/>
          </w:tcPr>
          <w:p>
            <w:pPr>
              <w:pStyle w:val="TableParagraph"/>
              <w:spacing w:before="12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2023</w:t>
            </w:r>
          </w:p>
        </w:tc>
        <w:tc>
          <w:tcPr>
            <w:tcW w:w="2690" w:type="dxa"/>
          </w:tcPr>
          <w:p>
            <w:pPr>
              <w:pStyle w:val="TableParagraph"/>
              <w:spacing w:before="123"/>
              <w:ind w:left="392"/>
              <w:rPr>
                <w:sz w:val="22"/>
              </w:rPr>
            </w:pPr>
            <w:r>
              <w:rPr>
                <w:spacing w:val="-2"/>
                <w:sz w:val="22"/>
              </w:rPr>
              <w:t>KCAI-</w:t>
            </w:r>
            <w:r>
              <w:rPr>
                <w:spacing w:val="-4"/>
                <w:sz w:val="22"/>
              </w:rPr>
              <w:t>JPAL</w:t>
            </w:r>
          </w:p>
        </w:tc>
        <w:tc>
          <w:tcPr>
            <w:tcW w:w="3965" w:type="dxa"/>
          </w:tcPr>
          <w:p>
            <w:pPr>
              <w:pStyle w:val="TableParagraph"/>
              <w:spacing w:line="237" w:lineRule="auto" w:before="125"/>
              <w:ind w:left="235" w:right="328" w:firstLine="6"/>
              <w:rPr>
                <w:sz w:val="22"/>
              </w:rPr>
            </w:pPr>
            <w:r>
              <w:rPr>
                <w:sz w:val="22"/>
              </w:rPr>
              <w:t>“Rainwater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Harvesting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Mexico City”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(Pilot Project)</w:t>
            </w:r>
          </w:p>
        </w:tc>
        <w:tc>
          <w:tcPr>
            <w:tcW w:w="1482" w:type="dxa"/>
          </w:tcPr>
          <w:p>
            <w:pPr>
              <w:pStyle w:val="TableParagraph"/>
              <w:spacing w:before="123"/>
              <w:ind w:left="133"/>
              <w:rPr>
                <w:sz w:val="22"/>
              </w:rPr>
            </w:pPr>
            <w:r>
              <w:rPr>
                <w:spacing w:val="-2"/>
                <w:sz w:val="22"/>
              </w:rPr>
              <w:t>$25,000</w:t>
            </w:r>
          </w:p>
        </w:tc>
      </w:tr>
      <w:tr>
        <w:trPr>
          <w:trHeight w:val="1140" w:hRule="atLeast"/>
        </w:trPr>
        <w:tc>
          <w:tcPr>
            <w:tcW w:w="1437" w:type="dxa"/>
          </w:tcPr>
          <w:p>
            <w:pPr>
              <w:pStyle w:val="TableParagraph"/>
              <w:spacing w:before="248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2021</w:t>
            </w:r>
          </w:p>
        </w:tc>
        <w:tc>
          <w:tcPr>
            <w:tcW w:w="2690" w:type="dxa"/>
          </w:tcPr>
          <w:p>
            <w:pPr>
              <w:pStyle w:val="TableParagraph"/>
              <w:spacing w:before="248"/>
              <w:ind w:left="377"/>
              <w:rPr>
                <w:sz w:val="22"/>
              </w:rPr>
            </w:pPr>
            <w:r>
              <w:rPr>
                <w:spacing w:val="-2"/>
                <w:sz w:val="22"/>
              </w:rPr>
              <w:t>KCAI-</w:t>
            </w:r>
            <w:r>
              <w:rPr>
                <w:spacing w:val="-4"/>
                <w:sz w:val="22"/>
              </w:rPr>
              <w:t>JPAL</w:t>
            </w:r>
          </w:p>
        </w:tc>
        <w:tc>
          <w:tcPr>
            <w:tcW w:w="3965" w:type="dxa"/>
          </w:tcPr>
          <w:p>
            <w:pPr>
              <w:pStyle w:val="TableParagraph"/>
              <w:spacing w:before="248"/>
              <w:ind w:left="308" w:right="328"/>
              <w:rPr>
                <w:sz w:val="22"/>
              </w:rPr>
            </w:pPr>
            <w:r>
              <w:rPr>
                <w:sz w:val="22"/>
              </w:rPr>
              <w:t>"Targeting Clean Fuels: Pricing Strategies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Distribution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 Benefits in Periurban Ghana,"</w:t>
            </w:r>
          </w:p>
        </w:tc>
        <w:tc>
          <w:tcPr>
            <w:tcW w:w="1482" w:type="dxa"/>
          </w:tcPr>
          <w:p>
            <w:pPr>
              <w:pStyle w:val="TableParagraph"/>
              <w:spacing w:before="248"/>
              <w:ind w:left="139"/>
              <w:rPr>
                <w:sz w:val="22"/>
              </w:rPr>
            </w:pPr>
            <w:r>
              <w:rPr>
                <w:spacing w:val="-2"/>
                <w:sz w:val="22"/>
              </w:rPr>
              <w:t>$199,430</w:t>
            </w:r>
          </w:p>
        </w:tc>
      </w:tr>
      <w:tr>
        <w:trPr>
          <w:trHeight w:val="1915" w:hRule="atLeast"/>
        </w:trPr>
        <w:tc>
          <w:tcPr>
            <w:tcW w:w="1437" w:type="dxa"/>
          </w:tcPr>
          <w:p>
            <w:pPr>
              <w:pStyle w:val="TableParagraph"/>
              <w:spacing w:before="121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2020</w:t>
            </w:r>
          </w:p>
        </w:tc>
        <w:tc>
          <w:tcPr>
            <w:tcW w:w="2690" w:type="dxa"/>
          </w:tcPr>
          <w:p>
            <w:pPr>
              <w:pStyle w:val="TableParagraph"/>
              <w:spacing w:before="121"/>
              <w:ind w:left="377"/>
              <w:rPr>
                <w:sz w:val="22"/>
              </w:rPr>
            </w:pPr>
            <w:r>
              <w:rPr>
                <w:sz w:val="22"/>
              </w:rPr>
              <w:t>NSF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Subaward</w:t>
            </w:r>
          </w:p>
        </w:tc>
        <w:tc>
          <w:tcPr>
            <w:tcW w:w="3965" w:type="dxa"/>
          </w:tcPr>
          <w:p>
            <w:pPr>
              <w:pStyle w:val="TableParagraph"/>
              <w:spacing w:before="121"/>
              <w:ind w:left="308"/>
              <w:rPr>
                <w:sz w:val="22"/>
              </w:rPr>
            </w:pPr>
            <w:r>
              <w:rPr>
                <w:sz w:val="22"/>
              </w:rPr>
              <w:t>A1: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KnowWhereGraph: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Enriching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Linking Cross-Domain Knowledge Graphs using Spatially-Explicit AI Technologies to Address Pressing Challenges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Human-Environment </w:t>
            </w:r>
            <w:r>
              <w:rPr>
                <w:spacing w:val="-2"/>
                <w:sz w:val="22"/>
              </w:rPr>
              <w:t>Nexus</w:t>
            </w:r>
          </w:p>
        </w:tc>
        <w:tc>
          <w:tcPr>
            <w:tcW w:w="1482" w:type="dxa"/>
          </w:tcPr>
          <w:p>
            <w:pPr>
              <w:pStyle w:val="TableParagraph"/>
              <w:spacing w:before="121"/>
              <w:ind w:left="139"/>
              <w:rPr>
                <w:sz w:val="22"/>
              </w:rPr>
            </w:pPr>
            <w:r>
              <w:rPr>
                <w:spacing w:val="-2"/>
                <w:sz w:val="22"/>
              </w:rPr>
              <w:t>$95,000</w:t>
            </w:r>
          </w:p>
        </w:tc>
      </w:tr>
      <w:tr>
        <w:trPr>
          <w:trHeight w:val="758" w:hRule="atLeast"/>
        </w:trPr>
        <w:tc>
          <w:tcPr>
            <w:tcW w:w="1437" w:type="dxa"/>
            <w:shd w:val="clear" w:color="auto" w:fill="F2F2F2"/>
          </w:tcPr>
          <w:p>
            <w:pPr>
              <w:pStyle w:val="TableParagraph"/>
              <w:spacing w:before="1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2019</w:t>
            </w:r>
          </w:p>
        </w:tc>
        <w:tc>
          <w:tcPr>
            <w:tcW w:w="2690" w:type="dxa"/>
            <w:shd w:val="clear" w:color="auto" w:fill="F2F2F2"/>
          </w:tcPr>
          <w:p>
            <w:pPr>
              <w:pStyle w:val="TableParagraph"/>
              <w:spacing w:before="1"/>
              <w:ind w:left="377"/>
              <w:rPr>
                <w:sz w:val="22"/>
              </w:rPr>
            </w:pPr>
            <w:r>
              <w:rPr>
                <w:sz w:val="22"/>
              </w:rPr>
              <w:t>USC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Dornsife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Faculty</w:t>
            </w:r>
          </w:p>
          <w:p>
            <w:pPr>
              <w:pStyle w:val="TableParagraph"/>
              <w:spacing w:line="250" w:lineRule="exact"/>
              <w:ind w:left="377" w:right="419"/>
              <w:rPr>
                <w:sz w:val="22"/>
              </w:rPr>
            </w:pPr>
            <w:r>
              <w:rPr>
                <w:sz w:val="22"/>
              </w:rPr>
              <w:t>Initiatives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Key Research Areas</w:t>
            </w:r>
          </w:p>
        </w:tc>
        <w:tc>
          <w:tcPr>
            <w:tcW w:w="3965" w:type="dxa"/>
            <w:shd w:val="clear" w:color="auto" w:fill="F2F2F2"/>
          </w:tcPr>
          <w:p>
            <w:pPr>
              <w:pStyle w:val="TableParagraph"/>
              <w:spacing w:before="1"/>
              <w:ind w:left="308"/>
              <w:rPr>
                <w:sz w:val="22"/>
              </w:rPr>
            </w:pPr>
            <w:r>
              <w:rPr>
                <w:sz w:val="22"/>
              </w:rPr>
              <w:t>“Living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Lab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SC/LA”</w:t>
            </w:r>
          </w:p>
        </w:tc>
        <w:tc>
          <w:tcPr>
            <w:tcW w:w="1482" w:type="dxa"/>
            <w:shd w:val="clear" w:color="auto" w:fill="F2F2F2"/>
          </w:tcPr>
          <w:p>
            <w:pPr>
              <w:pStyle w:val="TableParagraph"/>
              <w:spacing w:before="1"/>
              <w:ind w:left="139"/>
              <w:rPr>
                <w:sz w:val="22"/>
              </w:rPr>
            </w:pPr>
            <w:r>
              <w:rPr>
                <w:spacing w:val="-2"/>
                <w:sz w:val="22"/>
              </w:rPr>
              <w:t>$10,000</w:t>
            </w:r>
          </w:p>
        </w:tc>
      </w:tr>
      <w:tr>
        <w:trPr>
          <w:trHeight w:val="1012" w:hRule="atLeast"/>
        </w:trPr>
        <w:tc>
          <w:tcPr>
            <w:tcW w:w="1437" w:type="dxa"/>
          </w:tcPr>
          <w:p>
            <w:pPr>
              <w:pStyle w:val="TableParagraph"/>
              <w:spacing w:before="1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2019</w:t>
            </w:r>
          </w:p>
        </w:tc>
        <w:tc>
          <w:tcPr>
            <w:tcW w:w="2690" w:type="dxa"/>
          </w:tcPr>
          <w:p>
            <w:pPr>
              <w:pStyle w:val="TableParagraph"/>
              <w:spacing w:before="1"/>
              <w:ind w:left="377" w:right="419"/>
              <w:rPr>
                <w:sz w:val="22"/>
              </w:rPr>
            </w:pPr>
            <w:r>
              <w:rPr>
                <w:sz w:val="22"/>
              </w:rPr>
              <w:t>USC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Lusk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Center Research Award</w:t>
            </w:r>
          </w:p>
        </w:tc>
        <w:tc>
          <w:tcPr>
            <w:tcW w:w="3965" w:type="dxa"/>
          </w:tcPr>
          <w:p>
            <w:pPr>
              <w:pStyle w:val="TableParagraph"/>
              <w:spacing w:before="1"/>
              <w:ind w:left="308"/>
              <w:rPr>
                <w:sz w:val="22"/>
              </w:rPr>
            </w:pPr>
            <w:r>
              <w:rPr>
                <w:sz w:val="22"/>
              </w:rPr>
              <w:t>“The Value of Air Quality in China: Revealed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Preference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Approach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through Migration Decisions of College</w:t>
            </w:r>
          </w:p>
          <w:p>
            <w:pPr>
              <w:pStyle w:val="TableParagraph"/>
              <w:spacing w:line="233" w:lineRule="exact"/>
              <w:ind w:left="308"/>
              <w:rPr>
                <w:sz w:val="22"/>
              </w:rPr>
            </w:pPr>
            <w:r>
              <w:rPr>
                <w:spacing w:val="-2"/>
                <w:sz w:val="22"/>
              </w:rPr>
              <w:t>Graduates”</w:t>
            </w:r>
          </w:p>
        </w:tc>
        <w:tc>
          <w:tcPr>
            <w:tcW w:w="1482" w:type="dxa"/>
          </w:tcPr>
          <w:p>
            <w:pPr>
              <w:pStyle w:val="TableParagraph"/>
              <w:spacing w:before="1"/>
              <w:ind w:left="139"/>
              <w:rPr>
                <w:sz w:val="22"/>
              </w:rPr>
            </w:pPr>
            <w:r>
              <w:rPr>
                <w:spacing w:val="-2"/>
                <w:sz w:val="22"/>
              </w:rPr>
              <w:t>$23,125</w:t>
            </w:r>
          </w:p>
        </w:tc>
      </w:tr>
      <w:tr>
        <w:trPr>
          <w:trHeight w:val="508" w:hRule="atLeast"/>
        </w:trPr>
        <w:tc>
          <w:tcPr>
            <w:tcW w:w="1437" w:type="dxa"/>
            <w:shd w:val="clear" w:color="auto" w:fill="F2F2F2"/>
          </w:tcPr>
          <w:p>
            <w:pPr>
              <w:pStyle w:val="TableParagraph"/>
              <w:spacing w:before="1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2016-</w:t>
            </w:r>
            <w:r>
              <w:rPr>
                <w:b/>
                <w:spacing w:val="-4"/>
                <w:sz w:val="22"/>
              </w:rPr>
              <w:t>2019</w:t>
            </w:r>
          </w:p>
        </w:tc>
        <w:tc>
          <w:tcPr>
            <w:tcW w:w="2690" w:type="dxa"/>
            <w:shd w:val="clear" w:color="auto" w:fill="F2F2F2"/>
          </w:tcPr>
          <w:p>
            <w:pPr>
              <w:pStyle w:val="TableParagraph"/>
              <w:spacing w:before="1"/>
              <w:ind w:left="377"/>
              <w:rPr>
                <w:sz w:val="22"/>
              </w:rPr>
            </w:pPr>
            <w:r>
              <w:rPr>
                <w:spacing w:val="-5"/>
                <w:sz w:val="22"/>
              </w:rPr>
              <w:t>IDB</w:t>
            </w:r>
          </w:p>
        </w:tc>
        <w:tc>
          <w:tcPr>
            <w:tcW w:w="3965" w:type="dxa"/>
            <w:shd w:val="clear" w:color="auto" w:fill="F2F2F2"/>
          </w:tcPr>
          <w:p>
            <w:pPr>
              <w:pStyle w:val="TableParagraph"/>
              <w:spacing w:line="254" w:lineRule="exact"/>
              <w:ind w:left="308" w:right="71"/>
              <w:rPr>
                <w:sz w:val="22"/>
              </w:rPr>
            </w:pPr>
            <w:r>
              <w:rPr>
                <w:sz w:val="22"/>
              </w:rPr>
              <w:t>“Demand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Air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Pollution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Information in Mexico City”</w:t>
            </w:r>
          </w:p>
        </w:tc>
        <w:tc>
          <w:tcPr>
            <w:tcW w:w="1482" w:type="dxa"/>
            <w:shd w:val="clear" w:color="auto" w:fill="F2F2F2"/>
          </w:tcPr>
          <w:p>
            <w:pPr>
              <w:pStyle w:val="TableParagraph"/>
              <w:spacing w:before="1"/>
              <w:ind w:left="139"/>
              <w:rPr>
                <w:sz w:val="22"/>
              </w:rPr>
            </w:pPr>
            <w:r>
              <w:rPr>
                <w:spacing w:val="-2"/>
                <w:sz w:val="22"/>
              </w:rPr>
              <w:t>$350,000</w:t>
            </w:r>
          </w:p>
        </w:tc>
      </w:tr>
      <w:tr>
        <w:trPr>
          <w:trHeight w:val="504" w:hRule="atLeast"/>
        </w:trPr>
        <w:tc>
          <w:tcPr>
            <w:tcW w:w="1437" w:type="dxa"/>
          </w:tcPr>
          <w:p>
            <w:pPr>
              <w:pStyle w:val="TableParagraph"/>
              <w:spacing w:line="249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2015-</w:t>
            </w:r>
            <w:r>
              <w:rPr>
                <w:b/>
                <w:spacing w:val="-4"/>
                <w:sz w:val="22"/>
              </w:rPr>
              <w:t>2017</w:t>
            </w:r>
          </w:p>
        </w:tc>
        <w:tc>
          <w:tcPr>
            <w:tcW w:w="2690" w:type="dxa"/>
          </w:tcPr>
          <w:p>
            <w:pPr>
              <w:pStyle w:val="TableParagraph"/>
              <w:spacing w:line="249" w:lineRule="exact"/>
              <w:ind w:left="377"/>
              <w:rPr>
                <w:sz w:val="22"/>
              </w:rPr>
            </w:pPr>
            <w:r>
              <w:rPr>
                <w:sz w:val="22"/>
              </w:rPr>
              <w:t>UC-Mexico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Initiative</w:t>
            </w:r>
          </w:p>
        </w:tc>
        <w:tc>
          <w:tcPr>
            <w:tcW w:w="3965" w:type="dxa"/>
          </w:tcPr>
          <w:p>
            <w:pPr>
              <w:pStyle w:val="TableParagraph"/>
              <w:spacing w:line="249" w:lineRule="exact"/>
              <w:ind w:left="308"/>
              <w:rPr>
                <w:sz w:val="22"/>
              </w:rPr>
            </w:pPr>
            <w:r>
              <w:rPr>
                <w:sz w:val="22"/>
              </w:rPr>
              <w:t>“Environmental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Monitoring,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Public</w:t>
            </w:r>
          </w:p>
          <w:p>
            <w:pPr>
              <w:pStyle w:val="TableParagraph"/>
              <w:spacing w:line="233" w:lineRule="exact" w:before="1"/>
              <w:ind w:left="308"/>
              <w:rPr>
                <w:sz w:val="22"/>
              </w:rPr>
            </w:pPr>
            <w:r>
              <w:rPr>
                <w:sz w:val="22"/>
              </w:rPr>
              <w:t>Information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Climate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Change”</w:t>
            </w:r>
          </w:p>
        </w:tc>
        <w:tc>
          <w:tcPr>
            <w:tcW w:w="1482" w:type="dxa"/>
          </w:tcPr>
          <w:p>
            <w:pPr>
              <w:pStyle w:val="TableParagraph"/>
              <w:spacing w:line="249" w:lineRule="exact"/>
              <w:ind w:left="139"/>
              <w:rPr>
                <w:sz w:val="22"/>
              </w:rPr>
            </w:pPr>
            <w:r>
              <w:rPr>
                <w:spacing w:val="-2"/>
                <w:sz w:val="22"/>
              </w:rPr>
              <w:t>$30,000</w:t>
            </w:r>
          </w:p>
        </w:tc>
      </w:tr>
      <w:tr>
        <w:trPr>
          <w:trHeight w:val="504" w:hRule="atLeast"/>
        </w:trPr>
        <w:tc>
          <w:tcPr>
            <w:tcW w:w="1437" w:type="dxa"/>
            <w:shd w:val="clear" w:color="auto" w:fill="F2F2F2"/>
          </w:tcPr>
          <w:p>
            <w:pPr>
              <w:pStyle w:val="TableParagraph"/>
              <w:spacing w:before="1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2014</w:t>
            </w:r>
          </w:p>
        </w:tc>
        <w:tc>
          <w:tcPr>
            <w:tcW w:w="2690" w:type="dxa"/>
            <w:shd w:val="clear" w:color="auto" w:fill="F2F2F2"/>
          </w:tcPr>
          <w:p>
            <w:pPr>
              <w:pStyle w:val="TableParagraph"/>
              <w:spacing w:before="1"/>
              <w:ind w:left="377"/>
              <w:rPr>
                <w:sz w:val="22"/>
              </w:rPr>
            </w:pPr>
            <w:r>
              <w:rPr>
                <w:sz w:val="22"/>
              </w:rPr>
              <w:t>Weiss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Family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Fund</w:t>
            </w:r>
          </w:p>
        </w:tc>
        <w:tc>
          <w:tcPr>
            <w:tcW w:w="3965" w:type="dxa"/>
            <w:shd w:val="clear" w:color="auto" w:fill="F2F2F2"/>
          </w:tcPr>
          <w:p>
            <w:pPr>
              <w:pStyle w:val="TableParagraph"/>
              <w:spacing w:line="250" w:lineRule="exact"/>
              <w:ind w:left="308" w:right="328"/>
              <w:rPr>
                <w:sz w:val="22"/>
              </w:rPr>
            </w:pPr>
            <w:r>
              <w:rPr>
                <w:sz w:val="22"/>
              </w:rPr>
              <w:t>“Estimating the Demand for Air Pollution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Mexico”</w:t>
            </w:r>
          </w:p>
        </w:tc>
        <w:tc>
          <w:tcPr>
            <w:tcW w:w="1482" w:type="dxa"/>
            <w:shd w:val="clear" w:color="auto" w:fill="F2F2F2"/>
          </w:tcPr>
          <w:p>
            <w:pPr>
              <w:pStyle w:val="TableParagraph"/>
              <w:spacing w:before="1"/>
              <w:ind w:left="139"/>
              <w:rPr>
                <w:sz w:val="22"/>
              </w:rPr>
            </w:pPr>
            <w:r>
              <w:rPr>
                <w:spacing w:val="-2"/>
                <w:sz w:val="22"/>
              </w:rPr>
              <w:t>$10,105</w:t>
            </w:r>
          </w:p>
        </w:tc>
      </w:tr>
      <w:tr>
        <w:trPr>
          <w:trHeight w:val="763" w:hRule="atLeast"/>
        </w:trPr>
        <w:tc>
          <w:tcPr>
            <w:tcW w:w="1437" w:type="dxa"/>
          </w:tcPr>
          <w:p>
            <w:pPr>
              <w:pStyle w:val="TableParagraph"/>
              <w:spacing w:before="1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2011-</w:t>
            </w:r>
            <w:r>
              <w:rPr>
                <w:b/>
                <w:spacing w:val="-4"/>
                <w:sz w:val="22"/>
              </w:rPr>
              <w:t>2012</w:t>
            </w:r>
          </w:p>
        </w:tc>
        <w:tc>
          <w:tcPr>
            <w:tcW w:w="2690" w:type="dxa"/>
          </w:tcPr>
          <w:p>
            <w:pPr>
              <w:pStyle w:val="TableParagraph"/>
              <w:spacing w:before="1"/>
              <w:ind w:left="377"/>
              <w:rPr>
                <w:sz w:val="22"/>
              </w:rPr>
            </w:pPr>
            <w:r>
              <w:rPr>
                <w:spacing w:val="-4"/>
                <w:sz w:val="22"/>
              </w:rPr>
              <w:t>UCE3</w:t>
            </w:r>
          </w:p>
        </w:tc>
        <w:tc>
          <w:tcPr>
            <w:tcW w:w="3965" w:type="dxa"/>
          </w:tcPr>
          <w:p>
            <w:pPr>
              <w:pStyle w:val="TableParagraph"/>
              <w:spacing w:line="254" w:lineRule="exact"/>
              <w:ind w:left="308"/>
              <w:rPr>
                <w:sz w:val="22"/>
              </w:rPr>
            </w:pPr>
            <w:r>
              <w:rPr>
                <w:sz w:val="22"/>
              </w:rPr>
              <w:t>“Optimal Contracts for Avoided Deforestation: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Pilot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Costa </w:t>
            </w:r>
            <w:r>
              <w:rPr>
                <w:spacing w:val="-2"/>
                <w:sz w:val="22"/>
              </w:rPr>
              <w:t>Rica”</w:t>
            </w:r>
          </w:p>
        </w:tc>
        <w:tc>
          <w:tcPr>
            <w:tcW w:w="1482" w:type="dxa"/>
          </w:tcPr>
          <w:p>
            <w:pPr>
              <w:pStyle w:val="TableParagraph"/>
              <w:spacing w:before="1"/>
              <w:ind w:left="139"/>
              <w:rPr>
                <w:sz w:val="22"/>
              </w:rPr>
            </w:pPr>
            <w:r>
              <w:rPr>
                <w:spacing w:val="-2"/>
                <w:sz w:val="22"/>
              </w:rPr>
              <w:t>$17,000</w:t>
            </w:r>
          </w:p>
        </w:tc>
      </w:tr>
      <w:tr>
        <w:trPr>
          <w:trHeight w:val="758" w:hRule="atLeast"/>
        </w:trPr>
        <w:tc>
          <w:tcPr>
            <w:tcW w:w="1437" w:type="dxa"/>
            <w:shd w:val="clear" w:color="auto" w:fill="F2F2F2"/>
          </w:tcPr>
          <w:p>
            <w:pPr>
              <w:pStyle w:val="TableParagraph"/>
              <w:spacing w:line="249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2011-</w:t>
            </w:r>
            <w:r>
              <w:rPr>
                <w:b/>
                <w:spacing w:val="-4"/>
                <w:sz w:val="22"/>
              </w:rPr>
              <w:t>2012</w:t>
            </w:r>
          </w:p>
        </w:tc>
        <w:tc>
          <w:tcPr>
            <w:tcW w:w="2690" w:type="dxa"/>
            <w:shd w:val="clear" w:color="auto" w:fill="F2F2F2"/>
          </w:tcPr>
          <w:p>
            <w:pPr>
              <w:pStyle w:val="TableParagraph"/>
              <w:spacing w:line="242" w:lineRule="auto"/>
              <w:ind w:left="377"/>
              <w:rPr>
                <w:sz w:val="22"/>
              </w:rPr>
            </w:pPr>
            <w:r>
              <w:rPr>
                <w:sz w:val="22"/>
              </w:rPr>
              <w:t>CDKN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Innovation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Fund </w:t>
            </w: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3965" w:type="dxa"/>
            <w:shd w:val="clear" w:color="auto" w:fill="F2F2F2"/>
          </w:tcPr>
          <w:p>
            <w:pPr>
              <w:pStyle w:val="TableParagraph"/>
              <w:spacing w:line="242" w:lineRule="auto"/>
              <w:ind w:left="308"/>
              <w:rPr>
                <w:sz w:val="22"/>
              </w:rPr>
            </w:pPr>
            <w:r>
              <w:rPr>
                <w:sz w:val="22"/>
              </w:rPr>
              <w:t>“Contract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market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land- based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carbon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offsets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Zambia”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(with</w:t>
            </w:r>
          </w:p>
          <w:p>
            <w:pPr>
              <w:pStyle w:val="TableParagraph"/>
              <w:spacing w:line="231" w:lineRule="exact"/>
              <w:ind w:left="308"/>
              <w:rPr>
                <w:sz w:val="22"/>
              </w:rPr>
            </w:pPr>
            <w:r>
              <w:rPr>
                <w:sz w:val="22"/>
              </w:rPr>
              <w:t>Sam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Bell,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Kelsey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Liz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Walker).</w:t>
            </w:r>
          </w:p>
        </w:tc>
        <w:tc>
          <w:tcPr>
            <w:tcW w:w="1482" w:type="dxa"/>
            <w:shd w:val="clear" w:color="auto" w:fill="F2F2F2"/>
          </w:tcPr>
          <w:p>
            <w:pPr>
              <w:pStyle w:val="TableParagraph"/>
              <w:spacing w:line="249" w:lineRule="exact"/>
              <w:ind w:left="139"/>
              <w:rPr>
                <w:sz w:val="22"/>
              </w:rPr>
            </w:pPr>
            <w:r>
              <w:rPr>
                <w:spacing w:val="-2"/>
                <w:sz w:val="22"/>
              </w:rPr>
              <w:t>$176,000</w:t>
            </w:r>
          </w:p>
        </w:tc>
      </w:tr>
      <w:tr>
        <w:trPr>
          <w:trHeight w:val="758" w:hRule="atLeast"/>
        </w:trPr>
        <w:tc>
          <w:tcPr>
            <w:tcW w:w="1437" w:type="dxa"/>
          </w:tcPr>
          <w:p>
            <w:pPr>
              <w:pStyle w:val="TableParagraph"/>
              <w:spacing w:line="249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2011-</w:t>
            </w:r>
            <w:r>
              <w:rPr>
                <w:b/>
                <w:spacing w:val="-4"/>
                <w:sz w:val="22"/>
              </w:rPr>
              <w:t>2012</w:t>
            </w:r>
          </w:p>
        </w:tc>
        <w:tc>
          <w:tcPr>
            <w:tcW w:w="2690" w:type="dxa"/>
          </w:tcPr>
          <w:p>
            <w:pPr>
              <w:pStyle w:val="TableParagraph"/>
              <w:spacing w:line="249" w:lineRule="exact"/>
              <w:ind w:left="377"/>
              <w:rPr>
                <w:sz w:val="22"/>
              </w:rPr>
            </w:pPr>
            <w:r>
              <w:rPr>
                <w:spacing w:val="-5"/>
                <w:sz w:val="22"/>
              </w:rPr>
              <w:t>IGC</w:t>
            </w:r>
          </w:p>
        </w:tc>
        <w:tc>
          <w:tcPr>
            <w:tcW w:w="3965" w:type="dxa"/>
          </w:tcPr>
          <w:p>
            <w:pPr>
              <w:pStyle w:val="TableParagraph"/>
              <w:spacing w:line="242" w:lineRule="auto"/>
              <w:ind w:left="308"/>
              <w:rPr>
                <w:sz w:val="22"/>
              </w:rPr>
            </w:pPr>
            <w:r>
              <w:rPr>
                <w:sz w:val="22"/>
              </w:rPr>
              <w:t>“Contract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market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land- based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carbon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offsets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Zambia”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(with</w:t>
            </w:r>
          </w:p>
          <w:p>
            <w:pPr>
              <w:pStyle w:val="TableParagraph"/>
              <w:spacing w:line="231" w:lineRule="exact"/>
              <w:ind w:left="308"/>
              <w:rPr>
                <w:sz w:val="22"/>
              </w:rPr>
            </w:pPr>
            <w:r>
              <w:rPr>
                <w:sz w:val="22"/>
              </w:rPr>
              <w:t>Sam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Bell,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Kelsey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Liz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Walker).</w:t>
            </w:r>
          </w:p>
        </w:tc>
        <w:tc>
          <w:tcPr>
            <w:tcW w:w="1482" w:type="dxa"/>
          </w:tcPr>
          <w:p>
            <w:pPr>
              <w:pStyle w:val="TableParagraph"/>
              <w:spacing w:line="249" w:lineRule="exact"/>
              <w:ind w:left="139"/>
              <w:rPr>
                <w:sz w:val="22"/>
              </w:rPr>
            </w:pPr>
            <w:r>
              <w:rPr>
                <w:sz w:val="22"/>
              </w:rPr>
              <w:t>£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57,124</w:t>
            </w:r>
          </w:p>
        </w:tc>
      </w:tr>
      <w:tr>
        <w:trPr>
          <w:trHeight w:val="503" w:hRule="atLeast"/>
        </w:trPr>
        <w:tc>
          <w:tcPr>
            <w:tcW w:w="1437" w:type="dxa"/>
            <w:shd w:val="clear" w:color="auto" w:fill="F2F2F2"/>
          </w:tcPr>
          <w:p>
            <w:pPr>
              <w:pStyle w:val="TableParagraph"/>
              <w:spacing w:before="1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2010-</w:t>
            </w:r>
            <w:r>
              <w:rPr>
                <w:b/>
                <w:spacing w:val="-4"/>
                <w:sz w:val="22"/>
              </w:rPr>
              <w:t>2011</w:t>
            </w:r>
          </w:p>
        </w:tc>
        <w:tc>
          <w:tcPr>
            <w:tcW w:w="2690" w:type="dxa"/>
            <w:shd w:val="clear" w:color="auto" w:fill="F2F2F2"/>
          </w:tcPr>
          <w:p>
            <w:pPr>
              <w:pStyle w:val="TableParagraph"/>
              <w:spacing w:before="1"/>
              <w:ind w:left="377"/>
              <w:rPr>
                <w:sz w:val="22"/>
              </w:rPr>
            </w:pPr>
            <w:r>
              <w:rPr>
                <w:spacing w:val="-2"/>
                <w:sz w:val="22"/>
              </w:rPr>
              <w:t>UCMexus</w:t>
            </w:r>
          </w:p>
        </w:tc>
        <w:tc>
          <w:tcPr>
            <w:tcW w:w="3965" w:type="dxa"/>
            <w:shd w:val="clear" w:color="auto" w:fill="F2F2F2"/>
          </w:tcPr>
          <w:p>
            <w:pPr>
              <w:pStyle w:val="TableParagraph"/>
              <w:spacing w:line="250" w:lineRule="exact"/>
              <w:ind w:left="308"/>
              <w:rPr>
                <w:sz w:val="22"/>
              </w:rPr>
            </w:pPr>
            <w:r>
              <w:rPr>
                <w:sz w:val="22"/>
              </w:rPr>
              <w:t>"The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Effect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Air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Pollution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Labor </w:t>
            </w:r>
            <w:r>
              <w:rPr>
                <w:spacing w:val="-2"/>
                <w:sz w:val="22"/>
              </w:rPr>
              <w:t>Supply"</w:t>
            </w:r>
          </w:p>
        </w:tc>
        <w:tc>
          <w:tcPr>
            <w:tcW w:w="1482" w:type="dxa"/>
            <w:shd w:val="clear" w:color="auto" w:fill="F2F2F2"/>
          </w:tcPr>
          <w:p>
            <w:pPr>
              <w:pStyle w:val="TableParagraph"/>
              <w:spacing w:before="1"/>
              <w:ind w:left="139"/>
              <w:rPr>
                <w:sz w:val="22"/>
              </w:rPr>
            </w:pPr>
            <w:r>
              <w:rPr>
                <w:spacing w:val="-2"/>
                <w:sz w:val="22"/>
              </w:rPr>
              <w:t>$15,000</w:t>
            </w:r>
          </w:p>
        </w:tc>
      </w:tr>
      <w:tr>
        <w:trPr>
          <w:trHeight w:val="508" w:hRule="atLeast"/>
        </w:trPr>
        <w:tc>
          <w:tcPr>
            <w:tcW w:w="1437" w:type="dxa"/>
          </w:tcPr>
          <w:p>
            <w:pPr>
              <w:pStyle w:val="TableParagraph"/>
              <w:spacing w:before="2"/>
              <w:ind w:left="0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Teaching</w:t>
            </w:r>
          </w:p>
        </w:tc>
        <w:tc>
          <w:tcPr>
            <w:tcW w:w="269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965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48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</w:tbl>
    <w:p>
      <w:pPr>
        <w:pStyle w:val="BodyText"/>
        <w:spacing w:before="23"/>
        <w:ind w:left="2534" w:right="2154" w:hanging="431"/>
      </w:pPr>
      <w:r>
        <w:rPr/>
        <w:t>Empirical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(USC</w:t>
      </w:r>
      <w:r>
        <w:rPr>
          <w:spacing w:val="-5"/>
        </w:rPr>
        <w:t> </w:t>
      </w:r>
      <w:r>
        <w:rPr/>
        <w:t>Econ</w:t>
      </w:r>
      <w:r>
        <w:rPr>
          <w:spacing w:val="-5"/>
        </w:rPr>
        <w:t> </w:t>
      </w:r>
      <w:r>
        <w:rPr/>
        <w:t>686b)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Level S2023, S2024, S2025</w:t>
      </w:r>
    </w:p>
    <w:p>
      <w:pPr>
        <w:pStyle w:val="BodyText"/>
        <w:spacing w:before="252"/>
        <w:ind w:left="2534" w:right="3618" w:hanging="431"/>
      </w:pPr>
      <w:r>
        <w:rPr/>
        <w:t>Urban</w:t>
      </w:r>
      <w:r>
        <w:rPr>
          <w:spacing w:val="-6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(USC</w:t>
      </w:r>
      <w:r>
        <w:rPr>
          <w:spacing w:val="-6"/>
        </w:rPr>
        <w:t> </w:t>
      </w:r>
      <w:r>
        <w:rPr/>
        <w:t>Econ</w:t>
      </w:r>
      <w:r>
        <w:rPr>
          <w:spacing w:val="-6"/>
        </w:rPr>
        <w:t> </w:t>
      </w:r>
      <w:r>
        <w:rPr/>
        <w:t>687)</w:t>
      </w:r>
      <w:r>
        <w:rPr>
          <w:spacing w:val="-6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Level F2020, F2021, F2022, F2023, F2024</w:t>
      </w:r>
    </w:p>
    <w:p>
      <w:pPr>
        <w:pStyle w:val="BodyText"/>
        <w:spacing w:before="6"/>
      </w:pPr>
    </w:p>
    <w:p>
      <w:pPr>
        <w:pStyle w:val="BodyText"/>
        <w:spacing w:line="237" w:lineRule="auto"/>
        <w:ind w:left="2534" w:right="2154" w:hanging="431"/>
      </w:pPr>
      <w:r>
        <w:rPr/>
        <w:t>Research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Frontier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(USC</w:t>
      </w:r>
      <w:r>
        <w:rPr>
          <w:spacing w:val="-5"/>
        </w:rPr>
        <w:t> </w:t>
      </w:r>
      <w:r>
        <w:rPr/>
        <w:t>Econ</w:t>
      </w:r>
      <w:r>
        <w:rPr>
          <w:spacing w:val="-5"/>
        </w:rPr>
        <w:t> </w:t>
      </w:r>
      <w:r>
        <w:rPr/>
        <w:t>700)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Level F2020, F2021, S2023, F2023</w:t>
      </w:r>
    </w:p>
    <w:p>
      <w:pPr>
        <w:pStyle w:val="BodyText"/>
        <w:spacing w:before="5"/>
      </w:pPr>
    </w:p>
    <w:p>
      <w:pPr>
        <w:pStyle w:val="BodyText"/>
        <w:spacing w:line="237" w:lineRule="auto"/>
        <w:ind w:left="2103" w:right="1731"/>
      </w:pPr>
      <w:r>
        <w:rPr/>
        <w:t>Intermediate</w:t>
      </w:r>
      <w:r>
        <w:rPr>
          <w:spacing w:val="-5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(UCSB</w:t>
      </w:r>
      <w:r>
        <w:rPr>
          <w:spacing w:val="-5"/>
        </w:rPr>
        <w:t> </w:t>
      </w:r>
      <w:r>
        <w:rPr/>
        <w:t>Econ</w:t>
      </w:r>
      <w:r>
        <w:rPr>
          <w:spacing w:val="-5"/>
        </w:rPr>
        <w:t> </w:t>
      </w:r>
      <w:r>
        <w:rPr/>
        <w:t>115,</w:t>
      </w:r>
      <w:r>
        <w:rPr>
          <w:spacing w:val="-5"/>
        </w:rPr>
        <w:t> </w:t>
      </w:r>
      <w:r>
        <w:rPr/>
        <w:t>USC</w:t>
      </w:r>
      <w:r>
        <w:rPr>
          <w:spacing w:val="-5"/>
        </w:rPr>
        <w:t> </w:t>
      </w:r>
      <w:r>
        <w:rPr/>
        <w:t>Econ</w:t>
      </w:r>
      <w:r>
        <w:rPr>
          <w:spacing w:val="-5"/>
        </w:rPr>
        <w:t> </w:t>
      </w:r>
      <w:r>
        <w:rPr/>
        <w:t>487) Undergraduate Level</w:t>
      </w:r>
    </w:p>
    <w:p>
      <w:pPr>
        <w:pStyle w:val="BodyText"/>
        <w:spacing w:before="1"/>
        <w:ind w:left="2525"/>
      </w:pPr>
      <w:r>
        <w:rPr/>
        <w:t>S2011,</w:t>
      </w:r>
      <w:r>
        <w:rPr>
          <w:spacing w:val="-6"/>
        </w:rPr>
        <w:t> </w:t>
      </w:r>
      <w:r>
        <w:rPr/>
        <w:t>F2011,</w:t>
      </w:r>
      <w:r>
        <w:rPr>
          <w:spacing w:val="-6"/>
        </w:rPr>
        <w:t> </w:t>
      </w:r>
      <w:r>
        <w:rPr/>
        <w:t>S2012,</w:t>
      </w:r>
      <w:r>
        <w:rPr>
          <w:spacing w:val="-6"/>
        </w:rPr>
        <w:t> </w:t>
      </w:r>
      <w:r>
        <w:rPr/>
        <w:t>W2013,</w:t>
      </w:r>
      <w:r>
        <w:rPr>
          <w:spacing w:val="-6"/>
        </w:rPr>
        <w:t> </w:t>
      </w:r>
      <w:r>
        <w:rPr/>
        <w:t>F2013,</w:t>
      </w:r>
      <w:r>
        <w:rPr>
          <w:spacing w:val="-6"/>
        </w:rPr>
        <w:t> </w:t>
      </w:r>
      <w:r>
        <w:rPr/>
        <w:t>F2014,</w:t>
      </w:r>
      <w:r>
        <w:rPr>
          <w:spacing w:val="-6"/>
        </w:rPr>
        <w:t> </w:t>
      </w:r>
      <w:r>
        <w:rPr/>
        <w:t>S2015,</w:t>
      </w:r>
      <w:r>
        <w:rPr>
          <w:spacing w:val="-6"/>
        </w:rPr>
        <w:t> </w:t>
      </w:r>
      <w:r>
        <w:rPr/>
        <w:t>S2018,</w:t>
      </w:r>
      <w:r>
        <w:rPr>
          <w:spacing w:val="-6"/>
        </w:rPr>
        <w:t> </w:t>
      </w:r>
      <w:r>
        <w:rPr/>
        <w:t>S2020,</w:t>
      </w:r>
      <w:r>
        <w:rPr>
          <w:spacing w:val="-5"/>
        </w:rPr>
        <w:t> </w:t>
      </w:r>
      <w:r>
        <w:rPr>
          <w:spacing w:val="-2"/>
        </w:rPr>
        <w:t>S2023</w:t>
      </w:r>
    </w:p>
    <w:p>
      <w:pPr>
        <w:pStyle w:val="BodyText"/>
        <w:spacing w:after="0"/>
        <w:sectPr>
          <w:type w:val="continuous"/>
          <w:pgSz w:w="12240" w:h="15840"/>
          <w:pgMar w:top="440" w:bottom="280" w:left="1080" w:right="720"/>
        </w:sectPr>
      </w:pPr>
    </w:p>
    <w:p>
      <w:pPr>
        <w:pStyle w:val="BodyText"/>
        <w:spacing w:before="61"/>
        <w:ind w:left="2534" w:right="2154" w:hanging="445"/>
      </w:pPr>
      <w:r>
        <w:rPr/>
        <w:t>Intermediate</w:t>
      </w:r>
      <w:r>
        <w:rPr>
          <w:spacing w:val="-8"/>
        </w:rPr>
        <w:t> </w:t>
      </w:r>
      <w:r>
        <w:rPr/>
        <w:t>Microeconomics</w:t>
      </w:r>
      <w:r>
        <w:rPr>
          <w:spacing w:val="-8"/>
        </w:rPr>
        <w:t> </w:t>
      </w:r>
      <w:r>
        <w:rPr/>
        <w:t>(Econ</w:t>
      </w:r>
      <w:r>
        <w:rPr>
          <w:spacing w:val="-8"/>
        </w:rPr>
        <w:t> </w:t>
      </w:r>
      <w:r>
        <w:rPr/>
        <w:t>100A),</w:t>
      </w:r>
      <w:r>
        <w:rPr>
          <w:spacing w:val="-8"/>
        </w:rPr>
        <w:t> </w:t>
      </w:r>
      <w:r>
        <w:rPr/>
        <w:t>Undergraduate</w:t>
      </w:r>
      <w:r>
        <w:rPr>
          <w:spacing w:val="-8"/>
        </w:rPr>
        <w:t> </w:t>
      </w:r>
      <w:r>
        <w:rPr/>
        <w:t>Level </w:t>
      </w:r>
      <w:r>
        <w:rPr>
          <w:spacing w:val="-2"/>
        </w:rPr>
        <w:t>W2017</w:t>
      </w:r>
    </w:p>
    <w:p>
      <w:pPr>
        <w:pStyle w:val="BodyText"/>
        <w:spacing w:before="6"/>
      </w:pPr>
    </w:p>
    <w:p>
      <w:pPr>
        <w:pStyle w:val="BodyText"/>
        <w:spacing w:line="237" w:lineRule="auto" w:before="1"/>
        <w:ind w:left="2534" w:right="472" w:hanging="445"/>
      </w:pPr>
      <w:r>
        <w:rPr/>
        <w:t>Environmental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(UCI</w:t>
      </w:r>
      <w:r>
        <w:rPr>
          <w:spacing w:val="-5"/>
        </w:rPr>
        <w:t> </w:t>
      </w:r>
      <w:r>
        <w:rPr/>
        <w:t>Econ</w:t>
      </w:r>
      <w:r>
        <w:rPr>
          <w:spacing w:val="-5"/>
        </w:rPr>
        <w:t> </w:t>
      </w:r>
      <w:r>
        <w:rPr/>
        <w:t>149),</w:t>
      </w:r>
      <w:r>
        <w:rPr>
          <w:spacing w:val="-5"/>
        </w:rPr>
        <w:t> </w:t>
      </w:r>
      <w:r>
        <w:rPr/>
        <w:t>Undergraduate</w:t>
      </w:r>
      <w:r>
        <w:rPr>
          <w:spacing w:val="-5"/>
        </w:rPr>
        <w:t> </w:t>
      </w:r>
      <w:r>
        <w:rPr/>
        <w:t>Level </w:t>
      </w:r>
      <w:r>
        <w:rPr>
          <w:spacing w:val="-2"/>
        </w:rPr>
        <w:t>F2016</w:t>
      </w:r>
    </w:p>
    <w:p>
      <w:pPr>
        <w:pStyle w:val="BodyText"/>
        <w:spacing w:before="4"/>
      </w:pPr>
    </w:p>
    <w:p>
      <w:pPr>
        <w:pStyle w:val="BodyText"/>
        <w:spacing w:line="237" w:lineRule="auto"/>
        <w:ind w:left="2534" w:right="741" w:hanging="445"/>
      </w:pPr>
      <w:r>
        <w:rPr/>
        <w:t>Applied</w:t>
      </w:r>
      <w:r>
        <w:rPr>
          <w:spacing w:val="-5"/>
        </w:rPr>
        <w:t> </w:t>
      </w:r>
      <w:r>
        <w:rPr/>
        <w:t>Econometrics:</w:t>
      </w:r>
      <w:r>
        <w:rPr>
          <w:spacing w:val="-5"/>
        </w:rPr>
        <w:t> </w:t>
      </w:r>
      <w:r>
        <w:rPr/>
        <w:t>Structural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(UCSB</w:t>
      </w:r>
      <w:r>
        <w:rPr>
          <w:spacing w:val="-5"/>
        </w:rPr>
        <w:t> </w:t>
      </w:r>
      <w:r>
        <w:rPr/>
        <w:t>Econ</w:t>
      </w:r>
      <w:r>
        <w:rPr>
          <w:spacing w:val="-5"/>
        </w:rPr>
        <w:t> </w:t>
      </w:r>
      <w:r>
        <w:rPr/>
        <w:t>245C),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Level S2014, S2015</w:t>
      </w:r>
    </w:p>
    <w:p>
      <w:pPr>
        <w:pStyle w:val="BodyText"/>
        <w:spacing w:before="4"/>
      </w:pPr>
    </w:p>
    <w:p>
      <w:pPr>
        <w:pStyle w:val="BodyText"/>
        <w:spacing w:line="237" w:lineRule="auto" w:before="1"/>
        <w:ind w:left="2539" w:right="997" w:hanging="436"/>
      </w:pPr>
      <w:r>
        <w:rPr/>
        <w:t>Probability,</w:t>
      </w:r>
      <w:r>
        <w:rPr>
          <w:spacing w:val="-5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(UCSB</w:t>
      </w:r>
      <w:r>
        <w:rPr>
          <w:spacing w:val="-5"/>
        </w:rPr>
        <w:t> </w:t>
      </w:r>
      <w:r>
        <w:rPr/>
        <w:t>Econ</w:t>
      </w:r>
      <w:r>
        <w:rPr>
          <w:spacing w:val="-5"/>
        </w:rPr>
        <w:t> </w:t>
      </w:r>
      <w:r>
        <w:rPr/>
        <w:t>241A),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Level F2009, F2010, F2011, F 2012, F 2013, F 2014</w:t>
      </w:r>
    </w:p>
    <w:p>
      <w:pPr>
        <w:pStyle w:val="BodyText"/>
        <w:spacing w:before="2"/>
      </w:pPr>
    </w:p>
    <w:p>
      <w:pPr>
        <w:pStyle w:val="BodyText"/>
        <w:ind w:left="2534" w:right="2154" w:hanging="431"/>
      </w:pPr>
      <w:r>
        <w:rPr/>
        <w:t>Environmental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(UCSB</w:t>
      </w:r>
      <w:r>
        <w:rPr>
          <w:spacing w:val="-7"/>
        </w:rPr>
        <w:t> </w:t>
      </w:r>
      <w:r>
        <w:rPr/>
        <w:t>Econ</w:t>
      </w:r>
      <w:r>
        <w:rPr>
          <w:spacing w:val="-7"/>
        </w:rPr>
        <w:t> </w:t>
      </w:r>
      <w:r>
        <w:rPr/>
        <w:t>260B),</w:t>
      </w:r>
      <w:r>
        <w:rPr>
          <w:spacing w:val="-7"/>
        </w:rPr>
        <w:t> </w:t>
      </w:r>
      <w:r>
        <w:rPr/>
        <w:t>Graduate</w:t>
      </w:r>
      <w:r>
        <w:rPr>
          <w:spacing w:val="-7"/>
        </w:rPr>
        <w:t> </w:t>
      </w:r>
      <w:r>
        <w:rPr/>
        <w:t>Level S2011, F2012, S2015</w:t>
      </w:r>
    </w:p>
    <w:p>
      <w:pPr>
        <w:pStyle w:val="BodyText"/>
      </w:pPr>
    </w:p>
    <w:p>
      <w:pPr>
        <w:pStyle w:val="BodyText"/>
        <w:spacing w:before="250"/>
      </w:pPr>
    </w:p>
    <w:p>
      <w:pPr>
        <w:spacing w:before="1"/>
        <w:ind w:left="379" w:right="0" w:firstLine="0"/>
        <w:jc w:val="left"/>
        <w:rPr>
          <w:b/>
          <w:sz w:val="22"/>
        </w:rPr>
      </w:pPr>
      <w:r>
        <w:rPr>
          <w:b/>
          <w:sz w:val="22"/>
        </w:rPr>
        <w:t>Other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Appointments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Affiliations</w:t>
      </w:r>
    </w:p>
    <w:p>
      <w:pPr>
        <w:pStyle w:val="BodyText"/>
        <w:spacing w:before="34"/>
        <w:rPr>
          <w:b/>
          <w:sz w:val="20"/>
        </w:rPr>
      </w:pPr>
    </w:p>
    <w:tbl>
      <w:tblPr>
        <w:tblW w:w="0" w:type="auto"/>
        <w:jc w:val="left"/>
        <w:tblInd w:w="7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6"/>
        <w:gridCol w:w="8027"/>
      </w:tblGrid>
      <w:tr>
        <w:trPr>
          <w:trHeight w:val="249" w:hRule="atLeast"/>
        </w:trPr>
        <w:tc>
          <w:tcPr>
            <w:tcW w:w="1166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2025-</w:t>
            </w:r>
          </w:p>
        </w:tc>
        <w:tc>
          <w:tcPr>
            <w:tcW w:w="8027" w:type="dxa"/>
          </w:tcPr>
          <w:p>
            <w:pPr>
              <w:pStyle w:val="TableParagraph"/>
              <w:spacing w:line="229" w:lineRule="exact"/>
              <w:ind w:left="176"/>
              <w:rPr>
                <w:sz w:val="22"/>
              </w:rPr>
            </w:pPr>
            <w:r>
              <w:rPr>
                <w:sz w:val="22"/>
              </w:rPr>
              <w:t>Editor,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Statistics</w:t>
            </w:r>
          </w:p>
        </w:tc>
      </w:tr>
      <w:tr>
        <w:trPr>
          <w:trHeight w:val="252" w:hRule="atLeast"/>
        </w:trPr>
        <w:tc>
          <w:tcPr>
            <w:tcW w:w="1166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2024-</w:t>
            </w:r>
          </w:p>
        </w:tc>
        <w:tc>
          <w:tcPr>
            <w:tcW w:w="8027" w:type="dxa"/>
          </w:tcPr>
          <w:p>
            <w:pPr>
              <w:pStyle w:val="TableParagraph"/>
              <w:spacing w:line="232" w:lineRule="exact"/>
              <w:ind w:left="176"/>
              <w:rPr>
                <w:sz w:val="22"/>
              </w:rPr>
            </w:pPr>
            <w:r>
              <w:rPr>
                <w:sz w:val="22"/>
              </w:rPr>
              <w:t>J-PAL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Co-Chair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Initiative</w:t>
            </w:r>
          </w:p>
        </w:tc>
      </w:tr>
      <w:tr>
        <w:trPr>
          <w:trHeight w:val="251" w:hRule="atLeast"/>
        </w:trPr>
        <w:tc>
          <w:tcPr>
            <w:tcW w:w="1166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2021-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8027" w:type="dxa"/>
          </w:tcPr>
          <w:p>
            <w:pPr>
              <w:pStyle w:val="TableParagraph"/>
              <w:spacing w:line="232" w:lineRule="exact"/>
              <w:ind w:left="176"/>
              <w:rPr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Editor,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Statistics</w:t>
            </w:r>
          </w:p>
        </w:tc>
      </w:tr>
      <w:tr>
        <w:trPr>
          <w:trHeight w:val="254" w:hRule="atLeast"/>
        </w:trPr>
        <w:tc>
          <w:tcPr>
            <w:tcW w:w="116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2021-</w:t>
            </w:r>
          </w:p>
        </w:tc>
        <w:tc>
          <w:tcPr>
            <w:tcW w:w="8027" w:type="dxa"/>
          </w:tcPr>
          <w:p>
            <w:pPr>
              <w:pStyle w:val="TableParagraph"/>
              <w:spacing w:line="234" w:lineRule="exact"/>
              <w:ind w:left="176"/>
              <w:rPr>
                <w:sz w:val="22"/>
              </w:rPr>
            </w:pPr>
            <w:r>
              <w:rPr>
                <w:sz w:val="22"/>
              </w:rPr>
              <w:t>K-CAI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Board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JPAL</w:t>
            </w:r>
          </w:p>
        </w:tc>
      </w:tr>
      <w:tr>
        <w:trPr>
          <w:trHeight w:val="252" w:hRule="atLeast"/>
        </w:trPr>
        <w:tc>
          <w:tcPr>
            <w:tcW w:w="1166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2020-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8027" w:type="dxa"/>
          </w:tcPr>
          <w:p>
            <w:pPr>
              <w:pStyle w:val="TableParagraph"/>
              <w:spacing w:line="232" w:lineRule="exact"/>
              <w:ind w:left="176"/>
              <w:rPr>
                <w:sz w:val="22"/>
              </w:rPr>
            </w:pPr>
            <w:r>
              <w:rPr>
                <w:sz w:val="22"/>
              </w:rPr>
              <w:t>Dean’s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Leadership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Fellow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Dornsife</w:t>
            </w:r>
          </w:p>
        </w:tc>
      </w:tr>
      <w:tr>
        <w:trPr>
          <w:trHeight w:val="252" w:hRule="atLeast"/>
        </w:trPr>
        <w:tc>
          <w:tcPr>
            <w:tcW w:w="1166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8027" w:type="dxa"/>
          </w:tcPr>
          <w:p>
            <w:pPr>
              <w:pStyle w:val="TableParagraph"/>
              <w:spacing w:line="232" w:lineRule="exact"/>
              <w:ind w:left="176"/>
              <w:rPr>
                <w:sz w:val="22"/>
              </w:rPr>
            </w:pPr>
            <w:r>
              <w:rPr>
                <w:sz w:val="22"/>
              </w:rPr>
              <w:t>Affiliate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Abdul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Latif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Jameel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Poverty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Lab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(JPAL)</w:t>
            </w:r>
          </w:p>
        </w:tc>
      </w:tr>
      <w:tr>
        <w:trPr>
          <w:trHeight w:val="254" w:hRule="atLeast"/>
        </w:trPr>
        <w:tc>
          <w:tcPr>
            <w:tcW w:w="116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8027" w:type="dxa"/>
          </w:tcPr>
          <w:p>
            <w:pPr>
              <w:pStyle w:val="TableParagraph"/>
              <w:spacing w:line="234" w:lineRule="exact"/>
              <w:ind w:left="176"/>
              <w:rPr>
                <w:sz w:val="22"/>
              </w:rPr>
            </w:pPr>
            <w:r>
              <w:rPr>
                <w:sz w:val="22"/>
              </w:rPr>
              <w:t>Faculty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Affiliate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Spatial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Sciences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Institute</w:t>
            </w:r>
          </w:p>
        </w:tc>
      </w:tr>
      <w:tr>
        <w:trPr>
          <w:trHeight w:val="254" w:hRule="atLeast"/>
        </w:trPr>
        <w:tc>
          <w:tcPr>
            <w:tcW w:w="116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8027" w:type="dxa"/>
          </w:tcPr>
          <w:p>
            <w:pPr>
              <w:pStyle w:val="TableParagraph"/>
              <w:spacing w:line="234" w:lineRule="exact"/>
              <w:ind w:left="176"/>
              <w:rPr>
                <w:sz w:val="22"/>
              </w:rPr>
            </w:pPr>
            <w:r>
              <w:rPr>
                <w:sz w:val="22"/>
              </w:rPr>
              <w:t>Fellow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Environmental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Market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Solutions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(emLab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Santa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Barbara)</w:t>
            </w:r>
          </w:p>
        </w:tc>
      </w:tr>
      <w:tr>
        <w:trPr>
          <w:trHeight w:val="252" w:hRule="atLeast"/>
        </w:trPr>
        <w:tc>
          <w:tcPr>
            <w:tcW w:w="1166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2018-</w:t>
            </w: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8027" w:type="dxa"/>
          </w:tcPr>
          <w:p>
            <w:pPr>
              <w:pStyle w:val="TableParagraph"/>
              <w:spacing w:line="232" w:lineRule="exact"/>
              <w:ind w:left="176"/>
              <w:rPr>
                <w:sz w:val="22"/>
              </w:rPr>
            </w:pPr>
            <w:r>
              <w:rPr>
                <w:sz w:val="22"/>
              </w:rPr>
              <w:t>Member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Directors,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Environmental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Resource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</w:tr>
      <w:tr>
        <w:trPr>
          <w:trHeight w:val="252" w:hRule="atLeast"/>
        </w:trPr>
        <w:tc>
          <w:tcPr>
            <w:tcW w:w="1166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027" w:type="dxa"/>
          </w:tcPr>
          <w:p>
            <w:pPr>
              <w:pStyle w:val="TableParagraph"/>
              <w:spacing w:line="232" w:lineRule="exact"/>
              <w:ind w:left="176"/>
              <w:rPr>
                <w:sz w:val="22"/>
              </w:rPr>
            </w:pPr>
            <w:r>
              <w:rPr>
                <w:sz w:val="22"/>
              </w:rPr>
              <w:t>Faculty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Associate,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Bureau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Research</w:t>
            </w:r>
          </w:p>
        </w:tc>
      </w:tr>
      <w:tr>
        <w:trPr>
          <w:trHeight w:val="254" w:hRule="atLeast"/>
        </w:trPr>
        <w:tc>
          <w:tcPr>
            <w:tcW w:w="116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027" w:type="dxa"/>
          </w:tcPr>
          <w:p>
            <w:pPr>
              <w:pStyle w:val="TableParagraph"/>
              <w:spacing w:line="234" w:lineRule="exact"/>
              <w:ind w:left="176"/>
              <w:rPr>
                <w:sz w:val="22"/>
              </w:rPr>
            </w:pPr>
            <w:r>
              <w:rPr>
                <w:sz w:val="22"/>
              </w:rPr>
              <w:t>Editorial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Council,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Journal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Environmental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251" w:hRule="atLeast"/>
        </w:trPr>
        <w:tc>
          <w:tcPr>
            <w:tcW w:w="1166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027" w:type="dxa"/>
          </w:tcPr>
          <w:p>
            <w:pPr>
              <w:pStyle w:val="TableParagraph"/>
              <w:spacing w:line="232" w:lineRule="exact"/>
              <w:ind w:left="176"/>
              <w:rPr>
                <w:sz w:val="22"/>
              </w:rPr>
            </w:pPr>
            <w:r>
              <w:rPr>
                <w:sz w:val="22"/>
              </w:rPr>
              <w:t>Affiliate,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Bureau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Development</w:t>
            </w:r>
          </w:p>
        </w:tc>
      </w:tr>
      <w:tr>
        <w:trPr>
          <w:trHeight w:val="252" w:hRule="atLeast"/>
        </w:trPr>
        <w:tc>
          <w:tcPr>
            <w:tcW w:w="1166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2015-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8027" w:type="dxa"/>
          </w:tcPr>
          <w:p>
            <w:pPr>
              <w:pStyle w:val="TableParagraph"/>
              <w:spacing w:line="232" w:lineRule="exact"/>
              <w:ind w:left="176"/>
              <w:rPr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Editor,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Statistics</w:t>
            </w:r>
          </w:p>
        </w:tc>
      </w:tr>
      <w:tr>
        <w:trPr>
          <w:trHeight w:val="254" w:hRule="atLeast"/>
        </w:trPr>
        <w:tc>
          <w:tcPr>
            <w:tcW w:w="116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2014-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027" w:type="dxa"/>
          </w:tcPr>
          <w:p>
            <w:pPr>
              <w:pStyle w:val="TableParagraph"/>
              <w:spacing w:line="234" w:lineRule="exact"/>
              <w:ind w:left="162"/>
              <w:rPr>
                <w:sz w:val="22"/>
              </w:rPr>
            </w:pPr>
            <w:r>
              <w:rPr>
                <w:sz w:val="22"/>
              </w:rPr>
              <w:t>Editorial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Council,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Journal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Environmental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Resource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</w:tr>
      <w:tr>
        <w:trPr>
          <w:trHeight w:val="252" w:hRule="atLeast"/>
        </w:trPr>
        <w:tc>
          <w:tcPr>
            <w:tcW w:w="1166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2012-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027" w:type="dxa"/>
          </w:tcPr>
          <w:p>
            <w:pPr>
              <w:pStyle w:val="TableParagraph"/>
              <w:spacing w:line="232" w:lineRule="exact"/>
              <w:ind w:left="176"/>
              <w:rPr>
                <w:sz w:val="22"/>
              </w:rPr>
            </w:pPr>
            <w:r>
              <w:rPr>
                <w:sz w:val="22"/>
              </w:rPr>
              <w:t>Faculty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Fellow,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Bureau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Research</w:t>
            </w:r>
          </w:p>
        </w:tc>
      </w:tr>
      <w:tr>
        <w:trPr>
          <w:trHeight w:val="247" w:hRule="atLeast"/>
        </w:trPr>
        <w:tc>
          <w:tcPr>
            <w:tcW w:w="1166" w:type="dxa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8027" w:type="dxa"/>
          </w:tcPr>
          <w:p>
            <w:pPr>
              <w:pStyle w:val="TableParagraph"/>
              <w:spacing w:line="227" w:lineRule="exact"/>
              <w:ind w:left="176"/>
              <w:rPr>
                <w:sz w:val="22"/>
              </w:rPr>
            </w:pPr>
            <w:r>
              <w:rPr>
                <w:sz w:val="22"/>
              </w:rPr>
              <w:t>Faculty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Affiliate,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Center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Effective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Action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8"/>
        <w:rPr>
          <w:b/>
        </w:rPr>
      </w:pPr>
    </w:p>
    <w:p>
      <w:pPr>
        <w:spacing w:before="0"/>
        <w:ind w:left="379" w:right="0" w:firstLine="0"/>
        <w:jc w:val="left"/>
        <w:rPr>
          <w:b/>
          <w:sz w:val="22"/>
        </w:rPr>
      </w:pPr>
      <w:r>
        <w:rPr>
          <w:b/>
          <w:sz w:val="22"/>
        </w:rPr>
        <w:t>Invited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Lectures</w:t>
      </w:r>
    </w:p>
    <w:p>
      <w:pPr>
        <w:pStyle w:val="BodyText"/>
        <w:spacing w:before="30"/>
        <w:rPr>
          <w:b/>
          <w:sz w:val="20"/>
        </w:rPr>
      </w:pPr>
    </w:p>
    <w:tbl>
      <w:tblPr>
        <w:tblW w:w="0" w:type="auto"/>
        <w:jc w:val="left"/>
        <w:tblInd w:w="7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0"/>
        <w:gridCol w:w="8367"/>
      </w:tblGrid>
      <w:tr>
        <w:trPr>
          <w:trHeight w:val="880" w:hRule="atLeast"/>
        </w:trPr>
        <w:tc>
          <w:tcPr>
            <w:tcW w:w="910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8367" w:type="dxa"/>
          </w:tcPr>
          <w:p>
            <w:pPr>
              <w:pStyle w:val="TableParagraph"/>
              <w:ind w:left="418" w:right="81"/>
              <w:rPr>
                <w:sz w:val="22"/>
              </w:rPr>
            </w:pPr>
            <w:r>
              <w:rPr>
                <w:sz w:val="22"/>
              </w:rPr>
              <w:t>Keynote Presentation at Latin American Environmental and Resource Economics Association,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LAERE,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Bogotá,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Colombia,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Keynote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Presentation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EFD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Meeting in Dar es Salaam, Tanzania.</w:t>
            </w:r>
          </w:p>
        </w:tc>
      </w:tr>
      <w:tr>
        <w:trPr>
          <w:trHeight w:val="1012" w:hRule="atLeast"/>
        </w:trPr>
        <w:tc>
          <w:tcPr>
            <w:tcW w:w="910" w:type="dxa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8367" w:type="dxa"/>
          </w:tcPr>
          <w:p>
            <w:pPr>
              <w:pStyle w:val="TableParagraph"/>
              <w:spacing w:before="123"/>
              <w:ind w:left="418"/>
              <w:rPr>
                <w:sz w:val="22"/>
              </w:rPr>
            </w:pPr>
            <w:r>
              <w:rPr>
                <w:sz w:val="22"/>
              </w:rPr>
              <w:t>Keynote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Presentation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Latin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American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Urban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2024,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Mexico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City, Mexico.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Keynote Presentation for Latin American Environmental and Resource Economics Association, Bogotá, Colombia.</w:t>
            </w:r>
          </w:p>
        </w:tc>
      </w:tr>
      <w:tr>
        <w:trPr>
          <w:trHeight w:val="758" w:hRule="atLeast"/>
        </w:trPr>
        <w:tc>
          <w:tcPr>
            <w:tcW w:w="910" w:type="dxa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367" w:type="dxa"/>
          </w:tcPr>
          <w:p>
            <w:pPr>
              <w:pStyle w:val="TableParagraph"/>
              <w:spacing w:line="237" w:lineRule="auto" w:before="125"/>
              <w:ind w:left="418" w:right="81"/>
              <w:rPr>
                <w:sz w:val="22"/>
              </w:rPr>
            </w:pPr>
            <w:r>
              <w:rPr>
                <w:sz w:val="22"/>
              </w:rPr>
              <w:t>Keynote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Presentation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Latin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American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Econometric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Society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2023, Bogotá, Colombia</w:t>
            </w:r>
          </w:p>
        </w:tc>
      </w:tr>
      <w:tr>
        <w:trPr>
          <w:trHeight w:val="760" w:hRule="atLeast"/>
        </w:trPr>
        <w:tc>
          <w:tcPr>
            <w:tcW w:w="910" w:type="dxa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8367" w:type="dxa"/>
          </w:tcPr>
          <w:p>
            <w:pPr>
              <w:pStyle w:val="TableParagraph"/>
              <w:spacing w:before="123"/>
              <w:ind w:left="418" w:right="81"/>
              <w:rPr>
                <w:sz w:val="22"/>
              </w:rPr>
            </w:pPr>
            <w:r>
              <w:rPr>
                <w:sz w:val="22"/>
              </w:rPr>
              <w:t>Keynote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Lecture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TWEEDS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2022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Environmental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Data Science), Eugene, OR</w:t>
            </w:r>
          </w:p>
        </w:tc>
      </w:tr>
      <w:tr>
        <w:trPr>
          <w:trHeight w:val="503" w:hRule="atLeast"/>
        </w:trPr>
        <w:tc>
          <w:tcPr>
            <w:tcW w:w="910" w:type="dxa"/>
          </w:tcPr>
          <w:p>
            <w:pPr>
              <w:pStyle w:val="TableParagraph"/>
              <w:spacing w:before="121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8367" w:type="dxa"/>
          </w:tcPr>
          <w:p>
            <w:pPr>
              <w:pStyle w:val="TableParagraph"/>
              <w:spacing w:before="121"/>
              <w:ind w:left="418"/>
              <w:rPr>
                <w:sz w:val="22"/>
              </w:rPr>
            </w:pPr>
            <w:r>
              <w:rPr>
                <w:sz w:val="22"/>
              </w:rPr>
              <w:t>Panelist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Symposium</w:t>
            </w:r>
          </w:p>
        </w:tc>
      </w:tr>
      <w:tr>
        <w:trPr>
          <w:trHeight w:val="374" w:hRule="atLeast"/>
        </w:trPr>
        <w:tc>
          <w:tcPr>
            <w:tcW w:w="910" w:type="dxa"/>
          </w:tcPr>
          <w:p>
            <w:pPr>
              <w:pStyle w:val="TableParagraph"/>
              <w:spacing w:line="233" w:lineRule="exact" w:before="121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8367" w:type="dxa"/>
          </w:tcPr>
          <w:p>
            <w:pPr>
              <w:pStyle w:val="TableParagraph"/>
              <w:spacing w:line="233" w:lineRule="exact" w:before="121"/>
              <w:ind w:left="418"/>
              <w:rPr>
                <w:sz w:val="22"/>
              </w:rPr>
            </w:pPr>
            <w:r>
              <w:rPr>
                <w:sz w:val="22"/>
              </w:rPr>
              <w:t>USC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Faculty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Symposium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honor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President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Carol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Folt’s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Inauguration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2240" w:h="15840"/>
          <w:pgMar w:top="640" w:bottom="785" w:left="1080" w:right="720"/>
        </w:sectPr>
      </w:pPr>
    </w:p>
    <w:tbl>
      <w:tblPr>
        <w:tblW w:w="0" w:type="auto"/>
        <w:jc w:val="left"/>
        <w:tblInd w:w="7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0"/>
        <w:gridCol w:w="7106"/>
      </w:tblGrid>
      <w:tr>
        <w:trPr>
          <w:trHeight w:val="376" w:hRule="atLeast"/>
        </w:trPr>
        <w:tc>
          <w:tcPr>
            <w:tcW w:w="910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7106" w:type="dxa"/>
          </w:tcPr>
          <w:p>
            <w:pPr>
              <w:pStyle w:val="TableParagraph"/>
              <w:spacing w:line="244" w:lineRule="exact"/>
              <w:ind w:left="418"/>
              <w:rPr>
                <w:sz w:val="22"/>
              </w:rPr>
            </w:pPr>
            <w:r>
              <w:rPr>
                <w:sz w:val="22"/>
              </w:rPr>
              <w:t>Keynote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speaker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UCI-UCLA-USC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Urban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Symposium</w:t>
            </w:r>
          </w:p>
        </w:tc>
      </w:tr>
      <w:tr>
        <w:trPr>
          <w:trHeight w:val="506" w:hRule="atLeast"/>
        </w:trPr>
        <w:tc>
          <w:tcPr>
            <w:tcW w:w="910" w:type="dxa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7106" w:type="dxa"/>
          </w:tcPr>
          <w:p>
            <w:pPr>
              <w:pStyle w:val="TableParagraph"/>
              <w:spacing w:before="123"/>
              <w:ind w:left="418"/>
              <w:rPr>
                <w:sz w:val="22"/>
              </w:rPr>
            </w:pPr>
            <w:r>
              <w:rPr>
                <w:sz w:val="22"/>
              </w:rPr>
              <w:t>Panelist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ClimateForward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</w:p>
        </w:tc>
      </w:tr>
      <w:tr>
        <w:trPr>
          <w:trHeight w:val="374" w:hRule="atLeast"/>
        </w:trPr>
        <w:tc>
          <w:tcPr>
            <w:tcW w:w="910" w:type="dxa"/>
          </w:tcPr>
          <w:p>
            <w:pPr>
              <w:pStyle w:val="TableParagraph"/>
              <w:spacing w:line="233" w:lineRule="exact" w:before="121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7106" w:type="dxa"/>
          </w:tcPr>
          <w:p>
            <w:pPr>
              <w:pStyle w:val="TableParagraph"/>
              <w:spacing w:line="233" w:lineRule="exact" w:before="121"/>
              <w:ind w:left="432"/>
              <w:rPr>
                <w:sz w:val="22"/>
              </w:rPr>
            </w:pPr>
            <w:r>
              <w:rPr>
                <w:sz w:val="22"/>
              </w:rPr>
              <w:t>Panelist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Heartland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Environmental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Resource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Workshop</w:t>
            </w:r>
          </w:p>
        </w:tc>
      </w:tr>
    </w:tbl>
    <w:p>
      <w:pPr>
        <w:pStyle w:val="BodyText"/>
        <w:spacing w:before="14"/>
        <w:rPr>
          <w:b/>
        </w:rPr>
      </w:pPr>
    </w:p>
    <w:p>
      <w:pPr>
        <w:spacing w:before="0"/>
        <w:ind w:left="0" w:right="5567" w:firstLine="0"/>
        <w:jc w:val="right"/>
        <w:rPr>
          <w:b/>
          <w:sz w:val="22"/>
        </w:rPr>
      </w:pPr>
      <w:r>
        <w:rPr>
          <w:b/>
          <w:sz w:val="22"/>
        </w:rPr>
        <w:t>Seminars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Conferences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(past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scheduled)</w:t>
      </w:r>
    </w:p>
    <w:p>
      <w:pPr>
        <w:pStyle w:val="BodyText"/>
        <w:tabs>
          <w:tab w:pos="1264" w:val="left" w:leader="none"/>
        </w:tabs>
        <w:spacing w:before="251"/>
        <w:ind w:right="5661"/>
        <w:jc w:val="right"/>
      </w:pPr>
      <w:r>
        <w:rPr>
          <w:spacing w:val="-4"/>
        </w:rPr>
        <w:t>2025</w:t>
      </w:r>
      <w:r>
        <w:rPr/>
        <w:tab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Missouri,</w:t>
      </w:r>
      <w:r>
        <w:rPr>
          <w:spacing w:val="-7"/>
        </w:rPr>
        <w:t> </w:t>
      </w:r>
      <w:r>
        <w:rPr>
          <w:spacing w:val="-4"/>
        </w:rPr>
        <w:t>UCSD</w:t>
      </w:r>
    </w:p>
    <w:p>
      <w:pPr>
        <w:pStyle w:val="BodyText"/>
        <w:tabs>
          <w:tab w:pos="2098" w:val="left" w:leader="none"/>
        </w:tabs>
        <w:spacing w:before="251"/>
        <w:ind w:left="2099" w:right="997" w:hanging="1289"/>
      </w:pPr>
      <w:r>
        <w:rPr>
          <w:spacing w:val="-4"/>
        </w:rPr>
        <w:t>2024</w:t>
      </w:r>
      <w:r>
        <w:rPr/>
        <w:tab/>
        <w:t>Pacific Development Conference, Midwest International Economic Development Conference,</w:t>
      </w:r>
      <w:r>
        <w:rPr>
          <w:spacing w:val="-6"/>
        </w:rPr>
        <w:t> </w:t>
      </w:r>
      <w:r>
        <w:rPr/>
        <w:t>NBER</w:t>
      </w:r>
      <w:r>
        <w:rPr>
          <w:spacing w:val="-7"/>
        </w:rPr>
        <w:t> </w:t>
      </w:r>
      <w:r>
        <w:rPr/>
        <w:t>Summer</w:t>
      </w:r>
      <w:r>
        <w:rPr>
          <w:spacing w:val="-7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VDEV/CEPR/BREAD</w:t>
      </w:r>
      <w:r>
        <w:rPr>
          <w:spacing w:val="-7"/>
        </w:rPr>
        <w:t> </w:t>
      </w:r>
      <w:r>
        <w:rPr/>
        <w:t>Virtual</w:t>
      </w:r>
      <w:r>
        <w:rPr>
          <w:spacing w:val="-7"/>
        </w:rPr>
        <w:t> </w:t>
      </w:r>
      <w:r>
        <w:rPr/>
        <w:t>Development </w:t>
      </w:r>
      <w:r>
        <w:rPr>
          <w:spacing w:val="-2"/>
        </w:rPr>
        <w:t>Seminar</w:t>
      </w:r>
    </w:p>
    <w:p>
      <w:pPr>
        <w:pStyle w:val="BodyText"/>
        <w:spacing w:before="1"/>
      </w:pPr>
    </w:p>
    <w:p>
      <w:pPr>
        <w:pStyle w:val="BodyText"/>
        <w:tabs>
          <w:tab w:pos="2102" w:val="left" w:leader="none"/>
        </w:tabs>
        <w:ind w:left="810"/>
      </w:pPr>
      <w:r>
        <w:rPr>
          <w:spacing w:val="-4"/>
        </w:rPr>
        <w:t>2023</w:t>
      </w:r>
      <w:r>
        <w:rPr/>
        <w:tab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Virginia,</w:t>
      </w:r>
      <w:r>
        <w:rPr>
          <w:spacing w:val="-7"/>
        </w:rPr>
        <w:t> </w:t>
      </w:r>
      <w:r>
        <w:rPr/>
        <w:t>Wharton</w:t>
      </w:r>
      <w:r>
        <w:rPr>
          <w:spacing w:val="-6"/>
        </w:rPr>
        <w:t> </w:t>
      </w:r>
      <w:r>
        <w:rPr/>
        <w:t>UPenn,</w:t>
      </w:r>
      <w:r>
        <w:rPr>
          <w:spacing w:val="-7"/>
        </w:rPr>
        <w:t> </w:t>
      </w:r>
      <w:r>
        <w:rPr/>
        <w:t>World</w:t>
      </w:r>
      <w:r>
        <w:rPr>
          <w:spacing w:val="-6"/>
        </w:rPr>
        <w:t> </w:t>
      </w:r>
      <w:r>
        <w:rPr>
          <w:spacing w:val="-4"/>
        </w:rPr>
        <w:t>Bank</w:t>
      </w:r>
    </w:p>
    <w:p>
      <w:pPr>
        <w:pStyle w:val="BodyText"/>
        <w:spacing w:before="5"/>
      </w:pPr>
    </w:p>
    <w:p>
      <w:pPr>
        <w:pStyle w:val="BodyText"/>
        <w:tabs>
          <w:tab w:pos="2088" w:val="left" w:leader="none"/>
        </w:tabs>
        <w:spacing w:line="237" w:lineRule="auto"/>
        <w:ind w:left="2089" w:right="997" w:hanging="1279"/>
      </w:pPr>
      <w:r>
        <w:rPr>
          <w:spacing w:val="-4"/>
        </w:rPr>
        <w:t>2022</w:t>
      </w:r>
      <w:r>
        <w:rPr/>
        <w:tab/>
        <w:t>UCSC,</w:t>
      </w:r>
      <w:r>
        <w:rPr>
          <w:spacing w:val="-4"/>
        </w:rPr>
        <w:t> </w:t>
      </w:r>
      <w:r>
        <w:rPr/>
        <w:t>UCSD,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Bank,</w:t>
      </w:r>
      <w:r>
        <w:rPr>
          <w:spacing w:val="-4"/>
        </w:rPr>
        <w:t> </w:t>
      </w:r>
      <w:r>
        <w:rPr/>
        <w:t>Santa</w:t>
      </w:r>
      <w:r>
        <w:rPr>
          <w:spacing w:val="-4"/>
        </w:rPr>
        <w:t> </w:t>
      </w:r>
      <w:r>
        <w:rPr/>
        <w:t>Barbara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Justice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2022, Environmental and Sustainability Seminar Earth Sciences USC</w:t>
      </w:r>
    </w:p>
    <w:p>
      <w:pPr>
        <w:pStyle w:val="BodyText"/>
        <w:spacing w:before="2"/>
      </w:pPr>
    </w:p>
    <w:p>
      <w:pPr>
        <w:pStyle w:val="BodyText"/>
        <w:tabs>
          <w:tab w:pos="2088" w:val="left" w:leader="none"/>
        </w:tabs>
        <w:ind w:left="2089" w:right="870" w:hanging="1279"/>
      </w:pPr>
      <w:r>
        <w:rPr>
          <w:spacing w:val="-4"/>
        </w:rPr>
        <w:t>2021</w:t>
      </w:r>
      <w:r>
        <w:rPr/>
        <w:tab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Wisconsin</w:t>
      </w:r>
      <w:r>
        <w:rPr>
          <w:spacing w:val="-5"/>
        </w:rPr>
        <w:t> </w:t>
      </w:r>
      <w:r>
        <w:rPr/>
        <w:t>Madison,</w:t>
      </w:r>
      <w:r>
        <w:rPr>
          <w:spacing w:val="-5"/>
        </w:rPr>
        <w:t> </w:t>
      </w:r>
      <w:r>
        <w:rPr/>
        <w:t>UCSB</w:t>
      </w:r>
      <w:r>
        <w:rPr>
          <w:spacing w:val="-5"/>
        </w:rPr>
        <w:t> </w:t>
      </w:r>
      <w:r>
        <w:rPr/>
        <w:t>emLab</w:t>
      </w:r>
      <w:r>
        <w:rPr>
          <w:spacing w:val="-5"/>
        </w:rPr>
        <w:t> </w:t>
      </w:r>
      <w:r>
        <w:rPr/>
        <w:t>Roundtable,</w:t>
      </w:r>
      <w:r>
        <w:rPr>
          <w:spacing w:val="-5"/>
        </w:rPr>
        <w:t> </w:t>
      </w:r>
      <w:r>
        <w:rPr/>
        <w:t>USC</w:t>
      </w:r>
      <w:r>
        <w:rPr>
          <w:spacing w:val="-5"/>
        </w:rPr>
        <w:t> </w:t>
      </w:r>
      <w:r>
        <w:rPr/>
        <w:t>Spatial</w:t>
      </w:r>
      <w:r>
        <w:rPr>
          <w:spacing w:val="-5"/>
        </w:rPr>
        <w:t> </w:t>
      </w:r>
      <w:r>
        <w:rPr/>
        <w:t>Sciences, USC Earth Sciences</w:t>
      </w:r>
    </w:p>
    <w:p>
      <w:pPr>
        <w:pStyle w:val="BodyText"/>
      </w:pPr>
    </w:p>
    <w:p>
      <w:pPr>
        <w:pStyle w:val="BodyText"/>
        <w:tabs>
          <w:tab w:pos="2088" w:val="left" w:leader="none"/>
        </w:tabs>
        <w:ind w:left="810"/>
      </w:pPr>
      <w:r>
        <w:rPr>
          <w:spacing w:val="-4"/>
        </w:rPr>
        <w:t>2020</w:t>
      </w:r>
      <w:r>
        <w:rPr/>
        <w:tab/>
        <w:t>Columbia</w:t>
      </w:r>
      <w:r>
        <w:rPr>
          <w:spacing w:val="-8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2088" w:val="left" w:leader="none"/>
        </w:tabs>
        <w:spacing w:line="508" w:lineRule="exact" w:before="50"/>
        <w:ind w:left="810" w:right="460"/>
      </w:pPr>
      <w:r>
        <w:rPr>
          <w:spacing w:val="-4"/>
        </w:rPr>
        <w:t>2019</w:t>
      </w:r>
      <w:r>
        <w:rPr/>
        <w:tab/>
        <w:t>UC</w:t>
      </w:r>
      <w:r>
        <w:rPr>
          <w:spacing w:val="-4"/>
        </w:rPr>
        <w:t> </w:t>
      </w:r>
      <w:r>
        <w:rPr/>
        <w:t>Berkeley,</w:t>
      </w:r>
      <w:r>
        <w:rPr>
          <w:spacing w:val="-4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Stanford,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Chicago,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/>
        <w:t>Riverside. </w:t>
      </w:r>
      <w:r>
        <w:rPr>
          <w:spacing w:val="-4"/>
        </w:rPr>
        <w:t>2018</w:t>
      </w:r>
      <w:r>
        <w:rPr/>
        <w:tab/>
        <w:t>Center for Growth and Opportunity at Utah State University, University of Texas at</w:t>
      </w:r>
    </w:p>
    <w:p>
      <w:pPr>
        <w:pStyle w:val="BodyText"/>
        <w:spacing w:line="199" w:lineRule="exact"/>
        <w:ind w:left="2089"/>
      </w:pPr>
      <w:r>
        <w:rPr/>
        <w:t>Austin,</w:t>
      </w:r>
      <w:r>
        <w:rPr>
          <w:spacing w:val="-7"/>
        </w:rPr>
        <w:t> </w:t>
      </w:r>
      <w:r>
        <w:rPr/>
        <w:t>USC</w:t>
      </w:r>
      <w:r>
        <w:rPr>
          <w:spacing w:val="-8"/>
        </w:rPr>
        <w:t> </w:t>
      </w:r>
      <w:r>
        <w:rPr/>
        <w:t>Environmental</w:t>
      </w:r>
      <w:r>
        <w:rPr>
          <w:spacing w:val="-7"/>
        </w:rPr>
        <w:t> </w:t>
      </w:r>
      <w:r>
        <w:rPr/>
        <w:t>Health</w:t>
      </w:r>
      <w:r>
        <w:rPr>
          <w:spacing w:val="-7"/>
        </w:rPr>
        <w:t> </w:t>
      </w:r>
      <w:r>
        <w:rPr/>
        <w:t>Group,</w:t>
      </w:r>
      <w:r>
        <w:rPr>
          <w:spacing w:val="-6"/>
        </w:rPr>
        <w:t> </w:t>
      </w:r>
      <w:r>
        <w:rPr/>
        <w:t>World</w:t>
      </w:r>
      <w:r>
        <w:rPr>
          <w:spacing w:val="-7"/>
        </w:rPr>
        <w:t> </w:t>
      </w:r>
      <w:r>
        <w:rPr/>
        <w:t>Congress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Environmental</w:t>
      </w:r>
      <w:r>
        <w:rPr>
          <w:spacing w:val="-7"/>
        </w:rPr>
        <w:t> </w:t>
      </w:r>
      <w:r>
        <w:rPr>
          <w:spacing w:val="-5"/>
        </w:rPr>
        <w:t>and</w:t>
      </w:r>
    </w:p>
    <w:p>
      <w:pPr>
        <w:pStyle w:val="BodyText"/>
        <w:spacing w:line="251" w:lineRule="exact"/>
        <w:ind w:left="2089"/>
      </w:pPr>
      <w:r>
        <w:rPr/>
        <w:t>Resource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Cal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Fullerton,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Washington.</w:t>
      </w:r>
    </w:p>
    <w:p>
      <w:pPr>
        <w:pStyle w:val="BodyText"/>
        <w:spacing w:before="2"/>
      </w:pPr>
    </w:p>
    <w:p>
      <w:pPr>
        <w:pStyle w:val="BodyText"/>
        <w:tabs>
          <w:tab w:pos="2088" w:val="left" w:leader="none"/>
        </w:tabs>
        <w:spacing w:before="1"/>
        <w:ind w:left="2089" w:right="521" w:hanging="1279"/>
      </w:pPr>
      <w:r>
        <w:rPr>
          <w:spacing w:val="-4"/>
        </w:rPr>
        <w:t>2017</w:t>
      </w:r>
      <w:r>
        <w:rPr/>
        <w:tab/>
        <w:t>AEA Meetings, Research on Effective Government: A Workshop on Evaluating Innovative Approaches to Foster Environmental Compliance at the Resources and Conservation</w:t>
      </w:r>
      <w:r>
        <w:rPr>
          <w:spacing w:val="-4"/>
        </w:rPr>
        <w:t> </w:t>
      </w:r>
      <w:r>
        <w:rPr/>
        <w:t>Center,</w:t>
      </w:r>
      <w:r>
        <w:rPr>
          <w:spacing w:val="-3"/>
        </w:rPr>
        <w:t> </w:t>
      </w:r>
      <w:r>
        <w:rPr/>
        <w:t>NBER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Cambridge</w:t>
      </w:r>
      <w:r>
        <w:rPr>
          <w:spacing w:val="-6"/>
        </w:rPr>
        <w:t> </w:t>
      </w:r>
      <w:r>
        <w:rPr/>
        <w:t>(organizer),</w:t>
      </w:r>
      <w:r>
        <w:rPr>
          <w:spacing w:val="-4"/>
        </w:rPr>
        <w:t> </w:t>
      </w:r>
      <w:r>
        <w:rPr/>
        <w:t>Arizona</w:t>
      </w:r>
      <w:r>
        <w:rPr>
          <w:spacing w:val="-4"/>
        </w:rPr>
        <w:t> </w:t>
      </w:r>
      <w:r>
        <w:rPr/>
        <w:t>State University, ITAM, Banco de México (invited visitorship), Cal State Los Angeles, University of Pittsburgh, Occasional Conference in Environmental Economics (UCSB).</w:t>
      </w:r>
    </w:p>
    <w:p>
      <w:pPr>
        <w:pStyle w:val="BodyText"/>
        <w:tabs>
          <w:tab w:pos="2088" w:val="left" w:leader="none"/>
        </w:tabs>
        <w:spacing w:before="251"/>
        <w:ind w:left="2089" w:right="741" w:hanging="1279"/>
      </w:pPr>
      <w:r>
        <w:rPr>
          <w:spacing w:val="-4"/>
        </w:rPr>
        <w:t>2016</w:t>
      </w:r>
      <w:r>
        <w:rPr/>
        <w:tab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Davis;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Irvine;</w:t>
      </w:r>
      <w:r>
        <w:rPr>
          <w:spacing w:val="-4"/>
        </w:rPr>
        <w:t> </w:t>
      </w:r>
      <w:r>
        <w:rPr/>
        <w:t>Yale;</w:t>
      </w:r>
      <w:r>
        <w:rPr>
          <w:spacing w:val="-4"/>
        </w:rPr>
        <w:t> </w:t>
      </w:r>
      <w:r>
        <w:rPr/>
        <w:t>AERE</w:t>
      </w:r>
      <w:r>
        <w:rPr>
          <w:spacing w:val="-4"/>
        </w:rPr>
        <w:t> </w:t>
      </w:r>
      <w:r>
        <w:rPr/>
        <w:t>2016;</w:t>
      </w:r>
      <w:r>
        <w:rPr>
          <w:spacing w:val="-4"/>
        </w:rPr>
        <w:t> </w:t>
      </w:r>
      <w:r>
        <w:rPr/>
        <w:t>4th IZA Conference on Labor Market Effects of Environmental Policies, University of Southern California.</w:t>
      </w:r>
    </w:p>
    <w:p>
      <w:pPr>
        <w:pStyle w:val="BodyText"/>
        <w:spacing w:before="1"/>
      </w:pPr>
    </w:p>
    <w:p>
      <w:pPr>
        <w:pStyle w:val="BodyText"/>
        <w:tabs>
          <w:tab w:pos="2088" w:val="left" w:leader="none"/>
        </w:tabs>
        <w:ind w:left="2089" w:right="707" w:hanging="1279"/>
      </w:pPr>
      <w:r>
        <w:rPr>
          <w:spacing w:val="-4"/>
        </w:rPr>
        <w:t>2015</w:t>
      </w:r>
      <w:r>
        <w:rPr/>
        <w:tab/>
        <w:t>Yale; Princeton (Future of the Children Special Issue); World Bank; NBER Summer Institute (DEV); Claremont McKenna; USC; Wharton UPenn; Columbia University; 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Chicago</w:t>
      </w:r>
      <w:r>
        <w:rPr>
          <w:spacing w:val="-4"/>
        </w:rPr>
        <w:t> </w:t>
      </w:r>
      <w:r>
        <w:rPr/>
        <w:t>(Harris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Policy);</w:t>
      </w:r>
      <w:r>
        <w:rPr>
          <w:spacing w:val="-4"/>
        </w:rPr>
        <w:t> </w:t>
      </w:r>
      <w:r>
        <w:rPr/>
        <w:t>UCLA;</w:t>
      </w:r>
      <w:r>
        <w:rPr>
          <w:spacing w:val="-5"/>
        </w:rPr>
        <w:t> </w:t>
      </w:r>
      <w:r>
        <w:rPr/>
        <w:t>UCSD;</w:t>
      </w:r>
      <w:r>
        <w:rPr>
          <w:spacing w:val="-4"/>
        </w:rPr>
        <w:t> </w:t>
      </w:r>
      <w:r>
        <w:rPr/>
        <w:t>Pomona;</w:t>
      </w:r>
      <w:r>
        <w:rPr>
          <w:spacing w:val="-4"/>
        </w:rPr>
        <w:t> </w:t>
      </w:r>
      <w:r>
        <w:rPr/>
        <w:t>USC </w:t>
      </w:r>
      <w:r>
        <w:rPr>
          <w:spacing w:val="-2"/>
        </w:rPr>
        <w:t>(CESR).</w:t>
      </w:r>
    </w:p>
    <w:p>
      <w:pPr>
        <w:pStyle w:val="BodyText"/>
        <w:tabs>
          <w:tab w:pos="2088" w:val="left" w:leader="none"/>
        </w:tabs>
        <w:spacing w:before="251"/>
        <w:ind w:left="2089" w:right="606" w:hanging="1279"/>
      </w:pPr>
      <w:r>
        <w:rPr>
          <w:spacing w:val="-4"/>
        </w:rPr>
        <w:t>2014</w:t>
      </w:r>
      <w:r>
        <w:rPr/>
        <w:tab/>
        <w:t>UCLA</w:t>
      </w:r>
      <w:r>
        <w:rPr>
          <w:spacing w:val="-4"/>
        </w:rPr>
        <w:t> </w:t>
      </w:r>
      <w:r>
        <w:rPr/>
        <w:t>(CCPR);</w:t>
      </w:r>
      <w:r>
        <w:rPr>
          <w:spacing w:val="-4"/>
        </w:rPr>
        <w:t> </w:t>
      </w:r>
      <w:r>
        <w:rPr/>
        <w:t>UCSD;</w:t>
      </w:r>
      <w:r>
        <w:rPr>
          <w:spacing w:val="-4"/>
        </w:rPr>
        <w:t> </w:t>
      </w:r>
      <w:r>
        <w:rPr/>
        <w:t>Columbia</w:t>
      </w:r>
      <w:r>
        <w:rPr>
          <w:spacing w:val="-4"/>
        </w:rPr>
        <w:t> </w:t>
      </w:r>
      <w:r>
        <w:rPr/>
        <w:t>University;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Oklahoma;</w:t>
      </w:r>
      <w:r>
        <w:rPr>
          <w:spacing w:val="-5"/>
        </w:rPr>
        <w:t> </w:t>
      </w:r>
      <w:r>
        <w:rPr/>
        <w:t>Inter</w:t>
      </w:r>
      <w:r>
        <w:rPr>
          <w:spacing w:val="-4"/>
        </w:rPr>
        <w:t> </w:t>
      </w:r>
      <w:r>
        <w:rPr/>
        <w:t>American Development Bank; CIDE</w:t>
      </w:r>
    </w:p>
    <w:p>
      <w:pPr>
        <w:pStyle w:val="BodyText"/>
        <w:tabs>
          <w:tab w:pos="2088" w:val="left" w:leader="none"/>
        </w:tabs>
        <w:spacing w:before="252"/>
        <w:ind w:left="2089" w:right="472" w:hanging="1279"/>
      </w:pPr>
      <w:r>
        <w:rPr>
          <w:spacing w:val="-4"/>
        </w:rPr>
        <w:t>2013</w:t>
      </w:r>
      <w:r>
        <w:rPr/>
        <w:tab/>
        <w:t>AEA</w:t>
      </w:r>
      <w:r>
        <w:rPr>
          <w:spacing w:val="-4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NBER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(EEE),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Tennessee,</w:t>
      </w:r>
      <w:r>
        <w:rPr>
          <w:spacing w:val="-4"/>
        </w:rPr>
        <w:t> </w:t>
      </w:r>
      <w:r>
        <w:rPr/>
        <w:t>CEGA</w:t>
      </w:r>
      <w:r>
        <w:rPr>
          <w:spacing w:val="-4"/>
        </w:rPr>
        <w:t> </w:t>
      </w:r>
      <w:r>
        <w:rPr/>
        <w:t>Evidence to Action, Royal Economic Society Meetings (London), TREE Seminar Duke/RTI, University of Michigan, Resources for the Future</w:t>
      </w:r>
    </w:p>
    <w:p>
      <w:pPr>
        <w:pStyle w:val="BodyText"/>
        <w:spacing w:before="1"/>
      </w:pPr>
    </w:p>
    <w:p>
      <w:pPr>
        <w:pStyle w:val="BodyText"/>
        <w:tabs>
          <w:tab w:pos="2088" w:val="left" w:leader="none"/>
        </w:tabs>
        <w:ind w:left="2089" w:right="453" w:hanging="1260"/>
      </w:pPr>
      <w:r>
        <w:rPr>
          <w:spacing w:val="-4"/>
        </w:rPr>
        <w:t>2012</w:t>
      </w:r>
      <w:r>
        <w:rPr/>
        <w:tab/>
        <w:t>AEA Meetings, Air Pollution and Development Session; Workshop on Environment and Human Capital, Univ. of California, San Diego; Univ. of California, Berkeley, ARE Department;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California;</w:t>
      </w:r>
      <w:r>
        <w:rPr>
          <w:spacing w:val="-6"/>
        </w:rPr>
        <w:t> </w:t>
      </w:r>
      <w:r>
        <w:rPr/>
        <w:t>Claremont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University;</w:t>
      </w:r>
      <w:r>
        <w:rPr>
          <w:spacing w:val="-5"/>
        </w:rPr>
        <w:t> </w:t>
      </w:r>
      <w:r>
        <w:rPr/>
        <w:t>SCCAM (Claremont McKenna College); AERE Meetings (Asheville); UCE3 Workshop in Univ.</w:t>
      </w:r>
    </w:p>
    <w:p>
      <w:pPr>
        <w:pStyle w:val="BodyText"/>
        <w:spacing w:after="0"/>
        <w:sectPr>
          <w:type w:val="continuous"/>
          <w:pgSz w:w="12240" w:h="15840"/>
          <w:pgMar w:top="700" w:bottom="280" w:left="1080" w:right="720"/>
        </w:sectPr>
      </w:pPr>
    </w:p>
    <w:p>
      <w:pPr>
        <w:pStyle w:val="BodyText"/>
        <w:spacing w:before="72"/>
        <w:ind w:left="2089" w:right="472"/>
      </w:pP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Berkeley;</w:t>
      </w:r>
      <w:r>
        <w:rPr>
          <w:spacing w:val="-4"/>
        </w:rPr>
        <w:t> </w:t>
      </w:r>
      <w:r>
        <w:rPr/>
        <w:t>Harvard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MIT</w:t>
      </w:r>
      <w:r>
        <w:rPr>
          <w:spacing w:val="-4"/>
        </w:rPr>
        <w:t> </w:t>
      </w:r>
      <w:r>
        <w:rPr/>
        <w:t>Seminar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Economics;</w:t>
      </w:r>
      <w:r>
        <w:rPr>
          <w:spacing w:val="-4"/>
        </w:rPr>
        <w:t> </w:t>
      </w:r>
      <w:r>
        <w:rPr/>
        <w:t>Univ. of California, Santa Barbara, Geography Department, University of British Columbia; Simon Fraser University.</w:t>
      </w:r>
    </w:p>
    <w:p>
      <w:pPr>
        <w:pStyle w:val="BodyText"/>
      </w:pPr>
    </w:p>
    <w:p>
      <w:pPr>
        <w:pStyle w:val="BodyText"/>
        <w:tabs>
          <w:tab w:pos="2088" w:val="left" w:leader="none"/>
        </w:tabs>
        <w:spacing w:before="1"/>
        <w:ind w:left="2089" w:right="553" w:hanging="1260"/>
      </w:pPr>
      <w:r>
        <w:rPr>
          <w:spacing w:val="-4"/>
        </w:rPr>
        <w:t>2011</w:t>
      </w:r>
      <w:r>
        <w:rPr/>
        <w:tab/>
        <w:t>AERE Conference, Seattle; NBER Summer Institute, Environmental and Energy Economics</w:t>
      </w:r>
      <w:r>
        <w:rPr>
          <w:spacing w:val="-4"/>
        </w:rPr>
        <w:t> </w:t>
      </w:r>
      <w:r>
        <w:rPr/>
        <w:t>(EEE);</w:t>
      </w:r>
      <w:r>
        <w:rPr>
          <w:spacing w:val="-4"/>
        </w:rPr>
        <w:t> </w:t>
      </w:r>
      <w:r>
        <w:rPr/>
        <w:t>CIDE,</w:t>
      </w:r>
      <w:r>
        <w:rPr>
          <w:spacing w:val="-4"/>
        </w:rPr>
        <w:t> </w:t>
      </w:r>
      <w:r>
        <w:rPr/>
        <w:t>Mexico;</w:t>
      </w:r>
      <w:r>
        <w:rPr>
          <w:spacing w:val="-4"/>
        </w:rPr>
        <w:t> </w:t>
      </w:r>
      <w:r>
        <w:rPr/>
        <w:t>Univ.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Arizona;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Environmental Economics, EPA</w:t>
      </w:r>
    </w:p>
    <w:p>
      <w:pPr>
        <w:pStyle w:val="BodyText"/>
        <w:tabs>
          <w:tab w:pos="2088" w:val="left" w:leader="none"/>
        </w:tabs>
        <w:spacing w:before="249"/>
        <w:ind w:left="2089" w:right="707" w:hanging="1260"/>
      </w:pPr>
      <w:r>
        <w:rPr>
          <w:spacing w:val="-4"/>
        </w:rPr>
        <w:t>2010</w:t>
      </w:r>
      <w:r>
        <w:rPr/>
        <w:tab/>
        <w:t>Kennedy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Government,</w:t>
      </w:r>
      <w:r>
        <w:rPr>
          <w:spacing w:val="-4"/>
        </w:rPr>
        <w:t> </w:t>
      </w:r>
      <w:r>
        <w:rPr/>
        <w:t>Harvard</w:t>
      </w:r>
      <w:r>
        <w:rPr>
          <w:spacing w:val="-4"/>
        </w:rPr>
        <w:t> </w:t>
      </w:r>
      <w:r>
        <w:rPr/>
        <w:t>University;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York</w:t>
      </w:r>
      <w:r>
        <w:rPr>
          <w:spacing w:val="-4"/>
        </w:rPr>
        <w:t> </w:t>
      </w:r>
      <w:r>
        <w:rPr/>
        <w:t>University;</w:t>
      </w:r>
      <w:r>
        <w:rPr>
          <w:spacing w:val="-4"/>
        </w:rPr>
        <w:t> </w:t>
      </w:r>
      <w:r>
        <w:rPr/>
        <w:t>Hamilton </w:t>
      </w:r>
      <w:r>
        <w:rPr>
          <w:spacing w:val="-2"/>
        </w:rPr>
        <w:t>College</w:t>
      </w:r>
    </w:p>
    <w:p>
      <w:pPr>
        <w:pStyle w:val="BodyText"/>
        <w:tabs>
          <w:tab w:pos="2088" w:val="left" w:leader="none"/>
        </w:tabs>
        <w:spacing w:before="252"/>
        <w:ind w:left="2089" w:right="166" w:hanging="1260"/>
      </w:pPr>
      <w:r>
        <w:rPr>
          <w:spacing w:val="-4"/>
        </w:rPr>
        <w:t>2009</w:t>
      </w:r>
      <w:r>
        <w:rPr/>
        <w:tab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Empirical</w:t>
      </w:r>
      <w:r>
        <w:rPr>
          <w:spacing w:val="-4"/>
        </w:rPr>
        <w:t> </w:t>
      </w:r>
      <w:r>
        <w:rPr/>
        <w:t>Law</w:t>
      </w:r>
      <w:r>
        <w:rPr>
          <w:spacing w:val="-4"/>
        </w:rPr>
        <w:t> </w:t>
      </w:r>
      <w:r>
        <w:rPr/>
        <w:t>Studies,</w:t>
      </w:r>
      <w:r>
        <w:rPr>
          <w:spacing w:val="-3"/>
        </w:rPr>
        <w:t> </w:t>
      </w:r>
      <w:r>
        <w:rPr/>
        <w:t>USC;</w:t>
      </w:r>
      <w:r>
        <w:rPr>
          <w:spacing w:val="-5"/>
        </w:rPr>
        <w:t> </w:t>
      </w:r>
      <w:r>
        <w:rPr/>
        <w:t>NBER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(EEE);UCSD;</w:t>
      </w:r>
      <w:r>
        <w:rPr>
          <w:spacing w:val="-4"/>
        </w:rPr>
        <w:t> </w:t>
      </w:r>
      <w:r>
        <w:rPr/>
        <w:t>UCSB; Notre Dame University; Tufts University; University of Pennsylvania; Duke University; AREC, Univ. of Maryland; IFPRI; Banco de México</w:t>
      </w:r>
    </w:p>
    <w:p>
      <w:pPr>
        <w:pStyle w:val="BodyText"/>
        <w:spacing w:before="1"/>
      </w:pPr>
    </w:p>
    <w:p>
      <w:pPr>
        <w:pStyle w:val="BodyText"/>
        <w:tabs>
          <w:tab w:pos="2088" w:val="left" w:leader="none"/>
        </w:tabs>
        <w:ind w:left="2089" w:right="645" w:hanging="1279"/>
      </w:pPr>
      <w:r>
        <w:rPr>
          <w:spacing w:val="-4"/>
        </w:rPr>
        <w:t>2008</w:t>
      </w:r>
      <w:r>
        <w:rPr/>
        <w:tab/>
        <w:t>Development</w:t>
      </w:r>
      <w:r>
        <w:rPr>
          <w:spacing w:val="-5"/>
        </w:rPr>
        <w:t> </w:t>
      </w:r>
      <w:r>
        <w:rPr/>
        <w:t>Seminar,</w:t>
      </w:r>
      <w:r>
        <w:rPr>
          <w:spacing w:val="-5"/>
        </w:rPr>
        <w:t> </w:t>
      </w:r>
      <w:r>
        <w:rPr/>
        <w:t>Univ.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</w:t>
      </w:r>
      <w:r>
        <w:rPr>
          <w:spacing w:val="-5"/>
        </w:rPr>
        <w:t> </w:t>
      </w:r>
      <w:r>
        <w:rPr/>
        <w:t>Berkeley;</w:t>
      </w:r>
      <w:r>
        <w:rPr>
          <w:spacing w:val="-5"/>
        </w:rPr>
        <w:t> </w:t>
      </w:r>
      <w:r>
        <w:rPr/>
        <w:t>Pacific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Conference 2008, UCSD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37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Sessions/Conferences</w:t>
      </w:r>
      <w:r>
        <w:rPr>
          <w:b/>
          <w:spacing w:val="20"/>
          <w:sz w:val="22"/>
        </w:rPr>
        <w:t> </w:t>
      </w:r>
      <w:r>
        <w:rPr>
          <w:b/>
          <w:spacing w:val="-2"/>
          <w:sz w:val="22"/>
        </w:rPr>
        <w:t>Organized</w:t>
      </w:r>
    </w:p>
    <w:p>
      <w:pPr>
        <w:pStyle w:val="BodyText"/>
        <w:spacing w:before="34"/>
        <w:rPr>
          <w:b/>
          <w:sz w:val="20"/>
        </w:rPr>
      </w:pPr>
    </w:p>
    <w:tbl>
      <w:tblPr>
        <w:tblW w:w="0" w:type="auto"/>
        <w:jc w:val="left"/>
        <w:tblInd w:w="7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"/>
        <w:gridCol w:w="8340"/>
      </w:tblGrid>
      <w:tr>
        <w:trPr>
          <w:trHeight w:val="374" w:hRule="atLeast"/>
        </w:trPr>
        <w:tc>
          <w:tcPr>
            <w:tcW w:w="919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8340" w:type="dxa"/>
          </w:tcPr>
          <w:p>
            <w:pPr>
              <w:pStyle w:val="TableParagraph"/>
              <w:spacing w:line="244" w:lineRule="exact"/>
              <w:ind w:left="423"/>
              <w:rPr>
                <w:sz w:val="22"/>
              </w:rPr>
            </w:pPr>
            <w:r>
              <w:rPr>
                <w:sz w:val="22"/>
              </w:rPr>
              <w:t>NBER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Committee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Spring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Meeting</w:t>
            </w:r>
          </w:p>
        </w:tc>
      </w:tr>
      <w:tr>
        <w:trPr>
          <w:trHeight w:val="503" w:hRule="atLeast"/>
        </w:trPr>
        <w:tc>
          <w:tcPr>
            <w:tcW w:w="919" w:type="dxa"/>
          </w:tcPr>
          <w:p>
            <w:pPr>
              <w:pStyle w:val="TableParagraph"/>
              <w:spacing w:before="121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8340" w:type="dxa"/>
          </w:tcPr>
          <w:p>
            <w:pPr>
              <w:pStyle w:val="TableParagraph"/>
              <w:spacing w:before="121"/>
              <w:ind w:left="423"/>
              <w:rPr>
                <w:sz w:val="22"/>
              </w:rPr>
            </w:pPr>
            <w:r>
              <w:rPr>
                <w:sz w:val="22"/>
              </w:rPr>
              <w:t>AEA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Committee</w:t>
            </w:r>
          </w:p>
        </w:tc>
      </w:tr>
      <w:tr>
        <w:trPr>
          <w:trHeight w:val="506" w:hRule="atLeast"/>
        </w:trPr>
        <w:tc>
          <w:tcPr>
            <w:tcW w:w="919" w:type="dxa"/>
          </w:tcPr>
          <w:p>
            <w:pPr>
              <w:pStyle w:val="TableParagraph"/>
              <w:spacing w:before="121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340" w:type="dxa"/>
          </w:tcPr>
          <w:p>
            <w:pPr>
              <w:pStyle w:val="TableParagraph"/>
              <w:spacing w:before="121"/>
              <w:ind w:left="423"/>
              <w:rPr>
                <w:sz w:val="22"/>
              </w:rPr>
            </w:pPr>
            <w:r>
              <w:rPr>
                <w:sz w:val="22"/>
              </w:rPr>
              <w:t>NBER/BREAD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Committee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Group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Meeting</w:t>
            </w:r>
          </w:p>
        </w:tc>
      </w:tr>
      <w:tr>
        <w:trPr>
          <w:trHeight w:val="1012" w:hRule="atLeast"/>
        </w:trPr>
        <w:tc>
          <w:tcPr>
            <w:tcW w:w="919" w:type="dxa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8340" w:type="dxa"/>
          </w:tcPr>
          <w:p>
            <w:pPr>
              <w:pStyle w:val="TableParagraph"/>
              <w:spacing w:before="123"/>
              <w:ind w:left="409"/>
              <w:rPr>
                <w:sz w:val="22"/>
              </w:rPr>
            </w:pPr>
            <w:r>
              <w:rPr>
                <w:sz w:val="22"/>
              </w:rPr>
              <w:t>Co-organizer of INET Workshop: Using Evidence to Inform Economic Policy, Mexico City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Hub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Launching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Initiative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Solutions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Sustainable and Equitable Future).</w:t>
            </w:r>
          </w:p>
        </w:tc>
      </w:tr>
      <w:tr>
        <w:trPr>
          <w:trHeight w:val="758" w:hRule="atLeast"/>
        </w:trPr>
        <w:tc>
          <w:tcPr>
            <w:tcW w:w="919" w:type="dxa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8340" w:type="dxa"/>
          </w:tcPr>
          <w:p>
            <w:pPr>
              <w:pStyle w:val="TableParagraph"/>
              <w:spacing w:line="237" w:lineRule="auto" w:before="125"/>
              <w:ind w:left="423" w:right="215"/>
              <w:rPr>
                <w:sz w:val="22"/>
              </w:rPr>
            </w:pPr>
            <w:r>
              <w:rPr>
                <w:sz w:val="22"/>
              </w:rPr>
              <w:t>NBER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Cambridge,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Christopher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Knittel), SoCCAM (member of organizing committee).</w:t>
            </w:r>
          </w:p>
        </w:tc>
      </w:tr>
      <w:tr>
        <w:trPr>
          <w:trHeight w:val="1012" w:hRule="atLeast"/>
        </w:trPr>
        <w:tc>
          <w:tcPr>
            <w:tcW w:w="919" w:type="dxa"/>
          </w:tcPr>
          <w:p>
            <w:pPr>
              <w:pStyle w:val="TableParagraph"/>
              <w:spacing w:before="123"/>
              <w:ind w:left="68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8340" w:type="dxa"/>
          </w:tcPr>
          <w:p>
            <w:pPr>
              <w:pStyle w:val="TableParagraph"/>
              <w:spacing w:before="123"/>
              <w:ind w:left="409" w:right="215"/>
              <w:rPr>
                <w:sz w:val="22"/>
              </w:rPr>
            </w:pPr>
            <w:r>
              <w:rPr>
                <w:sz w:val="22"/>
              </w:rPr>
              <w:t>Occasional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Environmental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Christopher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Costello), UCSB; Southern California Conference in Applied Microeconomics (SoCCAM) (member of organizing committee).</w:t>
            </w:r>
          </w:p>
        </w:tc>
      </w:tr>
      <w:tr>
        <w:trPr>
          <w:trHeight w:val="506" w:hRule="atLeast"/>
        </w:trPr>
        <w:tc>
          <w:tcPr>
            <w:tcW w:w="919" w:type="dxa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8340" w:type="dxa"/>
          </w:tcPr>
          <w:p>
            <w:pPr>
              <w:pStyle w:val="TableParagraph"/>
              <w:spacing w:before="123"/>
              <w:ind w:left="409"/>
              <w:rPr>
                <w:sz w:val="22"/>
              </w:rPr>
            </w:pPr>
            <w:r>
              <w:rPr>
                <w:sz w:val="22"/>
              </w:rPr>
              <w:t>Workshop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Environmental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(Sponsored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EPA),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UCSB</w:t>
            </w:r>
          </w:p>
        </w:tc>
      </w:tr>
      <w:tr>
        <w:trPr>
          <w:trHeight w:val="1010" w:hRule="atLeast"/>
        </w:trPr>
        <w:tc>
          <w:tcPr>
            <w:tcW w:w="919" w:type="dxa"/>
          </w:tcPr>
          <w:p>
            <w:pPr>
              <w:pStyle w:val="TableParagraph"/>
              <w:spacing w:before="121"/>
              <w:ind w:left="68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8340" w:type="dxa"/>
          </w:tcPr>
          <w:p>
            <w:pPr>
              <w:pStyle w:val="TableParagraph"/>
              <w:spacing w:before="121"/>
              <w:ind w:left="409"/>
              <w:rPr>
                <w:sz w:val="22"/>
              </w:rPr>
            </w:pPr>
            <w:r>
              <w:rPr>
                <w:sz w:val="22"/>
              </w:rPr>
              <w:t>AEA Meetings, Air Pollution and Development Session, Chicago; IPA Workshop on Randomized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Trials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Environmental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offered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Instituto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Ecología in Mexico</w:t>
            </w:r>
          </w:p>
        </w:tc>
      </w:tr>
      <w:tr>
        <w:trPr>
          <w:trHeight w:val="506" w:hRule="atLeast"/>
        </w:trPr>
        <w:tc>
          <w:tcPr>
            <w:tcW w:w="919" w:type="dxa"/>
          </w:tcPr>
          <w:p>
            <w:pPr>
              <w:pStyle w:val="TableParagraph"/>
              <w:spacing w:before="123"/>
              <w:ind w:left="68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8340" w:type="dxa"/>
          </w:tcPr>
          <w:p>
            <w:pPr>
              <w:pStyle w:val="TableParagraph"/>
              <w:spacing w:before="123"/>
              <w:ind w:left="409"/>
              <w:rPr>
                <w:sz w:val="22"/>
              </w:rPr>
            </w:pPr>
            <w:r>
              <w:rPr>
                <w:sz w:val="22"/>
              </w:rPr>
              <w:t>Workshop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Environmental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(Sponsored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EPA),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UCSB</w:t>
            </w:r>
          </w:p>
        </w:tc>
      </w:tr>
      <w:tr>
        <w:trPr>
          <w:trHeight w:val="374" w:hRule="atLeast"/>
        </w:trPr>
        <w:tc>
          <w:tcPr>
            <w:tcW w:w="919" w:type="dxa"/>
          </w:tcPr>
          <w:p>
            <w:pPr>
              <w:pStyle w:val="TableParagraph"/>
              <w:spacing w:line="233" w:lineRule="exact" w:before="121"/>
              <w:ind w:left="68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8340" w:type="dxa"/>
          </w:tcPr>
          <w:p>
            <w:pPr>
              <w:pStyle w:val="TableParagraph"/>
              <w:spacing w:line="233" w:lineRule="exact" w:before="121"/>
              <w:ind w:left="409"/>
              <w:rPr>
                <w:sz w:val="22"/>
              </w:rPr>
            </w:pPr>
            <w:r>
              <w:rPr>
                <w:sz w:val="22"/>
              </w:rPr>
              <w:t>Occasional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Environmental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Deacon),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UCSB</w:t>
            </w:r>
          </w:p>
        </w:tc>
      </w:tr>
    </w:tbl>
    <w:p>
      <w:pPr>
        <w:pStyle w:val="BodyText"/>
        <w:spacing w:before="7"/>
        <w:rPr>
          <w:b/>
        </w:rPr>
      </w:pPr>
    </w:p>
    <w:p>
      <w:pPr>
        <w:spacing w:line="251" w:lineRule="exact" w:before="0"/>
        <w:ind w:left="37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Refereeing:</w:t>
      </w:r>
    </w:p>
    <w:p>
      <w:pPr>
        <w:pStyle w:val="BodyText"/>
        <w:ind w:left="379" w:right="473"/>
      </w:pPr>
      <w:r>
        <w:rPr/>
        <w:t>AEJ Applied, AEJ Policy, American Economic Review, Econometrica, Economic Development and</w:t>
      </w:r>
      <w:r>
        <w:rPr>
          <w:spacing w:val="40"/>
        </w:rPr>
        <w:t> </w:t>
      </w:r>
      <w:r>
        <w:rPr/>
        <w:t>Cultural Change, Journal of Environmental Economics and Management, Journal of the Association of Environmental and Resource Econ., Journal of Business and Economic Statistics,</w:t>
      </w:r>
      <w:r>
        <w:rPr>
          <w:spacing w:val="40"/>
        </w:rPr>
        <w:t> </w:t>
      </w:r>
      <w:r>
        <w:rPr/>
        <w:t>Journal of Demographic Economics,</w:t>
      </w:r>
      <w:r>
        <w:rPr>
          <w:spacing w:val="40"/>
        </w:rPr>
        <w:t> </w:t>
      </w:r>
      <w:r>
        <w:rPr/>
        <w:t>Journal of Development Economics, Journal of Health Economics, Journal of Industrial Economics, Journal of Political Economy, Journal of Population Economics, Journal of Public Economics, 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Association,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Urban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Foundation, Population and Environment Proceedings of the National Academy of Sciences, Quarterly Journal of Economics, Review of Economic Studies, Review of Economics and Statistics, The B.E. Journal of</w:t>
      </w:r>
    </w:p>
    <w:p>
      <w:pPr>
        <w:pStyle w:val="BodyText"/>
        <w:spacing w:after="0"/>
        <w:sectPr>
          <w:pgSz w:w="12240" w:h="15840"/>
          <w:pgMar w:top="380" w:bottom="280" w:left="1080" w:right="720"/>
        </w:sectPr>
      </w:pPr>
    </w:p>
    <w:p>
      <w:pPr>
        <w:pStyle w:val="BodyText"/>
        <w:spacing w:line="237" w:lineRule="auto" w:before="74"/>
        <w:ind w:left="379" w:right="472"/>
      </w:pPr>
      <w:r>
        <w:rPr/>
        <w:t>Economic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Policy,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Journal,</w:t>
      </w:r>
      <w:r>
        <w:rPr>
          <w:spacing w:val="-4"/>
        </w:rPr>
        <w:t> </w:t>
      </w:r>
      <w:r>
        <w:rPr/>
        <w:t>Trimestre</w:t>
      </w:r>
      <w:r>
        <w:rPr>
          <w:spacing w:val="-4"/>
        </w:rPr>
        <w:t> </w:t>
      </w:r>
      <w:r>
        <w:rPr/>
        <w:t>Económico,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Papers Series, World Development</w:t>
      </w:r>
    </w:p>
    <w:sectPr>
      <w:pgSz w:w="12240" w:h="15840"/>
      <w:pgMar w:top="38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ind w:left="379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 w:line="365" w:lineRule="exact"/>
      <w:ind w:left="794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Paulina Oliva</dc:creator>
  <dc:title>CV-Sep-25</dc:title>
  <dcterms:created xsi:type="dcterms:W3CDTF">2026-01-29T09:43:08Z</dcterms:created>
  <dcterms:modified xsi:type="dcterms:W3CDTF">2026-01-29T09:43:08Z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15.6.1 (Build 24G90) Quartz PDFContext</vt:lpwstr>
  </property>
</Properties>
</file>