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82"/>
        <w:ind w:left="0" w:right="353"/>
        <w:jc w:val="right"/>
      </w:pPr>
      <w:r>
        <w:rPr/>
        <w:t>November</w:t>
      </w:r>
      <w:r>
        <w:rPr>
          <w:spacing w:val="29"/>
        </w:rPr>
        <w:t> </w:t>
      </w:r>
      <w:r>
        <w:rPr/>
        <w:t>3,</w:t>
      </w:r>
      <w:r>
        <w:rPr>
          <w:spacing w:val="29"/>
        </w:rPr>
        <w:t> </w:t>
      </w:r>
      <w:r>
        <w:rPr>
          <w:spacing w:val="-4"/>
        </w:rPr>
        <w:t>2025</w:t>
      </w:r>
    </w:p>
    <w:p>
      <w:pPr>
        <w:pStyle w:val="BodyText"/>
        <w:spacing w:before="0"/>
        <w:ind w:left="0"/>
        <w:rPr>
          <w:sz w:val="24"/>
        </w:rPr>
      </w:pPr>
    </w:p>
    <w:p>
      <w:pPr>
        <w:pStyle w:val="BodyText"/>
        <w:spacing w:before="3"/>
        <w:ind w:left="0"/>
        <w:rPr>
          <w:sz w:val="24"/>
        </w:rPr>
      </w:pPr>
    </w:p>
    <w:p>
      <w:pPr>
        <w:pStyle w:val="Title"/>
      </w:pPr>
      <w:r>
        <w:rPr/>
        <w:t>Alexander</w:t>
      </w:r>
      <w:r>
        <w:rPr>
          <w:spacing w:val="-5"/>
        </w:rPr>
        <w:t> </w:t>
      </w:r>
      <w:r>
        <w:rPr/>
        <w:t>J.</w:t>
      </w:r>
      <w:r>
        <w:rPr>
          <w:spacing w:val="-5"/>
        </w:rPr>
        <w:t> </w:t>
      </w:r>
      <w:r>
        <w:rPr>
          <w:spacing w:val="-2"/>
        </w:rPr>
        <w:t>MacKay</w:t>
      </w:r>
    </w:p>
    <w:p>
      <w:pPr>
        <w:pStyle w:val="BodyText"/>
        <w:spacing w:line="254" w:lineRule="auto" w:before="259"/>
        <w:ind w:left="3776" w:right="3772" w:hanging="2"/>
        <w:jc w:val="center"/>
      </w:pPr>
      <w:r>
        <w:rPr>
          <w:w w:val="105"/>
        </w:rPr>
        <w:t>University of Virginia </w:t>
      </w:r>
      <w:r>
        <w:rPr>
          <w:spacing w:val="-2"/>
          <w:w w:val="105"/>
        </w:rPr>
        <w:t>Department</w:t>
      </w:r>
      <w:r>
        <w:rPr>
          <w:spacing w:val="-9"/>
          <w:w w:val="105"/>
        </w:rPr>
        <w:t> </w:t>
      </w:r>
      <w:r>
        <w:rPr>
          <w:spacing w:val="-2"/>
          <w:w w:val="105"/>
        </w:rPr>
        <w:t>of</w:t>
      </w:r>
      <w:r>
        <w:rPr>
          <w:spacing w:val="-11"/>
          <w:w w:val="105"/>
        </w:rPr>
        <w:t> </w:t>
      </w:r>
      <w:r>
        <w:rPr>
          <w:spacing w:val="-2"/>
          <w:w w:val="105"/>
        </w:rPr>
        <w:t>Economics </w:t>
      </w:r>
      <w:r>
        <w:rPr>
          <w:w w:val="105"/>
        </w:rPr>
        <w:t>248 McCormick Road</w:t>
      </w:r>
    </w:p>
    <w:p>
      <w:pPr>
        <w:pStyle w:val="BodyText"/>
        <w:spacing w:line="254" w:lineRule="auto" w:before="1"/>
        <w:ind w:left="3560" w:right="3559" w:firstLine="1"/>
        <w:jc w:val="center"/>
      </w:pPr>
      <w:r>
        <w:rPr>
          <w:w w:val="105"/>
        </w:rPr>
        <w:t>Charlottesville, VA 22904 </w:t>
      </w:r>
      <w:hyperlink r:id="rId6">
        <w:r>
          <w:rPr>
            <w:spacing w:val="-2"/>
            <w:w w:val="105"/>
          </w:rPr>
          <w:t>http://alexandermackay.org/</w:t>
        </w:r>
      </w:hyperlink>
      <w:r>
        <w:rPr>
          <w:spacing w:val="-2"/>
          <w:w w:val="105"/>
        </w:rPr>
        <w:t> </w:t>
      </w:r>
      <w:hyperlink r:id="rId7">
        <w:r>
          <w:rPr>
            <w:spacing w:val="-2"/>
            <w:w w:val="105"/>
          </w:rPr>
          <w:t>mackay@virginia.edu</w:t>
        </w:r>
      </w:hyperlink>
    </w:p>
    <w:p>
      <w:pPr>
        <w:pStyle w:val="BodyText"/>
        <w:spacing w:before="247"/>
        <w:ind w:left="0"/>
      </w:pPr>
    </w:p>
    <w:p>
      <w:pPr>
        <w:pStyle w:val="Heading1"/>
      </w:pPr>
      <w:r>
        <w:rPr>
          <w:spacing w:val="-2"/>
        </w:rPr>
        <w:t>EDUCATION</w:t>
      </w:r>
    </w:p>
    <w:p>
      <w:pPr>
        <w:pStyle w:val="BodyText"/>
        <w:tabs>
          <w:tab w:pos="1800" w:val="left" w:leader="none"/>
        </w:tabs>
        <w:spacing w:line="255" w:lineRule="exact" w:before="267"/>
        <w:ind w:left="360"/>
      </w:pPr>
      <w:r>
        <w:rPr>
          <w:spacing w:val="-4"/>
          <w:w w:val="105"/>
        </w:rPr>
        <w:t>2016</w:t>
      </w:r>
      <w:r>
        <w:rPr/>
        <w:tab/>
      </w:r>
      <w:r>
        <w:rPr>
          <w:w w:val="105"/>
        </w:rPr>
        <w:t>Ph.D.,</w:t>
      </w:r>
      <w:r>
        <w:rPr>
          <w:spacing w:val="16"/>
          <w:w w:val="105"/>
        </w:rPr>
        <w:t> </w:t>
      </w:r>
      <w:r>
        <w:rPr>
          <w:w w:val="105"/>
        </w:rPr>
        <w:t>Economics,</w:t>
      </w:r>
      <w:r>
        <w:rPr>
          <w:spacing w:val="14"/>
          <w:w w:val="105"/>
        </w:rPr>
        <w:t> </w:t>
      </w:r>
      <w:r>
        <w:rPr>
          <w:w w:val="105"/>
        </w:rPr>
        <w:t>University</w:t>
      </w:r>
      <w:r>
        <w:rPr>
          <w:spacing w:val="16"/>
          <w:w w:val="105"/>
        </w:rPr>
        <w:t> </w:t>
      </w:r>
      <w:r>
        <w:rPr>
          <w:w w:val="105"/>
        </w:rPr>
        <w:t>of</w:t>
      </w:r>
      <w:r>
        <w:rPr>
          <w:spacing w:val="16"/>
          <w:w w:val="105"/>
        </w:rPr>
        <w:t> </w:t>
      </w:r>
      <w:r>
        <w:rPr>
          <w:w w:val="105"/>
        </w:rPr>
        <w:t>Chicago,</w:t>
      </w:r>
      <w:r>
        <w:rPr>
          <w:spacing w:val="14"/>
          <w:w w:val="105"/>
        </w:rPr>
        <w:t> </w:t>
      </w:r>
      <w:r>
        <w:rPr>
          <w:w w:val="105"/>
        </w:rPr>
        <w:t>Chicago,</w:t>
      </w:r>
      <w:r>
        <w:rPr>
          <w:spacing w:val="16"/>
          <w:w w:val="105"/>
        </w:rPr>
        <w:t> </w:t>
      </w:r>
      <w:r>
        <w:rPr>
          <w:spacing w:val="-5"/>
          <w:w w:val="105"/>
        </w:rPr>
        <w:t>IL</w:t>
      </w:r>
    </w:p>
    <w:p>
      <w:pPr>
        <w:tabs>
          <w:tab w:pos="3240" w:val="left" w:leader="none"/>
        </w:tabs>
        <w:spacing w:line="293" w:lineRule="exact" w:before="0"/>
        <w:ind w:left="1800" w:right="0" w:firstLine="0"/>
        <w:jc w:val="left"/>
        <w:rPr>
          <w:rFonts w:ascii="Palatino Linotype"/>
          <w:i/>
          <w:sz w:val="22"/>
        </w:rPr>
      </w:pPr>
      <w:r>
        <w:rPr>
          <w:spacing w:val="-2"/>
          <w:sz w:val="22"/>
        </w:rPr>
        <w:t>Dissertation:</w:t>
      </w:r>
      <w:r>
        <w:rPr>
          <w:sz w:val="22"/>
        </w:rPr>
        <w:tab/>
      </w:r>
      <w:r>
        <w:rPr>
          <w:rFonts w:ascii="Palatino Linotype"/>
          <w:i/>
          <w:sz w:val="22"/>
        </w:rPr>
        <w:t>The</w:t>
      </w:r>
      <w:r>
        <w:rPr>
          <w:rFonts w:ascii="Palatino Linotype"/>
          <w:i/>
          <w:spacing w:val="-5"/>
          <w:sz w:val="22"/>
        </w:rPr>
        <w:t> </w:t>
      </w:r>
      <w:r>
        <w:rPr>
          <w:rFonts w:ascii="Palatino Linotype"/>
          <w:i/>
          <w:sz w:val="22"/>
        </w:rPr>
        <w:t>Structure</w:t>
      </w:r>
      <w:r>
        <w:rPr>
          <w:rFonts w:ascii="Palatino Linotype"/>
          <w:i/>
          <w:spacing w:val="-5"/>
          <w:sz w:val="22"/>
        </w:rPr>
        <w:t> </w:t>
      </w:r>
      <w:r>
        <w:rPr>
          <w:rFonts w:ascii="Palatino Linotype"/>
          <w:i/>
          <w:sz w:val="22"/>
        </w:rPr>
        <w:t>of</w:t>
      </w:r>
      <w:r>
        <w:rPr>
          <w:rFonts w:ascii="Palatino Linotype"/>
          <w:i/>
          <w:spacing w:val="-2"/>
          <w:sz w:val="22"/>
        </w:rPr>
        <w:t> </w:t>
      </w:r>
      <w:r>
        <w:rPr>
          <w:rFonts w:ascii="Palatino Linotype"/>
          <w:i/>
          <w:sz w:val="22"/>
        </w:rPr>
        <w:t>Costs</w:t>
      </w:r>
      <w:r>
        <w:rPr>
          <w:rFonts w:ascii="Palatino Linotype"/>
          <w:i/>
          <w:spacing w:val="-5"/>
          <w:sz w:val="22"/>
        </w:rPr>
        <w:t> </w:t>
      </w:r>
      <w:r>
        <w:rPr>
          <w:rFonts w:ascii="Palatino Linotype"/>
          <w:i/>
          <w:sz w:val="22"/>
        </w:rPr>
        <w:t>and</w:t>
      </w:r>
      <w:r>
        <w:rPr>
          <w:rFonts w:ascii="Palatino Linotype"/>
          <w:i/>
          <w:spacing w:val="-6"/>
          <w:sz w:val="22"/>
        </w:rPr>
        <w:t> </w:t>
      </w:r>
      <w:r>
        <w:rPr>
          <w:rFonts w:ascii="Palatino Linotype"/>
          <w:i/>
          <w:sz w:val="22"/>
        </w:rPr>
        <w:t>the</w:t>
      </w:r>
      <w:r>
        <w:rPr>
          <w:rFonts w:ascii="Palatino Linotype"/>
          <w:i/>
          <w:spacing w:val="-5"/>
          <w:sz w:val="22"/>
        </w:rPr>
        <w:t> </w:t>
      </w:r>
      <w:r>
        <w:rPr>
          <w:rFonts w:ascii="Palatino Linotype"/>
          <w:i/>
          <w:sz w:val="22"/>
        </w:rPr>
        <w:t>Duration</w:t>
      </w:r>
      <w:r>
        <w:rPr>
          <w:rFonts w:ascii="Palatino Linotype"/>
          <w:i/>
          <w:spacing w:val="-3"/>
          <w:sz w:val="22"/>
        </w:rPr>
        <w:t> </w:t>
      </w:r>
      <w:r>
        <w:rPr>
          <w:rFonts w:ascii="Palatino Linotype"/>
          <w:i/>
          <w:sz w:val="22"/>
        </w:rPr>
        <w:t>of</w:t>
      </w:r>
      <w:r>
        <w:rPr>
          <w:rFonts w:ascii="Palatino Linotype"/>
          <w:i/>
          <w:spacing w:val="-2"/>
          <w:sz w:val="22"/>
        </w:rPr>
        <w:t> </w:t>
      </w:r>
      <w:r>
        <w:rPr>
          <w:rFonts w:ascii="Palatino Linotype"/>
          <w:i/>
          <w:sz w:val="22"/>
        </w:rPr>
        <w:t>Supply</w:t>
      </w:r>
      <w:r>
        <w:rPr>
          <w:rFonts w:ascii="Palatino Linotype"/>
          <w:i/>
          <w:spacing w:val="-2"/>
          <w:sz w:val="22"/>
        </w:rPr>
        <w:t> Relationships</w:t>
      </w:r>
    </w:p>
    <w:p>
      <w:pPr>
        <w:pStyle w:val="BodyText"/>
        <w:spacing w:line="257" w:lineRule="exact" w:before="0"/>
        <w:ind w:left="1800"/>
        <w:jc w:val="both"/>
      </w:pPr>
      <w:r>
        <w:rPr>
          <w:w w:val="105"/>
        </w:rPr>
        <w:t>Committee:</w:t>
      </w:r>
      <w:r>
        <w:rPr>
          <w:spacing w:val="69"/>
          <w:w w:val="150"/>
        </w:rPr>
        <w:t>  </w:t>
      </w:r>
      <w:r>
        <w:rPr>
          <w:w w:val="105"/>
        </w:rPr>
        <w:t>Professor</w:t>
      </w:r>
      <w:r>
        <w:rPr>
          <w:spacing w:val="-1"/>
          <w:w w:val="105"/>
        </w:rPr>
        <w:t> </w:t>
      </w:r>
      <w:r>
        <w:rPr>
          <w:w w:val="105"/>
        </w:rPr>
        <w:t>Ali Hortaçsu</w:t>
      </w:r>
      <w:r>
        <w:rPr>
          <w:spacing w:val="1"/>
          <w:w w:val="105"/>
        </w:rPr>
        <w:t> </w:t>
      </w:r>
      <w:r>
        <w:rPr>
          <w:spacing w:val="-2"/>
          <w:w w:val="105"/>
        </w:rPr>
        <w:t>(chair)</w:t>
      </w:r>
    </w:p>
    <w:p>
      <w:pPr>
        <w:pStyle w:val="BodyText"/>
        <w:spacing w:line="254" w:lineRule="auto"/>
        <w:ind w:left="3241" w:right="4335"/>
        <w:jc w:val="both"/>
      </w:pPr>
      <w:r>
        <w:rPr>
          <w:w w:val="105"/>
        </w:rPr>
        <w:t>Professor</w:t>
      </w:r>
      <w:r>
        <w:rPr>
          <w:spacing w:val="-12"/>
          <w:w w:val="105"/>
        </w:rPr>
        <w:t> </w:t>
      </w:r>
      <w:r>
        <w:rPr>
          <w:w w:val="105"/>
        </w:rPr>
        <w:t>Brent</w:t>
      </w:r>
      <w:r>
        <w:rPr>
          <w:spacing w:val="-11"/>
          <w:w w:val="105"/>
        </w:rPr>
        <w:t> </w:t>
      </w:r>
      <w:r>
        <w:rPr>
          <w:w w:val="105"/>
        </w:rPr>
        <w:t>Hickman Professor</w:t>
      </w:r>
      <w:r>
        <w:rPr>
          <w:spacing w:val="-9"/>
          <w:w w:val="105"/>
        </w:rPr>
        <w:t> </w:t>
      </w:r>
      <w:r>
        <w:rPr>
          <w:w w:val="105"/>
        </w:rPr>
        <w:t>Casey</w:t>
      </w:r>
      <w:r>
        <w:rPr>
          <w:spacing w:val="-11"/>
          <w:w w:val="105"/>
        </w:rPr>
        <w:t> </w:t>
      </w:r>
      <w:r>
        <w:rPr>
          <w:w w:val="105"/>
        </w:rPr>
        <w:t>Mulligan Professor Chad Syverson</w:t>
      </w:r>
    </w:p>
    <w:p>
      <w:pPr>
        <w:pStyle w:val="BodyText"/>
        <w:spacing w:before="14"/>
        <w:ind w:left="0"/>
      </w:pPr>
    </w:p>
    <w:p>
      <w:pPr>
        <w:pStyle w:val="BodyText"/>
        <w:tabs>
          <w:tab w:pos="1800" w:val="left" w:leader="none"/>
        </w:tabs>
        <w:spacing w:before="0"/>
        <w:ind w:left="360"/>
      </w:pPr>
      <w:r>
        <w:rPr>
          <w:spacing w:val="-4"/>
          <w:w w:val="105"/>
        </w:rPr>
        <w:t>2012</w:t>
      </w:r>
      <w:r>
        <w:rPr/>
        <w:tab/>
      </w:r>
      <w:r>
        <w:rPr>
          <w:w w:val="105"/>
        </w:rPr>
        <w:t>M.A.,</w:t>
      </w:r>
      <w:r>
        <w:rPr>
          <w:spacing w:val="23"/>
          <w:w w:val="105"/>
        </w:rPr>
        <w:t> </w:t>
      </w:r>
      <w:r>
        <w:rPr>
          <w:w w:val="105"/>
        </w:rPr>
        <w:t>Economics,</w:t>
      </w:r>
      <w:r>
        <w:rPr>
          <w:spacing w:val="19"/>
          <w:w w:val="105"/>
        </w:rPr>
        <w:t> </w:t>
      </w:r>
      <w:r>
        <w:rPr>
          <w:w w:val="105"/>
        </w:rPr>
        <w:t>University</w:t>
      </w:r>
      <w:r>
        <w:rPr>
          <w:spacing w:val="22"/>
          <w:w w:val="105"/>
        </w:rPr>
        <w:t> </w:t>
      </w:r>
      <w:r>
        <w:rPr>
          <w:w w:val="105"/>
        </w:rPr>
        <w:t>of</w:t>
      </w:r>
      <w:r>
        <w:rPr>
          <w:spacing w:val="23"/>
          <w:w w:val="105"/>
        </w:rPr>
        <w:t> </w:t>
      </w:r>
      <w:r>
        <w:rPr>
          <w:w w:val="105"/>
        </w:rPr>
        <w:t>Chicago,</w:t>
      </w:r>
      <w:r>
        <w:rPr>
          <w:spacing w:val="22"/>
          <w:w w:val="105"/>
        </w:rPr>
        <w:t> </w:t>
      </w:r>
      <w:r>
        <w:rPr>
          <w:w w:val="105"/>
        </w:rPr>
        <w:t>Chicago,</w:t>
      </w:r>
      <w:r>
        <w:rPr>
          <w:spacing w:val="19"/>
          <w:w w:val="105"/>
        </w:rPr>
        <w:t> </w:t>
      </w:r>
      <w:r>
        <w:rPr>
          <w:spacing w:val="-5"/>
          <w:w w:val="105"/>
        </w:rPr>
        <w:t>IL</w:t>
      </w:r>
    </w:p>
    <w:p>
      <w:pPr>
        <w:pStyle w:val="BodyText"/>
        <w:spacing w:before="31"/>
        <w:ind w:left="0"/>
      </w:pPr>
    </w:p>
    <w:p>
      <w:pPr>
        <w:pStyle w:val="BodyText"/>
        <w:tabs>
          <w:tab w:pos="1800" w:val="left" w:leader="none"/>
        </w:tabs>
        <w:spacing w:before="0"/>
        <w:ind w:left="360"/>
      </w:pPr>
      <w:r>
        <w:rPr>
          <w:spacing w:val="-4"/>
          <w:w w:val="105"/>
        </w:rPr>
        <w:t>2009</w:t>
      </w:r>
      <w:r>
        <w:rPr/>
        <w:tab/>
      </w:r>
      <w:r>
        <w:rPr>
          <w:w w:val="105"/>
        </w:rPr>
        <w:t>B.A.,</w:t>
      </w:r>
      <w:r>
        <w:rPr>
          <w:spacing w:val="8"/>
          <w:w w:val="105"/>
        </w:rPr>
        <w:t> </w:t>
      </w:r>
      <w:r>
        <w:rPr>
          <w:w w:val="105"/>
        </w:rPr>
        <w:t>Economics,</w:t>
      </w:r>
      <w:r>
        <w:rPr>
          <w:spacing w:val="6"/>
          <w:w w:val="105"/>
        </w:rPr>
        <w:t> </w:t>
      </w:r>
      <w:r>
        <w:rPr>
          <w:w w:val="105"/>
        </w:rPr>
        <w:t>University</w:t>
      </w:r>
      <w:r>
        <w:rPr>
          <w:spacing w:val="9"/>
          <w:w w:val="105"/>
        </w:rPr>
        <w:t> </w:t>
      </w:r>
      <w:r>
        <w:rPr>
          <w:w w:val="105"/>
        </w:rPr>
        <w:t>of</w:t>
      </w:r>
      <w:r>
        <w:rPr>
          <w:spacing w:val="8"/>
          <w:w w:val="105"/>
        </w:rPr>
        <w:t> </w:t>
      </w:r>
      <w:r>
        <w:rPr>
          <w:w w:val="105"/>
        </w:rPr>
        <w:t>Virginia,</w:t>
      </w:r>
      <w:r>
        <w:rPr>
          <w:spacing w:val="9"/>
          <w:w w:val="105"/>
        </w:rPr>
        <w:t> </w:t>
      </w:r>
      <w:r>
        <w:rPr>
          <w:w w:val="105"/>
        </w:rPr>
        <w:t>Charlottesville,</w:t>
      </w:r>
      <w:r>
        <w:rPr>
          <w:spacing w:val="8"/>
          <w:w w:val="105"/>
        </w:rPr>
        <w:t> </w:t>
      </w:r>
      <w:r>
        <w:rPr>
          <w:spacing w:val="-5"/>
          <w:w w:val="105"/>
        </w:rPr>
        <w:t>VA</w:t>
      </w:r>
    </w:p>
    <w:p>
      <w:pPr>
        <w:pStyle w:val="BodyText"/>
        <w:spacing w:before="123"/>
        <w:ind w:left="0"/>
      </w:pPr>
    </w:p>
    <w:p>
      <w:pPr>
        <w:pStyle w:val="Heading1"/>
      </w:pPr>
      <w:r>
        <w:rPr/>
        <w:t>ACADEMIC</w:t>
      </w:r>
      <w:r>
        <w:rPr>
          <w:spacing w:val="-8"/>
        </w:rPr>
        <w:t> </w:t>
      </w:r>
      <w:r>
        <w:rPr>
          <w:spacing w:val="-2"/>
        </w:rPr>
        <w:t>POSITIONS</w:t>
      </w:r>
    </w:p>
    <w:p>
      <w:pPr>
        <w:pStyle w:val="BodyText"/>
        <w:tabs>
          <w:tab w:pos="1800" w:val="left" w:leader="none"/>
        </w:tabs>
        <w:spacing w:line="250" w:lineRule="exact" w:before="260"/>
        <w:ind w:left="360"/>
      </w:pPr>
      <w:r>
        <w:rPr>
          <w:spacing w:val="-4"/>
          <w:w w:val="105"/>
        </w:rPr>
        <w:t>2024–</w:t>
      </w:r>
      <w:r>
        <w:rPr/>
        <w:tab/>
      </w:r>
      <w:r>
        <w:rPr>
          <w:w w:val="105"/>
        </w:rPr>
        <w:t>University of</w:t>
      </w:r>
      <w:r>
        <w:rPr>
          <w:spacing w:val="2"/>
          <w:w w:val="105"/>
        </w:rPr>
        <w:t> </w:t>
      </w:r>
      <w:r>
        <w:rPr>
          <w:w w:val="105"/>
        </w:rPr>
        <w:t>Virginia,</w:t>
      </w:r>
      <w:r>
        <w:rPr>
          <w:spacing w:val="1"/>
          <w:w w:val="105"/>
        </w:rPr>
        <w:t> </w:t>
      </w:r>
      <w:r>
        <w:rPr>
          <w:w w:val="105"/>
        </w:rPr>
        <w:t>Department</w:t>
      </w:r>
      <w:r>
        <w:rPr>
          <w:spacing w:val="1"/>
          <w:w w:val="105"/>
        </w:rPr>
        <w:t> </w:t>
      </w:r>
      <w:r>
        <w:rPr>
          <w:w w:val="105"/>
        </w:rPr>
        <w:t>of</w:t>
      </w:r>
      <w:r>
        <w:rPr>
          <w:spacing w:val="-1"/>
          <w:w w:val="105"/>
        </w:rPr>
        <w:t> </w:t>
      </w:r>
      <w:r>
        <w:rPr>
          <w:spacing w:val="-2"/>
          <w:w w:val="105"/>
        </w:rPr>
        <w:t>Economics</w:t>
      </w:r>
    </w:p>
    <w:p>
      <w:pPr>
        <w:spacing w:line="216" w:lineRule="auto" w:before="15"/>
        <w:ind w:left="1800" w:right="418" w:firstLine="0"/>
        <w:jc w:val="left"/>
        <w:rPr>
          <w:rFonts w:ascii="Palatino Linotype"/>
          <w:i/>
          <w:sz w:val="22"/>
        </w:rPr>
      </w:pPr>
      <w:r>
        <w:rPr>
          <w:rFonts w:ascii="Palatino Linotype"/>
          <w:i/>
          <w:sz w:val="22"/>
        </w:rPr>
        <w:t>James</w:t>
      </w:r>
      <w:r>
        <w:rPr>
          <w:rFonts w:ascii="Palatino Linotype"/>
          <w:i/>
          <w:spacing w:val="-5"/>
          <w:sz w:val="22"/>
        </w:rPr>
        <w:t> </w:t>
      </w:r>
      <w:r>
        <w:rPr>
          <w:rFonts w:ascii="Palatino Linotype"/>
          <w:i/>
          <w:sz w:val="22"/>
        </w:rPr>
        <w:t>H.</w:t>
      </w:r>
      <w:r>
        <w:rPr>
          <w:rFonts w:ascii="Palatino Linotype"/>
          <w:i/>
          <w:spacing w:val="-4"/>
          <w:sz w:val="22"/>
        </w:rPr>
        <w:t> </w:t>
      </w:r>
      <w:r>
        <w:rPr>
          <w:rFonts w:ascii="Palatino Linotype"/>
          <w:i/>
          <w:sz w:val="22"/>
        </w:rPr>
        <w:t>and</w:t>
      </w:r>
      <w:r>
        <w:rPr>
          <w:rFonts w:ascii="Palatino Linotype"/>
          <w:i/>
          <w:spacing w:val="-4"/>
          <w:sz w:val="22"/>
        </w:rPr>
        <w:t> </w:t>
      </w:r>
      <w:r>
        <w:rPr>
          <w:rFonts w:ascii="Palatino Linotype"/>
          <w:i/>
          <w:sz w:val="22"/>
        </w:rPr>
        <w:t>Elizabeth</w:t>
      </w:r>
      <w:r>
        <w:rPr>
          <w:rFonts w:ascii="Palatino Linotype"/>
          <w:i/>
          <w:spacing w:val="-4"/>
          <w:sz w:val="22"/>
        </w:rPr>
        <w:t> </w:t>
      </w:r>
      <w:r>
        <w:rPr>
          <w:rFonts w:ascii="Palatino Linotype"/>
          <w:i/>
          <w:sz w:val="22"/>
        </w:rPr>
        <w:t>W.</w:t>
      </w:r>
      <w:r>
        <w:rPr>
          <w:rFonts w:ascii="Palatino Linotype"/>
          <w:i/>
          <w:spacing w:val="-8"/>
          <w:sz w:val="22"/>
        </w:rPr>
        <w:t> </w:t>
      </w:r>
      <w:r>
        <w:rPr>
          <w:rFonts w:ascii="Palatino Linotype"/>
          <w:i/>
          <w:sz w:val="22"/>
        </w:rPr>
        <w:t>Wright</w:t>
      </w:r>
      <w:r>
        <w:rPr>
          <w:rFonts w:ascii="Palatino Linotype"/>
          <w:i/>
          <w:spacing w:val="-5"/>
          <w:sz w:val="22"/>
        </w:rPr>
        <w:t> </w:t>
      </w:r>
      <w:r>
        <w:rPr>
          <w:rFonts w:ascii="Palatino Linotype"/>
          <w:i/>
          <w:sz w:val="22"/>
        </w:rPr>
        <w:t>Jefferson</w:t>
      </w:r>
      <w:r>
        <w:rPr>
          <w:rFonts w:ascii="Palatino Linotype"/>
          <w:i/>
          <w:spacing w:val="-4"/>
          <w:sz w:val="22"/>
        </w:rPr>
        <w:t> </w:t>
      </w:r>
      <w:r>
        <w:rPr>
          <w:rFonts w:ascii="Palatino Linotype"/>
          <w:i/>
          <w:sz w:val="22"/>
        </w:rPr>
        <w:t>Scholars</w:t>
      </w:r>
      <w:r>
        <w:rPr>
          <w:rFonts w:ascii="Palatino Linotype"/>
          <w:i/>
          <w:spacing w:val="-3"/>
          <w:sz w:val="22"/>
        </w:rPr>
        <w:t> </w:t>
      </w:r>
      <w:r>
        <w:rPr>
          <w:rFonts w:ascii="Palatino Linotype"/>
          <w:i/>
          <w:sz w:val="22"/>
        </w:rPr>
        <w:t>Foundation</w:t>
      </w:r>
      <w:r>
        <w:rPr>
          <w:rFonts w:ascii="Palatino Linotype"/>
          <w:i/>
          <w:spacing w:val="-6"/>
          <w:sz w:val="22"/>
        </w:rPr>
        <w:t> </w:t>
      </w:r>
      <w:r>
        <w:rPr>
          <w:rFonts w:ascii="Palatino Linotype"/>
          <w:i/>
          <w:sz w:val="22"/>
        </w:rPr>
        <w:t>Distinguished Associate Professor of Economics (with tenure)</w:t>
      </w:r>
    </w:p>
    <w:p>
      <w:pPr>
        <w:pStyle w:val="BodyText"/>
        <w:tabs>
          <w:tab w:pos="1800" w:val="left" w:leader="none"/>
        </w:tabs>
        <w:spacing w:line="250" w:lineRule="exact" w:before="154"/>
        <w:ind w:left="360"/>
      </w:pPr>
      <w:r>
        <w:rPr>
          <w:spacing w:val="-4"/>
        </w:rPr>
        <w:t>2024</w:t>
      </w:r>
      <w:r>
        <w:rPr/>
        <w:tab/>
        <w:t>Harvard</w:t>
      </w:r>
      <w:r>
        <w:rPr>
          <w:spacing w:val="35"/>
        </w:rPr>
        <w:t> </w:t>
      </w:r>
      <w:r>
        <w:rPr/>
        <w:t>Business</w:t>
      </w:r>
      <w:r>
        <w:rPr>
          <w:spacing w:val="35"/>
        </w:rPr>
        <w:t> </w:t>
      </w:r>
      <w:r>
        <w:rPr>
          <w:spacing w:val="-2"/>
        </w:rPr>
        <w:t>School</w:t>
      </w:r>
    </w:p>
    <w:p>
      <w:pPr>
        <w:spacing w:line="289" w:lineRule="exact" w:before="0"/>
        <w:ind w:left="1800" w:right="0" w:firstLine="0"/>
        <w:jc w:val="left"/>
        <w:rPr>
          <w:rFonts w:ascii="Palatino Linotype"/>
          <w:i/>
          <w:sz w:val="22"/>
        </w:rPr>
      </w:pPr>
      <w:r>
        <w:rPr>
          <w:rFonts w:ascii="Palatino Linotype"/>
          <w:i/>
          <w:sz w:val="22"/>
        </w:rPr>
        <w:t>Associate</w:t>
      </w:r>
      <w:r>
        <w:rPr>
          <w:rFonts w:ascii="Palatino Linotype"/>
          <w:i/>
          <w:spacing w:val="-8"/>
          <w:sz w:val="22"/>
        </w:rPr>
        <w:t> </w:t>
      </w:r>
      <w:r>
        <w:rPr>
          <w:rFonts w:ascii="Palatino Linotype"/>
          <w:i/>
          <w:sz w:val="22"/>
        </w:rPr>
        <w:t>Professor</w:t>
      </w:r>
      <w:r>
        <w:rPr>
          <w:rFonts w:ascii="Palatino Linotype"/>
          <w:i/>
          <w:spacing w:val="-6"/>
          <w:sz w:val="22"/>
        </w:rPr>
        <w:t> </w:t>
      </w:r>
      <w:r>
        <w:rPr>
          <w:rFonts w:ascii="Palatino Linotype"/>
          <w:i/>
          <w:sz w:val="22"/>
        </w:rPr>
        <w:t>of</w:t>
      </w:r>
      <w:r>
        <w:rPr>
          <w:rFonts w:ascii="Palatino Linotype"/>
          <w:i/>
          <w:spacing w:val="-7"/>
          <w:sz w:val="22"/>
        </w:rPr>
        <w:t> </w:t>
      </w:r>
      <w:r>
        <w:rPr>
          <w:rFonts w:ascii="Palatino Linotype"/>
          <w:i/>
          <w:sz w:val="22"/>
        </w:rPr>
        <w:t>Business</w:t>
      </w:r>
      <w:r>
        <w:rPr>
          <w:rFonts w:ascii="Palatino Linotype"/>
          <w:i/>
          <w:spacing w:val="-7"/>
          <w:sz w:val="22"/>
        </w:rPr>
        <w:t> </w:t>
      </w:r>
      <w:r>
        <w:rPr>
          <w:rFonts w:ascii="Palatino Linotype"/>
          <w:i/>
          <w:sz w:val="22"/>
        </w:rPr>
        <w:t>Administration,</w:t>
      </w:r>
      <w:r>
        <w:rPr>
          <w:rFonts w:ascii="Palatino Linotype"/>
          <w:i/>
          <w:spacing w:val="-8"/>
          <w:sz w:val="22"/>
        </w:rPr>
        <w:t> </w:t>
      </w:r>
      <w:r>
        <w:rPr>
          <w:rFonts w:ascii="Palatino Linotype"/>
          <w:i/>
          <w:sz w:val="22"/>
        </w:rPr>
        <w:t>Strategy</w:t>
      </w:r>
      <w:r>
        <w:rPr>
          <w:rFonts w:ascii="Palatino Linotype"/>
          <w:i/>
          <w:spacing w:val="-8"/>
          <w:sz w:val="22"/>
        </w:rPr>
        <w:t> </w:t>
      </w:r>
      <w:r>
        <w:rPr>
          <w:rFonts w:ascii="Palatino Linotype"/>
          <w:i/>
          <w:spacing w:val="-4"/>
          <w:sz w:val="22"/>
        </w:rPr>
        <w:t>Unit</w:t>
      </w:r>
    </w:p>
    <w:p>
      <w:pPr>
        <w:pStyle w:val="BodyText"/>
        <w:tabs>
          <w:tab w:pos="1800" w:val="left" w:leader="none"/>
        </w:tabs>
        <w:spacing w:line="251" w:lineRule="exact" w:before="147"/>
        <w:ind w:left="360"/>
      </w:pPr>
      <w:r>
        <w:rPr>
          <w:spacing w:val="-2"/>
        </w:rPr>
        <w:t>2017–2024</w:t>
      </w:r>
      <w:r>
        <w:rPr/>
        <w:tab/>
        <w:t>Harvard</w:t>
      </w:r>
      <w:r>
        <w:rPr>
          <w:spacing w:val="35"/>
        </w:rPr>
        <w:t> </w:t>
      </w:r>
      <w:r>
        <w:rPr/>
        <w:t>Business</w:t>
      </w:r>
      <w:r>
        <w:rPr>
          <w:spacing w:val="35"/>
        </w:rPr>
        <w:t> </w:t>
      </w:r>
      <w:r>
        <w:rPr>
          <w:spacing w:val="-2"/>
        </w:rPr>
        <w:t>School</w:t>
      </w:r>
    </w:p>
    <w:p>
      <w:pPr>
        <w:spacing w:line="290" w:lineRule="exact" w:before="0"/>
        <w:ind w:left="1800" w:right="0" w:firstLine="0"/>
        <w:jc w:val="left"/>
        <w:rPr>
          <w:rFonts w:ascii="Palatino Linotype"/>
          <w:i/>
          <w:sz w:val="22"/>
        </w:rPr>
      </w:pPr>
      <w:r>
        <w:rPr>
          <w:rFonts w:ascii="Palatino Linotype"/>
          <w:i/>
          <w:sz w:val="22"/>
        </w:rPr>
        <w:t>Assistant</w:t>
      </w:r>
      <w:r>
        <w:rPr>
          <w:rFonts w:ascii="Palatino Linotype"/>
          <w:i/>
          <w:spacing w:val="-7"/>
          <w:sz w:val="22"/>
        </w:rPr>
        <w:t> </w:t>
      </w:r>
      <w:r>
        <w:rPr>
          <w:rFonts w:ascii="Palatino Linotype"/>
          <w:i/>
          <w:sz w:val="22"/>
        </w:rPr>
        <w:t>Professor</w:t>
      </w:r>
      <w:r>
        <w:rPr>
          <w:rFonts w:ascii="Palatino Linotype"/>
          <w:i/>
          <w:spacing w:val="-8"/>
          <w:sz w:val="22"/>
        </w:rPr>
        <w:t> </w:t>
      </w:r>
      <w:r>
        <w:rPr>
          <w:rFonts w:ascii="Palatino Linotype"/>
          <w:i/>
          <w:sz w:val="22"/>
        </w:rPr>
        <w:t>of</w:t>
      </w:r>
      <w:r>
        <w:rPr>
          <w:rFonts w:ascii="Palatino Linotype"/>
          <w:i/>
          <w:spacing w:val="-6"/>
          <w:sz w:val="22"/>
        </w:rPr>
        <w:t> </w:t>
      </w:r>
      <w:r>
        <w:rPr>
          <w:rFonts w:ascii="Palatino Linotype"/>
          <w:i/>
          <w:sz w:val="22"/>
        </w:rPr>
        <w:t>Business</w:t>
      </w:r>
      <w:r>
        <w:rPr>
          <w:rFonts w:ascii="Palatino Linotype"/>
          <w:i/>
          <w:spacing w:val="-7"/>
          <w:sz w:val="22"/>
        </w:rPr>
        <w:t> </w:t>
      </w:r>
      <w:r>
        <w:rPr>
          <w:rFonts w:ascii="Palatino Linotype"/>
          <w:i/>
          <w:sz w:val="22"/>
        </w:rPr>
        <w:t>Administration,</w:t>
      </w:r>
      <w:r>
        <w:rPr>
          <w:rFonts w:ascii="Palatino Linotype"/>
          <w:i/>
          <w:spacing w:val="-7"/>
          <w:sz w:val="22"/>
        </w:rPr>
        <w:t> </w:t>
      </w:r>
      <w:r>
        <w:rPr>
          <w:rFonts w:ascii="Palatino Linotype"/>
          <w:i/>
          <w:sz w:val="22"/>
        </w:rPr>
        <w:t>Strategy</w:t>
      </w:r>
      <w:r>
        <w:rPr>
          <w:rFonts w:ascii="Palatino Linotype"/>
          <w:i/>
          <w:spacing w:val="-6"/>
          <w:sz w:val="22"/>
        </w:rPr>
        <w:t> </w:t>
      </w:r>
      <w:r>
        <w:rPr>
          <w:rFonts w:ascii="Palatino Linotype"/>
          <w:i/>
          <w:spacing w:val="-4"/>
          <w:sz w:val="22"/>
        </w:rPr>
        <w:t>Unit</w:t>
      </w:r>
    </w:p>
    <w:p>
      <w:pPr>
        <w:pStyle w:val="BodyText"/>
        <w:tabs>
          <w:tab w:pos="1439" w:val="left" w:leader="none"/>
        </w:tabs>
        <w:spacing w:before="148"/>
        <w:ind w:left="0" w:right="5804"/>
        <w:jc w:val="right"/>
      </w:pPr>
      <w:r>
        <w:rPr>
          <w:spacing w:val="-2"/>
          <w:w w:val="105"/>
        </w:rPr>
        <w:t>2016–2017</w:t>
      </w:r>
      <w:r>
        <w:rPr/>
        <w:tab/>
      </w:r>
      <w:r>
        <w:rPr>
          <w:w w:val="105"/>
        </w:rPr>
        <w:t>Harvard</w:t>
      </w:r>
      <w:r>
        <w:rPr>
          <w:spacing w:val="11"/>
          <w:w w:val="105"/>
        </w:rPr>
        <w:t> </w:t>
      </w:r>
      <w:r>
        <w:rPr>
          <w:w w:val="105"/>
        </w:rPr>
        <w:t>Kennedy</w:t>
      </w:r>
      <w:r>
        <w:rPr>
          <w:spacing w:val="11"/>
          <w:w w:val="105"/>
        </w:rPr>
        <w:t> </w:t>
      </w:r>
      <w:r>
        <w:rPr>
          <w:spacing w:val="-2"/>
          <w:w w:val="105"/>
        </w:rPr>
        <w:t>School</w:t>
      </w:r>
    </w:p>
    <w:p>
      <w:pPr>
        <w:pStyle w:val="BodyText"/>
        <w:spacing w:line="250" w:lineRule="exact"/>
        <w:ind w:left="0" w:right="5840"/>
        <w:jc w:val="right"/>
      </w:pPr>
      <w:r>
        <w:rPr>
          <w:w w:val="105"/>
        </w:rPr>
        <w:t>Harvard</w:t>
      </w:r>
      <w:r>
        <w:rPr>
          <w:spacing w:val="-8"/>
          <w:w w:val="105"/>
        </w:rPr>
        <w:t> </w:t>
      </w:r>
      <w:r>
        <w:rPr>
          <w:w w:val="105"/>
        </w:rPr>
        <w:t>Business</w:t>
      </w:r>
      <w:r>
        <w:rPr>
          <w:spacing w:val="-7"/>
          <w:w w:val="105"/>
        </w:rPr>
        <w:t> </w:t>
      </w:r>
      <w:r>
        <w:rPr>
          <w:spacing w:val="-2"/>
          <w:w w:val="105"/>
        </w:rPr>
        <w:t>School</w:t>
      </w:r>
    </w:p>
    <w:p>
      <w:pPr>
        <w:spacing w:line="289" w:lineRule="exact" w:before="0"/>
        <w:ind w:left="1800" w:right="0" w:firstLine="0"/>
        <w:jc w:val="left"/>
        <w:rPr>
          <w:rFonts w:ascii="Palatino Linotype"/>
          <w:i/>
          <w:sz w:val="22"/>
        </w:rPr>
      </w:pPr>
      <w:r>
        <w:rPr>
          <w:rFonts w:ascii="Palatino Linotype"/>
          <w:i/>
          <w:sz w:val="22"/>
        </w:rPr>
        <w:t>Postdoctoral</w:t>
      </w:r>
      <w:r>
        <w:rPr>
          <w:rFonts w:ascii="Palatino Linotype"/>
          <w:i/>
          <w:spacing w:val="-5"/>
          <w:sz w:val="22"/>
        </w:rPr>
        <w:t> </w:t>
      </w:r>
      <w:r>
        <w:rPr>
          <w:rFonts w:ascii="Palatino Linotype"/>
          <w:i/>
          <w:spacing w:val="-2"/>
          <w:sz w:val="22"/>
        </w:rPr>
        <w:t>Fellow</w:t>
      </w:r>
    </w:p>
    <w:p>
      <w:pPr>
        <w:pStyle w:val="Heading1"/>
        <w:spacing w:before="214"/>
      </w:pPr>
      <w:r>
        <w:rPr/>
        <w:t>OTHER</w:t>
      </w:r>
      <w:r>
        <w:rPr>
          <w:spacing w:val="-4"/>
        </w:rPr>
        <w:t> </w:t>
      </w:r>
      <w:r>
        <w:rPr>
          <w:spacing w:val="-2"/>
        </w:rPr>
        <w:t>AFFILIATIONS</w:t>
      </w:r>
    </w:p>
    <w:p>
      <w:pPr>
        <w:pStyle w:val="BodyText"/>
        <w:spacing w:line="251" w:lineRule="exact" w:before="268"/>
        <w:ind w:left="360"/>
      </w:pPr>
      <w:r>
        <w:rPr>
          <w:w w:val="105"/>
        </w:rPr>
        <w:t>2023–Present</w:t>
      </w:r>
      <w:r>
        <w:rPr>
          <w:spacing w:val="76"/>
          <w:w w:val="105"/>
        </w:rPr>
        <w:t> </w:t>
      </w:r>
      <w:r>
        <w:rPr>
          <w:w w:val="105"/>
        </w:rPr>
        <w:t>Digital,</w:t>
      </w:r>
      <w:r>
        <w:rPr>
          <w:spacing w:val="-10"/>
          <w:w w:val="105"/>
        </w:rPr>
        <w:t> </w:t>
      </w:r>
      <w:r>
        <w:rPr>
          <w:w w:val="105"/>
        </w:rPr>
        <w:t>Data,</w:t>
      </w:r>
      <w:r>
        <w:rPr>
          <w:spacing w:val="-8"/>
          <w:w w:val="105"/>
        </w:rPr>
        <w:t> </w:t>
      </w:r>
      <w:r>
        <w:rPr>
          <w:w w:val="105"/>
        </w:rPr>
        <w:t>and</w:t>
      </w:r>
      <w:r>
        <w:rPr>
          <w:spacing w:val="-8"/>
          <w:w w:val="105"/>
        </w:rPr>
        <w:t> </w:t>
      </w:r>
      <w:r>
        <w:rPr>
          <w:w w:val="105"/>
        </w:rPr>
        <w:t>Design</w:t>
      </w:r>
      <w:r>
        <w:rPr>
          <w:spacing w:val="-7"/>
          <w:w w:val="105"/>
        </w:rPr>
        <w:t> </w:t>
      </w:r>
      <w:r>
        <w:rPr>
          <w:w w:val="105"/>
        </w:rPr>
        <w:t>Institute</w:t>
      </w:r>
      <w:r>
        <w:rPr>
          <w:spacing w:val="-9"/>
          <w:w w:val="105"/>
        </w:rPr>
        <w:t> </w:t>
      </w:r>
      <w:r>
        <w:rPr>
          <w:w w:val="105"/>
        </w:rPr>
        <w:t>at</w:t>
      </w:r>
      <w:r>
        <w:rPr>
          <w:spacing w:val="-9"/>
          <w:w w:val="105"/>
        </w:rPr>
        <w:t> </w:t>
      </w:r>
      <w:r>
        <w:rPr>
          <w:w w:val="105"/>
        </w:rPr>
        <w:t>Harvard,</w:t>
      </w:r>
      <w:r>
        <w:rPr>
          <w:spacing w:val="-9"/>
          <w:w w:val="105"/>
        </w:rPr>
        <w:t> </w:t>
      </w:r>
      <w:r>
        <w:rPr>
          <w:w w:val="105"/>
        </w:rPr>
        <w:t>Boston,</w:t>
      </w:r>
      <w:r>
        <w:rPr>
          <w:spacing w:val="-8"/>
          <w:w w:val="105"/>
        </w:rPr>
        <w:t> </w:t>
      </w:r>
      <w:r>
        <w:rPr>
          <w:spacing w:val="-5"/>
          <w:w w:val="105"/>
        </w:rPr>
        <w:t>MA</w:t>
      </w:r>
    </w:p>
    <w:p>
      <w:pPr>
        <w:spacing w:line="290" w:lineRule="exact" w:before="0"/>
        <w:ind w:left="1800" w:right="0" w:firstLine="0"/>
        <w:jc w:val="left"/>
        <w:rPr>
          <w:rFonts w:ascii="Palatino Linotype"/>
          <w:i/>
          <w:sz w:val="22"/>
        </w:rPr>
      </w:pPr>
      <w:r>
        <w:rPr>
          <w:rFonts w:ascii="Palatino Linotype"/>
          <w:i/>
          <w:sz w:val="22"/>
        </w:rPr>
        <w:t>Principal</w:t>
      </w:r>
      <w:r>
        <w:rPr>
          <w:rFonts w:ascii="Palatino Linotype"/>
          <w:i/>
          <w:spacing w:val="-9"/>
          <w:sz w:val="22"/>
        </w:rPr>
        <w:t> </w:t>
      </w:r>
      <w:r>
        <w:rPr>
          <w:rFonts w:ascii="Palatino Linotype"/>
          <w:i/>
          <w:sz w:val="22"/>
        </w:rPr>
        <w:t>Investigator,</w:t>
      </w:r>
      <w:r>
        <w:rPr>
          <w:rFonts w:ascii="Palatino Linotype"/>
          <w:i/>
          <w:spacing w:val="-7"/>
          <w:sz w:val="22"/>
        </w:rPr>
        <w:t> </w:t>
      </w:r>
      <w:r>
        <w:rPr>
          <w:rFonts w:ascii="Palatino Linotype"/>
          <w:i/>
          <w:sz w:val="22"/>
        </w:rPr>
        <w:t>Pricing</w:t>
      </w:r>
      <w:r>
        <w:rPr>
          <w:rFonts w:ascii="Palatino Linotype"/>
          <w:i/>
          <w:spacing w:val="-7"/>
          <w:sz w:val="22"/>
        </w:rPr>
        <w:t> </w:t>
      </w:r>
      <w:r>
        <w:rPr>
          <w:rFonts w:ascii="Palatino Linotype"/>
          <w:i/>
          <w:spacing w:val="-5"/>
          <w:sz w:val="22"/>
        </w:rPr>
        <w:t>Lab</w:t>
      </w:r>
    </w:p>
    <w:p>
      <w:pPr>
        <w:pStyle w:val="BodyText"/>
        <w:tabs>
          <w:tab w:pos="1800" w:val="left" w:leader="none"/>
        </w:tabs>
        <w:spacing w:line="250" w:lineRule="exact" w:before="147"/>
        <w:ind w:left="360"/>
      </w:pPr>
      <w:r>
        <w:rPr>
          <w:spacing w:val="-4"/>
          <w:w w:val="105"/>
        </w:rPr>
        <w:t>2020</w:t>
      </w:r>
      <w:r>
        <w:rPr/>
        <w:tab/>
      </w:r>
      <w:r>
        <w:rPr>
          <w:w w:val="105"/>
        </w:rPr>
        <w:t>MIT</w:t>
      </w:r>
      <w:r>
        <w:rPr>
          <w:spacing w:val="1"/>
          <w:w w:val="105"/>
        </w:rPr>
        <w:t> </w:t>
      </w:r>
      <w:r>
        <w:rPr>
          <w:w w:val="105"/>
        </w:rPr>
        <w:t>Department</w:t>
      </w:r>
      <w:r>
        <w:rPr>
          <w:spacing w:val="2"/>
          <w:w w:val="105"/>
        </w:rPr>
        <w:t> </w:t>
      </w:r>
      <w:r>
        <w:rPr>
          <w:w w:val="105"/>
        </w:rPr>
        <w:t>of</w:t>
      </w:r>
      <w:r>
        <w:rPr>
          <w:spacing w:val="3"/>
          <w:w w:val="105"/>
        </w:rPr>
        <w:t> </w:t>
      </w:r>
      <w:r>
        <w:rPr>
          <w:w w:val="105"/>
        </w:rPr>
        <w:t>Economics,</w:t>
      </w:r>
      <w:r>
        <w:rPr>
          <w:spacing w:val="3"/>
          <w:w w:val="105"/>
        </w:rPr>
        <w:t> </w:t>
      </w:r>
      <w:r>
        <w:rPr>
          <w:w w:val="105"/>
        </w:rPr>
        <w:t>Cambridge,</w:t>
      </w:r>
      <w:r>
        <w:rPr>
          <w:spacing w:val="2"/>
          <w:w w:val="105"/>
        </w:rPr>
        <w:t> </w:t>
      </w:r>
      <w:r>
        <w:rPr>
          <w:spacing w:val="-5"/>
          <w:w w:val="105"/>
        </w:rPr>
        <w:t>MA</w:t>
      </w:r>
    </w:p>
    <w:p>
      <w:pPr>
        <w:spacing w:line="289" w:lineRule="exact" w:before="0"/>
        <w:ind w:left="1800" w:right="0" w:firstLine="0"/>
        <w:jc w:val="left"/>
        <w:rPr>
          <w:rFonts w:ascii="Palatino Linotype"/>
          <w:i/>
          <w:sz w:val="22"/>
        </w:rPr>
      </w:pPr>
      <w:r>
        <w:rPr>
          <w:rFonts w:ascii="Palatino Linotype"/>
          <w:i/>
          <w:sz w:val="22"/>
        </w:rPr>
        <w:t>Visiting</w:t>
      </w:r>
      <w:r>
        <w:rPr>
          <w:rFonts w:ascii="Palatino Linotype"/>
          <w:i/>
          <w:spacing w:val="8"/>
          <w:sz w:val="22"/>
        </w:rPr>
        <w:t> </w:t>
      </w:r>
      <w:r>
        <w:rPr>
          <w:rFonts w:ascii="Palatino Linotype"/>
          <w:i/>
          <w:spacing w:val="-2"/>
          <w:sz w:val="22"/>
        </w:rPr>
        <w:t>Scholar</w:t>
      </w:r>
    </w:p>
    <w:p>
      <w:pPr>
        <w:spacing w:after="0" w:line="289" w:lineRule="exact"/>
        <w:jc w:val="left"/>
        <w:rPr>
          <w:rFonts w:ascii="Palatino Linotype"/>
          <w:i/>
          <w:sz w:val="22"/>
        </w:rPr>
        <w:sectPr>
          <w:footerReference w:type="default" r:id="rId5"/>
          <w:type w:val="continuous"/>
          <w:pgSz w:w="12240" w:h="15840"/>
          <w:pgMar w:header="0" w:footer="717" w:top="1360" w:bottom="900" w:left="1080" w:right="1080"/>
          <w:pgNumType w:start="1"/>
        </w:sectPr>
      </w:pPr>
    </w:p>
    <w:p>
      <w:pPr>
        <w:pStyle w:val="Heading1"/>
        <w:spacing w:before="58"/>
      </w:pPr>
      <w:r>
        <w:rPr/>
        <w:t>SCHOLARLY</w:t>
      </w:r>
      <w:r>
        <w:rPr>
          <w:spacing w:val="-8"/>
        </w:rPr>
        <w:t> </w:t>
      </w:r>
      <w:r>
        <w:rPr>
          <w:spacing w:val="-2"/>
        </w:rPr>
        <w:t>PUBLICATIONS</w:t>
      </w:r>
    </w:p>
    <w:p>
      <w:pPr>
        <w:pStyle w:val="BodyText"/>
        <w:spacing w:line="235" w:lineRule="auto" w:before="190"/>
        <w:ind w:right="418"/>
      </w:pPr>
      <w:r>
        <w:rPr>
          <w:w w:val="105"/>
        </w:rPr>
        <w:t>Döpper, Hendrik, Alexander MacKay, Nathan H. Miller, and Joel Stiebale. “</w:t>
      </w:r>
      <w:hyperlink r:id="rId8">
        <w:r>
          <w:rPr>
            <w:w w:val="105"/>
          </w:rPr>
          <w:t>Rising Markups</w:t>
        </w:r>
      </w:hyperlink>
      <w:r>
        <w:rPr>
          <w:w w:val="105"/>
        </w:rPr>
        <w:t> </w:t>
      </w:r>
      <w:hyperlink r:id="rId8">
        <w:r>
          <w:rPr>
            <w:w w:val="105"/>
          </w:rPr>
          <w:t>and</w:t>
        </w:r>
        <w:r>
          <w:rPr>
            <w:spacing w:val="-7"/>
            <w:w w:val="105"/>
          </w:rPr>
          <w:t> </w:t>
        </w:r>
        <w:r>
          <w:rPr>
            <w:w w:val="105"/>
          </w:rPr>
          <w:t>the</w:t>
        </w:r>
        <w:r>
          <w:rPr>
            <w:spacing w:val="-7"/>
            <w:w w:val="105"/>
          </w:rPr>
          <w:t> </w:t>
        </w:r>
        <w:r>
          <w:rPr>
            <w:w w:val="105"/>
          </w:rPr>
          <w:t>Role</w:t>
        </w:r>
        <w:r>
          <w:rPr>
            <w:spacing w:val="-7"/>
            <w:w w:val="105"/>
          </w:rPr>
          <w:t> </w:t>
        </w:r>
        <w:r>
          <w:rPr>
            <w:w w:val="105"/>
          </w:rPr>
          <w:t>of</w:t>
        </w:r>
        <w:r>
          <w:rPr>
            <w:spacing w:val="-8"/>
            <w:w w:val="105"/>
          </w:rPr>
          <w:t> </w:t>
        </w:r>
        <w:r>
          <w:rPr>
            <w:w w:val="105"/>
          </w:rPr>
          <w:t>Consumer</w:t>
        </w:r>
        <w:r>
          <w:rPr>
            <w:spacing w:val="-8"/>
            <w:w w:val="105"/>
          </w:rPr>
          <w:t> </w:t>
        </w:r>
        <w:r>
          <w:rPr>
            <w:w w:val="105"/>
          </w:rPr>
          <w:t>Preferences</w:t>
        </w:r>
      </w:hyperlink>
      <w:r>
        <w:rPr>
          <w:w w:val="105"/>
        </w:rPr>
        <w:t>.”</w:t>
      </w:r>
      <w:r>
        <w:rPr>
          <w:spacing w:val="-9"/>
          <w:w w:val="105"/>
        </w:rPr>
        <w:t> </w:t>
      </w:r>
      <w:r>
        <w:rPr>
          <w:rFonts w:ascii="Palatino Linotype" w:hAnsi="Palatino Linotype"/>
          <w:i/>
          <w:w w:val="105"/>
        </w:rPr>
        <w:t>Journal</w:t>
      </w:r>
      <w:r>
        <w:rPr>
          <w:rFonts w:ascii="Palatino Linotype" w:hAnsi="Palatino Linotype"/>
          <w:i/>
          <w:spacing w:val="-14"/>
          <w:w w:val="105"/>
        </w:rPr>
        <w:t> </w:t>
      </w:r>
      <w:r>
        <w:rPr>
          <w:rFonts w:ascii="Palatino Linotype" w:hAnsi="Palatino Linotype"/>
          <w:i/>
          <w:w w:val="105"/>
        </w:rPr>
        <w:t>of</w:t>
      </w:r>
      <w:r>
        <w:rPr>
          <w:rFonts w:ascii="Palatino Linotype" w:hAnsi="Palatino Linotype"/>
          <w:i/>
          <w:spacing w:val="-13"/>
          <w:w w:val="105"/>
        </w:rPr>
        <w:t> </w:t>
      </w:r>
      <w:r>
        <w:rPr>
          <w:rFonts w:ascii="Palatino Linotype" w:hAnsi="Palatino Linotype"/>
          <w:i/>
          <w:w w:val="105"/>
        </w:rPr>
        <w:t>Political</w:t>
      </w:r>
      <w:r>
        <w:rPr>
          <w:rFonts w:ascii="Palatino Linotype" w:hAnsi="Palatino Linotype"/>
          <w:i/>
          <w:spacing w:val="-14"/>
          <w:w w:val="105"/>
        </w:rPr>
        <w:t> </w:t>
      </w:r>
      <w:r>
        <w:rPr>
          <w:rFonts w:ascii="Palatino Linotype" w:hAnsi="Palatino Linotype"/>
          <w:i/>
          <w:w w:val="105"/>
        </w:rPr>
        <w:t>Economy</w:t>
      </w:r>
      <w:r>
        <w:rPr>
          <w:rFonts w:ascii="Palatino Linotype" w:hAnsi="Palatino Linotype"/>
          <w:i/>
          <w:spacing w:val="-13"/>
          <w:w w:val="105"/>
        </w:rPr>
        <w:t> </w:t>
      </w:r>
      <w:r>
        <w:rPr>
          <w:w w:val="105"/>
        </w:rPr>
        <w:t>133,</w:t>
      </w:r>
      <w:r>
        <w:rPr>
          <w:spacing w:val="-9"/>
          <w:w w:val="105"/>
        </w:rPr>
        <w:t> </w:t>
      </w:r>
      <w:r>
        <w:rPr>
          <w:w w:val="105"/>
        </w:rPr>
        <w:t>no.</w:t>
      </w:r>
      <w:r>
        <w:rPr>
          <w:spacing w:val="-7"/>
          <w:w w:val="105"/>
        </w:rPr>
        <w:t> </w:t>
      </w:r>
      <w:r>
        <w:rPr>
          <w:w w:val="105"/>
        </w:rPr>
        <w:t>8,</w:t>
      </w:r>
      <w:r>
        <w:rPr>
          <w:spacing w:val="-7"/>
          <w:w w:val="105"/>
        </w:rPr>
        <w:t> </w:t>
      </w:r>
      <w:r>
        <w:rPr>
          <w:w w:val="105"/>
        </w:rPr>
        <w:t>August</w:t>
      </w:r>
      <w:r>
        <w:rPr>
          <w:spacing w:val="-7"/>
          <w:w w:val="105"/>
        </w:rPr>
        <w:t> </w:t>
      </w:r>
      <w:r>
        <w:rPr>
          <w:w w:val="105"/>
        </w:rPr>
        <w:t>2025.</w:t>
      </w:r>
    </w:p>
    <w:p>
      <w:pPr>
        <w:spacing w:line="237" w:lineRule="auto" w:before="122"/>
        <w:ind w:left="720" w:right="530" w:firstLine="0"/>
        <w:jc w:val="left"/>
        <w:rPr>
          <w:sz w:val="22"/>
        </w:rPr>
      </w:pPr>
      <w:r>
        <w:rPr>
          <w:w w:val="105"/>
          <w:sz w:val="22"/>
        </w:rPr>
        <w:t>MacKay, Alexander, and Nathan H. Miller. “</w:t>
      </w:r>
      <w:hyperlink r:id="rId9">
        <w:r>
          <w:rPr>
            <w:w w:val="105"/>
            <w:sz w:val="22"/>
          </w:rPr>
          <w:t>Estimating Models of Supply and Demand:</w:t>
        </w:r>
      </w:hyperlink>
      <w:r>
        <w:rPr>
          <w:w w:val="105"/>
          <w:sz w:val="22"/>
        </w:rPr>
        <w:t> </w:t>
      </w:r>
      <w:hyperlink r:id="rId9">
        <w:r>
          <w:rPr>
            <w:sz w:val="22"/>
          </w:rPr>
          <w:t>Instruments and Covariance Restrictions</w:t>
        </w:r>
      </w:hyperlink>
      <w:r>
        <w:rPr>
          <w:sz w:val="22"/>
        </w:rPr>
        <w:t>.” </w:t>
      </w:r>
      <w:r>
        <w:rPr>
          <w:rFonts w:ascii="Palatino Linotype" w:hAnsi="Palatino Linotype"/>
          <w:i/>
          <w:sz w:val="22"/>
        </w:rPr>
        <w:t>American Economic Journal: Microeconomics </w:t>
      </w:r>
      <w:r>
        <w:rPr>
          <w:sz w:val="22"/>
        </w:rPr>
        <w:t>17, no.</w:t>
      </w:r>
      <w:r>
        <w:rPr>
          <w:spacing w:val="40"/>
          <w:w w:val="105"/>
          <w:sz w:val="22"/>
        </w:rPr>
        <w:t> </w:t>
      </w:r>
      <w:r>
        <w:rPr>
          <w:w w:val="105"/>
          <w:sz w:val="22"/>
        </w:rPr>
        <w:t>1, February 2025.</w:t>
      </w:r>
    </w:p>
    <w:p>
      <w:pPr>
        <w:spacing w:line="220" w:lineRule="auto" w:before="128"/>
        <w:ind w:left="720" w:right="418" w:firstLine="0"/>
        <w:jc w:val="left"/>
        <w:rPr>
          <w:sz w:val="22"/>
        </w:rPr>
      </w:pPr>
      <w:r>
        <w:rPr>
          <w:w w:val="105"/>
          <w:sz w:val="22"/>
        </w:rPr>
        <w:t>Brown, Zach Y., and Alexander MacKay. “</w:t>
      </w:r>
      <w:hyperlink r:id="rId10">
        <w:r>
          <w:rPr>
            <w:w w:val="105"/>
            <w:sz w:val="22"/>
          </w:rPr>
          <w:t>Competition in Pricing Algorithms</w:t>
        </w:r>
      </w:hyperlink>
      <w:r>
        <w:rPr>
          <w:w w:val="105"/>
          <w:sz w:val="22"/>
        </w:rPr>
        <w:t>.” </w:t>
      </w:r>
      <w:r>
        <w:rPr>
          <w:rFonts w:ascii="Palatino Linotype" w:hAnsi="Palatino Linotype"/>
          <w:i/>
          <w:w w:val="105"/>
          <w:sz w:val="22"/>
        </w:rPr>
        <w:t>American Economic</w:t>
      </w:r>
      <w:r>
        <w:rPr>
          <w:rFonts w:ascii="Palatino Linotype" w:hAnsi="Palatino Linotype"/>
          <w:i/>
          <w:spacing w:val="-15"/>
          <w:w w:val="105"/>
          <w:sz w:val="22"/>
        </w:rPr>
        <w:t> </w:t>
      </w:r>
      <w:r>
        <w:rPr>
          <w:rFonts w:ascii="Palatino Linotype" w:hAnsi="Palatino Linotype"/>
          <w:i/>
          <w:w w:val="105"/>
          <w:sz w:val="22"/>
        </w:rPr>
        <w:t>Journal:</w:t>
      </w:r>
      <w:r>
        <w:rPr>
          <w:rFonts w:ascii="Palatino Linotype" w:hAnsi="Palatino Linotype"/>
          <w:i/>
          <w:spacing w:val="-14"/>
          <w:w w:val="105"/>
          <w:sz w:val="22"/>
        </w:rPr>
        <w:t> </w:t>
      </w:r>
      <w:r>
        <w:rPr>
          <w:rFonts w:ascii="Palatino Linotype" w:hAnsi="Palatino Linotype"/>
          <w:i/>
          <w:w w:val="105"/>
          <w:sz w:val="22"/>
        </w:rPr>
        <w:t>Microeconomics</w:t>
      </w:r>
      <w:r>
        <w:rPr>
          <w:rFonts w:ascii="Palatino Linotype" w:hAnsi="Palatino Linotype"/>
          <w:i/>
          <w:spacing w:val="-15"/>
          <w:w w:val="105"/>
          <w:sz w:val="22"/>
        </w:rPr>
        <w:t> </w:t>
      </w:r>
      <w:r>
        <w:rPr>
          <w:w w:val="105"/>
          <w:sz w:val="22"/>
        </w:rPr>
        <w:t>15,</w:t>
      </w:r>
      <w:r>
        <w:rPr>
          <w:spacing w:val="-10"/>
          <w:w w:val="105"/>
          <w:sz w:val="22"/>
        </w:rPr>
        <w:t> </w:t>
      </w:r>
      <w:r>
        <w:rPr>
          <w:w w:val="105"/>
          <w:sz w:val="22"/>
        </w:rPr>
        <w:t>no.</w:t>
      </w:r>
      <w:r>
        <w:rPr>
          <w:spacing w:val="-8"/>
          <w:w w:val="105"/>
          <w:sz w:val="22"/>
        </w:rPr>
        <w:t> </w:t>
      </w:r>
      <w:r>
        <w:rPr>
          <w:w w:val="105"/>
          <w:sz w:val="22"/>
        </w:rPr>
        <w:t>2,</w:t>
      </w:r>
      <w:r>
        <w:rPr>
          <w:spacing w:val="-10"/>
          <w:w w:val="105"/>
          <w:sz w:val="22"/>
        </w:rPr>
        <w:t> </w:t>
      </w:r>
      <w:r>
        <w:rPr>
          <w:w w:val="105"/>
          <w:sz w:val="22"/>
        </w:rPr>
        <w:t>May</w:t>
      </w:r>
      <w:r>
        <w:rPr>
          <w:spacing w:val="-8"/>
          <w:w w:val="105"/>
          <w:sz w:val="22"/>
        </w:rPr>
        <w:t> </w:t>
      </w:r>
      <w:r>
        <w:rPr>
          <w:w w:val="105"/>
          <w:sz w:val="22"/>
        </w:rPr>
        <w:t>2023.</w:t>
      </w:r>
    </w:p>
    <w:p>
      <w:pPr>
        <w:pStyle w:val="BodyText"/>
        <w:spacing w:line="235" w:lineRule="auto" w:before="129"/>
      </w:pPr>
      <w:r>
        <w:rPr/>
        <w:t>Farronato,</w:t>
      </w:r>
      <w:r>
        <w:rPr>
          <w:spacing w:val="40"/>
        </w:rPr>
        <w:t> </w:t>
      </w:r>
      <w:r>
        <w:rPr/>
        <w:t>Chiara,</w:t>
      </w:r>
      <w:r>
        <w:rPr>
          <w:spacing w:val="40"/>
        </w:rPr>
        <w:t> </w:t>
      </w:r>
      <w:r>
        <w:rPr/>
        <w:t>Andrey</w:t>
      </w:r>
      <w:r>
        <w:rPr>
          <w:spacing w:val="40"/>
        </w:rPr>
        <w:t> </w:t>
      </w:r>
      <w:r>
        <w:rPr/>
        <w:t>Fradkin,</w:t>
      </w:r>
      <w:r>
        <w:rPr>
          <w:spacing w:val="40"/>
        </w:rPr>
        <w:t> </w:t>
      </w:r>
      <w:r>
        <w:rPr/>
        <w:t>and</w:t>
      </w:r>
      <w:r>
        <w:rPr>
          <w:spacing w:val="40"/>
        </w:rPr>
        <w:t> </w:t>
      </w:r>
      <w:r>
        <w:rPr/>
        <w:t>Alexander</w:t>
      </w:r>
      <w:r>
        <w:rPr>
          <w:spacing w:val="40"/>
        </w:rPr>
        <w:t> </w:t>
      </w:r>
      <w:r>
        <w:rPr/>
        <w:t>MacKay.</w:t>
      </w:r>
      <w:r>
        <w:rPr>
          <w:spacing w:val="40"/>
        </w:rPr>
        <w:t> </w:t>
      </w:r>
      <w:r>
        <w:rPr/>
        <w:t>“</w:t>
      </w:r>
      <w:hyperlink r:id="rId11">
        <w:r>
          <w:rPr/>
          <w:t>Self-Preferencing</w:t>
        </w:r>
        <w:r>
          <w:rPr>
            <w:spacing w:val="40"/>
          </w:rPr>
          <w:t> </w:t>
        </w:r>
        <w:r>
          <w:rPr/>
          <w:t>at</w:t>
        </w:r>
        <w:r>
          <w:rPr>
            <w:spacing w:val="40"/>
          </w:rPr>
          <w:t> </w:t>
        </w:r>
        <w:r>
          <w:rPr/>
          <w:t>Amazon:</w:t>
        </w:r>
      </w:hyperlink>
      <w:r>
        <w:rPr/>
        <w:t> </w:t>
      </w:r>
      <w:hyperlink r:id="rId11">
        <w:r>
          <w:rPr/>
          <w:t>Evidence from Search Results</w:t>
        </w:r>
      </w:hyperlink>
      <w:r>
        <w:rPr/>
        <w:t>.” </w:t>
      </w:r>
      <w:r>
        <w:rPr>
          <w:rFonts w:ascii="Palatino Linotype" w:hAnsi="Palatino Linotype"/>
          <w:i/>
        </w:rPr>
        <w:t>AEA Papers and Proceedings </w:t>
      </w:r>
      <w:r>
        <w:rPr/>
        <w:t>113, May 2023.</w:t>
      </w:r>
    </w:p>
    <w:p>
      <w:pPr>
        <w:pStyle w:val="BodyText"/>
        <w:spacing w:line="235" w:lineRule="auto" w:before="123"/>
      </w:pPr>
      <w:r>
        <w:rPr>
          <w:w w:val="105"/>
        </w:rPr>
        <w:t>Egan, Mark, Alexander MacKay, and Hanbin Yang. “</w:t>
      </w:r>
      <w:hyperlink r:id="rId12">
        <w:r>
          <w:rPr>
            <w:w w:val="105"/>
          </w:rPr>
          <w:t>Recovering Investor Expectations from</w:t>
        </w:r>
      </w:hyperlink>
      <w:r>
        <w:rPr>
          <w:w w:val="105"/>
        </w:rPr>
        <w:t> </w:t>
      </w:r>
      <w:hyperlink r:id="rId12">
        <w:r>
          <w:rPr>
            <w:w w:val="105"/>
          </w:rPr>
          <w:t>Demand</w:t>
        </w:r>
        <w:r>
          <w:rPr>
            <w:spacing w:val="-2"/>
            <w:w w:val="105"/>
          </w:rPr>
          <w:t> </w:t>
        </w:r>
        <w:r>
          <w:rPr>
            <w:w w:val="105"/>
          </w:rPr>
          <w:t>for</w:t>
        </w:r>
        <w:r>
          <w:rPr>
            <w:spacing w:val="-1"/>
            <w:w w:val="105"/>
          </w:rPr>
          <w:t> </w:t>
        </w:r>
        <w:r>
          <w:rPr>
            <w:w w:val="105"/>
          </w:rPr>
          <w:t>Index Funds.</w:t>
        </w:r>
      </w:hyperlink>
      <w:r>
        <w:rPr>
          <w:w w:val="105"/>
        </w:rPr>
        <w:t>” </w:t>
      </w:r>
      <w:r>
        <w:rPr>
          <w:rFonts w:ascii="Palatino Linotype" w:hAnsi="Palatino Linotype"/>
          <w:i/>
          <w:w w:val="105"/>
        </w:rPr>
        <w:t>Review</w:t>
      </w:r>
      <w:r>
        <w:rPr>
          <w:rFonts w:ascii="Palatino Linotype" w:hAnsi="Palatino Linotype"/>
          <w:i/>
          <w:spacing w:val="-7"/>
          <w:w w:val="105"/>
        </w:rPr>
        <w:t> </w:t>
      </w:r>
      <w:r>
        <w:rPr>
          <w:rFonts w:ascii="Palatino Linotype" w:hAnsi="Palatino Linotype"/>
          <w:i/>
          <w:w w:val="105"/>
        </w:rPr>
        <w:t>of</w:t>
      </w:r>
      <w:r>
        <w:rPr>
          <w:rFonts w:ascii="Palatino Linotype" w:hAnsi="Palatino Linotype"/>
          <w:i/>
          <w:spacing w:val="-7"/>
          <w:w w:val="105"/>
        </w:rPr>
        <w:t> </w:t>
      </w:r>
      <w:r>
        <w:rPr>
          <w:rFonts w:ascii="Palatino Linotype" w:hAnsi="Palatino Linotype"/>
          <w:i/>
          <w:w w:val="105"/>
        </w:rPr>
        <w:t>Economic</w:t>
      </w:r>
      <w:r>
        <w:rPr>
          <w:rFonts w:ascii="Palatino Linotype" w:hAnsi="Palatino Linotype"/>
          <w:i/>
          <w:spacing w:val="-6"/>
          <w:w w:val="105"/>
        </w:rPr>
        <w:t> </w:t>
      </w:r>
      <w:r>
        <w:rPr>
          <w:rFonts w:ascii="Palatino Linotype" w:hAnsi="Palatino Linotype"/>
          <w:i/>
          <w:w w:val="105"/>
        </w:rPr>
        <w:t>Studies</w:t>
      </w:r>
      <w:r>
        <w:rPr>
          <w:rFonts w:ascii="Palatino Linotype" w:hAnsi="Palatino Linotype"/>
          <w:i/>
          <w:spacing w:val="-8"/>
          <w:w w:val="105"/>
        </w:rPr>
        <w:t> </w:t>
      </w:r>
      <w:r>
        <w:rPr>
          <w:w w:val="105"/>
        </w:rPr>
        <w:t>89,</w:t>
      </w:r>
      <w:r>
        <w:rPr>
          <w:spacing w:val="-2"/>
          <w:w w:val="105"/>
        </w:rPr>
        <w:t> </w:t>
      </w:r>
      <w:r>
        <w:rPr>
          <w:w w:val="105"/>
        </w:rPr>
        <w:t>no. 5, October 2022.</w:t>
      </w:r>
    </w:p>
    <w:p>
      <w:pPr>
        <w:pStyle w:val="BodyText"/>
        <w:spacing w:line="237" w:lineRule="auto" w:before="122"/>
        <w:ind w:right="418"/>
      </w:pPr>
      <w:r>
        <w:rPr>
          <w:w w:val="105"/>
        </w:rPr>
        <w:t>MacKay, Alexander, and Samuel N. Weinstein. “</w:t>
      </w:r>
      <w:hyperlink r:id="rId13">
        <w:r>
          <w:rPr>
            <w:w w:val="105"/>
          </w:rPr>
          <w:t>Dynamic Pricing Algorithms, Consumer</w:t>
        </w:r>
      </w:hyperlink>
      <w:r>
        <w:rPr>
          <w:w w:val="105"/>
        </w:rPr>
        <w:t> </w:t>
      </w:r>
      <w:hyperlink r:id="rId13">
        <w:r>
          <w:rPr/>
          <w:t>Harm, and Regulatory Response.</w:t>
        </w:r>
      </w:hyperlink>
      <w:r>
        <w:rPr/>
        <w:t>” </w:t>
      </w:r>
      <w:r>
        <w:rPr>
          <w:rFonts w:ascii="Palatino Linotype" w:hAnsi="Palatino Linotype"/>
          <w:i/>
        </w:rPr>
        <w:t>Washington University Law Review </w:t>
      </w:r>
      <w:r>
        <w:rPr/>
        <w:t>100, no. 1, September </w:t>
      </w:r>
      <w:r>
        <w:rPr>
          <w:spacing w:val="-2"/>
          <w:w w:val="105"/>
        </w:rPr>
        <w:t>2022.</w:t>
      </w:r>
    </w:p>
    <w:p>
      <w:pPr>
        <w:spacing w:line="220" w:lineRule="auto" w:before="131"/>
        <w:ind w:left="720" w:right="0" w:firstLine="0"/>
        <w:jc w:val="left"/>
        <w:rPr>
          <w:sz w:val="22"/>
        </w:rPr>
      </w:pPr>
      <w:r>
        <w:rPr>
          <w:w w:val="105"/>
          <w:sz w:val="22"/>
        </w:rPr>
        <w:t>MacKay,</w:t>
      </w:r>
      <w:r>
        <w:rPr>
          <w:spacing w:val="-1"/>
          <w:w w:val="105"/>
          <w:sz w:val="22"/>
        </w:rPr>
        <w:t> </w:t>
      </w:r>
      <w:r>
        <w:rPr>
          <w:w w:val="105"/>
          <w:sz w:val="22"/>
        </w:rPr>
        <w:t>Alexander. “</w:t>
      </w:r>
      <w:hyperlink r:id="rId14">
        <w:r>
          <w:rPr>
            <w:w w:val="105"/>
            <w:sz w:val="22"/>
          </w:rPr>
          <w:t>Contract Duration and the Costs of Market Transactions</w:t>
        </w:r>
      </w:hyperlink>
      <w:r>
        <w:rPr>
          <w:w w:val="105"/>
          <w:sz w:val="22"/>
        </w:rPr>
        <w:t>.” </w:t>
      </w:r>
      <w:r>
        <w:rPr>
          <w:rFonts w:ascii="Palatino Linotype" w:hAnsi="Palatino Linotype"/>
          <w:i/>
          <w:w w:val="105"/>
          <w:sz w:val="22"/>
        </w:rPr>
        <w:t>American Economic</w:t>
      </w:r>
      <w:r>
        <w:rPr>
          <w:rFonts w:ascii="Palatino Linotype" w:hAnsi="Palatino Linotype"/>
          <w:i/>
          <w:spacing w:val="-14"/>
          <w:w w:val="105"/>
          <w:sz w:val="22"/>
        </w:rPr>
        <w:t> </w:t>
      </w:r>
      <w:r>
        <w:rPr>
          <w:rFonts w:ascii="Palatino Linotype" w:hAnsi="Palatino Linotype"/>
          <w:i/>
          <w:w w:val="105"/>
          <w:sz w:val="22"/>
        </w:rPr>
        <w:t>Journal:</w:t>
      </w:r>
      <w:r>
        <w:rPr>
          <w:rFonts w:ascii="Palatino Linotype" w:hAnsi="Palatino Linotype"/>
          <w:i/>
          <w:spacing w:val="-15"/>
          <w:w w:val="105"/>
          <w:sz w:val="22"/>
        </w:rPr>
        <w:t> </w:t>
      </w:r>
      <w:r>
        <w:rPr>
          <w:rFonts w:ascii="Palatino Linotype" w:hAnsi="Palatino Linotype"/>
          <w:i/>
          <w:w w:val="105"/>
          <w:sz w:val="22"/>
        </w:rPr>
        <w:t>Microeconomics</w:t>
      </w:r>
      <w:r>
        <w:rPr>
          <w:rFonts w:ascii="Palatino Linotype" w:hAnsi="Palatino Linotype"/>
          <w:i/>
          <w:spacing w:val="-10"/>
          <w:w w:val="105"/>
          <w:sz w:val="22"/>
        </w:rPr>
        <w:t> </w:t>
      </w:r>
      <w:r>
        <w:rPr>
          <w:w w:val="105"/>
          <w:sz w:val="22"/>
        </w:rPr>
        <w:t>14,</w:t>
      </w:r>
      <w:r>
        <w:rPr>
          <w:spacing w:val="-8"/>
          <w:w w:val="105"/>
          <w:sz w:val="22"/>
        </w:rPr>
        <w:t> </w:t>
      </w:r>
      <w:r>
        <w:rPr>
          <w:w w:val="105"/>
          <w:sz w:val="22"/>
        </w:rPr>
        <w:t>no.</w:t>
      </w:r>
      <w:r>
        <w:rPr>
          <w:spacing w:val="-6"/>
          <w:w w:val="105"/>
          <w:sz w:val="22"/>
        </w:rPr>
        <w:t> </w:t>
      </w:r>
      <w:r>
        <w:rPr>
          <w:w w:val="105"/>
          <w:sz w:val="22"/>
        </w:rPr>
        <w:t>3,</w:t>
      </w:r>
      <w:r>
        <w:rPr>
          <w:spacing w:val="-9"/>
          <w:w w:val="105"/>
          <w:sz w:val="22"/>
        </w:rPr>
        <w:t> </w:t>
      </w:r>
      <w:r>
        <w:rPr>
          <w:w w:val="105"/>
          <w:sz w:val="22"/>
        </w:rPr>
        <w:t>August</w:t>
      </w:r>
      <w:r>
        <w:rPr>
          <w:spacing w:val="-8"/>
          <w:w w:val="105"/>
          <w:sz w:val="22"/>
        </w:rPr>
        <w:t> </w:t>
      </w:r>
      <w:r>
        <w:rPr>
          <w:w w:val="105"/>
          <w:sz w:val="22"/>
        </w:rPr>
        <w:t>2022.</w:t>
      </w:r>
    </w:p>
    <w:p>
      <w:pPr>
        <w:spacing w:line="228" w:lineRule="auto" w:before="133"/>
        <w:ind w:left="720" w:right="418" w:firstLine="0"/>
        <w:jc w:val="left"/>
        <w:rPr>
          <w:sz w:val="22"/>
        </w:rPr>
      </w:pPr>
      <w:r>
        <w:rPr>
          <w:w w:val="110"/>
          <w:sz w:val="22"/>
        </w:rPr>
        <w:t>Deryugina,</w:t>
      </w:r>
      <w:r>
        <w:rPr>
          <w:spacing w:val="-13"/>
          <w:w w:val="110"/>
          <w:sz w:val="22"/>
        </w:rPr>
        <w:t> </w:t>
      </w:r>
      <w:r>
        <w:rPr>
          <w:w w:val="110"/>
          <w:sz w:val="22"/>
        </w:rPr>
        <w:t>Tatyana,</w:t>
      </w:r>
      <w:r>
        <w:rPr>
          <w:spacing w:val="-14"/>
          <w:w w:val="110"/>
          <w:sz w:val="22"/>
        </w:rPr>
        <w:t> </w:t>
      </w:r>
      <w:r>
        <w:rPr>
          <w:w w:val="110"/>
          <w:sz w:val="22"/>
        </w:rPr>
        <w:t>Alexander</w:t>
      </w:r>
      <w:r>
        <w:rPr>
          <w:spacing w:val="-13"/>
          <w:w w:val="110"/>
          <w:sz w:val="22"/>
        </w:rPr>
        <w:t> </w:t>
      </w:r>
      <w:r>
        <w:rPr>
          <w:w w:val="110"/>
          <w:sz w:val="22"/>
        </w:rPr>
        <w:t>MacKay,</w:t>
      </w:r>
      <w:r>
        <w:rPr>
          <w:spacing w:val="-12"/>
          <w:w w:val="110"/>
          <w:sz w:val="22"/>
        </w:rPr>
        <w:t> </w:t>
      </w:r>
      <w:r>
        <w:rPr>
          <w:w w:val="110"/>
          <w:sz w:val="22"/>
        </w:rPr>
        <w:t>and</w:t>
      </w:r>
      <w:r>
        <w:rPr>
          <w:spacing w:val="-13"/>
          <w:w w:val="110"/>
          <w:sz w:val="22"/>
        </w:rPr>
        <w:t> </w:t>
      </w:r>
      <w:r>
        <w:rPr>
          <w:w w:val="110"/>
          <w:sz w:val="22"/>
        </w:rPr>
        <w:t>Julian</w:t>
      </w:r>
      <w:r>
        <w:rPr>
          <w:spacing w:val="-12"/>
          <w:w w:val="110"/>
          <w:sz w:val="22"/>
        </w:rPr>
        <w:t> </w:t>
      </w:r>
      <w:r>
        <w:rPr>
          <w:w w:val="110"/>
          <w:sz w:val="22"/>
        </w:rPr>
        <w:t>Reif.</w:t>
      </w:r>
      <w:r>
        <w:rPr>
          <w:spacing w:val="-13"/>
          <w:w w:val="110"/>
          <w:sz w:val="22"/>
        </w:rPr>
        <w:t> </w:t>
      </w:r>
      <w:r>
        <w:rPr>
          <w:w w:val="110"/>
          <w:sz w:val="22"/>
        </w:rPr>
        <w:t>“</w:t>
      </w:r>
      <w:hyperlink r:id="rId15">
        <w:r>
          <w:rPr>
            <w:w w:val="110"/>
            <w:sz w:val="22"/>
          </w:rPr>
          <w:t>The</w:t>
        </w:r>
        <w:r>
          <w:rPr>
            <w:spacing w:val="-13"/>
            <w:w w:val="110"/>
            <w:sz w:val="22"/>
          </w:rPr>
          <w:t> </w:t>
        </w:r>
        <w:r>
          <w:rPr>
            <w:w w:val="110"/>
            <w:sz w:val="22"/>
          </w:rPr>
          <w:t>Long-Run</w:t>
        </w:r>
        <w:r>
          <w:rPr>
            <w:spacing w:val="-13"/>
            <w:w w:val="110"/>
            <w:sz w:val="22"/>
          </w:rPr>
          <w:t> </w:t>
        </w:r>
        <w:r>
          <w:rPr>
            <w:w w:val="110"/>
            <w:sz w:val="22"/>
          </w:rPr>
          <w:t>Dynamics</w:t>
        </w:r>
        <w:r>
          <w:rPr>
            <w:spacing w:val="-13"/>
            <w:w w:val="110"/>
            <w:sz w:val="22"/>
          </w:rPr>
          <w:t> </w:t>
        </w:r>
        <w:r>
          <w:rPr>
            <w:w w:val="110"/>
            <w:sz w:val="22"/>
          </w:rPr>
          <w:t>of</w:t>
        </w:r>
      </w:hyperlink>
      <w:r>
        <w:rPr>
          <w:w w:val="110"/>
          <w:sz w:val="22"/>
        </w:rPr>
        <w:t> </w:t>
      </w:r>
      <w:hyperlink r:id="rId15">
        <w:r>
          <w:rPr>
            <w:sz w:val="22"/>
          </w:rPr>
          <w:t>Electricity</w:t>
        </w:r>
        <w:r>
          <w:rPr>
            <w:spacing w:val="40"/>
            <w:sz w:val="22"/>
          </w:rPr>
          <w:t> </w:t>
        </w:r>
        <w:r>
          <w:rPr>
            <w:sz w:val="22"/>
          </w:rPr>
          <w:t>Demand:</w:t>
        </w:r>
        <w:r>
          <w:rPr>
            <w:spacing w:val="40"/>
            <w:sz w:val="22"/>
          </w:rPr>
          <w:t> </w:t>
        </w:r>
        <w:r>
          <w:rPr>
            <w:sz w:val="22"/>
          </w:rPr>
          <w:t>Evidence</w:t>
        </w:r>
        <w:r>
          <w:rPr>
            <w:spacing w:val="39"/>
            <w:sz w:val="22"/>
          </w:rPr>
          <w:t> </w:t>
        </w:r>
        <w:r>
          <w:rPr>
            <w:sz w:val="22"/>
          </w:rPr>
          <w:t>from</w:t>
        </w:r>
        <w:r>
          <w:rPr>
            <w:spacing w:val="40"/>
            <w:sz w:val="22"/>
          </w:rPr>
          <w:t> </w:t>
        </w:r>
        <w:r>
          <w:rPr>
            <w:sz w:val="22"/>
          </w:rPr>
          <w:t>Municipal</w:t>
        </w:r>
        <w:r>
          <w:rPr>
            <w:spacing w:val="40"/>
            <w:sz w:val="22"/>
          </w:rPr>
          <w:t> </w:t>
        </w:r>
        <w:r>
          <w:rPr>
            <w:sz w:val="22"/>
          </w:rPr>
          <w:t>Aggregation</w:t>
        </w:r>
      </w:hyperlink>
      <w:r>
        <w:rPr>
          <w:sz w:val="22"/>
        </w:rPr>
        <w:t>.”</w:t>
      </w:r>
      <w:r>
        <w:rPr>
          <w:spacing w:val="40"/>
          <w:sz w:val="22"/>
        </w:rPr>
        <w:t> </w:t>
      </w:r>
      <w:r>
        <w:rPr>
          <w:rFonts w:ascii="Palatino Linotype" w:hAnsi="Palatino Linotype"/>
          <w:i/>
          <w:sz w:val="22"/>
        </w:rPr>
        <w:t>American Economic Journal: Applied Economics </w:t>
      </w:r>
      <w:r>
        <w:rPr>
          <w:sz w:val="22"/>
        </w:rPr>
        <w:t>12, no. 1, January 2020.</w:t>
      </w:r>
    </w:p>
    <w:p>
      <w:pPr>
        <w:pStyle w:val="BodyText"/>
        <w:spacing w:line="255" w:lineRule="exact" w:before="121"/>
      </w:pPr>
      <w:r>
        <w:rPr/>
        <w:t>MacKay,</w:t>
      </w:r>
      <w:r>
        <w:rPr>
          <w:spacing w:val="37"/>
        </w:rPr>
        <w:t> </w:t>
      </w:r>
      <w:r>
        <w:rPr/>
        <w:t>Alexander,</w:t>
      </w:r>
      <w:r>
        <w:rPr>
          <w:spacing w:val="43"/>
        </w:rPr>
        <w:t> </w:t>
      </w:r>
      <w:r>
        <w:rPr/>
        <w:t>and</w:t>
      </w:r>
      <w:r>
        <w:rPr>
          <w:spacing w:val="38"/>
        </w:rPr>
        <w:t> </w:t>
      </w:r>
      <w:r>
        <w:rPr/>
        <w:t>David</w:t>
      </w:r>
      <w:r>
        <w:rPr>
          <w:spacing w:val="38"/>
        </w:rPr>
        <w:t> </w:t>
      </w:r>
      <w:r>
        <w:rPr/>
        <w:t>A.</w:t>
      </w:r>
      <w:r>
        <w:rPr>
          <w:spacing w:val="43"/>
        </w:rPr>
        <w:t> </w:t>
      </w:r>
      <w:r>
        <w:rPr/>
        <w:t>Smith.</w:t>
      </w:r>
      <w:r>
        <w:rPr>
          <w:spacing w:val="43"/>
        </w:rPr>
        <w:t> </w:t>
      </w:r>
      <w:r>
        <w:rPr/>
        <w:t>“</w:t>
      </w:r>
      <w:hyperlink r:id="rId16">
        <w:r>
          <w:rPr/>
          <w:t>Challenges</w:t>
        </w:r>
        <w:r>
          <w:rPr>
            <w:spacing w:val="43"/>
          </w:rPr>
          <w:t> </w:t>
        </w:r>
        <w:r>
          <w:rPr/>
          <w:t>for</w:t>
        </w:r>
        <w:r>
          <w:rPr>
            <w:spacing w:val="42"/>
          </w:rPr>
          <w:t> </w:t>
        </w:r>
        <w:r>
          <w:rPr/>
          <w:t>Empirical</w:t>
        </w:r>
        <w:r>
          <w:rPr>
            <w:spacing w:val="41"/>
          </w:rPr>
          <w:t> </w:t>
        </w:r>
        <w:r>
          <w:rPr/>
          <w:t>Research</w:t>
        </w:r>
        <w:r>
          <w:rPr>
            <w:spacing w:val="46"/>
          </w:rPr>
          <w:t> </w:t>
        </w:r>
        <w:r>
          <w:rPr/>
          <w:t>on</w:t>
        </w:r>
        <w:r>
          <w:rPr>
            <w:spacing w:val="40"/>
          </w:rPr>
          <w:t> </w:t>
        </w:r>
        <w:r>
          <w:rPr>
            <w:spacing w:val="-2"/>
          </w:rPr>
          <w:t>RPM</w:t>
        </w:r>
      </w:hyperlink>
      <w:r>
        <w:rPr>
          <w:spacing w:val="-2"/>
        </w:rPr>
        <w:t>.”</w:t>
      </w:r>
    </w:p>
    <w:p>
      <w:pPr>
        <w:spacing w:line="294" w:lineRule="exact" w:before="0"/>
        <w:ind w:left="720" w:right="0" w:firstLine="0"/>
        <w:jc w:val="left"/>
        <w:rPr>
          <w:sz w:val="22"/>
        </w:rPr>
      </w:pPr>
      <w:r>
        <w:rPr>
          <w:rFonts w:ascii="Palatino Linotype"/>
          <w:i/>
          <w:sz w:val="22"/>
        </w:rPr>
        <w:t>Review</w:t>
      </w:r>
      <w:r>
        <w:rPr>
          <w:rFonts w:ascii="Palatino Linotype"/>
          <w:i/>
          <w:spacing w:val="1"/>
          <w:sz w:val="22"/>
        </w:rPr>
        <w:t> </w:t>
      </w:r>
      <w:r>
        <w:rPr>
          <w:rFonts w:ascii="Palatino Linotype"/>
          <w:i/>
          <w:sz w:val="22"/>
        </w:rPr>
        <w:t>of</w:t>
      </w:r>
      <w:r>
        <w:rPr>
          <w:rFonts w:ascii="Palatino Linotype"/>
          <w:i/>
          <w:spacing w:val="2"/>
          <w:sz w:val="22"/>
        </w:rPr>
        <w:t> </w:t>
      </w:r>
      <w:r>
        <w:rPr>
          <w:rFonts w:ascii="Palatino Linotype"/>
          <w:i/>
          <w:sz w:val="22"/>
        </w:rPr>
        <w:t>Industrial Organization</w:t>
      </w:r>
      <w:r>
        <w:rPr>
          <w:rFonts w:ascii="Palatino Linotype"/>
          <w:i/>
          <w:spacing w:val="1"/>
          <w:sz w:val="22"/>
        </w:rPr>
        <w:t> </w:t>
      </w:r>
      <w:r>
        <w:rPr>
          <w:sz w:val="22"/>
        </w:rPr>
        <w:t>50,</w:t>
      </w:r>
      <w:r>
        <w:rPr>
          <w:spacing w:val="5"/>
          <w:sz w:val="22"/>
        </w:rPr>
        <w:t> </w:t>
      </w:r>
      <w:r>
        <w:rPr>
          <w:sz w:val="22"/>
        </w:rPr>
        <w:t>no.</w:t>
      </w:r>
      <w:r>
        <w:rPr>
          <w:spacing w:val="8"/>
          <w:sz w:val="22"/>
        </w:rPr>
        <w:t> </w:t>
      </w:r>
      <w:r>
        <w:rPr>
          <w:sz w:val="22"/>
        </w:rPr>
        <w:t>2,</w:t>
      </w:r>
      <w:r>
        <w:rPr>
          <w:spacing w:val="7"/>
          <w:sz w:val="22"/>
        </w:rPr>
        <w:t> </w:t>
      </w:r>
      <w:r>
        <w:rPr>
          <w:sz w:val="22"/>
        </w:rPr>
        <w:t>March</w:t>
      </w:r>
      <w:r>
        <w:rPr>
          <w:spacing w:val="7"/>
          <w:sz w:val="22"/>
        </w:rPr>
        <w:t> </w:t>
      </w:r>
      <w:r>
        <w:rPr>
          <w:spacing w:val="-2"/>
          <w:sz w:val="22"/>
        </w:rPr>
        <w:t>2017.</w:t>
      </w:r>
    </w:p>
    <w:p>
      <w:pPr>
        <w:pStyle w:val="BodyText"/>
        <w:spacing w:line="235" w:lineRule="auto" w:before="123"/>
        <w:ind w:right="530"/>
      </w:pPr>
      <w:r>
        <w:rPr>
          <w:w w:val="105"/>
        </w:rPr>
        <w:t>MacKay, Alexander, Nathan H. Miller, Marc Remer, and Gloria Sheu. “</w:t>
      </w:r>
      <w:hyperlink r:id="rId17">
        <w:r>
          <w:rPr>
            <w:w w:val="105"/>
          </w:rPr>
          <w:t>Bias in Reduced-</w:t>
        </w:r>
      </w:hyperlink>
      <w:r>
        <w:rPr>
          <w:w w:val="105"/>
        </w:rPr>
        <w:t> </w:t>
      </w:r>
      <w:hyperlink r:id="rId17">
        <w:r>
          <w:rPr>
            <w:w w:val="105"/>
          </w:rPr>
          <w:t>form</w:t>
        </w:r>
        <w:r>
          <w:rPr>
            <w:spacing w:val="-1"/>
            <w:w w:val="105"/>
          </w:rPr>
          <w:t> </w:t>
        </w:r>
        <w:r>
          <w:rPr>
            <w:w w:val="105"/>
          </w:rPr>
          <w:t>Estimates</w:t>
        </w:r>
        <w:r>
          <w:rPr>
            <w:spacing w:val="-3"/>
            <w:w w:val="105"/>
          </w:rPr>
          <w:t> </w:t>
        </w:r>
        <w:r>
          <w:rPr>
            <w:w w:val="105"/>
          </w:rPr>
          <w:t>of</w:t>
        </w:r>
        <w:r>
          <w:rPr>
            <w:spacing w:val="-3"/>
            <w:w w:val="105"/>
          </w:rPr>
          <w:t> </w:t>
        </w:r>
        <w:r>
          <w:rPr>
            <w:w w:val="105"/>
          </w:rPr>
          <w:t>Pass-through.</w:t>
        </w:r>
      </w:hyperlink>
      <w:r>
        <w:rPr>
          <w:w w:val="105"/>
        </w:rPr>
        <w:t>”</w:t>
      </w:r>
      <w:r>
        <w:rPr>
          <w:spacing w:val="-1"/>
          <w:w w:val="105"/>
        </w:rPr>
        <w:t> </w:t>
      </w:r>
      <w:r>
        <w:rPr>
          <w:rFonts w:ascii="Palatino Linotype" w:hAnsi="Palatino Linotype"/>
          <w:i/>
          <w:w w:val="105"/>
        </w:rPr>
        <w:t>Economics</w:t>
      </w:r>
      <w:r>
        <w:rPr>
          <w:rFonts w:ascii="Palatino Linotype" w:hAnsi="Palatino Linotype"/>
          <w:i/>
          <w:spacing w:val="-8"/>
          <w:w w:val="105"/>
        </w:rPr>
        <w:t> </w:t>
      </w:r>
      <w:r>
        <w:rPr>
          <w:rFonts w:ascii="Palatino Linotype" w:hAnsi="Palatino Linotype"/>
          <w:i/>
          <w:w w:val="105"/>
        </w:rPr>
        <w:t>Letters</w:t>
      </w:r>
      <w:r>
        <w:rPr>
          <w:rFonts w:ascii="Palatino Linotype" w:hAnsi="Palatino Linotype"/>
          <w:i/>
          <w:spacing w:val="-6"/>
          <w:w w:val="105"/>
        </w:rPr>
        <w:t> </w:t>
      </w:r>
      <w:r>
        <w:rPr>
          <w:w w:val="105"/>
        </w:rPr>
        <w:t>123,</w:t>
      </w:r>
      <w:r>
        <w:rPr>
          <w:spacing w:val="-3"/>
          <w:w w:val="105"/>
        </w:rPr>
        <w:t> </w:t>
      </w:r>
      <w:r>
        <w:rPr>
          <w:w w:val="105"/>
        </w:rPr>
        <w:t>no.</w:t>
      </w:r>
      <w:r>
        <w:rPr>
          <w:spacing w:val="-1"/>
          <w:w w:val="105"/>
        </w:rPr>
        <w:t> </w:t>
      </w:r>
      <w:r>
        <w:rPr>
          <w:w w:val="105"/>
        </w:rPr>
        <w:t>2,</w:t>
      </w:r>
      <w:r>
        <w:rPr>
          <w:spacing w:val="-4"/>
          <w:w w:val="105"/>
        </w:rPr>
        <w:t> </w:t>
      </w:r>
      <w:r>
        <w:rPr>
          <w:w w:val="105"/>
        </w:rPr>
        <w:t>May</w:t>
      </w:r>
      <w:r>
        <w:rPr>
          <w:spacing w:val="-1"/>
          <w:w w:val="105"/>
        </w:rPr>
        <w:t> </w:t>
      </w:r>
      <w:r>
        <w:rPr>
          <w:w w:val="105"/>
        </w:rPr>
        <w:t>2014.</w:t>
      </w:r>
    </w:p>
    <w:p>
      <w:pPr>
        <w:pStyle w:val="BodyText"/>
        <w:spacing w:before="108"/>
        <w:ind w:left="0"/>
      </w:pPr>
    </w:p>
    <w:p>
      <w:pPr>
        <w:pStyle w:val="Heading1"/>
        <w:spacing w:before="1"/>
      </w:pPr>
      <w:r>
        <w:rPr/>
        <w:t>WORKING</w:t>
      </w:r>
      <w:r>
        <w:rPr>
          <w:spacing w:val="-3"/>
        </w:rPr>
        <w:t> </w:t>
      </w:r>
      <w:r>
        <w:rPr>
          <w:spacing w:val="-2"/>
        </w:rPr>
        <w:t>PAPERS</w:t>
      </w:r>
    </w:p>
    <w:p>
      <w:pPr>
        <w:pStyle w:val="BodyText"/>
        <w:spacing w:line="254" w:lineRule="auto" w:before="193"/>
        <w:ind w:right="871"/>
        <w:jc w:val="both"/>
      </w:pPr>
      <w:r>
        <w:rPr>
          <w:w w:val="105"/>
        </w:rPr>
        <w:t>Egan, Mark, Alexander MacKay, and Hanbin Yang. “</w:t>
      </w:r>
      <w:hyperlink r:id="rId18">
        <w:r>
          <w:rPr>
            <w:w w:val="105"/>
          </w:rPr>
          <w:t>What Drives Variation in Investor</w:t>
        </w:r>
      </w:hyperlink>
      <w:r>
        <w:rPr>
          <w:w w:val="105"/>
        </w:rPr>
        <w:t> </w:t>
      </w:r>
      <w:hyperlink r:id="rId18">
        <w:r>
          <w:rPr>
            <w:w w:val="105"/>
          </w:rPr>
          <w:t>Portfolios?</w:t>
        </w:r>
        <w:r>
          <w:rPr>
            <w:spacing w:val="-7"/>
            <w:w w:val="105"/>
          </w:rPr>
          <w:t> </w:t>
        </w:r>
        <w:r>
          <w:rPr>
            <w:w w:val="105"/>
          </w:rPr>
          <w:t>Estimating</w:t>
        </w:r>
        <w:r>
          <w:rPr>
            <w:spacing w:val="-7"/>
            <w:w w:val="105"/>
          </w:rPr>
          <w:t> </w:t>
        </w:r>
        <w:r>
          <w:rPr>
            <w:w w:val="105"/>
          </w:rPr>
          <w:t>the</w:t>
        </w:r>
        <w:r>
          <w:rPr>
            <w:spacing w:val="-7"/>
            <w:w w:val="105"/>
          </w:rPr>
          <w:t> </w:t>
        </w:r>
        <w:r>
          <w:rPr>
            <w:w w:val="105"/>
          </w:rPr>
          <w:t>Roles</w:t>
        </w:r>
        <w:r>
          <w:rPr>
            <w:spacing w:val="-7"/>
            <w:w w:val="105"/>
          </w:rPr>
          <w:t> </w:t>
        </w:r>
        <w:r>
          <w:rPr>
            <w:w w:val="105"/>
          </w:rPr>
          <w:t>of</w:t>
        </w:r>
        <w:r>
          <w:rPr>
            <w:spacing w:val="-6"/>
            <w:w w:val="105"/>
          </w:rPr>
          <w:t> </w:t>
        </w:r>
        <w:r>
          <w:rPr>
            <w:w w:val="105"/>
          </w:rPr>
          <w:t>Beliefs</w:t>
        </w:r>
        <w:r>
          <w:rPr>
            <w:spacing w:val="-9"/>
            <w:w w:val="105"/>
          </w:rPr>
          <w:t> </w:t>
        </w:r>
        <w:r>
          <w:rPr>
            <w:w w:val="105"/>
          </w:rPr>
          <w:t>and</w:t>
        </w:r>
        <w:r>
          <w:rPr>
            <w:spacing w:val="-7"/>
            <w:w w:val="105"/>
          </w:rPr>
          <w:t> </w:t>
        </w:r>
        <w:r>
          <w:rPr>
            <w:w w:val="105"/>
          </w:rPr>
          <w:t>Risk</w:t>
        </w:r>
        <w:r>
          <w:rPr>
            <w:spacing w:val="-7"/>
            <w:w w:val="105"/>
          </w:rPr>
          <w:t> </w:t>
        </w:r>
        <w:r>
          <w:rPr>
            <w:w w:val="105"/>
          </w:rPr>
          <w:t>Preferences</w:t>
        </w:r>
      </w:hyperlink>
      <w:r>
        <w:rPr>
          <w:w w:val="105"/>
        </w:rPr>
        <w:t>.”</w:t>
      </w:r>
      <w:r>
        <w:rPr>
          <w:spacing w:val="-9"/>
          <w:w w:val="105"/>
        </w:rPr>
        <w:t> </w:t>
      </w:r>
      <w:r>
        <w:rPr>
          <w:w w:val="105"/>
        </w:rPr>
        <w:t>NBER</w:t>
      </w:r>
      <w:r>
        <w:rPr>
          <w:spacing w:val="-8"/>
          <w:w w:val="105"/>
        </w:rPr>
        <w:t> </w:t>
      </w:r>
      <w:r>
        <w:rPr>
          <w:w w:val="105"/>
        </w:rPr>
        <w:t>Working</w:t>
      </w:r>
      <w:r>
        <w:rPr>
          <w:spacing w:val="-7"/>
          <w:w w:val="105"/>
        </w:rPr>
        <w:t> </w:t>
      </w:r>
      <w:r>
        <w:rPr>
          <w:w w:val="105"/>
        </w:rPr>
        <w:t>Paper </w:t>
      </w:r>
      <w:r>
        <w:rPr/>
        <w:t>29604, December 2021 (Revised September 2025).</w:t>
      </w:r>
    </w:p>
    <w:p>
      <w:pPr>
        <w:spacing w:line="268" w:lineRule="exact" w:before="0"/>
        <w:ind w:left="720" w:right="0" w:firstLine="0"/>
        <w:jc w:val="left"/>
        <w:rPr>
          <w:rFonts w:ascii="Palatino Linotype"/>
          <w:i/>
          <w:sz w:val="22"/>
        </w:rPr>
      </w:pPr>
      <w:r>
        <w:rPr>
          <w:rFonts w:ascii="Palatino Linotype"/>
          <w:i/>
          <w:sz w:val="22"/>
        </w:rPr>
        <w:t>Conditionally</w:t>
      </w:r>
      <w:r>
        <w:rPr>
          <w:rFonts w:ascii="Palatino Linotype"/>
          <w:i/>
          <w:spacing w:val="-5"/>
          <w:sz w:val="22"/>
        </w:rPr>
        <w:t> </w:t>
      </w:r>
      <w:r>
        <w:rPr>
          <w:rFonts w:ascii="Palatino Linotype"/>
          <w:i/>
          <w:sz w:val="22"/>
        </w:rPr>
        <w:t>Accepted</w:t>
      </w:r>
      <w:r>
        <w:rPr>
          <w:rFonts w:ascii="Palatino Linotype"/>
          <w:i/>
          <w:spacing w:val="-5"/>
          <w:sz w:val="22"/>
        </w:rPr>
        <w:t> </w:t>
      </w:r>
      <w:r>
        <w:rPr>
          <w:rFonts w:ascii="Palatino Linotype"/>
          <w:i/>
          <w:sz w:val="22"/>
        </w:rPr>
        <w:t>at</w:t>
      </w:r>
      <w:r>
        <w:rPr>
          <w:rFonts w:ascii="Palatino Linotype"/>
          <w:i/>
          <w:spacing w:val="-5"/>
          <w:sz w:val="22"/>
        </w:rPr>
        <w:t> </w:t>
      </w:r>
      <w:r>
        <w:rPr>
          <w:rFonts w:ascii="Palatino Linotype"/>
          <w:i/>
          <w:sz w:val="22"/>
        </w:rPr>
        <w:t>The</w:t>
      </w:r>
      <w:r>
        <w:rPr>
          <w:rFonts w:ascii="Palatino Linotype"/>
          <w:i/>
          <w:spacing w:val="-4"/>
          <w:sz w:val="22"/>
        </w:rPr>
        <w:t> </w:t>
      </w:r>
      <w:r>
        <w:rPr>
          <w:rFonts w:ascii="Palatino Linotype"/>
          <w:i/>
          <w:sz w:val="22"/>
        </w:rPr>
        <w:t>Review</w:t>
      </w:r>
      <w:r>
        <w:rPr>
          <w:rFonts w:ascii="Palatino Linotype"/>
          <w:i/>
          <w:spacing w:val="-4"/>
          <w:sz w:val="22"/>
        </w:rPr>
        <w:t> </w:t>
      </w:r>
      <w:r>
        <w:rPr>
          <w:rFonts w:ascii="Palatino Linotype"/>
          <w:i/>
          <w:sz w:val="22"/>
        </w:rPr>
        <w:t>of</w:t>
      </w:r>
      <w:r>
        <w:rPr>
          <w:rFonts w:ascii="Palatino Linotype"/>
          <w:i/>
          <w:spacing w:val="-6"/>
          <w:sz w:val="22"/>
        </w:rPr>
        <w:t> </w:t>
      </w:r>
      <w:r>
        <w:rPr>
          <w:rFonts w:ascii="Palatino Linotype"/>
          <w:i/>
          <w:sz w:val="22"/>
        </w:rPr>
        <w:t>Financial</w:t>
      </w:r>
      <w:r>
        <w:rPr>
          <w:rFonts w:ascii="Palatino Linotype"/>
          <w:i/>
          <w:spacing w:val="-4"/>
          <w:sz w:val="22"/>
        </w:rPr>
        <w:t> </w:t>
      </w:r>
      <w:r>
        <w:rPr>
          <w:rFonts w:ascii="Palatino Linotype"/>
          <w:i/>
          <w:spacing w:val="-2"/>
          <w:sz w:val="22"/>
        </w:rPr>
        <w:t>Studies.</w:t>
      </w:r>
    </w:p>
    <w:p>
      <w:pPr>
        <w:pStyle w:val="BodyText"/>
        <w:spacing w:before="116"/>
        <w:jc w:val="both"/>
      </w:pPr>
      <w:r>
        <w:rPr>
          <w:w w:val="105"/>
        </w:rPr>
        <w:t>MacKay,</w:t>
      </w:r>
      <w:r>
        <w:rPr>
          <w:spacing w:val="3"/>
          <w:w w:val="105"/>
        </w:rPr>
        <w:t> </w:t>
      </w:r>
      <w:r>
        <w:rPr>
          <w:w w:val="105"/>
        </w:rPr>
        <w:t>Alexander,</w:t>
      </w:r>
      <w:r>
        <w:rPr>
          <w:spacing w:val="6"/>
          <w:w w:val="105"/>
        </w:rPr>
        <w:t> </w:t>
      </w:r>
      <w:r>
        <w:rPr>
          <w:w w:val="105"/>
        </w:rPr>
        <w:t>and</w:t>
      </w:r>
      <w:r>
        <w:rPr>
          <w:spacing w:val="3"/>
          <w:w w:val="105"/>
        </w:rPr>
        <w:t> </w:t>
      </w:r>
      <w:r>
        <w:rPr>
          <w:w w:val="105"/>
        </w:rPr>
        <w:t>Marc</w:t>
      </w:r>
      <w:r>
        <w:rPr>
          <w:spacing w:val="7"/>
          <w:w w:val="105"/>
        </w:rPr>
        <w:t> </w:t>
      </w:r>
      <w:r>
        <w:rPr>
          <w:w w:val="105"/>
        </w:rPr>
        <w:t>Remer.</w:t>
      </w:r>
      <w:r>
        <w:rPr>
          <w:spacing w:val="6"/>
          <w:w w:val="105"/>
        </w:rPr>
        <w:t> </w:t>
      </w:r>
      <w:r>
        <w:rPr>
          <w:w w:val="105"/>
        </w:rPr>
        <w:t>“</w:t>
      </w:r>
      <w:hyperlink r:id="rId19">
        <w:r>
          <w:rPr>
            <w:w w:val="105"/>
          </w:rPr>
          <w:t>Consumer</w:t>
        </w:r>
        <w:r>
          <w:rPr>
            <w:spacing w:val="5"/>
            <w:w w:val="105"/>
          </w:rPr>
          <w:t> </w:t>
        </w:r>
        <w:r>
          <w:rPr>
            <w:w w:val="105"/>
          </w:rPr>
          <w:t>Inertia</w:t>
        </w:r>
        <w:r>
          <w:rPr>
            <w:spacing w:val="6"/>
            <w:w w:val="105"/>
          </w:rPr>
          <w:t> </w:t>
        </w:r>
        <w:r>
          <w:rPr>
            <w:w w:val="105"/>
          </w:rPr>
          <w:t>and</w:t>
        </w:r>
        <w:r>
          <w:rPr>
            <w:spacing w:val="7"/>
            <w:w w:val="105"/>
          </w:rPr>
          <w:t> </w:t>
        </w:r>
        <w:r>
          <w:rPr>
            <w:w w:val="105"/>
          </w:rPr>
          <w:t>Market</w:t>
        </w:r>
        <w:r>
          <w:rPr>
            <w:spacing w:val="6"/>
            <w:w w:val="105"/>
          </w:rPr>
          <w:t> </w:t>
        </w:r>
        <w:r>
          <w:rPr>
            <w:w w:val="105"/>
          </w:rPr>
          <w:t>Power</w:t>
        </w:r>
      </w:hyperlink>
      <w:r>
        <w:rPr>
          <w:w w:val="105"/>
        </w:rPr>
        <w:t>.”</w:t>
      </w:r>
      <w:r>
        <w:rPr>
          <w:spacing w:val="6"/>
          <w:w w:val="105"/>
        </w:rPr>
        <w:t> </w:t>
      </w:r>
      <w:r>
        <w:rPr>
          <w:spacing w:val="-2"/>
          <w:w w:val="105"/>
        </w:rPr>
        <w:t>Harvard</w:t>
      </w:r>
    </w:p>
    <w:p>
      <w:pPr>
        <w:pStyle w:val="BodyText"/>
        <w:spacing w:line="252" w:lineRule="exact"/>
      </w:pPr>
      <w:r>
        <w:rPr/>
        <w:t>Business</w:t>
      </w:r>
      <w:r>
        <w:rPr>
          <w:spacing w:val="18"/>
        </w:rPr>
        <w:t> </w:t>
      </w:r>
      <w:r>
        <w:rPr/>
        <w:t>School</w:t>
      </w:r>
      <w:r>
        <w:rPr>
          <w:spacing w:val="17"/>
        </w:rPr>
        <w:t> </w:t>
      </w:r>
      <w:r>
        <w:rPr/>
        <w:t>Working</w:t>
      </w:r>
      <w:r>
        <w:rPr>
          <w:spacing w:val="19"/>
        </w:rPr>
        <w:t> </w:t>
      </w:r>
      <w:r>
        <w:rPr/>
        <w:t>Paper,</w:t>
      </w:r>
      <w:r>
        <w:rPr>
          <w:spacing w:val="19"/>
        </w:rPr>
        <w:t> </w:t>
      </w:r>
      <w:r>
        <w:rPr/>
        <w:t>No.</w:t>
      </w:r>
      <w:r>
        <w:rPr>
          <w:spacing w:val="18"/>
        </w:rPr>
        <w:t> </w:t>
      </w:r>
      <w:r>
        <w:rPr/>
        <w:t>19-111,</w:t>
      </w:r>
      <w:r>
        <w:rPr>
          <w:spacing w:val="17"/>
        </w:rPr>
        <w:t> </w:t>
      </w:r>
      <w:r>
        <w:rPr/>
        <w:t>April</w:t>
      </w:r>
      <w:r>
        <w:rPr>
          <w:spacing w:val="19"/>
        </w:rPr>
        <w:t> </w:t>
      </w:r>
      <w:r>
        <w:rPr/>
        <w:t>2019</w:t>
      </w:r>
      <w:r>
        <w:rPr>
          <w:spacing w:val="16"/>
        </w:rPr>
        <w:t> </w:t>
      </w:r>
      <w:r>
        <w:rPr/>
        <w:t>(Revised</w:t>
      </w:r>
      <w:r>
        <w:rPr>
          <w:spacing w:val="16"/>
        </w:rPr>
        <w:t> </w:t>
      </w:r>
      <w:r>
        <w:rPr/>
        <w:t>January</w:t>
      </w:r>
      <w:r>
        <w:rPr>
          <w:spacing w:val="16"/>
        </w:rPr>
        <w:t> </w:t>
      </w:r>
      <w:r>
        <w:rPr>
          <w:spacing w:val="-2"/>
        </w:rPr>
        <w:t>2024).</w:t>
      </w:r>
    </w:p>
    <w:p>
      <w:pPr>
        <w:spacing w:line="290" w:lineRule="exact" w:before="0"/>
        <w:ind w:left="720" w:right="0" w:firstLine="0"/>
        <w:jc w:val="left"/>
        <w:rPr>
          <w:rFonts w:ascii="Palatino Linotype"/>
          <w:i/>
          <w:sz w:val="22"/>
        </w:rPr>
      </w:pPr>
      <w:r>
        <w:rPr>
          <w:rFonts w:ascii="Palatino Linotype"/>
          <w:i/>
          <w:sz w:val="22"/>
        </w:rPr>
        <w:t>Revise</w:t>
      </w:r>
      <w:r>
        <w:rPr>
          <w:rFonts w:ascii="Palatino Linotype"/>
          <w:i/>
          <w:spacing w:val="-4"/>
          <w:sz w:val="22"/>
        </w:rPr>
        <w:t> </w:t>
      </w:r>
      <w:r>
        <w:rPr>
          <w:rFonts w:ascii="Palatino Linotype"/>
          <w:i/>
          <w:sz w:val="22"/>
        </w:rPr>
        <w:t>and</w:t>
      </w:r>
      <w:r>
        <w:rPr>
          <w:rFonts w:ascii="Palatino Linotype"/>
          <w:i/>
          <w:spacing w:val="-3"/>
          <w:sz w:val="22"/>
        </w:rPr>
        <w:t> </w:t>
      </w:r>
      <w:r>
        <w:rPr>
          <w:rFonts w:ascii="Palatino Linotype"/>
          <w:i/>
          <w:sz w:val="22"/>
        </w:rPr>
        <w:t>Resubmit</w:t>
      </w:r>
      <w:r>
        <w:rPr>
          <w:rFonts w:ascii="Palatino Linotype"/>
          <w:i/>
          <w:spacing w:val="-3"/>
          <w:sz w:val="22"/>
        </w:rPr>
        <w:t> </w:t>
      </w:r>
      <w:r>
        <w:rPr>
          <w:rFonts w:ascii="Palatino Linotype"/>
          <w:i/>
          <w:sz w:val="22"/>
        </w:rPr>
        <w:t>at</w:t>
      </w:r>
      <w:r>
        <w:rPr>
          <w:rFonts w:ascii="Palatino Linotype"/>
          <w:i/>
          <w:spacing w:val="-2"/>
          <w:sz w:val="22"/>
        </w:rPr>
        <w:t> </w:t>
      </w:r>
      <w:r>
        <w:rPr>
          <w:rFonts w:ascii="Palatino Linotype"/>
          <w:i/>
          <w:sz w:val="22"/>
        </w:rPr>
        <w:t>The</w:t>
      </w:r>
      <w:r>
        <w:rPr>
          <w:rFonts w:ascii="Palatino Linotype"/>
          <w:i/>
          <w:spacing w:val="-3"/>
          <w:sz w:val="22"/>
        </w:rPr>
        <w:t> </w:t>
      </w:r>
      <w:r>
        <w:rPr>
          <w:rFonts w:ascii="Palatino Linotype"/>
          <w:i/>
          <w:sz w:val="22"/>
        </w:rPr>
        <w:t>RAND</w:t>
      </w:r>
      <w:r>
        <w:rPr>
          <w:rFonts w:ascii="Palatino Linotype"/>
          <w:i/>
          <w:spacing w:val="-5"/>
          <w:sz w:val="22"/>
        </w:rPr>
        <w:t> </w:t>
      </w:r>
      <w:r>
        <w:rPr>
          <w:rFonts w:ascii="Palatino Linotype"/>
          <w:i/>
          <w:sz w:val="22"/>
        </w:rPr>
        <w:t>Journal</w:t>
      </w:r>
      <w:r>
        <w:rPr>
          <w:rFonts w:ascii="Palatino Linotype"/>
          <w:i/>
          <w:spacing w:val="-2"/>
          <w:sz w:val="22"/>
        </w:rPr>
        <w:t> </w:t>
      </w:r>
      <w:r>
        <w:rPr>
          <w:rFonts w:ascii="Palatino Linotype"/>
          <w:i/>
          <w:sz w:val="22"/>
        </w:rPr>
        <w:t>of</w:t>
      </w:r>
      <w:r>
        <w:rPr>
          <w:rFonts w:ascii="Palatino Linotype"/>
          <w:i/>
          <w:spacing w:val="-4"/>
          <w:sz w:val="22"/>
        </w:rPr>
        <w:t> </w:t>
      </w:r>
      <w:r>
        <w:rPr>
          <w:rFonts w:ascii="Palatino Linotype"/>
          <w:i/>
          <w:spacing w:val="-2"/>
          <w:sz w:val="22"/>
        </w:rPr>
        <w:t>Economics.</w:t>
      </w:r>
    </w:p>
    <w:p>
      <w:pPr>
        <w:pStyle w:val="BodyText"/>
        <w:spacing w:before="118"/>
      </w:pPr>
      <w:r>
        <w:rPr>
          <w:w w:val="105"/>
        </w:rPr>
        <w:t>MacKay,</w:t>
      </w:r>
      <w:r>
        <w:rPr>
          <w:spacing w:val="1"/>
          <w:w w:val="105"/>
        </w:rPr>
        <w:t> </w:t>
      </w:r>
      <w:r>
        <w:rPr>
          <w:w w:val="105"/>
        </w:rPr>
        <w:t>Alexander,</w:t>
      </w:r>
      <w:r>
        <w:rPr>
          <w:spacing w:val="4"/>
          <w:w w:val="105"/>
        </w:rPr>
        <w:t> </w:t>
      </w:r>
      <w:r>
        <w:rPr>
          <w:w w:val="105"/>
        </w:rPr>
        <w:t>and</w:t>
      </w:r>
      <w:r>
        <w:rPr>
          <w:spacing w:val="3"/>
          <w:w w:val="105"/>
        </w:rPr>
        <w:t> </w:t>
      </w:r>
      <w:r>
        <w:rPr>
          <w:w w:val="105"/>
        </w:rPr>
        <w:t>Ignacia</w:t>
      </w:r>
      <w:r>
        <w:rPr>
          <w:spacing w:val="4"/>
          <w:w w:val="105"/>
        </w:rPr>
        <w:t> </w:t>
      </w:r>
      <w:r>
        <w:rPr>
          <w:w w:val="105"/>
        </w:rPr>
        <w:t>Mercadal.</w:t>
      </w:r>
      <w:r>
        <w:rPr>
          <w:spacing w:val="4"/>
          <w:w w:val="105"/>
        </w:rPr>
        <w:t> </w:t>
      </w:r>
      <w:r>
        <w:rPr>
          <w:w w:val="105"/>
        </w:rPr>
        <w:t>“</w:t>
      </w:r>
      <w:hyperlink r:id="rId20">
        <w:r>
          <w:rPr>
            <w:w w:val="105"/>
          </w:rPr>
          <w:t>Do</w:t>
        </w:r>
        <w:r>
          <w:rPr>
            <w:spacing w:val="1"/>
            <w:w w:val="105"/>
          </w:rPr>
          <w:t> </w:t>
        </w:r>
        <w:r>
          <w:rPr>
            <w:w w:val="105"/>
          </w:rPr>
          <w:t>Markets</w:t>
        </w:r>
        <w:r>
          <w:rPr>
            <w:spacing w:val="5"/>
            <w:w w:val="105"/>
          </w:rPr>
          <w:t> </w:t>
        </w:r>
        <w:r>
          <w:rPr>
            <w:w w:val="105"/>
          </w:rPr>
          <w:t>Reduce</w:t>
        </w:r>
        <w:r>
          <w:rPr>
            <w:spacing w:val="4"/>
            <w:w w:val="105"/>
          </w:rPr>
          <w:t> </w:t>
        </w:r>
        <w:r>
          <w:rPr>
            <w:w w:val="105"/>
          </w:rPr>
          <w:t>Prices?</w:t>
        </w:r>
        <w:r>
          <w:rPr>
            <w:spacing w:val="3"/>
            <w:w w:val="105"/>
          </w:rPr>
          <w:t> </w:t>
        </w:r>
        <w:r>
          <w:rPr>
            <w:w w:val="105"/>
          </w:rPr>
          <w:t>Evidence</w:t>
        </w:r>
        <w:r>
          <w:rPr>
            <w:spacing w:val="4"/>
            <w:w w:val="105"/>
          </w:rPr>
          <w:t> </w:t>
        </w:r>
        <w:r>
          <w:rPr>
            <w:w w:val="105"/>
          </w:rPr>
          <w:t>from</w:t>
        </w:r>
        <w:r>
          <w:rPr>
            <w:spacing w:val="3"/>
            <w:w w:val="105"/>
          </w:rPr>
          <w:t> </w:t>
        </w:r>
        <w:r>
          <w:rPr>
            <w:spacing w:val="-5"/>
            <w:w w:val="105"/>
          </w:rPr>
          <w:t>the</w:t>
        </w:r>
      </w:hyperlink>
    </w:p>
    <w:p>
      <w:pPr>
        <w:pStyle w:val="BodyText"/>
        <w:spacing w:line="252" w:lineRule="auto"/>
      </w:pPr>
      <w:hyperlink r:id="rId20">
        <w:r>
          <w:rPr/>
          <w:t>U.S. Electricity Sector</w:t>
        </w:r>
      </w:hyperlink>
      <w:r>
        <w:rPr/>
        <w:t>.” Harvard Business School Working Paper, No. 21-095, February 2021</w:t>
      </w:r>
      <w:r>
        <w:rPr>
          <w:spacing w:val="80"/>
          <w:w w:val="150"/>
        </w:rPr>
        <w:t> </w:t>
      </w:r>
      <w:r>
        <w:rPr/>
        <w:t>(Revised January 2025).</w:t>
      </w:r>
    </w:p>
    <w:p>
      <w:pPr>
        <w:spacing w:line="271" w:lineRule="exact" w:before="0"/>
        <w:ind w:left="720" w:right="0" w:firstLine="0"/>
        <w:jc w:val="left"/>
        <w:rPr>
          <w:rFonts w:ascii="Palatino Linotype"/>
          <w:i/>
          <w:sz w:val="22"/>
        </w:rPr>
      </w:pPr>
      <w:r>
        <w:rPr>
          <w:rFonts w:ascii="Palatino Linotype"/>
          <w:i/>
          <w:sz w:val="22"/>
        </w:rPr>
        <w:t>Revise</w:t>
      </w:r>
      <w:r>
        <w:rPr>
          <w:rFonts w:ascii="Palatino Linotype"/>
          <w:i/>
          <w:spacing w:val="-7"/>
          <w:sz w:val="22"/>
        </w:rPr>
        <w:t> </w:t>
      </w:r>
      <w:r>
        <w:rPr>
          <w:rFonts w:ascii="Palatino Linotype"/>
          <w:i/>
          <w:sz w:val="22"/>
        </w:rPr>
        <w:t>and</w:t>
      </w:r>
      <w:r>
        <w:rPr>
          <w:rFonts w:ascii="Palatino Linotype"/>
          <w:i/>
          <w:spacing w:val="-4"/>
          <w:sz w:val="22"/>
        </w:rPr>
        <w:t> </w:t>
      </w:r>
      <w:r>
        <w:rPr>
          <w:rFonts w:ascii="Palatino Linotype"/>
          <w:i/>
          <w:sz w:val="22"/>
        </w:rPr>
        <w:t>Resubmit</w:t>
      </w:r>
      <w:r>
        <w:rPr>
          <w:rFonts w:ascii="Palatino Linotype"/>
          <w:i/>
          <w:spacing w:val="-4"/>
          <w:sz w:val="22"/>
        </w:rPr>
        <w:t> </w:t>
      </w:r>
      <w:r>
        <w:rPr>
          <w:rFonts w:ascii="Palatino Linotype"/>
          <w:i/>
          <w:sz w:val="22"/>
        </w:rPr>
        <w:t>at</w:t>
      </w:r>
      <w:r>
        <w:rPr>
          <w:rFonts w:ascii="Palatino Linotype"/>
          <w:i/>
          <w:spacing w:val="-2"/>
          <w:sz w:val="22"/>
        </w:rPr>
        <w:t> </w:t>
      </w:r>
      <w:r>
        <w:rPr>
          <w:rFonts w:ascii="Palatino Linotype"/>
          <w:i/>
          <w:sz w:val="22"/>
        </w:rPr>
        <w:t>Journal</w:t>
      </w:r>
      <w:r>
        <w:rPr>
          <w:rFonts w:ascii="Palatino Linotype"/>
          <w:i/>
          <w:spacing w:val="-5"/>
          <w:sz w:val="22"/>
        </w:rPr>
        <w:t> </w:t>
      </w:r>
      <w:r>
        <w:rPr>
          <w:rFonts w:ascii="Palatino Linotype"/>
          <w:i/>
          <w:sz w:val="22"/>
        </w:rPr>
        <w:t>of</w:t>
      </w:r>
      <w:r>
        <w:rPr>
          <w:rFonts w:ascii="Palatino Linotype"/>
          <w:i/>
          <w:spacing w:val="-3"/>
          <w:sz w:val="22"/>
        </w:rPr>
        <w:t> </w:t>
      </w:r>
      <w:r>
        <w:rPr>
          <w:rFonts w:ascii="Palatino Linotype"/>
          <w:i/>
          <w:sz w:val="22"/>
        </w:rPr>
        <w:t>Political</w:t>
      </w:r>
      <w:r>
        <w:rPr>
          <w:rFonts w:ascii="Palatino Linotype"/>
          <w:i/>
          <w:spacing w:val="-4"/>
          <w:sz w:val="22"/>
        </w:rPr>
        <w:t> </w:t>
      </w:r>
      <w:r>
        <w:rPr>
          <w:rFonts w:ascii="Palatino Linotype"/>
          <w:i/>
          <w:sz w:val="22"/>
        </w:rPr>
        <w:t>Economy</w:t>
      </w:r>
      <w:r>
        <w:rPr>
          <w:rFonts w:ascii="Palatino Linotype"/>
          <w:i/>
          <w:spacing w:val="-6"/>
          <w:sz w:val="22"/>
        </w:rPr>
        <w:t> </w:t>
      </w:r>
      <w:r>
        <w:rPr>
          <w:rFonts w:ascii="Palatino Linotype"/>
          <w:i/>
          <w:spacing w:val="-2"/>
          <w:sz w:val="22"/>
        </w:rPr>
        <w:t>Microeconomics.</w:t>
      </w:r>
    </w:p>
    <w:p>
      <w:pPr>
        <w:pStyle w:val="BodyText"/>
        <w:spacing w:line="254" w:lineRule="auto" w:before="119"/>
        <w:ind w:right="418"/>
      </w:pPr>
      <w:r>
        <w:rPr>
          <w:w w:val="105"/>
        </w:rPr>
        <w:t>Farronato, Chiara, Andrey Fradkin, and Alexander MacKay. “</w:t>
      </w:r>
      <w:hyperlink r:id="rId21">
        <w:r>
          <w:rPr>
            <w:w w:val="105"/>
          </w:rPr>
          <w:t>Vertical Integration and</w:t>
        </w:r>
      </w:hyperlink>
      <w:r>
        <w:rPr>
          <w:w w:val="105"/>
        </w:rPr>
        <w:t> </w:t>
      </w:r>
      <w:hyperlink r:id="rId21">
        <w:r>
          <w:rPr>
            <w:w w:val="105"/>
          </w:rPr>
          <w:t>Consumer</w:t>
        </w:r>
        <w:r>
          <w:rPr>
            <w:spacing w:val="-9"/>
            <w:w w:val="105"/>
          </w:rPr>
          <w:t> </w:t>
        </w:r>
        <w:r>
          <w:rPr>
            <w:w w:val="105"/>
          </w:rPr>
          <w:t>Choice:</w:t>
        </w:r>
        <w:r>
          <w:rPr>
            <w:spacing w:val="-8"/>
            <w:w w:val="105"/>
          </w:rPr>
          <w:t> </w:t>
        </w:r>
        <w:r>
          <w:rPr>
            <w:w w:val="105"/>
          </w:rPr>
          <w:t>Evidence</w:t>
        </w:r>
        <w:r>
          <w:rPr>
            <w:spacing w:val="-10"/>
            <w:w w:val="105"/>
          </w:rPr>
          <w:t> </w:t>
        </w:r>
        <w:r>
          <w:rPr>
            <w:w w:val="105"/>
          </w:rPr>
          <w:t>from</w:t>
        </w:r>
        <w:r>
          <w:rPr>
            <w:spacing w:val="-9"/>
            <w:w w:val="105"/>
          </w:rPr>
          <w:t> </w:t>
        </w:r>
        <w:r>
          <w:rPr>
            <w:w w:val="105"/>
          </w:rPr>
          <w:t>a</w:t>
        </w:r>
        <w:r>
          <w:rPr>
            <w:spacing w:val="-8"/>
            <w:w w:val="105"/>
          </w:rPr>
          <w:t> </w:t>
        </w:r>
        <w:r>
          <w:rPr>
            <w:w w:val="105"/>
          </w:rPr>
          <w:t>Field</w:t>
        </w:r>
        <w:r>
          <w:rPr>
            <w:spacing w:val="-10"/>
            <w:w w:val="105"/>
          </w:rPr>
          <w:t> </w:t>
        </w:r>
        <w:r>
          <w:rPr>
            <w:w w:val="105"/>
          </w:rPr>
          <w:t>Experiment</w:t>
        </w:r>
      </w:hyperlink>
      <w:r>
        <w:rPr>
          <w:w w:val="105"/>
        </w:rPr>
        <w:t>.”</w:t>
      </w:r>
      <w:r>
        <w:rPr>
          <w:spacing w:val="-10"/>
          <w:w w:val="105"/>
        </w:rPr>
        <w:t> </w:t>
      </w:r>
      <w:r>
        <w:rPr>
          <w:w w:val="105"/>
        </w:rPr>
        <w:t>April</w:t>
      </w:r>
      <w:r>
        <w:rPr>
          <w:spacing w:val="-7"/>
          <w:w w:val="105"/>
        </w:rPr>
        <w:t> </w:t>
      </w:r>
      <w:r>
        <w:rPr>
          <w:w w:val="105"/>
        </w:rPr>
        <w:t>2025</w:t>
      </w:r>
      <w:r>
        <w:rPr>
          <w:spacing w:val="-10"/>
          <w:w w:val="105"/>
        </w:rPr>
        <w:t> </w:t>
      </w:r>
      <w:r>
        <w:rPr>
          <w:w w:val="105"/>
        </w:rPr>
        <w:t>(Revised</w:t>
      </w:r>
      <w:r>
        <w:rPr>
          <w:spacing w:val="-8"/>
          <w:w w:val="105"/>
        </w:rPr>
        <w:t> </w:t>
      </w:r>
      <w:r>
        <w:rPr>
          <w:w w:val="105"/>
        </w:rPr>
        <w:t>August</w:t>
      </w:r>
      <w:r>
        <w:rPr>
          <w:spacing w:val="-8"/>
          <w:w w:val="105"/>
        </w:rPr>
        <w:t> </w:t>
      </w:r>
      <w:r>
        <w:rPr>
          <w:w w:val="105"/>
        </w:rPr>
        <w:t>2025).</w:t>
      </w:r>
    </w:p>
    <w:p>
      <w:pPr>
        <w:pStyle w:val="BodyText"/>
        <w:spacing w:after="0" w:line="254" w:lineRule="auto"/>
        <w:sectPr>
          <w:pgSz w:w="12240" w:h="15840"/>
          <w:pgMar w:header="0" w:footer="717" w:top="1360" w:bottom="900" w:left="1080" w:right="1080"/>
        </w:sectPr>
      </w:pPr>
    </w:p>
    <w:p>
      <w:pPr>
        <w:pStyle w:val="BodyText"/>
        <w:spacing w:line="254" w:lineRule="auto" w:before="82"/>
        <w:ind w:right="418"/>
      </w:pPr>
      <w:r>
        <w:rPr>
          <w:w w:val="105"/>
        </w:rPr>
        <w:t>Alvarez, Santiago, Alberto Cavallo, Alexander MacKay, and Paolo Mengano. “</w:t>
      </w:r>
      <w:hyperlink r:id="rId22">
        <w:r>
          <w:rPr>
            <w:w w:val="105"/>
          </w:rPr>
          <w:t>Markups and</w:t>
        </w:r>
      </w:hyperlink>
      <w:r>
        <w:rPr>
          <w:w w:val="105"/>
        </w:rPr>
        <w:t> </w:t>
      </w:r>
      <w:hyperlink r:id="rId22">
        <w:r>
          <w:rPr>
            <w:w w:val="105"/>
          </w:rPr>
          <w:t>Cost Pass-through Along the Supply Chain</w:t>
        </w:r>
      </w:hyperlink>
      <w:r>
        <w:rPr>
          <w:w w:val="105"/>
        </w:rPr>
        <w:t>.” September 2024 (Revised July 2025).</w:t>
      </w:r>
    </w:p>
    <w:p>
      <w:pPr>
        <w:pStyle w:val="BodyText"/>
        <w:spacing w:line="254" w:lineRule="auto" w:before="121"/>
        <w:ind w:right="1064"/>
      </w:pPr>
      <w:r>
        <w:rPr>
          <w:w w:val="105"/>
        </w:rPr>
        <w:t>Brown, Zach Y., and Alexander MacKay. “</w:t>
      </w:r>
      <w:hyperlink r:id="rId23">
        <w:r>
          <w:rPr>
            <w:w w:val="105"/>
          </w:rPr>
          <w:t>Algorithmic Coercion with Faster Pricing</w:t>
        </w:r>
      </w:hyperlink>
      <w:r>
        <w:rPr>
          <w:w w:val="105"/>
        </w:rPr>
        <w:t>.” March 2023 (Revised July 2025).</w:t>
      </w:r>
    </w:p>
    <w:p>
      <w:pPr>
        <w:pStyle w:val="BodyText"/>
        <w:spacing w:line="254" w:lineRule="auto" w:before="120"/>
        <w:ind w:right="418"/>
      </w:pPr>
      <w:r>
        <w:rPr/>
        <w:t>MacKay,</w:t>
      </w:r>
      <w:r>
        <w:rPr>
          <w:spacing w:val="40"/>
        </w:rPr>
        <w:t> </w:t>
      </w:r>
      <w:r>
        <w:rPr/>
        <w:t>Alexander,</w:t>
      </w:r>
      <w:r>
        <w:rPr>
          <w:spacing w:val="40"/>
        </w:rPr>
        <w:t> </w:t>
      </w:r>
      <w:r>
        <w:rPr/>
        <w:t>Dennis</w:t>
      </w:r>
      <w:r>
        <w:rPr>
          <w:spacing w:val="40"/>
        </w:rPr>
        <w:t> </w:t>
      </w:r>
      <w:r>
        <w:rPr/>
        <w:t>Svartbäck,</w:t>
      </w:r>
      <w:r>
        <w:rPr>
          <w:spacing w:val="40"/>
        </w:rPr>
        <w:t> </w:t>
      </w:r>
      <w:r>
        <w:rPr/>
        <w:t>and</w:t>
      </w:r>
      <w:r>
        <w:rPr>
          <w:spacing w:val="40"/>
        </w:rPr>
        <w:t> </w:t>
      </w:r>
      <w:r>
        <w:rPr/>
        <w:t>Anders</w:t>
      </w:r>
      <w:r>
        <w:rPr>
          <w:spacing w:val="40"/>
        </w:rPr>
        <w:t> </w:t>
      </w:r>
      <w:r>
        <w:rPr/>
        <w:t>G.</w:t>
      </w:r>
      <w:r>
        <w:rPr>
          <w:spacing w:val="40"/>
        </w:rPr>
        <w:t> </w:t>
      </w:r>
      <w:r>
        <w:rPr/>
        <w:t>Ekholm.</w:t>
      </w:r>
      <w:r>
        <w:rPr>
          <w:spacing w:val="40"/>
        </w:rPr>
        <w:t> </w:t>
      </w:r>
      <w:r>
        <w:rPr/>
        <w:t>“</w:t>
      </w:r>
      <w:hyperlink r:id="rId24">
        <w:r>
          <w:rPr/>
          <w:t>Dynamic</w:t>
        </w:r>
        <w:r>
          <w:rPr>
            <w:spacing w:val="40"/>
          </w:rPr>
          <w:t> </w:t>
        </w:r>
        <w:r>
          <w:rPr/>
          <w:t>Pricing,</w:t>
        </w:r>
      </w:hyperlink>
      <w:r>
        <w:rPr/>
        <w:t> </w:t>
      </w:r>
      <w:hyperlink r:id="rId24">
        <w:r>
          <w:rPr/>
          <w:t>Intertemporal</w:t>
        </w:r>
        <w:r>
          <w:rPr>
            <w:spacing w:val="39"/>
          </w:rPr>
          <w:t> </w:t>
        </w:r>
        <w:r>
          <w:rPr/>
          <w:t>Spillovers,</w:t>
        </w:r>
        <w:r>
          <w:rPr>
            <w:spacing w:val="36"/>
          </w:rPr>
          <w:t> </w:t>
        </w:r>
        <w:r>
          <w:rPr/>
          <w:t>and</w:t>
        </w:r>
        <w:r>
          <w:rPr>
            <w:spacing w:val="39"/>
          </w:rPr>
          <w:t> </w:t>
        </w:r>
        <w:r>
          <w:rPr/>
          <w:t>Efficiency</w:t>
        </w:r>
      </w:hyperlink>
      <w:r>
        <w:rPr/>
        <w:t>.”</w:t>
      </w:r>
      <w:r>
        <w:rPr>
          <w:spacing w:val="36"/>
        </w:rPr>
        <w:t> </w:t>
      </w:r>
      <w:r>
        <w:rPr/>
        <w:t>Harvard</w:t>
      </w:r>
      <w:r>
        <w:rPr>
          <w:spacing w:val="39"/>
        </w:rPr>
        <w:t> </w:t>
      </w:r>
      <w:r>
        <w:rPr/>
        <w:t>Business</w:t>
      </w:r>
      <w:r>
        <w:rPr>
          <w:spacing w:val="39"/>
        </w:rPr>
        <w:t> </w:t>
      </w:r>
      <w:r>
        <w:rPr/>
        <w:t>School</w:t>
      </w:r>
      <w:r>
        <w:rPr>
          <w:spacing w:val="36"/>
        </w:rPr>
        <w:t> </w:t>
      </w:r>
      <w:r>
        <w:rPr/>
        <w:t>Working</w:t>
      </w:r>
      <w:r>
        <w:rPr>
          <w:spacing w:val="39"/>
        </w:rPr>
        <w:t> </w:t>
      </w:r>
      <w:r>
        <w:rPr/>
        <w:t>Paper,</w:t>
      </w:r>
      <w:r>
        <w:rPr>
          <w:spacing w:val="39"/>
        </w:rPr>
        <w:t> </w:t>
      </w:r>
      <w:r>
        <w:rPr/>
        <w:t>No.</w:t>
      </w:r>
      <w:r>
        <w:rPr>
          <w:spacing w:val="39"/>
        </w:rPr>
        <w:t> </w:t>
      </w:r>
      <w:r>
        <w:rPr/>
        <w:t>23- 007, July 2022 (Revised December 2023).</w:t>
      </w:r>
    </w:p>
    <w:p>
      <w:pPr>
        <w:pStyle w:val="BodyText"/>
        <w:spacing w:line="254" w:lineRule="auto" w:before="118"/>
        <w:ind w:right="418"/>
      </w:pPr>
      <w:r>
        <w:rPr>
          <w:w w:val="105"/>
        </w:rPr>
        <w:t>MacKay, Alexander, and David A. Smith, “</w:t>
      </w:r>
      <w:hyperlink r:id="rId25">
        <w:r>
          <w:rPr>
            <w:w w:val="105"/>
          </w:rPr>
          <w:t>The Empirical Effects of Minimum Resale Price</w:t>
        </w:r>
      </w:hyperlink>
      <w:r>
        <w:rPr>
          <w:w w:val="105"/>
        </w:rPr>
        <w:t> </w:t>
      </w:r>
      <w:hyperlink r:id="rId25">
        <w:r>
          <w:rPr>
            <w:w w:val="105"/>
          </w:rPr>
          <w:t>Maintenance.</w:t>
        </w:r>
      </w:hyperlink>
      <w:r>
        <w:rPr>
          <w:w w:val="105"/>
        </w:rPr>
        <w:t>”</w:t>
      </w:r>
      <w:r>
        <w:rPr>
          <w:spacing w:val="-3"/>
          <w:w w:val="105"/>
        </w:rPr>
        <w:t> </w:t>
      </w:r>
      <w:r>
        <w:rPr>
          <w:w w:val="105"/>
        </w:rPr>
        <w:t>Kilts</w:t>
      </w:r>
      <w:r>
        <w:rPr>
          <w:spacing w:val="-3"/>
          <w:w w:val="105"/>
        </w:rPr>
        <w:t> </w:t>
      </w:r>
      <w:r>
        <w:rPr>
          <w:w w:val="105"/>
        </w:rPr>
        <w:t>Center</w:t>
      </w:r>
      <w:r>
        <w:rPr>
          <w:spacing w:val="-4"/>
          <w:w w:val="105"/>
        </w:rPr>
        <w:t> </w:t>
      </w:r>
      <w:r>
        <w:rPr>
          <w:w w:val="105"/>
        </w:rPr>
        <w:t>for</w:t>
      </w:r>
      <w:r>
        <w:rPr>
          <w:spacing w:val="-4"/>
          <w:w w:val="105"/>
        </w:rPr>
        <w:t> </w:t>
      </w:r>
      <w:r>
        <w:rPr>
          <w:w w:val="105"/>
        </w:rPr>
        <w:t>Marketing</w:t>
      </w:r>
      <w:r>
        <w:rPr>
          <w:spacing w:val="-3"/>
          <w:w w:val="105"/>
        </w:rPr>
        <w:t> </w:t>
      </w:r>
      <w:r>
        <w:rPr>
          <w:w w:val="105"/>
        </w:rPr>
        <w:t>Nielsen</w:t>
      </w:r>
      <w:r>
        <w:rPr>
          <w:spacing w:val="-5"/>
          <w:w w:val="105"/>
        </w:rPr>
        <w:t> </w:t>
      </w:r>
      <w:r>
        <w:rPr>
          <w:w w:val="105"/>
        </w:rPr>
        <w:t>Data</w:t>
      </w:r>
      <w:r>
        <w:rPr>
          <w:spacing w:val="-3"/>
          <w:w w:val="105"/>
        </w:rPr>
        <w:t> </w:t>
      </w:r>
      <w:r>
        <w:rPr>
          <w:w w:val="105"/>
        </w:rPr>
        <w:t>Research</w:t>
      </w:r>
      <w:r>
        <w:rPr>
          <w:spacing w:val="-2"/>
          <w:w w:val="105"/>
        </w:rPr>
        <w:t> </w:t>
      </w:r>
      <w:r>
        <w:rPr>
          <w:w w:val="105"/>
        </w:rPr>
        <w:t>Working</w:t>
      </w:r>
      <w:r>
        <w:rPr>
          <w:spacing w:val="-6"/>
          <w:w w:val="105"/>
        </w:rPr>
        <w:t> </w:t>
      </w:r>
      <w:r>
        <w:rPr>
          <w:w w:val="105"/>
        </w:rPr>
        <w:t>Paper,</w:t>
      </w:r>
      <w:r>
        <w:rPr>
          <w:spacing w:val="-3"/>
          <w:w w:val="105"/>
        </w:rPr>
        <w:t> </w:t>
      </w:r>
      <w:r>
        <w:rPr>
          <w:w w:val="105"/>
        </w:rPr>
        <w:t>No.</w:t>
      </w:r>
      <w:r>
        <w:rPr>
          <w:spacing w:val="-3"/>
          <w:w w:val="105"/>
        </w:rPr>
        <w:t> </w:t>
      </w:r>
      <w:r>
        <w:rPr>
          <w:w w:val="105"/>
        </w:rPr>
        <w:t>2-006, June 2014.</w:t>
      </w:r>
    </w:p>
    <w:p>
      <w:pPr>
        <w:pStyle w:val="BodyText"/>
        <w:spacing w:before="113"/>
        <w:ind w:left="0"/>
      </w:pPr>
    </w:p>
    <w:p>
      <w:pPr>
        <w:pStyle w:val="Heading1"/>
      </w:pPr>
      <w:r>
        <w:rPr/>
        <w:t>SELECTED</w:t>
      </w:r>
      <w:r>
        <w:rPr>
          <w:spacing w:val="-4"/>
        </w:rPr>
        <w:t> </w:t>
      </w:r>
      <w:r>
        <w:rPr/>
        <w:t>MEDIA</w:t>
      </w:r>
      <w:r>
        <w:rPr>
          <w:spacing w:val="-2"/>
        </w:rPr>
        <w:t> COVERAGE</w:t>
      </w:r>
    </w:p>
    <w:p>
      <w:pPr>
        <w:pStyle w:val="BodyText"/>
        <w:spacing w:line="254" w:lineRule="auto" w:before="265"/>
        <w:ind w:right="418"/>
      </w:pPr>
      <w:r>
        <w:rPr>
          <w:w w:val="105"/>
        </w:rPr>
        <w:t>“Competition in Pricing Algorithms” and “Dynamic Pricing Algorithms, Consumer Harm, and Regulatory Response”</w:t>
      </w:r>
    </w:p>
    <w:p>
      <w:pPr>
        <w:spacing w:line="253" w:lineRule="exact" w:before="0"/>
        <w:ind w:left="1080" w:right="0" w:firstLine="0"/>
        <w:jc w:val="left"/>
        <w:rPr>
          <w:rFonts w:ascii="Palatino Linotype"/>
          <w:i/>
          <w:sz w:val="22"/>
        </w:rPr>
      </w:pPr>
      <w:r>
        <w:rPr>
          <w:rFonts w:ascii="Palatino Linotype"/>
          <w:i/>
          <w:sz w:val="22"/>
        </w:rPr>
        <w:t>NPR:</w:t>
      </w:r>
      <w:r>
        <w:rPr>
          <w:rFonts w:ascii="Palatino Linotype"/>
          <w:i/>
          <w:spacing w:val="-6"/>
          <w:sz w:val="22"/>
        </w:rPr>
        <w:t> </w:t>
      </w:r>
      <w:r>
        <w:rPr>
          <w:rFonts w:ascii="Palatino Linotype"/>
          <w:i/>
          <w:sz w:val="22"/>
        </w:rPr>
        <w:t>Morning</w:t>
      </w:r>
      <w:r>
        <w:rPr>
          <w:rFonts w:ascii="Palatino Linotype"/>
          <w:i/>
          <w:spacing w:val="-4"/>
          <w:sz w:val="22"/>
        </w:rPr>
        <w:t> </w:t>
      </w:r>
      <w:r>
        <w:rPr>
          <w:rFonts w:ascii="Palatino Linotype"/>
          <w:i/>
          <w:sz w:val="22"/>
        </w:rPr>
        <w:t>Edition,</w:t>
      </w:r>
      <w:r>
        <w:rPr>
          <w:rFonts w:ascii="Palatino Linotype"/>
          <w:i/>
          <w:spacing w:val="-4"/>
          <w:sz w:val="22"/>
        </w:rPr>
        <w:t> </w:t>
      </w:r>
      <w:r>
        <w:rPr>
          <w:rFonts w:ascii="Palatino Linotype"/>
          <w:i/>
          <w:sz w:val="22"/>
        </w:rPr>
        <w:t>CBC</w:t>
      </w:r>
      <w:r>
        <w:rPr>
          <w:rFonts w:ascii="Palatino Linotype"/>
          <w:i/>
          <w:spacing w:val="-5"/>
          <w:sz w:val="22"/>
        </w:rPr>
        <w:t> </w:t>
      </w:r>
      <w:r>
        <w:rPr>
          <w:rFonts w:ascii="Palatino Linotype"/>
          <w:i/>
          <w:sz w:val="22"/>
        </w:rPr>
        <w:t>Radio:</w:t>
      </w:r>
      <w:r>
        <w:rPr>
          <w:rFonts w:ascii="Palatino Linotype"/>
          <w:i/>
          <w:spacing w:val="-4"/>
          <w:sz w:val="22"/>
        </w:rPr>
        <w:t> </w:t>
      </w:r>
      <w:r>
        <w:rPr>
          <w:rFonts w:ascii="Palatino Linotype"/>
          <w:i/>
          <w:sz w:val="22"/>
        </w:rPr>
        <w:t>The</w:t>
      </w:r>
      <w:r>
        <w:rPr>
          <w:rFonts w:ascii="Palatino Linotype"/>
          <w:i/>
          <w:spacing w:val="-3"/>
          <w:sz w:val="22"/>
        </w:rPr>
        <w:t> </w:t>
      </w:r>
      <w:r>
        <w:rPr>
          <w:rFonts w:ascii="Palatino Linotype"/>
          <w:i/>
          <w:sz w:val="22"/>
        </w:rPr>
        <w:t>Current,</w:t>
      </w:r>
      <w:r>
        <w:rPr>
          <w:rFonts w:ascii="Palatino Linotype"/>
          <w:i/>
          <w:spacing w:val="-4"/>
          <w:sz w:val="22"/>
        </w:rPr>
        <w:t> </w:t>
      </w:r>
      <w:r>
        <w:rPr>
          <w:rFonts w:ascii="Palatino Linotype"/>
          <w:i/>
          <w:sz w:val="22"/>
        </w:rPr>
        <w:t>The</w:t>
      </w:r>
      <w:r>
        <w:rPr>
          <w:rFonts w:ascii="Palatino Linotype"/>
          <w:i/>
          <w:spacing w:val="-4"/>
          <w:sz w:val="22"/>
        </w:rPr>
        <w:t> </w:t>
      </w:r>
      <w:r>
        <w:rPr>
          <w:rFonts w:ascii="Palatino Linotype"/>
          <w:i/>
          <w:sz w:val="22"/>
        </w:rPr>
        <w:t>National</w:t>
      </w:r>
      <w:r>
        <w:rPr>
          <w:rFonts w:ascii="Palatino Linotype"/>
          <w:i/>
          <w:spacing w:val="-3"/>
          <w:sz w:val="22"/>
        </w:rPr>
        <w:t> </w:t>
      </w:r>
      <w:r>
        <w:rPr>
          <w:rFonts w:ascii="Palatino Linotype"/>
          <w:i/>
          <w:sz w:val="22"/>
        </w:rPr>
        <w:t>Desk,</w:t>
      </w:r>
      <w:r>
        <w:rPr>
          <w:rFonts w:ascii="Palatino Linotype"/>
          <w:i/>
          <w:spacing w:val="-3"/>
          <w:sz w:val="22"/>
        </w:rPr>
        <w:t> </w:t>
      </w:r>
      <w:r>
        <w:rPr>
          <w:rFonts w:ascii="Palatino Linotype"/>
          <w:i/>
          <w:sz w:val="22"/>
        </w:rPr>
        <w:t>Scripps</w:t>
      </w:r>
      <w:r>
        <w:rPr>
          <w:rFonts w:ascii="Palatino Linotype"/>
          <w:i/>
          <w:spacing w:val="-4"/>
          <w:sz w:val="22"/>
        </w:rPr>
        <w:t> </w:t>
      </w:r>
      <w:r>
        <w:rPr>
          <w:rFonts w:ascii="Palatino Linotype"/>
          <w:i/>
          <w:sz w:val="22"/>
        </w:rPr>
        <w:t>National</w:t>
      </w:r>
      <w:r>
        <w:rPr>
          <w:rFonts w:ascii="Palatino Linotype"/>
          <w:i/>
          <w:spacing w:val="-4"/>
          <w:sz w:val="22"/>
        </w:rPr>
        <w:t> </w:t>
      </w:r>
      <w:r>
        <w:rPr>
          <w:rFonts w:ascii="Palatino Linotype"/>
          <w:i/>
          <w:spacing w:val="-2"/>
          <w:sz w:val="22"/>
        </w:rPr>
        <w:t>News,</w:t>
      </w:r>
    </w:p>
    <w:p>
      <w:pPr>
        <w:spacing w:line="282" w:lineRule="exact" w:before="0"/>
        <w:ind w:left="1080" w:right="0" w:firstLine="0"/>
        <w:jc w:val="left"/>
        <w:rPr>
          <w:rFonts w:ascii="Palatino Linotype"/>
          <w:i/>
          <w:sz w:val="22"/>
        </w:rPr>
      </w:pPr>
      <w:r>
        <w:rPr>
          <w:rFonts w:ascii="Palatino Linotype"/>
          <w:i/>
          <w:sz w:val="22"/>
        </w:rPr>
        <w:t>Financial</w:t>
      </w:r>
      <w:r>
        <w:rPr>
          <w:rFonts w:ascii="Palatino Linotype"/>
          <w:i/>
          <w:spacing w:val="-4"/>
          <w:sz w:val="22"/>
        </w:rPr>
        <w:t> </w:t>
      </w:r>
      <w:r>
        <w:rPr>
          <w:rFonts w:ascii="Palatino Linotype"/>
          <w:i/>
          <w:sz w:val="22"/>
        </w:rPr>
        <w:t>Times,</w:t>
      </w:r>
      <w:r>
        <w:rPr>
          <w:rFonts w:ascii="Palatino Linotype"/>
          <w:i/>
          <w:spacing w:val="-5"/>
          <w:sz w:val="22"/>
        </w:rPr>
        <w:t> </w:t>
      </w:r>
      <w:r>
        <w:rPr>
          <w:rFonts w:ascii="Palatino Linotype"/>
          <w:i/>
          <w:sz w:val="22"/>
        </w:rPr>
        <w:t>Fortune,</w:t>
      </w:r>
      <w:r>
        <w:rPr>
          <w:rFonts w:ascii="Palatino Linotype"/>
          <w:i/>
          <w:spacing w:val="-8"/>
          <w:sz w:val="22"/>
        </w:rPr>
        <w:t> </w:t>
      </w:r>
      <w:r>
        <w:rPr>
          <w:rFonts w:ascii="Palatino Linotype"/>
          <w:i/>
          <w:sz w:val="22"/>
        </w:rPr>
        <w:t>The</w:t>
      </w:r>
      <w:r>
        <w:rPr>
          <w:rFonts w:ascii="Palatino Linotype"/>
          <w:i/>
          <w:spacing w:val="-5"/>
          <w:sz w:val="22"/>
        </w:rPr>
        <w:t> </w:t>
      </w:r>
      <w:r>
        <w:rPr>
          <w:rFonts w:ascii="Palatino Linotype"/>
          <w:i/>
          <w:sz w:val="22"/>
        </w:rPr>
        <w:t>New</w:t>
      </w:r>
      <w:r>
        <w:rPr>
          <w:rFonts w:ascii="Palatino Linotype"/>
          <w:i/>
          <w:spacing w:val="-4"/>
          <w:sz w:val="22"/>
        </w:rPr>
        <w:t> </w:t>
      </w:r>
      <w:r>
        <w:rPr>
          <w:rFonts w:ascii="Palatino Linotype"/>
          <w:i/>
          <w:spacing w:val="-2"/>
          <w:sz w:val="22"/>
        </w:rPr>
        <w:t>Statesman</w:t>
      </w:r>
    </w:p>
    <w:p>
      <w:pPr>
        <w:pStyle w:val="BodyText"/>
        <w:spacing w:line="251" w:lineRule="exact" w:before="116"/>
      </w:pPr>
      <w:r>
        <w:rPr>
          <w:w w:val="105"/>
        </w:rPr>
        <w:t>“Rising</w:t>
      </w:r>
      <w:r>
        <w:rPr>
          <w:spacing w:val="2"/>
          <w:w w:val="105"/>
        </w:rPr>
        <w:t> </w:t>
      </w:r>
      <w:r>
        <w:rPr>
          <w:w w:val="105"/>
        </w:rPr>
        <w:t>Markups</w:t>
      </w:r>
      <w:r>
        <w:rPr>
          <w:spacing w:val="3"/>
          <w:w w:val="105"/>
        </w:rPr>
        <w:t> </w:t>
      </w:r>
      <w:r>
        <w:rPr>
          <w:w w:val="105"/>
        </w:rPr>
        <w:t>and</w:t>
      </w:r>
      <w:r>
        <w:rPr>
          <w:spacing w:val="2"/>
          <w:w w:val="105"/>
        </w:rPr>
        <w:t> </w:t>
      </w:r>
      <w:r>
        <w:rPr>
          <w:w w:val="105"/>
        </w:rPr>
        <w:t>the</w:t>
      </w:r>
      <w:r>
        <w:rPr>
          <w:spacing w:val="6"/>
          <w:w w:val="105"/>
        </w:rPr>
        <w:t> </w:t>
      </w:r>
      <w:r>
        <w:rPr>
          <w:w w:val="105"/>
        </w:rPr>
        <w:t>Role</w:t>
      </w:r>
      <w:r>
        <w:rPr>
          <w:spacing w:val="5"/>
          <w:w w:val="105"/>
        </w:rPr>
        <w:t> </w:t>
      </w:r>
      <w:r>
        <w:rPr>
          <w:w w:val="105"/>
        </w:rPr>
        <w:t>of</w:t>
      </w:r>
      <w:r>
        <w:rPr>
          <w:spacing w:val="7"/>
          <w:w w:val="105"/>
        </w:rPr>
        <w:t> </w:t>
      </w:r>
      <w:r>
        <w:rPr>
          <w:w w:val="105"/>
        </w:rPr>
        <w:t>Consumer</w:t>
      </w:r>
      <w:r>
        <w:rPr>
          <w:spacing w:val="4"/>
          <w:w w:val="105"/>
        </w:rPr>
        <w:t> </w:t>
      </w:r>
      <w:r>
        <w:rPr>
          <w:spacing w:val="-2"/>
          <w:w w:val="105"/>
        </w:rPr>
        <w:t>Preferences”</w:t>
      </w:r>
    </w:p>
    <w:p>
      <w:pPr>
        <w:spacing w:line="290" w:lineRule="exact" w:before="0"/>
        <w:ind w:left="1080" w:right="0" w:firstLine="0"/>
        <w:jc w:val="left"/>
        <w:rPr>
          <w:rFonts w:ascii="Palatino Linotype"/>
          <w:i/>
          <w:sz w:val="22"/>
        </w:rPr>
      </w:pPr>
      <w:r>
        <w:rPr>
          <w:rFonts w:ascii="Palatino Linotype"/>
          <w:i/>
          <w:sz w:val="22"/>
        </w:rPr>
        <w:t>New</w:t>
      </w:r>
      <w:r>
        <w:rPr>
          <w:rFonts w:ascii="Palatino Linotype"/>
          <w:i/>
          <w:spacing w:val="-5"/>
          <w:sz w:val="22"/>
        </w:rPr>
        <w:t> </w:t>
      </w:r>
      <w:r>
        <w:rPr>
          <w:rFonts w:ascii="Palatino Linotype"/>
          <w:i/>
          <w:sz w:val="22"/>
        </w:rPr>
        <w:t>York</w:t>
      </w:r>
      <w:r>
        <w:rPr>
          <w:rFonts w:ascii="Palatino Linotype"/>
          <w:i/>
          <w:spacing w:val="-4"/>
          <w:sz w:val="22"/>
        </w:rPr>
        <w:t> </w:t>
      </w:r>
      <w:r>
        <w:rPr>
          <w:rFonts w:ascii="Palatino Linotype"/>
          <w:i/>
          <w:sz w:val="22"/>
        </w:rPr>
        <w:t>Times,</w:t>
      </w:r>
      <w:r>
        <w:rPr>
          <w:rFonts w:ascii="Palatino Linotype"/>
          <w:i/>
          <w:spacing w:val="-3"/>
          <w:sz w:val="22"/>
        </w:rPr>
        <w:t> </w:t>
      </w:r>
      <w:r>
        <w:rPr>
          <w:rFonts w:ascii="Palatino Linotype"/>
          <w:i/>
          <w:sz w:val="22"/>
        </w:rPr>
        <w:t>Wall</w:t>
      </w:r>
      <w:r>
        <w:rPr>
          <w:rFonts w:ascii="Palatino Linotype"/>
          <w:i/>
          <w:spacing w:val="-3"/>
          <w:sz w:val="22"/>
        </w:rPr>
        <w:t> </w:t>
      </w:r>
      <w:r>
        <w:rPr>
          <w:rFonts w:ascii="Palatino Linotype"/>
          <w:i/>
          <w:sz w:val="22"/>
        </w:rPr>
        <w:t>Street</w:t>
      </w:r>
      <w:r>
        <w:rPr>
          <w:rFonts w:ascii="Palatino Linotype"/>
          <w:i/>
          <w:spacing w:val="-4"/>
          <w:sz w:val="22"/>
        </w:rPr>
        <w:t> </w:t>
      </w:r>
      <w:r>
        <w:rPr>
          <w:rFonts w:ascii="Palatino Linotype"/>
          <w:i/>
          <w:sz w:val="22"/>
        </w:rPr>
        <w:t>Journal,</w:t>
      </w:r>
      <w:r>
        <w:rPr>
          <w:rFonts w:ascii="Palatino Linotype"/>
          <w:i/>
          <w:spacing w:val="-3"/>
          <w:sz w:val="22"/>
        </w:rPr>
        <w:t> </w:t>
      </w:r>
      <w:r>
        <w:rPr>
          <w:rFonts w:ascii="Palatino Linotype"/>
          <w:i/>
          <w:sz w:val="22"/>
        </w:rPr>
        <w:t>TIME,</w:t>
      </w:r>
      <w:r>
        <w:rPr>
          <w:rFonts w:ascii="Palatino Linotype"/>
          <w:i/>
          <w:spacing w:val="-4"/>
          <w:sz w:val="22"/>
        </w:rPr>
        <w:t> </w:t>
      </w:r>
      <w:r>
        <w:rPr>
          <w:rFonts w:ascii="Palatino Linotype"/>
          <w:i/>
          <w:sz w:val="22"/>
        </w:rPr>
        <w:t>Fortune,</w:t>
      </w:r>
      <w:r>
        <w:rPr>
          <w:rFonts w:ascii="Palatino Linotype"/>
          <w:i/>
          <w:spacing w:val="-6"/>
          <w:sz w:val="22"/>
        </w:rPr>
        <w:t> </w:t>
      </w:r>
      <w:r>
        <w:rPr>
          <w:rFonts w:ascii="Palatino Linotype"/>
          <w:i/>
          <w:sz w:val="22"/>
        </w:rPr>
        <w:t>Quartz,</w:t>
      </w:r>
      <w:r>
        <w:rPr>
          <w:rFonts w:ascii="Palatino Linotype"/>
          <w:i/>
          <w:spacing w:val="-6"/>
          <w:sz w:val="22"/>
        </w:rPr>
        <w:t> </w:t>
      </w:r>
      <w:r>
        <w:rPr>
          <w:rFonts w:ascii="Palatino Linotype"/>
          <w:i/>
          <w:sz w:val="22"/>
        </w:rPr>
        <w:t>Harvard</w:t>
      </w:r>
      <w:r>
        <w:rPr>
          <w:rFonts w:ascii="Palatino Linotype"/>
          <w:i/>
          <w:spacing w:val="-4"/>
          <w:sz w:val="22"/>
        </w:rPr>
        <w:t> </w:t>
      </w:r>
      <w:r>
        <w:rPr>
          <w:rFonts w:ascii="Palatino Linotype"/>
          <w:i/>
          <w:spacing w:val="-2"/>
          <w:sz w:val="22"/>
        </w:rPr>
        <w:t>Gazette</w:t>
      </w:r>
    </w:p>
    <w:p>
      <w:pPr>
        <w:pStyle w:val="BodyText"/>
        <w:spacing w:line="251" w:lineRule="exact" w:before="119"/>
      </w:pPr>
      <w:r>
        <w:rPr>
          <w:w w:val="105"/>
        </w:rPr>
        <w:t>“</w:t>
      </w:r>
      <w:hyperlink r:id="rId24">
        <w:r>
          <w:rPr>
            <w:w w:val="105"/>
          </w:rPr>
          <w:t>Dynamic</w:t>
        </w:r>
        <w:r>
          <w:rPr>
            <w:spacing w:val="-2"/>
            <w:w w:val="105"/>
          </w:rPr>
          <w:t> </w:t>
        </w:r>
        <w:r>
          <w:rPr>
            <w:w w:val="105"/>
          </w:rPr>
          <w:t>Pricing,</w:t>
        </w:r>
        <w:r>
          <w:rPr>
            <w:spacing w:val="-2"/>
            <w:w w:val="105"/>
          </w:rPr>
          <w:t> </w:t>
        </w:r>
        <w:r>
          <w:rPr>
            <w:w w:val="105"/>
          </w:rPr>
          <w:t>Intertemporal</w:t>
        </w:r>
        <w:r>
          <w:rPr>
            <w:spacing w:val="-2"/>
            <w:w w:val="105"/>
          </w:rPr>
          <w:t> </w:t>
        </w:r>
        <w:r>
          <w:rPr>
            <w:w w:val="105"/>
          </w:rPr>
          <w:t>Spillovers,</w:t>
        </w:r>
        <w:r>
          <w:rPr>
            <w:spacing w:val="-4"/>
            <w:w w:val="105"/>
          </w:rPr>
          <w:t> </w:t>
        </w:r>
        <w:r>
          <w:rPr>
            <w:w w:val="105"/>
          </w:rPr>
          <w:t>and</w:t>
        </w:r>
        <w:r>
          <w:rPr>
            <w:spacing w:val="-5"/>
            <w:w w:val="105"/>
          </w:rPr>
          <w:t> </w:t>
        </w:r>
        <w:r>
          <w:rPr>
            <w:spacing w:val="-2"/>
            <w:w w:val="105"/>
          </w:rPr>
          <w:t>Efficiency</w:t>
        </w:r>
      </w:hyperlink>
      <w:r>
        <w:rPr>
          <w:spacing w:val="-2"/>
          <w:w w:val="105"/>
        </w:rPr>
        <w:t>.”</w:t>
      </w:r>
    </w:p>
    <w:p>
      <w:pPr>
        <w:spacing w:line="290" w:lineRule="exact" w:before="0"/>
        <w:ind w:left="1080" w:right="0" w:firstLine="0"/>
        <w:jc w:val="left"/>
        <w:rPr>
          <w:rFonts w:ascii="Palatino Linotype"/>
          <w:i/>
          <w:sz w:val="22"/>
        </w:rPr>
      </w:pPr>
      <w:r>
        <w:rPr>
          <w:rFonts w:ascii="Palatino Linotype"/>
          <w:i/>
          <w:sz w:val="22"/>
        </w:rPr>
        <w:t>New</w:t>
      </w:r>
      <w:r>
        <w:rPr>
          <w:rFonts w:ascii="Palatino Linotype"/>
          <w:i/>
          <w:spacing w:val="-5"/>
          <w:sz w:val="22"/>
        </w:rPr>
        <w:t> </w:t>
      </w:r>
      <w:r>
        <w:rPr>
          <w:rFonts w:ascii="Palatino Linotype"/>
          <w:i/>
          <w:sz w:val="22"/>
        </w:rPr>
        <w:t>York</w:t>
      </w:r>
      <w:r>
        <w:rPr>
          <w:rFonts w:ascii="Palatino Linotype"/>
          <w:i/>
          <w:spacing w:val="-3"/>
          <w:sz w:val="22"/>
        </w:rPr>
        <w:t> </w:t>
      </w:r>
      <w:r>
        <w:rPr>
          <w:rFonts w:ascii="Palatino Linotype"/>
          <w:i/>
          <w:spacing w:val="-4"/>
          <w:sz w:val="22"/>
        </w:rPr>
        <w:t>Times</w:t>
      </w:r>
    </w:p>
    <w:p>
      <w:pPr>
        <w:pStyle w:val="BodyText"/>
        <w:spacing w:line="251" w:lineRule="exact" w:before="116"/>
      </w:pPr>
      <w:r>
        <w:rPr>
          <w:w w:val="105"/>
        </w:rPr>
        <w:t>“</w:t>
      </w:r>
      <w:hyperlink r:id="rId20">
        <w:r>
          <w:rPr>
            <w:w w:val="105"/>
          </w:rPr>
          <w:t>Do</w:t>
        </w:r>
      </w:hyperlink>
      <w:r>
        <w:rPr>
          <w:spacing w:val="-2"/>
          <w:w w:val="105"/>
        </w:rPr>
        <w:t> </w:t>
      </w:r>
      <w:r>
        <w:rPr>
          <w:w w:val="105"/>
        </w:rPr>
        <w:t>Markets</w:t>
      </w:r>
      <w:r>
        <w:rPr>
          <w:spacing w:val="-2"/>
          <w:w w:val="105"/>
        </w:rPr>
        <w:t> </w:t>
      </w:r>
      <w:r>
        <w:rPr>
          <w:w w:val="105"/>
        </w:rPr>
        <w:t>Reduce</w:t>
      </w:r>
      <w:r>
        <w:rPr>
          <w:spacing w:val="-4"/>
          <w:w w:val="105"/>
        </w:rPr>
        <w:t> </w:t>
      </w:r>
      <w:r>
        <w:rPr>
          <w:w w:val="105"/>
        </w:rPr>
        <w:t>Prices?</w:t>
      </w:r>
      <w:r>
        <w:rPr>
          <w:spacing w:val="-2"/>
          <w:w w:val="105"/>
        </w:rPr>
        <w:t> </w:t>
      </w:r>
      <w:r>
        <w:rPr>
          <w:w w:val="105"/>
        </w:rPr>
        <w:t>Evidence</w:t>
      </w:r>
      <w:r>
        <w:rPr>
          <w:spacing w:val="-2"/>
          <w:w w:val="105"/>
        </w:rPr>
        <w:t> </w:t>
      </w:r>
      <w:r>
        <w:rPr>
          <w:w w:val="105"/>
        </w:rPr>
        <w:t>from</w:t>
      </w:r>
      <w:r>
        <w:rPr>
          <w:spacing w:val="-3"/>
          <w:w w:val="105"/>
        </w:rPr>
        <w:t> </w:t>
      </w:r>
      <w:r>
        <w:rPr>
          <w:w w:val="105"/>
        </w:rPr>
        <w:t>the</w:t>
      </w:r>
      <w:r>
        <w:rPr>
          <w:spacing w:val="-4"/>
          <w:w w:val="105"/>
        </w:rPr>
        <w:t> </w:t>
      </w:r>
      <w:r>
        <w:rPr>
          <w:w w:val="105"/>
        </w:rPr>
        <w:t>U.S.</w:t>
      </w:r>
      <w:r>
        <w:rPr>
          <w:spacing w:val="-2"/>
          <w:w w:val="105"/>
        </w:rPr>
        <w:t> </w:t>
      </w:r>
      <w:r>
        <w:rPr>
          <w:w w:val="105"/>
        </w:rPr>
        <w:t>Electricity</w:t>
      </w:r>
      <w:r>
        <w:rPr>
          <w:spacing w:val="-4"/>
          <w:w w:val="105"/>
        </w:rPr>
        <w:t> </w:t>
      </w:r>
      <w:r>
        <w:rPr>
          <w:spacing w:val="-2"/>
          <w:w w:val="105"/>
        </w:rPr>
        <w:t>Sector”</w:t>
      </w:r>
    </w:p>
    <w:p>
      <w:pPr>
        <w:spacing w:line="290" w:lineRule="exact" w:before="0"/>
        <w:ind w:left="1080" w:right="0" w:firstLine="0"/>
        <w:jc w:val="left"/>
        <w:rPr>
          <w:rFonts w:ascii="Palatino Linotype"/>
          <w:i/>
          <w:sz w:val="22"/>
        </w:rPr>
      </w:pPr>
      <w:r>
        <w:rPr>
          <w:rFonts w:ascii="Palatino Linotype"/>
          <w:i/>
          <w:sz w:val="22"/>
        </w:rPr>
        <w:t>New</w:t>
      </w:r>
      <w:r>
        <w:rPr>
          <w:rFonts w:ascii="Palatino Linotype"/>
          <w:i/>
          <w:spacing w:val="-5"/>
          <w:sz w:val="22"/>
        </w:rPr>
        <w:t> </w:t>
      </w:r>
      <w:r>
        <w:rPr>
          <w:rFonts w:ascii="Palatino Linotype"/>
          <w:i/>
          <w:sz w:val="22"/>
        </w:rPr>
        <w:t>York</w:t>
      </w:r>
      <w:r>
        <w:rPr>
          <w:rFonts w:ascii="Palatino Linotype"/>
          <w:i/>
          <w:spacing w:val="-3"/>
          <w:sz w:val="22"/>
        </w:rPr>
        <w:t> </w:t>
      </w:r>
      <w:r>
        <w:rPr>
          <w:rFonts w:ascii="Palatino Linotype"/>
          <w:i/>
          <w:spacing w:val="-4"/>
          <w:sz w:val="22"/>
        </w:rPr>
        <w:t>Times</w:t>
      </w:r>
    </w:p>
    <w:p>
      <w:pPr>
        <w:pStyle w:val="Heading1"/>
        <w:spacing w:before="239"/>
      </w:pPr>
      <w:r>
        <w:rPr/>
        <w:t>OTHER</w:t>
      </w:r>
      <w:r>
        <w:rPr>
          <w:spacing w:val="-4"/>
        </w:rPr>
        <w:t> </w:t>
      </w:r>
      <w:r>
        <w:rPr>
          <w:spacing w:val="-2"/>
        </w:rPr>
        <w:t>ARTICLES</w:t>
      </w:r>
    </w:p>
    <w:p>
      <w:pPr>
        <w:pStyle w:val="BodyText"/>
        <w:spacing w:line="255" w:lineRule="exact" w:before="258"/>
      </w:pPr>
      <w:r>
        <w:rPr>
          <w:w w:val="105"/>
        </w:rPr>
        <w:t>Brown,</w:t>
      </w:r>
      <w:r>
        <w:rPr>
          <w:spacing w:val="6"/>
          <w:w w:val="105"/>
        </w:rPr>
        <w:t> </w:t>
      </w:r>
      <w:r>
        <w:rPr>
          <w:w w:val="105"/>
        </w:rPr>
        <w:t>Zach</w:t>
      </w:r>
      <w:r>
        <w:rPr>
          <w:spacing w:val="8"/>
          <w:w w:val="105"/>
        </w:rPr>
        <w:t> </w:t>
      </w:r>
      <w:r>
        <w:rPr>
          <w:w w:val="105"/>
        </w:rPr>
        <w:t>Y.,</w:t>
      </w:r>
      <w:r>
        <w:rPr>
          <w:spacing w:val="7"/>
          <w:w w:val="105"/>
        </w:rPr>
        <w:t> </w:t>
      </w:r>
      <w:r>
        <w:rPr>
          <w:w w:val="105"/>
        </w:rPr>
        <w:t>and</w:t>
      </w:r>
      <w:r>
        <w:rPr>
          <w:spacing w:val="4"/>
          <w:w w:val="105"/>
        </w:rPr>
        <w:t> </w:t>
      </w:r>
      <w:r>
        <w:rPr>
          <w:w w:val="105"/>
        </w:rPr>
        <w:t>Alexander</w:t>
      </w:r>
      <w:r>
        <w:rPr>
          <w:spacing w:val="5"/>
          <w:w w:val="105"/>
        </w:rPr>
        <w:t> </w:t>
      </w:r>
      <w:r>
        <w:rPr>
          <w:w w:val="105"/>
        </w:rPr>
        <w:t>J.</w:t>
      </w:r>
      <w:r>
        <w:rPr>
          <w:spacing w:val="7"/>
          <w:w w:val="105"/>
        </w:rPr>
        <w:t> </w:t>
      </w:r>
      <w:r>
        <w:rPr>
          <w:w w:val="105"/>
        </w:rPr>
        <w:t>MacKay.</w:t>
      </w:r>
      <w:r>
        <w:rPr>
          <w:spacing w:val="7"/>
          <w:w w:val="105"/>
        </w:rPr>
        <w:t> </w:t>
      </w:r>
      <w:r>
        <w:rPr>
          <w:w w:val="105"/>
        </w:rPr>
        <w:t>“</w:t>
      </w:r>
      <w:hyperlink r:id="rId26">
        <w:r>
          <w:rPr>
            <w:w w:val="105"/>
          </w:rPr>
          <w:t>Data</w:t>
        </w:r>
        <w:r>
          <w:rPr>
            <w:spacing w:val="3"/>
            <w:w w:val="105"/>
          </w:rPr>
          <w:t> </w:t>
        </w:r>
        <w:r>
          <w:rPr>
            <w:w w:val="105"/>
          </w:rPr>
          <w:t>and</w:t>
        </w:r>
        <w:r>
          <w:rPr>
            <w:spacing w:val="4"/>
            <w:w w:val="105"/>
          </w:rPr>
          <w:t> </w:t>
        </w:r>
        <w:r>
          <w:rPr>
            <w:w w:val="105"/>
          </w:rPr>
          <w:t>Price</w:t>
        </w:r>
        <w:r>
          <w:rPr>
            <w:spacing w:val="7"/>
            <w:w w:val="105"/>
          </w:rPr>
          <w:t> </w:t>
        </w:r>
        <w:r>
          <w:rPr>
            <w:w w:val="105"/>
          </w:rPr>
          <w:t>Competition:</w:t>
        </w:r>
        <w:r>
          <w:rPr>
            <w:spacing w:val="4"/>
            <w:w w:val="105"/>
          </w:rPr>
          <w:t> </w:t>
        </w:r>
        <w:r>
          <w:rPr>
            <w:w w:val="105"/>
          </w:rPr>
          <w:t>The</w:t>
        </w:r>
        <w:r>
          <w:rPr>
            <w:spacing w:val="7"/>
            <w:w w:val="105"/>
          </w:rPr>
          <w:t> </w:t>
        </w:r>
        <w:r>
          <w:rPr>
            <w:w w:val="105"/>
          </w:rPr>
          <w:t>Special</w:t>
        </w:r>
        <w:r>
          <w:rPr>
            <w:spacing w:val="7"/>
            <w:w w:val="105"/>
          </w:rPr>
          <w:t> </w:t>
        </w:r>
        <w:r>
          <w:rPr>
            <w:spacing w:val="-4"/>
            <w:w w:val="105"/>
          </w:rPr>
          <w:t>Role</w:t>
        </w:r>
      </w:hyperlink>
    </w:p>
    <w:p>
      <w:pPr>
        <w:spacing w:line="294" w:lineRule="exact" w:before="0"/>
        <w:ind w:left="720" w:right="0" w:firstLine="0"/>
        <w:jc w:val="left"/>
        <w:rPr>
          <w:sz w:val="22"/>
        </w:rPr>
      </w:pPr>
      <w:hyperlink r:id="rId26">
        <w:r>
          <w:rPr>
            <w:sz w:val="22"/>
          </w:rPr>
          <w:t>of</w:t>
        </w:r>
        <w:r>
          <w:rPr>
            <w:spacing w:val="20"/>
            <w:sz w:val="22"/>
          </w:rPr>
          <w:t> </w:t>
        </w:r>
        <w:r>
          <w:rPr>
            <w:sz w:val="22"/>
          </w:rPr>
          <w:t>Information</w:t>
        </w:r>
        <w:r>
          <w:rPr>
            <w:spacing w:val="19"/>
            <w:sz w:val="22"/>
          </w:rPr>
          <w:t> </w:t>
        </w:r>
        <w:r>
          <w:rPr>
            <w:sz w:val="22"/>
          </w:rPr>
          <w:t>About</w:t>
        </w:r>
        <w:r>
          <w:rPr>
            <w:spacing w:val="20"/>
            <w:sz w:val="22"/>
          </w:rPr>
          <w:t> </w:t>
        </w:r>
        <w:r>
          <w:rPr>
            <w:sz w:val="22"/>
          </w:rPr>
          <w:t>Rivals’</w:t>
        </w:r>
        <w:r>
          <w:rPr>
            <w:spacing w:val="19"/>
            <w:sz w:val="22"/>
          </w:rPr>
          <w:t> </w:t>
        </w:r>
        <w:r>
          <w:rPr>
            <w:sz w:val="22"/>
          </w:rPr>
          <w:t>Prices</w:t>
        </w:r>
        <w:r>
          <w:rPr>
            <w:rFonts w:ascii="Calibri" w:hAnsi="Calibri"/>
            <w:sz w:val="22"/>
          </w:rPr>
          <w:t>.</w:t>
        </w:r>
      </w:hyperlink>
      <w:r>
        <w:rPr>
          <w:sz w:val="22"/>
        </w:rPr>
        <w:t>”</w:t>
      </w:r>
      <w:r>
        <w:rPr>
          <w:spacing w:val="20"/>
          <w:sz w:val="22"/>
        </w:rPr>
        <w:t> </w:t>
      </w:r>
      <w:r>
        <w:rPr>
          <w:rFonts w:ascii="Palatino Linotype" w:hAnsi="Palatino Linotype"/>
          <w:i/>
          <w:sz w:val="22"/>
        </w:rPr>
        <w:t>CPI</w:t>
      </w:r>
      <w:r>
        <w:rPr>
          <w:rFonts w:ascii="Palatino Linotype" w:hAnsi="Palatino Linotype"/>
          <w:i/>
          <w:spacing w:val="14"/>
          <w:sz w:val="22"/>
        </w:rPr>
        <w:t> </w:t>
      </w:r>
      <w:r>
        <w:rPr>
          <w:rFonts w:ascii="Palatino Linotype" w:hAnsi="Palatino Linotype"/>
          <w:i/>
          <w:sz w:val="22"/>
        </w:rPr>
        <w:t>Antitrust</w:t>
      </w:r>
      <w:r>
        <w:rPr>
          <w:rFonts w:ascii="Palatino Linotype" w:hAnsi="Palatino Linotype"/>
          <w:i/>
          <w:spacing w:val="16"/>
          <w:sz w:val="22"/>
        </w:rPr>
        <w:t> </w:t>
      </w:r>
      <w:r>
        <w:rPr>
          <w:rFonts w:ascii="Palatino Linotype" w:hAnsi="Palatino Linotype"/>
          <w:i/>
          <w:sz w:val="22"/>
        </w:rPr>
        <w:t>Chronicle:</w:t>
      </w:r>
      <w:r>
        <w:rPr>
          <w:rFonts w:ascii="Palatino Linotype" w:hAnsi="Palatino Linotype"/>
          <w:i/>
          <w:spacing w:val="14"/>
          <w:sz w:val="22"/>
        </w:rPr>
        <w:t> </w:t>
      </w:r>
      <w:r>
        <w:rPr>
          <w:rFonts w:ascii="Palatino Linotype" w:hAnsi="Palatino Linotype"/>
          <w:i/>
          <w:sz w:val="22"/>
        </w:rPr>
        <w:t>Surveillance</w:t>
      </w:r>
      <w:r>
        <w:rPr>
          <w:rFonts w:ascii="Palatino Linotype" w:hAnsi="Palatino Linotype"/>
          <w:i/>
          <w:spacing w:val="12"/>
          <w:sz w:val="22"/>
        </w:rPr>
        <w:t> </w:t>
      </w:r>
      <w:r>
        <w:rPr>
          <w:rFonts w:ascii="Palatino Linotype" w:hAnsi="Palatino Linotype"/>
          <w:i/>
          <w:sz w:val="22"/>
        </w:rPr>
        <w:t>Pricing</w:t>
      </w:r>
      <w:r>
        <w:rPr>
          <w:sz w:val="22"/>
        </w:rPr>
        <w:t>,</w:t>
      </w:r>
      <w:r>
        <w:rPr>
          <w:spacing w:val="18"/>
          <w:sz w:val="22"/>
        </w:rPr>
        <w:t> </w:t>
      </w:r>
      <w:r>
        <w:rPr>
          <w:sz w:val="22"/>
        </w:rPr>
        <w:t>July</w:t>
      </w:r>
      <w:r>
        <w:rPr>
          <w:spacing w:val="20"/>
          <w:sz w:val="22"/>
        </w:rPr>
        <w:t> </w:t>
      </w:r>
      <w:r>
        <w:rPr>
          <w:spacing w:val="-2"/>
          <w:sz w:val="22"/>
        </w:rPr>
        <w:t>2025.</w:t>
      </w:r>
    </w:p>
    <w:p>
      <w:pPr>
        <w:spacing w:line="228" w:lineRule="auto" w:before="129"/>
        <w:ind w:left="720" w:right="418" w:firstLine="0"/>
        <w:jc w:val="left"/>
        <w:rPr>
          <w:sz w:val="22"/>
        </w:rPr>
      </w:pPr>
      <w:r>
        <w:rPr>
          <w:sz w:val="22"/>
        </w:rPr>
        <w:t>Brown,</w:t>
      </w:r>
      <w:r>
        <w:rPr>
          <w:spacing w:val="40"/>
          <w:sz w:val="22"/>
        </w:rPr>
        <w:t> </w:t>
      </w:r>
      <w:r>
        <w:rPr>
          <w:sz w:val="22"/>
        </w:rPr>
        <w:t>Zach</w:t>
      </w:r>
      <w:r>
        <w:rPr>
          <w:spacing w:val="40"/>
          <w:sz w:val="22"/>
        </w:rPr>
        <w:t> </w:t>
      </w:r>
      <w:r>
        <w:rPr>
          <w:sz w:val="22"/>
        </w:rPr>
        <w:t>Y.,</w:t>
      </w:r>
      <w:r>
        <w:rPr>
          <w:spacing w:val="40"/>
          <w:sz w:val="22"/>
        </w:rPr>
        <w:t> </w:t>
      </w:r>
      <w:r>
        <w:rPr>
          <w:sz w:val="22"/>
        </w:rPr>
        <w:t>and</w:t>
      </w:r>
      <w:r>
        <w:rPr>
          <w:spacing w:val="37"/>
          <w:sz w:val="22"/>
        </w:rPr>
        <w:t> </w:t>
      </w:r>
      <w:r>
        <w:rPr>
          <w:sz w:val="22"/>
        </w:rPr>
        <w:t>Alexander</w:t>
      </w:r>
      <w:r>
        <w:rPr>
          <w:spacing w:val="40"/>
          <w:sz w:val="22"/>
        </w:rPr>
        <w:t> </w:t>
      </w:r>
      <w:r>
        <w:rPr>
          <w:sz w:val="22"/>
        </w:rPr>
        <w:t>J.</w:t>
      </w:r>
      <w:r>
        <w:rPr>
          <w:spacing w:val="40"/>
          <w:sz w:val="22"/>
        </w:rPr>
        <w:t> </w:t>
      </w:r>
      <w:r>
        <w:rPr>
          <w:sz w:val="22"/>
        </w:rPr>
        <w:t>MacKay.</w:t>
      </w:r>
      <w:r>
        <w:rPr>
          <w:spacing w:val="40"/>
          <w:sz w:val="22"/>
        </w:rPr>
        <w:t> </w:t>
      </w:r>
      <w:r>
        <w:rPr>
          <w:sz w:val="22"/>
        </w:rPr>
        <w:t>“</w:t>
      </w:r>
      <w:hyperlink r:id="rId27">
        <w:r>
          <w:rPr>
            <w:sz w:val="22"/>
          </w:rPr>
          <w:t>Are</w:t>
        </w:r>
        <w:r>
          <w:rPr>
            <w:spacing w:val="38"/>
            <w:sz w:val="22"/>
          </w:rPr>
          <w:t> </w:t>
        </w:r>
        <w:r>
          <w:rPr>
            <w:sz w:val="22"/>
          </w:rPr>
          <w:t>Online</w:t>
        </w:r>
        <w:r>
          <w:rPr>
            <w:spacing w:val="38"/>
            <w:sz w:val="22"/>
          </w:rPr>
          <w:t> </w:t>
        </w:r>
        <w:r>
          <w:rPr>
            <w:sz w:val="22"/>
          </w:rPr>
          <w:t>Prices</w:t>
        </w:r>
        <w:r>
          <w:rPr>
            <w:spacing w:val="38"/>
            <w:sz w:val="22"/>
          </w:rPr>
          <w:t> </w:t>
        </w:r>
        <w:r>
          <w:rPr>
            <w:sz w:val="22"/>
          </w:rPr>
          <w:t>Higher</w:t>
        </w:r>
        <w:r>
          <w:rPr>
            <w:spacing w:val="40"/>
            <w:sz w:val="22"/>
          </w:rPr>
          <w:t> </w:t>
        </w:r>
        <w:r>
          <w:rPr>
            <w:sz w:val="22"/>
          </w:rPr>
          <w:t>Because</w:t>
        </w:r>
        <w:r>
          <w:rPr>
            <w:spacing w:val="40"/>
            <w:sz w:val="22"/>
          </w:rPr>
          <w:t> </w:t>
        </w:r>
        <w:r>
          <w:rPr>
            <w:sz w:val="22"/>
          </w:rPr>
          <w:t>of</w:t>
        </w:r>
        <w:r>
          <w:rPr>
            <w:spacing w:val="40"/>
            <w:sz w:val="22"/>
          </w:rPr>
          <w:t> </w:t>
        </w:r>
        <w:r>
          <w:rPr>
            <w:sz w:val="22"/>
          </w:rPr>
          <w:t>Pricing</w:t>
        </w:r>
      </w:hyperlink>
      <w:r>
        <w:rPr>
          <w:sz w:val="22"/>
        </w:rPr>
        <w:t> </w:t>
      </w:r>
      <w:hyperlink r:id="rId27">
        <w:r>
          <w:rPr>
            <w:sz w:val="22"/>
          </w:rPr>
          <w:t>Algorithms?</w:t>
        </w:r>
      </w:hyperlink>
      <w:r>
        <w:rPr>
          <w:sz w:val="22"/>
        </w:rPr>
        <w:t>” </w:t>
      </w:r>
      <w:r>
        <w:rPr>
          <w:rFonts w:ascii="Palatino Linotype" w:hAnsi="Palatino Linotype"/>
          <w:i/>
          <w:sz w:val="22"/>
        </w:rPr>
        <w:t>Brookings Series: The Economics and Regulation of Artificial Intelligence and Emerging Technologies</w:t>
      </w:r>
      <w:r>
        <w:rPr>
          <w:sz w:val="22"/>
        </w:rPr>
        <w:t>, July 2022.</w:t>
      </w:r>
    </w:p>
    <w:p>
      <w:pPr>
        <w:pStyle w:val="BodyText"/>
        <w:spacing w:before="110"/>
        <w:ind w:left="0"/>
      </w:pPr>
    </w:p>
    <w:p>
      <w:pPr>
        <w:pStyle w:val="Heading1"/>
        <w:spacing w:before="1"/>
      </w:pPr>
      <w:r>
        <w:rPr>
          <w:spacing w:val="-2"/>
        </w:rPr>
        <w:t>TEACHING</w:t>
      </w:r>
    </w:p>
    <w:p>
      <w:pPr>
        <w:spacing w:before="238"/>
        <w:ind w:left="360" w:right="0" w:firstLine="0"/>
        <w:jc w:val="left"/>
        <w:rPr>
          <w:rFonts w:ascii="Palatino Linotype"/>
          <w:i/>
          <w:sz w:val="22"/>
        </w:rPr>
      </w:pPr>
      <w:r>
        <w:rPr>
          <w:rFonts w:ascii="Palatino Linotype"/>
          <w:i/>
          <w:sz w:val="22"/>
        </w:rPr>
        <w:t>University</w:t>
      </w:r>
      <w:r>
        <w:rPr>
          <w:rFonts w:ascii="Palatino Linotype"/>
          <w:i/>
          <w:spacing w:val="-5"/>
          <w:sz w:val="22"/>
        </w:rPr>
        <w:t> </w:t>
      </w:r>
      <w:r>
        <w:rPr>
          <w:rFonts w:ascii="Palatino Linotype"/>
          <w:i/>
          <w:sz w:val="22"/>
        </w:rPr>
        <w:t>of</w:t>
      </w:r>
      <w:r>
        <w:rPr>
          <w:rFonts w:ascii="Palatino Linotype"/>
          <w:i/>
          <w:spacing w:val="-4"/>
          <w:sz w:val="22"/>
        </w:rPr>
        <w:t> </w:t>
      </w:r>
      <w:r>
        <w:rPr>
          <w:rFonts w:ascii="Palatino Linotype"/>
          <w:i/>
          <w:spacing w:val="-2"/>
          <w:sz w:val="22"/>
        </w:rPr>
        <w:t>Virginia</w:t>
      </w:r>
    </w:p>
    <w:p>
      <w:pPr>
        <w:pStyle w:val="BodyText"/>
        <w:tabs>
          <w:tab w:pos="1800" w:val="left" w:leader="none"/>
        </w:tabs>
        <w:spacing w:before="117"/>
        <w:ind w:left="360"/>
      </w:pPr>
      <w:r>
        <w:rPr>
          <w:w w:val="90"/>
        </w:rPr>
        <w:t>2024-</w:t>
      </w:r>
      <w:r>
        <w:rPr>
          <w:spacing w:val="-2"/>
        </w:rPr>
        <w:t>Present</w:t>
      </w:r>
      <w:r>
        <w:rPr/>
        <w:tab/>
        <w:t>Principles</w:t>
      </w:r>
      <w:r>
        <w:rPr>
          <w:spacing w:val="18"/>
        </w:rPr>
        <w:t> </w:t>
      </w:r>
      <w:r>
        <w:rPr/>
        <w:t>of</w:t>
      </w:r>
      <w:r>
        <w:rPr>
          <w:spacing w:val="21"/>
        </w:rPr>
        <w:t> </w:t>
      </w:r>
      <w:r>
        <w:rPr>
          <w:spacing w:val="-2"/>
        </w:rPr>
        <w:t>Microeconomics</w:t>
      </w:r>
    </w:p>
    <w:p>
      <w:pPr>
        <w:spacing w:before="219"/>
        <w:ind w:left="360" w:right="0" w:firstLine="0"/>
        <w:jc w:val="left"/>
        <w:rPr>
          <w:rFonts w:ascii="Palatino Linotype"/>
          <w:i/>
          <w:sz w:val="22"/>
        </w:rPr>
      </w:pPr>
      <w:r>
        <w:rPr>
          <w:rFonts w:ascii="Palatino Linotype"/>
          <w:i/>
          <w:sz w:val="22"/>
        </w:rPr>
        <w:t>Harvard</w:t>
      </w:r>
      <w:r>
        <w:rPr>
          <w:rFonts w:ascii="Palatino Linotype"/>
          <w:i/>
          <w:spacing w:val="-7"/>
          <w:sz w:val="22"/>
        </w:rPr>
        <w:t> </w:t>
      </w:r>
      <w:r>
        <w:rPr>
          <w:rFonts w:ascii="Palatino Linotype"/>
          <w:i/>
          <w:sz w:val="22"/>
        </w:rPr>
        <w:t>Business</w:t>
      </w:r>
      <w:r>
        <w:rPr>
          <w:rFonts w:ascii="Palatino Linotype"/>
          <w:i/>
          <w:spacing w:val="-6"/>
          <w:sz w:val="22"/>
        </w:rPr>
        <w:t> </w:t>
      </w:r>
      <w:r>
        <w:rPr>
          <w:rFonts w:ascii="Palatino Linotype"/>
          <w:i/>
          <w:spacing w:val="-2"/>
          <w:sz w:val="22"/>
        </w:rPr>
        <w:t>School</w:t>
      </w:r>
    </w:p>
    <w:p>
      <w:pPr>
        <w:pStyle w:val="BodyText"/>
        <w:tabs>
          <w:tab w:pos="1800" w:val="left" w:leader="none"/>
        </w:tabs>
        <w:spacing w:before="119"/>
        <w:ind w:left="360"/>
      </w:pPr>
      <w:r>
        <w:rPr>
          <w:w w:val="90"/>
        </w:rPr>
        <w:t>2022-</w:t>
      </w:r>
      <w:r>
        <w:rPr>
          <w:spacing w:val="-4"/>
          <w:w w:val="105"/>
        </w:rPr>
        <w:t>2023</w:t>
      </w:r>
      <w:r>
        <w:rPr/>
        <w:tab/>
      </w:r>
      <w:r>
        <w:rPr>
          <w:w w:val="105"/>
        </w:rPr>
        <w:t>Reshaping Competition (MBA Elective </w:t>
      </w:r>
      <w:r>
        <w:rPr>
          <w:spacing w:val="-2"/>
          <w:w w:val="105"/>
        </w:rPr>
        <w:t>Curriculum)</w:t>
      </w:r>
    </w:p>
    <w:p>
      <w:pPr>
        <w:pStyle w:val="BodyText"/>
        <w:tabs>
          <w:tab w:pos="1800" w:val="left" w:leader="none"/>
        </w:tabs>
        <w:spacing w:line="290" w:lineRule="auto" w:before="56"/>
        <w:ind w:left="360" w:right="1321"/>
      </w:pPr>
      <w:r>
        <w:rPr>
          <w:spacing w:val="-4"/>
          <w:w w:val="105"/>
        </w:rPr>
        <w:t>2021</w:t>
      </w:r>
      <w:r>
        <w:rPr/>
        <w:tab/>
      </w:r>
      <w:r>
        <w:rPr>
          <w:w w:val="105"/>
        </w:rPr>
        <w:t>Building</w:t>
      </w:r>
      <w:r>
        <w:rPr>
          <w:spacing w:val="-1"/>
          <w:w w:val="105"/>
        </w:rPr>
        <w:t> </w:t>
      </w:r>
      <w:r>
        <w:rPr>
          <w:w w:val="105"/>
        </w:rPr>
        <w:t>and Sustaining</w:t>
      </w:r>
      <w:r>
        <w:rPr>
          <w:spacing w:val="-2"/>
          <w:w w:val="105"/>
        </w:rPr>
        <w:t> </w:t>
      </w:r>
      <w:r>
        <w:rPr>
          <w:w w:val="105"/>
        </w:rPr>
        <w:t>Competitive</w:t>
      </w:r>
      <w:r>
        <w:rPr>
          <w:spacing w:val="-1"/>
          <w:w w:val="105"/>
        </w:rPr>
        <w:t> </w:t>
      </w:r>
      <w:r>
        <w:rPr>
          <w:w w:val="105"/>
        </w:rPr>
        <w:t>Advantage (Executive Education) </w:t>
      </w:r>
      <w:r>
        <w:rPr>
          <w:spacing w:val="-2"/>
          <w:w w:val="105"/>
        </w:rPr>
        <w:t>2018–2021</w:t>
      </w:r>
      <w:r>
        <w:rPr/>
        <w:tab/>
      </w:r>
      <w:r>
        <w:rPr>
          <w:w w:val="105"/>
        </w:rPr>
        <w:t>Strategy (MBA Required Curriculum)</w:t>
      </w:r>
    </w:p>
    <w:p>
      <w:pPr>
        <w:pStyle w:val="BodyText"/>
        <w:spacing w:after="0" w:line="290" w:lineRule="auto"/>
        <w:sectPr>
          <w:pgSz w:w="12240" w:h="15840"/>
          <w:pgMar w:header="0" w:footer="717" w:top="1360" w:bottom="900" w:left="1080" w:right="1080"/>
        </w:sectPr>
      </w:pPr>
    </w:p>
    <w:p>
      <w:pPr>
        <w:spacing w:before="53"/>
        <w:ind w:left="360" w:right="0" w:firstLine="0"/>
        <w:jc w:val="left"/>
        <w:rPr>
          <w:rFonts w:ascii="Palatino Linotype"/>
          <w:i/>
          <w:sz w:val="22"/>
        </w:rPr>
      </w:pPr>
      <w:r>
        <w:rPr>
          <w:rFonts w:ascii="Palatino Linotype"/>
          <w:i/>
          <w:sz w:val="22"/>
        </w:rPr>
        <w:t>University</w:t>
      </w:r>
      <w:r>
        <w:rPr>
          <w:rFonts w:ascii="Palatino Linotype"/>
          <w:i/>
          <w:spacing w:val="-5"/>
          <w:sz w:val="22"/>
        </w:rPr>
        <w:t> </w:t>
      </w:r>
      <w:r>
        <w:rPr>
          <w:rFonts w:ascii="Palatino Linotype"/>
          <w:i/>
          <w:sz w:val="22"/>
        </w:rPr>
        <w:t>of</w:t>
      </w:r>
      <w:r>
        <w:rPr>
          <w:rFonts w:ascii="Palatino Linotype"/>
          <w:i/>
          <w:spacing w:val="-4"/>
          <w:sz w:val="22"/>
        </w:rPr>
        <w:t> </w:t>
      </w:r>
      <w:r>
        <w:rPr>
          <w:rFonts w:ascii="Palatino Linotype"/>
          <w:i/>
          <w:spacing w:val="-2"/>
          <w:sz w:val="22"/>
        </w:rPr>
        <w:t>Chicago</w:t>
      </w:r>
    </w:p>
    <w:p>
      <w:pPr>
        <w:pStyle w:val="BodyText"/>
        <w:tabs>
          <w:tab w:pos="1800" w:val="left" w:leader="none"/>
        </w:tabs>
        <w:spacing w:line="290" w:lineRule="auto" w:before="119"/>
        <w:ind w:left="360" w:right="3543"/>
      </w:pPr>
      <w:r>
        <w:rPr>
          <w:spacing w:val="-4"/>
        </w:rPr>
        <w:t>2014</w:t>
      </w:r>
      <w:r>
        <w:rPr/>
        <w:tab/>
        <w:t>Lecturer, Honors Econometrics (Undergraduate) </w:t>
      </w:r>
      <w:r>
        <w:rPr>
          <w:spacing w:val="-4"/>
        </w:rPr>
        <w:t>2013</w:t>
      </w:r>
      <w:r>
        <w:rPr/>
        <w:tab/>
        <w:t>Lecturer, Econometrics A (Undergraduate)</w:t>
      </w:r>
    </w:p>
    <w:p>
      <w:pPr>
        <w:pStyle w:val="BodyText"/>
        <w:tabs>
          <w:tab w:pos="1800" w:val="left" w:leader="none"/>
        </w:tabs>
        <w:spacing w:line="290" w:lineRule="auto" w:before="2"/>
        <w:ind w:left="360" w:right="1440"/>
      </w:pPr>
      <w:r>
        <w:rPr>
          <w:spacing w:val="-4"/>
        </w:rPr>
        <w:t>2013</w:t>
      </w:r>
      <w:r>
        <w:rPr/>
        <w:tab/>
        <w:t>Teaching Assistant, Applied Econometrics (PhD) with</w:t>
      </w:r>
      <w:r>
        <w:rPr>
          <w:spacing w:val="40"/>
        </w:rPr>
        <w:t> </w:t>
      </w:r>
      <w:r>
        <w:rPr/>
        <w:t>Robert LaLonde</w:t>
      </w:r>
      <w:r>
        <w:rPr>
          <w:spacing w:val="80"/>
        </w:rPr>
        <w:t> </w:t>
      </w:r>
      <w:r>
        <w:rPr>
          <w:spacing w:val="-4"/>
        </w:rPr>
        <w:t>2012</w:t>
      </w:r>
      <w:r>
        <w:rPr/>
        <w:tab/>
        <w:t>Teaching</w:t>
      </w:r>
      <w:r>
        <w:rPr>
          <w:spacing w:val="40"/>
        </w:rPr>
        <w:t> </w:t>
      </w:r>
      <w:r>
        <w:rPr/>
        <w:t>Assistant,</w:t>
      </w:r>
      <w:r>
        <w:rPr>
          <w:spacing w:val="40"/>
        </w:rPr>
        <w:t> </w:t>
      </w:r>
      <w:r>
        <w:rPr/>
        <w:t>Applied</w:t>
      </w:r>
      <w:r>
        <w:rPr>
          <w:spacing w:val="40"/>
        </w:rPr>
        <w:t> </w:t>
      </w:r>
      <w:r>
        <w:rPr/>
        <w:t>Econometrics</w:t>
      </w:r>
      <w:r>
        <w:rPr>
          <w:spacing w:val="40"/>
        </w:rPr>
        <w:t> </w:t>
      </w:r>
      <w:r>
        <w:rPr/>
        <w:t>(PhD)</w:t>
      </w:r>
      <w:r>
        <w:rPr>
          <w:spacing w:val="40"/>
        </w:rPr>
        <w:t> </w:t>
      </w:r>
      <w:r>
        <w:rPr/>
        <w:t>with</w:t>
      </w:r>
      <w:r>
        <w:rPr>
          <w:spacing w:val="40"/>
        </w:rPr>
        <w:t> </w:t>
      </w:r>
      <w:r>
        <w:rPr/>
        <w:t>Dan</w:t>
      </w:r>
      <w:r>
        <w:rPr>
          <w:spacing w:val="40"/>
        </w:rPr>
        <w:t> </w:t>
      </w:r>
      <w:r>
        <w:rPr/>
        <w:t>Black</w:t>
      </w:r>
    </w:p>
    <w:p>
      <w:pPr>
        <w:pStyle w:val="BodyText"/>
        <w:tabs>
          <w:tab w:pos="1800" w:val="left" w:leader="none"/>
        </w:tabs>
        <w:spacing w:line="290" w:lineRule="auto" w:before="2"/>
        <w:ind w:left="360" w:right="1064"/>
      </w:pPr>
      <w:r>
        <w:rPr>
          <w:spacing w:val="-2"/>
          <w:w w:val="105"/>
        </w:rPr>
        <w:t>2011–2012</w:t>
      </w:r>
      <w:r>
        <w:rPr/>
        <w:tab/>
      </w:r>
      <w:r>
        <w:rPr>
          <w:w w:val="105"/>
        </w:rPr>
        <w:t>Teaching Assistant, Advanced Micro Analysis (MBA) with Kevin Murphy </w:t>
      </w:r>
      <w:r>
        <w:rPr>
          <w:spacing w:val="-4"/>
          <w:w w:val="105"/>
        </w:rPr>
        <w:t>2012</w:t>
      </w:r>
      <w:r>
        <w:rPr/>
        <w:tab/>
      </w:r>
      <w:r>
        <w:rPr>
          <w:w w:val="105"/>
        </w:rPr>
        <w:t>Teaching Assistant, Macroeconomics (PhD) with Casey Mulligan</w:t>
      </w:r>
    </w:p>
    <w:p>
      <w:pPr>
        <w:pStyle w:val="BodyText"/>
        <w:spacing w:before="25"/>
        <w:ind w:left="0"/>
      </w:pPr>
    </w:p>
    <w:p>
      <w:pPr>
        <w:pStyle w:val="Heading1"/>
      </w:pPr>
      <w:r>
        <w:rPr/>
        <w:t>FELLOWSHIPS,</w:t>
      </w:r>
      <w:r>
        <w:rPr>
          <w:spacing w:val="-7"/>
        </w:rPr>
        <w:t> </w:t>
      </w:r>
      <w:r>
        <w:rPr/>
        <w:t>GRANTS,</w:t>
      </w:r>
      <w:r>
        <w:rPr>
          <w:spacing w:val="-4"/>
        </w:rPr>
        <w:t> </w:t>
      </w:r>
      <w:r>
        <w:rPr/>
        <w:t>AND</w:t>
      </w:r>
      <w:r>
        <w:rPr>
          <w:spacing w:val="-3"/>
        </w:rPr>
        <w:t> </w:t>
      </w:r>
      <w:r>
        <w:rPr>
          <w:spacing w:val="-2"/>
        </w:rPr>
        <w:t>AWARDS</w:t>
      </w:r>
    </w:p>
    <w:p>
      <w:pPr>
        <w:tabs>
          <w:tab w:pos="1800" w:val="left" w:leader="none"/>
        </w:tabs>
        <w:spacing w:line="280" w:lineRule="auto" w:before="246"/>
        <w:ind w:left="360" w:right="2066" w:firstLine="0"/>
        <w:jc w:val="left"/>
        <w:rPr>
          <w:sz w:val="22"/>
        </w:rPr>
      </w:pPr>
      <w:r>
        <w:rPr>
          <w:spacing w:val="-4"/>
          <w:sz w:val="22"/>
        </w:rPr>
        <w:t>2025</w:t>
      </w:r>
      <w:r>
        <w:rPr>
          <w:sz w:val="22"/>
        </w:rPr>
        <w:tab/>
      </w:r>
      <w:r>
        <w:rPr>
          <w:rFonts w:ascii="Palatino Linotype" w:hAnsi="Palatino Linotype"/>
          <w:i/>
          <w:sz w:val="22"/>
        </w:rPr>
        <w:t>American Economic Journal: Microeconomics </w:t>
      </w:r>
      <w:r>
        <w:rPr>
          <w:sz w:val="22"/>
        </w:rPr>
        <w:t>Best Paper Award </w:t>
      </w:r>
      <w:r>
        <w:rPr>
          <w:spacing w:val="-4"/>
          <w:sz w:val="22"/>
        </w:rPr>
        <w:t>2022</w:t>
      </w:r>
      <w:r>
        <w:rPr>
          <w:sz w:val="22"/>
        </w:rPr>
        <w:tab/>
        <w:t>Robert F. Lanzillotti Prize for Best Paper in Antitrust Economics</w:t>
      </w:r>
      <w:r>
        <w:rPr>
          <w:spacing w:val="40"/>
          <w:sz w:val="22"/>
        </w:rPr>
        <w:t> </w:t>
      </w:r>
      <w:r>
        <w:rPr>
          <w:spacing w:val="-2"/>
          <w:sz w:val="22"/>
        </w:rPr>
        <w:t>2022–2023</w:t>
      </w:r>
      <w:r>
        <w:rPr>
          <w:sz w:val="22"/>
        </w:rPr>
        <w:tab/>
        <w:t>Economic Security Project Academic Research Grant</w:t>
      </w:r>
    </w:p>
    <w:p>
      <w:pPr>
        <w:pStyle w:val="BodyText"/>
        <w:tabs>
          <w:tab w:pos="1800" w:val="left" w:leader="none"/>
        </w:tabs>
        <w:spacing w:line="290" w:lineRule="auto" w:before="10"/>
        <w:ind w:left="360" w:right="2066"/>
      </w:pPr>
      <w:r>
        <w:rPr>
          <w:spacing w:val="-4"/>
        </w:rPr>
        <w:t>2018</w:t>
      </w:r>
      <w:r>
        <w:rPr/>
        <w:tab/>
        <w:t>Vega Economics Award for Best Paper in Industrial Economics</w:t>
      </w:r>
      <w:r>
        <w:rPr>
          <w:spacing w:val="80"/>
        </w:rPr>
        <w:t> </w:t>
      </w:r>
      <w:r>
        <w:rPr>
          <w:spacing w:val="-2"/>
        </w:rPr>
        <w:t>2015–2016</w:t>
      </w:r>
      <w:r>
        <w:rPr/>
        <w:tab/>
        <w:t>Division of the Social Sciences Markovitz Dissertation Fellowship</w:t>
      </w:r>
      <w:r>
        <w:rPr>
          <w:spacing w:val="80"/>
        </w:rPr>
        <w:t> </w:t>
      </w:r>
      <w:r>
        <w:rPr>
          <w:spacing w:val="-2"/>
        </w:rPr>
        <w:t>2011–2012</w:t>
      </w:r>
      <w:r>
        <w:rPr/>
        <w:tab/>
        <w:t>Munk</w:t>
      </w:r>
      <w:r>
        <w:rPr>
          <w:spacing w:val="40"/>
        </w:rPr>
        <w:t> </w:t>
      </w:r>
      <w:r>
        <w:rPr/>
        <w:t>Fellowship</w:t>
      </w:r>
      <w:r>
        <w:rPr>
          <w:spacing w:val="40"/>
        </w:rPr>
        <w:t> </w:t>
      </w:r>
      <w:r>
        <w:rPr/>
        <w:t>in</w:t>
      </w:r>
      <w:r>
        <w:rPr>
          <w:spacing w:val="40"/>
        </w:rPr>
        <w:t> </w:t>
      </w:r>
      <w:r>
        <w:rPr/>
        <w:t>Economics,</w:t>
      </w:r>
      <w:r>
        <w:rPr>
          <w:spacing w:val="40"/>
        </w:rPr>
        <w:t> </w:t>
      </w:r>
      <w:r>
        <w:rPr/>
        <w:t>University</w:t>
      </w:r>
      <w:r>
        <w:rPr>
          <w:spacing w:val="40"/>
        </w:rPr>
        <w:t> </w:t>
      </w:r>
      <w:r>
        <w:rPr/>
        <w:t>of</w:t>
      </w:r>
      <w:r>
        <w:rPr>
          <w:spacing w:val="40"/>
        </w:rPr>
        <w:t> </w:t>
      </w:r>
      <w:r>
        <w:rPr/>
        <w:t>Chicago</w:t>
      </w:r>
    </w:p>
    <w:p>
      <w:pPr>
        <w:pStyle w:val="BodyText"/>
        <w:tabs>
          <w:tab w:pos="1800" w:val="left" w:leader="none"/>
        </w:tabs>
        <w:spacing w:before="4"/>
        <w:ind w:left="360"/>
      </w:pPr>
      <w:r>
        <w:rPr>
          <w:spacing w:val="-4"/>
          <w:w w:val="105"/>
        </w:rPr>
        <w:t>2011</w:t>
      </w:r>
      <w:r>
        <w:rPr/>
        <w:tab/>
      </w:r>
      <w:r>
        <w:rPr>
          <w:w w:val="105"/>
        </w:rPr>
        <w:t>Lee</w:t>
      </w:r>
      <w:r>
        <w:rPr>
          <w:spacing w:val="-7"/>
          <w:w w:val="105"/>
        </w:rPr>
        <w:t> </w:t>
      </w:r>
      <w:r>
        <w:rPr>
          <w:w w:val="105"/>
        </w:rPr>
        <w:t>Prize</w:t>
      </w:r>
      <w:r>
        <w:rPr>
          <w:spacing w:val="-8"/>
          <w:w w:val="105"/>
        </w:rPr>
        <w:t> </w:t>
      </w:r>
      <w:r>
        <w:rPr>
          <w:w w:val="105"/>
        </w:rPr>
        <w:t>in</w:t>
      </w:r>
      <w:r>
        <w:rPr>
          <w:spacing w:val="-5"/>
          <w:w w:val="105"/>
        </w:rPr>
        <w:t> </w:t>
      </w:r>
      <w:r>
        <w:rPr>
          <w:w w:val="105"/>
        </w:rPr>
        <w:t>Economics</w:t>
      </w:r>
      <w:r>
        <w:rPr>
          <w:spacing w:val="-8"/>
          <w:w w:val="105"/>
        </w:rPr>
        <w:t> </w:t>
      </w:r>
      <w:r>
        <w:rPr>
          <w:w w:val="105"/>
        </w:rPr>
        <w:t>for</w:t>
      </w:r>
      <w:r>
        <w:rPr>
          <w:spacing w:val="-7"/>
          <w:w w:val="105"/>
        </w:rPr>
        <w:t> </w:t>
      </w:r>
      <w:r>
        <w:rPr>
          <w:w w:val="105"/>
        </w:rPr>
        <w:t>the</w:t>
      </w:r>
      <w:r>
        <w:rPr>
          <w:spacing w:val="-5"/>
          <w:w w:val="105"/>
        </w:rPr>
        <w:t> </w:t>
      </w:r>
      <w:r>
        <w:rPr>
          <w:w w:val="105"/>
        </w:rPr>
        <w:t>Top</w:t>
      </w:r>
      <w:r>
        <w:rPr>
          <w:spacing w:val="-8"/>
          <w:w w:val="105"/>
        </w:rPr>
        <w:t> </w:t>
      </w:r>
      <w:r>
        <w:rPr>
          <w:w w:val="105"/>
        </w:rPr>
        <w:t>Score</w:t>
      </w:r>
      <w:r>
        <w:rPr>
          <w:spacing w:val="-5"/>
          <w:w w:val="105"/>
        </w:rPr>
        <w:t> </w:t>
      </w:r>
      <w:r>
        <w:rPr>
          <w:w w:val="105"/>
        </w:rPr>
        <w:t>on</w:t>
      </w:r>
      <w:r>
        <w:rPr>
          <w:spacing w:val="-7"/>
          <w:w w:val="105"/>
        </w:rPr>
        <w:t> </w:t>
      </w:r>
      <w:r>
        <w:rPr>
          <w:w w:val="105"/>
        </w:rPr>
        <w:t>the</w:t>
      </w:r>
      <w:r>
        <w:rPr>
          <w:spacing w:val="-8"/>
          <w:w w:val="105"/>
        </w:rPr>
        <w:t> </w:t>
      </w:r>
      <w:r>
        <w:rPr>
          <w:w w:val="105"/>
        </w:rPr>
        <w:t>Quantitative</w:t>
      </w:r>
      <w:r>
        <w:rPr>
          <w:spacing w:val="-6"/>
          <w:w w:val="105"/>
        </w:rPr>
        <w:t> </w:t>
      </w:r>
      <w:r>
        <w:rPr>
          <w:w w:val="105"/>
        </w:rPr>
        <w:t>Core</w:t>
      </w:r>
      <w:r>
        <w:rPr>
          <w:spacing w:val="-7"/>
          <w:w w:val="105"/>
        </w:rPr>
        <w:t> </w:t>
      </w:r>
      <w:r>
        <w:rPr>
          <w:spacing w:val="-4"/>
          <w:w w:val="105"/>
        </w:rPr>
        <w:t>Exam</w:t>
      </w:r>
    </w:p>
    <w:p>
      <w:pPr>
        <w:pStyle w:val="BodyText"/>
        <w:spacing w:before="125"/>
        <w:ind w:left="0"/>
      </w:pPr>
    </w:p>
    <w:p>
      <w:pPr>
        <w:pStyle w:val="Heading1"/>
      </w:pPr>
      <w:r>
        <w:rPr>
          <w:spacing w:val="-2"/>
        </w:rPr>
        <w:t>PRESENTATIONS</w:t>
      </w:r>
      <w:r>
        <w:rPr>
          <w:spacing w:val="-5"/>
        </w:rPr>
        <w:t> </w:t>
      </w:r>
      <w:r>
        <w:rPr>
          <w:spacing w:val="-2"/>
        </w:rPr>
        <w:t>(INVITED</w:t>
      </w:r>
      <w:r>
        <w:rPr>
          <w:spacing w:val="1"/>
        </w:rPr>
        <w:t> </w:t>
      </w:r>
      <w:r>
        <w:rPr>
          <w:spacing w:val="-2"/>
        </w:rPr>
        <w:t>SEMINARS AND</w:t>
      </w:r>
      <w:r>
        <w:rPr>
          <w:spacing w:val="-1"/>
        </w:rPr>
        <w:t> </w:t>
      </w:r>
      <w:r>
        <w:rPr>
          <w:spacing w:val="-2"/>
        </w:rPr>
        <w:t>CONFERENCES)</w:t>
      </w:r>
    </w:p>
    <w:p>
      <w:pPr>
        <w:pStyle w:val="BodyText"/>
        <w:tabs>
          <w:tab w:pos="1800" w:val="left" w:leader="none"/>
        </w:tabs>
        <w:spacing w:line="247" w:lineRule="auto" w:before="277"/>
        <w:ind w:left="1800" w:right="866" w:hanging="1440"/>
      </w:pPr>
      <w:r>
        <w:rPr>
          <w:spacing w:val="-4"/>
          <w:w w:val="105"/>
        </w:rPr>
        <w:t>2026</w:t>
      </w:r>
      <w:r>
        <w:rPr/>
        <w:tab/>
      </w:r>
      <w:r>
        <w:rPr>
          <w:rFonts w:ascii="Palatino Linotype"/>
          <w:i/>
          <w:w w:val="105"/>
        </w:rPr>
        <w:t>Scheduled</w:t>
      </w:r>
      <w:r>
        <w:rPr>
          <w:w w:val="105"/>
        </w:rPr>
        <w:t>: ASSA Annual Meeting (Econometric Society), Chicago Booth (Marketing), Duke University, Columbia University, Toulouse School of Economics,</w:t>
      </w:r>
      <w:r>
        <w:rPr>
          <w:spacing w:val="-6"/>
          <w:w w:val="105"/>
        </w:rPr>
        <w:t> </w:t>
      </w:r>
      <w:r>
        <w:rPr>
          <w:w w:val="105"/>
        </w:rPr>
        <w:t>University</w:t>
      </w:r>
      <w:r>
        <w:rPr>
          <w:spacing w:val="-6"/>
          <w:w w:val="105"/>
        </w:rPr>
        <w:t> </w:t>
      </w:r>
      <w:r>
        <w:rPr>
          <w:w w:val="105"/>
        </w:rPr>
        <w:t>Pompeu</w:t>
      </w:r>
      <w:r>
        <w:rPr>
          <w:spacing w:val="-3"/>
          <w:w w:val="105"/>
        </w:rPr>
        <w:t> </w:t>
      </w:r>
      <w:r>
        <w:rPr>
          <w:w w:val="105"/>
        </w:rPr>
        <w:t>Fabra,</w:t>
      </w:r>
      <w:r>
        <w:rPr>
          <w:spacing w:val="-6"/>
          <w:w w:val="105"/>
        </w:rPr>
        <w:t> </w:t>
      </w:r>
      <w:r>
        <w:rPr>
          <w:w w:val="105"/>
        </w:rPr>
        <w:t>Autonomous</w:t>
      </w:r>
      <w:r>
        <w:rPr>
          <w:spacing w:val="-6"/>
          <w:w w:val="105"/>
        </w:rPr>
        <w:t> </w:t>
      </w:r>
      <w:r>
        <w:rPr>
          <w:w w:val="105"/>
        </w:rPr>
        <w:t>University</w:t>
      </w:r>
      <w:r>
        <w:rPr>
          <w:spacing w:val="-4"/>
          <w:w w:val="105"/>
        </w:rPr>
        <w:t> </w:t>
      </w:r>
      <w:r>
        <w:rPr>
          <w:w w:val="105"/>
        </w:rPr>
        <w:t>of</w:t>
      </w:r>
      <w:r>
        <w:rPr>
          <w:spacing w:val="-3"/>
          <w:w w:val="105"/>
        </w:rPr>
        <w:t> </w:t>
      </w:r>
      <w:r>
        <w:rPr>
          <w:w w:val="105"/>
        </w:rPr>
        <w:t>Barcelona</w:t>
      </w:r>
    </w:p>
    <w:p>
      <w:pPr>
        <w:pStyle w:val="BodyText"/>
        <w:tabs>
          <w:tab w:pos="1800" w:val="left" w:leader="none"/>
        </w:tabs>
        <w:spacing w:line="254" w:lineRule="auto" w:before="126"/>
        <w:ind w:left="1800" w:right="716" w:hanging="1440"/>
      </w:pPr>
      <w:r>
        <w:rPr>
          <w:spacing w:val="-4"/>
          <w:w w:val="105"/>
        </w:rPr>
        <w:t>2025</w:t>
      </w:r>
      <w:r>
        <w:rPr/>
        <w:tab/>
      </w:r>
      <w:r>
        <w:rPr>
          <w:w w:val="105"/>
        </w:rPr>
        <w:t>Triangle Micro Conference, University of Michigan, HBS Digital Competition and Tech Regulation Conference, International Industrial Organization Conference, DC IO Day, Hal White Antitrust Conference, Cowles Foundation Conference</w:t>
      </w:r>
      <w:r>
        <w:rPr>
          <w:spacing w:val="-7"/>
          <w:w w:val="105"/>
        </w:rPr>
        <w:t> </w:t>
      </w:r>
      <w:r>
        <w:rPr>
          <w:w w:val="105"/>
        </w:rPr>
        <w:t>on</w:t>
      </w:r>
      <w:r>
        <w:rPr>
          <w:spacing w:val="-6"/>
          <w:w w:val="105"/>
        </w:rPr>
        <w:t> </w:t>
      </w:r>
      <w:r>
        <w:rPr>
          <w:w w:val="105"/>
        </w:rPr>
        <w:t>Models</w:t>
      </w:r>
      <w:r>
        <w:rPr>
          <w:spacing w:val="-7"/>
          <w:w w:val="105"/>
        </w:rPr>
        <w:t> </w:t>
      </w:r>
      <w:r>
        <w:rPr>
          <w:w w:val="105"/>
        </w:rPr>
        <w:t>and</w:t>
      </w:r>
      <w:r>
        <w:rPr>
          <w:spacing w:val="-7"/>
          <w:w w:val="105"/>
        </w:rPr>
        <w:t> </w:t>
      </w:r>
      <w:r>
        <w:rPr>
          <w:w w:val="105"/>
        </w:rPr>
        <w:t>Measurement,</w:t>
      </w:r>
      <w:r>
        <w:rPr>
          <w:spacing w:val="-7"/>
          <w:w w:val="105"/>
        </w:rPr>
        <w:t> </w:t>
      </w:r>
      <w:r>
        <w:rPr>
          <w:w w:val="105"/>
        </w:rPr>
        <w:t>NBER</w:t>
      </w:r>
      <w:r>
        <w:rPr>
          <w:spacing w:val="-9"/>
          <w:w w:val="105"/>
        </w:rPr>
        <w:t> </w:t>
      </w:r>
      <w:r>
        <w:rPr>
          <w:w w:val="105"/>
        </w:rPr>
        <w:t>Summer</w:t>
      </w:r>
      <w:r>
        <w:rPr>
          <w:spacing w:val="-8"/>
          <w:w w:val="105"/>
        </w:rPr>
        <w:t> </w:t>
      </w:r>
      <w:r>
        <w:rPr>
          <w:w w:val="105"/>
        </w:rPr>
        <w:t>Institute</w:t>
      </w:r>
      <w:r>
        <w:rPr>
          <w:spacing w:val="-8"/>
          <w:w w:val="105"/>
        </w:rPr>
        <w:t> </w:t>
      </w:r>
      <w:r>
        <w:rPr>
          <w:w w:val="105"/>
        </w:rPr>
        <w:t>(Industrial </w:t>
      </w:r>
      <w:r>
        <w:rPr>
          <w:spacing w:val="-2"/>
          <w:w w:val="105"/>
        </w:rPr>
        <w:t>Organization)</w:t>
      </w:r>
    </w:p>
    <w:p>
      <w:pPr>
        <w:pStyle w:val="BodyText"/>
        <w:tabs>
          <w:tab w:pos="1800" w:val="left" w:leader="none"/>
        </w:tabs>
        <w:spacing w:line="254" w:lineRule="auto" w:before="121"/>
        <w:ind w:left="1800" w:right="530" w:hanging="1440"/>
      </w:pPr>
      <w:r>
        <w:rPr>
          <w:spacing w:val="-4"/>
          <w:w w:val="105"/>
        </w:rPr>
        <w:t>2024</w:t>
      </w:r>
      <w:r>
        <w:rPr/>
        <w:tab/>
      </w:r>
      <w:r>
        <w:rPr>
          <w:w w:val="105"/>
        </w:rPr>
        <w:t>ASSA Annual Meeting (Econometric Society), University of Virginia, University of Arizona, NBER Productivity Seminar, Northwestern Antitrust Conference, CEPR Virtual IO Seminar</w:t>
      </w:r>
    </w:p>
    <w:p>
      <w:pPr>
        <w:pStyle w:val="BodyText"/>
        <w:tabs>
          <w:tab w:pos="1800" w:val="left" w:leader="none"/>
        </w:tabs>
        <w:spacing w:line="254" w:lineRule="auto" w:before="118"/>
        <w:ind w:left="1800" w:right="461" w:hanging="1440"/>
      </w:pPr>
      <w:r>
        <w:rPr>
          <w:spacing w:val="-4"/>
          <w:w w:val="105"/>
        </w:rPr>
        <w:t>2023</w:t>
      </w:r>
      <w:r>
        <w:rPr/>
        <w:tab/>
      </w:r>
      <w:r>
        <w:rPr>
          <w:w w:val="105"/>
        </w:rPr>
        <w:t>ASSA Annual Meeting (Econometric Society), IFC Flagship Conference on Competition and Productivity, NBER Workshop of Digital Economics, UCLA (Anderson – Strategy), Northeastern University, Penn State University, University of Florida, International Industrial Organization Conference, Financial Intermediation and Regulation Conference at Queen’s University, Hal White Antitrust Conference, Microsoft Research New England, Keystone Strategy, Competition and Markets Authority (UK), Pontificia Universidad Católica de Chile, Universidad de los Andes – Chile, University of Maryland,</w:t>
      </w:r>
      <w:r>
        <w:rPr>
          <w:spacing w:val="80"/>
          <w:w w:val="105"/>
        </w:rPr>
        <w:t> </w:t>
      </w:r>
      <w:r>
        <w:rPr>
          <w:w w:val="105"/>
        </w:rPr>
        <w:t>MIT Conference on Digital Experimentation, Washington University in St.</w:t>
      </w:r>
      <w:r>
        <w:rPr>
          <w:spacing w:val="-1"/>
          <w:w w:val="105"/>
        </w:rPr>
        <w:t> </w:t>
      </w:r>
      <w:r>
        <w:rPr>
          <w:w w:val="105"/>
        </w:rPr>
        <w:t>Louis </w:t>
      </w:r>
      <w:r>
        <w:rPr>
          <w:spacing w:val="-2"/>
          <w:w w:val="105"/>
        </w:rPr>
        <w:t>(Olin)</w:t>
      </w:r>
    </w:p>
    <w:p>
      <w:pPr>
        <w:pStyle w:val="BodyText"/>
        <w:spacing w:after="0" w:line="254" w:lineRule="auto"/>
        <w:sectPr>
          <w:pgSz w:w="12240" w:h="15840"/>
          <w:pgMar w:header="0" w:footer="717" w:top="1360" w:bottom="900" w:left="1080" w:right="1080"/>
        </w:sectPr>
      </w:pPr>
    </w:p>
    <w:p>
      <w:pPr>
        <w:pStyle w:val="BodyText"/>
        <w:tabs>
          <w:tab w:pos="1800" w:val="left" w:leader="none"/>
        </w:tabs>
        <w:spacing w:line="254" w:lineRule="auto" w:before="82"/>
        <w:ind w:left="1800" w:right="474" w:hanging="1440"/>
      </w:pPr>
      <w:r>
        <w:rPr>
          <w:spacing w:val="-4"/>
        </w:rPr>
        <w:t>2022</w:t>
      </w:r>
      <w:r>
        <w:rPr/>
        <w:tab/>
        <w:t>Harvard</w:t>
      </w:r>
      <w:r>
        <w:rPr>
          <w:spacing w:val="40"/>
        </w:rPr>
        <w:t> </w:t>
      </w:r>
      <w:r>
        <w:rPr/>
        <w:t>University,</w:t>
      </w:r>
      <w:r>
        <w:rPr>
          <w:spacing w:val="40"/>
        </w:rPr>
        <w:t> </w:t>
      </w:r>
      <w:r>
        <w:rPr/>
        <w:t>New</w:t>
      </w:r>
      <w:r>
        <w:rPr>
          <w:spacing w:val="40"/>
        </w:rPr>
        <w:t> </w:t>
      </w:r>
      <w:r>
        <w:rPr/>
        <w:t>York</w:t>
      </w:r>
      <w:r>
        <w:rPr>
          <w:spacing w:val="40"/>
        </w:rPr>
        <w:t> </w:t>
      </w:r>
      <w:r>
        <w:rPr/>
        <w:t>University</w:t>
      </w:r>
      <w:r>
        <w:rPr>
          <w:spacing w:val="40"/>
        </w:rPr>
        <w:t> </w:t>
      </w:r>
      <w:r>
        <w:rPr/>
        <w:t>(Stern),</w:t>
      </w:r>
      <w:r>
        <w:rPr>
          <w:spacing w:val="40"/>
        </w:rPr>
        <w:t> </w:t>
      </w:r>
      <w:r>
        <w:rPr/>
        <w:t>Northwestern</w:t>
      </w:r>
      <w:r>
        <w:rPr>
          <w:spacing w:val="40"/>
        </w:rPr>
        <w:t> </w:t>
      </w:r>
      <w:r>
        <w:rPr/>
        <w:t>University, Federal</w:t>
      </w:r>
      <w:r>
        <w:rPr>
          <w:spacing w:val="40"/>
        </w:rPr>
        <w:t> </w:t>
      </w:r>
      <w:r>
        <w:rPr/>
        <w:t>Trade</w:t>
      </w:r>
      <w:r>
        <w:rPr>
          <w:spacing w:val="40"/>
        </w:rPr>
        <w:t> </w:t>
      </w:r>
      <w:r>
        <w:rPr/>
        <w:t>Commission,</w:t>
      </w:r>
      <w:r>
        <w:rPr>
          <w:spacing w:val="40"/>
        </w:rPr>
        <w:t> </w:t>
      </w:r>
      <w:r>
        <w:rPr/>
        <w:t>Harvard</w:t>
      </w:r>
      <w:r>
        <w:rPr>
          <w:spacing w:val="40"/>
        </w:rPr>
        <w:t> </w:t>
      </w:r>
      <w:r>
        <w:rPr/>
        <w:t>Business</w:t>
      </w:r>
      <w:r>
        <w:rPr>
          <w:spacing w:val="40"/>
        </w:rPr>
        <w:t> </w:t>
      </w:r>
      <w:r>
        <w:rPr/>
        <w:t>School</w:t>
      </w:r>
      <w:r>
        <w:rPr>
          <w:spacing w:val="40"/>
        </w:rPr>
        <w:t> </w:t>
      </w:r>
      <w:r>
        <w:rPr/>
        <w:t>(Marketing),</w:t>
      </w:r>
      <w:r>
        <w:rPr>
          <w:spacing w:val="40"/>
        </w:rPr>
        <w:t> </w:t>
      </w:r>
      <w:r>
        <w:rPr/>
        <w:t>NBER Conference</w:t>
      </w:r>
      <w:r>
        <w:rPr>
          <w:spacing w:val="40"/>
        </w:rPr>
        <w:t> </w:t>
      </w:r>
      <w:r>
        <w:rPr/>
        <w:t>on</w:t>
      </w:r>
      <w:r>
        <w:rPr>
          <w:spacing w:val="40"/>
        </w:rPr>
        <w:t> </w:t>
      </w:r>
      <w:r>
        <w:rPr/>
        <w:t>Megafirms,</w:t>
      </w:r>
      <w:r>
        <w:rPr>
          <w:spacing w:val="40"/>
        </w:rPr>
        <w:t> </w:t>
      </w:r>
      <w:r>
        <w:rPr/>
        <w:t>International</w:t>
      </w:r>
      <w:r>
        <w:rPr>
          <w:spacing w:val="40"/>
        </w:rPr>
        <w:t> </w:t>
      </w:r>
      <w:r>
        <w:rPr/>
        <w:t>Industrial</w:t>
      </w:r>
      <w:r>
        <w:rPr>
          <w:spacing w:val="40"/>
        </w:rPr>
        <w:t> </w:t>
      </w:r>
      <w:r>
        <w:rPr/>
        <w:t>Organization</w:t>
      </w:r>
      <w:r>
        <w:rPr>
          <w:spacing w:val="40"/>
        </w:rPr>
        <w:t> </w:t>
      </w:r>
      <w:r>
        <w:rPr/>
        <w:t>Conference, North</w:t>
      </w:r>
      <w:r>
        <w:rPr>
          <w:spacing w:val="34"/>
        </w:rPr>
        <w:t> </w:t>
      </w:r>
      <w:r>
        <w:rPr/>
        <w:t>American</w:t>
      </w:r>
      <w:r>
        <w:rPr>
          <w:spacing w:val="31"/>
        </w:rPr>
        <w:t> </w:t>
      </w:r>
      <w:r>
        <w:rPr/>
        <w:t>Summer</w:t>
      </w:r>
      <w:r>
        <w:rPr>
          <w:spacing w:val="31"/>
        </w:rPr>
        <w:t> </w:t>
      </w:r>
      <w:r>
        <w:rPr/>
        <w:t>Meeting</w:t>
      </w:r>
      <w:r>
        <w:rPr>
          <w:spacing w:val="33"/>
        </w:rPr>
        <w:t> </w:t>
      </w:r>
      <w:r>
        <w:rPr/>
        <w:t>of</w:t>
      </w:r>
      <w:r>
        <w:rPr>
          <w:spacing w:val="34"/>
        </w:rPr>
        <w:t> </w:t>
      </w:r>
      <w:r>
        <w:rPr/>
        <w:t>the</w:t>
      </w:r>
      <w:r>
        <w:rPr>
          <w:spacing w:val="33"/>
        </w:rPr>
        <w:t> </w:t>
      </w:r>
      <w:r>
        <w:rPr/>
        <w:t>Econometric</w:t>
      </w:r>
      <w:r>
        <w:rPr>
          <w:spacing w:val="34"/>
        </w:rPr>
        <w:t> </w:t>
      </w:r>
      <w:r>
        <w:rPr/>
        <w:t>Society, Stanford</w:t>
      </w:r>
      <w:r>
        <w:rPr>
          <w:spacing w:val="33"/>
        </w:rPr>
        <w:t> </w:t>
      </w:r>
      <w:r>
        <w:rPr/>
        <w:t>Institute for Theoretical Economics, Brandeis University</w:t>
      </w:r>
    </w:p>
    <w:p>
      <w:pPr>
        <w:pStyle w:val="BodyText"/>
        <w:tabs>
          <w:tab w:pos="1800" w:val="left" w:leader="none"/>
        </w:tabs>
        <w:spacing w:line="254" w:lineRule="auto" w:before="119"/>
        <w:ind w:left="1800" w:right="561" w:hanging="1440"/>
      </w:pPr>
      <w:r>
        <w:rPr>
          <w:spacing w:val="-4"/>
          <w:w w:val="105"/>
        </w:rPr>
        <w:t>2021</w:t>
      </w:r>
      <w:r>
        <w:rPr/>
        <w:tab/>
      </w:r>
      <w:r>
        <w:rPr>
          <w:w w:val="105"/>
        </w:rPr>
        <w:t>ASSA Annual Meeting (Industrial Organization Society), Mannheim Centre for Competition and Innovation (MaCCI) Annual Conference, International Industrial Organization Conference, U.S. Department of Justice, Africa Meeting of the Econometric Society, University of Cambridge, University of Düsseldorf (DICE), Bates White Antitrust Conference, Society for Institutional and Organizational</w:t>
      </w:r>
      <w:r>
        <w:rPr>
          <w:spacing w:val="-6"/>
          <w:w w:val="105"/>
        </w:rPr>
        <w:t> </w:t>
      </w:r>
      <w:r>
        <w:rPr>
          <w:w w:val="105"/>
        </w:rPr>
        <w:t>Economics</w:t>
      </w:r>
      <w:r>
        <w:rPr>
          <w:spacing w:val="-6"/>
          <w:w w:val="105"/>
        </w:rPr>
        <w:t> </w:t>
      </w:r>
      <w:r>
        <w:rPr>
          <w:w w:val="105"/>
        </w:rPr>
        <w:t>Conference,</w:t>
      </w:r>
      <w:r>
        <w:rPr>
          <w:spacing w:val="-6"/>
          <w:w w:val="105"/>
        </w:rPr>
        <w:t> </w:t>
      </w:r>
      <w:r>
        <w:rPr>
          <w:w w:val="105"/>
        </w:rPr>
        <w:t>Econometric</w:t>
      </w:r>
      <w:r>
        <w:rPr>
          <w:spacing w:val="-6"/>
          <w:w w:val="105"/>
        </w:rPr>
        <w:t> </w:t>
      </w:r>
      <w:r>
        <w:rPr>
          <w:w w:val="105"/>
        </w:rPr>
        <w:t>Society</w:t>
      </w:r>
      <w:r>
        <w:rPr>
          <w:spacing w:val="-6"/>
          <w:w w:val="105"/>
        </w:rPr>
        <w:t> </w:t>
      </w:r>
      <w:r>
        <w:rPr>
          <w:w w:val="105"/>
        </w:rPr>
        <w:t>European</w:t>
      </w:r>
      <w:r>
        <w:rPr>
          <w:spacing w:val="-6"/>
          <w:w w:val="105"/>
        </w:rPr>
        <w:t> </w:t>
      </w:r>
      <w:r>
        <w:rPr>
          <w:w w:val="105"/>
        </w:rPr>
        <w:t>Meeting (Summer), Priceff, Harvard University (EconCS), Dalhousie University</w:t>
      </w:r>
    </w:p>
    <w:p>
      <w:pPr>
        <w:pStyle w:val="BodyText"/>
        <w:tabs>
          <w:tab w:pos="1800" w:val="left" w:leader="none"/>
        </w:tabs>
        <w:spacing w:line="254" w:lineRule="auto" w:before="122"/>
        <w:ind w:left="1800" w:right="356" w:hanging="1440"/>
      </w:pPr>
      <w:r>
        <w:rPr>
          <w:spacing w:val="-4"/>
          <w:w w:val="105"/>
        </w:rPr>
        <w:t>2020</w:t>
      </w:r>
      <w:r>
        <w:rPr/>
        <w:tab/>
      </w:r>
      <w:r>
        <w:rPr>
          <w:w w:val="105"/>
        </w:rPr>
        <w:t>ASSA Annual Meeting (Econometric Society), Toulouse Digital Economics Conference, NYU Law/ABA Next Generation of Antitrust Scholars Conference, Winter Business Economics Conference, NBER Economics of Digitization Meeting, Brown University, Harvard University (Applied Statistics), Interactive Online</w:t>
      </w:r>
      <w:r>
        <w:rPr>
          <w:spacing w:val="-1"/>
          <w:w w:val="105"/>
        </w:rPr>
        <w:t> </w:t>
      </w:r>
      <w:r>
        <w:rPr>
          <w:w w:val="105"/>
        </w:rPr>
        <w:t>IO</w:t>
      </w:r>
      <w:r>
        <w:rPr>
          <w:spacing w:val="-1"/>
          <w:w w:val="105"/>
        </w:rPr>
        <w:t> </w:t>
      </w:r>
      <w:r>
        <w:rPr>
          <w:w w:val="105"/>
        </w:rPr>
        <w:t>seminar</w:t>
      </w:r>
      <w:r>
        <w:rPr>
          <w:spacing w:val="-1"/>
          <w:w w:val="105"/>
        </w:rPr>
        <w:t> </w:t>
      </w:r>
      <w:r>
        <w:rPr>
          <w:w w:val="105"/>
        </w:rPr>
        <w:t>[(IO)^2],</w:t>
      </w:r>
      <w:r>
        <w:rPr>
          <w:spacing w:val="-2"/>
          <w:w w:val="105"/>
        </w:rPr>
        <w:t> </w:t>
      </w:r>
      <w:r>
        <w:rPr>
          <w:w w:val="105"/>
        </w:rPr>
        <w:t>University</w:t>
      </w:r>
      <w:r>
        <w:rPr>
          <w:spacing w:val="-1"/>
          <w:w w:val="105"/>
        </w:rPr>
        <w:t> </w:t>
      </w:r>
      <w:r>
        <w:rPr>
          <w:w w:val="105"/>
        </w:rPr>
        <w:t>of British</w:t>
      </w:r>
      <w:r>
        <w:rPr>
          <w:spacing w:val="-1"/>
          <w:w w:val="105"/>
        </w:rPr>
        <w:t> </w:t>
      </w:r>
      <w:r>
        <w:rPr>
          <w:w w:val="105"/>
        </w:rPr>
        <w:t>Columbia,</w:t>
      </w:r>
      <w:r>
        <w:rPr>
          <w:spacing w:val="-1"/>
          <w:w w:val="105"/>
        </w:rPr>
        <w:t> </w:t>
      </w:r>
      <w:r>
        <w:rPr>
          <w:w w:val="105"/>
        </w:rPr>
        <w:t>FTC</w:t>
      </w:r>
      <w:r>
        <w:rPr>
          <w:spacing w:val="-1"/>
          <w:w w:val="105"/>
        </w:rPr>
        <w:t> </w:t>
      </w:r>
      <w:r>
        <w:rPr>
          <w:w w:val="105"/>
        </w:rPr>
        <w:t>Microeconomics Conference, Monash University, European Winter Meetings of the Econometric </w:t>
      </w:r>
      <w:r>
        <w:rPr>
          <w:spacing w:val="-2"/>
          <w:w w:val="105"/>
        </w:rPr>
        <w:t>Society</w:t>
      </w:r>
    </w:p>
    <w:p>
      <w:pPr>
        <w:pStyle w:val="BodyText"/>
        <w:tabs>
          <w:tab w:pos="1800" w:val="left" w:leader="none"/>
        </w:tabs>
        <w:spacing w:line="254" w:lineRule="auto" w:before="119"/>
        <w:ind w:left="1800" w:right="866" w:hanging="1440"/>
      </w:pPr>
      <w:r>
        <w:rPr>
          <w:spacing w:val="-4"/>
          <w:w w:val="105"/>
        </w:rPr>
        <w:t>2019</w:t>
      </w:r>
      <w:r>
        <w:rPr/>
        <w:tab/>
      </w:r>
      <w:r>
        <w:rPr>
          <w:spacing w:val="-2"/>
          <w:w w:val="105"/>
        </w:rPr>
        <w:t>Pandora, Berkeley-Paris Organizational Economics Workshop, International </w:t>
      </w:r>
      <w:r>
        <w:rPr>
          <w:w w:val="105"/>
        </w:rPr>
        <w:t>Industrial Organization Conference, Harvard University</w:t>
      </w:r>
    </w:p>
    <w:p>
      <w:pPr>
        <w:pStyle w:val="BodyText"/>
        <w:tabs>
          <w:tab w:pos="1800" w:val="left" w:leader="none"/>
        </w:tabs>
        <w:spacing w:line="254" w:lineRule="auto" w:before="120"/>
        <w:ind w:left="1800" w:right="405" w:hanging="1440"/>
      </w:pPr>
      <w:r>
        <w:rPr>
          <w:spacing w:val="-4"/>
          <w:w w:val="105"/>
        </w:rPr>
        <w:t>2018</w:t>
      </w:r>
      <w:r>
        <w:rPr/>
        <w:tab/>
      </w:r>
      <w:r>
        <w:rPr>
          <w:w w:val="105"/>
        </w:rPr>
        <w:t>University of Florida, BECCLE Competition Policy Conference, North American Summer</w:t>
      </w:r>
      <w:r>
        <w:rPr>
          <w:spacing w:val="-11"/>
          <w:w w:val="105"/>
        </w:rPr>
        <w:t> </w:t>
      </w:r>
      <w:r>
        <w:rPr>
          <w:w w:val="105"/>
        </w:rPr>
        <w:t>Meeting</w:t>
      </w:r>
      <w:r>
        <w:rPr>
          <w:spacing w:val="-10"/>
          <w:w w:val="105"/>
        </w:rPr>
        <w:t> </w:t>
      </w:r>
      <w:r>
        <w:rPr>
          <w:w w:val="105"/>
        </w:rPr>
        <w:t>of</w:t>
      </w:r>
      <w:r>
        <w:rPr>
          <w:spacing w:val="-10"/>
          <w:w w:val="105"/>
        </w:rPr>
        <w:t> </w:t>
      </w:r>
      <w:r>
        <w:rPr>
          <w:w w:val="105"/>
        </w:rPr>
        <w:t>the</w:t>
      </w:r>
      <w:r>
        <w:rPr>
          <w:spacing w:val="-12"/>
          <w:w w:val="105"/>
        </w:rPr>
        <w:t> </w:t>
      </w:r>
      <w:r>
        <w:rPr>
          <w:w w:val="105"/>
        </w:rPr>
        <w:t>Econometric</w:t>
      </w:r>
      <w:r>
        <w:rPr>
          <w:spacing w:val="-10"/>
          <w:w w:val="105"/>
        </w:rPr>
        <w:t> </w:t>
      </w:r>
      <w:r>
        <w:rPr>
          <w:w w:val="105"/>
        </w:rPr>
        <w:t>Society,</w:t>
      </w:r>
      <w:r>
        <w:rPr>
          <w:spacing w:val="-10"/>
          <w:w w:val="105"/>
        </w:rPr>
        <w:t> </w:t>
      </w:r>
      <w:r>
        <w:rPr>
          <w:w w:val="105"/>
        </w:rPr>
        <w:t>NBER</w:t>
      </w:r>
      <w:r>
        <w:rPr>
          <w:spacing w:val="-11"/>
          <w:w w:val="105"/>
        </w:rPr>
        <w:t> </w:t>
      </w:r>
      <w:r>
        <w:rPr>
          <w:w w:val="105"/>
        </w:rPr>
        <w:t>Summer</w:t>
      </w:r>
      <w:r>
        <w:rPr>
          <w:spacing w:val="-11"/>
          <w:w w:val="105"/>
        </w:rPr>
        <w:t> </w:t>
      </w:r>
      <w:r>
        <w:rPr>
          <w:w w:val="105"/>
        </w:rPr>
        <w:t>Institute</w:t>
      </w:r>
      <w:r>
        <w:rPr>
          <w:spacing w:val="-10"/>
          <w:w w:val="105"/>
        </w:rPr>
        <w:t> </w:t>
      </w:r>
      <w:r>
        <w:rPr>
          <w:w w:val="105"/>
        </w:rPr>
        <w:t>(Industrial Organization), NBER Summer Institute (Environment and Energy Economics), Econometric Society European Meeting (Summer), University of Rochester (Simon), Boston College</w:t>
      </w:r>
    </w:p>
    <w:p>
      <w:pPr>
        <w:pStyle w:val="BodyText"/>
        <w:tabs>
          <w:tab w:pos="1800" w:val="left" w:leader="none"/>
        </w:tabs>
        <w:spacing w:line="254" w:lineRule="auto" w:before="122"/>
        <w:ind w:left="1800" w:right="461" w:hanging="1440"/>
      </w:pPr>
      <w:r>
        <w:rPr>
          <w:spacing w:val="-4"/>
          <w:w w:val="105"/>
        </w:rPr>
        <w:t>2017</w:t>
      </w:r>
      <w:r>
        <w:rPr/>
        <w:tab/>
      </w:r>
      <w:r>
        <w:rPr>
          <w:w w:val="105"/>
        </w:rPr>
        <w:t>ASSA Annual Meeting (AEA), International Industrial Organization Conference, Econometric Society European Meeting (Summer), University of Toronto</w:t>
      </w:r>
    </w:p>
    <w:p>
      <w:pPr>
        <w:pStyle w:val="BodyText"/>
        <w:tabs>
          <w:tab w:pos="1800" w:val="left" w:leader="none"/>
        </w:tabs>
        <w:spacing w:line="254" w:lineRule="auto" w:before="118"/>
        <w:ind w:left="1800" w:right="819" w:hanging="1440"/>
      </w:pPr>
      <w:r>
        <w:rPr>
          <w:spacing w:val="-4"/>
          <w:w w:val="105"/>
        </w:rPr>
        <w:t>2016</w:t>
      </w:r>
      <w:r>
        <w:rPr/>
        <w:tab/>
      </w:r>
      <w:r>
        <w:rPr>
          <w:w w:val="105"/>
        </w:rPr>
        <w:t>Northwestern University (Kellogg), Harvard Business School (Strategy), Carnegie Mellon University (Tepper), UCLA (Anderson – Marketing), U.S. Department</w:t>
      </w:r>
      <w:r>
        <w:rPr>
          <w:spacing w:val="-10"/>
          <w:w w:val="105"/>
        </w:rPr>
        <w:t> </w:t>
      </w:r>
      <w:r>
        <w:rPr>
          <w:w w:val="105"/>
        </w:rPr>
        <w:t>of</w:t>
      </w:r>
      <w:r>
        <w:rPr>
          <w:spacing w:val="-12"/>
          <w:w w:val="105"/>
        </w:rPr>
        <w:t> </w:t>
      </w:r>
      <w:r>
        <w:rPr>
          <w:w w:val="105"/>
        </w:rPr>
        <w:t>Justice,</w:t>
      </w:r>
      <w:r>
        <w:rPr>
          <w:spacing w:val="-10"/>
          <w:w w:val="105"/>
        </w:rPr>
        <w:t> </w:t>
      </w:r>
      <w:r>
        <w:rPr>
          <w:w w:val="105"/>
        </w:rPr>
        <w:t>Rice</w:t>
      </w:r>
      <w:r>
        <w:rPr>
          <w:spacing w:val="-10"/>
          <w:w w:val="105"/>
        </w:rPr>
        <w:t> </w:t>
      </w:r>
      <w:r>
        <w:rPr>
          <w:w w:val="105"/>
        </w:rPr>
        <w:t>University,</w:t>
      </w:r>
      <w:r>
        <w:rPr>
          <w:spacing w:val="-10"/>
          <w:w w:val="105"/>
        </w:rPr>
        <w:t> </w:t>
      </w:r>
      <w:r>
        <w:rPr>
          <w:w w:val="105"/>
        </w:rPr>
        <w:t>International</w:t>
      </w:r>
      <w:r>
        <w:rPr>
          <w:spacing w:val="-10"/>
          <w:w w:val="105"/>
        </w:rPr>
        <w:t> </w:t>
      </w:r>
      <w:r>
        <w:rPr>
          <w:w w:val="105"/>
        </w:rPr>
        <w:t>Industrial</w:t>
      </w:r>
      <w:r>
        <w:rPr>
          <w:spacing w:val="-10"/>
          <w:w w:val="105"/>
        </w:rPr>
        <w:t> </w:t>
      </w:r>
      <w:r>
        <w:rPr>
          <w:w w:val="105"/>
        </w:rPr>
        <w:t>Organization </w:t>
      </w:r>
      <w:r>
        <w:rPr>
          <w:spacing w:val="-2"/>
          <w:w w:val="105"/>
        </w:rPr>
        <w:t>Conference</w:t>
      </w:r>
    </w:p>
    <w:p>
      <w:pPr>
        <w:pStyle w:val="BodyText"/>
        <w:tabs>
          <w:tab w:pos="1800" w:val="left" w:leader="none"/>
        </w:tabs>
        <w:spacing w:line="254" w:lineRule="auto" w:before="121"/>
        <w:ind w:left="1800" w:right="530" w:hanging="1440"/>
      </w:pPr>
      <w:r>
        <w:rPr>
          <w:spacing w:val="-4"/>
          <w:w w:val="105"/>
        </w:rPr>
        <w:t>2015</w:t>
      </w:r>
      <w:r>
        <w:rPr/>
        <w:tab/>
      </w:r>
      <w:r>
        <w:rPr>
          <w:w w:val="105"/>
        </w:rPr>
        <w:t>CEPR/JIE Conference on Applied Industrial Organization, Econometric Society World Congress</w:t>
      </w:r>
    </w:p>
    <w:p>
      <w:pPr>
        <w:pStyle w:val="BodyText"/>
        <w:spacing w:before="105"/>
        <w:ind w:left="0"/>
      </w:pPr>
    </w:p>
    <w:p>
      <w:pPr>
        <w:pStyle w:val="Heading1"/>
      </w:pPr>
      <w:r>
        <w:rPr>
          <w:spacing w:val="-2"/>
        </w:rPr>
        <w:t>INVITED</w:t>
      </w:r>
      <w:r>
        <w:rPr>
          <w:spacing w:val="-4"/>
        </w:rPr>
        <w:t> </w:t>
      </w:r>
      <w:r>
        <w:rPr>
          <w:spacing w:val="-2"/>
        </w:rPr>
        <w:t>PANELS</w:t>
      </w:r>
      <w:r>
        <w:rPr>
          <w:spacing w:val="-4"/>
        </w:rPr>
        <w:t> </w:t>
      </w:r>
      <w:r>
        <w:rPr>
          <w:spacing w:val="-2"/>
        </w:rPr>
        <w:t>AND</w:t>
      </w:r>
      <w:r>
        <w:rPr>
          <w:spacing w:val="-3"/>
        </w:rPr>
        <w:t> </w:t>
      </w:r>
      <w:r>
        <w:rPr>
          <w:spacing w:val="-2"/>
        </w:rPr>
        <w:t>DISCUSSIONS</w:t>
      </w:r>
    </w:p>
    <w:p>
      <w:pPr>
        <w:pStyle w:val="BodyText"/>
        <w:spacing w:before="28"/>
        <w:ind w:left="0"/>
        <w:rPr>
          <w:rFonts w:ascii="Palatino Linotype"/>
          <w:b/>
        </w:rPr>
      </w:pPr>
    </w:p>
    <w:p>
      <w:pPr>
        <w:pStyle w:val="BodyText"/>
        <w:tabs>
          <w:tab w:pos="1800" w:val="left" w:leader="none"/>
        </w:tabs>
        <w:spacing w:line="254" w:lineRule="auto" w:before="0"/>
        <w:ind w:left="1800" w:right="1171" w:hanging="1440"/>
      </w:pPr>
      <w:r>
        <w:rPr>
          <w:spacing w:val="-4"/>
          <w:w w:val="105"/>
        </w:rPr>
        <w:t>2025</w:t>
      </w:r>
      <w:r>
        <w:rPr/>
        <w:tab/>
      </w:r>
      <w:r>
        <w:rPr>
          <w:w w:val="105"/>
        </w:rPr>
        <w:t>UK Competition and Markets Authority Roundtable on Dynamic Pricing NBER Digital Economics and AI Meeting (Spring)</w:t>
      </w:r>
    </w:p>
    <w:p>
      <w:pPr>
        <w:pStyle w:val="BodyText"/>
        <w:spacing w:before="0"/>
        <w:ind w:left="1800"/>
      </w:pPr>
      <w:r>
        <w:rPr>
          <w:w w:val="105"/>
        </w:rPr>
        <w:t>NYSBA</w:t>
      </w:r>
      <w:r>
        <w:rPr>
          <w:spacing w:val="8"/>
          <w:w w:val="105"/>
        </w:rPr>
        <w:t> </w:t>
      </w:r>
      <w:r>
        <w:rPr>
          <w:w w:val="105"/>
        </w:rPr>
        <w:t>Panel:</w:t>
      </w:r>
      <w:r>
        <w:rPr>
          <w:spacing w:val="6"/>
          <w:w w:val="105"/>
        </w:rPr>
        <w:t> </w:t>
      </w:r>
      <w:r>
        <w:rPr>
          <w:w w:val="105"/>
        </w:rPr>
        <w:t>Antitrust</w:t>
      </w:r>
      <w:r>
        <w:rPr>
          <w:spacing w:val="5"/>
          <w:w w:val="105"/>
        </w:rPr>
        <w:t> </w:t>
      </w:r>
      <w:r>
        <w:rPr>
          <w:w w:val="105"/>
        </w:rPr>
        <w:t>Developments</w:t>
      </w:r>
      <w:r>
        <w:rPr>
          <w:spacing w:val="8"/>
          <w:w w:val="105"/>
        </w:rPr>
        <w:t> </w:t>
      </w:r>
      <w:r>
        <w:rPr>
          <w:w w:val="105"/>
        </w:rPr>
        <w:t>in</w:t>
      </w:r>
      <w:r>
        <w:rPr>
          <w:spacing w:val="8"/>
          <w:w w:val="105"/>
        </w:rPr>
        <w:t> </w:t>
      </w:r>
      <w:r>
        <w:rPr>
          <w:w w:val="105"/>
        </w:rPr>
        <w:t>Algorithmic</w:t>
      </w:r>
      <w:r>
        <w:rPr>
          <w:spacing w:val="7"/>
          <w:w w:val="105"/>
        </w:rPr>
        <w:t> </w:t>
      </w:r>
      <w:r>
        <w:rPr>
          <w:w w:val="105"/>
        </w:rPr>
        <w:t>Collusion</w:t>
      </w:r>
      <w:r>
        <w:rPr>
          <w:spacing w:val="9"/>
          <w:w w:val="105"/>
        </w:rPr>
        <w:t> </w:t>
      </w:r>
      <w:r>
        <w:rPr>
          <w:w w:val="105"/>
        </w:rPr>
        <w:t>and</w:t>
      </w:r>
      <w:r>
        <w:rPr>
          <w:spacing w:val="7"/>
          <w:w w:val="105"/>
        </w:rPr>
        <w:t> </w:t>
      </w:r>
      <w:r>
        <w:rPr>
          <w:spacing w:val="-2"/>
          <w:w w:val="105"/>
        </w:rPr>
        <w:t>Coercion</w:t>
      </w:r>
    </w:p>
    <w:p>
      <w:pPr>
        <w:pStyle w:val="BodyText"/>
        <w:spacing w:before="29"/>
        <w:ind w:left="0"/>
      </w:pPr>
    </w:p>
    <w:p>
      <w:pPr>
        <w:pStyle w:val="BodyText"/>
        <w:tabs>
          <w:tab w:pos="1800" w:val="left" w:leader="none"/>
        </w:tabs>
        <w:spacing w:line="254" w:lineRule="auto" w:before="0"/>
        <w:ind w:left="1800" w:right="866" w:hanging="1440"/>
      </w:pPr>
      <w:r>
        <w:rPr>
          <w:spacing w:val="-4"/>
          <w:w w:val="105"/>
        </w:rPr>
        <w:t>2024</w:t>
      </w:r>
      <w:r>
        <w:rPr/>
        <w:tab/>
      </w:r>
      <w:r>
        <w:rPr>
          <w:w w:val="105"/>
        </w:rPr>
        <w:t>ASSA Annual Meeting: AFA Session on Industrial Organization and Finance NBER Summer Institute (Industrial Organization)</w:t>
      </w:r>
    </w:p>
    <w:p>
      <w:pPr>
        <w:pStyle w:val="BodyText"/>
        <w:spacing w:after="0" w:line="254" w:lineRule="auto"/>
        <w:sectPr>
          <w:pgSz w:w="12240" w:h="15840"/>
          <w:pgMar w:header="0" w:footer="717" w:top="1360" w:bottom="900" w:left="1080" w:right="1080"/>
        </w:sectPr>
      </w:pPr>
    </w:p>
    <w:p>
      <w:pPr>
        <w:pStyle w:val="BodyText"/>
        <w:tabs>
          <w:tab w:pos="1800" w:val="left" w:leader="none"/>
        </w:tabs>
        <w:spacing w:before="82"/>
        <w:ind w:left="360"/>
      </w:pPr>
      <w:r>
        <w:rPr>
          <w:spacing w:val="-4"/>
        </w:rPr>
        <w:t>2023</w:t>
      </w:r>
      <w:r>
        <w:rPr/>
        <w:tab/>
        <w:t>Northwestern</w:t>
      </w:r>
      <w:r>
        <w:rPr>
          <w:spacing w:val="36"/>
        </w:rPr>
        <w:t> </w:t>
      </w:r>
      <w:r>
        <w:rPr/>
        <w:t>Conference</w:t>
      </w:r>
      <w:r>
        <w:rPr>
          <w:spacing w:val="36"/>
        </w:rPr>
        <w:t> </w:t>
      </w:r>
      <w:r>
        <w:rPr/>
        <w:t>on</w:t>
      </w:r>
      <w:r>
        <w:rPr>
          <w:spacing w:val="34"/>
        </w:rPr>
        <w:t> </w:t>
      </w:r>
      <w:r>
        <w:rPr/>
        <w:t>Antitrust</w:t>
      </w:r>
      <w:r>
        <w:rPr>
          <w:spacing w:val="32"/>
        </w:rPr>
        <w:t> </w:t>
      </w:r>
      <w:r>
        <w:rPr/>
        <w:t>Economics</w:t>
      </w:r>
      <w:r>
        <w:rPr>
          <w:spacing w:val="35"/>
        </w:rPr>
        <w:t> </w:t>
      </w:r>
      <w:r>
        <w:rPr/>
        <w:t>and</w:t>
      </w:r>
      <w:r>
        <w:rPr>
          <w:spacing w:val="36"/>
        </w:rPr>
        <w:t> </w:t>
      </w:r>
      <w:r>
        <w:rPr/>
        <w:t>Competition</w:t>
      </w:r>
      <w:r>
        <w:rPr>
          <w:spacing w:val="37"/>
        </w:rPr>
        <w:t> </w:t>
      </w:r>
      <w:r>
        <w:rPr>
          <w:spacing w:val="-2"/>
        </w:rPr>
        <w:t>Policy</w:t>
      </w:r>
    </w:p>
    <w:p>
      <w:pPr>
        <w:pStyle w:val="BodyText"/>
        <w:tabs>
          <w:tab w:pos="1800" w:val="left" w:leader="none"/>
        </w:tabs>
        <w:spacing w:line="292" w:lineRule="auto" w:before="244"/>
        <w:ind w:left="1800" w:right="2398" w:hanging="1440"/>
      </w:pPr>
      <w:r>
        <w:rPr>
          <w:spacing w:val="-4"/>
          <w:w w:val="105"/>
        </w:rPr>
        <w:t>2022</w:t>
      </w:r>
      <w:r>
        <w:rPr/>
        <w:tab/>
      </w:r>
      <w:r>
        <w:rPr>
          <w:w w:val="105"/>
        </w:rPr>
        <w:t>ASSA Annual Meeting: AEA Session on Algorithmic Pricing Platform Strategy Research Symposium</w:t>
      </w:r>
    </w:p>
    <w:p>
      <w:pPr>
        <w:pStyle w:val="BodyText"/>
        <w:spacing w:line="255" w:lineRule="exact" w:before="0"/>
        <w:ind w:left="1800"/>
      </w:pPr>
      <w:r>
        <w:rPr>
          <w:w w:val="105"/>
        </w:rPr>
        <w:t>MIT</w:t>
      </w:r>
      <w:r>
        <w:rPr>
          <w:spacing w:val="-2"/>
          <w:w w:val="105"/>
        </w:rPr>
        <w:t> </w:t>
      </w:r>
      <w:r>
        <w:rPr>
          <w:w w:val="105"/>
        </w:rPr>
        <w:t>Science</w:t>
      </w:r>
      <w:r>
        <w:rPr>
          <w:spacing w:val="-3"/>
          <w:w w:val="105"/>
        </w:rPr>
        <w:t> </w:t>
      </w:r>
      <w:r>
        <w:rPr>
          <w:w w:val="105"/>
        </w:rPr>
        <w:t>Policy</w:t>
      </w:r>
      <w:r>
        <w:rPr>
          <w:spacing w:val="-1"/>
          <w:w w:val="105"/>
        </w:rPr>
        <w:t> </w:t>
      </w:r>
      <w:r>
        <w:rPr>
          <w:w w:val="105"/>
        </w:rPr>
        <w:t>Initiative:</w:t>
      </w:r>
      <w:r>
        <w:rPr>
          <w:spacing w:val="-3"/>
          <w:w w:val="105"/>
        </w:rPr>
        <w:t> </w:t>
      </w:r>
      <w:r>
        <w:rPr>
          <w:w w:val="105"/>
        </w:rPr>
        <w:t>Algorithmic</w:t>
      </w:r>
      <w:r>
        <w:rPr>
          <w:spacing w:val="-2"/>
          <w:w w:val="105"/>
        </w:rPr>
        <w:t> </w:t>
      </w:r>
      <w:r>
        <w:rPr>
          <w:w w:val="105"/>
        </w:rPr>
        <w:t>Audits</w:t>
      </w:r>
      <w:r>
        <w:rPr>
          <w:spacing w:val="-6"/>
          <w:w w:val="105"/>
        </w:rPr>
        <w:t> </w:t>
      </w:r>
      <w:r>
        <w:rPr>
          <w:w w:val="105"/>
        </w:rPr>
        <w:t>in</w:t>
      </w:r>
      <w:r>
        <w:rPr>
          <w:spacing w:val="1"/>
          <w:w w:val="105"/>
        </w:rPr>
        <w:t> </w:t>
      </w:r>
      <w:r>
        <w:rPr>
          <w:w w:val="105"/>
        </w:rPr>
        <w:t>Economic</w:t>
      </w:r>
      <w:r>
        <w:rPr>
          <w:spacing w:val="-1"/>
          <w:w w:val="105"/>
        </w:rPr>
        <w:t> </w:t>
      </w:r>
      <w:r>
        <w:rPr>
          <w:spacing w:val="-2"/>
          <w:w w:val="105"/>
        </w:rPr>
        <w:t>Contexts</w:t>
      </w:r>
    </w:p>
    <w:p>
      <w:pPr>
        <w:pStyle w:val="BodyText"/>
        <w:tabs>
          <w:tab w:pos="1800" w:val="left" w:leader="none"/>
        </w:tabs>
        <w:spacing w:line="273" w:lineRule="auto" w:before="246"/>
        <w:ind w:left="1800" w:right="1034" w:hanging="1440"/>
      </w:pPr>
      <w:r>
        <w:rPr>
          <w:spacing w:val="-4"/>
          <w:w w:val="105"/>
        </w:rPr>
        <w:t>2021</w:t>
      </w:r>
      <w:r>
        <w:rPr/>
        <w:tab/>
      </w:r>
      <w:r>
        <w:rPr>
          <w:w w:val="105"/>
        </w:rPr>
        <w:t>Northwestern</w:t>
      </w:r>
      <w:r>
        <w:rPr>
          <w:spacing w:val="-8"/>
          <w:w w:val="105"/>
        </w:rPr>
        <w:t> </w:t>
      </w:r>
      <w:r>
        <w:rPr>
          <w:w w:val="105"/>
        </w:rPr>
        <w:t>Conference</w:t>
      </w:r>
      <w:r>
        <w:rPr>
          <w:spacing w:val="-8"/>
          <w:w w:val="105"/>
        </w:rPr>
        <w:t> </w:t>
      </w:r>
      <w:r>
        <w:rPr>
          <w:w w:val="105"/>
        </w:rPr>
        <w:t>on</w:t>
      </w:r>
      <w:r>
        <w:rPr>
          <w:spacing w:val="-9"/>
          <w:w w:val="105"/>
        </w:rPr>
        <w:t> </w:t>
      </w:r>
      <w:r>
        <w:rPr>
          <w:w w:val="105"/>
        </w:rPr>
        <w:t>Antitrust</w:t>
      </w:r>
      <w:r>
        <w:rPr>
          <w:spacing w:val="-10"/>
          <w:w w:val="105"/>
        </w:rPr>
        <w:t> </w:t>
      </w:r>
      <w:r>
        <w:rPr>
          <w:w w:val="105"/>
        </w:rPr>
        <w:t>Economics</w:t>
      </w:r>
      <w:r>
        <w:rPr>
          <w:spacing w:val="-8"/>
          <w:w w:val="105"/>
        </w:rPr>
        <w:t> </w:t>
      </w:r>
      <w:r>
        <w:rPr>
          <w:w w:val="105"/>
        </w:rPr>
        <w:t>and</w:t>
      </w:r>
      <w:r>
        <w:rPr>
          <w:spacing w:val="-8"/>
          <w:w w:val="105"/>
        </w:rPr>
        <w:t> </w:t>
      </w:r>
      <w:r>
        <w:rPr>
          <w:w w:val="105"/>
        </w:rPr>
        <w:t>Competition</w:t>
      </w:r>
      <w:r>
        <w:rPr>
          <w:spacing w:val="-8"/>
          <w:w w:val="105"/>
        </w:rPr>
        <w:t> </w:t>
      </w:r>
      <w:r>
        <w:rPr>
          <w:w w:val="105"/>
        </w:rPr>
        <w:t>Policy ZEW Conference on the Economics of Information and Communication </w:t>
      </w:r>
      <w:r>
        <w:rPr>
          <w:spacing w:val="-2"/>
          <w:w w:val="105"/>
        </w:rPr>
        <w:t>Technologies</w:t>
      </w:r>
    </w:p>
    <w:p>
      <w:pPr>
        <w:tabs>
          <w:tab w:pos="1800" w:val="left" w:leader="none"/>
        </w:tabs>
        <w:spacing w:before="104"/>
        <w:ind w:left="360" w:right="0" w:firstLine="0"/>
        <w:jc w:val="left"/>
        <w:rPr>
          <w:rFonts w:ascii="Palatino Linotype"/>
          <w:i/>
          <w:sz w:val="22"/>
        </w:rPr>
      </w:pPr>
      <w:r>
        <w:rPr>
          <w:spacing w:val="-4"/>
          <w:sz w:val="22"/>
        </w:rPr>
        <w:t>2020</w:t>
      </w:r>
      <w:r>
        <w:rPr>
          <w:sz w:val="22"/>
        </w:rPr>
        <w:tab/>
        <w:t>Symposium</w:t>
      </w:r>
      <w:r>
        <w:rPr>
          <w:spacing w:val="25"/>
          <w:sz w:val="22"/>
        </w:rPr>
        <w:t> </w:t>
      </w:r>
      <w:r>
        <w:rPr>
          <w:sz w:val="22"/>
        </w:rPr>
        <w:t>to</w:t>
      </w:r>
      <w:r>
        <w:rPr>
          <w:spacing w:val="24"/>
          <w:sz w:val="22"/>
        </w:rPr>
        <w:t> </w:t>
      </w:r>
      <w:r>
        <w:rPr>
          <w:sz w:val="22"/>
        </w:rPr>
        <w:t>Celebrate</w:t>
      </w:r>
      <w:r>
        <w:rPr>
          <w:spacing w:val="24"/>
          <w:sz w:val="22"/>
        </w:rPr>
        <w:t> </w:t>
      </w:r>
      <w:r>
        <w:rPr>
          <w:rFonts w:ascii="Palatino Linotype"/>
          <w:i/>
          <w:sz w:val="22"/>
        </w:rPr>
        <w:t>Information</w:t>
      </w:r>
      <w:r>
        <w:rPr>
          <w:rFonts w:ascii="Palatino Linotype"/>
          <w:i/>
          <w:spacing w:val="20"/>
          <w:sz w:val="22"/>
        </w:rPr>
        <w:t> </w:t>
      </w:r>
      <w:r>
        <w:rPr>
          <w:rFonts w:ascii="Palatino Linotype"/>
          <w:i/>
          <w:spacing w:val="-2"/>
          <w:sz w:val="22"/>
        </w:rPr>
        <w:t>Rules</w:t>
      </w:r>
    </w:p>
    <w:p>
      <w:pPr>
        <w:pStyle w:val="BodyText"/>
        <w:spacing w:before="40"/>
        <w:ind w:left="1800"/>
      </w:pPr>
      <w:r>
        <w:rPr>
          <w:w w:val="105"/>
        </w:rPr>
        <w:t>Toulouse</w:t>
      </w:r>
      <w:r>
        <w:rPr>
          <w:spacing w:val="-10"/>
          <w:w w:val="105"/>
        </w:rPr>
        <w:t> </w:t>
      </w:r>
      <w:r>
        <w:rPr>
          <w:w w:val="105"/>
        </w:rPr>
        <w:t>School</w:t>
      </w:r>
      <w:r>
        <w:rPr>
          <w:spacing w:val="-10"/>
          <w:w w:val="105"/>
        </w:rPr>
        <w:t> </w:t>
      </w:r>
      <w:r>
        <w:rPr>
          <w:w w:val="105"/>
        </w:rPr>
        <w:t>of</w:t>
      </w:r>
      <w:r>
        <w:rPr>
          <w:spacing w:val="-9"/>
          <w:w w:val="105"/>
        </w:rPr>
        <w:t> </w:t>
      </w:r>
      <w:r>
        <w:rPr>
          <w:w w:val="105"/>
        </w:rPr>
        <w:t>Economics</w:t>
      </w:r>
      <w:r>
        <w:rPr>
          <w:spacing w:val="-11"/>
          <w:w w:val="105"/>
        </w:rPr>
        <w:t> </w:t>
      </w:r>
      <w:r>
        <w:rPr>
          <w:w w:val="105"/>
        </w:rPr>
        <w:t>Platform</w:t>
      </w:r>
      <w:r>
        <w:rPr>
          <w:spacing w:val="-10"/>
          <w:w w:val="105"/>
        </w:rPr>
        <w:t> </w:t>
      </w:r>
      <w:r>
        <w:rPr>
          <w:spacing w:val="-2"/>
          <w:w w:val="105"/>
        </w:rPr>
        <w:t>Workshop</w:t>
      </w:r>
    </w:p>
    <w:p>
      <w:pPr>
        <w:pStyle w:val="BodyText"/>
        <w:spacing w:before="117"/>
        <w:ind w:left="0"/>
      </w:pPr>
    </w:p>
    <w:p>
      <w:pPr>
        <w:pStyle w:val="Heading1"/>
        <w:spacing w:before="1"/>
      </w:pPr>
      <w:r>
        <w:rPr/>
        <w:t>PROFESSIONAL</w:t>
      </w:r>
      <w:r>
        <w:rPr>
          <w:spacing w:val="-9"/>
        </w:rPr>
        <w:t> </w:t>
      </w:r>
      <w:r>
        <w:rPr>
          <w:spacing w:val="-2"/>
        </w:rPr>
        <w:t>ACTIVITIES</w:t>
      </w:r>
    </w:p>
    <w:p>
      <w:pPr>
        <w:pStyle w:val="BodyText"/>
        <w:tabs>
          <w:tab w:pos="1800" w:val="left" w:leader="none"/>
        </w:tabs>
        <w:spacing w:line="254" w:lineRule="auto" w:before="267"/>
        <w:ind w:left="1800" w:right="1440" w:hanging="1440"/>
      </w:pPr>
      <w:r>
        <w:rPr>
          <w:spacing w:val="-4"/>
          <w:w w:val="105"/>
        </w:rPr>
        <w:t>2024</w:t>
      </w:r>
      <w:r>
        <w:rPr/>
        <w:tab/>
      </w:r>
      <w:r>
        <w:rPr>
          <w:w w:val="105"/>
        </w:rPr>
        <w:t>ASSA Annual Meeting, Session Organizer, “Pricing and Demand with Digital/Online Markets”</w:t>
      </w:r>
    </w:p>
    <w:p>
      <w:pPr>
        <w:pStyle w:val="BodyText"/>
        <w:tabs>
          <w:tab w:pos="1800" w:val="left" w:leader="none"/>
        </w:tabs>
        <w:spacing w:before="120"/>
        <w:ind w:left="360"/>
      </w:pPr>
      <w:r>
        <w:rPr>
          <w:spacing w:val="-4"/>
          <w:w w:val="105"/>
        </w:rPr>
        <w:t>2023</w:t>
      </w:r>
      <w:r>
        <w:rPr/>
        <w:tab/>
      </w:r>
      <w:r>
        <w:rPr>
          <w:w w:val="105"/>
        </w:rPr>
        <w:t>EARIE</w:t>
      </w:r>
      <w:r>
        <w:rPr>
          <w:spacing w:val="4"/>
          <w:w w:val="105"/>
        </w:rPr>
        <w:t> </w:t>
      </w:r>
      <w:r>
        <w:rPr>
          <w:w w:val="105"/>
        </w:rPr>
        <w:t>Scientific</w:t>
      </w:r>
      <w:r>
        <w:rPr>
          <w:spacing w:val="4"/>
          <w:w w:val="105"/>
        </w:rPr>
        <w:t> </w:t>
      </w:r>
      <w:r>
        <w:rPr>
          <w:spacing w:val="-2"/>
          <w:w w:val="105"/>
        </w:rPr>
        <w:t>Committee</w:t>
      </w:r>
    </w:p>
    <w:p>
      <w:pPr>
        <w:pStyle w:val="BodyText"/>
        <w:tabs>
          <w:tab w:pos="1800" w:val="left" w:leader="none"/>
        </w:tabs>
        <w:spacing w:before="136"/>
        <w:ind w:left="360"/>
      </w:pPr>
      <w:r>
        <w:rPr>
          <w:spacing w:val="-2"/>
          <w:w w:val="105"/>
        </w:rPr>
        <w:t>2018–2023</w:t>
      </w:r>
      <w:r>
        <w:rPr/>
        <w:tab/>
      </w:r>
      <w:r>
        <w:rPr>
          <w:w w:val="105"/>
        </w:rPr>
        <w:t>Boston</w:t>
      </w:r>
      <w:r>
        <w:rPr>
          <w:spacing w:val="-4"/>
          <w:w w:val="105"/>
        </w:rPr>
        <w:t> </w:t>
      </w:r>
      <w:r>
        <w:rPr>
          <w:w w:val="105"/>
        </w:rPr>
        <w:t>Conference</w:t>
      </w:r>
      <w:r>
        <w:rPr>
          <w:spacing w:val="-4"/>
          <w:w w:val="105"/>
        </w:rPr>
        <w:t> </w:t>
      </w:r>
      <w:r>
        <w:rPr>
          <w:w w:val="105"/>
        </w:rPr>
        <w:t>on</w:t>
      </w:r>
      <w:r>
        <w:rPr>
          <w:spacing w:val="-3"/>
          <w:w w:val="105"/>
        </w:rPr>
        <w:t> </w:t>
      </w:r>
      <w:r>
        <w:rPr>
          <w:w w:val="105"/>
        </w:rPr>
        <w:t>Markets</w:t>
      </w:r>
      <w:r>
        <w:rPr>
          <w:spacing w:val="-4"/>
          <w:w w:val="105"/>
        </w:rPr>
        <w:t> </w:t>
      </w:r>
      <w:r>
        <w:rPr>
          <w:w w:val="105"/>
        </w:rPr>
        <w:t>and</w:t>
      </w:r>
      <w:r>
        <w:rPr>
          <w:spacing w:val="-4"/>
          <w:w w:val="105"/>
        </w:rPr>
        <w:t> </w:t>
      </w:r>
      <w:r>
        <w:rPr>
          <w:w w:val="105"/>
        </w:rPr>
        <w:t>Competition,</w:t>
      </w:r>
      <w:r>
        <w:rPr>
          <w:spacing w:val="-6"/>
          <w:w w:val="105"/>
        </w:rPr>
        <w:t> </w:t>
      </w:r>
      <w:r>
        <w:rPr>
          <w:w w:val="105"/>
        </w:rPr>
        <w:t>Co-</w:t>
      </w:r>
      <w:r>
        <w:rPr>
          <w:spacing w:val="-2"/>
          <w:w w:val="105"/>
        </w:rPr>
        <w:t>Organizer</w:t>
      </w:r>
    </w:p>
    <w:p>
      <w:pPr>
        <w:pStyle w:val="BodyText"/>
        <w:tabs>
          <w:tab w:pos="1800" w:val="left" w:leader="none"/>
        </w:tabs>
        <w:spacing w:line="254" w:lineRule="auto" w:before="133"/>
        <w:ind w:left="1800" w:right="418" w:hanging="1440"/>
      </w:pPr>
      <w:r>
        <w:rPr>
          <w:spacing w:val="-4"/>
          <w:w w:val="105"/>
        </w:rPr>
        <w:t>2023</w:t>
      </w:r>
      <w:r>
        <w:rPr/>
        <w:tab/>
      </w:r>
      <w:r>
        <w:rPr>
          <w:w w:val="105"/>
        </w:rPr>
        <w:t>ASSA Annual Meeting, Session Organizer &amp; Chair, “Empirical Studies of Market Power and Markups”</w:t>
      </w:r>
    </w:p>
    <w:p>
      <w:pPr>
        <w:pStyle w:val="BodyText"/>
        <w:tabs>
          <w:tab w:pos="1800" w:val="left" w:leader="none"/>
        </w:tabs>
        <w:spacing w:line="254" w:lineRule="auto" w:before="121"/>
        <w:ind w:left="1800" w:right="1321" w:hanging="1440"/>
      </w:pPr>
      <w:r>
        <w:rPr>
          <w:spacing w:val="-4"/>
          <w:w w:val="105"/>
        </w:rPr>
        <w:t>2020</w:t>
      </w:r>
      <w:r>
        <w:rPr/>
        <w:tab/>
      </w:r>
      <w:r>
        <w:rPr>
          <w:w w:val="105"/>
        </w:rPr>
        <w:t>ASSA Annual Meeting, Session Organizer &amp; Chair, “Pricing Algorithms, Competition, and Collusion”</w:t>
      </w:r>
    </w:p>
    <w:p>
      <w:pPr>
        <w:pStyle w:val="BodyText"/>
        <w:spacing w:before="102"/>
        <w:ind w:left="0"/>
      </w:pPr>
    </w:p>
    <w:p>
      <w:pPr>
        <w:pStyle w:val="Heading1"/>
      </w:pPr>
      <w:r>
        <w:rPr/>
        <w:t>REFEREE</w:t>
      </w:r>
      <w:r>
        <w:rPr>
          <w:spacing w:val="-4"/>
        </w:rPr>
        <w:t> </w:t>
      </w:r>
      <w:r>
        <w:rPr/>
        <w:t>SERVICE</w:t>
      </w:r>
      <w:r>
        <w:rPr>
          <w:spacing w:val="-3"/>
        </w:rPr>
        <w:t> </w:t>
      </w:r>
      <w:r>
        <w:rPr/>
        <w:t>(AD</w:t>
      </w:r>
      <w:r>
        <w:rPr>
          <w:spacing w:val="-2"/>
        </w:rPr>
        <w:t> </w:t>
      </w:r>
      <w:r>
        <w:rPr>
          <w:spacing w:val="-4"/>
        </w:rPr>
        <w:t>HOC)</w:t>
      </w:r>
    </w:p>
    <w:p>
      <w:pPr>
        <w:spacing w:line="213" w:lineRule="auto" w:before="183"/>
        <w:ind w:left="360" w:right="418" w:firstLine="0"/>
        <w:jc w:val="left"/>
        <w:rPr>
          <w:rFonts w:ascii="Palatino Linotype"/>
          <w:i/>
          <w:sz w:val="22"/>
        </w:rPr>
      </w:pPr>
      <w:r>
        <w:rPr>
          <w:rFonts w:ascii="Palatino Linotype"/>
          <w:i/>
          <w:sz w:val="22"/>
        </w:rPr>
        <w:t>American Economic Journal: Microeconomics, American Economic Review, Econometrica, Economic Journal, Economics Letters, European Economic Review, International Journal of Industrial Organization, International Public Management Journal, Journal of Econometrics, Journal of Economic Behavior &amp; Organization, Journal of Economic Dynamics and Control, Journal of Economics &amp; Management Strategy, Journal of Industrial Economics, Journal of Law and Economics, Journal of Law, Economics, and Organization, Journal of Money, Credit, and Banking, Journal of Political Economy, Journal</w:t>
      </w:r>
      <w:r>
        <w:rPr>
          <w:rFonts w:ascii="Palatino Linotype"/>
          <w:i/>
          <w:spacing w:val="-2"/>
          <w:sz w:val="22"/>
        </w:rPr>
        <w:t> </w:t>
      </w:r>
      <w:r>
        <w:rPr>
          <w:rFonts w:ascii="Palatino Linotype"/>
          <w:i/>
          <w:sz w:val="22"/>
        </w:rPr>
        <w:t>of</w:t>
      </w:r>
      <w:r>
        <w:rPr>
          <w:rFonts w:ascii="Palatino Linotype"/>
          <w:i/>
          <w:spacing w:val="-2"/>
          <w:sz w:val="22"/>
        </w:rPr>
        <w:t> </w:t>
      </w:r>
      <w:r>
        <w:rPr>
          <w:rFonts w:ascii="Palatino Linotype"/>
          <w:i/>
          <w:sz w:val="22"/>
        </w:rPr>
        <w:t>Political</w:t>
      </w:r>
      <w:r>
        <w:rPr>
          <w:rFonts w:ascii="Palatino Linotype"/>
          <w:i/>
          <w:spacing w:val="-2"/>
          <w:sz w:val="22"/>
        </w:rPr>
        <w:t> </w:t>
      </w:r>
      <w:r>
        <w:rPr>
          <w:rFonts w:ascii="Palatino Linotype"/>
          <w:i/>
          <w:sz w:val="22"/>
        </w:rPr>
        <w:t>Economy</w:t>
      </w:r>
      <w:r>
        <w:rPr>
          <w:rFonts w:ascii="Palatino Linotype"/>
          <w:i/>
          <w:spacing w:val="-2"/>
          <w:sz w:val="22"/>
        </w:rPr>
        <w:t> </w:t>
      </w:r>
      <w:r>
        <w:rPr>
          <w:rFonts w:ascii="Palatino Linotype"/>
          <w:i/>
          <w:sz w:val="22"/>
        </w:rPr>
        <w:t>Microeconomics,</w:t>
      </w:r>
      <w:r>
        <w:rPr>
          <w:rFonts w:ascii="Palatino Linotype"/>
          <w:i/>
          <w:spacing w:val="-6"/>
          <w:sz w:val="22"/>
        </w:rPr>
        <w:t> </w:t>
      </w:r>
      <w:r>
        <w:rPr>
          <w:rFonts w:ascii="Palatino Linotype"/>
          <w:i/>
          <w:sz w:val="22"/>
        </w:rPr>
        <w:t>Journal</w:t>
      </w:r>
      <w:r>
        <w:rPr>
          <w:rFonts w:ascii="Palatino Linotype"/>
          <w:i/>
          <w:spacing w:val="-5"/>
          <w:sz w:val="22"/>
        </w:rPr>
        <w:t> </w:t>
      </w:r>
      <w:r>
        <w:rPr>
          <w:rFonts w:ascii="Palatino Linotype"/>
          <w:i/>
          <w:sz w:val="22"/>
        </w:rPr>
        <w:t>of</w:t>
      </w:r>
      <w:r>
        <w:rPr>
          <w:rFonts w:ascii="Palatino Linotype"/>
          <w:i/>
          <w:spacing w:val="-2"/>
          <w:sz w:val="22"/>
        </w:rPr>
        <w:t> </w:t>
      </w:r>
      <w:r>
        <w:rPr>
          <w:rFonts w:ascii="Palatino Linotype"/>
          <w:i/>
          <w:sz w:val="22"/>
        </w:rPr>
        <w:t>the</w:t>
      </w:r>
      <w:r>
        <w:rPr>
          <w:rFonts w:ascii="Palatino Linotype"/>
          <w:i/>
          <w:spacing w:val="-3"/>
          <w:sz w:val="22"/>
        </w:rPr>
        <w:t> </w:t>
      </w:r>
      <w:r>
        <w:rPr>
          <w:rFonts w:ascii="Palatino Linotype"/>
          <w:i/>
          <w:sz w:val="22"/>
        </w:rPr>
        <w:t>Association</w:t>
      </w:r>
      <w:r>
        <w:rPr>
          <w:rFonts w:ascii="Palatino Linotype"/>
          <w:i/>
          <w:spacing w:val="-3"/>
          <w:sz w:val="22"/>
        </w:rPr>
        <w:t> </w:t>
      </w:r>
      <w:r>
        <w:rPr>
          <w:rFonts w:ascii="Palatino Linotype"/>
          <w:i/>
          <w:sz w:val="22"/>
        </w:rPr>
        <w:t>of</w:t>
      </w:r>
      <w:r>
        <w:rPr>
          <w:rFonts w:ascii="Palatino Linotype"/>
          <w:i/>
          <w:spacing w:val="-4"/>
          <w:sz w:val="22"/>
        </w:rPr>
        <w:t> </w:t>
      </w:r>
      <w:r>
        <w:rPr>
          <w:rFonts w:ascii="Palatino Linotype"/>
          <w:i/>
          <w:sz w:val="22"/>
        </w:rPr>
        <w:t>Environmental</w:t>
      </w:r>
      <w:r>
        <w:rPr>
          <w:rFonts w:ascii="Palatino Linotype"/>
          <w:i/>
          <w:spacing w:val="-5"/>
          <w:sz w:val="22"/>
        </w:rPr>
        <w:t> </w:t>
      </w:r>
      <w:r>
        <w:rPr>
          <w:rFonts w:ascii="Palatino Linotype"/>
          <w:i/>
          <w:sz w:val="22"/>
        </w:rPr>
        <w:t>and</w:t>
      </w:r>
      <w:r>
        <w:rPr>
          <w:rFonts w:ascii="Palatino Linotype"/>
          <w:i/>
          <w:spacing w:val="-3"/>
          <w:sz w:val="22"/>
        </w:rPr>
        <w:t> </w:t>
      </w:r>
      <w:r>
        <w:rPr>
          <w:rFonts w:ascii="Palatino Linotype"/>
          <w:i/>
          <w:sz w:val="22"/>
        </w:rPr>
        <w:t>Resource Economists, Journal of the European Economic Association, Management Science, Quarterly Journal of Economics, RAND Journal of Economics, Review of Economics and Statistics, Review of Economic Studies, Review of Industrial Organization</w:t>
      </w:r>
    </w:p>
    <w:p>
      <w:pPr>
        <w:pStyle w:val="BodyText"/>
        <w:spacing w:before="120"/>
        <w:ind w:left="0"/>
        <w:rPr>
          <w:rFonts w:ascii="Palatino Linotype"/>
          <w:i/>
        </w:rPr>
      </w:pPr>
    </w:p>
    <w:p>
      <w:pPr>
        <w:pStyle w:val="Heading1"/>
      </w:pPr>
      <w:r>
        <w:rPr/>
        <w:t>UNIVERSITY</w:t>
      </w:r>
      <w:r>
        <w:rPr>
          <w:spacing w:val="-4"/>
        </w:rPr>
        <w:t> </w:t>
      </w:r>
      <w:r>
        <w:rPr>
          <w:spacing w:val="-2"/>
        </w:rPr>
        <w:t>SERVICE</w:t>
      </w:r>
    </w:p>
    <w:p>
      <w:pPr>
        <w:spacing w:before="83"/>
        <w:ind w:left="360" w:right="0" w:firstLine="0"/>
        <w:jc w:val="left"/>
        <w:rPr>
          <w:rFonts w:ascii="Palatino Linotype"/>
          <w:i/>
          <w:sz w:val="22"/>
        </w:rPr>
      </w:pPr>
      <w:r>
        <w:rPr>
          <w:rFonts w:ascii="Palatino Linotype"/>
          <w:i/>
          <w:sz w:val="22"/>
        </w:rPr>
        <w:t>University</w:t>
      </w:r>
      <w:r>
        <w:rPr>
          <w:rFonts w:ascii="Palatino Linotype"/>
          <w:i/>
          <w:spacing w:val="-5"/>
          <w:sz w:val="22"/>
        </w:rPr>
        <w:t> </w:t>
      </w:r>
      <w:r>
        <w:rPr>
          <w:rFonts w:ascii="Palatino Linotype"/>
          <w:i/>
          <w:sz w:val="22"/>
        </w:rPr>
        <w:t>of</w:t>
      </w:r>
      <w:r>
        <w:rPr>
          <w:rFonts w:ascii="Palatino Linotype"/>
          <w:i/>
          <w:spacing w:val="-4"/>
          <w:sz w:val="22"/>
        </w:rPr>
        <w:t> </w:t>
      </w:r>
      <w:r>
        <w:rPr>
          <w:rFonts w:ascii="Palatino Linotype"/>
          <w:i/>
          <w:spacing w:val="-2"/>
          <w:sz w:val="22"/>
        </w:rPr>
        <w:t>Virginia</w:t>
      </w:r>
    </w:p>
    <w:p>
      <w:pPr>
        <w:pStyle w:val="BodyText"/>
        <w:spacing w:before="2"/>
        <w:ind w:left="0"/>
        <w:rPr>
          <w:rFonts w:ascii="Palatino Linotype"/>
          <w:i/>
          <w:sz w:val="9"/>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48"/>
        <w:gridCol w:w="7234"/>
      </w:tblGrid>
      <w:tr>
        <w:trPr>
          <w:trHeight w:val="329" w:hRule="atLeast"/>
        </w:trPr>
        <w:tc>
          <w:tcPr>
            <w:tcW w:w="1248" w:type="dxa"/>
          </w:tcPr>
          <w:p>
            <w:pPr>
              <w:pStyle w:val="TableParagraph"/>
              <w:spacing w:line="253" w:lineRule="exact" w:before="0"/>
              <w:rPr>
                <w:sz w:val="22"/>
              </w:rPr>
            </w:pPr>
            <w:r>
              <w:rPr>
                <w:w w:val="90"/>
                <w:sz w:val="22"/>
              </w:rPr>
              <w:t>2024-</w:t>
            </w:r>
            <w:r>
              <w:rPr>
                <w:spacing w:val="-4"/>
                <w:sz w:val="22"/>
              </w:rPr>
              <w:t>2026</w:t>
            </w:r>
          </w:p>
        </w:tc>
        <w:tc>
          <w:tcPr>
            <w:tcW w:w="7234" w:type="dxa"/>
          </w:tcPr>
          <w:p>
            <w:pPr>
              <w:pStyle w:val="TableParagraph"/>
              <w:spacing w:line="253" w:lineRule="exact" w:before="0"/>
              <w:ind w:left="241"/>
              <w:rPr>
                <w:sz w:val="22"/>
              </w:rPr>
            </w:pPr>
            <w:r>
              <w:rPr>
                <w:w w:val="105"/>
                <w:sz w:val="22"/>
              </w:rPr>
              <w:t>Co-Director,</w:t>
            </w:r>
            <w:r>
              <w:rPr>
                <w:spacing w:val="-5"/>
                <w:w w:val="105"/>
                <w:sz w:val="22"/>
              </w:rPr>
              <w:t> </w:t>
            </w:r>
            <w:r>
              <w:rPr>
                <w:w w:val="105"/>
                <w:sz w:val="22"/>
              </w:rPr>
              <w:t>Industrial</w:t>
            </w:r>
            <w:r>
              <w:rPr>
                <w:spacing w:val="-4"/>
                <w:w w:val="105"/>
                <w:sz w:val="22"/>
              </w:rPr>
              <w:t> </w:t>
            </w:r>
            <w:r>
              <w:rPr>
                <w:w w:val="105"/>
                <w:sz w:val="22"/>
              </w:rPr>
              <w:t>Organization</w:t>
            </w:r>
            <w:r>
              <w:rPr>
                <w:spacing w:val="-6"/>
                <w:w w:val="105"/>
                <w:sz w:val="22"/>
              </w:rPr>
              <w:t> </w:t>
            </w:r>
            <w:r>
              <w:rPr>
                <w:w w:val="105"/>
                <w:sz w:val="22"/>
              </w:rPr>
              <w:t>and</w:t>
            </w:r>
            <w:r>
              <w:rPr>
                <w:spacing w:val="-6"/>
                <w:w w:val="105"/>
                <w:sz w:val="22"/>
              </w:rPr>
              <w:t> </w:t>
            </w:r>
            <w:r>
              <w:rPr>
                <w:w w:val="105"/>
                <w:sz w:val="22"/>
              </w:rPr>
              <w:t>Economic</w:t>
            </w:r>
            <w:r>
              <w:rPr>
                <w:spacing w:val="-5"/>
                <w:w w:val="105"/>
                <w:sz w:val="22"/>
              </w:rPr>
              <w:t> </w:t>
            </w:r>
            <w:r>
              <w:rPr>
                <w:w w:val="105"/>
                <w:sz w:val="22"/>
              </w:rPr>
              <w:t>Theory</w:t>
            </w:r>
            <w:r>
              <w:rPr>
                <w:spacing w:val="-4"/>
                <w:w w:val="105"/>
                <w:sz w:val="22"/>
              </w:rPr>
              <w:t> </w:t>
            </w:r>
            <w:r>
              <w:rPr>
                <w:spacing w:val="-2"/>
                <w:w w:val="105"/>
                <w:sz w:val="22"/>
              </w:rPr>
              <w:t>Workshop</w:t>
            </w:r>
          </w:p>
        </w:tc>
      </w:tr>
      <w:tr>
        <w:trPr>
          <w:trHeight w:val="393" w:hRule="atLeast"/>
        </w:trPr>
        <w:tc>
          <w:tcPr>
            <w:tcW w:w="1248" w:type="dxa"/>
          </w:tcPr>
          <w:p>
            <w:pPr>
              <w:pStyle w:val="TableParagraph"/>
              <w:rPr>
                <w:sz w:val="22"/>
              </w:rPr>
            </w:pPr>
            <w:r>
              <w:rPr>
                <w:w w:val="90"/>
                <w:sz w:val="22"/>
              </w:rPr>
              <w:t>2025-</w:t>
            </w:r>
            <w:r>
              <w:rPr>
                <w:spacing w:val="-4"/>
                <w:sz w:val="22"/>
              </w:rPr>
              <w:t>2026</w:t>
            </w:r>
          </w:p>
        </w:tc>
        <w:tc>
          <w:tcPr>
            <w:tcW w:w="7234" w:type="dxa"/>
          </w:tcPr>
          <w:p>
            <w:pPr>
              <w:pStyle w:val="TableParagraph"/>
              <w:ind w:left="241"/>
              <w:rPr>
                <w:sz w:val="22"/>
              </w:rPr>
            </w:pPr>
            <w:r>
              <w:rPr>
                <w:w w:val="105"/>
                <w:sz w:val="22"/>
              </w:rPr>
              <w:t>Chair,</w:t>
            </w:r>
            <w:r>
              <w:rPr>
                <w:spacing w:val="9"/>
                <w:w w:val="105"/>
                <w:sz w:val="22"/>
              </w:rPr>
              <w:t> </w:t>
            </w:r>
            <w:r>
              <w:rPr>
                <w:w w:val="105"/>
                <w:sz w:val="22"/>
              </w:rPr>
              <w:t>Economics</w:t>
            </w:r>
            <w:r>
              <w:rPr>
                <w:spacing w:val="11"/>
                <w:w w:val="105"/>
                <w:sz w:val="22"/>
              </w:rPr>
              <w:t> </w:t>
            </w:r>
            <w:r>
              <w:rPr>
                <w:w w:val="105"/>
                <w:sz w:val="22"/>
              </w:rPr>
              <w:t>Career</w:t>
            </w:r>
            <w:r>
              <w:rPr>
                <w:spacing w:val="7"/>
                <w:w w:val="105"/>
                <w:sz w:val="22"/>
              </w:rPr>
              <w:t> </w:t>
            </w:r>
            <w:r>
              <w:rPr>
                <w:w w:val="105"/>
                <w:sz w:val="22"/>
              </w:rPr>
              <w:t>Office</w:t>
            </w:r>
            <w:r>
              <w:rPr>
                <w:spacing w:val="9"/>
                <w:w w:val="105"/>
                <w:sz w:val="22"/>
              </w:rPr>
              <w:t> </w:t>
            </w:r>
            <w:r>
              <w:rPr>
                <w:w w:val="105"/>
                <w:sz w:val="22"/>
              </w:rPr>
              <w:t>(ECO)</w:t>
            </w:r>
            <w:r>
              <w:rPr>
                <w:spacing w:val="12"/>
                <w:w w:val="105"/>
                <w:sz w:val="22"/>
              </w:rPr>
              <w:t> </w:t>
            </w:r>
            <w:r>
              <w:rPr>
                <w:w w:val="105"/>
                <w:sz w:val="22"/>
              </w:rPr>
              <w:t>Advisory</w:t>
            </w:r>
            <w:r>
              <w:rPr>
                <w:spacing w:val="6"/>
                <w:w w:val="105"/>
                <w:sz w:val="22"/>
              </w:rPr>
              <w:t> </w:t>
            </w:r>
            <w:r>
              <w:rPr>
                <w:spacing w:val="-2"/>
                <w:w w:val="105"/>
                <w:sz w:val="22"/>
              </w:rPr>
              <w:t>Committee</w:t>
            </w:r>
          </w:p>
        </w:tc>
      </w:tr>
      <w:tr>
        <w:trPr>
          <w:trHeight w:val="329" w:hRule="atLeast"/>
        </w:trPr>
        <w:tc>
          <w:tcPr>
            <w:tcW w:w="1248" w:type="dxa"/>
          </w:tcPr>
          <w:p>
            <w:pPr>
              <w:pStyle w:val="TableParagraph"/>
              <w:spacing w:line="251" w:lineRule="exact"/>
              <w:rPr>
                <w:sz w:val="22"/>
              </w:rPr>
            </w:pPr>
            <w:r>
              <w:rPr>
                <w:w w:val="90"/>
                <w:sz w:val="22"/>
              </w:rPr>
              <w:t>2024-</w:t>
            </w:r>
            <w:r>
              <w:rPr>
                <w:spacing w:val="-4"/>
                <w:sz w:val="22"/>
              </w:rPr>
              <w:t>2025</w:t>
            </w:r>
          </w:p>
        </w:tc>
        <w:tc>
          <w:tcPr>
            <w:tcW w:w="7234" w:type="dxa"/>
          </w:tcPr>
          <w:p>
            <w:pPr>
              <w:pStyle w:val="TableParagraph"/>
              <w:spacing w:line="251" w:lineRule="exact"/>
              <w:ind w:left="241"/>
              <w:rPr>
                <w:sz w:val="22"/>
              </w:rPr>
            </w:pPr>
            <w:r>
              <w:rPr>
                <w:w w:val="105"/>
                <w:sz w:val="22"/>
              </w:rPr>
              <w:t>Economics</w:t>
            </w:r>
            <w:r>
              <w:rPr>
                <w:spacing w:val="-5"/>
                <w:w w:val="105"/>
                <w:sz w:val="22"/>
              </w:rPr>
              <w:t> </w:t>
            </w:r>
            <w:r>
              <w:rPr>
                <w:w w:val="105"/>
                <w:sz w:val="22"/>
              </w:rPr>
              <w:t>Department</w:t>
            </w:r>
            <w:r>
              <w:rPr>
                <w:spacing w:val="-4"/>
                <w:w w:val="105"/>
                <w:sz w:val="22"/>
              </w:rPr>
              <w:t> </w:t>
            </w:r>
            <w:r>
              <w:rPr>
                <w:w w:val="105"/>
                <w:sz w:val="22"/>
              </w:rPr>
              <w:t>Graduate</w:t>
            </w:r>
            <w:r>
              <w:rPr>
                <w:spacing w:val="-6"/>
                <w:w w:val="105"/>
                <w:sz w:val="22"/>
              </w:rPr>
              <w:t> </w:t>
            </w:r>
            <w:r>
              <w:rPr>
                <w:w w:val="105"/>
                <w:sz w:val="22"/>
              </w:rPr>
              <w:t>Program</w:t>
            </w:r>
            <w:r>
              <w:rPr>
                <w:spacing w:val="-4"/>
                <w:w w:val="105"/>
                <w:sz w:val="22"/>
              </w:rPr>
              <w:t> </w:t>
            </w:r>
            <w:r>
              <w:rPr>
                <w:w w:val="105"/>
                <w:sz w:val="22"/>
              </w:rPr>
              <w:t>and</w:t>
            </w:r>
            <w:r>
              <w:rPr>
                <w:spacing w:val="-9"/>
                <w:w w:val="105"/>
                <w:sz w:val="22"/>
              </w:rPr>
              <w:t> </w:t>
            </w:r>
            <w:r>
              <w:rPr>
                <w:w w:val="105"/>
                <w:sz w:val="22"/>
              </w:rPr>
              <w:t>Admissions</w:t>
            </w:r>
            <w:r>
              <w:rPr>
                <w:spacing w:val="-5"/>
                <w:w w:val="105"/>
                <w:sz w:val="22"/>
              </w:rPr>
              <w:t> </w:t>
            </w:r>
            <w:r>
              <w:rPr>
                <w:spacing w:val="-2"/>
                <w:w w:val="105"/>
                <w:sz w:val="22"/>
              </w:rPr>
              <w:t>Committee</w:t>
            </w:r>
          </w:p>
        </w:tc>
      </w:tr>
    </w:tbl>
    <w:p>
      <w:pPr>
        <w:pStyle w:val="TableParagraph"/>
        <w:spacing w:after="0" w:line="251" w:lineRule="exact"/>
        <w:rPr>
          <w:sz w:val="22"/>
        </w:rPr>
        <w:sectPr>
          <w:pgSz w:w="12240" w:h="15840"/>
          <w:pgMar w:header="0" w:footer="717" w:top="1360" w:bottom="900" w:left="1080" w:right="1080"/>
        </w:sectPr>
      </w:pPr>
    </w:p>
    <w:p>
      <w:pPr>
        <w:spacing w:before="53"/>
        <w:ind w:left="360" w:right="0" w:firstLine="0"/>
        <w:jc w:val="left"/>
        <w:rPr>
          <w:rFonts w:ascii="Palatino Linotype"/>
          <w:i/>
          <w:sz w:val="22"/>
        </w:rPr>
      </w:pPr>
      <w:r>
        <w:rPr>
          <w:rFonts w:ascii="Palatino Linotype"/>
          <w:i/>
          <w:sz w:val="22"/>
        </w:rPr>
        <w:t>Harvard</w:t>
      </w:r>
      <w:r>
        <w:rPr>
          <w:rFonts w:ascii="Palatino Linotype"/>
          <w:i/>
          <w:spacing w:val="-7"/>
          <w:sz w:val="22"/>
        </w:rPr>
        <w:t> </w:t>
      </w:r>
      <w:r>
        <w:rPr>
          <w:rFonts w:ascii="Palatino Linotype"/>
          <w:i/>
          <w:sz w:val="22"/>
        </w:rPr>
        <w:t>Business</w:t>
      </w:r>
      <w:r>
        <w:rPr>
          <w:rFonts w:ascii="Palatino Linotype"/>
          <w:i/>
          <w:spacing w:val="-6"/>
          <w:sz w:val="22"/>
        </w:rPr>
        <w:t> </w:t>
      </w:r>
      <w:r>
        <w:rPr>
          <w:rFonts w:ascii="Palatino Linotype"/>
          <w:i/>
          <w:spacing w:val="-2"/>
          <w:sz w:val="22"/>
        </w:rPr>
        <w:t>School</w:t>
      </w:r>
    </w:p>
    <w:p>
      <w:pPr>
        <w:pStyle w:val="BodyText"/>
        <w:tabs>
          <w:tab w:pos="1800" w:val="left" w:leader="none"/>
        </w:tabs>
        <w:spacing w:line="254" w:lineRule="auto" w:before="116"/>
        <w:ind w:left="360" w:right="4765"/>
      </w:pPr>
      <w:r>
        <w:rPr>
          <w:spacing w:val="-2"/>
        </w:rPr>
        <w:t>2020–2024,</w:t>
      </w:r>
      <w:r>
        <w:rPr/>
        <w:tab/>
        <w:t>Strategy Unit Recruiting Committee </w:t>
      </w:r>
      <w:r>
        <w:rPr>
          <w:spacing w:val="-2"/>
        </w:rPr>
        <w:t>2017–2019</w:t>
      </w:r>
    </w:p>
    <w:p>
      <w:pPr>
        <w:pStyle w:val="BodyText"/>
        <w:tabs>
          <w:tab w:pos="1800" w:val="left" w:leader="none"/>
        </w:tabs>
        <w:spacing w:line="254" w:lineRule="auto" w:before="121"/>
        <w:ind w:left="360" w:right="4049"/>
      </w:pPr>
      <w:r>
        <w:rPr>
          <w:spacing w:val="-2"/>
        </w:rPr>
        <w:t>2022–2023,</w:t>
      </w:r>
      <w:r>
        <w:rPr/>
        <w:tab/>
        <w:t>Co-Organizer, Strategy Unit Seminar Series </w:t>
      </w:r>
      <w:r>
        <w:rPr>
          <w:spacing w:val="-2"/>
        </w:rPr>
        <w:t>2019–2020</w:t>
      </w:r>
    </w:p>
    <w:p>
      <w:pPr>
        <w:pStyle w:val="BodyText"/>
        <w:spacing w:before="102"/>
        <w:ind w:left="0"/>
      </w:pPr>
    </w:p>
    <w:p>
      <w:pPr>
        <w:pStyle w:val="Heading1"/>
      </w:pPr>
      <w:r>
        <w:rPr/>
        <w:t>OTHER</w:t>
      </w:r>
      <w:r>
        <w:rPr>
          <w:spacing w:val="-2"/>
        </w:rPr>
        <w:t> </w:t>
      </w:r>
      <w:r>
        <w:rPr/>
        <w:t>WORK</w:t>
      </w:r>
      <w:r>
        <w:rPr>
          <w:spacing w:val="-2"/>
        </w:rPr>
        <w:t> EXPERIENCE</w:t>
      </w:r>
    </w:p>
    <w:p>
      <w:pPr>
        <w:pStyle w:val="BodyText"/>
        <w:tabs>
          <w:tab w:pos="1800" w:val="left" w:leader="none"/>
        </w:tabs>
        <w:spacing w:line="254" w:lineRule="auto" w:before="260"/>
        <w:ind w:left="1800" w:right="671" w:hanging="1440"/>
      </w:pPr>
      <w:r>
        <w:rPr>
          <w:spacing w:val="-4"/>
          <w:w w:val="105"/>
        </w:rPr>
        <w:t>2012</w:t>
      </w:r>
      <w:r>
        <w:rPr/>
        <w:tab/>
      </w:r>
      <w:r>
        <w:rPr>
          <w:w w:val="105"/>
        </w:rPr>
        <w:t>Research Intern,</w:t>
      </w:r>
      <w:r>
        <w:rPr>
          <w:spacing w:val="-2"/>
          <w:w w:val="105"/>
        </w:rPr>
        <w:t> </w:t>
      </w:r>
      <w:r>
        <w:rPr>
          <w:w w:val="105"/>
        </w:rPr>
        <w:t>Economic</w:t>
      </w:r>
      <w:r>
        <w:rPr>
          <w:spacing w:val="-1"/>
          <w:w w:val="105"/>
        </w:rPr>
        <w:t> </w:t>
      </w:r>
      <w:r>
        <w:rPr>
          <w:w w:val="105"/>
        </w:rPr>
        <w:t>Analysis</w:t>
      </w:r>
      <w:r>
        <w:rPr>
          <w:spacing w:val="-2"/>
          <w:w w:val="105"/>
        </w:rPr>
        <w:t> </w:t>
      </w:r>
      <w:r>
        <w:rPr>
          <w:w w:val="105"/>
        </w:rPr>
        <w:t>Group,</w:t>
      </w:r>
      <w:r>
        <w:rPr>
          <w:spacing w:val="-2"/>
          <w:w w:val="105"/>
        </w:rPr>
        <w:t> </w:t>
      </w:r>
      <w:r>
        <w:rPr>
          <w:w w:val="105"/>
        </w:rPr>
        <w:t>Antitrust</w:t>
      </w:r>
      <w:r>
        <w:rPr>
          <w:spacing w:val="-2"/>
          <w:w w:val="105"/>
        </w:rPr>
        <w:t> </w:t>
      </w:r>
      <w:r>
        <w:rPr>
          <w:w w:val="105"/>
        </w:rPr>
        <w:t>Division,</w:t>
      </w:r>
      <w:r>
        <w:rPr>
          <w:spacing w:val="-2"/>
          <w:w w:val="105"/>
        </w:rPr>
        <w:t> </w:t>
      </w:r>
      <w:r>
        <w:rPr>
          <w:w w:val="105"/>
        </w:rPr>
        <w:t>Department</w:t>
      </w:r>
      <w:r>
        <w:rPr>
          <w:spacing w:val="-2"/>
          <w:w w:val="105"/>
        </w:rPr>
        <w:t> </w:t>
      </w:r>
      <w:r>
        <w:rPr>
          <w:w w:val="105"/>
        </w:rPr>
        <w:t>of Justice, Washington, DC</w:t>
      </w:r>
    </w:p>
    <w:p>
      <w:pPr>
        <w:pStyle w:val="BodyText"/>
        <w:tabs>
          <w:tab w:pos="1800" w:val="left" w:leader="none"/>
        </w:tabs>
        <w:spacing w:before="118"/>
        <w:ind w:left="360"/>
      </w:pPr>
      <w:r>
        <w:rPr>
          <w:spacing w:val="-2"/>
          <w:w w:val="105"/>
        </w:rPr>
        <w:t>2009–2010</w:t>
      </w:r>
      <w:r>
        <w:rPr/>
        <w:tab/>
      </w:r>
      <w:r>
        <w:rPr>
          <w:w w:val="105"/>
        </w:rPr>
        <w:t>Business</w:t>
      </w:r>
      <w:r>
        <w:rPr>
          <w:spacing w:val="-4"/>
          <w:w w:val="105"/>
        </w:rPr>
        <w:t> </w:t>
      </w:r>
      <w:r>
        <w:rPr>
          <w:w w:val="105"/>
        </w:rPr>
        <w:t>Consultant,</w:t>
      </w:r>
      <w:r>
        <w:rPr>
          <w:spacing w:val="-4"/>
          <w:w w:val="105"/>
        </w:rPr>
        <w:t> </w:t>
      </w:r>
      <w:r>
        <w:rPr>
          <w:w w:val="105"/>
        </w:rPr>
        <w:t>Applied</w:t>
      </w:r>
      <w:r>
        <w:rPr>
          <w:spacing w:val="-4"/>
          <w:w w:val="105"/>
        </w:rPr>
        <w:t> </w:t>
      </w:r>
      <w:r>
        <w:rPr>
          <w:w w:val="105"/>
        </w:rPr>
        <w:t>Predictive</w:t>
      </w:r>
      <w:r>
        <w:rPr>
          <w:spacing w:val="-3"/>
          <w:w w:val="105"/>
        </w:rPr>
        <w:t> </w:t>
      </w:r>
      <w:r>
        <w:rPr>
          <w:w w:val="105"/>
        </w:rPr>
        <w:t>Technologies,</w:t>
      </w:r>
      <w:r>
        <w:rPr>
          <w:spacing w:val="-3"/>
          <w:w w:val="105"/>
        </w:rPr>
        <w:t> </w:t>
      </w:r>
      <w:r>
        <w:rPr>
          <w:w w:val="105"/>
        </w:rPr>
        <w:t>Arlington,</w:t>
      </w:r>
      <w:r>
        <w:rPr>
          <w:spacing w:val="-3"/>
          <w:w w:val="105"/>
        </w:rPr>
        <w:t> </w:t>
      </w:r>
      <w:r>
        <w:rPr>
          <w:spacing w:val="-5"/>
          <w:w w:val="105"/>
        </w:rPr>
        <w:t>VA</w:t>
      </w:r>
    </w:p>
    <w:p>
      <w:pPr>
        <w:pStyle w:val="BodyText"/>
        <w:spacing w:before="118"/>
        <w:ind w:left="0"/>
      </w:pPr>
    </w:p>
    <w:p>
      <w:pPr>
        <w:pStyle w:val="Heading1"/>
      </w:pPr>
      <w:r>
        <w:rPr/>
        <w:t>CASES</w:t>
      </w:r>
      <w:r>
        <w:rPr>
          <w:spacing w:val="-7"/>
        </w:rPr>
        <w:t> </w:t>
      </w:r>
      <w:r>
        <w:rPr/>
        <w:t>AND</w:t>
      </w:r>
      <w:r>
        <w:rPr>
          <w:spacing w:val="-6"/>
        </w:rPr>
        <w:t> </w:t>
      </w:r>
      <w:r>
        <w:rPr/>
        <w:t>TEACHING</w:t>
      </w:r>
      <w:r>
        <w:rPr>
          <w:spacing w:val="-6"/>
        </w:rPr>
        <w:t> </w:t>
      </w:r>
      <w:r>
        <w:rPr>
          <w:spacing w:val="-2"/>
        </w:rPr>
        <w:t>MATERIALS</w:t>
      </w:r>
    </w:p>
    <w:p>
      <w:pPr>
        <w:pStyle w:val="BodyText"/>
        <w:spacing w:before="268"/>
      </w:pPr>
      <w:r>
        <w:rPr>
          <w:w w:val="105"/>
        </w:rPr>
        <w:t>MacKay,</w:t>
      </w:r>
      <w:r>
        <w:rPr>
          <w:spacing w:val="1"/>
          <w:w w:val="105"/>
        </w:rPr>
        <w:t> </w:t>
      </w:r>
      <w:r>
        <w:rPr>
          <w:w w:val="105"/>
        </w:rPr>
        <w:t>Alexander.</w:t>
      </w:r>
      <w:r>
        <w:rPr>
          <w:spacing w:val="5"/>
          <w:w w:val="105"/>
        </w:rPr>
        <w:t> </w:t>
      </w:r>
      <w:r>
        <w:rPr>
          <w:w w:val="105"/>
        </w:rPr>
        <w:t>“Reshaping</w:t>
      </w:r>
      <w:r>
        <w:rPr>
          <w:spacing w:val="4"/>
          <w:w w:val="105"/>
        </w:rPr>
        <w:t> </w:t>
      </w:r>
      <w:r>
        <w:rPr>
          <w:w w:val="105"/>
        </w:rPr>
        <w:t>Competition:</w:t>
      </w:r>
      <w:r>
        <w:rPr>
          <w:spacing w:val="3"/>
          <w:w w:val="105"/>
        </w:rPr>
        <w:t> </w:t>
      </w:r>
      <w:r>
        <w:rPr>
          <w:w w:val="105"/>
        </w:rPr>
        <w:t>Introduction</w:t>
      </w:r>
      <w:r>
        <w:rPr>
          <w:spacing w:val="5"/>
          <w:w w:val="105"/>
        </w:rPr>
        <w:t> </w:t>
      </w:r>
      <w:r>
        <w:rPr>
          <w:w w:val="105"/>
        </w:rPr>
        <w:t>to</w:t>
      </w:r>
      <w:r>
        <w:rPr>
          <w:spacing w:val="5"/>
          <w:w w:val="105"/>
        </w:rPr>
        <w:t> </w:t>
      </w:r>
      <w:r>
        <w:rPr>
          <w:w w:val="105"/>
        </w:rPr>
        <w:t>the</w:t>
      </w:r>
      <w:r>
        <w:rPr>
          <w:spacing w:val="4"/>
          <w:w w:val="105"/>
        </w:rPr>
        <w:t> </w:t>
      </w:r>
      <w:r>
        <w:rPr>
          <w:w w:val="105"/>
        </w:rPr>
        <w:t>Course.”</w:t>
      </w:r>
      <w:r>
        <w:rPr>
          <w:spacing w:val="5"/>
          <w:w w:val="105"/>
        </w:rPr>
        <w:t> </w:t>
      </w:r>
      <w:r>
        <w:rPr>
          <w:spacing w:val="-2"/>
          <w:w w:val="105"/>
        </w:rPr>
        <w:t>Course</w:t>
      </w:r>
    </w:p>
    <w:p>
      <w:pPr>
        <w:pStyle w:val="BodyText"/>
      </w:pPr>
      <w:r>
        <w:rPr/>
        <w:t>Overview</w:t>
      </w:r>
      <w:r>
        <w:rPr>
          <w:spacing w:val="8"/>
        </w:rPr>
        <w:t> </w:t>
      </w:r>
      <w:r>
        <w:rPr/>
        <w:t>Note</w:t>
      </w:r>
      <w:r>
        <w:rPr>
          <w:spacing w:val="5"/>
        </w:rPr>
        <w:t> </w:t>
      </w:r>
      <w:r>
        <w:rPr/>
        <w:t>for</w:t>
      </w:r>
      <w:r>
        <w:rPr>
          <w:spacing w:val="6"/>
        </w:rPr>
        <w:t> </w:t>
      </w:r>
      <w:r>
        <w:rPr/>
        <w:t>Students</w:t>
      </w:r>
      <w:r>
        <w:rPr>
          <w:spacing w:val="8"/>
        </w:rPr>
        <w:t> </w:t>
      </w:r>
      <w:r>
        <w:rPr/>
        <w:t>723-428,</w:t>
      </w:r>
      <w:r>
        <w:rPr>
          <w:spacing w:val="7"/>
        </w:rPr>
        <w:t> </w:t>
      </w:r>
      <w:r>
        <w:rPr/>
        <w:t>February</w:t>
      </w:r>
      <w:r>
        <w:rPr>
          <w:spacing w:val="8"/>
        </w:rPr>
        <w:t> </w:t>
      </w:r>
      <w:r>
        <w:rPr/>
        <w:t>2023</w:t>
      </w:r>
      <w:r>
        <w:rPr>
          <w:spacing w:val="7"/>
        </w:rPr>
        <w:t> </w:t>
      </w:r>
      <w:r>
        <w:rPr>
          <w:spacing w:val="-4"/>
        </w:rPr>
        <w:t>[3].</w:t>
      </w:r>
    </w:p>
    <w:p>
      <w:pPr>
        <w:pStyle w:val="BodyText"/>
        <w:spacing w:line="254" w:lineRule="auto" w:before="135"/>
        <w:ind w:right="418"/>
      </w:pPr>
      <w:r>
        <w:rPr>
          <w:w w:val="105"/>
        </w:rPr>
        <w:t>MacKay,</w:t>
      </w:r>
      <w:r>
        <w:rPr>
          <w:spacing w:val="-5"/>
          <w:w w:val="105"/>
        </w:rPr>
        <w:t> </w:t>
      </w:r>
      <w:r>
        <w:rPr>
          <w:w w:val="105"/>
        </w:rPr>
        <w:t>Alexander.</w:t>
      </w:r>
      <w:r>
        <w:rPr>
          <w:spacing w:val="-2"/>
          <w:w w:val="105"/>
        </w:rPr>
        <w:t> </w:t>
      </w:r>
      <w:r>
        <w:rPr>
          <w:w w:val="105"/>
        </w:rPr>
        <w:t>“LIV</w:t>
      </w:r>
      <w:r>
        <w:rPr>
          <w:spacing w:val="-3"/>
          <w:w w:val="105"/>
        </w:rPr>
        <w:t> </w:t>
      </w:r>
      <w:r>
        <w:rPr>
          <w:w w:val="105"/>
        </w:rPr>
        <w:t>Golf.”</w:t>
      </w:r>
      <w:r>
        <w:rPr>
          <w:spacing w:val="-4"/>
          <w:w w:val="105"/>
        </w:rPr>
        <w:t> </w:t>
      </w:r>
      <w:r>
        <w:rPr>
          <w:w w:val="105"/>
        </w:rPr>
        <w:t>Harvard</w:t>
      </w:r>
      <w:r>
        <w:rPr>
          <w:spacing w:val="-2"/>
          <w:w w:val="105"/>
        </w:rPr>
        <w:t> </w:t>
      </w:r>
      <w:r>
        <w:rPr>
          <w:w w:val="105"/>
        </w:rPr>
        <w:t>Business</w:t>
      </w:r>
      <w:r>
        <w:rPr>
          <w:spacing w:val="-2"/>
          <w:w w:val="105"/>
        </w:rPr>
        <w:t> </w:t>
      </w:r>
      <w:r>
        <w:rPr>
          <w:w w:val="105"/>
        </w:rPr>
        <w:t>School</w:t>
      </w:r>
      <w:r>
        <w:rPr>
          <w:spacing w:val="-4"/>
          <w:w w:val="105"/>
        </w:rPr>
        <w:t> </w:t>
      </w:r>
      <w:r>
        <w:rPr>
          <w:w w:val="105"/>
        </w:rPr>
        <w:t>Case</w:t>
      </w:r>
      <w:r>
        <w:rPr>
          <w:spacing w:val="-2"/>
          <w:w w:val="105"/>
        </w:rPr>
        <w:t> </w:t>
      </w:r>
      <w:r>
        <w:rPr>
          <w:w w:val="105"/>
        </w:rPr>
        <w:t>723-371,</w:t>
      </w:r>
      <w:r>
        <w:rPr>
          <w:spacing w:val="-4"/>
          <w:w w:val="105"/>
        </w:rPr>
        <w:t> </w:t>
      </w:r>
      <w:r>
        <w:rPr>
          <w:w w:val="105"/>
        </w:rPr>
        <w:t>December</w:t>
      </w:r>
      <w:r>
        <w:rPr>
          <w:spacing w:val="-3"/>
          <w:w w:val="105"/>
        </w:rPr>
        <w:t> </w:t>
      </w:r>
      <w:r>
        <w:rPr>
          <w:w w:val="105"/>
        </w:rPr>
        <w:t>2022 </w:t>
      </w:r>
      <w:r>
        <w:rPr>
          <w:spacing w:val="-4"/>
          <w:w w:val="105"/>
        </w:rPr>
        <w:t>[19].</w:t>
      </w:r>
    </w:p>
    <w:p>
      <w:pPr>
        <w:pStyle w:val="BodyText"/>
        <w:spacing w:line="254" w:lineRule="auto" w:before="121"/>
        <w:ind w:right="418"/>
      </w:pPr>
      <w:r>
        <w:rPr>
          <w:w w:val="105"/>
        </w:rPr>
        <w:t>MacKay, Alexander. “LIV Golf.” Harvard Business School Teaching Note 724-384, August 2023 [14].</w:t>
      </w:r>
    </w:p>
    <w:p>
      <w:pPr>
        <w:pStyle w:val="BodyText"/>
        <w:spacing w:before="120"/>
      </w:pPr>
      <w:r>
        <w:rPr>
          <w:w w:val="105"/>
        </w:rPr>
        <w:t>MacKay,</w:t>
      </w:r>
      <w:r>
        <w:rPr>
          <w:spacing w:val="2"/>
          <w:w w:val="105"/>
        </w:rPr>
        <w:t> </w:t>
      </w:r>
      <w:r>
        <w:rPr>
          <w:w w:val="105"/>
        </w:rPr>
        <w:t>Alexander,</w:t>
      </w:r>
      <w:r>
        <w:rPr>
          <w:spacing w:val="6"/>
          <w:w w:val="105"/>
        </w:rPr>
        <w:t> </w:t>
      </w:r>
      <w:r>
        <w:rPr>
          <w:w w:val="105"/>
        </w:rPr>
        <w:t>and</w:t>
      </w:r>
      <w:r>
        <w:rPr>
          <w:spacing w:val="3"/>
          <w:w w:val="105"/>
        </w:rPr>
        <w:t> </w:t>
      </w:r>
      <w:r>
        <w:rPr>
          <w:w w:val="105"/>
        </w:rPr>
        <w:t>James</w:t>
      </w:r>
      <w:r>
        <w:rPr>
          <w:spacing w:val="6"/>
          <w:w w:val="105"/>
        </w:rPr>
        <w:t> </w:t>
      </w:r>
      <w:r>
        <w:rPr>
          <w:w w:val="105"/>
        </w:rPr>
        <w:t>Barnett.</w:t>
      </w:r>
      <w:r>
        <w:rPr>
          <w:spacing w:val="6"/>
          <w:w w:val="105"/>
        </w:rPr>
        <w:t> </w:t>
      </w:r>
      <w:r>
        <w:rPr>
          <w:w w:val="105"/>
        </w:rPr>
        <w:t>“Cost</w:t>
      </w:r>
      <w:r>
        <w:rPr>
          <w:spacing w:val="6"/>
          <w:w w:val="105"/>
        </w:rPr>
        <w:t> </w:t>
      </w:r>
      <w:r>
        <w:rPr>
          <w:w w:val="105"/>
        </w:rPr>
        <w:t>Plus</w:t>
      </w:r>
      <w:r>
        <w:rPr>
          <w:spacing w:val="7"/>
          <w:w w:val="105"/>
        </w:rPr>
        <w:t> </w:t>
      </w:r>
      <w:r>
        <w:rPr>
          <w:w w:val="105"/>
        </w:rPr>
        <w:t>Drugs.”</w:t>
      </w:r>
      <w:r>
        <w:rPr>
          <w:spacing w:val="2"/>
          <w:w w:val="105"/>
        </w:rPr>
        <w:t> </w:t>
      </w:r>
      <w:r>
        <w:rPr>
          <w:w w:val="105"/>
        </w:rPr>
        <w:t>Harvard</w:t>
      </w:r>
      <w:r>
        <w:rPr>
          <w:spacing w:val="6"/>
          <w:w w:val="105"/>
        </w:rPr>
        <w:t> </w:t>
      </w:r>
      <w:r>
        <w:rPr>
          <w:w w:val="105"/>
        </w:rPr>
        <w:t>Business</w:t>
      </w:r>
      <w:r>
        <w:rPr>
          <w:spacing w:val="6"/>
          <w:w w:val="105"/>
        </w:rPr>
        <w:t> </w:t>
      </w:r>
      <w:r>
        <w:rPr>
          <w:w w:val="105"/>
        </w:rPr>
        <w:t>School</w:t>
      </w:r>
      <w:r>
        <w:rPr>
          <w:spacing w:val="7"/>
          <w:w w:val="105"/>
        </w:rPr>
        <w:t> </w:t>
      </w:r>
      <w:r>
        <w:rPr>
          <w:spacing w:val="-4"/>
          <w:w w:val="105"/>
        </w:rPr>
        <w:t>Case</w:t>
      </w:r>
    </w:p>
    <w:p>
      <w:pPr>
        <w:pStyle w:val="BodyText"/>
      </w:pPr>
      <w:r>
        <w:rPr>
          <w:spacing w:val="-4"/>
        </w:rPr>
        <w:t>723-362,</w:t>
      </w:r>
      <w:r>
        <w:rPr>
          <w:spacing w:val="-2"/>
        </w:rPr>
        <w:t> </w:t>
      </w:r>
      <w:r>
        <w:rPr>
          <w:spacing w:val="-4"/>
        </w:rPr>
        <w:t>October</w:t>
      </w:r>
      <w:r>
        <w:rPr>
          <w:spacing w:val="-2"/>
        </w:rPr>
        <w:t> </w:t>
      </w:r>
      <w:r>
        <w:rPr>
          <w:spacing w:val="-4"/>
        </w:rPr>
        <w:t>2022</w:t>
      </w:r>
      <w:r>
        <w:rPr>
          <w:spacing w:val="-1"/>
        </w:rPr>
        <w:t> </w:t>
      </w:r>
      <w:r>
        <w:rPr>
          <w:spacing w:val="-4"/>
        </w:rPr>
        <w:t>[12].</w:t>
      </w:r>
    </w:p>
    <w:p>
      <w:pPr>
        <w:pStyle w:val="BodyText"/>
        <w:spacing w:before="136"/>
      </w:pPr>
      <w:r>
        <w:rPr>
          <w:w w:val="105"/>
        </w:rPr>
        <w:t>MacKay,</w:t>
      </w:r>
      <w:r>
        <w:rPr>
          <w:spacing w:val="4"/>
          <w:w w:val="105"/>
        </w:rPr>
        <w:t> </w:t>
      </w:r>
      <w:r>
        <w:rPr>
          <w:w w:val="105"/>
        </w:rPr>
        <w:t>Alexander,</w:t>
      </w:r>
      <w:r>
        <w:rPr>
          <w:spacing w:val="7"/>
          <w:w w:val="105"/>
        </w:rPr>
        <w:t> </w:t>
      </w:r>
      <w:r>
        <w:rPr>
          <w:w w:val="105"/>
        </w:rPr>
        <w:t>and</w:t>
      </w:r>
      <w:r>
        <w:rPr>
          <w:spacing w:val="4"/>
          <w:w w:val="105"/>
        </w:rPr>
        <w:t> </w:t>
      </w:r>
      <w:r>
        <w:rPr>
          <w:w w:val="105"/>
        </w:rPr>
        <w:t>James</w:t>
      </w:r>
      <w:r>
        <w:rPr>
          <w:spacing w:val="8"/>
          <w:w w:val="105"/>
        </w:rPr>
        <w:t> </w:t>
      </w:r>
      <w:r>
        <w:rPr>
          <w:w w:val="105"/>
        </w:rPr>
        <w:t>Barnett.</w:t>
      </w:r>
      <w:r>
        <w:rPr>
          <w:spacing w:val="7"/>
          <w:w w:val="105"/>
        </w:rPr>
        <w:t> </w:t>
      </w:r>
      <w:r>
        <w:rPr>
          <w:w w:val="105"/>
        </w:rPr>
        <w:t>“Cost</w:t>
      </w:r>
      <w:r>
        <w:rPr>
          <w:spacing w:val="7"/>
          <w:w w:val="105"/>
        </w:rPr>
        <w:t> </w:t>
      </w:r>
      <w:r>
        <w:rPr>
          <w:w w:val="105"/>
        </w:rPr>
        <w:t>Plus</w:t>
      </w:r>
      <w:r>
        <w:rPr>
          <w:spacing w:val="8"/>
          <w:w w:val="105"/>
        </w:rPr>
        <w:t> </w:t>
      </w:r>
      <w:r>
        <w:rPr>
          <w:w w:val="105"/>
        </w:rPr>
        <w:t>Drugs.”</w:t>
      </w:r>
      <w:r>
        <w:rPr>
          <w:spacing w:val="4"/>
          <w:w w:val="105"/>
        </w:rPr>
        <w:t> </w:t>
      </w:r>
      <w:r>
        <w:rPr>
          <w:w w:val="105"/>
        </w:rPr>
        <w:t>Harvard</w:t>
      </w:r>
      <w:r>
        <w:rPr>
          <w:spacing w:val="7"/>
          <w:w w:val="105"/>
        </w:rPr>
        <w:t> </w:t>
      </w:r>
      <w:r>
        <w:rPr>
          <w:w w:val="105"/>
        </w:rPr>
        <w:t>Business</w:t>
      </w:r>
      <w:r>
        <w:rPr>
          <w:spacing w:val="8"/>
          <w:w w:val="105"/>
        </w:rPr>
        <w:t> </w:t>
      </w:r>
      <w:r>
        <w:rPr>
          <w:spacing w:val="-2"/>
          <w:w w:val="105"/>
        </w:rPr>
        <w:t>School</w:t>
      </w:r>
    </w:p>
    <w:p>
      <w:pPr>
        <w:pStyle w:val="BodyText"/>
      </w:pPr>
      <w:r>
        <w:rPr/>
        <w:t>Teaching</w:t>
      </w:r>
      <w:r>
        <w:rPr>
          <w:spacing w:val="-4"/>
        </w:rPr>
        <w:t> </w:t>
      </w:r>
      <w:r>
        <w:rPr/>
        <w:t>Note</w:t>
      </w:r>
      <w:r>
        <w:rPr>
          <w:spacing w:val="-3"/>
        </w:rPr>
        <w:t> </w:t>
      </w:r>
      <w:r>
        <w:rPr/>
        <w:t>723-037,</w:t>
      </w:r>
      <w:r>
        <w:rPr>
          <w:spacing w:val="-3"/>
        </w:rPr>
        <w:t> </w:t>
      </w:r>
      <w:r>
        <w:rPr/>
        <w:t>February</w:t>
      </w:r>
      <w:r>
        <w:rPr>
          <w:spacing w:val="-4"/>
        </w:rPr>
        <w:t> </w:t>
      </w:r>
      <w:r>
        <w:rPr/>
        <w:t>2023</w:t>
      </w:r>
      <w:r>
        <w:rPr>
          <w:spacing w:val="-3"/>
        </w:rPr>
        <w:t> </w:t>
      </w:r>
      <w:r>
        <w:rPr>
          <w:spacing w:val="-4"/>
        </w:rPr>
        <w:t>[22].</w:t>
      </w:r>
    </w:p>
    <w:p>
      <w:pPr>
        <w:pStyle w:val="BodyText"/>
        <w:spacing w:before="133"/>
      </w:pPr>
      <w:r>
        <w:rPr>
          <w:w w:val="105"/>
        </w:rPr>
        <w:t>MacKay,</w:t>
      </w:r>
      <w:r>
        <w:rPr>
          <w:spacing w:val="5"/>
          <w:w w:val="105"/>
        </w:rPr>
        <w:t> </w:t>
      </w:r>
      <w:r>
        <w:rPr>
          <w:w w:val="105"/>
        </w:rPr>
        <w:t>Alexander,</w:t>
      </w:r>
      <w:r>
        <w:rPr>
          <w:spacing w:val="9"/>
          <w:w w:val="105"/>
        </w:rPr>
        <w:t> </w:t>
      </w:r>
      <w:r>
        <w:rPr>
          <w:w w:val="105"/>
        </w:rPr>
        <w:t>and</w:t>
      </w:r>
      <w:r>
        <w:rPr>
          <w:spacing w:val="6"/>
          <w:w w:val="105"/>
        </w:rPr>
        <w:t> </w:t>
      </w:r>
      <w:r>
        <w:rPr>
          <w:w w:val="105"/>
        </w:rPr>
        <w:t>James</w:t>
      </w:r>
      <w:r>
        <w:rPr>
          <w:spacing w:val="9"/>
          <w:w w:val="105"/>
        </w:rPr>
        <w:t> </w:t>
      </w:r>
      <w:r>
        <w:rPr>
          <w:w w:val="105"/>
        </w:rPr>
        <w:t>Barnett.</w:t>
      </w:r>
      <w:r>
        <w:rPr>
          <w:spacing w:val="9"/>
          <w:w w:val="105"/>
        </w:rPr>
        <w:t> </w:t>
      </w:r>
      <w:r>
        <w:rPr>
          <w:w w:val="105"/>
        </w:rPr>
        <w:t>“EnergyNow:</w:t>
      </w:r>
      <w:r>
        <w:rPr>
          <w:spacing w:val="9"/>
          <w:w w:val="105"/>
        </w:rPr>
        <w:t> </w:t>
      </w:r>
      <w:r>
        <w:rPr>
          <w:w w:val="105"/>
        </w:rPr>
        <w:t>Powering</w:t>
      </w:r>
      <w:r>
        <w:rPr>
          <w:spacing w:val="5"/>
          <w:w w:val="105"/>
        </w:rPr>
        <w:t> </w:t>
      </w:r>
      <w:r>
        <w:rPr>
          <w:w w:val="105"/>
        </w:rPr>
        <w:t>a</w:t>
      </w:r>
      <w:r>
        <w:rPr>
          <w:spacing w:val="9"/>
          <w:w w:val="105"/>
        </w:rPr>
        <w:t> </w:t>
      </w:r>
      <w:r>
        <w:rPr>
          <w:w w:val="105"/>
        </w:rPr>
        <w:t>New</w:t>
      </w:r>
      <w:r>
        <w:rPr>
          <w:spacing w:val="7"/>
          <w:w w:val="105"/>
        </w:rPr>
        <w:t> </w:t>
      </w:r>
      <w:r>
        <w:rPr>
          <w:w w:val="105"/>
        </w:rPr>
        <w:t>Market.”</w:t>
      </w:r>
      <w:r>
        <w:rPr>
          <w:spacing w:val="9"/>
          <w:w w:val="105"/>
        </w:rPr>
        <w:t> </w:t>
      </w:r>
      <w:r>
        <w:rPr>
          <w:spacing w:val="-2"/>
          <w:w w:val="105"/>
        </w:rPr>
        <w:t>Harvard</w:t>
      </w:r>
    </w:p>
    <w:p>
      <w:pPr>
        <w:pStyle w:val="BodyText"/>
        <w:spacing w:before="15"/>
      </w:pPr>
      <w:r>
        <w:rPr/>
        <w:t>Business</w:t>
      </w:r>
      <w:r>
        <w:rPr>
          <w:spacing w:val="-3"/>
        </w:rPr>
        <w:t> </w:t>
      </w:r>
      <w:r>
        <w:rPr/>
        <w:t>School</w:t>
      </w:r>
      <w:r>
        <w:rPr>
          <w:spacing w:val="-3"/>
        </w:rPr>
        <w:t> </w:t>
      </w:r>
      <w:r>
        <w:rPr/>
        <w:t>Case</w:t>
      </w:r>
      <w:r>
        <w:rPr>
          <w:spacing w:val="-2"/>
        </w:rPr>
        <w:t> </w:t>
      </w:r>
      <w:r>
        <w:rPr/>
        <w:t>723-361,</w:t>
      </w:r>
      <w:r>
        <w:rPr>
          <w:spacing w:val="-3"/>
        </w:rPr>
        <w:t> </w:t>
      </w:r>
      <w:r>
        <w:rPr/>
        <w:t>September</w:t>
      </w:r>
      <w:r>
        <w:rPr>
          <w:spacing w:val="-2"/>
        </w:rPr>
        <w:t> </w:t>
      </w:r>
      <w:r>
        <w:rPr/>
        <w:t>2022</w:t>
      </w:r>
      <w:r>
        <w:rPr>
          <w:spacing w:val="-5"/>
        </w:rPr>
        <w:t> </w:t>
      </w:r>
      <w:r>
        <w:rPr/>
        <w:t>(Revised</w:t>
      </w:r>
      <w:r>
        <w:rPr>
          <w:spacing w:val="-2"/>
        </w:rPr>
        <w:t> </w:t>
      </w:r>
      <w:r>
        <w:rPr/>
        <w:t>February</w:t>
      </w:r>
      <w:r>
        <w:rPr>
          <w:spacing w:val="-3"/>
        </w:rPr>
        <w:t> </w:t>
      </w:r>
      <w:r>
        <w:rPr/>
        <w:t>2023)</w:t>
      </w:r>
      <w:r>
        <w:rPr>
          <w:spacing w:val="-2"/>
        </w:rPr>
        <w:t> [14].</w:t>
      </w:r>
    </w:p>
    <w:p>
      <w:pPr>
        <w:pStyle w:val="BodyText"/>
        <w:spacing w:before="136"/>
      </w:pPr>
      <w:r>
        <w:rPr>
          <w:w w:val="105"/>
        </w:rPr>
        <w:t>MacKay,</w:t>
      </w:r>
      <w:r>
        <w:rPr>
          <w:spacing w:val="5"/>
          <w:w w:val="105"/>
        </w:rPr>
        <w:t> </w:t>
      </w:r>
      <w:r>
        <w:rPr>
          <w:w w:val="105"/>
        </w:rPr>
        <w:t>Alexander,</w:t>
      </w:r>
      <w:r>
        <w:rPr>
          <w:spacing w:val="9"/>
          <w:w w:val="105"/>
        </w:rPr>
        <w:t> </w:t>
      </w:r>
      <w:r>
        <w:rPr>
          <w:w w:val="105"/>
        </w:rPr>
        <w:t>and</w:t>
      </w:r>
      <w:r>
        <w:rPr>
          <w:spacing w:val="6"/>
          <w:w w:val="105"/>
        </w:rPr>
        <w:t> </w:t>
      </w:r>
      <w:r>
        <w:rPr>
          <w:w w:val="105"/>
        </w:rPr>
        <w:t>James</w:t>
      </w:r>
      <w:r>
        <w:rPr>
          <w:spacing w:val="9"/>
          <w:w w:val="105"/>
        </w:rPr>
        <w:t> </w:t>
      </w:r>
      <w:r>
        <w:rPr>
          <w:w w:val="105"/>
        </w:rPr>
        <w:t>Barnett.</w:t>
      </w:r>
      <w:r>
        <w:rPr>
          <w:spacing w:val="9"/>
          <w:w w:val="105"/>
        </w:rPr>
        <w:t> </w:t>
      </w:r>
      <w:r>
        <w:rPr>
          <w:w w:val="105"/>
        </w:rPr>
        <w:t>“EnergyNow:</w:t>
      </w:r>
      <w:r>
        <w:rPr>
          <w:spacing w:val="9"/>
          <w:w w:val="105"/>
        </w:rPr>
        <w:t> </w:t>
      </w:r>
      <w:r>
        <w:rPr>
          <w:w w:val="105"/>
        </w:rPr>
        <w:t>Powering</w:t>
      </w:r>
      <w:r>
        <w:rPr>
          <w:spacing w:val="5"/>
          <w:w w:val="105"/>
        </w:rPr>
        <w:t> </w:t>
      </w:r>
      <w:r>
        <w:rPr>
          <w:w w:val="105"/>
        </w:rPr>
        <w:t>a</w:t>
      </w:r>
      <w:r>
        <w:rPr>
          <w:spacing w:val="9"/>
          <w:w w:val="105"/>
        </w:rPr>
        <w:t> </w:t>
      </w:r>
      <w:r>
        <w:rPr>
          <w:w w:val="105"/>
        </w:rPr>
        <w:t>New</w:t>
      </w:r>
      <w:r>
        <w:rPr>
          <w:spacing w:val="7"/>
          <w:w w:val="105"/>
        </w:rPr>
        <w:t> </w:t>
      </w:r>
      <w:r>
        <w:rPr>
          <w:w w:val="105"/>
        </w:rPr>
        <w:t>Market.”</w:t>
      </w:r>
      <w:r>
        <w:rPr>
          <w:spacing w:val="9"/>
          <w:w w:val="105"/>
        </w:rPr>
        <w:t> </w:t>
      </w:r>
      <w:r>
        <w:rPr>
          <w:spacing w:val="-2"/>
          <w:w w:val="105"/>
        </w:rPr>
        <w:t>Harvard</w:t>
      </w:r>
    </w:p>
    <w:p>
      <w:pPr>
        <w:pStyle w:val="BodyText"/>
      </w:pPr>
      <w:r>
        <w:rPr/>
        <w:t>Business</w:t>
      </w:r>
      <w:r>
        <w:rPr>
          <w:spacing w:val="3"/>
        </w:rPr>
        <w:t> </w:t>
      </w:r>
      <w:r>
        <w:rPr/>
        <w:t>School</w:t>
      </w:r>
      <w:r>
        <w:rPr>
          <w:spacing w:val="4"/>
        </w:rPr>
        <w:t> </w:t>
      </w:r>
      <w:r>
        <w:rPr/>
        <w:t>Teaching</w:t>
      </w:r>
      <w:r>
        <w:rPr>
          <w:spacing w:val="4"/>
        </w:rPr>
        <w:t> </w:t>
      </w:r>
      <w:r>
        <w:rPr/>
        <w:t>Note</w:t>
      </w:r>
      <w:r>
        <w:rPr>
          <w:spacing w:val="4"/>
        </w:rPr>
        <w:t> </w:t>
      </w:r>
      <w:r>
        <w:rPr/>
        <w:t>723-036,</w:t>
      </w:r>
      <w:r>
        <w:rPr>
          <w:spacing w:val="4"/>
        </w:rPr>
        <w:t> </w:t>
      </w:r>
      <w:r>
        <w:rPr/>
        <w:t>February</w:t>
      </w:r>
      <w:r>
        <w:rPr>
          <w:spacing w:val="1"/>
        </w:rPr>
        <w:t> </w:t>
      </w:r>
      <w:r>
        <w:rPr/>
        <w:t>2023</w:t>
      </w:r>
      <w:r>
        <w:rPr>
          <w:spacing w:val="4"/>
        </w:rPr>
        <w:t> </w:t>
      </w:r>
      <w:r>
        <w:rPr>
          <w:spacing w:val="-2"/>
        </w:rPr>
        <w:t>[17].</w:t>
      </w:r>
    </w:p>
    <w:p>
      <w:pPr>
        <w:pStyle w:val="BodyText"/>
        <w:spacing w:before="136"/>
      </w:pPr>
      <w:r>
        <w:rPr>
          <w:w w:val="105"/>
        </w:rPr>
        <w:t>MacKay,</w:t>
      </w:r>
      <w:r>
        <w:rPr>
          <w:spacing w:val="7"/>
          <w:w w:val="105"/>
        </w:rPr>
        <w:t> </w:t>
      </w:r>
      <w:r>
        <w:rPr>
          <w:w w:val="105"/>
        </w:rPr>
        <w:t>Alexander,</w:t>
      </w:r>
      <w:r>
        <w:rPr>
          <w:spacing w:val="12"/>
          <w:w w:val="105"/>
        </w:rPr>
        <w:t> </w:t>
      </w:r>
      <w:r>
        <w:rPr>
          <w:w w:val="105"/>
        </w:rPr>
        <w:t>and</w:t>
      </w:r>
      <w:r>
        <w:rPr>
          <w:spacing w:val="8"/>
          <w:w w:val="105"/>
        </w:rPr>
        <w:t> </w:t>
      </w:r>
      <w:r>
        <w:rPr>
          <w:w w:val="105"/>
        </w:rPr>
        <w:t>Amram</w:t>
      </w:r>
      <w:r>
        <w:rPr>
          <w:spacing w:val="11"/>
          <w:w w:val="105"/>
        </w:rPr>
        <w:t> </w:t>
      </w:r>
      <w:r>
        <w:rPr>
          <w:w w:val="105"/>
        </w:rPr>
        <w:t>Migdal.</w:t>
      </w:r>
      <w:r>
        <w:rPr>
          <w:spacing w:val="11"/>
          <w:w w:val="105"/>
        </w:rPr>
        <w:t> </w:t>
      </w:r>
      <w:r>
        <w:rPr>
          <w:w w:val="105"/>
        </w:rPr>
        <w:t>“Sony</w:t>
      </w:r>
      <w:r>
        <w:rPr>
          <w:spacing w:val="8"/>
          <w:w w:val="105"/>
        </w:rPr>
        <w:t> </w:t>
      </w:r>
      <w:r>
        <w:rPr>
          <w:w w:val="105"/>
        </w:rPr>
        <w:t>Pictures</w:t>
      </w:r>
      <w:r>
        <w:rPr>
          <w:spacing w:val="12"/>
          <w:w w:val="105"/>
        </w:rPr>
        <w:t> </w:t>
      </w:r>
      <w:r>
        <w:rPr>
          <w:w w:val="105"/>
        </w:rPr>
        <w:t>Entertainment.”</w:t>
      </w:r>
      <w:r>
        <w:rPr>
          <w:spacing w:val="9"/>
          <w:w w:val="105"/>
        </w:rPr>
        <w:t> </w:t>
      </w:r>
      <w:r>
        <w:rPr>
          <w:w w:val="105"/>
        </w:rPr>
        <w:t>Harvard</w:t>
      </w:r>
      <w:r>
        <w:rPr>
          <w:spacing w:val="11"/>
          <w:w w:val="105"/>
        </w:rPr>
        <w:t> </w:t>
      </w:r>
      <w:r>
        <w:rPr>
          <w:spacing w:val="-2"/>
          <w:w w:val="105"/>
        </w:rPr>
        <w:t>Business</w:t>
      </w:r>
    </w:p>
    <w:p>
      <w:pPr>
        <w:pStyle w:val="BodyText"/>
        <w:spacing w:before="15"/>
      </w:pPr>
      <w:r>
        <w:rPr/>
        <w:t>School</w:t>
      </w:r>
      <w:r>
        <w:rPr>
          <w:spacing w:val="-6"/>
        </w:rPr>
        <w:t> </w:t>
      </w:r>
      <w:r>
        <w:rPr/>
        <w:t>Case</w:t>
      </w:r>
      <w:r>
        <w:rPr>
          <w:spacing w:val="-5"/>
        </w:rPr>
        <w:t> </w:t>
      </w:r>
      <w:r>
        <w:rPr/>
        <w:t>723-370,</w:t>
      </w:r>
      <w:r>
        <w:rPr>
          <w:spacing w:val="-5"/>
        </w:rPr>
        <w:t> </w:t>
      </w:r>
      <w:r>
        <w:rPr/>
        <w:t>September</w:t>
      </w:r>
      <w:r>
        <w:rPr>
          <w:spacing w:val="-5"/>
        </w:rPr>
        <w:t> </w:t>
      </w:r>
      <w:r>
        <w:rPr/>
        <w:t>2022</w:t>
      </w:r>
      <w:r>
        <w:rPr>
          <w:spacing w:val="-7"/>
        </w:rPr>
        <w:t> </w:t>
      </w:r>
      <w:r>
        <w:rPr>
          <w:spacing w:val="-4"/>
        </w:rPr>
        <w:t>[18].</w:t>
      </w:r>
    </w:p>
    <w:p>
      <w:pPr>
        <w:pStyle w:val="BodyText"/>
        <w:spacing w:line="254" w:lineRule="auto" w:before="136"/>
      </w:pPr>
      <w:r>
        <w:rPr>
          <w:w w:val="105"/>
        </w:rPr>
        <w:t>MacKay,</w:t>
      </w:r>
      <w:r>
        <w:rPr>
          <w:spacing w:val="-9"/>
          <w:w w:val="105"/>
        </w:rPr>
        <w:t> </w:t>
      </w:r>
      <w:r>
        <w:rPr>
          <w:w w:val="105"/>
        </w:rPr>
        <w:t>Alexander.</w:t>
      </w:r>
      <w:r>
        <w:rPr>
          <w:spacing w:val="-6"/>
          <w:w w:val="105"/>
        </w:rPr>
        <w:t> </w:t>
      </w:r>
      <w:r>
        <w:rPr>
          <w:w w:val="105"/>
        </w:rPr>
        <w:t>“Blue</w:t>
      </w:r>
      <w:r>
        <w:rPr>
          <w:spacing w:val="-6"/>
          <w:w w:val="105"/>
        </w:rPr>
        <w:t> </w:t>
      </w:r>
      <w:r>
        <w:rPr>
          <w:w w:val="105"/>
        </w:rPr>
        <w:t>Steel</w:t>
      </w:r>
      <w:r>
        <w:rPr>
          <w:spacing w:val="-8"/>
          <w:w w:val="105"/>
        </w:rPr>
        <w:t> </w:t>
      </w:r>
      <w:r>
        <w:rPr>
          <w:w w:val="105"/>
        </w:rPr>
        <w:t>Investments.”</w:t>
      </w:r>
      <w:r>
        <w:rPr>
          <w:spacing w:val="-8"/>
          <w:w w:val="105"/>
        </w:rPr>
        <w:t> </w:t>
      </w:r>
      <w:r>
        <w:rPr>
          <w:w w:val="105"/>
        </w:rPr>
        <w:t>Harvard</w:t>
      </w:r>
      <w:r>
        <w:rPr>
          <w:spacing w:val="-6"/>
          <w:w w:val="105"/>
        </w:rPr>
        <w:t> </w:t>
      </w:r>
      <w:r>
        <w:rPr>
          <w:w w:val="105"/>
        </w:rPr>
        <w:t>Business</w:t>
      </w:r>
      <w:r>
        <w:rPr>
          <w:spacing w:val="-6"/>
          <w:w w:val="105"/>
        </w:rPr>
        <w:t> </w:t>
      </w:r>
      <w:r>
        <w:rPr>
          <w:w w:val="105"/>
        </w:rPr>
        <w:t>School</w:t>
      </w:r>
      <w:r>
        <w:rPr>
          <w:spacing w:val="-8"/>
          <w:w w:val="105"/>
        </w:rPr>
        <w:t> </w:t>
      </w:r>
      <w:r>
        <w:rPr>
          <w:w w:val="105"/>
        </w:rPr>
        <w:t>Case</w:t>
      </w:r>
      <w:r>
        <w:rPr>
          <w:spacing w:val="-6"/>
          <w:w w:val="105"/>
        </w:rPr>
        <w:t> </w:t>
      </w:r>
      <w:r>
        <w:rPr>
          <w:w w:val="105"/>
        </w:rPr>
        <w:t>723-372, September 2022 [2].</w:t>
      </w:r>
    </w:p>
    <w:p>
      <w:pPr>
        <w:pStyle w:val="BodyText"/>
        <w:spacing w:before="121"/>
      </w:pPr>
      <w:r>
        <w:rPr>
          <w:w w:val="105"/>
        </w:rPr>
        <w:t>Cullen,</w:t>
      </w:r>
      <w:r>
        <w:rPr>
          <w:spacing w:val="8"/>
          <w:w w:val="105"/>
        </w:rPr>
        <w:t> </w:t>
      </w:r>
      <w:r>
        <w:rPr>
          <w:w w:val="105"/>
        </w:rPr>
        <w:t>Zoë,</w:t>
      </w:r>
      <w:r>
        <w:rPr>
          <w:spacing w:val="8"/>
          <w:w w:val="105"/>
        </w:rPr>
        <w:t> </w:t>
      </w:r>
      <w:r>
        <w:rPr>
          <w:w w:val="105"/>
        </w:rPr>
        <w:t>and</w:t>
      </w:r>
      <w:r>
        <w:rPr>
          <w:spacing w:val="5"/>
          <w:w w:val="105"/>
        </w:rPr>
        <w:t> </w:t>
      </w:r>
      <w:r>
        <w:rPr>
          <w:w w:val="105"/>
        </w:rPr>
        <w:t>Alexander</w:t>
      </w:r>
      <w:r>
        <w:rPr>
          <w:spacing w:val="7"/>
          <w:w w:val="105"/>
        </w:rPr>
        <w:t> </w:t>
      </w:r>
      <w:r>
        <w:rPr>
          <w:w w:val="105"/>
        </w:rPr>
        <w:t>MacKay.</w:t>
      </w:r>
      <w:r>
        <w:rPr>
          <w:spacing w:val="5"/>
          <w:w w:val="105"/>
        </w:rPr>
        <w:t> </w:t>
      </w:r>
      <w:r>
        <w:rPr>
          <w:w w:val="105"/>
        </w:rPr>
        <w:t>“The</w:t>
      </w:r>
      <w:r>
        <w:rPr>
          <w:spacing w:val="8"/>
          <w:w w:val="105"/>
        </w:rPr>
        <w:t> </w:t>
      </w:r>
      <w:r>
        <w:rPr>
          <w:w w:val="105"/>
        </w:rPr>
        <w:t>Spreadsheet.”</w:t>
      </w:r>
      <w:r>
        <w:rPr>
          <w:spacing w:val="6"/>
          <w:w w:val="105"/>
        </w:rPr>
        <w:t> </w:t>
      </w:r>
      <w:r>
        <w:rPr>
          <w:w w:val="105"/>
        </w:rPr>
        <w:t>Harvard</w:t>
      </w:r>
      <w:r>
        <w:rPr>
          <w:spacing w:val="8"/>
          <w:w w:val="105"/>
        </w:rPr>
        <w:t> </w:t>
      </w:r>
      <w:r>
        <w:rPr>
          <w:w w:val="105"/>
        </w:rPr>
        <w:t>Business</w:t>
      </w:r>
      <w:r>
        <w:rPr>
          <w:spacing w:val="8"/>
          <w:w w:val="105"/>
        </w:rPr>
        <w:t> </w:t>
      </w:r>
      <w:r>
        <w:rPr>
          <w:w w:val="105"/>
        </w:rPr>
        <w:t>School</w:t>
      </w:r>
      <w:r>
        <w:rPr>
          <w:spacing w:val="6"/>
          <w:w w:val="105"/>
        </w:rPr>
        <w:t> </w:t>
      </w:r>
      <w:r>
        <w:rPr>
          <w:spacing w:val="-4"/>
          <w:w w:val="105"/>
        </w:rPr>
        <w:t>Case</w:t>
      </w:r>
    </w:p>
    <w:p>
      <w:pPr>
        <w:pStyle w:val="BodyText"/>
      </w:pPr>
      <w:r>
        <w:rPr>
          <w:spacing w:val="-2"/>
        </w:rPr>
        <w:t>723-366, August</w:t>
      </w:r>
      <w:r>
        <w:rPr>
          <w:spacing w:val="-1"/>
        </w:rPr>
        <w:t> </w:t>
      </w:r>
      <w:r>
        <w:rPr>
          <w:spacing w:val="-2"/>
        </w:rPr>
        <w:t>2022</w:t>
      </w:r>
      <w:r>
        <w:rPr>
          <w:spacing w:val="-1"/>
        </w:rPr>
        <w:t> </w:t>
      </w:r>
      <w:r>
        <w:rPr>
          <w:spacing w:val="-4"/>
        </w:rPr>
        <w:t>[4].</w:t>
      </w:r>
    </w:p>
    <w:p>
      <w:pPr>
        <w:pStyle w:val="BodyText"/>
        <w:spacing w:line="254" w:lineRule="auto" w:before="135"/>
        <w:ind w:right="1064"/>
      </w:pPr>
      <w:r>
        <w:rPr>
          <w:w w:val="105"/>
        </w:rPr>
        <w:t>MacKay, Alexander, Amram Migdal, and John Masko. “</w:t>
      </w:r>
      <w:hyperlink r:id="rId28">
        <w:r>
          <w:rPr>
            <w:w w:val="105"/>
          </w:rPr>
          <w:t>Uber: Competing Globally</w:t>
        </w:r>
      </w:hyperlink>
      <w:r>
        <w:rPr>
          <w:w w:val="105"/>
        </w:rPr>
        <w:t>.”</w:t>
      </w:r>
      <w:r>
        <w:rPr>
          <w:spacing w:val="40"/>
          <w:w w:val="105"/>
        </w:rPr>
        <w:t> </w:t>
      </w:r>
      <w:r>
        <w:rPr>
          <w:w w:val="105"/>
        </w:rPr>
        <w:t>Harvard</w:t>
      </w:r>
      <w:r>
        <w:rPr>
          <w:spacing w:val="-13"/>
          <w:w w:val="105"/>
        </w:rPr>
        <w:t> </w:t>
      </w:r>
      <w:r>
        <w:rPr>
          <w:w w:val="105"/>
        </w:rPr>
        <w:t>Business</w:t>
      </w:r>
      <w:r>
        <w:rPr>
          <w:spacing w:val="-13"/>
          <w:w w:val="105"/>
        </w:rPr>
        <w:t> </w:t>
      </w:r>
      <w:r>
        <w:rPr>
          <w:w w:val="105"/>
        </w:rPr>
        <w:t>School</w:t>
      </w:r>
      <w:r>
        <w:rPr>
          <w:spacing w:val="-13"/>
          <w:w w:val="105"/>
        </w:rPr>
        <w:t> </w:t>
      </w:r>
      <w:r>
        <w:rPr>
          <w:w w:val="105"/>
        </w:rPr>
        <w:t>Case</w:t>
      </w:r>
      <w:r>
        <w:rPr>
          <w:spacing w:val="-12"/>
          <w:w w:val="105"/>
        </w:rPr>
        <w:t> </w:t>
      </w:r>
      <w:r>
        <w:rPr>
          <w:w w:val="105"/>
        </w:rPr>
        <w:t>720-404,</w:t>
      </w:r>
      <w:r>
        <w:rPr>
          <w:spacing w:val="-13"/>
          <w:w w:val="105"/>
        </w:rPr>
        <w:t> </w:t>
      </w:r>
      <w:r>
        <w:rPr>
          <w:w w:val="105"/>
        </w:rPr>
        <w:t>April</w:t>
      </w:r>
      <w:r>
        <w:rPr>
          <w:spacing w:val="-13"/>
          <w:w w:val="105"/>
        </w:rPr>
        <w:t> </w:t>
      </w:r>
      <w:r>
        <w:rPr>
          <w:w w:val="105"/>
        </w:rPr>
        <w:t>2020</w:t>
      </w:r>
      <w:r>
        <w:rPr>
          <w:spacing w:val="-13"/>
          <w:w w:val="105"/>
        </w:rPr>
        <w:t> </w:t>
      </w:r>
      <w:r>
        <w:rPr>
          <w:w w:val="105"/>
        </w:rPr>
        <w:t>(Revised</w:t>
      </w:r>
      <w:r>
        <w:rPr>
          <w:spacing w:val="-12"/>
          <w:w w:val="105"/>
        </w:rPr>
        <w:t> </w:t>
      </w:r>
      <w:r>
        <w:rPr>
          <w:w w:val="105"/>
        </w:rPr>
        <w:t>June</w:t>
      </w:r>
      <w:r>
        <w:rPr>
          <w:spacing w:val="-13"/>
          <w:w w:val="105"/>
        </w:rPr>
        <w:t> </w:t>
      </w:r>
      <w:r>
        <w:rPr>
          <w:w w:val="105"/>
        </w:rPr>
        <w:t>2020)</w:t>
      </w:r>
      <w:r>
        <w:rPr>
          <w:spacing w:val="-12"/>
          <w:w w:val="105"/>
        </w:rPr>
        <w:t> </w:t>
      </w:r>
      <w:r>
        <w:rPr>
          <w:w w:val="105"/>
        </w:rPr>
        <w:t>[29].</w:t>
      </w:r>
    </w:p>
    <w:p>
      <w:pPr>
        <w:pStyle w:val="BodyText"/>
        <w:spacing w:before="118"/>
      </w:pPr>
      <w:r>
        <w:rPr>
          <w:w w:val="105"/>
        </w:rPr>
        <w:t>MacKay,</w:t>
      </w:r>
      <w:r>
        <w:rPr>
          <w:spacing w:val="8"/>
          <w:w w:val="105"/>
        </w:rPr>
        <w:t> </w:t>
      </w:r>
      <w:r>
        <w:rPr>
          <w:w w:val="105"/>
        </w:rPr>
        <w:t>Alexander,</w:t>
      </w:r>
      <w:r>
        <w:rPr>
          <w:spacing w:val="12"/>
          <w:w w:val="105"/>
        </w:rPr>
        <w:t> </w:t>
      </w:r>
      <w:r>
        <w:rPr>
          <w:w w:val="105"/>
        </w:rPr>
        <w:t>“Uber:</w:t>
      </w:r>
      <w:r>
        <w:rPr>
          <w:spacing w:val="11"/>
          <w:w w:val="105"/>
        </w:rPr>
        <w:t> </w:t>
      </w:r>
      <w:r>
        <w:rPr>
          <w:w w:val="105"/>
        </w:rPr>
        <w:t>Competing</w:t>
      </w:r>
      <w:r>
        <w:rPr>
          <w:spacing w:val="12"/>
          <w:w w:val="105"/>
        </w:rPr>
        <w:t> </w:t>
      </w:r>
      <w:r>
        <w:rPr>
          <w:w w:val="105"/>
        </w:rPr>
        <w:t>Globally,”</w:t>
      </w:r>
      <w:r>
        <w:rPr>
          <w:spacing w:val="9"/>
          <w:w w:val="105"/>
        </w:rPr>
        <w:t> </w:t>
      </w:r>
      <w:r>
        <w:rPr>
          <w:w w:val="105"/>
        </w:rPr>
        <w:t>Harvard</w:t>
      </w:r>
      <w:r>
        <w:rPr>
          <w:spacing w:val="12"/>
          <w:w w:val="105"/>
        </w:rPr>
        <w:t> </w:t>
      </w:r>
      <w:r>
        <w:rPr>
          <w:w w:val="105"/>
        </w:rPr>
        <w:t>Business</w:t>
      </w:r>
      <w:r>
        <w:rPr>
          <w:spacing w:val="12"/>
          <w:w w:val="105"/>
        </w:rPr>
        <w:t> </w:t>
      </w:r>
      <w:r>
        <w:rPr>
          <w:w w:val="105"/>
        </w:rPr>
        <w:t>School</w:t>
      </w:r>
      <w:r>
        <w:rPr>
          <w:spacing w:val="12"/>
          <w:w w:val="105"/>
        </w:rPr>
        <w:t> </w:t>
      </w:r>
      <w:r>
        <w:rPr>
          <w:w w:val="105"/>
        </w:rPr>
        <w:t>Teaching</w:t>
      </w:r>
      <w:r>
        <w:rPr>
          <w:spacing w:val="11"/>
          <w:w w:val="105"/>
        </w:rPr>
        <w:t> </w:t>
      </w:r>
      <w:r>
        <w:rPr>
          <w:spacing w:val="-4"/>
          <w:w w:val="105"/>
        </w:rPr>
        <w:t>Note</w:t>
      </w:r>
    </w:p>
    <w:p>
      <w:pPr>
        <w:pStyle w:val="BodyText"/>
      </w:pPr>
      <w:r>
        <w:rPr>
          <w:spacing w:val="-2"/>
        </w:rPr>
        <w:t>721-387,</w:t>
      </w:r>
      <w:r>
        <w:rPr>
          <w:spacing w:val="-4"/>
        </w:rPr>
        <w:t> </w:t>
      </w:r>
      <w:r>
        <w:rPr>
          <w:spacing w:val="-2"/>
        </w:rPr>
        <w:t>September</w:t>
      </w:r>
      <w:r>
        <w:rPr>
          <w:spacing w:val="-3"/>
        </w:rPr>
        <w:t> </w:t>
      </w:r>
      <w:r>
        <w:rPr>
          <w:spacing w:val="-2"/>
        </w:rPr>
        <w:t>2020</w:t>
      </w:r>
      <w:r>
        <w:rPr>
          <w:spacing w:val="-5"/>
        </w:rPr>
        <w:t> </w:t>
      </w:r>
      <w:r>
        <w:rPr>
          <w:spacing w:val="-2"/>
        </w:rPr>
        <w:t>(Revised</w:t>
      </w:r>
      <w:r>
        <w:rPr>
          <w:spacing w:val="-3"/>
        </w:rPr>
        <w:t> </w:t>
      </w:r>
      <w:r>
        <w:rPr>
          <w:spacing w:val="-2"/>
        </w:rPr>
        <w:t>February</w:t>
      </w:r>
      <w:r>
        <w:rPr>
          <w:spacing w:val="-3"/>
        </w:rPr>
        <w:t> </w:t>
      </w:r>
      <w:r>
        <w:rPr>
          <w:spacing w:val="-2"/>
        </w:rPr>
        <w:t>2023)</w:t>
      </w:r>
      <w:r>
        <w:rPr>
          <w:spacing w:val="-5"/>
        </w:rPr>
        <w:t> </w:t>
      </w:r>
      <w:r>
        <w:rPr>
          <w:spacing w:val="-2"/>
        </w:rPr>
        <w:t>[16].</w:t>
      </w:r>
    </w:p>
    <w:p>
      <w:pPr>
        <w:pStyle w:val="BodyText"/>
        <w:spacing w:line="254" w:lineRule="auto" w:before="136"/>
        <w:ind w:right="418"/>
      </w:pPr>
      <w:r>
        <w:rPr>
          <w:w w:val="105"/>
        </w:rPr>
        <w:t>Collis, David, and Alexander MacKay. “</w:t>
      </w:r>
      <w:hyperlink r:id="rId29">
        <w:r>
          <w:rPr>
            <w:w w:val="105"/>
          </w:rPr>
          <w:t>Choosing the Right Esports Business Model</w:t>
        </w:r>
      </w:hyperlink>
      <w:r>
        <w:rPr>
          <w:w w:val="105"/>
        </w:rPr>
        <w:t>.” Harvard</w:t>
      </w:r>
      <w:r>
        <w:rPr>
          <w:spacing w:val="-13"/>
          <w:w w:val="105"/>
        </w:rPr>
        <w:t> </w:t>
      </w:r>
      <w:r>
        <w:rPr>
          <w:w w:val="105"/>
        </w:rPr>
        <w:t>Business</w:t>
      </w:r>
      <w:r>
        <w:rPr>
          <w:spacing w:val="-13"/>
          <w:w w:val="105"/>
        </w:rPr>
        <w:t> </w:t>
      </w:r>
      <w:r>
        <w:rPr>
          <w:w w:val="105"/>
        </w:rPr>
        <w:t>School</w:t>
      </w:r>
      <w:r>
        <w:rPr>
          <w:spacing w:val="-13"/>
          <w:w w:val="105"/>
        </w:rPr>
        <w:t> </w:t>
      </w:r>
      <w:r>
        <w:rPr>
          <w:w w:val="105"/>
        </w:rPr>
        <w:t>Case</w:t>
      </w:r>
      <w:r>
        <w:rPr>
          <w:spacing w:val="-12"/>
          <w:w w:val="105"/>
        </w:rPr>
        <w:t> </w:t>
      </w:r>
      <w:r>
        <w:rPr>
          <w:w w:val="105"/>
        </w:rPr>
        <w:t>719-459,</w:t>
      </w:r>
      <w:r>
        <w:rPr>
          <w:spacing w:val="-13"/>
          <w:w w:val="105"/>
        </w:rPr>
        <w:t> </w:t>
      </w:r>
      <w:r>
        <w:rPr>
          <w:w w:val="105"/>
        </w:rPr>
        <w:t>March</w:t>
      </w:r>
      <w:r>
        <w:rPr>
          <w:spacing w:val="-13"/>
          <w:w w:val="105"/>
        </w:rPr>
        <w:t> </w:t>
      </w:r>
      <w:r>
        <w:rPr>
          <w:w w:val="105"/>
        </w:rPr>
        <w:t>2019</w:t>
      </w:r>
      <w:r>
        <w:rPr>
          <w:spacing w:val="-13"/>
          <w:w w:val="105"/>
        </w:rPr>
        <w:t> </w:t>
      </w:r>
      <w:r>
        <w:rPr>
          <w:w w:val="105"/>
        </w:rPr>
        <w:t>(Revised</w:t>
      </w:r>
      <w:r>
        <w:rPr>
          <w:spacing w:val="-12"/>
          <w:w w:val="105"/>
        </w:rPr>
        <w:t> </w:t>
      </w:r>
      <w:r>
        <w:rPr>
          <w:w w:val="105"/>
        </w:rPr>
        <w:t>March</w:t>
      </w:r>
      <w:r>
        <w:rPr>
          <w:spacing w:val="-13"/>
          <w:w w:val="105"/>
        </w:rPr>
        <w:t> </w:t>
      </w:r>
      <w:r>
        <w:rPr>
          <w:w w:val="105"/>
        </w:rPr>
        <w:t>2020)</w:t>
      </w:r>
      <w:r>
        <w:rPr>
          <w:spacing w:val="-13"/>
          <w:w w:val="105"/>
        </w:rPr>
        <w:t> </w:t>
      </w:r>
      <w:r>
        <w:rPr>
          <w:w w:val="105"/>
        </w:rPr>
        <w:t>[23].</w:t>
      </w:r>
    </w:p>
    <w:p>
      <w:pPr>
        <w:pStyle w:val="BodyText"/>
        <w:spacing w:after="0" w:line="254" w:lineRule="auto"/>
        <w:sectPr>
          <w:pgSz w:w="12240" w:h="15840"/>
          <w:pgMar w:header="0" w:footer="717" w:top="1360" w:bottom="900" w:left="1080" w:right="1080"/>
        </w:sectPr>
      </w:pPr>
    </w:p>
    <w:p>
      <w:pPr>
        <w:pStyle w:val="BodyText"/>
        <w:spacing w:line="254" w:lineRule="auto" w:before="82"/>
        <w:ind w:right="530"/>
      </w:pPr>
      <w:r>
        <w:rPr/>
        <w:t>MacKay,</w:t>
      </w:r>
      <w:r>
        <w:rPr>
          <w:spacing w:val="48"/>
        </w:rPr>
        <w:t> </w:t>
      </w:r>
      <w:r>
        <w:rPr/>
        <w:t>Alexander,</w:t>
      </w:r>
      <w:r>
        <w:rPr>
          <w:spacing w:val="54"/>
        </w:rPr>
        <w:t> </w:t>
      </w:r>
      <w:r>
        <w:rPr/>
        <w:t>and</w:t>
      </w:r>
      <w:r>
        <w:rPr>
          <w:spacing w:val="48"/>
        </w:rPr>
        <w:t> </w:t>
      </w:r>
      <w:r>
        <w:rPr/>
        <w:t>Ramon</w:t>
      </w:r>
      <w:r>
        <w:rPr>
          <w:spacing w:val="56"/>
        </w:rPr>
        <w:t> </w:t>
      </w:r>
      <w:r>
        <w:rPr/>
        <w:t>Casadesus-Masanell.</w:t>
      </w:r>
      <w:r>
        <w:rPr>
          <w:spacing w:val="50"/>
        </w:rPr>
        <w:t> </w:t>
      </w:r>
      <w:r>
        <w:rPr/>
        <w:t>“</w:t>
      </w:r>
      <w:hyperlink r:id="rId30">
        <w:r>
          <w:rPr/>
          <w:t>Commonwealth</w:t>
        </w:r>
        <w:r>
          <w:rPr>
            <w:spacing w:val="52"/>
          </w:rPr>
          <w:t> </w:t>
        </w:r>
        <w:r>
          <w:rPr/>
          <w:t>Joe</w:t>
        </w:r>
        <w:r>
          <w:rPr>
            <w:spacing w:val="54"/>
          </w:rPr>
          <w:t> </w:t>
        </w:r>
        <w:r>
          <w:rPr/>
          <w:t>Coffee</w:t>
        </w:r>
      </w:hyperlink>
      <w:r>
        <w:rPr>
          <w:spacing w:val="80"/>
        </w:rPr>
        <w:t> </w:t>
      </w:r>
      <w:hyperlink r:id="rId30">
        <w:r>
          <w:rPr/>
          <w:t>Roasters.</w:t>
        </w:r>
      </w:hyperlink>
      <w:r>
        <w:rPr/>
        <w:t>” Harvard Business School Case 719-451, December 2018 (Revised December 2019) </w:t>
      </w:r>
      <w:r>
        <w:rPr>
          <w:spacing w:val="-2"/>
        </w:rPr>
        <w:t>[24].</w:t>
      </w:r>
    </w:p>
    <w:p>
      <w:pPr>
        <w:pStyle w:val="BodyText"/>
        <w:spacing w:before="121"/>
      </w:pPr>
      <w:r>
        <w:rPr>
          <w:w w:val="105"/>
        </w:rPr>
        <w:t>MacKay,</w:t>
      </w:r>
      <w:r>
        <w:rPr>
          <w:spacing w:val="3"/>
          <w:w w:val="105"/>
        </w:rPr>
        <w:t> </w:t>
      </w:r>
      <w:r>
        <w:rPr>
          <w:w w:val="105"/>
        </w:rPr>
        <w:t>Alexander.</w:t>
      </w:r>
      <w:r>
        <w:rPr>
          <w:spacing w:val="7"/>
          <w:w w:val="105"/>
        </w:rPr>
        <w:t> </w:t>
      </w:r>
      <w:r>
        <w:rPr>
          <w:w w:val="105"/>
        </w:rPr>
        <w:t>“Commonwealth</w:t>
      </w:r>
      <w:r>
        <w:rPr>
          <w:spacing w:val="8"/>
          <w:w w:val="105"/>
        </w:rPr>
        <w:t> </w:t>
      </w:r>
      <w:r>
        <w:rPr>
          <w:w w:val="105"/>
        </w:rPr>
        <w:t>Joe</w:t>
      </w:r>
      <w:r>
        <w:rPr>
          <w:spacing w:val="6"/>
          <w:w w:val="105"/>
        </w:rPr>
        <w:t> </w:t>
      </w:r>
      <w:r>
        <w:rPr>
          <w:w w:val="105"/>
        </w:rPr>
        <w:t>Coffee</w:t>
      </w:r>
      <w:r>
        <w:rPr>
          <w:spacing w:val="5"/>
          <w:w w:val="105"/>
        </w:rPr>
        <w:t> </w:t>
      </w:r>
      <w:r>
        <w:rPr>
          <w:w w:val="105"/>
        </w:rPr>
        <w:t>Roasters.”</w:t>
      </w:r>
      <w:r>
        <w:rPr>
          <w:spacing w:val="7"/>
          <w:w w:val="105"/>
        </w:rPr>
        <w:t> </w:t>
      </w:r>
      <w:r>
        <w:rPr>
          <w:w w:val="105"/>
        </w:rPr>
        <w:t>Harvard</w:t>
      </w:r>
      <w:r>
        <w:rPr>
          <w:spacing w:val="6"/>
          <w:w w:val="105"/>
        </w:rPr>
        <w:t> </w:t>
      </w:r>
      <w:r>
        <w:rPr>
          <w:w w:val="105"/>
        </w:rPr>
        <w:t>Business</w:t>
      </w:r>
      <w:r>
        <w:rPr>
          <w:spacing w:val="7"/>
          <w:w w:val="105"/>
        </w:rPr>
        <w:t> </w:t>
      </w:r>
      <w:r>
        <w:rPr>
          <w:spacing w:val="-2"/>
          <w:w w:val="105"/>
        </w:rPr>
        <w:t>School</w:t>
      </w:r>
    </w:p>
    <w:p>
      <w:pPr>
        <w:pStyle w:val="BodyText"/>
      </w:pPr>
      <w:r>
        <w:rPr/>
        <w:t>Teaching</w:t>
      </w:r>
      <w:r>
        <w:rPr>
          <w:spacing w:val="-5"/>
        </w:rPr>
        <w:t> </w:t>
      </w:r>
      <w:r>
        <w:rPr/>
        <w:t>Note</w:t>
      </w:r>
      <w:r>
        <w:rPr>
          <w:spacing w:val="-4"/>
        </w:rPr>
        <w:t> </w:t>
      </w:r>
      <w:r>
        <w:rPr/>
        <w:t>721-388,</w:t>
      </w:r>
      <w:r>
        <w:rPr>
          <w:spacing w:val="-4"/>
        </w:rPr>
        <w:t> </w:t>
      </w:r>
      <w:r>
        <w:rPr/>
        <w:t>September</w:t>
      </w:r>
      <w:r>
        <w:rPr>
          <w:spacing w:val="-4"/>
        </w:rPr>
        <w:t> </w:t>
      </w:r>
      <w:r>
        <w:rPr/>
        <w:t>2020</w:t>
      </w:r>
      <w:r>
        <w:rPr>
          <w:spacing w:val="-6"/>
        </w:rPr>
        <w:t> </w:t>
      </w:r>
      <w:r>
        <w:rPr>
          <w:spacing w:val="-4"/>
        </w:rPr>
        <w:t>[19].</w:t>
      </w:r>
    </w:p>
    <w:sectPr>
      <w:pgSz w:w="12240" w:h="15840"/>
      <w:pgMar w:header="0" w:footer="717" w:top="136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Palatino Linotype">
    <w:altName w:val="Palatino Linotype"/>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447552">
              <wp:simplePos x="0" y="0"/>
              <wp:positionH relativeFrom="page">
                <wp:posOffset>6328409</wp:posOffset>
              </wp:positionH>
              <wp:positionV relativeFrom="page">
                <wp:posOffset>9463481</wp:posOffset>
              </wp:positionV>
              <wp:extent cx="54483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44830" cy="152400"/>
                      </a:xfrm>
                      <a:prstGeom prst="rect">
                        <a:avLst/>
                      </a:prstGeom>
                    </wps:spPr>
                    <wps:txbx>
                      <w:txbxContent>
                        <w:p>
                          <w:pPr>
                            <w:spacing w:before="12"/>
                            <w:ind w:left="20" w:right="0" w:firstLine="0"/>
                            <w:jc w:val="left"/>
                            <w:rPr>
                              <w:rFonts w:ascii="Times New Roman"/>
                              <w:sz w:val="18"/>
                            </w:rPr>
                          </w:pPr>
                          <w:r>
                            <w:rPr>
                              <w:rFonts w:ascii="Times New Roman"/>
                              <w:sz w:val="18"/>
                            </w:rPr>
                            <w:t>Page </w:t>
                          </w:r>
                          <w:r>
                            <w:rPr>
                              <w:rFonts w:ascii="Times New Roman"/>
                              <w:sz w:val="18"/>
                            </w:rPr>
                            <w:fldChar w:fldCharType="begin"/>
                          </w:r>
                          <w:r>
                            <w:rPr>
                              <w:rFonts w:ascii="Times New Roman"/>
                              <w:sz w:val="18"/>
                            </w:rPr>
                            <w:instrText> PAGE </w:instrText>
                          </w:r>
                          <w:r>
                            <w:rPr>
                              <w:rFonts w:ascii="Times New Roman"/>
                              <w:sz w:val="18"/>
                            </w:rPr>
                            <w:fldChar w:fldCharType="separate"/>
                          </w:r>
                          <w:r>
                            <w:rPr>
                              <w:rFonts w:ascii="Times New Roman"/>
                              <w:sz w:val="18"/>
                            </w:rPr>
                            <w:t>1</w:t>
                          </w:r>
                          <w:r>
                            <w:rPr>
                              <w:rFonts w:ascii="Times New Roman"/>
                              <w:sz w:val="18"/>
                            </w:rPr>
                            <w:fldChar w:fldCharType="end"/>
                          </w:r>
                          <w:r>
                            <w:rPr>
                              <w:rFonts w:ascii="Times New Roman"/>
                              <w:spacing w:val="-1"/>
                              <w:sz w:val="18"/>
                            </w:rPr>
                            <w:t> </w:t>
                          </w:r>
                          <w:r>
                            <w:rPr>
                              <w:rFonts w:ascii="Times New Roman"/>
                              <w:sz w:val="18"/>
                            </w:rPr>
                            <w:t>of</w:t>
                          </w:r>
                          <w:r>
                            <w:rPr>
                              <w:rFonts w:ascii="Times New Roman"/>
                              <w:spacing w:val="1"/>
                              <w:sz w:val="18"/>
                            </w:rPr>
                            <w:t> </w:t>
                          </w:r>
                          <w:r>
                            <w:rPr>
                              <w:rFonts w:ascii="Times New Roman"/>
                              <w:spacing w:val="-10"/>
                              <w:sz w:val="18"/>
                            </w:rPr>
                            <w:fldChar w:fldCharType="begin"/>
                          </w:r>
                          <w:r>
                            <w:rPr>
                              <w:rFonts w:ascii="Times New Roman"/>
                              <w:spacing w:val="-10"/>
                              <w:sz w:val="18"/>
                            </w:rPr>
                            <w:instrText> NUMPAGES </w:instrText>
                          </w:r>
                          <w:r>
                            <w:rPr>
                              <w:rFonts w:ascii="Times New Roman"/>
                              <w:spacing w:val="-10"/>
                              <w:sz w:val="18"/>
                            </w:rPr>
                            <w:fldChar w:fldCharType="separate"/>
                          </w:r>
                          <w:r>
                            <w:rPr>
                              <w:rFonts w:ascii="Times New Roman"/>
                              <w:spacing w:val="-10"/>
                              <w:sz w:val="18"/>
                            </w:rPr>
                            <w:t>8</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8.299988pt;margin-top:745.156006pt;width:42.9pt;height:12pt;mso-position-horizontal-relative:page;mso-position-vertical-relative:page;z-index:-15868928" type="#_x0000_t202" id="docshape1" filled="false" stroked="false">
              <v:textbox inset="0,0,0,0">
                <w:txbxContent>
                  <w:p>
                    <w:pPr>
                      <w:spacing w:before="12"/>
                      <w:ind w:left="20" w:right="0" w:firstLine="0"/>
                      <w:jc w:val="left"/>
                      <w:rPr>
                        <w:rFonts w:ascii="Times New Roman"/>
                        <w:sz w:val="18"/>
                      </w:rPr>
                    </w:pPr>
                    <w:r>
                      <w:rPr>
                        <w:rFonts w:ascii="Times New Roman"/>
                        <w:sz w:val="18"/>
                      </w:rPr>
                      <w:t>Page </w:t>
                    </w:r>
                    <w:r>
                      <w:rPr>
                        <w:rFonts w:ascii="Times New Roman"/>
                        <w:sz w:val="18"/>
                      </w:rPr>
                      <w:fldChar w:fldCharType="begin"/>
                    </w:r>
                    <w:r>
                      <w:rPr>
                        <w:rFonts w:ascii="Times New Roman"/>
                        <w:sz w:val="18"/>
                      </w:rPr>
                      <w:instrText> PAGE </w:instrText>
                    </w:r>
                    <w:r>
                      <w:rPr>
                        <w:rFonts w:ascii="Times New Roman"/>
                        <w:sz w:val="18"/>
                      </w:rPr>
                      <w:fldChar w:fldCharType="separate"/>
                    </w:r>
                    <w:r>
                      <w:rPr>
                        <w:rFonts w:ascii="Times New Roman"/>
                        <w:sz w:val="18"/>
                      </w:rPr>
                      <w:t>1</w:t>
                    </w:r>
                    <w:r>
                      <w:rPr>
                        <w:rFonts w:ascii="Times New Roman"/>
                        <w:sz w:val="18"/>
                      </w:rPr>
                      <w:fldChar w:fldCharType="end"/>
                    </w:r>
                    <w:r>
                      <w:rPr>
                        <w:rFonts w:ascii="Times New Roman"/>
                        <w:spacing w:val="-1"/>
                        <w:sz w:val="18"/>
                      </w:rPr>
                      <w:t> </w:t>
                    </w:r>
                    <w:r>
                      <w:rPr>
                        <w:rFonts w:ascii="Times New Roman"/>
                        <w:sz w:val="18"/>
                      </w:rPr>
                      <w:t>of</w:t>
                    </w:r>
                    <w:r>
                      <w:rPr>
                        <w:rFonts w:ascii="Times New Roman"/>
                        <w:spacing w:val="1"/>
                        <w:sz w:val="18"/>
                      </w:rPr>
                      <w:t> </w:t>
                    </w:r>
                    <w:r>
                      <w:rPr>
                        <w:rFonts w:ascii="Times New Roman"/>
                        <w:spacing w:val="-10"/>
                        <w:sz w:val="18"/>
                      </w:rPr>
                      <w:fldChar w:fldCharType="begin"/>
                    </w:r>
                    <w:r>
                      <w:rPr>
                        <w:rFonts w:ascii="Times New Roman"/>
                        <w:spacing w:val="-10"/>
                        <w:sz w:val="18"/>
                      </w:rPr>
                      <w:instrText> NUMPAGES </w:instrText>
                    </w:r>
                    <w:r>
                      <w:rPr>
                        <w:rFonts w:ascii="Times New Roman"/>
                        <w:spacing w:val="-10"/>
                        <w:sz w:val="18"/>
                      </w:rPr>
                      <w:fldChar w:fldCharType="separate"/>
                    </w:r>
                    <w:r>
                      <w:rPr>
                        <w:rFonts w:ascii="Times New Roman"/>
                        <w:spacing w:val="-10"/>
                        <w:sz w:val="18"/>
                      </w:rPr>
                      <w:t>8</w:t>
                    </w:r>
                    <w:r>
                      <w:rPr>
                        <w:rFonts w:ascii="Times New Roman"/>
                        <w:spacing w:val="-10"/>
                        <w:sz w:val="18"/>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6"/>
      <w:ind w:left="720"/>
    </w:pPr>
    <w:rPr>
      <w:rFonts w:ascii="Cambria" w:hAnsi="Cambria" w:eastAsia="Cambria" w:cs="Cambria"/>
      <w:sz w:val="22"/>
      <w:szCs w:val="22"/>
      <w:lang w:val="en-US" w:eastAsia="en-US" w:bidi="ar-SA"/>
    </w:rPr>
  </w:style>
  <w:style w:styleId="Heading1" w:type="paragraph">
    <w:name w:val="Heading 1"/>
    <w:basedOn w:val="Normal"/>
    <w:uiPriority w:val="1"/>
    <w:qFormat/>
    <w:pPr>
      <w:ind w:left="360"/>
      <w:outlineLvl w:val="1"/>
    </w:pPr>
    <w:rPr>
      <w:rFonts w:ascii="Palatino Linotype" w:hAnsi="Palatino Linotype" w:eastAsia="Palatino Linotype" w:cs="Palatino Linotype"/>
      <w:b/>
      <w:bCs/>
      <w:sz w:val="22"/>
      <w:szCs w:val="22"/>
      <w:lang w:val="en-US" w:eastAsia="en-US" w:bidi="ar-SA"/>
    </w:rPr>
  </w:style>
  <w:style w:styleId="Title" w:type="paragraph">
    <w:name w:val="Title"/>
    <w:basedOn w:val="Normal"/>
    <w:uiPriority w:val="1"/>
    <w:qFormat/>
    <w:pPr>
      <w:jc w:val="center"/>
    </w:pPr>
    <w:rPr>
      <w:rFonts w:ascii="Palatino Linotype" w:hAnsi="Palatino Linotype" w:eastAsia="Palatino Linotype" w:cs="Palatino Linotype"/>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58"/>
      <w:ind w:left="5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alexandermackay.org/" TargetMode="External"/><Relationship Id="rId7" Type="http://schemas.openxmlformats.org/officeDocument/2006/relationships/hyperlink" Target="mailto:mackay@virginia.edu" TargetMode="External"/><Relationship Id="rId8" Type="http://schemas.openxmlformats.org/officeDocument/2006/relationships/hyperlink" Target="https://doi.org/10.1086/735510" TargetMode="External"/><Relationship Id="rId9" Type="http://schemas.openxmlformats.org/officeDocument/2006/relationships/hyperlink" Target="https://www.aeaweb.org/articles?id=10.1257/mic.20230024" TargetMode="External"/><Relationship Id="rId10" Type="http://schemas.openxmlformats.org/officeDocument/2006/relationships/hyperlink" Target="https://www.aeaweb.org/articles?id=10.1257/mic.20210158" TargetMode="External"/><Relationship Id="rId11" Type="http://schemas.openxmlformats.org/officeDocument/2006/relationships/hyperlink" Target="https://www.aeaweb.org/articles?id=10.1257/pandp.20231068" TargetMode="External"/><Relationship Id="rId12" Type="http://schemas.openxmlformats.org/officeDocument/2006/relationships/hyperlink" Target="https://doi.org/10.1093/restud/rdab086" TargetMode="External"/><Relationship Id="rId13" Type="http://schemas.openxmlformats.org/officeDocument/2006/relationships/hyperlink" Target="https://wustllawreview.org/2022/11/25/dynamic-pricing-algorithms-consumer-harm-and-regulatory-response/" TargetMode="External"/><Relationship Id="rId14" Type="http://schemas.openxmlformats.org/officeDocument/2006/relationships/hyperlink" Target="https://www.aeaweb.org/articles?id=10.1257/mic.20200128" TargetMode="External"/><Relationship Id="rId15" Type="http://schemas.openxmlformats.org/officeDocument/2006/relationships/hyperlink" Target="https://www.aeaweb.org/articles?id=10.1257/app.20180256" TargetMode="External"/><Relationship Id="rId16" Type="http://schemas.openxmlformats.org/officeDocument/2006/relationships/hyperlink" Target="https://link.springer.com/article/10.1007/s11151-016-9562-8" TargetMode="External"/><Relationship Id="rId17" Type="http://schemas.openxmlformats.org/officeDocument/2006/relationships/hyperlink" Target="https://www.sciencedirect.com/science/article/pii/S0165176514000810" TargetMode="External"/><Relationship Id="rId18" Type="http://schemas.openxmlformats.org/officeDocument/2006/relationships/hyperlink" Target="https://dx.doi.org/10.2139/ssrn.3988281" TargetMode="External"/><Relationship Id="rId19" Type="http://schemas.openxmlformats.org/officeDocument/2006/relationships/hyperlink" Target="https://dx.doi.org/10.2139/ssrn.3380390" TargetMode="External"/><Relationship Id="rId20" Type="http://schemas.openxmlformats.org/officeDocument/2006/relationships/hyperlink" Target="https://dx.doi.org/10.2139/ssrn.3793305" TargetMode="External"/><Relationship Id="rId21" Type="http://schemas.openxmlformats.org/officeDocument/2006/relationships/hyperlink" Target="https://dx.doi.org/10.2139/ssrn.5381505" TargetMode="External"/><Relationship Id="rId22" Type="http://schemas.openxmlformats.org/officeDocument/2006/relationships/hyperlink" Target="https://papers.ssrn.com/sol3/papers.cfm?abstract_id=4935032" TargetMode="External"/><Relationship Id="rId23" Type="http://schemas.openxmlformats.org/officeDocument/2006/relationships/hyperlink" Target="https://dx.doi.org/10.2139/ssrn.4380895" TargetMode="External"/><Relationship Id="rId24" Type="http://schemas.openxmlformats.org/officeDocument/2006/relationships/hyperlink" Target="https://dx.doi.org/10.2139/ssrn.4164271" TargetMode="External"/><Relationship Id="rId25" Type="http://schemas.openxmlformats.org/officeDocument/2006/relationships/hyperlink" Target="https://dx.doi.org/10.2139/ssrn.2513533" TargetMode="External"/><Relationship Id="rId26" Type="http://schemas.openxmlformats.org/officeDocument/2006/relationships/hyperlink" Target="https://www.pymnts.com/cpi-posts/data-and-price-competition-the-special-role-of-information-about-rivals-prices/" TargetMode="External"/><Relationship Id="rId27" Type="http://schemas.openxmlformats.org/officeDocument/2006/relationships/hyperlink" Target="https://www.brookings.edu/research/are-online-prices-higher-because-of-pricing-algorithms/" TargetMode="External"/><Relationship Id="rId28" Type="http://schemas.openxmlformats.org/officeDocument/2006/relationships/hyperlink" Target="https://www.hbs.edu/faculty/Pages/item.aspx?num=58020" TargetMode="External"/><Relationship Id="rId29" Type="http://schemas.openxmlformats.org/officeDocument/2006/relationships/hyperlink" Target="https://www.hbs.edu/faculty/Pages/item.aspx?num=55873" TargetMode="External"/><Relationship Id="rId30" Type="http://schemas.openxmlformats.org/officeDocument/2006/relationships/hyperlink" Target="https://www.hbs.edu/faculty/Pages/item.aspx?num=553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MacKay</dc:creator>
  <dcterms:created xsi:type="dcterms:W3CDTF">2026-01-29T09:54:54Z</dcterms:created>
  <dcterms:modified xsi:type="dcterms:W3CDTF">2026-01-29T09:54:54Z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