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31F20"/>
          <w:w w:val="110"/>
        </w:rPr>
        <w:t>E</w:t>
      </w:r>
      <w:r>
        <w:rPr>
          <w:smallCaps/>
          <w:color w:val="231F20"/>
          <w:w w:val="110"/>
        </w:rPr>
        <w:t>ric</w:t>
      </w:r>
      <w:r>
        <w:rPr>
          <w:smallCaps w:val="0"/>
          <w:color w:val="231F20"/>
          <w:spacing w:val="41"/>
          <w:w w:val="110"/>
        </w:rPr>
        <w:t> </w:t>
      </w:r>
      <w:r>
        <w:rPr>
          <w:smallCaps w:val="0"/>
          <w:color w:val="231F20"/>
          <w:w w:val="110"/>
        </w:rPr>
        <w:t>M.</w:t>
      </w:r>
      <w:r>
        <w:rPr>
          <w:smallCaps w:val="0"/>
          <w:color w:val="231F20"/>
          <w:spacing w:val="45"/>
          <w:w w:val="110"/>
        </w:rPr>
        <w:t> </w:t>
      </w:r>
      <w:r>
        <w:rPr>
          <w:smallCaps w:val="0"/>
          <w:color w:val="231F20"/>
          <w:spacing w:val="-2"/>
          <w:w w:val="110"/>
        </w:rPr>
        <w:t>L</w:t>
      </w:r>
      <w:r>
        <w:rPr>
          <w:smallCaps/>
          <w:color w:val="231F20"/>
          <w:spacing w:val="-2"/>
          <w:w w:val="110"/>
        </w:rPr>
        <w:t>eeper</w:t>
      </w:r>
    </w:p>
    <w:p>
      <w:pPr>
        <w:pStyle w:val="BodyText"/>
        <w:ind w:left="0"/>
        <w:rPr>
          <w:rFonts w:ascii="Georgia"/>
          <w:sz w:val="20"/>
        </w:rPr>
      </w:pPr>
    </w:p>
    <w:p>
      <w:pPr>
        <w:pStyle w:val="BodyText"/>
        <w:spacing w:before="211"/>
        <w:ind w:left="0"/>
        <w:rPr>
          <w:rFonts w:ascii="Georgia"/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8"/>
        <w:gridCol w:w="2680"/>
        <w:gridCol w:w="1568"/>
      </w:tblGrid>
      <w:tr>
        <w:trPr>
          <w:trHeight w:val="248" w:hRule="atLeast"/>
        </w:trPr>
        <w:tc>
          <w:tcPr>
            <w:tcW w:w="5028" w:type="dxa"/>
          </w:tcPr>
          <w:p>
            <w:pPr>
              <w:pStyle w:val="TableParagraph"/>
              <w:tabs>
                <w:tab w:pos="1242" w:val="left" w:leader="none"/>
              </w:tabs>
              <w:ind w:left="50"/>
              <w:rPr>
                <w:sz w:val="22"/>
              </w:rPr>
            </w:pPr>
            <w:r>
              <w:rPr>
                <w:rFonts w:ascii="Palatino Linotype"/>
                <w:color w:val="231F20"/>
                <w:spacing w:val="-2"/>
                <w:w w:val="110"/>
                <w:sz w:val="22"/>
              </w:rPr>
              <w:t>Address:</w:t>
            </w:r>
            <w:r>
              <w:rPr>
                <w:rFonts w:ascii="Palatino Linotype"/>
                <w:color w:val="231F20"/>
                <w:sz w:val="22"/>
              </w:rPr>
              <w:tab/>
            </w:r>
            <w:r>
              <w:rPr>
                <w:color w:val="231F20"/>
                <w:w w:val="110"/>
                <w:sz w:val="22"/>
              </w:rPr>
              <w:t>Monroe</w:t>
            </w:r>
            <w:r>
              <w:rPr>
                <w:color w:val="231F20"/>
                <w:spacing w:val="3"/>
                <w:w w:val="110"/>
                <w:sz w:val="22"/>
              </w:rPr>
              <w:t> </w:t>
            </w:r>
            <w:r>
              <w:rPr>
                <w:color w:val="231F20"/>
                <w:w w:val="110"/>
                <w:sz w:val="22"/>
              </w:rPr>
              <w:t>Hall</w:t>
            </w:r>
            <w:r>
              <w:rPr>
                <w:color w:val="231F20"/>
                <w:spacing w:val="4"/>
                <w:w w:val="110"/>
                <w:sz w:val="22"/>
              </w:rPr>
              <w:t> </w:t>
            </w:r>
            <w:r>
              <w:rPr>
                <w:color w:val="231F20"/>
                <w:w w:val="110"/>
                <w:sz w:val="22"/>
              </w:rPr>
              <w:t>Rm</w:t>
            </w:r>
            <w:r>
              <w:rPr>
                <w:color w:val="231F20"/>
                <w:spacing w:val="3"/>
                <w:w w:val="110"/>
                <w:sz w:val="22"/>
              </w:rPr>
              <w:t> </w:t>
            </w:r>
            <w:r>
              <w:rPr>
                <w:color w:val="231F20"/>
                <w:spacing w:val="-5"/>
                <w:w w:val="110"/>
                <w:sz w:val="22"/>
              </w:rPr>
              <w:t>252</w:t>
            </w:r>
          </w:p>
        </w:tc>
        <w:tc>
          <w:tcPr>
            <w:tcW w:w="2680" w:type="dxa"/>
          </w:tcPr>
          <w:p>
            <w:pPr>
              <w:pStyle w:val="TableParagraph"/>
              <w:ind w:right="117"/>
              <w:jc w:val="right"/>
              <w:rPr>
                <w:rFonts w:ascii="Palatino Linotype"/>
                <w:sz w:val="22"/>
              </w:rPr>
            </w:pPr>
            <w:r>
              <w:rPr>
                <w:rFonts w:ascii="Palatino Linotype"/>
                <w:color w:val="231F20"/>
                <w:spacing w:val="-2"/>
                <w:w w:val="115"/>
                <w:sz w:val="22"/>
              </w:rPr>
              <w:t>Phone:</w:t>
            </w:r>
          </w:p>
        </w:tc>
        <w:tc>
          <w:tcPr>
            <w:tcW w:w="1568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color w:val="231F20"/>
                <w:sz w:val="22"/>
              </w:rPr>
              <w:t>(434)</w:t>
            </w:r>
            <w:r>
              <w:rPr>
                <w:color w:val="231F20"/>
                <w:spacing w:val="30"/>
                <w:sz w:val="22"/>
              </w:rPr>
              <w:t> </w:t>
            </w:r>
            <w:r>
              <w:rPr>
                <w:color w:val="231F20"/>
                <w:sz w:val="22"/>
              </w:rPr>
              <w:t>924-</w:t>
            </w:r>
            <w:r>
              <w:rPr>
                <w:color w:val="231F20"/>
                <w:spacing w:val="-4"/>
                <w:sz w:val="22"/>
              </w:rPr>
              <w:t>3993</w:t>
            </w:r>
          </w:p>
        </w:tc>
      </w:tr>
      <w:tr>
        <w:trPr>
          <w:trHeight w:val="271" w:hRule="atLeast"/>
        </w:trPr>
        <w:tc>
          <w:tcPr>
            <w:tcW w:w="5028" w:type="dxa"/>
          </w:tcPr>
          <w:p>
            <w:pPr>
              <w:pStyle w:val="TableParagraph"/>
              <w:spacing w:line="251" w:lineRule="exact"/>
              <w:ind w:left="1242"/>
              <w:rPr>
                <w:sz w:val="22"/>
              </w:rPr>
            </w:pPr>
            <w:r>
              <w:rPr>
                <w:color w:val="231F20"/>
                <w:sz w:val="22"/>
              </w:rPr>
              <w:t>248</w:t>
            </w:r>
            <w:r>
              <w:rPr>
                <w:color w:val="231F20"/>
                <w:spacing w:val="55"/>
                <w:sz w:val="22"/>
              </w:rPr>
              <w:t> </w:t>
            </w:r>
            <w:r>
              <w:rPr>
                <w:color w:val="231F20"/>
                <w:sz w:val="22"/>
              </w:rPr>
              <w:t>McCormick</w:t>
            </w:r>
            <w:r>
              <w:rPr>
                <w:color w:val="231F20"/>
                <w:spacing w:val="57"/>
                <w:sz w:val="22"/>
              </w:rPr>
              <w:t> </w:t>
            </w:r>
            <w:r>
              <w:rPr>
                <w:color w:val="231F20"/>
                <w:spacing w:val="-5"/>
                <w:sz w:val="22"/>
              </w:rPr>
              <w:t>Rd</w:t>
            </w:r>
          </w:p>
        </w:tc>
        <w:tc>
          <w:tcPr>
            <w:tcW w:w="2680" w:type="dxa"/>
          </w:tcPr>
          <w:p>
            <w:pPr>
              <w:pStyle w:val="TableParagraph"/>
              <w:spacing w:line="251" w:lineRule="exact"/>
              <w:ind w:right="117"/>
              <w:jc w:val="right"/>
              <w:rPr>
                <w:rFonts w:ascii="Palatino Linotype"/>
                <w:sz w:val="22"/>
              </w:rPr>
            </w:pPr>
            <w:r>
              <w:rPr>
                <w:rFonts w:ascii="Palatino Linotype"/>
                <w:color w:val="231F20"/>
                <w:spacing w:val="-4"/>
                <w:w w:val="120"/>
                <w:sz w:val="22"/>
              </w:rPr>
              <w:t>Fax:</w:t>
            </w:r>
          </w:p>
        </w:tc>
        <w:tc>
          <w:tcPr>
            <w:tcW w:w="1568" w:type="dxa"/>
          </w:tcPr>
          <w:p>
            <w:pPr>
              <w:pStyle w:val="TableParagraph"/>
              <w:spacing w:line="251" w:lineRule="exact"/>
              <w:ind w:left="120"/>
              <w:rPr>
                <w:sz w:val="22"/>
              </w:rPr>
            </w:pPr>
            <w:r>
              <w:rPr>
                <w:color w:val="231F20"/>
                <w:sz w:val="22"/>
              </w:rPr>
              <w:t>(434)</w:t>
            </w:r>
            <w:r>
              <w:rPr>
                <w:color w:val="231F20"/>
                <w:spacing w:val="30"/>
                <w:sz w:val="22"/>
              </w:rPr>
              <w:t> </w:t>
            </w:r>
            <w:r>
              <w:rPr>
                <w:color w:val="231F20"/>
                <w:sz w:val="22"/>
              </w:rPr>
              <w:t>982-</w:t>
            </w:r>
            <w:r>
              <w:rPr>
                <w:color w:val="231F20"/>
                <w:spacing w:val="-4"/>
                <w:sz w:val="22"/>
              </w:rPr>
              <w:t>2904</w:t>
            </w:r>
          </w:p>
        </w:tc>
      </w:tr>
      <w:tr>
        <w:trPr>
          <w:trHeight w:val="248" w:hRule="atLeast"/>
        </w:trPr>
        <w:tc>
          <w:tcPr>
            <w:tcW w:w="5028" w:type="dxa"/>
          </w:tcPr>
          <w:p>
            <w:pPr>
              <w:pStyle w:val="TableParagraph"/>
              <w:ind w:left="1242"/>
              <w:rPr>
                <w:sz w:val="22"/>
              </w:rPr>
            </w:pPr>
            <w:r>
              <w:rPr>
                <w:color w:val="231F20"/>
                <w:w w:val="110"/>
                <w:sz w:val="22"/>
              </w:rPr>
              <w:t>Charlottesvilles,</w:t>
            </w:r>
            <w:r>
              <w:rPr>
                <w:color w:val="231F20"/>
                <w:spacing w:val="8"/>
                <w:w w:val="110"/>
                <w:sz w:val="22"/>
              </w:rPr>
              <w:t> </w:t>
            </w:r>
            <w:r>
              <w:rPr>
                <w:color w:val="231F20"/>
                <w:w w:val="110"/>
                <w:sz w:val="22"/>
              </w:rPr>
              <w:t>VA</w:t>
            </w:r>
            <w:r>
              <w:rPr>
                <w:color w:val="231F20"/>
                <w:spacing w:val="3"/>
                <w:w w:val="110"/>
                <w:sz w:val="22"/>
              </w:rPr>
              <w:t> </w:t>
            </w:r>
            <w:r>
              <w:rPr>
                <w:color w:val="231F20"/>
                <w:spacing w:val="-2"/>
                <w:w w:val="110"/>
                <w:sz w:val="22"/>
              </w:rPr>
              <w:t>22903</w:t>
            </w:r>
          </w:p>
        </w:tc>
        <w:tc>
          <w:tcPr>
            <w:tcW w:w="2680" w:type="dxa"/>
          </w:tcPr>
          <w:p>
            <w:pPr>
              <w:pStyle w:val="TableParagraph"/>
              <w:ind w:right="117"/>
              <w:jc w:val="right"/>
              <w:rPr>
                <w:rFonts w:ascii="Palatino Linotype"/>
                <w:sz w:val="22"/>
              </w:rPr>
            </w:pPr>
            <w:r>
              <w:rPr>
                <w:rFonts w:ascii="Palatino Linotype"/>
                <w:color w:val="231F20"/>
                <w:spacing w:val="-2"/>
                <w:w w:val="110"/>
                <w:sz w:val="22"/>
              </w:rPr>
              <w:t>Citizenship:</w:t>
            </w:r>
          </w:p>
        </w:tc>
        <w:tc>
          <w:tcPr>
            <w:tcW w:w="1568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color w:val="231F20"/>
                <w:spacing w:val="-2"/>
                <w:w w:val="115"/>
                <w:sz w:val="22"/>
              </w:rPr>
              <w:t>U.S.A.</w:t>
            </w:r>
          </w:p>
        </w:tc>
      </w:tr>
    </w:tbl>
    <w:p>
      <w:pPr>
        <w:pStyle w:val="BodyText"/>
        <w:ind w:left="0"/>
        <w:rPr>
          <w:rFonts w:ascii="Georgia"/>
        </w:rPr>
      </w:pPr>
    </w:p>
    <w:p>
      <w:pPr>
        <w:pStyle w:val="BodyText"/>
        <w:spacing w:before="214"/>
        <w:ind w:left="0"/>
        <w:rPr>
          <w:rFonts w:ascii="Georgia"/>
        </w:rPr>
      </w:pPr>
    </w:p>
    <w:p>
      <w:pPr>
        <w:pStyle w:val="BodyText"/>
        <w:ind w:left="0" w:right="1073"/>
        <w:jc w:val="center"/>
        <w:rPr>
          <w:rFonts w:ascii="Georgia"/>
        </w:rPr>
      </w:pPr>
      <w:hyperlink r:id="rId5">
        <w:r>
          <w:rPr>
            <w:rFonts w:ascii="Georgia"/>
            <w:smallCaps/>
            <w:color w:val="231F20"/>
            <w:spacing w:val="-2"/>
            <w:w w:val="105"/>
          </w:rPr>
          <w:t>eml</w:t>
        </w:r>
        <w:r>
          <w:rPr>
            <w:rFonts w:ascii="Georgia"/>
            <w:smallCaps w:val="0"/>
            <w:color w:val="231F20"/>
            <w:spacing w:val="-2"/>
            <w:w w:val="105"/>
          </w:rPr>
          <w:t>3j</w:t>
        </w:r>
        <w:r>
          <w:rPr>
            <w:rFonts w:ascii="Georgia"/>
            <w:smallCaps/>
            <w:color w:val="231F20"/>
            <w:spacing w:val="-2"/>
            <w:w w:val="105"/>
          </w:rPr>
          <w:t>f</w:t>
        </w:r>
        <w:r>
          <w:rPr>
            <w:rFonts w:ascii="Georgia"/>
            <w:smallCaps w:val="0"/>
            <w:color w:val="231F20"/>
            <w:spacing w:val="-2"/>
            <w:w w:val="105"/>
          </w:rPr>
          <w:t>@</w:t>
        </w:r>
        <w:r>
          <w:rPr>
            <w:rFonts w:ascii="Georgia"/>
            <w:smallCaps/>
            <w:color w:val="231F20"/>
            <w:spacing w:val="-2"/>
            <w:w w:val="105"/>
          </w:rPr>
          <w:t>virginia</w:t>
        </w:r>
        <w:r>
          <w:rPr>
            <w:rFonts w:ascii="Georgia"/>
            <w:smallCaps w:val="0"/>
            <w:color w:val="231F20"/>
            <w:spacing w:val="-2"/>
            <w:w w:val="105"/>
          </w:rPr>
          <w:t>.</w:t>
        </w:r>
        <w:r>
          <w:rPr>
            <w:rFonts w:ascii="Georgia"/>
            <w:smallCaps/>
            <w:color w:val="231F20"/>
            <w:spacing w:val="-2"/>
            <w:w w:val="105"/>
          </w:rPr>
          <w:t>edu</w:t>
        </w:r>
      </w:hyperlink>
    </w:p>
    <w:p>
      <w:pPr>
        <w:pStyle w:val="BodyText"/>
        <w:ind w:left="0"/>
        <w:rPr>
          <w:rFonts w:ascii="Georgia"/>
          <w:sz w:val="24"/>
        </w:rPr>
      </w:pPr>
    </w:p>
    <w:p>
      <w:pPr>
        <w:pStyle w:val="BodyText"/>
        <w:spacing w:before="143"/>
        <w:ind w:left="0"/>
        <w:rPr>
          <w:rFonts w:ascii="Georgia"/>
          <w:sz w:val="24"/>
        </w:rPr>
      </w:pPr>
    </w:p>
    <w:p>
      <w:pPr>
        <w:pStyle w:val="Heading1"/>
      </w:pPr>
      <w:r>
        <w:rPr>
          <w:color w:val="231F20"/>
          <w:spacing w:val="-2"/>
          <w:w w:val="110"/>
        </w:rPr>
        <w:t>Education</w:t>
      </w:r>
    </w:p>
    <w:p>
      <w:pPr>
        <w:pStyle w:val="BodyText"/>
        <w:spacing w:before="3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914247</wp:posOffset>
                </wp:positionH>
                <wp:positionV relativeFrom="paragraph">
                  <wp:posOffset>69011</wp:posOffset>
                </wp:positionV>
                <wp:extent cx="62014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34003pt;width:488.3pt;height:.1pt;mso-position-horizontal-relative:page;mso-position-vertical-relative:paragraph;z-index:-15728640;mso-wrap-distance-left:0;mso-wrap-distance-right:0" id="docshape1" coordorigin="1440,109" coordsize="9766,0" path="m1440,109l11205,109e" filled="false" stroked="true" strokeweight=".24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9"/>
        <w:ind w:left="698" w:right="0" w:firstLine="0"/>
        <w:jc w:val="left"/>
        <w:rPr>
          <w:sz w:val="22"/>
        </w:rPr>
      </w:pPr>
      <w:r>
        <w:rPr>
          <w:color w:val="231F20"/>
          <w:w w:val="105"/>
          <w:sz w:val="22"/>
        </w:rPr>
        <w:t>Ph.D.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Economics,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1989,</w:t>
      </w:r>
      <w:r>
        <w:rPr>
          <w:color w:val="231F20"/>
          <w:spacing w:val="2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University</w:t>
      </w:r>
      <w:r>
        <w:rPr>
          <w:i/>
          <w:color w:val="231F20"/>
          <w:spacing w:val="2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2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Minnesota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Minneapolis,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spacing w:val="-5"/>
          <w:w w:val="105"/>
          <w:sz w:val="22"/>
        </w:rPr>
        <w:t>MN</w:t>
      </w:r>
    </w:p>
    <w:p>
      <w:pPr>
        <w:spacing w:before="146"/>
        <w:ind w:left="698" w:right="0" w:firstLine="0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B.S.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Economics,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1980,</w:t>
      </w:r>
      <w:r>
        <w:rPr>
          <w:color w:val="231F20"/>
          <w:spacing w:val="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George</w:t>
      </w:r>
      <w:r>
        <w:rPr>
          <w:i/>
          <w:color w:val="231F20"/>
          <w:spacing w:val="7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Mason</w:t>
      </w:r>
      <w:r>
        <w:rPr>
          <w:i/>
          <w:color w:val="231F20"/>
          <w:spacing w:val="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University</w:t>
      </w:r>
      <w:r>
        <w:rPr>
          <w:color w:val="231F20"/>
          <w:spacing w:val="-2"/>
          <w:w w:val="110"/>
          <w:sz w:val="22"/>
        </w:rPr>
        <w:t>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Fairfax,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5"/>
          <w:w w:val="110"/>
          <w:sz w:val="22"/>
        </w:rPr>
        <w:t>VA</w:t>
      </w:r>
    </w:p>
    <w:p>
      <w:pPr>
        <w:pStyle w:val="Heading1"/>
        <w:spacing w:before="201"/>
      </w:pPr>
      <w:r>
        <w:rPr>
          <w:color w:val="231F20"/>
          <w:w w:val="110"/>
        </w:rPr>
        <w:t>Current</w:t>
      </w:r>
      <w:r>
        <w:rPr>
          <w:color w:val="231F20"/>
          <w:spacing w:val="26"/>
          <w:w w:val="110"/>
        </w:rPr>
        <w:t> </w:t>
      </w:r>
      <w:r>
        <w:rPr>
          <w:color w:val="231F20"/>
          <w:spacing w:val="-2"/>
          <w:w w:val="110"/>
        </w:rPr>
        <w:t>Positions</w:t>
      </w:r>
    </w:p>
    <w:p>
      <w:pPr>
        <w:pStyle w:val="BodyText"/>
        <w:spacing w:before="4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914247</wp:posOffset>
                </wp:positionH>
                <wp:positionV relativeFrom="paragraph">
                  <wp:posOffset>69533</wp:posOffset>
                </wp:positionV>
                <wp:extent cx="62014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75078pt;width:488.3pt;height:.1pt;mso-position-horizontal-relative:page;mso-position-vertical-relative:paragraph;z-index:-15728128;mso-wrap-distance-left:0;mso-wrap-distance-right:0" id="docshape2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234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Paul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Goodloe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McIntire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Professor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(since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August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2018),</w:t>
      </w:r>
      <w:r>
        <w:rPr>
          <w:color w:val="231F20"/>
          <w:spacing w:val="2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University</w:t>
      </w:r>
      <w:r>
        <w:rPr>
          <w:i/>
          <w:color w:val="231F20"/>
          <w:spacing w:val="2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26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Virginia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2" w:lineRule="auto" w:before="183" w:after="0"/>
        <w:ind w:left="904" w:right="1440" w:hanging="219"/>
        <w:jc w:val="left"/>
        <w:rPr>
          <w:i/>
          <w:sz w:val="22"/>
        </w:rPr>
      </w:pPr>
      <w:r>
        <w:rPr>
          <w:color w:val="231F20"/>
          <w:sz w:val="22"/>
        </w:rPr>
        <w:t>Director,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Virginia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Center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Economic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Policy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(since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August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2018),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Department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Economics, </w:t>
      </w:r>
      <w:r>
        <w:rPr>
          <w:i/>
          <w:color w:val="231F20"/>
          <w:w w:val="110"/>
          <w:sz w:val="22"/>
        </w:rPr>
        <w:t>University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Virginia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2" w:lineRule="auto" w:before="177" w:after="0"/>
        <w:ind w:left="904" w:right="751" w:hanging="219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Member,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Advisory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Board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(since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June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2013),</w:t>
      </w:r>
      <w:r>
        <w:rPr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Center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for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Economic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Research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of</w:t>
      </w:r>
      <w:r>
        <w:rPr>
          <w:i/>
          <w:color w:val="231F20"/>
          <w:spacing w:val="-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Korea,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SungKyunKwan </w:t>
      </w:r>
      <w:r>
        <w:rPr>
          <w:i/>
          <w:color w:val="231F20"/>
          <w:w w:val="110"/>
          <w:sz w:val="22"/>
        </w:rPr>
        <w:t>University</w:t>
      </w:r>
      <w:r>
        <w:rPr>
          <w:color w:val="231F20"/>
          <w:w w:val="110"/>
          <w:sz w:val="22"/>
        </w:rPr>
        <w:t>, Seoul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Research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Council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(since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December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2012),</w:t>
      </w:r>
      <w:r>
        <w:rPr>
          <w:color w:val="231F20"/>
          <w:spacing w:val="1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Bundesbank</w:t>
      </w:r>
      <w:r>
        <w:rPr>
          <w:i/>
          <w:color w:val="231F20"/>
          <w:spacing w:val="1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(German</w:t>
      </w:r>
      <w:r>
        <w:rPr>
          <w:i/>
          <w:color w:val="231F20"/>
          <w:spacing w:val="1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central</w:t>
      </w:r>
      <w:r>
        <w:rPr>
          <w:i/>
          <w:color w:val="231F20"/>
          <w:spacing w:val="11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bank)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Research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Associate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(since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2005),</w:t>
      </w:r>
      <w:r>
        <w:rPr>
          <w:color w:val="231F20"/>
          <w:spacing w:val="1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National</w:t>
      </w:r>
      <w:r>
        <w:rPr>
          <w:i/>
          <w:color w:val="231F20"/>
          <w:spacing w:val="1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Bureau</w:t>
      </w:r>
      <w:r>
        <w:rPr>
          <w:i/>
          <w:color w:val="231F20"/>
          <w:spacing w:val="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1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19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Research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spacing w:val="-2"/>
          <w:w w:val="110"/>
          <w:sz w:val="22"/>
        </w:rPr>
        <w:t>External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Advisor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(since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2004),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Sveriges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Riksbank</w:t>
      </w:r>
      <w:r>
        <w:rPr>
          <w:i/>
          <w:color w:val="231F20"/>
          <w:spacing w:val="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(Swedish</w:t>
      </w:r>
      <w:r>
        <w:rPr>
          <w:i/>
          <w:color w:val="231F20"/>
          <w:spacing w:val="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central</w:t>
      </w:r>
      <w:r>
        <w:rPr>
          <w:i/>
          <w:color w:val="231F20"/>
          <w:spacing w:val="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bank)</w:t>
      </w:r>
    </w:p>
    <w:p>
      <w:pPr>
        <w:pStyle w:val="BodyText"/>
        <w:spacing w:before="109"/>
        <w:ind w:left="0"/>
        <w:rPr>
          <w:i/>
        </w:rPr>
      </w:pPr>
    </w:p>
    <w:p>
      <w:pPr>
        <w:pStyle w:val="Heading1"/>
        <w:ind w:left="432"/>
      </w:pPr>
      <w:r>
        <w:rPr>
          <w:color w:val="231F20"/>
          <w:w w:val="115"/>
        </w:rPr>
        <w:t>Past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-2"/>
          <w:w w:val="115"/>
        </w:rPr>
        <w:t>Positions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914247</wp:posOffset>
                </wp:positionH>
                <wp:positionV relativeFrom="paragraph">
                  <wp:posOffset>69898</wp:posOffset>
                </wp:positionV>
                <wp:extent cx="62014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1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03828pt;width:488.3pt;height:.1pt;mso-position-horizontal-relative:page;mso-position-vertical-relative:paragraph;z-index:-15727616;mso-wrap-distance-left:0;mso-wrap-distance-right:0" id="docshape3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236" w:after="0"/>
        <w:ind w:left="904" w:right="0" w:hanging="218"/>
        <w:jc w:val="left"/>
        <w:rPr>
          <w:i/>
          <w:sz w:val="22"/>
        </w:rPr>
      </w:pPr>
      <w:r>
        <w:rPr>
          <w:color w:val="231F20"/>
          <w:spacing w:val="-2"/>
          <w:w w:val="110"/>
          <w:sz w:val="22"/>
        </w:rPr>
        <w:t>Rudy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Professor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Economics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(January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2012–July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2018),</w:t>
      </w:r>
      <w:r>
        <w:rPr>
          <w:color w:val="231F20"/>
          <w:spacing w:val="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Indiana</w:t>
      </w:r>
      <w:r>
        <w:rPr>
          <w:i/>
          <w:color w:val="231F20"/>
          <w:spacing w:val="9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sz w:val="22"/>
        </w:rPr>
        <w:t>Co-Editor</w:t>
      </w:r>
      <w:r>
        <w:rPr>
          <w:color w:val="231F20"/>
          <w:spacing w:val="63"/>
          <w:sz w:val="22"/>
        </w:rPr>
        <w:t> </w:t>
      </w:r>
      <w:r>
        <w:rPr>
          <w:color w:val="231F20"/>
          <w:sz w:val="22"/>
        </w:rPr>
        <w:t>(2011–2018),</w:t>
      </w:r>
      <w:r>
        <w:rPr>
          <w:color w:val="231F20"/>
          <w:spacing w:val="76"/>
          <w:sz w:val="22"/>
        </w:rPr>
        <w:t> </w:t>
      </w:r>
      <w:r>
        <w:rPr>
          <w:i/>
          <w:color w:val="231F20"/>
          <w:sz w:val="22"/>
        </w:rPr>
        <w:t>European</w:t>
      </w:r>
      <w:r>
        <w:rPr>
          <w:i/>
          <w:color w:val="231F20"/>
          <w:spacing w:val="76"/>
          <w:sz w:val="22"/>
        </w:rPr>
        <w:t> </w:t>
      </w:r>
      <w:r>
        <w:rPr>
          <w:i/>
          <w:color w:val="231F20"/>
          <w:sz w:val="22"/>
        </w:rPr>
        <w:t>Economic</w:t>
      </w:r>
      <w:r>
        <w:rPr>
          <w:i/>
          <w:color w:val="231F20"/>
          <w:spacing w:val="73"/>
          <w:sz w:val="22"/>
        </w:rPr>
        <w:t> </w:t>
      </w:r>
      <w:r>
        <w:rPr>
          <w:i/>
          <w:color w:val="231F20"/>
          <w:spacing w:val="-2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Distinguished</w:t>
      </w:r>
      <w:r>
        <w:rPr>
          <w:color w:val="231F20"/>
          <w:spacing w:val="44"/>
          <w:w w:val="105"/>
          <w:sz w:val="22"/>
        </w:rPr>
        <w:t> </w:t>
      </w:r>
      <w:r>
        <w:rPr>
          <w:color w:val="231F20"/>
          <w:w w:val="105"/>
          <w:sz w:val="22"/>
        </w:rPr>
        <w:t>Visiting</w:t>
      </w:r>
      <w:r>
        <w:rPr>
          <w:color w:val="231F20"/>
          <w:spacing w:val="42"/>
          <w:w w:val="105"/>
          <w:sz w:val="22"/>
        </w:rPr>
        <w:t> </w:t>
      </w:r>
      <w:r>
        <w:rPr>
          <w:color w:val="231F20"/>
          <w:w w:val="105"/>
          <w:sz w:val="22"/>
        </w:rPr>
        <w:t>Professor</w:t>
      </w:r>
      <w:r>
        <w:rPr>
          <w:color w:val="231F20"/>
          <w:spacing w:val="4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1"/>
          <w:w w:val="105"/>
          <w:sz w:val="22"/>
        </w:rPr>
        <w:t> </w:t>
      </w:r>
      <w:r>
        <w:rPr>
          <w:color w:val="231F20"/>
          <w:w w:val="105"/>
          <w:sz w:val="22"/>
        </w:rPr>
        <w:t>Business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44"/>
          <w:w w:val="105"/>
          <w:sz w:val="22"/>
        </w:rPr>
        <w:t> </w:t>
      </w:r>
      <w:r>
        <w:rPr>
          <w:color w:val="231F20"/>
          <w:w w:val="105"/>
          <w:sz w:val="22"/>
        </w:rPr>
        <w:t>(January</w:t>
      </w:r>
      <w:r>
        <w:rPr>
          <w:color w:val="231F20"/>
          <w:spacing w:val="43"/>
          <w:w w:val="105"/>
          <w:sz w:val="22"/>
        </w:rPr>
        <w:t> </w:t>
      </w:r>
      <w:r>
        <w:rPr>
          <w:color w:val="231F20"/>
          <w:w w:val="105"/>
          <w:sz w:val="22"/>
        </w:rPr>
        <w:t>2011–January</w:t>
      </w:r>
      <w:r>
        <w:rPr>
          <w:color w:val="231F20"/>
          <w:spacing w:val="46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2015),</w:t>
      </w:r>
    </w:p>
    <w:p>
      <w:pPr>
        <w:spacing w:before="3"/>
        <w:ind w:left="904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Monash</w:t>
      </w:r>
      <w:r>
        <w:rPr>
          <w:i/>
          <w:color w:val="231F20"/>
          <w:spacing w:val="3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University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Melbourne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spacing w:val="-2"/>
          <w:w w:val="110"/>
          <w:sz w:val="22"/>
        </w:rPr>
        <w:t>Editor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(January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2006–December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2011),</w:t>
      </w:r>
      <w:r>
        <w:rPr>
          <w:color w:val="231F20"/>
          <w:spacing w:val="7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Berkeley</w:t>
      </w:r>
      <w:r>
        <w:rPr>
          <w:i/>
          <w:color w:val="231F20"/>
          <w:spacing w:val="7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Electronic</w:t>
      </w:r>
      <w:r>
        <w:rPr>
          <w:i/>
          <w:color w:val="231F20"/>
          <w:spacing w:val="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Journals</w:t>
      </w:r>
      <w:r>
        <w:rPr>
          <w:i/>
          <w:color w:val="231F20"/>
          <w:spacing w:val="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in</w:t>
      </w:r>
      <w:r>
        <w:rPr>
          <w:i/>
          <w:color w:val="231F20"/>
          <w:spacing w:val="7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2" w:lineRule="auto" w:before="180" w:after="0"/>
        <w:ind w:left="904" w:right="1441" w:hanging="219"/>
        <w:jc w:val="left"/>
        <w:rPr>
          <w:i/>
          <w:sz w:val="22"/>
        </w:rPr>
      </w:pPr>
      <w:r>
        <w:rPr>
          <w:color w:val="231F20"/>
          <w:w w:val="110"/>
          <w:sz w:val="22"/>
        </w:rPr>
        <w:t>Director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Graduate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Studies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(July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2009–June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2011),</w:t>
      </w:r>
      <w:r>
        <w:rPr>
          <w:color w:val="231F20"/>
          <w:spacing w:val="3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Department</w:t>
      </w:r>
      <w:r>
        <w:rPr>
          <w:i/>
          <w:color w:val="231F20"/>
          <w:spacing w:val="2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2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Economics,</w:t>
      </w:r>
      <w:r>
        <w:rPr>
          <w:i/>
          <w:color w:val="231F20"/>
          <w:spacing w:val="2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Indiana </w:t>
      </w:r>
      <w:r>
        <w:rPr>
          <w:i/>
          <w:color w:val="231F20"/>
          <w:spacing w:val="-2"/>
          <w:w w:val="110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Professor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(April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2006–December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2011),</w:t>
      </w:r>
      <w:r>
        <w:rPr>
          <w:color w:val="231F20"/>
          <w:spacing w:val="1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Indiana</w:t>
      </w:r>
      <w:r>
        <w:rPr>
          <w:i/>
          <w:color w:val="231F20"/>
          <w:spacing w:val="15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University</w:t>
      </w:r>
    </w:p>
    <w:p>
      <w:pPr>
        <w:pStyle w:val="ListParagraph"/>
        <w:spacing w:after="0" w:line="240" w:lineRule="auto"/>
        <w:jc w:val="left"/>
        <w:rPr>
          <w:i/>
          <w:sz w:val="22"/>
        </w:rPr>
        <w:sectPr>
          <w:type w:val="continuous"/>
          <w:pgSz w:w="12240" w:h="15840"/>
          <w:pgMar w:top="1240" w:bottom="280" w:left="1080" w:right="0"/>
        </w:sectPr>
      </w:pP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2" w:lineRule="auto" w:before="89" w:after="0"/>
        <w:ind w:left="904" w:right="1436" w:hanging="219"/>
        <w:jc w:val="left"/>
        <w:rPr>
          <w:i/>
          <w:sz w:val="22"/>
        </w:rPr>
      </w:pPr>
      <w:r>
        <w:rPr>
          <w:color w:val="231F20"/>
          <w:w w:val="110"/>
          <w:sz w:val="22"/>
        </w:rPr>
        <w:t>Co-Director,</w:t>
      </w:r>
      <w:r>
        <w:rPr>
          <w:color w:val="231F20"/>
          <w:w w:val="110"/>
          <w:sz w:val="22"/>
        </w:rPr>
        <w:t> Center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Applied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Economics</w:t>
      </w:r>
      <w:r>
        <w:rPr>
          <w:color w:val="231F20"/>
          <w:w w:val="110"/>
          <w:sz w:val="22"/>
        </w:rPr>
        <w:t> and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w w:val="110"/>
          <w:sz w:val="22"/>
        </w:rPr>
        <w:t> Research</w:t>
      </w:r>
      <w:r>
        <w:rPr>
          <w:color w:val="231F20"/>
          <w:w w:val="110"/>
          <w:sz w:val="22"/>
        </w:rPr>
        <w:t> (July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2006–July</w:t>
      </w:r>
      <w:r>
        <w:rPr>
          <w:color w:val="231F20"/>
          <w:w w:val="110"/>
          <w:sz w:val="22"/>
        </w:rPr>
        <w:t> 2018),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De- partment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Economics,</w:t>
      </w:r>
      <w:r>
        <w:rPr>
          <w:i/>
          <w:color w:val="231F20"/>
          <w:w w:val="110"/>
          <w:sz w:val="22"/>
        </w:rPr>
        <w:t> Indiana</w:t>
      </w:r>
      <w:r>
        <w:rPr>
          <w:i/>
          <w:color w:val="231F20"/>
          <w:w w:val="110"/>
          <w:sz w:val="22"/>
        </w:rPr>
        <w:t> University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Associate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Professor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(August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1999–March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2006),</w:t>
      </w:r>
      <w:r>
        <w:rPr>
          <w:color w:val="231F20"/>
          <w:spacing w:val="1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Indiana</w:t>
      </w:r>
      <w:r>
        <w:rPr>
          <w:i/>
          <w:color w:val="231F20"/>
          <w:spacing w:val="17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Associate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Editor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(2005–2011),</w:t>
      </w:r>
      <w:r>
        <w:rPr>
          <w:color w:val="231F20"/>
          <w:spacing w:val="2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European</w:t>
      </w:r>
      <w:r>
        <w:rPr>
          <w:i/>
          <w:color w:val="231F20"/>
          <w:spacing w:val="2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18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2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Associate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Editor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(2004–2009),</w:t>
      </w:r>
      <w:r>
        <w:rPr>
          <w:color w:val="231F20"/>
          <w:spacing w:val="27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2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2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Money,</w:t>
      </w:r>
      <w:r>
        <w:rPr>
          <w:i/>
          <w:color w:val="231F20"/>
          <w:spacing w:val="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Credit</w:t>
      </w:r>
      <w:r>
        <w:rPr>
          <w:i/>
          <w:color w:val="231F20"/>
          <w:spacing w:val="2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and</w:t>
      </w:r>
      <w:r>
        <w:rPr>
          <w:i/>
          <w:color w:val="231F20"/>
          <w:spacing w:val="24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Banking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Faculty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Research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Fellow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(2002–2005),</w:t>
      </w:r>
      <w:r>
        <w:rPr>
          <w:color w:val="231F20"/>
          <w:spacing w:val="1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National</w:t>
      </w:r>
      <w:r>
        <w:rPr>
          <w:i/>
          <w:color w:val="231F20"/>
          <w:spacing w:val="1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Bureau</w:t>
      </w:r>
      <w:r>
        <w:rPr>
          <w:i/>
          <w:color w:val="231F20"/>
          <w:spacing w:val="1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1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17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Research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spacing w:val="-2"/>
          <w:w w:val="110"/>
          <w:sz w:val="22"/>
        </w:rPr>
        <w:t>Assistant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Professor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Economics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(July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1995–July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1999),</w:t>
      </w:r>
      <w:r>
        <w:rPr>
          <w:color w:val="231F20"/>
          <w:spacing w:val="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Indiana</w:t>
      </w:r>
      <w:r>
        <w:rPr>
          <w:i/>
          <w:color w:val="231F20"/>
          <w:spacing w:val="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Research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Officer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(January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1995–July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1995),</w:t>
      </w:r>
      <w:r>
        <w:rPr>
          <w:color w:val="231F20"/>
          <w:spacing w:val="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Federal</w:t>
      </w:r>
      <w:r>
        <w:rPr>
          <w:i/>
          <w:color w:val="231F20"/>
          <w:spacing w:val="2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Reserve</w:t>
      </w:r>
      <w:r>
        <w:rPr>
          <w:i/>
          <w:color w:val="231F20"/>
          <w:spacing w:val="2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Bank</w:t>
      </w:r>
      <w:r>
        <w:rPr>
          <w:i/>
          <w:color w:val="231F20"/>
          <w:spacing w:val="2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18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Atlanta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3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Senior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Economist</w:t>
      </w:r>
      <w:r>
        <w:rPr>
          <w:color w:val="231F20"/>
          <w:spacing w:val="3"/>
          <w:w w:val="105"/>
          <w:sz w:val="22"/>
        </w:rPr>
        <w:t> </w:t>
      </w:r>
      <w:r>
        <w:rPr>
          <w:color w:val="231F20"/>
          <w:w w:val="105"/>
          <w:sz w:val="22"/>
        </w:rPr>
        <w:t>(September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1991–December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1994),</w:t>
      </w:r>
      <w:r>
        <w:rPr>
          <w:color w:val="231F20"/>
          <w:spacing w:val="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Federal</w:t>
      </w:r>
      <w:r>
        <w:rPr>
          <w:i/>
          <w:color w:val="231F20"/>
          <w:spacing w:val="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Reserve</w:t>
      </w:r>
      <w:r>
        <w:rPr>
          <w:i/>
          <w:color w:val="231F20"/>
          <w:spacing w:val="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Bank</w:t>
      </w:r>
      <w:r>
        <w:rPr>
          <w:i/>
          <w:color w:val="231F20"/>
          <w:spacing w:val="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6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Atlanta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2" w:lineRule="auto" w:before="180" w:after="0"/>
        <w:ind w:left="904" w:right="1439" w:hanging="219"/>
        <w:jc w:val="left"/>
        <w:rPr>
          <w:i/>
          <w:sz w:val="22"/>
        </w:rPr>
      </w:pPr>
      <w:r>
        <w:rPr>
          <w:color w:val="231F20"/>
          <w:spacing w:val="-2"/>
          <w:w w:val="110"/>
          <w:sz w:val="22"/>
        </w:rPr>
        <w:t>Economist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(September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1987–September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1991,</w:t>
      </w:r>
      <w:r>
        <w:rPr>
          <w:color w:val="231F20"/>
          <w:spacing w:val="2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International</w:t>
      </w:r>
      <w:r>
        <w:rPr>
          <w:i/>
          <w:color w:val="231F20"/>
          <w:spacing w:val="20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Finance</w:t>
      </w:r>
      <w:r>
        <w:rPr>
          <w:i/>
          <w:color w:val="231F20"/>
          <w:spacing w:val="1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Division,</w:t>
      </w:r>
      <w:r>
        <w:rPr>
          <w:i/>
          <w:color w:val="231F20"/>
          <w:spacing w:val="1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Federal</w:t>
      </w:r>
      <w:r>
        <w:rPr>
          <w:i/>
          <w:color w:val="231F20"/>
          <w:spacing w:val="20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Re- </w:t>
      </w:r>
      <w:r>
        <w:rPr>
          <w:i/>
          <w:color w:val="231F20"/>
          <w:w w:val="110"/>
          <w:sz w:val="22"/>
        </w:rPr>
        <w:t>serve</w:t>
      </w:r>
      <w:r>
        <w:rPr>
          <w:i/>
          <w:color w:val="231F20"/>
          <w:w w:val="110"/>
          <w:sz w:val="22"/>
        </w:rPr>
        <w:t> Board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80" w:after="0"/>
        <w:ind w:left="904" w:right="0" w:hanging="218"/>
        <w:jc w:val="left"/>
        <w:rPr>
          <w:i/>
          <w:sz w:val="22"/>
        </w:rPr>
      </w:pPr>
      <w:r>
        <w:rPr>
          <w:color w:val="231F20"/>
          <w:w w:val="105"/>
          <w:sz w:val="22"/>
        </w:rPr>
        <w:t>Adjunct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Professor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(1990),</w:t>
      </w:r>
      <w:r>
        <w:rPr>
          <w:color w:val="231F20"/>
          <w:spacing w:val="1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George</w:t>
      </w:r>
      <w:r>
        <w:rPr>
          <w:i/>
          <w:color w:val="231F20"/>
          <w:spacing w:val="1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Washington</w:t>
      </w:r>
      <w:r>
        <w:rPr>
          <w:i/>
          <w:color w:val="231F20"/>
          <w:spacing w:val="14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University</w:t>
      </w:r>
    </w:p>
    <w:p>
      <w:pPr>
        <w:pStyle w:val="BodyText"/>
        <w:spacing w:before="109"/>
        <w:ind w:left="0"/>
        <w:rPr>
          <w:i/>
        </w:rPr>
      </w:pPr>
    </w:p>
    <w:p>
      <w:pPr>
        <w:pStyle w:val="Heading1"/>
        <w:ind w:left="432"/>
      </w:pPr>
      <w:r>
        <w:rPr>
          <w:color w:val="231F20"/>
          <w:w w:val="105"/>
        </w:rPr>
        <w:t>Grants</w:t>
      </w:r>
      <w:r>
        <w:rPr>
          <w:color w:val="231F20"/>
          <w:spacing w:val="4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8"/>
          <w:w w:val="105"/>
        </w:rPr>
        <w:t> </w:t>
      </w:r>
      <w:r>
        <w:rPr>
          <w:color w:val="231F20"/>
          <w:spacing w:val="-2"/>
          <w:w w:val="105"/>
        </w:rPr>
        <w:t>Awards</w:t>
      </w:r>
    </w:p>
    <w:p>
      <w:pPr>
        <w:pStyle w:val="BodyText"/>
        <w:spacing w:before="4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914247</wp:posOffset>
                </wp:positionH>
                <wp:positionV relativeFrom="paragraph">
                  <wp:posOffset>69785</wp:posOffset>
                </wp:positionV>
                <wp:extent cx="62014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94891pt;width:488.3pt;height:.1pt;mso-position-horizontal-relative:page;mso-position-vertical-relative:paragraph;z-index:-15727104;mso-wrap-distance-left:0;mso-wrap-distance-right:0" id="docshape6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ind w:left="0"/>
        <w:rPr>
          <w:rFonts w:ascii="Palatino Linotype"/>
        </w:rPr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05"/>
        </w:rPr>
        <w:t>Distinguished</w:t>
      </w:r>
      <w:r>
        <w:rPr>
          <w:color w:val="231F20"/>
          <w:w w:val="105"/>
        </w:rPr>
        <w:t> Visiting</w:t>
      </w:r>
      <w:r>
        <w:rPr>
          <w:color w:val="231F20"/>
          <w:w w:val="105"/>
        </w:rPr>
        <w:t> Professor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Economics</w:t>
      </w:r>
      <w:r>
        <w:rPr>
          <w:color w:val="231F20"/>
          <w:w w:val="105"/>
        </w:rPr>
        <w:t> and Business, Monash</w:t>
      </w:r>
      <w:r>
        <w:rPr>
          <w:color w:val="231F20"/>
          <w:w w:val="105"/>
        </w:rPr>
        <w:t> University,</w:t>
      </w:r>
      <w:r>
        <w:rPr>
          <w:color w:val="231F20"/>
          <w:w w:val="105"/>
        </w:rPr>
        <w:t> Melbourne, Aus-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tralia,</w:t>
      </w:r>
      <w:r>
        <w:rPr>
          <w:color w:val="231F20"/>
          <w:w w:val="105"/>
        </w:rPr>
        <w:t> July 2011–January</w:t>
      </w:r>
      <w:r>
        <w:rPr>
          <w:color w:val="231F20"/>
          <w:w w:val="105"/>
        </w:rPr>
        <w:t> 2015</w:t>
      </w:r>
    </w:p>
    <w:p>
      <w:pPr>
        <w:pStyle w:val="BodyText"/>
        <w:ind w:left="0"/>
      </w:pPr>
    </w:p>
    <w:p>
      <w:pPr>
        <w:pStyle w:val="BodyText"/>
        <w:ind w:left="360"/>
      </w:pPr>
      <w:r>
        <w:rPr>
          <w:color w:val="231F20"/>
          <w:spacing w:val="-2"/>
          <w:w w:val="110"/>
        </w:rPr>
        <w:t>Trustees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Teaching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Award,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Indiana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University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(2009-</w:t>
      </w:r>
      <w:r>
        <w:rPr>
          <w:color w:val="231F20"/>
          <w:spacing w:val="-4"/>
          <w:w w:val="110"/>
        </w:rPr>
        <w:t>2010)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Professorial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Fellow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Monetary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Financial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Economics,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Reserve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Bank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New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Zealand and Victoria</w:t>
      </w:r>
      <w:r>
        <w:rPr>
          <w:color w:val="231F20"/>
          <w:w w:val="110"/>
        </w:rPr>
        <w:t> University</w:t>
      </w:r>
      <w:r>
        <w:rPr>
          <w:color w:val="231F20"/>
          <w:w w:val="110"/>
        </w:rPr>
        <w:t> Foundation, Wellington</w:t>
      </w:r>
      <w:r>
        <w:rPr>
          <w:color w:val="231F20"/>
          <w:w w:val="110"/>
        </w:rPr>
        <w:t> (Fall</w:t>
      </w:r>
      <w:r>
        <w:rPr>
          <w:color w:val="231F20"/>
          <w:w w:val="110"/>
        </w:rPr>
        <w:t> 2008)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National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Science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Foundation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Grant,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No.</w:t>
      </w:r>
      <w:r>
        <w:rPr>
          <w:color w:val="231F20"/>
          <w:spacing w:val="63"/>
          <w:w w:val="110"/>
        </w:rPr>
        <w:t> </w:t>
      </w:r>
      <w:r>
        <w:rPr>
          <w:color w:val="231F20"/>
          <w:w w:val="110"/>
        </w:rPr>
        <w:t>SES-0452599,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“Monetary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Fiscal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Switching: Theory and Empirics,” $203,649</w:t>
      </w:r>
      <w:r>
        <w:rPr>
          <w:color w:val="231F20"/>
          <w:w w:val="110"/>
        </w:rPr>
        <w:t> (February 2005–January</w:t>
      </w:r>
      <w:r>
        <w:rPr>
          <w:color w:val="231F20"/>
          <w:w w:val="110"/>
        </w:rPr>
        <w:t> 2008)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Roger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F.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Murray</w:t>
      </w:r>
      <w:r>
        <w:rPr>
          <w:color w:val="231F20"/>
          <w:w w:val="110"/>
        </w:rPr>
        <w:t> Prize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(Third</w:t>
      </w:r>
      <w:r>
        <w:rPr>
          <w:color w:val="231F20"/>
          <w:w w:val="110"/>
        </w:rPr>
        <w:t> Place)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best</w:t>
      </w:r>
      <w:r>
        <w:rPr>
          <w:color w:val="231F20"/>
          <w:w w:val="110"/>
        </w:rPr>
        <w:t> seminar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paper</w:t>
      </w:r>
      <w:r>
        <w:rPr>
          <w:color w:val="231F20"/>
          <w:w w:val="110"/>
        </w:rPr>
        <w:t> from</w:t>
      </w:r>
      <w:r>
        <w:rPr>
          <w:color w:val="231F20"/>
          <w:w w:val="110"/>
        </w:rPr>
        <w:t> the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Institute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Quantitative Research</w:t>
      </w:r>
      <w:r>
        <w:rPr>
          <w:color w:val="231F20"/>
          <w:w w:val="110"/>
        </w:rPr>
        <w:t> in Finance</w:t>
      </w:r>
      <w:r>
        <w:rPr>
          <w:color w:val="231F20"/>
          <w:w w:val="110"/>
        </w:rPr>
        <w:t> (October 2002)</w:t>
      </w:r>
    </w:p>
    <w:p>
      <w:pPr>
        <w:pStyle w:val="BodyText"/>
        <w:ind w:left="0"/>
      </w:pPr>
    </w:p>
    <w:p>
      <w:pPr>
        <w:pStyle w:val="BodyText"/>
        <w:spacing w:before="1"/>
        <w:ind w:left="360"/>
      </w:pPr>
      <w:r>
        <w:rPr>
          <w:color w:val="231F20"/>
          <w:spacing w:val="-2"/>
          <w:w w:val="110"/>
        </w:rPr>
        <w:t>Teaching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Excellence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Recognition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Award,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Indiana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University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(1998)</w:t>
      </w:r>
    </w:p>
    <w:p>
      <w:pPr>
        <w:pStyle w:val="BodyText"/>
        <w:spacing w:before="5"/>
        <w:ind w:left="0"/>
      </w:pPr>
    </w:p>
    <w:p>
      <w:pPr>
        <w:pStyle w:val="BodyText"/>
        <w:ind w:left="360"/>
      </w:pPr>
      <w:r>
        <w:rPr>
          <w:color w:val="231F20"/>
          <w:spacing w:val="-2"/>
          <w:w w:val="110"/>
        </w:rPr>
        <w:t>Walter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110"/>
        </w:rPr>
        <w:t>W.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Heller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Outstanding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Teaching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Award,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University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Minnesota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2"/>
          <w:w w:val="110"/>
        </w:rPr>
        <w:t>(1984)</w:t>
      </w:r>
    </w:p>
    <w:p>
      <w:pPr>
        <w:pStyle w:val="BodyText"/>
        <w:spacing w:before="75"/>
        <w:ind w:left="0"/>
      </w:pPr>
    </w:p>
    <w:p>
      <w:pPr>
        <w:pStyle w:val="Heading1"/>
        <w:ind w:left="432"/>
      </w:pPr>
      <w:r>
        <w:rPr>
          <w:color w:val="231F20"/>
          <w:spacing w:val="-2"/>
          <w:w w:val="110"/>
        </w:rPr>
        <w:t>Professional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2"/>
          <w:w w:val="110"/>
        </w:rPr>
        <w:t>Activities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914247</wp:posOffset>
                </wp:positionH>
                <wp:positionV relativeFrom="paragraph">
                  <wp:posOffset>70063</wp:posOffset>
                </wp:positionV>
                <wp:extent cx="62014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1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16778pt;width:488.3pt;height:.1pt;mso-position-horizontal-relative:page;mso-position-vertical-relative:paragraph;z-index:-15726592;mso-wrap-distance-left:0;mso-wrap-distance-right:0" id="docshape7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ind w:left="0"/>
        <w:rPr>
          <w:rFonts w:ascii="Palatino Linotype"/>
        </w:rPr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spacing w:val="-2"/>
          <w:w w:val="110"/>
        </w:rPr>
        <w:t>Keynote</w:t>
      </w:r>
      <w:r>
        <w:rPr>
          <w:color w:val="231F20"/>
          <w:spacing w:val="-2"/>
          <w:w w:val="110"/>
        </w:rPr>
        <w:t> Speech, Center</w:t>
      </w:r>
      <w:r>
        <w:rPr>
          <w:color w:val="231F20"/>
          <w:spacing w:val="-2"/>
          <w:w w:val="110"/>
        </w:rPr>
        <w:t> for</w:t>
      </w:r>
      <w:r>
        <w:rPr>
          <w:color w:val="231F20"/>
          <w:spacing w:val="-2"/>
          <w:w w:val="110"/>
        </w:rPr>
        <w:t> Growth</w:t>
      </w:r>
      <w:r>
        <w:rPr>
          <w:color w:val="231F20"/>
          <w:spacing w:val="-2"/>
          <w:w w:val="110"/>
        </w:rPr>
        <w:t> and Business</w:t>
      </w:r>
      <w:r>
        <w:rPr>
          <w:color w:val="231F20"/>
          <w:spacing w:val="-2"/>
          <w:w w:val="110"/>
        </w:rPr>
        <w:t> Cycle Research,</w:t>
      </w:r>
      <w:r>
        <w:rPr>
          <w:color w:val="231F20"/>
          <w:spacing w:val="-2"/>
          <w:w w:val="110"/>
        </w:rPr>
        <w:t> University</w:t>
      </w:r>
      <w:r>
        <w:rPr>
          <w:color w:val="231F20"/>
          <w:spacing w:val="-2"/>
          <w:w w:val="110"/>
        </w:rPr>
        <w:t> of</w:t>
      </w:r>
      <w:r>
        <w:rPr>
          <w:color w:val="231F20"/>
          <w:spacing w:val="-2"/>
          <w:w w:val="110"/>
        </w:rPr>
        <w:t> Manchester</w:t>
      </w:r>
      <w:r>
        <w:rPr>
          <w:color w:val="231F20"/>
          <w:spacing w:val="-2"/>
          <w:w w:val="110"/>
        </w:rPr>
        <w:t> (July 2018)</w:t>
      </w:r>
    </w:p>
    <w:p>
      <w:pPr>
        <w:pStyle w:val="BodyText"/>
        <w:spacing w:after="0" w:line="242" w:lineRule="auto"/>
        <w:sectPr>
          <w:footerReference w:type="default" r:id="rId6"/>
          <w:pgSz w:w="12240" w:h="15840"/>
          <w:pgMar w:header="0" w:footer="843" w:top="1360" w:bottom="1040" w:left="1080" w:right="0"/>
          <w:pgNumType w:start="2"/>
        </w:sectPr>
      </w:pPr>
    </w:p>
    <w:p>
      <w:pPr>
        <w:pStyle w:val="BodyText"/>
        <w:spacing w:line="242" w:lineRule="auto" w:before="29"/>
        <w:ind w:left="720" w:right="1438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talk,</w:t>
      </w:r>
      <w:r>
        <w:rPr>
          <w:color w:val="231F20"/>
          <w:w w:val="110"/>
        </w:rPr>
        <w:t> Columbia</w:t>
      </w:r>
      <w:r>
        <w:rPr>
          <w:color w:val="231F20"/>
          <w:w w:val="110"/>
        </w:rPr>
        <w:t> University</w:t>
      </w:r>
      <w:r>
        <w:rPr>
          <w:color w:val="231F20"/>
          <w:w w:val="110"/>
        </w:rPr>
        <w:t> Japan</w:t>
      </w:r>
      <w:r>
        <w:rPr>
          <w:color w:val="231F20"/>
          <w:w w:val="110"/>
        </w:rPr>
        <w:t> Center,</w:t>
      </w:r>
      <w:r>
        <w:rPr>
          <w:color w:val="231F20"/>
          <w:w w:val="110"/>
        </w:rPr>
        <w:t> “Unbacked</w:t>
      </w:r>
      <w:r>
        <w:rPr>
          <w:color w:val="231F20"/>
          <w:w w:val="110"/>
        </w:rPr>
        <w:t> Fiscal</w:t>
      </w:r>
      <w:r>
        <w:rPr>
          <w:color w:val="231F20"/>
          <w:w w:val="110"/>
        </w:rPr>
        <w:t> Expansion: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1933</w:t>
      </w:r>
      <w:r>
        <w:rPr>
          <w:color w:val="231F20"/>
          <w:w w:val="110"/>
        </w:rPr>
        <w:t> America</w:t>
      </w:r>
      <w:r>
        <w:rPr>
          <w:color w:val="231F20"/>
          <w:w w:val="110"/>
        </w:rPr>
        <w:t> &amp; Contemporary Japan,” New York</w:t>
      </w:r>
      <w:r>
        <w:rPr>
          <w:color w:val="231F20"/>
          <w:w w:val="110"/>
        </w:rPr>
        <w:t> City</w:t>
      </w:r>
      <w:r>
        <w:rPr>
          <w:color w:val="231F20"/>
          <w:w w:val="110"/>
        </w:rPr>
        <w:t> (February</w:t>
      </w:r>
      <w:r>
        <w:rPr>
          <w:color w:val="231F20"/>
          <w:w w:val="110"/>
        </w:rPr>
        <w:t> 2017)</w:t>
      </w: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talk,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Barclay’s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Inflation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Conference,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New</w:t>
      </w:r>
      <w:r>
        <w:rPr>
          <w:color w:val="231F20"/>
          <w:w w:val="110"/>
        </w:rPr>
        <w:t> York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City</w:t>
      </w:r>
      <w:r>
        <w:rPr>
          <w:color w:val="231F20"/>
          <w:w w:val="110"/>
        </w:rPr>
        <w:t> (October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4"/>
          <w:w w:val="110"/>
        </w:rPr>
        <w:t>2016)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left="720" w:right="1434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talk,</w:t>
      </w:r>
      <w:r>
        <w:rPr>
          <w:color w:val="231F20"/>
          <w:w w:val="110"/>
        </w:rPr>
        <w:t> Griswold</w:t>
      </w:r>
      <w:r>
        <w:rPr>
          <w:color w:val="231F20"/>
          <w:w w:val="110"/>
        </w:rPr>
        <w:t> Center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Economic</w:t>
      </w:r>
      <w:r>
        <w:rPr>
          <w:color w:val="231F20"/>
          <w:w w:val="110"/>
        </w:rPr>
        <w:t> Policy,</w:t>
      </w:r>
      <w:r>
        <w:rPr>
          <w:color w:val="231F20"/>
          <w:w w:val="110"/>
        </w:rPr>
        <w:t> “Fiscal</w:t>
      </w:r>
      <w:r>
        <w:rPr>
          <w:color w:val="231F20"/>
          <w:w w:val="110"/>
        </w:rPr>
        <w:t> Sustainability:</w:t>
      </w:r>
      <w:r>
        <w:rPr>
          <w:color w:val="231F20"/>
          <w:spacing w:val="37"/>
          <w:w w:val="110"/>
        </w:rPr>
        <w:t> </w:t>
      </w:r>
      <w:r>
        <w:rPr>
          <w:color w:val="231F20"/>
          <w:w w:val="110"/>
        </w:rPr>
        <w:t>What</w:t>
      </w:r>
      <w:r>
        <w:rPr>
          <w:color w:val="231F20"/>
          <w:w w:val="110"/>
        </w:rPr>
        <w:t> Makes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Euro Area Different?”</w:t>
      </w:r>
      <w:r>
        <w:rPr>
          <w:color w:val="231F20"/>
          <w:spacing w:val="37"/>
          <w:w w:val="110"/>
        </w:rPr>
        <w:t> </w:t>
      </w:r>
      <w:r>
        <w:rPr>
          <w:color w:val="231F20"/>
          <w:w w:val="110"/>
        </w:rPr>
        <w:t>Princeton</w:t>
      </w:r>
      <w:r>
        <w:rPr>
          <w:color w:val="231F20"/>
          <w:w w:val="110"/>
        </w:rPr>
        <w:t> University,</w:t>
      </w:r>
      <w:r>
        <w:rPr>
          <w:color w:val="231F20"/>
          <w:w w:val="110"/>
        </w:rPr>
        <w:t> Princeton, NJ (October</w:t>
      </w:r>
      <w:r>
        <w:rPr>
          <w:color w:val="231F20"/>
          <w:w w:val="110"/>
        </w:rPr>
        <w:t> 2016)</w:t>
      </w:r>
    </w:p>
    <w:p>
      <w:pPr>
        <w:pStyle w:val="BodyText"/>
        <w:spacing w:before="3"/>
        <w:ind w:left="0"/>
      </w:pPr>
    </w:p>
    <w:p>
      <w:pPr>
        <w:pStyle w:val="BodyText"/>
        <w:ind w:left="360"/>
      </w:pPr>
      <w:r>
        <w:rPr>
          <w:color w:val="231F20"/>
          <w:w w:val="110"/>
        </w:rPr>
        <w:t>Consultant,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European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Central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Bank,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Fiscal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Division,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Frankfurt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(July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2016,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May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2018)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434" w:hanging="360"/>
        <w:jc w:val="both"/>
      </w:pPr>
      <w:r>
        <w:rPr>
          <w:color w:val="231F20"/>
          <w:w w:val="110"/>
        </w:rPr>
        <w:t>Keynote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Speech,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Taipei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International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Growth,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Trade,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Dynamics,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Taipei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(June </w:t>
      </w:r>
      <w:r>
        <w:rPr>
          <w:color w:val="231F20"/>
          <w:spacing w:val="-2"/>
          <w:w w:val="110"/>
        </w:rPr>
        <w:t>2016)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left="720" w:right="1439" w:hanging="360"/>
        <w:jc w:val="both"/>
      </w:pPr>
      <w:r>
        <w:rPr>
          <w:color w:val="231F20"/>
          <w:w w:val="110"/>
        </w:rPr>
        <w:t>Panel</w:t>
      </w:r>
      <w:r>
        <w:rPr>
          <w:color w:val="231F20"/>
          <w:w w:val="110"/>
        </w:rPr>
        <w:t> Member,</w:t>
      </w:r>
      <w:r>
        <w:rPr>
          <w:color w:val="231F20"/>
          <w:w w:val="110"/>
        </w:rPr>
        <w:t> Sveriges</w:t>
      </w:r>
      <w:r>
        <w:rPr>
          <w:color w:val="231F20"/>
          <w:w w:val="110"/>
        </w:rPr>
        <w:t> Riksbank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w w:val="110"/>
        </w:rPr>
        <w:t> “Rethinking</w:t>
      </w:r>
      <w:r>
        <w:rPr>
          <w:color w:val="231F20"/>
          <w:w w:val="110"/>
        </w:rPr>
        <w:t> 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Central</w:t>
      </w:r>
      <w:r>
        <w:rPr>
          <w:color w:val="231F20"/>
          <w:w w:val="110"/>
        </w:rPr>
        <w:t> Bank’s</w:t>
      </w:r>
      <w:r>
        <w:rPr>
          <w:color w:val="231F20"/>
          <w:w w:val="110"/>
        </w:rPr>
        <w:t> Mandate,”</w:t>
      </w:r>
      <w:r>
        <w:rPr>
          <w:color w:val="231F20"/>
          <w:w w:val="110"/>
        </w:rPr>
        <w:t> Stock- holm (June 2016)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39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talk,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ADEMU,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University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Cambridge,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“Fiscal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Sustainability: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What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Makes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Euro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Area Different?”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Cambridge (March</w:t>
      </w:r>
      <w:r>
        <w:rPr>
          <w:color w:val="231F20"/>
          <w:w w:val="110"/>
        </w:rPr>
        <w:t> 2016)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left="720" w:right="1436" w:hanging="360"/>
        <w:jc w:val="both"/>
      </w:pPr>
      <w:r>
        <w:rPr>
          <w:color w:val="231F20"/>
          <w:w w:val="105"/>
        </w:rPr>
        <w:t>Invited talk, University of Chicago Harris School of Public Policy, “Government Debt, Default, and Inflation: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Greece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Spain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Today,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United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States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1933,”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Chicago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(November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2015)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720" w:right="1436" w:hanging="360"/>
        <w:jc w:val="both"/>
      </w:pPr>
      <w:r>
        <w:rPr>
          <w:color w:val="231F20"/>
          <w:w w:val="105"/>
        </w:rPr>
        <w:t>Invited</w:t>
      </w:r>
      <w:r>
        <w:rPr>
          <w:color w:val="231F20"/>
          <w:w w:val="105"/>
        </w:rPr>
        <w:t> talk,</w:t>
      </w:r>
      <w:r>
        <w:rPr>
          <w:color w:val="231F20"/>
          <w:w w:val="105"/>
        </w:rPr>
        <w:t> Princeton</w:t>
      </w:r>
      <w:r>
        <w:rPr>
          <w:color w:val="231F20"/>
          <w:w w:val="105"/>
        </w:rPr>
        <w:t> University</w:t>
      </w:r>
      <w:r>
        <w:rPr>
          <w:color w:val="231F20"/>
          <w:w w:val="105"/>
        </w:rPr>
        <w:t> Benheim</w:t>
      </w:r>
      <w:r>
        <w:rPr>
          <w:color w:val="231F20"/>
          <w:w w:val="105"/>
        </w:rPr>
        <w:t> Center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Finance,</w:t>
      </w:r>
      <w:r>
        <w:rPr>
          <w:color w:val="231F20"/>
          <w:w w:val="105"/>
        </w:rPr>
        <w:t> “Monetary</w:t>
      </w:r>
      <w:r>
        <w:rPr>
          <w:color w:val="231F20"/>
          <w:w w:val="105"/>
        </w:rPr>
        <w:t> &amp;</w:t>
      </w:r>
      <w:r>
        <w:rPr>
          <w:color w:val="231F20"/>
          <w:w w:val="105"/>
        </w:rPr>
        <w:t> Fiscal</w:t>
      </w:r>
      <w:r>
        <w:rPr>
          <w:color w:val="231F20"/>
          <w:w w:val="105"/>
        </w:rPr>
        <w:t> Policy</w:t>
      </w:r>
      <w:r>
        <w:rPr>
          <w:color w:val="231F20"/>
          <w:w w:val="105"/>
        </w:rPr>
        <w:t> &amp;</w:t>
      </w:r>
      <w:r>
        <w:rPr>
          <w:color w:val="231F20"/>
          <w:w w:val="105"/>
        </w:rPr>
        <w:t> In- flation” at inaugural meeting of the Trinity Network for the Study of Monetary, Financial, and Fiscal</w:t>
      </w:r>
      <w:r>
        <w:rPr>
          <w:color w:val="231F20"/>
          <w:w w:val="105"/>
        </w:rPr>
        <w:t> Stability,</w:t>
      </w:r>
      <w:r>
        <w:rPr>
          <w:color w:val="231F20"/>
          <w:w w:val="105"/>
        </w:rPr>
        <w:t> Princeton</w:t>
      </w:r>
      <w:r>
        <w:rPr>
          <w:color w:val="231F20"/>
          <w:w w:val="105"/>
        </w:rPr>
        <w:t> (November</w:t>
      </w:r>
      <w:r>
        <w:rPr>
          <w:color w:val="231F20"/>
          <w:w w:val="105"/>
        </w:rPr>
        <w:t> 2015)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39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talk,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North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Carolina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State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University, “Sustainability: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Economist’s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Take,”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Raleigh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(Oc- tober 2015)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436" w:hanging="360"/>
        <w:jc w:val="both"/>
      </w:pPr>
      <w:r>
        <w:rPr>
          <w:color w:val="231F20"/>
          <w:spacing w:val="-2"/>
          <w:w w:val="110"/>
        </w:rPr>
        <w:t>Keynote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speaker, Fiscal Responsibility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Council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conference, “Why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Is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Fiscal Analysis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So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Darn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Hard?” </w:t>
      </w:r>
      <w:r>
        <w:rPr>
          <w:color w:val="231F20"/>
          <w:w w:val="110"/>
        </w:rPr>
        <w:t>Bratislava</w:t>
      </w:r>
      <w:r>
        <w:rPr>
          <w:color w:val="231F20"/>
          <w:w w:val="110"/>
        </w:rPr>
        <w:t> (September 2015)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720" w:right="1438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</w:t>
      </w:r>
      <w:r>
        <w:rPr>
          <w:color w:val="231F20"/>
          <w:w w:val="110"/>
        </w:rPr>
        <w:t> Federal</w:t>
      </w:r>
      <w:r>
        <w:rPr>
          <w:color w:val="231F20"/>
          <w:w w:val="110"/>
        </w:rPr>
        <w:t> Reserve</w:t>
      </w:r>
      <w:r>
        <w:rPr>
          <w:color w:val="231F20"/>
          <w:w w:val="110"/>
        </w:rPr>
        <w:t> Bank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Kansas</w:t>
      </w:r>
      <w:r>
        <w:rPr>
          <w:color w:val="231F20"/>
          <w:w w:val="110"/>
        </w:rPr>
        <w:t> City</w:t>
      </w:r>
      <w:r>
        <w:rPr>
          <w:color w:val="231F20"/>
          <w:w w:val="110"/>
        </w:rPr>
        <w:t> Jackson</w:t>
      </w:r>
      <w:r>
        <w:rPr>
          <w:color w:val="231F20"/>
          <w:w w:val="110"/>
        </w:rPr>
        <w:t> Hole</w:t>
      </w:r>
      <w:r>
        <w:rPr>
          <w:color w:val="231F20"/>
          <w:w w:val="110"/>
        </w:rPr>
        <w:t> Symposium,</w:t>
      </w:r>
      <w:r>
        <w:rPr>
          <w:color w:val="231F20"/>
          <w:w w:val="110"/>
        </w:rPr>
        <w:t> “The</w:t>
      </w:r>
      <w:r>
        <w:rPr>
          <w:color w:val="231F20"/>
          <w:w w:val="110"/>
        </w:rPr>
        <w:t> Myth</w:t>
      </w:r>
      <w:r>
        <w:rPr>
          <w:color w:val="231F20"/>
          <w:w w:val="110"/>
        </w:rPr>
        <w:t> of Normal: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Bumpy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Story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Inflation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Monetary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Policy,”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Jackson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Hole,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WY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(August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2"/>
          <w:w w:val="110"/>
        </w:rPr>
        <w:t>2015)</w:t>
      </w:r>
    </w:p>
    <w:p>
      <w:pPr>
        <w:pStyle w:val="BodyText"/>
        <w:spacing w:before="2"/>
        <w:ind w:left="0"/>
      </w:pPr>
    </w:p>
    <w:p>
      <w:pPr>
        <w:pStyle w:val="BodyText"/>
        <w:spacing w:line="484" w:lineRule="auto" w:before="1"/>
        <w:ind w:left="360" w:right="1309"/>
      </w:pPr>
      <w:r>
        <w:rPr>
          <w:color w:val="231F20"/>
          <w:w w:val="110"/>
        </w:rPr>
        <w:t>Policy</w:t>
      </w:r>
      <w:r>
        <w:rPr>
          <w:color w:val="231F20"/>
          <w:w w:val="110"/>
        </w:rPr>
        <w:t> talk,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Sveriges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Riksbank,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“Modeling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Challenges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Central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Banks,”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Stockholm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(June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2015) Invited</w:t>
      </w:r>
      <w:r>
        <w:rPr>
          <w:color w:val="231F20"/>
          <w:w w:val="110"/>
        </w:rPr>
        <w:t> instructor, Seoul National</w:t>
      </w:r>
      <w:r>
        <w:rPr>
          <w:color w:val="231F20"/>
          <w:w w:val="110"/>
        </w:rPr>
        <w:t> University,</w:t>
      </w:r>
      <w:r>
        <w:rPr>
          <w:color w:val="231F20"/>
          <w:w w:val="110"/>
        </w:rPr>
        <w:t> Seoul (June 2015)</w:t>
      </w:r>
    </w:p>
    <w:p>
      <w:pPr>
        <w:pStyle w:val="BodyText"/>
        <w:spacing w:line="242" w:lineRule="auto"/>
        <w:ind w:left="720" w:right="1441" w:hanging="360"/>
        <w:jc w:val="both"/>
      </w:pPr>
      <w:r>
        <w:rPr>
          <w:color w:val="231F20"/>
          <w:w w:val="110"/>
        </w:rPr>
        <w:t>Policy</w:t>
      </w:r>
      <w:r>
        <w:rPr>
          <w:color w:val="231F20"/>
          <w:w w:val="110"/>
        </w:rPr>
        <w:t> talk,</w:t>
      </w:r>
      <w:r>
        <w:rPr>
          <w:color w:val="231F20"/>
          <w:w w:val="110"/>
        </w:rPr>
        <w:t> Sveriges</w:t>
      </w:r>
      <w:r>
        <w:rPr>
          <w:color w:val="231F20"/>
          <w:w w:val="110"/>
        </w:rPr>
        <w:t> Riksbank,</w:t>
      </w:r>
      <w:r>
        <w:rPr>
          <w:color w:val="231F20"/>
          <w:w w:val="110"/>
        </w:rPr>
        <w:t> “Bringing</w:t>
      </w:r>
      <w:r>
        <w:rPr>
          <w:color w:val="231F20"/>
          <w:w w:val="110"/>
        </w:rPr>
        <w:t> Financial</w:t>
      </w:r>
      <w:r>
        <w:rPr>
          <w:color w:val="231F20"/>
          <w:w w:val="110"/>
        </w:rPr>
        <w:t> Stability</w:t>
      </w:r>
      <w:r>
        <w:rPr>
          <w:color w:val="231F20"/>
          <w:w w:val="110"/>
        </w:rPr>
        <w:t> Into</w:t>
      </w:r>
      <w:r>
        <w:rPr>
          <w:color w:val="231F20"/>
          <w:w w:val="110"/>
        </w:rPr>
        <w:t> Monetary</w:t>
      </w:r>
      <w:r>
        <w:rPr>
          <w:color w:val="231F20"/>
          <w:w w:val="110"/>
        </w:rPr>
        <w:t> Policy,”</w:t>
      </w:r>
      <w:r>
        <w:rPr>
          <w:color w:val="231F20"/>
          <w:w w:val="110"/>
        </w:rPr>
        <w:t> Stockholm (September 2014)</w:t>
      </w: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>
          <w:color w:val="231F20"/>
          <w:spacing w:val="-2"/>
          <w:w w:val="110"/>
        </w:rPr>
        <w:t>Keynote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speaker,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Bundesbank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conference,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“Fiscal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2"/>
          <w:w w:val="110"/>
        </w:rPr>
        <w:t>Backing,”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Frankfurt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(July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4"/>
          <w:w w:val="110"/>
        </w:rPr>
        <w:t>2014)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444" w:hanging="360"/>
        <w:jc w:val="both"/>
      </w:pPr>
      <w:r>
        <w:rPr>
          <w:color w:val="231F20"/>
          <w:w w:val="110"/>
        </w:rPr>
        <w:t>Panel member,</w:t>
      </w:r>
      <w:r>
        <w:rPr>
          <w:color w:val="231F20"/>
          <w:w w:val="110"/>
        </w:rPr>
        <w:t> Federal</w:t>
      </w:r>
      <w:r>
        <w:rPr>
          <w:color w:val="231F20"/>
          <w:w w:val="110"/>
        </w:rPr>
        <w:t> Reserve Bank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Cleveland,</w:t>
      </w:r>
      <w:r>
        <w:rPr>
          <w:color w:val="231F20"/>
          <w:w w:val="110"/>
        </w:rPr>
        <w:t> “Monetary</w:t>
      </w:r>
      <w:r>
        <w:rPr>
          <w:color w:val="231F20"/>
          <w:w w:val="110"/>
        </w:rPr>
        <w:t> Policy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Financial Stability,” Cleveland</w:t>
      </w:r>
      <w:r>
        <w:rPr>
          <w:color w:val="231F20"/>
          <w:w w:val="110"/>
        </w:rPr>
        <w:t> (May</w:t>
      </w:r>
      <w:r>
        <w:rPr>
          <w:color w:val="231F20"/>
          <w:w w:val="110"/>
        </w:rPr>
        <w:t> 2014)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843" w:top="1420" w:bottom="1040" w:left="1080" w:right="0"/>
        </w:sectPr>
      </w:pPr>
    </w:p>
    <w:p>
      <w:pPr>
        <w:pStyle w:val="BodyText"/>
        <w:spacing w:line="242" w:lineRule="auto" w:before="29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Darden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School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Business,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University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Virginia,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“Fiscal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Limits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Sovereign Risk,” Charlottesville</w:t>
      </w:r>
      <w:r>
        <w:rPr>
          <w:color w:val="231F20"/>
          <w:w w:val="110"/>
        </w:rPr>
        <w:t> (April 2014)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</w:rPr>
        <w:t>Keynote</w:t>
      </w:r>
      <w:r>
        <w:rPr>
          <w:color w:val="231F20"/>
          <w:spacing w:val="40"/>
        </w:rPr>
        <w:t> </w:t>
      </w:r>
      <w:r>
        <w:rPr>
          <w:color w:val="231F20"/>
        </w:rPr>
        <w:t>speaker,</w:t>
      </w:r>
      <w:r>
        <w:rPr>
          <w:color w:val="231F20"/>
          <w:spacing w:val="40"/>
        </w:rPr>
        <w:t> </w:t>
      </w:r>
      <w:r>
        <w:rPr>
          <w:color w:val="231F20"/>
        </w:rPr>
        <w:t>International</w:t>
      </w:r>
      <w:r>
        <w:rPr>
          <w:color w:val="231F20"/>
          <w:spacing w:val="40"/>
        </w:rPr>
        <w:t> </w:t>
      </w:r>
      <w:r>
        <w:rPr>
          <w:color w:val="231F20"/>
        </w:rPr>
        <w:t>Monetary</w:t>
      </w:r>
      <w:r>
        <w:rPr>
          <w:color w:val="231F20"/>
          <w:spacing w:val="40"/>
        </w:rPr>
        <w:t> </w:t>
      </w:r>
      <w:r>
        <w:rPr>
          <w:color w:val="231F20"/>
        </w:rPr>
        <w:t>Fund,</w:t>
      </w:r>
      <w:r>
        <w:rPr>
          <w:color w:val="231F20"/>
          <w:spacing w:val="40"/>
        </w:rPr>
        <w:t> </w:t>
      </w:r>
      <w:r>
        <w:rPr>
          <w:color w:val="231F20"/>
        </w:rPr>
        <w:t>“Why</w:t>
      </w:r>
      <w:r>
        <w:rPr>
          <w:color w:val="231F20"/>
          <w:spacing w:val="40"/>
        </w:rPr>
        <w:t> </w:t>
      </w:r>
      <w:r>
        <w:rPr>
          <w:color w:val="231F20"/>
        </w:rPr>
        <w:t>Time</w:t>
      </w:r>
      <w:r>
        <w:rPr>
          <w:color w:val="231F20"/>
          <w:spacing w:val="40"/>
        </w:rPr>
        <w:t> </w:t>
      </w:r>
      <w:r>
        <w:rPr>
          <w:color w:val="231F20"/>
        </w:rPr>
        <w:t>Variation?”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Washington,</w:t>
      </w:r>
      <w:r>
        <w:rPr>
          <w:color w:val="231F20"/>
          <w:spacing w:val="40"/>
        </w:rPr>
        <w:t> </w:t>
      </w:r>
      <w:r>
        <w:rPr>
          <w:color w:val="231F20"/>
        </w:rPr>
        <w:t>D.C.</w:t>
      </w:r>
      <w:r>
        <w:rPr>
          <w:color w:val="231F20"/>
          <w:spacing w:val="40"/>
        </w:rPr>
        <w:t> </w:t>
      </w:r>
      <w:r>
        <w:rPr>
          <w:color w:val="231F20"/>
        </w:rPr>
        <w:t>(Septem- </w:t>
      </w:r>
      <w:r>
        <w:rPr>
          <w:color w:val="231F20"/>
          <w:w w:val="110"/>
        </w:rPr>
        <w:t>ber 2013)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</w:rPr>
        <w:t>Keynote</w:t>
      </w:r>
      <w:r>
        <w:rPr>
          <w:color w:val="231F20"/>
          <w:spacing w:val="40"/>
        </w:rPr>
        <w:t> </w:t>
      </w:r>
      <w:r>
        <w:rPr>
          <w:color w:val="231F20"/>
        </w:rPr>
        <w:t>speaker,</w:t>
      </w:r>
      <w:r>
        <w:rPr>
          <w:color w:val="231F20"/>
          <w:spacing w:val="40"/>
        </w:rPr>
        <w:t> </w:t>
      </w:r>
      <w:r>
        <w:rPr>
          <w:color w:val="231F20"/>
        </w:rPr>
        <w:t>Korean</w:t>
      </w:r>
      <w:r>
        <w:rPr>
          <w:color w:val="231F20"/>
          <w:spacing w:val="40"/>
        </w:rPr>
        <w:t> </w:t>
      </w:r>
      <w:r>
        <w:rPr>
          <w:color w:val="231F20"/>
        </w:rPr>
        <w:t>Development</w:t>
      </w:r>
      <w:r>
        <w:rPr>
          <w:color w:val="231F20"/>
          <w:spacing w:val="40"/>
        </w:rPr>
        <w:t> </w:t>
      </w:r>
      <w:r>
        <w:rPr>
          <w:color w:val="231F20"/>
        </w:rPr>
        <w:t>Institute,</w:t>
      </w:r>
      <w:r>
        <w:rPr>
          <w:color w:val="231F20"/>
          <w:spacing w:val="40"/>
        </w:rPr>
        <w:t> </w:t>
      </w:r>
      <w:r>
        <w:rPr>
          <w:color w:val="231F20"/>
        </w:rPr>
        <w:t>“Inflation’s</w:t>
      </w:r>
      <w:r>
        <w:rPr>
          <w:color w:val="231F20"/>
          <w:spacing w:val="40"/>
        </w:rPr>
        <w:t> </w:t>
      </w:r>
      <w:r>
        <w:rPr>
          <w:color w:val="231F20"/>
        </w:rPr>
        <w:t>Role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40"/>
        </w:rPr>
        <w:t> </w:t>
      </w:r>
      <w:r>
        <w:rPr>
          <w:color w:val="231F20"/>
        </w:rPr>
        <w:t>Optimal</w:t>
      </w:r>
      <w:r>
        <w:rPr>
          <w:color w:val="231F20"/>
          <w:spacing w:val="40"/>
        </w:rPr>
        <w:t> </w:t>
      </w:r>
      <w:r>
        <w:rPr>
          <w:color w:val="231F20"/>
        </w:rPr>
        <w:t>Monetary-Fiscal</w:t>
      </w:r>
      <w:r>
        <w:rPr>
          <w:color w:val="231F20"/>
          <w:spacing w:val="40"/>
        </w:rPr>
        <w:t> </w:t>
      </w:r>
      <w:r>
        <w:rPr>
          <w:color w:val="231F20"/>
        </w:rPr>
        <w:t>Poli- </w:t>
      </w:r>
      <w:r>
        <w:rPr>
          <w:color w:val="231F20"/>
          <w:w w:val="110"/>
        </w:rPr>
        <w:t>cies,”</w:t>
      </w:r>
      <w:r>
        <w:rPr>
          <w:color w:val="231F20"/>
          <w:w w:val="110"/>
        </w:rPr>
        <w:t> Seoul (August 2013)</w:t>
      </w: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>
          <w:color w:val="231F20"/>
          <w:spacing w:val="-2"/>
          <w:w w:val="110"/>
        </w:rPr>
        <w:t>Invited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instructor,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Seoul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National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University,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Seoul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(August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4"/>
          <w:w w:val="110"/>
        </w:rPr>
        <w:t>2013)</w:t>
      </w:r>
    </w:p>
    <w:p>
      <w:pPr>
        <w:pStyle w:val="BodyText"/>
        <w:spacing w:before="3"/>
        <w:ind w:left="0"/>
      </w:pPr>
    </w:p>
    <w:p>
      <w:pPr>
        <w:pStyle w:val="BodyText"/>
        <w:spacing w:line="484" w:lineRule="auto"/>
        <w:ind w:left="360" w:right="1309"/>
      </w:pPr>
      <w:r>
        <w:rPr>
          <w:color w:val="231F20"/>
          <w:w w:val="105"/>
        </w:rPr>
        <w:t>Academic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advisor, Board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Governors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Federal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Reserve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System, Washington, D.C.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(May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2013) Academic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advisor,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European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Central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Bank,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Frankfurt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(April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2013)</w:t>
      </w:r>
    </w:p>
    <w:p>
      <w:pPr>
        <w:pStyle w:val="BodyText"/>
        <w:ind w:left="360"/>
      </w:pPr>
      <w:r>
        <w:rPr>
          <w:color w:val="231F20"/>
          <w:w w:val="110"/>
        </w:rPr>
        <w:t>Invited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instructor,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Norges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Bank,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Oslo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(April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2013)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 speaker, Event in Honor of Elmus R. Wicker,</w:t>
      </w:r>
      <w:r>
        <w:rPr>
          <w:color w:val="231F20"/>
          <w:w w:val="110"/>
        </w:rPr>
        <w:t> “U.S. Fiscal Topography: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Cliffs &amp; Abysses,” Indiana University</w:t>
      </w:r>
      <w:r>
        <w:rPr>
          <w:color w:val="231F20"/>
          <w:w w:val="110"/>
        </w:rPr>
        <w:t> (October</w:t>
      </w:r>
      <w:r>
        <w:rPr>
          <w:color w:val="231F20"/>
          <w:w w:val="110"/>
        </w:rPr>
        <w:t> 2012)</w:t>
      </w:r>
    </w:p>
    <w:p>
      <w:pPr>
        <w:pStyle w:val="BodyText"/>
        <w:spacing w:before="3"/>
        <w:ind w:left="0"/>
      </w:pPr>
    </w:p>
    <w:p>
      <w:pPr>
        <w:pStyle w:val="BodyText"/>
        <w:ind w:left="720" w:right="1309" w:hanging="360"/>
      </w:pPr>
      <w:r>
        <w:rPr>
          <w:color w:val="231F20"/>
          <w:w w:val="105"/>
        </w:rPr>
        <w:t>Keynote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speaker,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Australian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Conference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Economists,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“Fiscal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Stress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Inflation,”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Melbourne (July 2012)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spacing w:val="-2"/>
          <w:w w:val="110"/>
        </w:rPr>
        <w:t>Invited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instructor,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Monash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University,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“Monetary-Fiscal Policy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Interactions,”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joint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Bruce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Pre- </w:t>
      </w:r>
      <w:r>
        <w:rPr>
          <w:color w:val="231F20"/>
          <w:w w:val="110"/>
        </w:rPr>
        <w:t>ston &amp; Todd B. Walker,</w:t>
      </w:r>
      <w:r>
        <w:rPr>
          <w:color w:val="231F20"/>
          <w:w w:val="110"/>
        </w:rPr>
        <w:t> Melbourne (July 2012)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instructor,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London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Business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School,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“Monetary-Fiscal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Interactions,”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London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(June </w:t>
      </w:r>
      <w:r>
        <w:rPr>
          <w:color w:val="231F20"/>
          <w:spacing w:val="-2"/>
          <w:w w:val="110"/>
        </w:rPr>
        <w:t>2012)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left="720" w:right="1309" w:hanging="360"/>
      </w:pPr>
      <w:r>
        <w:rPr>
          <w:color w:val="231F20"/>
          <w:w w:val="110"/>
        </w:rPr>
        <w:t>Panelist,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“Fiscal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Consolidation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Programs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Medium-Term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Budgetary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Frameworks,”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Swedish Ministry of</w:t>
      </w:r>
      <w:r>
        <w:rPr>
          <w:color w:val="231F20"/>
          <w:w w:val="110"/>
        </w:rPr>
        <w:t> Finance &amp; International</w:t>
      </w:r>
      <w:r>
        <w:rPr>
          <w:color w:val="231F20"/>
          <w:w w:val="110"/>
        </w:rPr>
        <w:t> Monetary</w:t>
      </w:r>
      <w:r>
        <w:rPr>
          <w:color w:val="231F20"/>
          <w:w w:val="110"/>
        </w:rPr>
        <w:t> Fund, Stockholm</w:t>
      </w:r>
      <w:r>
        <w:rPr>
          <w:color w:val="231F20"/>
          <w:w w:val="110"/>
        </w:rPr>
        <w:t> (May</w:t>
      </w:r>
      <w:r>
        <w:rPr>
          <w:color w:val="231F20"/>
          <w:w w:val="110"/>
        </w:rPr>
        <w:t> 2012)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instructor, Indiana University</w:t>
      </w:r>
      <w:r>
        <w:rPr>
          <w:color w:val="231F20"/>
          <w:w w:val="110"/>
        </w:rPr>
        <w:t> Winter</w:t>
      </w:r>
      <w:r>
        <w:rPr>
          <w:color w:val="231F20"/>
          <w:w w:val="110"/>
        </w:rPr>
        <w:t> College,</w:t>
      </w:r>
      <w:r>
        <w:rPr>
          <w:color w:val="231F20"/>
          <w:w w:val="110"/>
        </w:rPr>
        <w:t> “Will</w:t>
      </w:r>
      <w:r>
        <w:rPr>
          <w:color w:val="231F20"/>
          <w:w w:val="110"/>
        </w:rPr>
        <w:t> You</w:t>
      </w:r>
      <w:r>
        <w:rPr>
          <w:color w:val="231F20"/>
          <w:w w:val="110"/>
        </w:rPr>
        <w:t> Get</w:t>
      </w:r>
      <w:r>
        <w:rPr>
          <w:color w:val="231F20"/>
          <w:w w:val="110"/>
        </w:rPr>
        <w:t> Your</w:t>
      </w:r>
      <w:r>
        <w:rPr>
          <w:color w:val="231F20"/>
          <w:w w:val="110"/>
        </w:rPr>
        <w:t> Medicare?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And Other Fiscal</w:t>
      </w:r>
      <w:r>
        <w:rPr>
          <w:color w:val="231F20"/>
          <w:w w:val="110"/>
        </w:rPr>
        <w:t> Matters,”</w:t>
      </w:r>
      <w:r>
        <w:rPr>
          <w:color w:val="231F20"/>
          <w:w w:val="110"/>
        </w:rPr>
        <w:t> Florida (February</w:t>
      </w:r>
      <w:r>
        <w:rPr>
          <w:color w:val="231F20"/>
          <w:w w:val="110"/>
        </w:rPr>
        <w:t> 2012)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05"/>
        </w:rPr>
        <w:t>Invited speaker, “Budgets on the Brink: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Perspectives on Debt and Monetary Policy,” The Philadel- phia Fed</w:t>
      </w:r>
      <w:r>
        <w:rPr>
          <w:color w:val="231F20"/>
          <w:w w:val="105"/>
        </w:rPr>
        <w:t> Policy</w:t>
      </w:r>
      <w:r>
        <w:rPr>
          <w:color w:val="231F20"/>
          <w:w w:val="105"/>
        </w:rPr>
        <w:t> Forum, Philadelphia (December</w:t>
      </w:r>
      <w:r>
        <w:rPr>
          <w:color w:val="231F20"/>
          <w:w w:val="105"/>
        </w:rPr>
        <w:t> 2011)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“Fiscal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Imbalances,”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Friedman-Becker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Institute,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University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Chicago,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Chicago (November</w:t>
      </w:r>
      <w:r>
        <w:rPr>
          <w:color w:val="231F20"/>
          <w:w w:val="110"/>
        </w:rPr>
        <w:t> 2011)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36" w:hanging="360"/>
        <w:jc w:val="both"/>
      </w:pPr>
      <w:r>
        <w:rPr>
          <w:color w:val="231F20"/>
          <w:w w:val="110"/>
        </w:rPr>
        <w:t>Keynote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speaker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panelist,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10th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Macroeconomic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Research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Workshop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“Fiscal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Rebal- ancing,</w:t>
      </w:r>
      <w:r>
        <w:rPr>
          <w:color w:val="231F20"/>
          <w:w w:val="110"/>
        </w:rPr>
        <w:t> Public</w:t>
      </w:r>
      <w:r>
        <w:rPr>
          <w:color w:val="231F20"/>
          <w:w w:val="110"/>
        </w:rPr>
        <w:t> Debt,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its</w:t>
      </w:r>
      <w:r>
        <w:rPr>
          <w:color w:val="231F20"/>
          <w:w w:val="110"/>
        </w:rPr>
        <w:t> National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Global</w:t>
      </w:r>
      <w:r>
        <w:rPr>
          <w:color w:val="231F20"/>
          <w:w w:val="110"/>
        </w:rPr>
        <w:t> Implications,”</w:t>
      </w:r>
      <w:r>
        <w:rPr>
          <w:color w:val="231F20"/>
          <w:w w:val="110"/>
        </w:rPr>
        <w:t> Magyar</w:t>
      </w:r>
      <w:r>
        <w:rPr>
          <w:color w:val="231F20"/>
          <w:w w:val="110"/>
        </w:rPr>
        <w:t> Nemzeti</w:t>
      </w:r>
      <w:r>
        <w:rPr>
          <w:color w:val="231F20"/>
          <w:w w:val="110"/>
        </w:rPr>
        <w:t> Bank</w:t>
      </w:r>
      <w:r>
        <w:rPr>
          <w:color w:val="231F20"/>
          <w:w w:val="110"/>
        </w:rPr>
        <w:t> and Centre for Economic Policy</w:t>
      </w:r>
      <w:r>
        <w:rPr>
          <w:color w:val="231F20"/>
          <w:w w:val="110"/>
        </w:rPr>
        <w:t> Research,</w:t>
      </w:r>
      <w:r>
        <w:rPr>
          <w:color w:val="231F20"/>
          <w:w w:val="110"/>
        </w:rPr>
        <w:t> Budapest,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Hungary (September 2011)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left="720" w:right="1439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</w:t>
      </w:r>
      <w:r>
        <w:rPr>
          <w:color w:val="231F20"/>
          <w:w w:val="110"/>
        </w:rPr>
        <w:t> </w:t>
      </w:r>
      <w:r>
        <w:rPr>
          <w:color w:val="231F20"/>
          <w:spacing w:val="17"/>
          <w:w w:val="129"/>
        </w:rPr>
        <w:t>F</w:t>
      </w:r>
      <w:r>
        <w:rPr>
          <w:color w:val="231F20"/>
          <w:spacing w:val="-92"/>
          <w:w w:val="158"/>
        </w:rPr>
        <w:t>´</w:t>
      </w:r>
      <w:r>
        <w:rPr>
          <w:color w:val="231F20"/>
          <w:spacing w:val="16"/>
          <w:w w:val="83"/>
        </w:rPr>
        <w:t>o</w:t>
      </w:r>
      <w:r>
        <w:rPr>
          <w:color w:val="231F20"/>
          <w:spacing w:val="19"/>
        </w:rPr>
        <w:t>r</w:t>
      </w:r>
      <w:r>
        <w:rPr>
          <w:color w:val="231F20"/>
          <w:spacing w:val="19"/>
          <w:w w:val="93"/>
        </w:rPr>
        <w:t>u</w:t>
      </w:r>
      <w:r>
        <w:rPr>
          <w:color w:val="231F20"/>
          <w:spacing w:val="18"/>
          <w:w w:val="92"/>
        </w:rPr>
        <w:t>m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10"/>
        </w:rPr>
        <w:t>Insper</w:t>
      </w:r>
      <w:r>
        <w:rPr>
          <w:color w:val="231F20"/>
          <w:w w:val="110"/>
        </w:rPr>
        <w:t> de</w:t>
      </w:r>
      <w:r>
        <w:rPr>
          <w:color w:val="231F20"/>
          <w:w w:val="110"/>
        </w:rPr>
        <w:t> Pol´ıticas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23"/>
        </w:rPr>
        <w:t>P</w:t>
      </w:r>
      <w:r>
        <w:rPr>
          <w:color w:val="231F20"/>
          <w:spacing w:val="-103"/>
          <w:w w:val="97"/>
        </w:rPr>
        <w:t>u</w:t>
      </w:r>
      <w:r>
        <w:rPr>
          <w:color w:val="231F20"/>
          <w:spacing w:val="17"/>
          <w:w w:val="162"/>
        </w:rPr>
        <w:t>´</w:t>
      </w:r>
      <w:r>
        <w:rPr>
          <w:color w:val="231F20"/>
          <w:spacing w:val="12"/>
          <w:w w:val="97"/>
        </w:rPr>
        <w:t>b</w:t>
      </w:r>
      <w:r>
        <w:rPr>
          <w:color w:val="231F20"/>
          <w:spacing w:val="10"/>
          <w:w w:val="112"/>
        </w:rPr>
        <w:t>li</w:t>
      </w:r>
      <w:r>
        <w:rPr>
          <w:color w:val="231F20"/>
          <w:spacing w:val="10"/>
          <w:w w:val="97"/>
        </w:rPr>
        <w:t>c</w:t>
      </w:r>
      <w:r>
        <w:rPr>
          <w:color w:val="231F20"/>
          <w:spacing w:val="9"/>
          <w:w w:val="96"/>
        </w:rPr>
        <w:t>a</w:t>
      </w:r>
      <w:r>
        <w:rPr>
          <w:color w:val="231F20"/>
          <w:spacing w:val="11"/>
          <w:w w:val="92"/>
        </w:rPr>
        <w:t>s</w:t>
      </w:r>
      <w:r>
        <w:rPr>
          <w:color w:val="231F20"/>
          <w:spacing w:val="11"/>
          <w:w w:val="103"/>
        </w:rPr>
        <w:t>,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10"/>
        </w:rPr>
        <w:t>Sao</w:t>
      </w:r>
      <w:r>
        <w:rPr>
          <w:color w:val="231F20"/>
          <w:w w:val="110"/>
        </w:rPr>
        <w:t> Paulo</w:t>
      </w:r>
      <w:r>
        <w:rPr>
          <w:color w:val="231F20"/>
          <w:w w:val="110"/>
        </w:rPr>
        <w:t> University,</w:t>
      </w:r>
      <w:r>
        <w:rPr>
          <w:color w:val="231F20"/>
          <w:w w:val="110"/>
        </w:rPr>
        <w:t> Sao</w:t>
      </w:r>
      <w:r>
        <w:rPr>
          <w:color w:val="231F20"/>
          <w:w w:val="110"/>
        </w:rPr>
        <w:t> Paulo,</w:t>
      </w:r>
      <w:r>
        <w:rPr>
          <w:color w:val="231F20"/>
          <w:w w:val="110"/>
        </w:rPr>
        <w:t> Brazil (September 2011)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843" w:top="1420" w:bottom="1040" w:left="1080" w:right="0"/>
        </w:sectPr>
      </w:pPr>
    </w:p>
    <w:p>
      <w:pPr>
        <w:pStyle w:val="BodyText"/>
        <w:spacing w:line="242" w:lineRule="auto" w:before="29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instructor,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Monash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University,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“Monetary-Fiscal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Policy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Interactions,”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Melbourne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(July </w:t>
      </w:r>
      <w:r>
        <w:rPr>
          <w:color w:val="231F20"/>
          <w:spacing w:val="-2"/>
          <w:w w:val="110"/>
        </w:rPr>
        <w:t>2011)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05"/>
        </w:rPr>
        <w:t>Invited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speaker,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Bank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International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Settlements,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10th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Annual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Conference,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“Perceptions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and Misperceptions</w:t>
      </w:r>
      <w:r>
        <w:rPr>
          <w:color w:val="231F20"/>
          <w:w w:val="105"/>
        </w:rPr>
        <w:t> of Fiscal</w:t>
      </w:r>
      <w:r>
        <w:rPr>
          <w:color w:val="231F20"/>
          <w:w w:val="105"/>
        </w:rPr>
        <w:t> Inflation” (June 2011)</w:t>
      </w:r>
    </w:p>
    <w:p>
      <w:pPr>
        <w:pStyle w:val="BodyText"/>
        <w:spacing w:line="542" w:lineRule="exact" w:before="47"/>
        <w:ind w:left="360" w:right="1309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 Korean</w:t>
      </w:r>
      <w:r>
        <w:rPr>
          <w:color w:val="231F20"/>
          <w:w w:val="110"/>
        </w:rPr>
        <w:t> Development</w:t>
      </w:r>
      <w:r>
        <w:rPr>
          <w:color w:val="231F20"/>
          <w:w w:val="110"/>
        </w:rPr>
        <w:t> Institute, “Fiscal</w:t>
      </w:r>
      <w:r>
        <w:rPr>
          <w:color w:val="231F20"/>
          <w:w w:val="110"/>
        </w:rPr>
        <w:t> Stress and Inflation,” Seoul (May</w:t>
      </w:r>
      <w:r>
        <w:rPr>
          <w:color w:val="231F20"/>
          <w:w w:val="110"/>
        </w:rPr>
        <w:t> 2011) </w:t>
      </w:r>
      <w:r>
        <w:rPr>
          <w:color w:val="231F20"/>
          <w:spacing w:val="-2"/>
          <w:w w:val="110"/>
        </w:rPr>
        <w:t>Invited</w:t>
      </w:r>
      <w:r>
        <w:rPr>
          <w:color w:val="231F20"/>
          <w:spacing w:val="-2"/>
          <w:w w:val="110"/>
        </w:rPr>
        <w:t> instructor,</w:t>
      </w:r>
      <w:r>
        <w:rPr>
          <w:color w:val="231F20"/>
          <w:spacing w:val="-2"/>
          <w:w w:val="110"/>
        </w:rPr>
        <w:t> International</w:t>
      </w:r>
      <w:r>
        <w:rPr>
          <w:color w:val="231F20"/>
          <w:spacing w:val="-2"/>
          <w:w w:val="110"/>
        </w:rPr>
        <w:t> Monetary</w:t>
      </w:r>
      <w:r>
        <w:rPr>
          <w:color w:val="231F20"/>
          <w:spacing w:val="-2"/>
          <w:w w:val="110"/>
        </w:rPr>
        <w:t> Fund</w:t>
      </w:r>
      <w:r>
        <w:rPr>
          <w:color w:val="231F20"/>
          <w:spacing w:val="-2"/>
          <w:w w:val="110"/>
        </w:rPr>
        <w:t> Institute,</w:t>
      </w:r>
      <w:r>
        <w:rPr>
          <w:color w:val="231F20"/>
          <w:spacing w:val="-2"/>
          <w:w w:val="110"/>
        </w:rPr>
        <w:t> “Monetary-Fiscal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Policy</w:t>
      </w:r>
      <w:r>
        <w:rPr>
          <w:color w:val="231F20"/>
          <w:spacing w:val="-2"/>
          <w:w w:val="110"/>
        </w:rPr>
        <w:t> Interactions,”</w:t>
      </w:r>
    </w:p>
    <w:p>
      <w:pPr>
        <w:pStyle w:val="BodyText"/>
        <w:spacing w:line="222" w:lineRule="exact"/>
        <w:ind w:left="720"/>
      </w:pPr>
      <w:r>
        <w:rPr>
          <w:color w:val="231F20"/>
          <w:w w:val="105"/>
        </w:rPr>
        <w:t>Washington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D.C.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(January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2011,</w:t>
      </w:r>
      <w:r>
        <w:rPr>
          <w:color w:val="231F20"/>
          <w:spacing w:val="35"/>
          <w:w w:val="105"/>
        </w:rPr>
        <w:t> </w:t>
      </w:r>
      <w:r>
        <w:rPr>
          <w:color w:val="231F20"/>
          <w:spacing w:val="-4"/>
          <w:w w:val="105"/>
        </w:rPr>
        <w:t>2012)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05"/>
        </w:rPr>
        <w:t>Invited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speaker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panelist,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European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Central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Bank,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“Monetary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Fiscal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Challenges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Times of</w:t>
      </w:r>
      <w:r>
        <w:rPr>
          <w:color w:val="231F20"/>
          <w:w w:val="105"/>
        </w:rPr>
        <w:t> Financial Stress,” Frankfurt (December</w:t>
      </w:r>
      <w:r>
        <w:rPr>
          <w:color w:val="231F20"/>
          <w:w w:val="105"/>
        </w:rPr>
        <w:t> 2010)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left="720" w:right="1309" w:hanging="360"/>
      </w:pPr>
      <w:r>
        <w:rPr>
          <w:color w:val="231F20"/>
          <w:w w:val="105"/>
        </w:rPr>
        <w:t>Invited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speaker,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International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Monetary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Fund,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“Macroeconomic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Financial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Policies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after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 Crisis,” Washington,</w:t>
      </w:r>
      <w:r>
        <w:rPr>
          <w:color w:val="231F20"/>
          <w:w w:val="105"/>
        </w:rPr>
        <w:t> D.C. (November</w:t>
      </w:r>
      <w:r>
        <w:rPr>
          <w:color w:val="231F20"/>
          <w:w w:val="105"/>
        </w:rPr>
        <w:t> 2010)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Plenary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Federal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Reserve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Bank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Kansas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City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“Workshop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Central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Bank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Forecasting,” Kansas City</w:t>
      </w:r>
      <w:r>
        <w:rPr>
          <w:color w:val="231F20"/>
          <w:w w:val="110"/>
        </w:rPr>
        <w:t> (October</w:t>
      </w:r>
      <w:r>
        <w:rPr>
          <w:color w:val="231F20"/>
          <w:w w:val="110"/>
        </w:rPr>
        <w:t> 2010)</w:t>
      </w:r>
    </w:p>
    <w:p>
      <w:pPr>
        <w:pStyle w:val="BodyText"/>
        <w:spacing w:before="3"/>
        <w:ind w:left="0"/>
      </w:pPr>
    </w:p>
    <w:p>
      <w:pPr>
        <w:pStyle w:val="BodyText"/>
        <w:ind w:left="720" w:right="1309" w:hanging="360"/>
      </w:pPr>
      <w:r>
        <w:rPr>
          <w:color w:val="231F20"/>
          <w:spacing w:val="-2"/>
          <w:w w:val="110"/>
        </w:rPr>
        <w:t>Invited instructor, Euro-Area Business Cycle Network, “Monetary-Fiscal Policy Interactions,” Am- </w:t>
      </w:r>
      <w:r>
        <w:rPr>
          <w:color w:val="231F20"/>
          <w:w w:val="110"/>
        </w:rPr>
        <w:t>sterdam (September 2010)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</w:rPr>
        <w:t>Invited</w:t>
      </w:r>
      <w:r>
        <w:rPr>
          <w:color w:val="231F20"/>
          <w:spacing w:val="40"/>
        </w:rPr>
        <w:t> </w:t>
      </w:r>
      <w:r>
        <w:rPr>
          <w:color w:val="231F20"/>
        </w:rPr>
        <w:t>instructor,</w:t>
      </w:r>
      <w:r>
        <w:rPr>
          <w:color w:val="231F20"/>
          <w:spacing w:val="40"/>
        </w:rPr>
        <w:t> </w:t>
      </w:r>
      <w:r>
        <w:rPr>
          <w:color w:val="231F20"/>
        </w:rPr>
        <w:t>European</w:t>
      </w:r>
      <w:r>
        <w:rPr>
          <w:color w:val="231F20"/>
          <w:spacing w:val="39"/>
        </w:rPr>
        <w:t> </w:t>
      </w:r>
      <w:r>
        <w:rPr>
          <w:color w:val="231F20"/>
        </w:rPr>
        <w:t>Central</w:t>
      </w:r>
      <w:r>
        <w:rPr>
          <w:color w:val="231F20"/>
          <w:spacing w:val="40"/>
        </w:rPr>
        <w:t> </w:t>
      </w:r>
      <w:r>
        <w:rPr>
          <w:color w:val="231F20"/>
        </w:rPr>
        <w:t>Bank,</w:t>
      </w:r>
      <w:r>
        <w:rPr>
          <w:color w:val="231F20"/>
          <w:spacing w:val="54"/>
        </w:rPr>
        <w:t> </w:t>
      </w:r>
      <w:r>
        <w:rPr>
          <w:color w:val="231F20"/>
        </w:rPr>
        <w:t>“Monetary-Fiscal</w:t>
      </w:r>
      <w:r>
        <w:rPr>
          <w:color w:val="231F20"/>
          <w:spacing w:val="54"/>
        </w:rPr>
        <w:t> </w:t>
      </w:r>
      <w:r>
        <w:rPr>
          <w:color w:val="231F20"/>
        </w:rPr>
        <w:t>Policy</w:t>
      </w:r>
      <w:r>
        <w:rPr>
          <w:color w:val="231F20"/>
          <w:spacing w:val="51"/>
        </w:rPr>
        <w:t> </w:t>
      </w:r>
      <w:r>
        <w:rPr>
          <w:color w:val="231F20"/>
        </w:rPr>
        <w:t>Interactions,”</w:t>
      </w:r>
      <w:r>
        <w:rPr>
          <w:color w:val="231F20"/>
          <w:spacing w:val="40"/>
        </w:rPr>
        <w:t> </w:t>
      </w:r>
      <w:r>
        <w:rPr>
          <w:color w:val="231F20"/>
        </w:rPr>
        <w:t>Frankfurt</w:t>
      </w:r>
      <w:r>
        <w:rPr>
          <w:color w:val="231F20"/>
          <w:spacing w:val="39"/>
        </w:rPr>
        <w:t> </w:t>
      </w:r>
      <w:r>
        <w:rPr>
          <w:color w:val="231F20"/>
        </w:rPr>
        <w:t>(Septem-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ber 2010)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Federal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Reserve</w:t>
      </w:r>
      <w:r>
        <w:rPr>
          <w:color w:val="231F20"/>
          <w:w w:val="110"/>
        </w:rPr>
        <w:t> Bank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Kansas</w:t>
      </w:r>
      <w:r>
        <w:rPr>
          <w:color w:val="231F20"/>
          <w:w w:val="110"/>
        </w:rPr>
        <w:t> City</w:t>
      </w:r>
      <w:r>
        <w:rPr>
          <w:color w:val="231F20"/>
          <w:w w:val="110"/>
        </w:rPr>
        <w:t> Jackson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Hole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Symposium,</w:t>
      </w:r>
      <w:r>
        <w:rPr>
          <w:color w:val="231F20"/>
          <w:w w:val="110"/>
        </w:rPr>
        <w:t> “Monetary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Sci- ence, Fiscal</w:t>
      </w:r>
      <w:r>
        <w:rPr>
          <w:color w:val="231F20"/>
          <w:w w:val="110"/>
        </w:rPr>
        <w:t> Alchemy,”</w:t>
      </w:r>
      <w:r>
        <w:rPr>
          <w:color w:val="231F20"/>
          <w:w w:val="110"/>
        </w:rPr>
        <w:t> Jackson</w:t>
      </w:r>
      <w:r>
        <w:rPr>
          <w:color w:val="231F20"/>
          <w:w w:val="110"/>
        </w:rPr>
        <w:t> Hole,</w:t>
      </w:r>
      <w:r>
        <w:rPr>
          <w:color w:val="231F20"/>
          <w:w w:val="110"/>
        </w:rPr>
        <w:t> WY (August 2010)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309" w:hanging="360"/>
      </w:pPr>
      <w:r>
        <w:rPr>
          <w:color w:val="231F20"/>
          <w:w w:val="110"/>
        </w:rPr>
        <w:t>Invited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Federal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Reserve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Bank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New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York,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“Central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Banking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Seminar,”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New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York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(June </w:t>
      </w:r>
      <w:r>
        <w:rPr>
          <w:color w:val="231F20"/>
          <w:spacing w:val="-2"/>
          <w:w w:val="110"/>
        </w:rPr>
        <w:t>2010)</w:t>
      </w:r>
    </w:p>
    <w:p>
      <w:pPr>
        <w:pStyle w:val="BodyText"/>
        <w:ind w:left="0"/>
      </w:pPr>
    </w:p>
    <w:p>
      <w:pPr>
        <w:pStyle w:val="BodyText"/>
        <w:spacing w:before="1"/>
        <w:ind w:left="360"/>
      </w:pPr>
      <w:r>
        <w:rPr>
          <w:color w:val="231F20"/>
          <w:w w:val="105"/>
        </w:rPr>
        <w:t>Invited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speaker,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7"/>
          <w:w w:val="118"/>
        </w:rPr>
        <w:t>S</w:t>
      </w:r>
      <w:r>
        <w:rPr>
          <w:color w:val="231F20"/>
          <w:spacing w:val="5"/>
          <w:w w:val="113"/>
        </w:rPr>
        <w:t>t</w:t>
      </w:r>
      <w:r>
        <w:rPr>
          <w:color w:val="231F20"/>
          <w:spacing w:val="7"/>
          <w:w w:val="103"/>
        </w:rPr>
        <w:t>ud</w:t>
      </w:r>
      <w:r>
        <w:rPr>
          <w:color w:val="231F20"/>
          <w:spacing w:val="5"/>
          <w:w w:val="118"/>
        </w:rPr>
        <w:t>i</w:t>
      </w:r>
      <w:r>
        <w:rPr>
          <w:color w:val="231F20"/>
          <w:spacing w:val="5"/>
          <w:w w:val="87"/>
        </w:rPr>
        <w:t>e</w:t>
      </w:r>
      <w:r>
        <w:rPr>
          <w:color w:val="231F20"/>
          <w:spacing w:val="6"/>
          <w:w w:val="98"/>
        </w:rPr>
        <w:t>f</w:t>
      </w:r>
      <w:r>
        <w:rPr>
          <w:color w:val="231F20"/>
          <w:spacing w:val="-104"/>
          <w:w w:val="93"/>
        </w:rPr>
        <w:t>o</w:t>
      </w:r>
      <w:r>
        <w:rPr>
          <w:color w:val="231F20"/>
          <w:spacing w:val="4"/>
          <w:w w:val="125"/>
        </w:rPr>
        <w:t>¨</w:t>
      </w:r>
      <w:r>
        <w:rPr>
          <w:color w:val="231F20"/>
          <w:spacing w:val="7"/>
          <w:w w:val="110"/>
        </w:rPr>
        <w:t>r</w:t>
      </w:r>
      <w:r>
        <w:rPr>
          <w:color w:val="231F20"/>
          <w:spacing w:val="7"/>
          <w:w w:val="103"/>
        </w:rPr>
        <w:t>bund</w:t>
      </w:r>
      <w:r>
        <w:rPr>
          <w:color w:val="231F20"/>
          <w:spacing w:val="5"/>
          <w:w w:val="87"/>
        </w:rPr>
        <w:t>e</w:t>
      </w:r>
      <w:r>
        <w:rPr>
          <w:color w:val="231F20"/>
          <w:spacing w:val="6"/>
          <w:w w:val="113"/>
        </w:rPr>
        <w:t>t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9"/>
          <w:w w:val="107"/>
        </w:rPr>
        <w:t>N</w:t>
      </w:r>
      <w:r>
        <w:rPr>
          <w:color w:val="231F20"/>
          <w:spacing w:val="-100"/>
          <w:w w:val="118"/>
        </w:rPr>
        <w:t>¨</w:t>
      </w:r>
      <w:r>
        <w:rPr>
          <w:color w:val="231F20"/>
          <w:spacing w:val="8"/>
          <w:w w:val="95"/>
        </w:rPr>
        <w:t>a</w:t>
      </w:r>
      <w:r>
        <w:rPr>
          <w:color w:val="231F20"/>
          <w:spacing w:val="11"/>
          <w:w w:val="103"/>
        </w:rPr>
        <w:t>r</w:t>
      </w:r>
      <w:r>
        <w:rPr>
          <w:color w:val="231F20"/>
          <w:spacing w:val="9"/>
          <w:w w:val="111"/>
        </w:rPr>
        <w:t>i</w:t>
      </w:r>
      <w:r>
        <w:rPr>
          <w:color w:val="231F20"/>
          <w:spacing w:val="11"/>
          <w:w w:val="96"/>
        </w:rPr>
        <w:t>n</w:t>
      </w:r>
      <w:r>
        <w:rPr>
          <w:color w:val="231F20"/>
          <w:spacing w:val="8"/>
          <w:w w:val="97"/>
        </w:rPr>
        <w:t>g</w:t>
      </w:r>
      <w:r>
        <w:rPr>
          <w:color w:val="231F20"/>
          <w:spacing w:val="10"/>
          <w:w w:val="91"/>
        </w:rPr>
        <w:t>s</w:t>
      </w:r>
      <w:r>
        <w:rPr>
          <w:color w:val="231F20"/>
          <w:spacing w:val="9"/>
          <w:w w:val="111"/>
        </w:rPr>
        <w:t>li</w:t>
      </w:r>
      <w:r>
        <w:rPr>
          <w:color w:val="231F20"/>
          <w:spacing w:val="10"/>
          <w:w w:val="107"/>
        </w:rPr>
        <w:t>v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och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13"/>
          <w:w w:val="114"/>
        </w:rPr>
        <w:t>S</w:t>
      </w:r>
      <w:r>
        <w:rPr>
          <w:color w:val="231F20"/>
          <w:spacing w:val="10"/>
          <w:w w:val="98"/>
        </w:rPr>
        <w:t>a</w:t>
      </w:r>
      <w:r>
        <w:rPr>
          <w:color w:val="231F20"/>
          <w:spacing w:val="12"/>
          <w:w w:val="98"/>
        </w:rPr>
        <w:t>m</w:t>
      </w:r>
      <w:r>
        <w:rPr>
          <w:color w:val="231F20"/>
          <w:spacing w:val="13"/>
          <w:w w:val="99"/>
        </w:rPr>
        <w:t>h</w:t>
      </w:r>
      <w:r>
        <w:rPr>
          <w:color w:val="231F20"/>
          <w:spacing w:val="-98"/>
          <w:w w:val="121"/>
        </w:rPr>
        <w:t>¨</w:t>
      </w:r>
      <w:r>
        <w:rPr>
          <w:color w:val="231F20"/>
          <w:spacing w:val="10"/>
          <w:w w:val="98"/>
        </w:rPr>
        <w:t>a</w:t>
      </w:r>
      <w:r>
        <w:rPr>
          <w:color w:val="231F20"/>
          <w:spacing w:val="11"/>
          <w:w w:val="114"/>
        </w:rPr>
        <w:t>ll</w:t>
      </w:r>
      <w:r>
        <w:rPr>
          <w:color w:val="231F20"/>
          <w:spacing w:val="12"/>
          <w:w w:val="83"/>
        </w:rPr>
        <w:t>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Board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Trustees,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“Fiscal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Stimulus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5"/>
          <w:w w:val="105"/>
        </w:rPr>
        <w:t>vs.</w:t>
      </w:r>
    </w:p>
    <w:p>
      <w:pPr>
        <w:pStyle w:val="BodyText"/>
        <w:spacing w:before="2"/>
        <w:ind w:left="720"/>
      </w:pPr>
      <w:r>
        <w:rPr>
          <w:color w:val="231F20"/>
          <w:w w:val="110"/>
        </w:rPr>
        <w:t>Fiscal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Solvency: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Fundamental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Tension,”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Stockholm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(June</w:t>
      </w:r>
      <w:r>
        <w:rPr>
          <w:color w:val="231F20"/>
          <w:spacing w:val="-4"/>
          <w:w w:val="110"/>
        </w:rPr>
        <w:t> 2010)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 w:before="1"/>
        <w:ind w:left="720" w:right="1309" w:hanging="360"/>
      </w:pPr>
      <w:r>
        <w:rPr>
          <w:color w:val="231F20"/>
          <w:w w:val="105"/>
        </w:rPr>
        <w:t>Invited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speaker,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“Anchors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Aweigh: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How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Fiscal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Policy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Undermine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‘Good’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Monetary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Policy,” Banco</w:t>
      </w:r>
      <w:r>
        <w:rPr>
          <w:color w:val="231F20"/>
          <w:w w:val="105"/>
        </w:rPr>
        <w:t> Central de Chile annual conference (November</w:t>
      </w:r>
      <w:r>
        <w:rPr>
          <w:color w:val="231F20"/>
          <w:w w:val="105"/>
        </w:rPr>
        <w:t> 2009)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37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</w:t>
      </w:r>
      <w:r>
        <w:rPr>
          <w:color w:val="231F20"/>
          <w:w w:val="110"/>
        </w:rPr>
        <w:t> “Monetary-Fiscal</w:t>
      </w:r>
      <w:r>
        <w:rPr>
          <w:color w:val="231F20"/>
          <w:w w:val="110"/>
        </w:rPr>
        <w:t> Policy</w:t>
      </w:r>
      <w:r>
        <w:rPr>
          <w:color w:val="231F20"/>
          <w:w w:val="110"/>
        </w:rPr>
        <w:t> Interactions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Fiscal</w:t>
      </w:r>
      <w:r>
        <w:rPr>
          <w:color w:val="231F20"/>
          <w:w w:val="110"/>
        </w:rPr>
        <w:t> Stimulus,”</w:t>
      </w:r>
      <w:r>
        <w:rPr>
          <w:color w:val="231F20"/>
          <w:w w:val="110"/>
        </w:rPr>
        <w:t> Fourth</w:t>
      </w:r>
      <w:r>
        <w:rPr>
          <w:color w:val="231F20"/>
          <w:w w:val="110"/>
        </w:rPr>
        <w:t> International Conference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Macroeconomics, Madrid</w:t>
      </w:r>
      <w:r>
        <w:rPr>
          <w:color w:val="231F20"/>
          <w:w w:val="110"/>
        </w:rPr>
        <w:t> (September</w:t>
      </w:r>
      <w:r>
        <w:rPr>
          <w:color w:val="231F20"/>
          <w:w w:val="110"/>
        </w:rPr>
        <w:t> 2009);</w:t>
      </w:r>
      <w:r>
        <w:rPr>
          <w:color w:val="231F20"/>
          <w:w w:val="110"/>
        </w:rPr>
        <w:t> HEC-CIRPE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Workshop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fiscal policy, Montreal</w:t>
      </w:r>
      <w:r>
        <w:rPr>
          <w:color w:val="231F20"/>
          <w:w w:val="110"/>
        </w:rPr>
        <w:t> (September</w:t>
      </w:r>
      <w:r>
        <w:rPr>
          <w:color w:val="231F20"/>
          <w:w w:val="110"/>
        </w:rPr>
        <w:t> 2009)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  <w:ind w:left="360"/>
      </w:pPr>
      <w:r>
        <w:rPr>
          <w:color w:val="231F20"/>
          <w:w w:val="110"/>
        </w:rPr>
        <w:t>Invited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“Thinking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About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Fiscal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Sustainability,”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Swedish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Ministry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Finance (June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4"/>
          <w:w w:val="110"/>
        </w:rPr>
        <w:t>2009)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left="720" w:right="1438" w:hanging="360"/>
        <w:jc w:val="both"/>
      </w:pPr>
      <w:r>
        <w:rPr>
          <w:color w:val="231F20"/>
        </w:rPr>
        <w:t>Invited</w:t>
      </w:r>
      <w:r>
        <w:rPr>
          <w:color w:val="231F20"/>
          <w:spacing w:val="40"/>
        </w:rPr>
        <w:t> </w:t>
      </w:r>
      <w:r>
        <w:rPr>
          <w:color w:val="231F20"/>
        </w:rPr>
        <w:t>speaker,</w:t>
      </w:r>
      <w:r>
        <w:rPr>
          <w:color w:val="231F20"/>
          <w:spacing w:val="40"/>
        </w:rPr>
        <w:t> </w:t>
      </w:r>
      <w:r>
        <w:rPr>
          <w:color w:val="231F20"/>
        </w:rPr>
        <w:t>“Expectations</w:t>
      </w:r>
      <w:r>
        <w:rPr>
          <w:color w:val="231F20"/>
          <w:spacing w:val="40"/>
        </w:rPr>
        <w:t> </w:t>
      </w:r>
      <w:r>
        <w:rPr>
          <w:color w:val="231F20"/>
        </w:rPr>
        <w:t>and</w:t>
      </w:r>
      <w:r>
        <w:rPr>
          <w:color w:val="231F20"/>
          <w:spacing w:val="37"/>
        </w:rPr>
        <w:t> </w:t>
      </w:r>
      <w:r>
        <w:rPr>
          <w:color w:val="231F20"/>
        </w:rPr>
        <w:t>the</w:t>
      </w:r>
      <w:r>
        <w:rPr>
          <w:color w:val="231F20"/>
          <w:spacing w:val="37"/>
        </w:rPr>
        <w:t> </w:t>
      </w:r>
      <w:r>
        <w:rPr>
          <w:color w:val="231F20"/>
        </w:rPr>
        <w:t>Impacts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color w:val="231F20"/>
        </w:rPr>
        <w:t>Macro</w:t>
      </w:r>
      <w:r>
        <w:rPr>
          <w:color w:val="231F20"/>
          <w:spacing w:val="40"/>
        </w:rPr>
        <w:t> </w:t>
      </w:r>
      <w:r>
        <w:rPr>
          <w:color w:val="231F20"/>
        </w:rPr>
        <w:t>Policies,”</w:t>
      </w:r>
      <w:r>
        <w:rPr>
          <w:color w:val="231F20"/>
          <w:spacing w:val="40"/>
        </w:rPr>
        <w:t> </w:t>
      </w:r>
      <w:r>
        <w:rPr>
          <w:color w:val="231F20"/>
        </w:rPr>
        <w:t>Federal</w:t>
      </w:r>
      <w:r>
        <w:rPr>
          <w:color w:val="231F20"/>
          <w:spacing w:val="40"/>
        </w:rPr>
        <w:t> </w:t>
      </w:r>
      <w:r>
        <w:rPr>
          <w:color w:val="231F20"/>
        </w:rPr>
        <w:t>Reserve</w:t>
      </w:r>
      <w:r>
        <w:rPr>
          <w:color w:val="231F20"/>
          <w:spacing w:val="37"/>
        </w:rPr>
        <w:t> </w:t>
      </w:r>
      <w:r>
        <w:rPr>
          <w:color w:val="231F20"/>
        </w:rPr>
        <w:t>Bank</w:t>
      </w:r>
      <w:r>
        <w:rPr>
          <w:color w:val="231F20"/>
          <w:spacing w:val="39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color w:val="231F20"/>
        </w:rPr>
        <w:t>Kansas </w:t>
      </w:r>
      <w:r>
        <w:rPr>
          <w:color w:val="231F20"/>
          <w:w w:val="110"/>
        </w:rPr>
        <w:t>City</w:t>
      </w:r>
      <w:r>
        <w:rPr>
          <w:color w:val="231F20"/>
          <w:w w:val="110"/>
        </w:rPr>
        <w:t> (June 2009);</w:t>
      </w:r>
      <w:r>
        <w:rPr>
          <w:color w:val="231F20"/>
          <w:w w:val="110"/>
        </w:rPr>
        <w:t> Sveriges</w:t>
      </w:r>
      <w:r>
        <w:rPr>
          <w:color w:val="231F20"/>
          <w:w w:val="110"/>
        </w:rPr>
        <w:t> Riksbank (June 2009);</w:t>
      </w:r>
      <w:r>
        <w:rPr>
          <w:color w:val="231F20"/>
          <w:w w:val="110"/>
        </w:rPr>
        <w:t> Swedish Ministry of Finance</w:t>
      </w:r>
      <w:r>
        <w:rPr>
          <w:color w:val="231F20"/>
          <w:w w:val="110"/>
        </w:rPr>
        <w:t> (June 2009)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843" w:top="1420" w:bottom="1040" w:left="1080" w:right="0"/>
        </w:sectPr>
      </w:pPr>
    </w:p>
    <w:p>
      <w:pPr>
        <w:pStyle w:val="BodyText"/>
        <w:spacing w:line="242" w:lineRule="auto" w:before="29"/>
        <w:ind w:left="720" w:right="1439" w:hanging="360"/>
        <w:jc w:val="both"/>
      </w:pPr>
      <w:r>
        <w:rPr>
          <w:color w:val="231F20"/>
          <w:w w:val="110"/>
        </w:rPr>
        <w:t>Plenary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“Expectations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Fiscal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Stimulus,”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Missouri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Economics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Conference,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Columbia, MO (March</w:t>
      </w:r>
      <w:r>
        <w:rPr>
          <w:color w:val="231F20"/>
          <w:w w:val="110"/>
        </w:rPr>
        <w:t> 2009)</w:t>
      </w:r>
    </w:p>
    <w:p>
      <w:pPr>
        <w:pStyle w:val="BodyText"/>
        <w:spacing w:before="2"/>
        <w:ind w:left="0"/>
      </w:pPr>
    </w:p>
    <w:p>
      <w:pPr>
        <w:pStyle w:val="BodyText"/>
        <w:spacing w:line="484" w:lineRule="auto"/>
        <w:ind w:left="360" w:right="3276"/>
      </w:pPr>
      <w:r>
        <w:rPr>
          <w:color w:val="231F20"/>
        </w:rPr>
        <w:t>Invited</w:t>
      </w:r>
      <w:r>
        <w:rPr>
          <w:color w:val="231F20"/>
          <w:spacing w:val="40"/>
        </w:rPr>
        <w:t> </w:t>
      </w:r>
      <w:r>
        <w:rPr>
          <w:color w:val="231F20"/>
        </w:rPr>
        <w:t>instructor,</w:t>
      </w:r>
      <w:r>
        <w:rPr>
          <w:color w:val="231F20"/>
          <w:spacing w:val="40"/>
        </w:rPr>
        <w:t> </w:t>
      </w:r>
      <w:r>
        <w:rPr>
          <w:color w:val="231F20"/>
        </w:rPr>
        <w:t>Magyar</w:t>
      </w:r>
      <w:r>
        <w:rPr>
          <w:color w:val="231F20"/>
          <w:spacing w:val="40"/>
        </w:rPr>
        <w:t> </w:t>
      </w:r>
      <w:r>
        <w:rPr>
          <w:color w:val="231F20"/>
        </w:rPr>
        <w:t>Nemzeti</w:t>
      </w:r>
      <w:r>
        <w:rPr>
          <w:color w:val="231F20"/>
          <w:spacing w:val="40"/>
        </w:rPr>
        <w:t> </w:t>
      </w:r>
      <w:r>
        <w:rPr>
          <w:color w:val="231F20"/>
        </w:rPr>
        <w:t>Bank,</w:t>
      </w:r>
      <w:r>
        <w:rPr>
          <w:color w:val="231F20"/>
          <w:spacing w:val="40"/>
        </w:rPr>
        <w:t> </w:t>
      </w:r>
      <w:r>
        <w:rPr>
          <w:color w:val="231F20"/>
        </w:rPr>
        <w:t>Budapest</w:t>
      </w:r>
      <w:r>
        <w:rPr>
          <w:color w:val="231F20"/>
          <w:spacing w:val="40"/>
        </w:rPr>
        <w:t> </w:t>
      </w:r>
      <w:r>
        <w:rPr>
          <w:color w:val="231F20"/>
        </w:rPr>
        <w:t>(September</w:t>
      </w:r>
      <w:r>
        <w:rPr>
          <w:color w:val="231F20"/>
          <w:spacing w:val="40"/>
        </w:rPr>
        <w:t> </w:t>
      </w:r>
      <w:r>
        <w:rPr>
          <w:color w:val="231F20"/>
        </w:rPr>
        <w:t>2008</w:t>
      </w:r>
      <w:r>
        <w:rPr>
          <w:color w:val="231F20"/>
          <w:spacing w:val="40"/>
        </w:rPr>
        <w:t> </w:t>
      </w:r>
      <w:r>
        <w:rPr>
          <w:color w:val="231F20"/>
        </w:rPr>
        <w:t>&amp;</w:t>
      </w:r>
      <w:r>
        <w:rPr>
          <w:color w:val="231F20"/>
          <w:spacing w:val="40"/>
        </w:rPr>
        <w:t> </w:t>
      </w:r>
      <w:r>
        <w:rPr>
          <w:color w:val="231F20"/>
        </w:rPr>
        <w:t>2009) </w:t>
      </w:r>
      <w:r>
        <w:rPr>
          <w:color w:val="231F20"/>
          <w:w w:val="110"/>
        </w:rPr>
        <w:t>Invited</w:t>
      </w:r>
      <w:r>
        <w:rPr>
          <w:color w:val="231F20"/>
          <w:w w:val="110"/>
        </w:rPr>
        <w:t> instructor, ZEI International Summer School, Bonn (June 2008) Invited</w:t>
      </w:r>
      <w:r>
        <w:rPr>
          <w:color w:val="231F20"/>
          <w:w w:val="110"/>
        </w:rPr>
        <w:t> panelist, Bank of</w:t>
      </w:r>
      <w:r>
        <w:rPr>
          <w:color w:val="231F20"/>
          <w:w w:val="110"/>
        </w:rPr>
        <w:t> Korea International</w:t>
      </w:r>
      <w:r>
        <w:rPr>
          <w:color w:val="231F20"/>
          <w:w w:val="110"/>
        </w:rPr>
        <w:t> Conference, Seoul (May</w:t>
      </w:r>
      <w:r>
        <w:rPr>
          <w:color w:val="231F20"/>
          <w:w w:val="110"/>
        </w:rPr>
        <w:t> 2008)</w:t>
      </w:r>
    </w:p>
    <w:p>
      <w:pPr>
        <w:pStyle w:val="BodyText"/>
        <w:spacing w:line="482" w:lineRule="auto"/>
        <w:ind w:left="360" w:right="2640"/>
      </w:pPr>
      <w:r>
        <w:rPr>
          <w:color w:val="231F20"/>
          <w:spacing w:val="-2"/>
          <w:w w:val="110"/>
        </w:rPr>
        <w:t>Invited</w:t>
      </w:r>
      <w:r>
        <w:rPr>
          <w:color w:val="231F20"/>
          <w:spacing w:val="-2"/>
          <w:w w:val="110"/>
        </w:rPr>
        <w:t> speaker, “How</w:t>
      </w:r>
      <w:r>
        <w:rPr>
          <w:color w:val="231F20"/>
          <w:spacing w:val="-2"/>
          <w:w w:val="110"/>
        </w:rPr>
        <w:t> Research</w:t>
      </w:r>
      <w:r>
        <w:rPr>
          <w:color w:val="231F20"/>
          <w:spacing w:val="-2"/>
          <w:w w:val="110"/>
        </w:rPr>
        <w:t> Informs Policy,”</w:t>
      </w:r>
      <w:r>
        <w:rPr>
          <w:color w:val="231F20"/>
          <w:spacing w:val="-2"/>
          <w:w w:val="110"/>
        </w:rPr>
        <w:t> Academia</w:t>
      </w:r>
      <w:r>
        <w:rPr>
          <w:color w:val="231F20"/>
          <w:spacing w:val="-2"/>
          <w:w w:val="110"/>
        </w:rPr>
        <w:t> Sinica, Taipei (May</w:t>
      </w:r>
      <w:r>
        <w:rPr>
          <w:color w:val="231F20"/>
          <w:spacing w:val="-2"/>
          <w:w w:val="110"/>
        </w:rPr>
        <w:t> 2008) </w:t>
      </w:r>
      <w:r>
        <w:rPr>
          <w:color w:val="231F20"/>
          <w:w w:val="110"/>
        </w:rPr>
        <w:t>Treasury Guest Lecturer, New</w:t>
      </w:r>
      <w:r>
        <w:rPr>
          <w:color w:val="231F20"/>
          <w:w w:val="110"/>
        </w:rPr>
        <w:t> Zealand Treasury, Wellington</w:t>
      </w:r>
      <w:r>
        <w:rPr>
          <w:color w:val="231F20"/>
          <w:w w:val="110"/>
        </w:rPr>
        <w:t> (August 2007)</w:t>
      </w:r>
    </w:p>
    <w:p>
      <w:pPr>
        <w:pStyle w:val="BodyText"/>
        <w:spacing w:line="484" w:lineRule="auto" w:before="3"/>
        <w:ind w:left="360" w:right="2640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 Fiscal</w:t>
      </w:r>
      <w:r>
        <w:rPr>
          <w:color w:val="231F20"/>
          <w:w w:val="110"/>
        </w:rPr>
        <w:t> Policy</w:t>
      </w:r>
      <w:r>
        <w:rPr>
          <w:color w:val="231F20"/>
          <w:w w:val="110"/>
        </w:rPr>
        <w:t> Frameworks</w:t>
      </w:r>
      <w:r>
        <w:rPr>
          <w:color w:val="231F20"/>
          <w:w w:val="110"/>
        </w:rPr>
        <w:t> Conference, Sydney (August 2007) Invited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speaker,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Far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East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Meetings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Econometric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Society,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Taipei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(July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2007) Invited</w:t>
      </w:r>
      <w:r>
        <w:rPr>
          <w:color w:val="231F20"/>
          <w:w w:val="110"/>
        </w:rPr>
        <w:t> speaker, L.S.E. Sargent-Sims Colloquium, London (May</w:t>
      </w:r>
      <w:r>
        <w:rPr>
          <w:color w:val="231F20"/>
          <w:w w:val="110"/>
        </w:rPr>
        <w:t> 2007)</w:t>
      </w:r>
    </w:p>
    <w:p>
      <w:pPr>
        <w:pStyle w:val="BodyText"/>
        <w:spacing w:line="242" w:lineRule="auto"/>
        <w:ind w:left="720" w:right="1438" w:hanging="360"/>
        <w:jc w:val="both"/>
      </w:pPr>
      <w:r>
        <w:rPr>
          <w:color w:val="231F20"/>
          <w:w w:val="105"/>
        </w:rPr>
        <w:t>Invited speaker, “The Fiscal Theory of the Price Level: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Background and Beyond,” 61st Congress of International</w:t>
      </w:r>
      <w:r>
        <w:rPr>
          <w:color w:val="231F20"/>
          <w:w w:val="105"/>
        </w:rPr>
        <w:t> Institute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Public</w:t>
      </w:r>
      <w:r>
        <w:rPr>
          <w:color w:val="231F20"/>
          <w:w w:val="105"/>
        </w:rPr>
        <w:t> Finance</w:t>
      </w:r>
      <w:r>
        <w:rPr>
          <w:color w:val="231F20"/>
          <w:w w:val="105"/>
        </w:rPr>
        <w:t> conference</w:t>
      </w:r>
      <w:r>
        <w:rPr>
          <w:color w:val="231F20"/>
          <w:w w:val="105"/>
        </w:rPr>
        <w:t> ”Macro-Fiscal</w:t>
      </w:r>
      <w:r>
        <w:rPr>
          <w:color w:val="231F20"/>
          <w:w w:val="105"/>
        </w:rPr>
        <w:t> Policies: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New</w:t>
      </w:r>
      <w:r>
        <w:rPr>
          <w:color w:val="231F20"/>
          <w:w w:val="105"/>
        </w:rPr>
        <w:t> Perspectives and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Challenges,”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Jeju, South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Korea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(August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2005)</w:t>
      </w:r>
    </w:p>
    <w:p>
      <w:pPr>
        <w:pStyle w:val="BodyText"/>
        <w:spacing w:line="242" w:lineRule="auto" w:before="268"/>
        <w:ind w:left="720" w:right="1437" w:hanging="360"/>
        <w:jc w:val="both"/>
      </w:pPr>
      <w:r>
        <w:rPr>
          <w:color w:val="231F20"/>
          <w:w w:val="105"/>
        </w:rPr>
        <w:t>Invited</w:t>
      </w:r>
      <w:r>
        <w:rPr>
          <w:color w:val="231F20"/>
          <w:w w:val="105"/>
        </w:rPr>
        <w:t> speaker,</w:t>
      </w:r>
      <w:r>
        <w:rPr>
          <w:color w:val="231F20"/>
          <w:w w:val="105"/>
        </w:rPr>
        <w:t> “Forecasts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Inflation</w:t>
      </w:r>
      <w:r>
        <w:rPr>
          <w:color w:val="231F20"/>
          <w:w w:val="105"/>
        </w:rPr>
        <w:t> Reports:</w:t>
      </w:r>
      <w:r>
        <w:rPr>
          <w:color w:val="231F20"/>
          <w:w w:val="105"/>
        </w:rPr>
        <w:t> An</w:t>
      </w:r>
      <w:r>
        <w:rPr>
          <w:color w:val="231F20"/>
          <w:w w:val="105"/>
        </w:rPr>
        <w:t> Evaluation,”</w:t>
      </w:r>
      <w:r>
        <w:rPr>
          <w:color w:val="231F20"/>
          <w:w w:val="105"/>
        </w:rPr>
        <w:t> conference</w:t>
      </w:r>
      <w:r>
        <w:rPr>
          <w:color w:val="231F20"/>
          <w:w w:val="105"/>
        </w:rPr>
        <w:t> on</w:t>
      </w:r>
      <w:r>
        <w:rPr>
          <w:color w:val="231F20"/>
          <w:w w:val="105"/>
        </w:rPr>
        <w:t> “Inflation</w:t>
      </w:r>
      <w:r>
        <w:rPr>
          <w:color w:val="231F20"/>
          <w:w w:val="105"/>
        </w:rPr>
        <w:t> Tar- geting: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Implementation,</w:t>
      </w:r>
      <w:r>
        <w:rPr>
          <w:color w:val="231F20"/>
          <w:w w:val="105"/>
        </w:rPr>
        <w:t> Communication</w:t>
      </w:r>
      <w:r>
        <w:rPr>
          <w:color w:val="231F20"/>
          <w:w w:val="105"/>
        </w:rPr>
        <w:t> and Effectiveness,”</w:t>
      </w:r>
      <w:r>
        <w:rPr>
          <w:color w:val="231F20"/>
          <w:w w:val="105"/>
        </w:rPr>
        <w:t> Stockholm</w:t>
      </w:r>
      <w:r>
        <w:rPr>
          <w:color w:val="231F20"/>
          <w:w w:val="105"/>
        </w:rPr>
        <w:t> (June 2005)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/>
        <w:ind w:left="720" w:right="1443" w:hanging="360"/>
        <w:jc w:val="both"/>
      </w:pPr>
      <w:r>
        <w:rPr>
          <w:color w:val="231F20"/>
          <w:w w:val="105"/>
        </w:rPr>
        <w:t>Invited instructor, “Mini-Course on Monetary Economics,” Deutsche Bundesbank, Frankfurt (May </w:t>
      </w:r>
      <w:r>
        <w:rPr>
          <w:color w:val="231F20"/>
          <w:spacing w:val="-2"/>
          <w:w w:val="105"/>
        </w:rPr>
        <w:t>2005)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37" w:hanging="360"/>
        <w:jc w:val="both"/>
      </w:pPr>
      <w:r>
        <w:rPr>
          <w:color w:val="231F20"/>
          <w:w w:val="105"/>
        </w:rPr>
        <w:t>Monetary Policy Presentations at Sveriges Riksbank 2003, 2006, 2009; Bank of England 2004; Cen- tral Bank</w:t>
      </w:r>
      <w:r>
        <w:rPr>
          <w:color w:val="231F20"/>
          <w:w w:val="105"/>
        </w:rPr>
        <w:t> of Iceland</w:t>
      </w:r>
      <w:r>
        <w:rPr>
          <w:color w:val="231F20"/>
          <w:w w:val="105"/>
        </w:rPr>
        <w:t> 2004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left="720" w:right="1439" w:hanging="360"/>
        <w:jc w:val="both"/>
      </w:pPr>
      <w:r>
        <w:rPr>
          <w:color w:val="231F20"/>
          <w:w w:val="105"/>
        </w:rPr>
        <w:t>Panel</w:t>
      </w:r>
      <w:r>
        <w:rPr>
          <w:color w:val="231F20"/>
          <w:w w:val="105"/>
        </w:rPr>
        <w:t> Member,</w:t>
      </w:r>
      <w:r>
        <w:rPr>
          <w:color w:val="231F20"/>
          <w:w w:val="105"/>
        </w:rPr>
        <w:t> Bank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England</w:t>
      </w:r>
      <w:r>
        <w:rPr>
          <w:color w:val="231F20"/>
          <w:w w:val="105"/>
        </w:rPr>
        <w:t> Conference,</w:t>
      </w:r>
      <w:r>
        <w:rPr>
          <w:color w:val="231F20"/>
          <w:w w:val="105"/>
        </w:rPr>
        <w:t> “Macroeconomic</w:t>
      </w:r>
      <w:r>
        <w:rPr>
          <w:color w:val="231F20"/>
          <w:w w:val="105"/>
        </w:rPr>
        <w:t> Modelling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Policy</w:t>
      </w:r>
      <w:r>
        <w:rPr>
          <w:color w:val="231F20"/>
          <w:w w:val="105"/>
        </w:rPr>
        <w:t> Analysis” (March</w:t>
      </w:r>
      <w:r>
        <w:rPr>
          <w:color w:val="231F20"/>
          <w:w w:val="105"/>
        </w:rPr>
        <w:t> 2004)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left="720" w:right="1441" w:hanging="360"/>
        <w:jc w:val="both"/>
      </w:pPr>
      <w:r>
        <w:rPr>
          <w:color w:val="231F20"/>
          <w:w w:val="110"/>
        </w:rPr>
        <w:t>Invited</w:t>
      </w:r>
      <w:r>
        <w:rPr>
          <w:color w:val="231F20"/>
          <w:w w:val="110"/>
        </w:rPr>
        <w:t> speaker,</w:t>
      </w:r>
      <w:r>
        <w:rPr>
          <w:color w:val="231F20"/>
          <w:w w:val="110"/>
        </w:rPr>
        <w:t> “Macro</w:t>
      </w:r>
      <w:r>
        <w:rPr>
          <w:color w:val="231F20"/>
          <w:w w:val="110"/>
        </w:rPr>
        <w:t> Policy</w:t>
      </w:r>
      <w:r>
        <w:rPr>
          <w:color w:val="231F20"/>
          <w:w w:val="110"/>
        </w:rPr>
        <w:t> and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Inflation:</w:t>
      </w:r>
      <w:r>
        <w:rPr>
          <w:color w:val="231F20"/>
          <w:w w:val="110"/>
        </w:rPr>
        <w:t> An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Overview,”</w:t>
      </w:r>
      <w:r>
        <w:rPr>
          <w:color w:val="231F20"/>
          <w:w w:val="110"/>
        </w:rPr>
        <w:t> Institute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Quantitative</w:t>
      </w:r>
      <w:r>
        <w:rPr>
          <w:color w:val="231F20"/>
          <w:w w:val="110"/>
        </w:rPr>
        <w:t> Research in Finance, Coronado (October 2002)</w:t>
      </w:r>
    </w:p>
    <w:p>
      <w:pPr>
        <w:pStyle w:val="Heading1"/>
        <w:spacing w:before="198"/>
      </w:pPr>
      <w:r>
        <w:rPr>
          <w:color w:val="231F20"/>
          <w:spacing w:val="-2"/>
          <w:w w:val="110"/>
        </w:rPr>
        <w:t>Publications</w:t>
      </w:r>
    </w:p>
    <w:p>
      <w:pPr>
        <w:pStyle w:val="BodyText"/>
        <w:spacing w:before="2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914247</wp:posOffset>
                </wp:positionH>
                <wp:positionV relativeFrom="paragraph">
                  <wp:posOffset>67945</wp:posOffset>
                </wp:positionV>
                <wp:extent cx="62014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1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350066pt;width:488.3pt;height:.1pt;mso-position-horizontal-relative:page;mso-position-vertical-relative:paragraph;z-index:-15726080;mso-wrap-distance-left:0;mso-wrap-distance-right:0" id="docshape8" coordorigin="1440,107" coordsize="9766,0" path="m1440,107l11205,107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296" w:after="0"/>
        <w:ind w:left="904" w:right="1440" w:hanging="279"/>
        <w:jc w:val="left"/>
        <w:rPr>
          <w:sz w:val="22"/>
        </w:rPr>
      </w:pPr>
      <w:r>
        <w:rPr>
          <w:color w:val="231F20"/>
          <w:w w:val="105"/>
          <w:sz w:val="22"/>
        </w:rPr>
        <w:t>“Equilibria</w:t>
      </w:r>
      <w:r>
        <w:rPr>
          <w:color w:val="231F20"/>
          <w:spacing w:val="29"/>
          <w:w w:val="105"/>
          <w:sz w:val="22"/>
        </w:rPr>
        <w:t> </w:t>
      </w:r>
      <w:r>
        <w:rPr>
          <w:color w:val="231F20"/>
          <w:w w:val="105"/>
          <w:sz w:val="22"/>
        </w:rPr>
        <w:t>Under ‘Active’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29"/>
          <w:w w:val="105"/>
          <w:sz w:val="22"/>
        </w:rPr>
        <w:t> </w:t>
      </w:r>
      <w:r>
        <w:rPr>
          <w:color w:val="231F20"/>
          <w:w w:val="105"/>
          <w:sz w:val="22"/>
        </w:rPr>
        <w:t>‘Passive’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Monetary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and Fiscal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Policies,”</w:t>
      </w:r>
      <w:r>
        <w:rPr>
          <w:color w:val="231F20"/>
          <w:spacing w:val="3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3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3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Monetary Economics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27(1):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129-147,</w:t>
      </w:r>
      <w:r>
        <w:rPr>
          <w:color w:val="231F20"/>
          <w:w w:val="105"/>
          <w:sz w:val="22"/>
        </w:rPr>
        <w:t> 1991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0" w:lineRule="auto" w:before="180" w:after="0"/>
        <w:ind w:left="904" w:right="1441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“In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Search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Liquidity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Effect,”</w:t>
      </w:r>
      <w:r>
        <w:rPr>
          <w:color w:val="231F20"/>
          <w:spacing w:val="1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spacing w:val="17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Monetary</w:t>
      </w:r>
      <w:r>
        <w:rPr>
          <w:i/>
          <w:color w:val="231F20"/>
          <w:spacing w:val="1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Economics</w:t>
      </w:r>
      <w:r>
        <w:rPr>
          <w:i/>
          <w:color w:val="231F20"/>
          <w:spacing w:val="27"/>
          <w:w w:val="110"/>
          <w:sz w:val="22"/>
        </w:rPr>
        <w:t> </w:t>
      </w:r>
      <w:r>
        <w:rPr>
          <w:color w:val="231F20"/>
          <w:w w:val="110"/>
          <w:sz w:val="22"/>
        </w:rPr>
        <w:t>29(3):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341-370,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1992 (with</w:t>
      </w:r>
      <w:r>
        <w:rPr>
          <w:color w:val="231F20"/>
          <w:w w:val="110"/>
          <w:sz w:val="22"/>
        </w:rPr>
        <w:t> David</w:t>
      </w:r>
      <w:r>
        <w:rPr>
          <w:color w:val="231F20"/>
          <w:w w:val="110"/>
          <w:sz w:val="22"/>
        </w:rPr>
        <w:t> B. Gordon)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83" w:after="0"/>
        <w:ind w:left="903" w:right="0" w:hanging="277"/>
        <w:jc w:val="left"/>
        <w:rPr>
          <w:i/>
          <w:sz w:val="22"/>
        </w:rPr>
      </w:pPr>
      <w:r>
        <w:rPr>
          <w:color w:val="231F20"/>
          <w:w w:val="110"/>
          <w:sz w:val="22"/>
        </w:rPr>
        <w:t>“Consumer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Attitudes:</w:t>
      </w:r>
      <w:r>
        <w:rPr>
          <w:color w:val="231F20"/>
          <w:spacing w:val="34"/>
          <w:w w:val="110"/>
          <w:sz w:val="22"/>
        </w:rPr>
        <w:t> </w:t>
      </w:r>
      <w:r>
        <w:rPr>
          <w:color w:val="231F20"/>
          <w:w w:val="110"/>
          <w:sz w:val="22"/>
        </w:rPr>
        <w:t>King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Day,”</w:t>
      </w:r>
      <w:r>
        <w:rPr>
          <w:color w:val="231F20"/>
          <w:spacing w:val="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</w:t>
      </w:r>
      <w:r>
        <w:rPr>
          <w:i/>
          <w:color w:val="231F20"/>
          <w:spacing w:val="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Reserve</w:t>
      </w:r>
      <w:r>
        <w:rPr>
          <w:i/>
          <w:color w:val="231F20"/>
          <w:spacing w:val="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Bank</w:t>
      </w:r>
      <w:r>
        <w:rPr>
          <w:i/>
          <w:color w:val="231F20"/>
          <w:spacing w:val="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Atlanta</w:t>
      </w:r>
      <w:r>
        <w:rPr>
          <w:i/>
          <w:color w:val="231F20"/>
          <w:spacing w:val="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Review</w:t>
      </w:r>
    </w:p>
    <w:p>
      <w:pPr>
        <w:pStyle w:val="BodyText"/>
        <w:spacing w:before="3"/>
      </w:pPr>
      <w:r>
        <w:rPr>
          <w:color w:val="231F20"/>
          <w:w w:val="105"/>
        </w:rPr>
        <w:t>77(July/August):</w:t>
      </w:r>
      <w:r>
        <w:rPr>
          <w:color w:val="231F20"/>
          <w:spacing w:val="64"/>
          <w:w w:val="150"/>
        </w:rPr>
        <w:t> </w:t>
      </w:r>
      <w:r>
        <w:rPr>
          <w:color w:val="231F20"/>
          <w:w w:val="105"/>
        </w:rPr>
        <w:t>1-15,</w:t>
      </w:r>
      <w:r>
        <w:rPr>
          <w:color w:val="231F20"/>
          <w:spacing w:val="56"/>
          <w:w w:val="105"/>
        </w:rPr>
        <w:t> </w:t>
      </w:r>
      <w:r>
        <w:rPr>
          <w:color w:val="231F20"/>
          <w:spacing w:val="-4"/>
          <w:w w:val="105"/>
        </w:rPr>
        <w:t>1992</w:t>
      </w:r>
    </w:p>
    <w:p>
      <w:pPr>
        <w:pStyle w:val="BodyText"/>
        <w:spacing w:after="0"/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29" w:after="0"/>
        <w:ind w:left="904" w:right="1438" w:hanging="279"/>
        <w:jc w:val="both"/>
        <w:rPr>
          <w:sz w:val="22"/>
        </w:rPr>
      </w:pPr>
      <w:r>
        <w:rPr>
          <w:color w:val="231F20"/>
          <w:w w:val="110"/>
          <w:sz w:val="22"/>
        </w:rPr>
        <w:t>“Facing</w:t>
      </w:r>
      <w:r>
        <w:rPr>
          <w:color w:val="231F20"/>
          <w:w w:val="110"/>
          <w:sz w:val="22"/>
        </w:rPr>
        <w:t> Up</w:t>
      </w:r>
      <w:r>
        <w:rPr>
          <w:color w:val="231F20"/>
          <w:w w:val="110"/>
          <w:sz w:val="22"/>
        </w:rPr>
        <w:t> to</w:t>
      </w:r>
      <w:r>
        <w:rPr>
          <w:color w:val="231F20"/>
          <w:w w:val="110"/>
          <w:sz w:val="22"/>
        </w:rPr>
        <w:t> Our</w:t>
      </w:r>
      <w:r>
        <w:rPr>
          <w:color w:val="231F20"/>
          <w:w w:val="110"/>
          <w:sz w:val="22"/>
        </w:rPr>
        <w:t> Ignorance</w:t>
      </w:r>
      <w:r>
        <w:rPr>
          <w:color w:val="231F20"/>
          <w:w w:val="110"/>
          <w:sz w:val="22"/>
        </w:rPr>
        <w:t> About</w:t>
      </w:r>
      <w:r>
        <w:rPr>
          <w:color w:val="231F20"/>
          <w:w w:val="110"/>
          <w:sz w:val="22"/>
        </w:rPr>
        <w:t> Measuring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Effects,”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</w:t>
      </w:r>
      <w:r>
        <w:rPr>
          <w:i/>
          <w:color w:val="231F20"/>
          <w:w w:val="110"/>
          <w:sz w:val="22"/>
        </w:rPr>
        <w:t> Reserve Bank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Atlanta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77(May/June):</w:t>
      </w:r>
      <w:r>
        <w:rPr>
          <w:color w:val="231F20"/>
          <w:spacing w:val="34"/>
          <w:w w:val="110"/>
          <w:sz w:val="22"/>
        </w:rPr>
        <w:t> </w:t>
      </w:r>
      <w:r>
        <w:rPr>
          <w:color w:val="231F20"/>
          <w:w w:val="110"/>
          <w:sz w:val="22"/>
        </w:rPr>
        <w:t>1-16,</w:t>
      </w:r>
      <w:r>
        <w:rPr>
          <w:color w:val="231F20"/>
          <w:w w:val="110"/>
          <w:sz w:val="22"/>
        </w:rPr>
        <w:t> 1992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175" w:after="0"/>
        <w:ind w:left="904" w:right="1436" w:hanging="279"/>
        <w:jc w:val="both"/>
        <w:rPr>
          <w:sz w:val="22"/>
        </w:rPr>
      </w:pPr>
      <w:r>
        <w:rPr>
          <w:color w:val="231F20"/>
          <w:w w:val="105"/>
          <w:sz w:val="22"/>
        </w:rPr>
        <w:t>Comment on “Monetary Policy Experiments in a Stochastic Overlapping Generations Model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w w:val="105"/>
          <w:sz w:val="22"/>
        </w:rPr>
        <w:t> the</w:t>
      </w:r>
      <w:r>
        <w:rPr>
          <w:color w:val="231F20"/>
          <w:w w:val="105"/>
          <w:sz w:val="22"/>
        </w:rPr>
        <w:t> Term</w:t>
      </w:r>
      <w:r>
        <w:rPr>
          <w:color w:val="231F20"/>
          <w:w w:val="105"/>
          <w:sz w:val="22"/>
        </w:rPr>
        <w:t> Structure,”</w:t>
      </w:r>
      <w:r>
        <w:rPr>
          <w:color w:val="231F20"/>
          <w:w w:val="105"/>
          <w:sz w:val="22"/>
        </w:rPr>
        <w:t> by</w:t>
      </w:r>
      <w:r>
        <w:rPr>
          <w:color w:val="231F20"/>
          <w:w w:val="105"/>
          <w:sz w:val="22"/>
        </w:rPr>
        <w:t> Steven</w:t>
      </w:r>
      <w:r>
        <w:rPr>
          <w:color w:val="231F20"/>
          <w:w w:val="105"/>
          <w:sz w:val="22"/>
        </w:rPr>
        <w:t> Russell,</w:t>
      </w:r>
      <w:r>
        <w:rPr>
          <w:color w:val="231F20"/>
          <w:w w:val="105"/>
          <w:sz w:val="22"/>
        </w:rPr>
        <w:t> in</w:t>
      </w:r>
      <w:r>
        <w:rPr>
          <w:color w:val="231F20"/>
          <w:w w:val="105"/>
          <w:sz w:val="22"/>
        </w:rPr>
        <w:t> Marvin Goodfriend</w:t>
      </w:r>
      <w:r>
        <w:rPr>
          <w:color w:val="231F20"/>
          <w:w w:val="105"/>
          <w:sz w:val="22"/>
        </w:rPr>
        <w:t> and</w:t>
      </w:r>
      <w:r>
        <w:rPr>
          <w:color w:val="231F20"/>
          <w:w w:val="105"/>
          <w:sz w:val="22"/>
        </w:rPr>
        <w:t> David</w:t>
      </w:r>
      <w:r>
        <w:rPr>
          <w:color w:val="231F20"/>
          <w:w w:val="105"/>
          <w:sz w:val="22"/>
        </w:rPr>
        <w:t> Small,</w:t>
      </w:r>
      <w:r>
        <w:rPr>
          <w:color w:val="231F20"/>
          <w:w w:val="105"/>
          <w:sz w:val="22"/>
        </w:rPr>
        <w:t> eds., </w:t>
      </w:r>
      <w:r>
        <w:rPr>
          <w:i/>
          <w:color w:val="231F20"/>
          <w:w w:val="105"/>
          <w:sz w:val="22"/>
        </w:rPr>
        <w:t>Operating</w:t>
      </w:r>
      <w:r>
        <w:rPr>
          <w:i/>
          <w:color w:val="231F20"/>
          <w:w w:val="105"/>
          <w:sz w:val="22"/>
        </w:rPr>
        <w:t> Procedures</w:t>
      </w:r>
      <w:r>
        <w:rPr>
          <w:i/>
          <w:color w:val="231F20"/>
          <w:w w:val="105"/>
          <w:sz w:val="22"/>
        </w:rPr>
        <w:t> and</w:t>
      </w:r>
      <w:r>
        <w:rPr>
          <w:i/>
          <w:color w:val="231F20"/>
          <w:w w:val="105"/>
          <w:sz w:val="22"/>
        </w:rPr>
        <w:t> the</w:t>
      </w:r>
      <w:r>
        <w:rPr>
          <w:i/>
          <w:color w:val="231F20"/>
          <w:w w:val="105"/>
          <w:sz w:val="22"/>
        </w:rPr>
        <w:t> Conduct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Monetary</w:t>
      </w:r>
      <w:r>
        <w:rPr>
          <w:i/>
          <w:color w:val="231F20"/>
          <w:w w:val="105"/>
          <w:sz w:val="22"/>
        </w:rPr>
        <w:t> Policy</w:t>
      </w:r>
      <w:r>
        <w:rPr>
          <w:color w:val="231F20"/>
          <w:w w:val="105"/>
          <w:sz w:val="22"/>
        </w:rPr>
        <w:t>, Federal Reserve Working Studies No.1,</w:t>
      </w:r>
      <w:r>
        <w:rPr>
          <w:color w:val="231F20"/>
          <w:w w:val="105"/>
          <w:sz w:val="22"/>
        </w:rPr>
        <w:t> Part</w:t>
      </w:r>
      <w:r>
        <w:rPr>
          <w:color w:val="231F20"/>
          <w:w w:val="105"/>
          <w:sz w:val="22"/>
        </w:rPr>
        <w:t> 2,</w:t>
      </w:r>
      <w:r>
        <w:rPr>
          <w:color w:val="231F20"/>
          <w:w w:val="105"/>
          <w:sz w:val="22"/>
        </w:rPr>
        <w:t> (Washington,</w:t>
      </w:r>
      <w:r>
        <w:rPr>
          <w:color w:val="231F20"/>
          <w:w w:val="105"/>
          <w:sz w:val="22"/>
        </w:rPr>
        <w:t> DC: Board</w:t>
      </w:r>
      <w:r>
        <w:rPr>
          <w:color w:val="231F20"/>
          <w:w w:val="105"/>
          <w:sz w:val="22"/>
        </w:rPr>
        <w:t> of</w:t>
      </w:r>
      <w:r>
        <w:rPr>
          <w:color w:val="231F20"/>
          <w:w w:val="105"/>
          <w:sz w:val="22"/>
        </w:rPr>
        <w:t> Governors</w:t>
      </w:r>
      <w:r>
        <w:rPr>
          <w:color w:val="231F20"/>
          <w:w w:val="105"/>
          <w:sz w:val="22"/>
        </w:rPr>
        <w:t> of</w:t>
      </w:r>
      <w:r>
        <w:rPr>
          <w:color w:val="231F20"/>
          <w:w w:val="105"/>
          <w:sz w:val="22"/>
        </w:rPr>
        <w:t> the Federal</w:t>
      </w:r>
      <w:r>
        <w:rPr>
          <w:color w:val="231F20"/>
          <w:w w:val="105"/>
          <w:sz w:val="22"/>
        </w:rPr>
        <w:t> Reserve</w:t>
      </w:r>
      <w:r>
        <w:rPr>
          <w:color w:val="231F20"/>
          <w:w w:val="105"/>
          <w:sz w:val="22"/>
        </w:rPr>
        <w:t> System): March </w:t>
      </w:r>
      <w:r>
        <w:rPr>
          <w:color w:val="231F20"/>
          <w:spacing w:val="-4"/>
          <w:w w:val="105"/>
          <w:sz w:val="22"/>
        </w:rPr>
        <w:t>1993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172" w:after="0"/>
        <w:ind w:left="904" w:right="1438" w:hanging="279"/>
        <w:jc w:val="both"/>
        <w:rPr>
          <w:sz w:val="22"/>
        </w:rPr>
      </w:pPr>
      <w:r>
        <w:rPr>
          <w:color w:val="231F20"/>
          <w:w w:val="110"/>
          <w:sz w:val="22"/>
        </w:rPr>
        <w:t>“The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Tango: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Toward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Holistic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View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Effects,”</w:t>
      </w:r>
      <w:r>
        <w:rPr>
          <w:color w:val="231F20"/>
          <w:spacing w:val="-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</w:t>
      </w:r>
      <w:r>
        <w:rPr>
          <w:i/>
          <w:color w:val="231F20"/>
          <w:spacing w:val="-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Reserve Bank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Atlanta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spacing w:val="34"/>
          <w:w w:val="110"/>
          <w:sz w:val="22"/>
        </w:rPr>
        <w:t> </w:t>
      </w:r>
      <w:r>
        <w:rPr>
          <w:color w:val="231F20"/>
          <w:w w:val="110"/>
          <w:sz w:val="22"/>
        </w:rPr>
        <w:t>78(July/August):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1-27,</w:t>
      </w:r>
      <w:r>
        <w:rPr>
          <w:color w:val="231F20"/>
          <w:w w:val="110"/>
          <w:sz w:val="22"/>
        </w:rPr>
        <w:t> 1993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175" w:after="0"/>
        <w:ind w:left="904" w:right="1437" w:hanging="279"/>
        <w:jc w:val="both"/>
        <w:rPr>
          <w:sz w:val="22"/>
        </w:rPr>
      </w:pPr>
      <w:r>
        <w:rPr>
          <w:color w:val="231F20"/>
          <w:w w:val="110"/>
          <w:sz w:val="22"/>
        </w:rPr>
        <w:t>“Toward</w:t>
      </w:r>
      <w:r>
        <w:rPr>
          <w:color w:val="231F20"/>
          <w:w w:val="110"/>
          <w:sz w:val="22"/>
        </w:rPr>
        <w:t> a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Modern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Macroeconomic</w:t>
      </w:r>
      <w:r>
        <w:rPr>
          <w:color w:val="231F20"/>
          <w:w w:val="110"/>
          <w:sz w:val="22"/>
        </w:rPr>
        <w:t> Model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Usable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w w:val="110"/>
          <w:sz w:val="22"/>
        </w:rPr>
        <w:t> Analysis,”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Julio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Rotemberg and</w:t>
      </w:r>
      <w:r>
        <w:rPr>
          <w:color w:val="231F20"/>
          <w:w w:val="110"/>
          <w:sz w:val="22"/>
        </w:rPr>
        <w:t> Stanley</w:t>
      </w:r>
      <w:r>
        <w:rPr>
          <w:color w:val="231F20"/>
          <w:w w:val="110"/>
          <w:sz w:val="22"/>
        </w:rPr>
        <w:t> Fischer,</w:t>
      </w:r>
      <w:r>
        <w:rPr>
          <w:color w:val="231F20"/>
          <w:w w:val="110"/>
          <w:sz w:val="22"/>
        </w:rPr>
        <w:t> eds.,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NBER</w:t>
      </w:r>
      <w:r>
        <w:rPr>
          <w:i/>
          <w:color w:val="231F20"/>
          <w:w w:val="110"/>
          <w:sz w:val="22"/>
        </w:rPr>
        <w:t> Macroeconomics</w:t>
      </w:r>
      <w:r>
        <w:rPr>
          <w:i/>
          <w:color w:val="231F20"/>
          <w:w w:val="110"/>
          <w:sz w:val="22"/>
        </w:rPr>
        <w:t> Annual</w:t>
      </w:r>
      <w:r>
        <w:rPr>
          <w:i/>
          <w:color w:val="231F20"/>
          <w:w w:val="110"/>
          <w:sz w:val="22"/>
        </w:rPr>
        <w:t> 1994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(Cambridge: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MIT</w:t>
      </w:r>
      <w:r>
        <w:rPr>
          <w:color w:val="231F20"/>
          <w:w w:val="110"/>
          <w:sz w:val="22"/>
        </w:rPr>
        <w:t> Press): 81-118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Christopher A. Sims)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173" w:after="0"/>
        <w:ind w:left="904" w:right="1440" w:hanging="279"/>
        <w:jc w:val="both"/>
        <w:rPr>
          <w:sz w:val="22"/>
        </w:rPr>
      </w:pPr>
      <w:r>
        <w:rPr>
          <w:color w:val="231F20"/>
          <w:w w:val="110"/>
          <w:sz w:val="22"/>
        </w:rPr>
        <w:t>“The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Dynamic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Impacts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Policy: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An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Exercise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Tentative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Identification,”</w:t>
      </w:r>
      <w:r>
        <w:rPr>
          <w:color w:val="231F20"/>
          <w:spacing w:val="-1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 of</w:t>
      </w:r>
      <w:r>
        <w:rPr>
          <w:i/>
          <w:color w:val="231F20"/>
          <w:w w:val="110"/>
          <w:sz w:val="22"/>
        </w:rPr>
        <w:t> Political</w:t>
      </w:r>
      <w:r>
        <w:rPr>
          <w:i/>
          <w:color w:val="231F20"/>
          <w:w w:val="110"/>
          <w:sz w:val="22"/>
        </w:rPr>
        <w:t> Economy</w:t>
      </w:r>
      <w:r>
        <w:rPr>
          <w:i/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102(6):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1228-1247,</w:t>
      </w:r>
      <w:r>
        <w:rPr>
          <w:color w:val="231F20"/>
          <w:w w:val="110"/>
          <w:sz w:val="22"/>
        </w:rPr>
        <w:t> 1994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David</w:t>
      </w:r>
      <w:r>
        <w:rPr>
          <w:color w:val="231F20"/>
          <w:w w:val="110"/>
          <w:sz w:val="22"/>
        </w:rPr>
        <w:t> B. Gordon)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  <w:tab w:pos="904" w:val="left" w:leader="none"/>
        </w:tabs>
        <w:spacing w:line="242" w:lineRule="auto" w:before="175" w:after="0"/>
        <w:ind w:left="904" w:right="1437" w:hanging="279"/>
        <w:jc w:val="both"/>
        <w:rPr>
          <w:sz w:val="22"/>
        </w:rPr>
      </w:pPr>
      <w:r>
        <w:rPr>
          <w:color w:val="231F20"/>
          <w:w w:val="105"/>
          <w:sz w:val="22"/>
        </w:rPr>
        <w:t>Comment on “The Lucas Critique in Practice: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Theory Without Empirical Basis,” by Neil Er- icsson and John Irons, in Kevin D. Hoover, ed., </w:t>
      </w:r>
      <w:r>
        <w:rPr>
          <w:i/>
          <w:color w:val="231F20"/>
          <w:w w:val="105"/>
          <w:sz w:val="22"/>
        </w:rPr>
        <w:t>Macroeconometrics: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Developments,</w:t>
      </w:r>
      <w:r>
        <w:rPr>
          <w:i/>
          <w:color w:val="231F20"/>
          <w:w w:val="105"/>
          <w:sz w:val="22"/>
        </w:rPr>
        <w:t> Tensions and</w:t>
      </w:r>
      <w:r>
        <w:rPr>
          <w:i/>
          <w:color w:val="231F20"/>
          <w:w w:val="105"/>
          <w:sz w:val="22"/>
        </w:rPr>
        <w:t> Prospects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(Boston: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Kluwer Academic</w:t>
      </w:r>
      <w:r>
        <w:rPr>
          <w:color w:val="231F20"/>
          <w:w w:val="105"/>
          <w:sz w:val="22"/>
        </w:rPr>
        <w:t> Publishers):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313-24,</w:t>
      </w:r>
      <w:r>
        <w:rPr>
          <w:color w:val="231F20"/>
          <w:w w:val="105"/>
          <w:sz w:val="22"/>
        </w:rPr>
        <w:t> 1995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“Reducing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Our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Ignorance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About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Effects,”</w:t>
      </w:r>
      <w:r>
        <w:rPr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Reserve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Bank</w:t>
      </w:r>
      <w:r>
        <w:rPr>
          <w:i/>
          <w:color w:val="231F20"/>
          <w:spacing w:val="-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Atlanta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80(July/August):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1-38,</w:t>
      </w:r>
      <w:r>
        <w:rPr>
          <w:color w:val="231F20"/>
          <w:w w:val="110"/>
          <w:sz w:val="22"/>
        </w:rPr>
        <w:t> 1995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8" w:hanging="387"/>
        <w:jc w:val="both"/>
        <w:rPr>
          <w:sz w:val="22"/>
        </w:rPr>
      </w:pPr>
      <w:r>
        <w:rPr>
          <w:color w:val="231F20"/>
          <w:w w:val="110"/>
          <w:sz w:val="22"/>
        </w:rPr>
        <w:t>Comment</w:t>
      </w:r>
      <w:r>
        <w:rPr>
          <w:color w:val="231F20"/>
          <w:w w:val="110"/>
          <w:sz w:val="22"/>
        </w:rPr>
        <w:t> on</w:t>
      </w:r>
      <w:r>
        <w:rPr>
          <w:color w:val="231F20"/>
          <w:w w:val="110"/>
          <w:sz w:val="22"/>
        </w:rPr>
        <w:t> “Computable</w:t>
      </w:r>
      <w:r>
        <w:rPr>
          <w:color w:val="231F20"/>
          <w:w w:val="110"/>
          <w:sz w:val="22"/>
        </w:rPr>
        <w:t> General</w:t>
      </w:r>
      <w:r>
        <w:rPr>
          <w:color w:val="231F20"/>
          <w:w w:val="110"/>
          <w:sz w:val="22"/>
        </w:rPr>
        <w:t> Equilibrium</w:t>
      </w:r>
      <w:r>
        <w:rPr>
          <w:color w:val="231F20"/>
          <w:w w:val="110"/>
          <w:sz w:val="22"/>
        </w:rPr>
        <w:t> Models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Advice,”</w:t>
      </w:r>
      <w:r>
        <w:rPr>
          <w:color w:val="231F20"/>
          <w:w w:val="110"/>
          <w:sz w:val="22"/>
        </w:rPr>
        <w:t> by David Altig,</w:t>
      </w:r>
      <w:r>
        <w:rPr>
          <w:color w:val="231F20"/>
          <w:w w:val="110"/>
          <w:sz w:val="22"/>
        </w:rPr>
        <w:t> Charles</w:t>
      </w:r>
      <w:r>
        <w:rPr>
          <w:color w:val="231F20"/>
          <w:w w:val="110"/>
          <w:sz w:val="22"/>
        </w:rPr>
        <w:t> T.</w:t>
      </w:r>
      <w:r>
        <w:rPr>
          <w:color w:val="231F20"/>
          <w:w w:val="110"/>
          <w:sz w:val="22"/>
        </w:rPr>
        <w:t> Carlstrom, and</w:t>
      </w:r>
      <w:r>
        <w:rPr>
          <w:color w:val="231F20"/>
          <w:w w:val="110"/>
          <w:sz w:val="22"/>
        </w:rPr>
        <w:t> Kevin</w:t>
      </w:r>
      <w:r>
        <w:rPr>
          <w:color w:val="231F20"/>
          <w:w w:val="110"/>
          <w:sz w:val="22"/>
        </w:rPr>
        <w:t> J.</w:t>
      </w:r>
      <w:r>
        <w:rPr>
          <w:color w:val="231F20"/>
          <w:w w:val="110"/>
          <w:sz w:val="22"/>
        </w:rPr>
        <w:t> Lansing,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 of</w:t>
      </w:r>
      <w:r>
        <w:rPr>
          <w:i/>
          <w:color w:val="231F20"/>
          <w:w w:val="110"/>
          <w:sz w:val="22"/>
        </w:rPr>
        <w:t> Money,</w:t>
      </w:r>
      <w:r>
        <w:rPr>
          <w:i/>
          <w:color w:val="231F20"/>
          <w:w w:val="110"/>
          <w:sz w:val="22"/>
        </w:rPr>
        <w:t> Credit,</w:t>
      </w:r>
      <w:r>
        <w:rPr>
          <w:i/>
          <w:color w:val="231F20"/>
          <w:w w:val="110"/>
          <w:sz w:val="22"/>
        </w:rPr>
        <w:t> and Banking</w:t>
      </w:r>
      <w:r>
        <w:rPr>
          <w:i/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27(Part</w:t>
      </w:r>
      <w:r>
        <w:rPr>
          <w:color w:val="231F20"/>
          <w:w w:val="110"/>
          <w:sz w:val="22"/>
        </w:rPr>
        <w:t> 2):</w:t>
      </w:r>
      <w:r>
        <w:rPr>
          <w:color w:val="231F20"/>
          <w:spacing w:val="26"/>
          <w:w w:val="110"/>
          <w:sz w:val="22"/>
        </w:rPr>
        <w:t> </w:t>
      </w:r>
      <w:r>
        <w:rPr>
          <w:color w:val="231F20"/>
          <w:w w:val="110"/>
          <w:sz w:val="22"/>
        </w:rPr>
        <w:t>1494-1501,</w:t>
      </w:r>
      <w:r>
        <w:rPr>
          <w:color w:val="231F20"/>
          <w:w w:val="110"/>
          <w:sz w:val="22"/>
        </w:rPr>
        <w:t> 1995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41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“What</w:t>
      </w:r>
      <w:r>
        <w:rPr>
          <w:color w:val="231F20"/>
          <w:w w:val="110"/>
          <w:sz w:val="22"/>
        </w:rPr>
        <w:t> Does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Do?”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Brookings</w:t>
      </w:r>
      <w:r>
        <w:rPr>
          <w:i/>
          <w:color w:val="231F20"/>
          <w:w w:val="110"/>
          <w:sz w:val="22"/>
        </w:rPr>
        <w:t> Papers</w:t>
      </w:r>
      <w:r>
        <w:rPr>
          <w:i/>
          <w:color w:val="231F20"/>
          <w:w w:val="110"/>
          <w:sz w:val="22"/>
        </w:rPr>
        <w:t> on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Activity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2: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1-78, 1996 (with</w:t>
      </w:r>
      <w:r>
        <w:rPr>
          <w:color w:val="231F20"/>
          <w:w w:val="110"/>
          <w:sz w:val="22"/>
        </w:rPr>
        <w:t> Christopher A. Sims and Tao Zha)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“When</w:t>
      </w:r>
      <w:r>
        <w:rPr>
          <w:color w:val="231F20"/>
          <w:w w:val="110"/>
          <w:sz w:val="22"/>
        </w:rPr>
        <w:t> Do</w:t>
      </w:r>
      <w:r>
        <w:rPr>
          <w:color w:val="231F20"/>
          <w:w w:val="110"/>
          <w:sz w:val="22"/>
        </w:rPr>
        <w:t> Long-Run</w:t>
      </w:r>
      <w:r>
        <w:rPr>
          <w:color w:val="231F20"/>
          <w:w w:val="110"/>
          <w:sz w:val="22"/>
        </w:rPr>
        <w:t> Identifying</w:t>
      </w:r>
      <w:r>
        <w:rPr>
          <w:color w:val="231F20"/>
          <w:w w:val="110"/>
          <w:sz w:val="22"/>
        </w:rPr>
        <w:t> Restrictions</w:t>
      </w:r>
      <w:r>
        <w:rPr>
          <w:color w:val="231F20"/>
          <w:w w:val="110"/>
          <w:sz w:val="22"/>
        </w:rPr>
        <w:t> Give</w:t>
      </w:r>
      <w:r>
        <w:rPr>
          <w:color w:val="231F20"/>
          <w:w w:val="110"/>
          <w:sz w:val="22"/>
        </w:rPr>
        <w:t> Reliable</w:t>
      </w:r>
      <w:r>
        <w:rPr>
          <w:color w:val="231F20"/>
          <w:w w:val="110"/>
          <w:sz w:val="22"/>
        </w:rPr>
        <w:t> Results?”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Business and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Statistics</w:t>
      </w:r>
      <w:r>
        <w:rPr>
          <w:i/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15(3):</w:t>
      </w:r>
      <w:r>
        <w:rPr>
          <w:color w:val="231F20"/>
          <w:spacing w:val="33"/>
          <w:w w:val="110"/>
          <w:sz w:val="22"/>
        </w:rPr>
        <w:t> </w:t>
      </w:r>
      <w:r>
        <w:rPr>
          <w:color w:val="231F20"/>
          <w:w w:val="110"/>
          <w:sz w:val="22"/>
        </w:rPr>
        <w:t>345-353,</w:t>
      </w:r>
      <w:r>
        <w:rPr>
          <w:color w:val="231F20"/>
          <w:w w:val="110"/>
          <w:sz w:val="22"/>
        </w:rPr>
        <w:t> 1997</w:t>
      </w:r>
      <w:r>
        <w:rPr>
          <w:color w:val="231F20"/>
          <w:w w:val="110"/>
          <w:sz w:val="22"/>
        </w:rPr>
        <w:t> (with Jon Faust)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8" w:hanging="387"/>
        <w:jc w:val="both"/>
        <w:rPr>
          <w:sz w:val="22"/>
        </w:rPr>
      </w:pPr>
      <w:r>
        <w:rPr>
          <w:color w:val="231F20"/>
          <w:w w:val="105"/>
          <w:sz w:val="22"/>
        </w:rPr>
        <w:t>Comment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“A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Small,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Structural,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Quarterly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Model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for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Monetary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Evaluation,”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by Peter</w:t>
      </w:r>
      <w:r>
        <w:rPr>
          <w:color w:val="231F20"/>
          <w:w w:val="105"/>
          <w:sz w:val="22"/>
        </w:rPr>
        <w:t> N.</w:t>
      </w:r>
      <w:r>
        <w:rPr>
          <w:color w:val="231F20"/>
          <w:w w:val="105"/>
          <w:sz w:val="22"/>
        </w:rPr>
        <w:t> Ireland,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Monetary</w:t>
      </w:r>
      <w:r>
        <w:rPr>
          <w:i/>
          <w:color w:val="231F20"/>
          <w:w w:val="105"/>
          <w:sz w:val="22"/>
        </w:rPr>
        <w:t> Economics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Carnegie-Rochester</w:t>
      </w:r>
      <w:r>
        <w:rPr>
          <w:color w:val="231F20"/>
          <w:w w:val="105"/>
          <w:sz w:val="22"/>
        </w:rPr>
        <w:t> Conference</w:t>
      </w:r>
      <w:r>
        <w:rPr>
          <w:color w:val="231F20"/>
          <w:w w:val="105"/>
          <w:sz w:val="22"/>
        </w:rPr>
        <w:t> Series</w:t>
      </w:r>
      <w:r>
        <w:rPr>
          <w:color w:val="231F20"/>
          <w:w w:val="105"/>
          <w:sz w:val="22"/>
        </w:rPr>
        <w:t> on Public Policy</w:t>
      </w:r>
      <w:r>
        <w:rPr>
          <w:color w:val="231F20"/>
          <w:w w:val="105"/>
          <w:sz w:val="22"/>
        </w:rPr>
        <w:t> 47(November):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109-120,</w:t>
      </w:r>
      <w:r>
        <w:rPr>
          <w:color w:val="231F20"/>
          <w:w w:val="105"/>
          <w:sz w:val="22"/>
        </w:rPr>
        <w:t> 1997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5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“Narrative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w w:val="110"/>
          <w:sz w:val="22"/>
        </w:rPr>
        <w:t>VAR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Approaches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to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Policy:</w:t>
      </w:r>
      <w:r>
        <w:rPr>
          <w:color w:val="231F20"/>
          <w:spacing w:val="55"/>
          <w:w w:val="110"/>
          <w:sz w:val="22"/>
        </w:rPr>
        <w:t> </w:t>
      </w:r>
      <w:r>
        <w:rPr>
          <w:color w:val="231F20"/>
          <w:w w:val="110"/>
          <w:sz w:val="22"/>
        </w:rPr>
        <w:t>Common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Identification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Problems,”</w:t>
      </w:r>
    </w:p>
    <w:p>
      <w:pPr>
        <w:spacing w:before="2"/>
        <w:ind w:left="904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1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1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Monetary</w:t>
      </w:r>
      <w:r>
        <w:rPr>
          <w:i/>
          <w:color w:val="231F20"/>
          <w:spacing w:val="17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Economics</w:t>
      </w:r>
      <w:r>
        <w:rPr>
          <w:i/>
          <w:color w:val="231F20"/>
          <w:spacing w:val="29"/>
          <w:w w:val="105"/>
          <w:sz w:val="22"/>
        </w:rPr>
        <w:t> </w:t>
      </w:r>
      <w:r>
        <w:rPr>
          <w:color w:val="231F20"/>
          <w:w w:val="105"/>
          <w:sz w:val="22"/>
        </w:rPr>
        <w:t>40(3):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641-657,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1997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6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“Trends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Velocity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Expectations,”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 of</w:t>
      </w:r>
      <w:r>
        <w:rPr>
          <w:i/>
          <w:color w:val="231F20"/>
          <w:w w:val="110"/>
          <w:sz w:val="22"/>
        </w:rPr>
        <w:t> Monetary</w:t>
      </w:r>
      <w:r>
        <w:rPr>
          <w:i/>
          <w:color w:val="231F20"/>
          <w:w w:val="110"/>
          <w:sz w:val="22"/>
        </w:rPr>
        <w:t> Economics</w:t>
      </w:r>
      <w:r>
        <w:rPr>
          <w:color w:val="231F20"/>
          <w:w w:val="110"/>
          <w:sz w:val="22"/>
        </w:rPr>
        <w:t>,</w:t>
      </w:r>
      <w:r>
        <w:rPr>
          <w:color w:val="231F20"/>
          <w:w w:val="110"/>
          <w:sz w:val="22"/>
        </w:rPr>
        <w:t> Carnegie- Rochester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Series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Public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49(December):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w w:val="110"/>
          <w:sz w:val="22"/>
        </w:rPr>
        <w:t>265-304,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1998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(with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David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B. Gordon and Tao</w:t>
      </w:r>
      <w:r>
        <w:rPr>
          <w:color w:val="231F20"/>
          <w:w w:val="110"/>
          <w:sz w:val="22"/>
        </w:rPr>
        <w:t> Zha)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8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“Assessing</w:t>
      </w:r>
      <w:r>
        <w:rPr>
          <w:color w:val="231F20"/>
          <w:w w:val="110"/>
          <w:sz w:val="22"/>
        </w:rPr>
        <w:t> Simple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Rules: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w w:val="110"/>
          <w:sz w:val="22"/>
        </w:rPr>
        <w:t> View</w:t>
      </w:r>
      <w:r>
        <w:rPr>
          <w:color w:val="231F20"/>
          <w:w w:val="110"/>
          <w:sz w:val="22"/>
        </w:rPr>
        <w:t> from</w:t>
      </w:r>
      <w:r>
        <w:rPr>
          <w:color w:val="231F20"/>
          <w:w w:val="110"/>
          <w:sz w:val="22"/>
        </w:rPr>
        <w:t> a</w:t>
      </w:r>
      <w:r>
        <w:rPr>
          <w:color w:val="231F20"/>
          <w:w w:val="110"/>
          <w:sz w:val="22"/>
        </w:rPr>
        <w:t> Complete</w:t>
      </w:r>
      <w:r>
        <w:rPr>
          <w:color w:val="231F20"/>
          <w:w w:val="110"/>
          <w:sz w:val="22"/>
        </w:rPr>
        <w:t> Macro</w:t>
      </w:r>
      <w:r>
        <w:rPr>
          <w:color w:val="231F20"/>
          <w:w w:val="110"/>
          <w:sz w:val="22"/>
        </w:rPr>
        <w:t> Model,”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 Reserve Bank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St.</w:t>
      </w:r>
      <w:r>
        <w:rPr>
          <w:i/>
          <w:color w:val="231F20"/>
          <w:spacing w:val="4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Louis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83(July/August):</w:t>
      </w:r>
      <w:r>
        <w:rPr>
          <w:color w:val="231F20"/>
          <w:w w:val="110"/>
          <w:sz w:val="22"/>
        </w:rPr>
        <w:t> 83-110,</w:t>
      </w:r>
      <w:r>
        <w:rPr>
          <w:color w:val="231F20"/>
          <w:w w:val="110"/>
          <w:sz w:val="22"/>
        </w:rPr>
        <w:t> 2001;</w:t>
      </w:r>
      <w:r>
        <w:rPr>
          <w:color w:val="231F20"/>
          <w:w w:val="110"/>
          <w:sz w:val="22"/>
        </w:rPr>
        <w:t> reprinted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Federal Reserve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Bank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Atlanta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Review</w:t>
      </w:r>
      <w:r>
        <w:rPr>
          <w:i/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86(Fourth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Quarter):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35-58,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2001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(with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Tao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Zha)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9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“Fiscal</w:t>
      </w:r>
      <w:r>
        <w:rPr>
          <w:color w:val="231F20"/>
          <w:w w:val="105"/>
          <w:sz w:val="22"/>
        </w:rPr>
        <w:t> Policy and Inflation:</w:t>
      </w:r>
      <w:r>
        <w:rPr>
          <w:color w:val="231F20"/>
          <w:w w:val="105"/>
          <w:sz w:val="22"/>
        </w:rPr>
        <w:t> Pondering the Imponderables,”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Investment</w:t>
      </w:r>
      <w:r>
        <w:rPr>
          <w:i/>
          <w:color w:val="231F20"/>
          <w:w w:val="105"/>
          <w:sz w:val="22"/>
        </w:rPr>
        <w:t> Manage- ment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1(Second</w:t>
      </w:r>
      <w:r>
        <w:rPr>
          <w:color w:val="231F20"/>
          <w:w w:val="105"/>
          <w:sz w:val="22"/>
        </w:rPr>
        <w:t> Quarter):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44-59,</w:t>
      </w:r>
      <w:r>
        <w:rPr>
          <w:color w:val="231F20"/>
          <w:w w:val="105"/>
          <w:sz w:val="22"/>
        </w:rPr>
        <w:t> 2003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29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Comment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“Policy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Evaluation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Uncertain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Economic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Environments”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by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William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A.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Brock, Steven</w:t>
      </w:r>
      <w:r>
        <w:rPr>
          <w:color w:val="231F20"/>
          <w:w w:val="110"/>
          <w:sz w:val="22"/>
        </w:rPr>
        <w:t> N.</w:t>
      </w:r>
      <w:r>
        <w:rPr>
          <w:color w:val="231F20"/>
          <w:w w:val="110"/>
          <w:sz w:val="22"/>
        </w:rPr>
        <w:t> Durlauf,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Kenneth</w:t>
      </w:r>
      <w:r>
        <w:rPr>
          <w:color w:val="231F20"/>
          <w:w w:val="110"/>
          <w:sz w:val="22"/>
        </w:rPr>
        <w:t> D.</w:t>
      </w:r>
      <w:r>
        <w:rPr>
          <w:color w:val="231F20"/>
          <w:w w:val="110"/>
          <w:sz w:val="22"/>
        </w:rPr>
        <w:t> West,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Brookings</w:t>
      </w:r>
      <w:r>
        <w:rPr>
          <w:i/>
          <w:color w:val="231F20"/>
          <w:w w:val="110"/>
          <w:sz w:val="22"/>
        </w:rPr>
        <w:t> Papers</w:t>
      </w:r>
      <w:r>
        <w:rPr>
          <w:i/>
          <w:color w:val="231F20"/>
          <w:w w:val="110"/>
          <w:sz w:val="22"/>
        </w:rPr>
        <w:t> on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Activity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2:68-73, </w:t>
      </w:r>
      <w:r>
        <w:rPr>
          <w:color w:val="231F20"/>
          <w:spacing w:val="-4"/>
          <w:w w:val="110"/>
          <w:sz w:val="22"/>
        </w:rPr>
        <w:t>2003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5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“An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Inflation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Reports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Report,”</w:t>
      </w:r>
      <w:r>
        <w:rPr>
          <w:color w:val="231F20"/>
          <w:spacing w:val="2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Sveriges</w:t>
      </w:r>
      <w:r>
        <w:rPr>
          <w:i/>
          <w:color w:val="231F20"/>
          <w:spacing w:val="2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Riksbank</w:t>
      </w:r>
      <w:r>
        <w:rPr>
          <w:i/>
          <w:color w:val="231F20"/>
          <w:spacing w:val="2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2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Review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3:</w:t>
      </w:r>
      <w:r>
        <w:rPr>
          <w:color w:val="231F20"/>
          <w:spacing w:val="48"/>
          <w:w w:val="105"/>
          <w:sz w:val="22"/>
        </w:rPr>
        <w:t> </w:t>
      </w:r>
      <w:r>
        <w:rPr>
          <w:color w:val="231F20"/>
          <w:w w:val="105"/>
          <w:sz w:val="22"/>
        </w:rPr>
        <w:t>94-118,</w:t>
      </w:r>
      <w:r>
        <w:rPr>
          <w:color w:val="231F20"/>
          <w:spacing w:val="28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2003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9" w:hanging="387"/>
        <w:jc w:val="both"/>
        <w:rPr>
          <w:sz w:val="22"/>
        </w:rPr>
      </w:pPr>
      <w:r>
        <w:rPr>
          <w:color w:val="231F20"/>
          <w:sz w:val="22"/>
        </w:rPr>
        <w:t>“Modest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Policy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Interventions,”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Journal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Monetary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Economics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50(8):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1673-1700,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2003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(with </w:t>
      </w:r>
      <w:r>
        <w:rPr>
          <w:color w:val="231F20"/>
          <w:w w:val="110"/>
          <w:sz w:val="22"/>
        </w:rPr>
        <w:t>Tao</w:t>
      </w:r>
      <w:r>
        <w:rPr>
          <w:color w:val="231F20"/>
          <w:w w:val="110"/>
          <w:sz w:val="22"/>
        </w:rPr>
        <w:t> Zha)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40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“Putting</w:t>
      </w:r>
      <w:r>
        <w:rPr>
          <w:color w:val="231F20"/>
          <w:w w:val="110"/>
          <w:sz w:val="22"/>
        </w:rPr>
        <w:t> ‘M’</w:t>
      </w:r>
      <w:r>
        <w:rPr>
          <w:color w:val="231F20"/>
          <w:w w:val="110"/>
          <w:sz w:val="22"/>
        </w:rPr>
        <w:t> Back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Money,</w:t>
      </w:r>
      <w:r>
        <w:rPr>
          <w:i/>
          <w:color w:val="231F20"/>
          <w:w w:val="110"/>
          <w:sz w:val="22"/>
        </w:rPr>
        <w:t> Credit</w:t>
      </w:r>
      <w:r>
        <w:rPr>
          <w:i/>
          <w:color w:val="231F20"/>
          <w:w w:val="110"/>
          <w:sz w:val="22"/>
        </w:rPr>
        <w:t> and</w:t>
      </w:r>
      <w:r>
        <w:rPr>
          <w:i/>
          <w:color w:val="231F20"/>
          <w:w w:val="110"/>
          <w:sz w:val="22"/>
        </w:rPr>
        <w:t> Banking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35(Part</w:t>
      </w:r>
      <w:r>
        <w:rPr>
          <w:color w:val="231F20"/>
          <w:w w:val="110"/>
          <w:sz w:val="22"/>
        </w:rPr>
        <w:t> 2): 1217-1256,</w:t>
      </w:r>
      <w:r>
        <w:rPr>
          <w:color w:val="231F20"/>
          <w:w w:val="110"/>
          <w:sz w:val="22"/>
        </w:rPr>
        <w:t> 2003</w:t>
      </w:r>
      <w:r>
        <w:rPr>
          <w:color w:val="231F20"/>
          <w:w w:val="110"/>
          <w:sz w:val="22"/>
        </w:rPr>
        <w:t> (with Jennifer E. Roush)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6" w:hanging="387"/>
        <w:jc w:val="both"/>
        <w:rPr>
          <w:sz w:val="22"/>
        </w:rPr>
      </w:pPr>
      <w:r>
        <w:rPr>
          <w:color w:val="231F20"/>
          <w:w w:val="105"/>
          <w:sz w:val="22"/>
        </w:rPr>
        <w:t>Comment on “Optimal Monetary and Fiscal Policy in a Liquidity Trap” by Gauti Eggertsson</w:t>
      </w:r>
      <w:r>
        <w:rPr>
          <w:color w:val="231F20"/>
          <w:spacing w:val="80"/>
          <w:w w:val="105"/>
          <w:sz w:val="22"/>
        </w:rPr>
        <w:t> </w:t>
      </w:r>
      <w:r>
        <w:rPr>
          <w:color w:val="231F20"/>
          <w:w w:val="105"/>
          <w:sz w:val="22"/>
        </w:rPr>
        <w:t>and Michael Woodford, in Clarida, Richard, Frankel, Jeffrey, Francesco Giavazzi, and Kenneth</w:t>
      </w:r>
    </w:p>
    <w:p>
      <w:pPr>
        <w:spacing w:line="242" w:lineRule="auto" w:before="0"/>
        <w:ind w:left="904" w:right="1437" w:firstLine="0"/>
        <w:jc w:val="left"/>
        <w:rPr>
          <w:sz w:val="22"/>
        </w:rPr>
      </w:pPr>
      <w:r>
        <w:rPr>
          <w:color w:val="231F20"/>
          <w:w w:val="110"/>
          <w:sz w:val="22"/>
        </w:rPr>
        <w:t>D.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West,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eds.,</w:t>
      </w:r>
      <w:r>
        <w:rPr>
          <w:color w:val="231F20"/>
          <w:spacing w:val="1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spacing w:val="1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Seminar</w:t>
      </w:r>
      <w:r>
        <w:rPr>
          <w:i/>
          <w:color w:val="231F20"/>
          <w:spacing w:val="1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on</w:t>
      </w:r>
      <w:r>
        <w:rPr>
          <w:i/>
          <w:color w:val="231F20"/>
          <w:spacing w:val="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Macroeconomics</w:t>
      </w:r>
      <w:r>
        <w:rPr>
          <w:i/>
          <w:color w:val="231F20"/>
          <w:spacing w:val="17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2004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(Cambridge: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MIT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Press): </w:t>
      </w:r>
      <w:r>
        <w:rPr>
          <w:color w:val="231F20"/>
          <w:spacing w:val="-2"/>
          <w:w w:val="110"/>
          <w:sz w:val="22"/>
        </w:rPr>
        <w:t>136-144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Comment</w:t>
      </w:r>
      <w:r>
        <w:rPr>
          <w:color w:val="231F20"/>
          <w:w w:val="110"/>
          <w:sz w:val="22"/>
        </w:rPr>
        <w:t> on</w:t>
      </w:r>
      <w:r>
        <w:rPr>
          <w:color w:val="231F20"/>
          <w:w w:val="110"/>
          <w:sz w:val="22"/>
        </w:rPr>
        <w:t> “Price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Wage</w:t>
      </w:r>
      <w:r>
        <w:rPr>
          <w:color w:val="231F20"/>
          <w:w w:val="110"/>
          <w:sz w:val="22"/>
        </w:rPr>
        <w:t> Inflation</w:t>
      </w:r>
      <w:r>
        <w:rPr>
          <w:color w:val="231F20"/>
          <w:w w:val="110"/>
          <w:sz w:val="22"/>
        </w:rPr>
        <w:t> Targeting:</w:t>
      </w:r>
      <w:r>
        <w:rPr>
          <w:color w:val="231F20"/>
          <w:spacing w:val="38"/>
          <w:w w:val="110"/>
          <w:sz w:val="22"/>
        </w:rPr>
        <w:t> </w:t>
      </w:r>
      <w:r>
        <w:rPr>
          <w:color w:val="231F20"/>
          <w:w w:val="110"/>
          <w:sz w:val="22"/>
        </w:rPr>
        <w:t>Variations</w:t>
      </w:r>
      <w:r>
        <w:rPr>
          <w:color w:val="231F20"/>
          <w:w w:val="110"/>
          <w:sz w:val="22"/>
        </w:rPr>
        <w:t> on</w:t>
      </w:r>
      <w:r>
        <w:rPr>
          <w:color w:val="231F20"/>
          <w:w w:val="110"/>
          <w:sz w:val="22"/>
        </w:rPr>
        <w:t> a</w:t>
      </w:r>
      <w:r>
        <w:rPr>
          <w:color w:val="231F20"/>
          <w:w w:val="110"/>
          <w:sz w:val="22"/>
        </w:rPr>
        <w:t> Theme</w:t>
      </w:r>
      <w:r>
        <w:rPr>
          <w:color w:val="231F20"/>
          <w:w w:val="110"/>
          <w:sz w:val="22"/>
        </w:rPr>
        <w:t> by</w:t>
      </w:r>
      <w:r>
        <w:rPr>
          <w:color w:val="231F20"/>
          <w:w w:val="110"/>
          <w:sz w:val="22"/>
        </w:rPr>
        <w:t> Erceg,</w:t>
      </w:r>
      <w:r>
        <w:rPr>
          <w:color w:val="231F20"/>
          <w:w w:val="110"/>
          <w:sz w:val="22"/>
        </w:rPr>
        <w:t> Hen- derson,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Levin”</w:t>
      </w:r>
      <w:r>
        <w:rPr>
          <w:color w:val="231F20"/>
          <w:w w:val="110"/>
          <w:sz w:val="22"/>
        </w:rPr>
        <w:t> by</w:t>
      </w:r>
      <w:r>
        <w:rPr>
          <w:color w:val="231F20"/>
          <w:w w:val="110"/>
          <w:sz w:val="22"/>
        </w:rPr>
        <w:t> Matthew</w:t>
      </w:r>
      <w:r>
        <w:rPr>
          <w:color w:val="231F20"/>
          <w:w w:val="110"/>
          <w:sz w:val="22"/>
        </w:rPr>
        <w:t> B.</w:t>
      </w:r>
      <w:r>
        <w:rPr>
          <w:color w:val="231F20"/>
          <w:w w:val="110"/>
          <w:sz w:val="22"/>
        </w:rPr>
        <w:t> Canzoneri,</w:t>
      </w:r>
      <w:r>
        <w:rPr>
          <w:color w:val="231F20"/>
          <w:w w:val="110"/>
          <w:sz w:val="22"/>
        </w:rPr>
        <w:t> Robert</w:t>
      </w:r>
      <w:r>
        <w:rPr>
          <w:color w:val="231F20"/>
          <w:w w:val="110"/>
          <w:sz w:val="22"/>
        </w:rPr>
        <w:t> E.</w:t>
      </w:r>
      <w:r>
        <w:rPr>
          <w:color w:val="231F20"/>
          <w:w w:val="110"/>
          <w:sz w:val="22"/>
        </w:rPr>
        <w:t> Cumby,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Behzad</w:t>
      </w:r>
      <w:r>
        <w:rPr>
          <w:color w:val="231F20"/>
          <w:w w:val="110"/>
          <w:sz w:val="22"/>
        </w:rPr>
        <w:t> T.</w:t>
      </w:r>
      <w:r>
        <w:rPr>
          <w:color w:val="231F20"/>
          <w:w w:val="110"/>
          <w:sz w:val="22"/>
        </w:rPr>
        <w:t> Diba,</w:t>
      </w:r>
      <w:r>
        <w:rPr>
          <w:color w:val="231F20"/>
          <w:w w:val="110"/>
          <w:sz w:val="22"/>
        </w:rPr>
        <w:t> in </w:t>
      </w:r>
      <w:r>
        <w:rPr>
          <w:i/>
          <w:color w:val="231F20"/>
          <w:w w:val="110"/>
          <w:sz w:val="22"/>
        </w:rPr>
        <w:t>Models</w:t>
      </w:r>
      <w:r>
        <w:rPr>
          <w:i/>
          <w:color w:val="231F20"/>
          <w:spacing w:val="-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and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Monetary</w:t>
      </w:r>
      <w:r>
        <w:rPr>
          <w:i/>
          <w:color w:val="231F20"/>
          <w:spacing w:val="-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Policy:</w:t>
      </w:r>
      <w:r>
        <w:rPr>
          <w:i/>
          <w:color w:val="231F20"/>
          <w:w w:val="110"/>
          <w:sz w:val="22"/>
        </w:rPr>
        <w:t> Research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</w:t>
      </w:r>
      <w:r>
        <w:rPr>
          <w:i/>
          <w:color w:val="231F20"/>
          <w:spacing w:val="-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the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Tradition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Dale</w:t>
      </w:r>
      <w:r>
        <w:rPr>
          <w:i/>
          <w:color w:val="231F20"/>
          <w:spacing w:val="-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Henderson,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Richard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Porter, and</w:t>
      </w:r>
      <w:r>
        <w:rPr>
          <w:i/>
          <w:color w:val="231F20"/>
          <w:w w:val="110"/>
          <w:sz w:val="22"/>
        </w:rPr>
        <w:t> Peter</w:t>
      </w:r>
      <w:r>
        <w:rPr>
          <w:i/>
          <w:color w:val="231F20"/>
          <w:w w:val="110"/>
          <w:sz w:val="22"/>
        </w:rPr>
        <w:t> Tinsley</w:t>
      </w:r>
      <w:r>
        <w:rPr>
          <w:color w:val="231F20"/>
          <w:w w:val="110"/>
          <w:sz w:val="22"/>
        </w:rPr>
        <w:t>,</w:t>
      </w:r>
      <w:r>
        <w:rPr>
          <w:color w:val="231F20"/>
          <w:w w:val="110"/>
          <w:sz w:val="22"/>
        </w:rPr>
        <w:t> edited</w:t>
      </w:r>
      <w:r>
        <w:rPr>
          <w:color w:val="231F20"/>
          <w:w w:val="110"/>
          <w:sz w:val="22"/>
        </w:rPr>
        <w:t> by</w:t>
      </w:r>
      <w:r>
        <w:rPr>
          <w:color w:val="231F20"/>
          <w:w w:val="110"/>
          <w:sz w:val="22"/>
        </w:rPr>
        <w:t> Jon</w:t>
      </w:r>
      <w:r>
        <w:rPr>
          <w:color w:val="231F20"/>
          <w:w w:val="110"/>
          <w:sz w:val="22"/>
        </w:rPr>
        <w:t> Faust,</w:t>
      </w:r>
      <w:r>
        <w:rPr>
          <w:color w:val="231F20"/>
          <w:w w:val="110"/>
          <w:sz w:val="22"/>
        </w:rPr>
        <w:t> Athanasios</w:t>
      </w:r>
      <w:r>
        <w:rPr>
          <w:color w:val="231F20"/>
          <w:w w:val="110"/>
          <w:sz w:val="22"/>
        </w:rPr>
        <w:t> Orphanides,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David Reifschneider (Washington,</w:t>
      </w:r>
      <w:r>
        <w:rPr>
          <w:color w:val="231F20"/>
          <w:w w:val="110"/>
          <w:sz w:val="22"/>
        </w:rPr>
        <w:t> D.C.: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Federal Reserve</w:t>
      </w:r>
      <w:r>
        <w:rPr>
          <w:color w:val="231F20"/>
          <w:w w:val="110"/>
          <w:sz w:val="22"/>
        </w:rPr>
        <w:t> Board), 2005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3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“The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Price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Level,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Quantity Theory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Money,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Theory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Price</w:t>
      </w:r>
      <w:r>
        <w:rPr>
          <w:color w:val="231F20"/>
          <w:spacing w:val="-2"/>
          <w:w w:val="110"/>
          <w:sz w:val="22"/>
        </w:rPr>
        <w:t> Level,”</w:t>
      </w:r>
    </w:p>
    <w:p>
      <w:pPr>
        <w:spacing w:before="2"/>
        <w:ind w:left="904" w:right="0" w:firstLine="0"/>
        <w:jc w:val="left"/>
        <w:rPr>
          <w:sz w:val="22"/>
        </w:rPr>
      </w:pPr>
      <w:r>
        <w:rPr>
          <w:i/>
          <w:color w:val="231F20"/>
          <w:w w:val="110"/>
          <w:sz w:val="22"/>
        </w:rPr>
        <w:t>Scottish</w:t>
      </w:r>
      <w:r>
        <w:rPr>
          <w:i/>
          <w:color w:val="231F20"/>
          <w:spacing w:val="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spacing w:val="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Political</w:t>
      </w:r>
      <w:r>
        <w:rPr>
          <w:i/>
          <w:color w:val="231F20"/>
          <w:spacing w:val="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Economy</w:t>
      </w:r>
      <w:r>
        <w:rPr>
          <w:i/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53(1):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4-27,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2006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(with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David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B.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Gordon)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8" w:after="0"/>
        <w:ind w:left="904" w:right="1437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“Government Budget Constraint,” in Blume, Lawrence and Steven N. Durlauf, eds., </w:t>
      </w:r>
      <w:r>
        <w:rPr>
          <w:i/>
          <w:color w:val="231F20"/>
          <w:w w:val="105"/>
          <w:sz w:val="22"/>
        </w:rPr>
        <w:t>The New Palgrave</w:t>
      </w:r>
      <w:r>
        <w:rPr>
          <w:i/>
          <w:color w:val="231F20"/>
          <w:w w:val="105"/>
          <w:sz w:val="22"/>
        </w:rPr>
        <w:t> Dictionary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2nd</w:t>
      </w:r>
      <w:r>
        <w:rPr>
          <w:color w:val="231F20"/>
          <w:w w:val="105"/>
          <w:sz w:val="22"/>
        </w:rPr>
        <w:t> Edition</w:t>
      </w:r>
      <w:r>
        <w:rPr>
          <w:color w:val="231F20"/>
          <w:w w:val="105"/>
          <w:sz w:val="22"/>
        </w:rPr>
        <w:t> (Hampshire,</w:t>
      </w:r>
      <w:r>
        <w:rPr>
          <w:color w:val="231F20"/>
          <w:w w:val="105"/>
          <w:sz w:val="22"/>
        </w:rPr>
        <w:t> England: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Palgrave</w:t>
      </w:r>
      <w:r>
        <w:rPr>
          <w:color w:val="231F20"/>
          <w:w w:val="105"/>
          <w:sz w:val="22"/>
        </w:rPr>
        <w:t> Macmillan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Ltd.), 2006</w:t>
      </w:r>
      <w:r>
        <w:rPr>
          <w:color w:val="231F20"/>
          <w:w w:val="105"/>
          <w:sz w:val="22"/>
        </w:rPr>
        <w:t> (with</w:t>
      </w:r>
      <w:r>
        <w:rPr>
          <w:color w:val="231F20"/>
          <w:w w:val="105"/>
          <w:sz w:val="22"/>
        </w:rPr>
        <w:t> James M. Nason)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“The Fiscal Theory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the</w:t>
      </w:r>
      <w:r>
        <w:rPr>
          <w:color w:val="231F20"/>
          <w:w w:val="110"/>
          <w:sz w:val="22"/>
        </w:rPr>
        <w:t> Price Level: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Background</w:t>
      </w:r>
      <w:r>
        <w:rPr>
          <w:color w:val="231F20"/>
          <w:w w:val="110"/>
          <w:sz w:val="22"/>
        </w:rPr>
        <w:t> and Beyond,”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w w:val="110"/>
          <w:sz w:val="22"/>
        </w:rPr>
        <w:t> Tax</w:t>
      </w:r>
      <w:r>
        <w:rPr>
          <w:i/>
          <w:color w:val="231F20"/>
          <w:w w:val="110"/>
          <w:sz w:val="22"/>
        </w:rPr>
        <w:t> and Public</w:t>
      </w:r>
      <w:r>
        <w:rPr>
          <w:i/>
          <w:color w:val="231F20"/>
          <w:w w:val="110"/>
          <w:sz w:val="22"/>
        </w:rPr>
        <w:t> Finance</w:t>
      </w:r>
      <w:r>
        <w:rPr>
          <w:i/>
          <w:color w:val="231F20"/>
          <w:spacing w:val="35"/>
          <w:w w:val="110"/>
          <w:sz w:val="22"/>
        </w:rPr>
        <w:t> </w:t>
      </w:r>
      <w:r>
        <w:rPr>
          <w:color w:val="231F20"/>
          <w:w w:val="110"/>
          <w:sz w:val="22"/>
        </w:rPr>
        <w:t>13(4):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373-409,</w:t>
      </w:r>
      <w:r>
        <w:rPr>
          <w:color w:val="231F20"/>
          <w:w w:val="110"/>
          <w:sz w:val="22"/>
        </w:rPr>
        <w:t> 2006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Tack</w:t>
      </w:r>
      <w:r>
        <w:rPr>
          <w:color w:val="231F20"/>
          <w:w w:val="110"/>
          <w:sz w:val="22"/>
        </w:rPr>
        <w:t> Yun)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42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“Monetary</w:t>
      </w:r>
      <w:r>
        <w:rPr>
          <w:color w:val="231F20"/>
          <w:w w:val="110"/>
          <w:sz w:val="22"/>
        </w:rPr>
        <w:t> and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w w:val="110"/>
          <w:sz w:val="22"/>
        </w:rPr>
        <w:t> Switching,”</w:t>
      </w:r>
      <w:r>
        <w:rPr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Money,</w:t>
      </w:r>
      <w:r>
        <w:rPr>
          <w:i/>
          <w:color w:val="231F20"/>
          <w:w w:val="110"/>
          <w:sz w:val="22"/>
        </w:rPr>
        <w:t> Credit</w:t>
      </w:r>
      <w:r>
        <w:rPr>
          <w:i/>
          <w:color w:val="231F20"/>
          <w:w w:val="110"/>
          <w:sz w:val="22"/>
        </w:rPr>
        <w:t> and</w:t>
      </w:r>
      <w:r>
        <w:rPr>
          <w:i/>
          <w:color w:val="231F20"/>
          <w:w w:val="110"/>
          <w:sz w:val="22"/>
        </w:rPr>
        <w:t> Banking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39(4): 809- 842,</w:t>
      </w:r>
      <w:r>
        <w:rPr>
          <w:color w:val="231F20"/>
          <w:w w:val="110"/>
          <w:sz w:val="22"/>
        </w:rPr>
        <w:t> 2007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Troy</w:t>
      </w:r>
      <w:r>
        <w:rPr>
          <w:color w:val="231F20"/>
          <w:w w:val="110"/>
          <w:sz w:val="22"/>
        </w:rPr>
        <w:t> Davig</w:t>
      </w:r>
      <w:r>
        <w:rPr>
          <w:color w:val="231F20"/>
          <w:w w:val="110"/>
          <w:sz w:val="22"/>
        </w:rPr>
        <w:t> and Hess Chung)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“Fluctuating</w:t>
      </w:r>
      <w:r>
        <w:rPr>
          <w:color w:val="231F20"/>
          <w:w w:val="110"/>
          <w:sz w:val="22"/>
        </w:rPr>
        <w:t> Macro</w:t>
      </w:r>
      <w:r>
        <w:rPr>
          <w:color w:val="231F20"/>
          <w:w w:val="110"/>
          <w:sz w:val="22"/>
        </w:rPr>
        <w:t> Policies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the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Theory,”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Daron</w:t>
      </w:r>
      <w:r>
        <w:rPr>
          <w:color w:val="231F20"/>
          <w:w w:val="110"/>
          <w:sz w:val="22"/>
        </w:rPr>
        <w:t> Acemoglu, Kenneth</w:t>
      </w:r>
      <w:r>
        <w:rPr>
          <w:color w:val="231F20"/>
          <w:w w:val="110"/>
          <w:sz w:val="22"/>
        </w:rPr>
        <w:t> Rogoff and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Michael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Woodford,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eds.,</w:t>
      </w:r>
      <w:r>
        <w:rPr>
          <w:color w:val="231F20"/>
          <w:spacing w:val="-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NBER</w:t>
      </w:r>
      <w:r>
        <w:rPr>
          <w:i/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Macroeconomics</w:t>
      </w:r>
      <w:r>
        <w:rPr>
          <w:i/>
          <w:color w:val="231F20"/>
          <w:spacing w:val="-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Annual</w:t>
      </w:r>
      <w:r>
        <w:rPr>
          <w:i/>
          <w:color w:val="231F20"/>
          <w:spacing w:val="-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2006</w:t>
      </w:r>
      <w:r>
        <w:rPr>
          <w:i/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(Cambridge:</w:t>
      </w:r>
      <w:r>
        <w:rPr>
          <w:color w:val="231F20"/>
          <w:w w:val="110"/>
          <w:sz w:val="22"/>
        </w:rPr>
        <w:t> MIT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Press): 247-298</w:t>
      </w:r>
      <w:r>
        <w:rPr>
          <w:color w:val="231F20"/>
          <w:w w:val="110"/>
          <w:sz w:val="22"/>
        </w:rPr>
        <w:t> (with Troy</w:t>
      </w:r>
      <w:r>
        <w:rPr>
          <w:color w:val="231F20"/>
          <w:w w:val="110"/>
          <w:sz w:val="22"/>
        </w:rPr>
        <w:t> Davig)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“Generalizing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Taylor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Principle,”</w:t>
      </w:r>
      <w:r>
        <w:rPr>
          <w:color w:val="231F20"/>
          <w:spacing w:val="-1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American</w:t>
      </w:r>
      <w:r>
        <w:rPr>
          <w:i/>
          <w:color w:val="231F20"/>
          <w:spacing w:val="-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Review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97(3):</w:t>
      </w:r>
      <w:r>
        <w:rPr>
          <w:color w:val="231F20"/>
          <w:w w:val="110"/>
          <w:sz w:val="22"/>
        </w:rPr>
        <w:t> 607-635,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2007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(with Troy</w:t>
      </w:r>
      <w:r>
        <w:rPr>
          <w:color w:val="231F20"/>
          <w:w w:val="110"/>
          <w:sz w:val="22"/>
        </w:rPr>
        <w:t> Davig)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2" w:after="0"/>
        <w:ind w:left="904" w:right="1442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“Endogenous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Regime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Change,”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Lucrezia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Reichlin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Kenneth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D.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West, eds.,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w w:val="110"/>
          <w:sz w:val="22"/>
        </w:rPr>
        <w:t> Seminar</w:t>
      </w:r>
      <w:r>
        <w:rPr>
          <w:i/>
          <w:color w:val="231F20"/>
          <w:w w:val="110"/>
          <w:sz w:val="22"/>
        </w:rPr>
        <w:t> on</w:t>
      </w:r>
      <w:r>
        <w:rPr>
          <w:i/>
          <w:color w:val="231F20"/>
          <w:w w:val="110"/>
          <w:sz w:val="22"/>
        </w:rPr>
        <w:t> Macroeconomics</w:t>
      </w:r>
      <w:r>
        <w:rPr>
          <w:i/>
          <w:color w:val="231F20"/>
          <w:w w:val="110"/>
          <w:sz w:val="22"/>
        </w:rPr>
        <w:t> 2006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(Cambridge:</w:t>
      </w:r>
      <w:r>
        <w:rPr>
          <w:color w:val="231F20"/>
          <w:w w:val="110"/>
          <w:sz w:val="22"/>
        </w:rPr>
        <w:t> MIT</w:t>
      </w:r>
      <w:r>
        <w:rPr>
          <w:color w:val="231F20"/>
          <w:w w:val="110"/>
          <w:sz w:val="22"/>
        </w:rPr>
        <w:t> Press):</w:t>
      </w:r>
      <w:r>
        <w:rPr>
          <w:color w:val="231F20"/>
          <w:w w:val="110"/>
          <w:sz w:val="22"/>
        </w:rPr>
        <w:t> 345-377 (with</w:t>
      </w:r>
      <w:r>
        <w:rPr>
          <w:color w:val="231F20"/>
          <w:w w:val="110"/>
          <w:sz w:val="22"/>
        </w:rPr>
        <w:t> Troy</w:t>
      </w:r>
      <w:r>
        <w:rPr>
          <w:color w:val="231F20"/>
          <w:w w:val="110"/>
          <w:sz w:val="22"/>
        </w:rPr>
        <w:t> Davig)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6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Comment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“Inflation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Implications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Rising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Government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Debt”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by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C.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Giannitsarou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A. Scott,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Lucrezia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Reichlin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Kenneth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D.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West,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eds.,</w:t>
      </w:r>
      <w:r>
        <w:rPr>
          <w:color w:val="231F20"/>
          <w:spacing w:val="-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w w:val="110"/>
          <w:sz w:val="22"/>
        </w:rPr>
        <w:t> Seminar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on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Macroeco- nomics</w:t>
      </w:r>
      <w:r>
        <w:rPr>
          <w:i/>
          <w:color w:val="231F20"/>
          <w:w w:val="110"/>
          <w:sz w:val="22"/>
        </w:rPr>
        <w:t> 2006</w:t>
      </w:r>
      <w:r>
        <w:rPr>
          <w:color w:val="231F20"/>
          <w:w w:val="110"/>
          <w:sz w:val="22"/>
        </w:rPr>
        <w:t>,</w:t>
      </w:r>
      <w:r>
        <w:rPr>
          <w:color w:val="231F20"/>
          <w:w w:val="110"/>
          <w:sz w:val="22"/>
        </w:rPr>
        <w:t> (Cambridge: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MIT Press):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432-439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2" w:after="0"/>
        <w:ind w:left="904" w:right="1444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“Dynamic</w:t>
      </w:r>
      <w:r>
        <w:rPr>
          <w:color w:val="231F20"/>
          <w:w w:val="110"/>
          <w:sz w:val="22"/>
        </w:rPr>
        <w:t> Scoring:</w:t>
      </w:r>
      <w:r>
        <w:rPr>
          <w:color w:val="231F20"/>
          <w:w w:val="110"/>
          <w:sz w:val="22"/>
        </w:rPr>
        <w:t> Alternative</w:t>
      </w:r>
      <w:r>
        <w:rPr>
          <w:color w:val="231F20"/>
          <w:w w:val="110"/>
          <w:sz w:val="22"/>
        </w:rPr>
        <w:t> Financing</w:t>
      </w:r>
      <w:r>
        <w:rPr>
          <w:color w:val="231F20"/>
          <w:w w:val="110"/>
          <w:sz w:val="22"/>
        </w:rPr>
        <w:t> Schemes,”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Public</w:t>
      </w:r>
      <w:r>
        <w:rPr>
          <w:i/>
          <w:color w:val="231F20"/>
          <w:w w:val="110"/>
          <w:sz w:val="22"/>
        </w:rPr>
        <w:t> Economics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92(1-2): 159-182,</w:t>
      </w:r>
      <w:r>
        <w:rPr>
          <w:color w:val="231F20"/>
          <w:w w:val="110"/>
          <w:sz w:val="22"/>
        </w:rPr>
        <w:t> 2008</w:t>
      </w:r>
      <w:r>
        <w:rPr>
          <w:color w:val="231F20"/>
          <w:w w:val="110"/>
          <w:sz w:val="22"/>
        </w:rPr>
        <w:t> (with Shu-Chun Susan Yang)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29" w:after="0"/>
        <w:ind w:left="904" w:right="1381" w:hanging="387"/>
        <w:jc w:val="both"/>
        <w:rPr>
          <w:sz w:val="22"/>
        </w:rPr>
      </w:pPr>
      <w:r>
        <w:rPr>
          <w:color w:val="231F20"/>
          <w:sz w:val="22"/>
        </w:rPr>
        <w:t>“Anchoring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Fiscal</w:t>
      </w:r>
      <w:r>
        <w:rPr>
          <w:color w:val="231F20"/>
          <w:spacing w:val="39"/>
          <w:sz w:val="22"/>
        </w:rPr>
        <w:t> </w:t>
      </w:r>
      <w:r>
        <w:rPr>
          <w:color w:val="231F20"/>
          <w:sz w:val="22"/>
        </w:rPr>
        <w:t>Expectations,”</w:t>
      </w:r>
      <w:r>
        <w:rPr>
          <w:color w:val="231F20"/>
          <w:spacing w:val="37"/>
          <w:sz w:val="22"/>
        </w:rPr>
        <w:t> </w:t>
      </w:r>
      <w:r>
        <w:rPr>
          <w:i/>
          <w:color w:val="231F20"/>
          <w:sz w:val="22"/>
        </w:rPr>
        <w:t>Reserve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Bank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New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Zealand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Bulletin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72(3):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7-32;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reprinted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Sveriges</w:t>
      </w:r>
      <w:r>
        <w:rPr>
          <w:i/>
          <w:color w:val="231F20"/>
          <w:w w:val="110"/>
          <w:sz w:val="22"/>
        </w:rPr>
        <w:t> Riksbank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spacing w:val="14"/>
          <w:w w:val="110"/>
          <w:sz w:val="22"/>
        </w:rPr>
        <w:t> </w:t>
      </w:r>
      <w:r>
        <w:rPr>
          <w:color w:val="231F20"/>
          <w:w w:val="110"/>
          <w:sz w:val="22"/>
        </w:rPr>
        <w:t>2009:3: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73-114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42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“Dynamics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Financing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the United</w:t>
      </w:r>
      <w:r>
        <w:rPr>
          <w:color w:val="231F20"/>
          <w:w w:val="110"/>
          <w:sz w:val="22"/>
        </w:rPr>
        <w:t> States,”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Econometrics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156(2):</w:t>
      </w:r>
      <w:r>
        <w:rPr>
          <w:color w:val="231F20"/>
          <w:w w:val="110"/>
          <w:sz w:val="22"/>
        </w:rPr>
        <w:t> 304- 321,</w:t>
      </w:r>
      <w:r>
        <w:rPr>
          <w:color w:val="231F20"/>
          <w:w w:val="110"/>
          <w:sz w:val="22"/>
        </w:rPr>
        <w:t> 2010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Michael</w:t>
      </w:r>
      <w:r>
        <w:rPr>
          <w:color w:val="231F20"/>
          <w:w w:val="110"/>
          <w:sz w:val="22"/>
        </w:rPr>
        <w:t> Plante</w:t>
      </w:r>
      <w:r>
        <w:rPr>
          <w:color w:val="231F20"/>
          <w:w w:val="110"/>
          <w:sz w:val="22"/>
        </w:rPr>
        <w:t> and Nora Traum)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7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“Reply</w:t>
      </w:r>
      <w:r>
        <w:rPr>
          <w:color w:val="231F20"/>
          <w:w w:val="110"/>
          <w:sz w:val="22"/>
        </w:rPr>
        <w:t> to</w:t>
      </w:r>
      <w:r>
        <w:rPr>
          <w:color w:val="231F20"/>
          <w:w w:val="110"/>
          <w:sz w:val="22"/>
        </w:rPr>
        <w:t> ‘Generalizing</w:t>
      </w:r>
      <w:r>
        <w:rPr>
          <w:color w:val="231F20"/>
          <w:w w:val="110"/>
          <w:sz w:val="22"/>
        </w:rPr>
        <w:t> the</w:t>
      </w:r>
      <w:r>
        <w:rPr>
          <w:color w:val="231F20"/>
          <w:w w:val="110"/>
          <w:sz w:val="22"/>
        </w:rPr>
        <w:t> Taylor</w:t>
      </w:r>
      <w:r>
        <w:rPr>
          <w:color w:val="231F20"/>
          <w:w w:val="110"/>
          <w:sz w:val="22"/>
        </w:rPr>
        <w:t> Principle: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w w:val="110"/>
          <w:sz w:val="22"/>
        </w:rPr>
        <w:t> Comment’</w:t>
      </w:r>
      <w:r>
        <w:rPr>
          <w:color w:val="231F20"/>
          <w:w w:val="110"/>
          <w:sz w:val="22"/>
        </w:rPr>
        <w:t> by</w:t>
      </w:r>
      <w:r>
        <w:rPr>
          <w:color w:val="231F20"/>
          <w:w w:val="110"/>
          <w:sz w:val="22"/>
        </w:rPr>
        <w:t> Roger</w:t>
      </w:r>
      <w:r>
        <w:rPr>
          <w:color w:val="231F20"/>
          <w:w w:val="110"/>
          <w:sz w:val="22"/>
        </w:rPr>
        <w:t> E.</w:t>
      </w:r>
      <w:r>
        <w:rPr>
          <w:color w:val="231F20"/>
          <w:w w:val="110"/>
          <w:sz w:val="22"/>
        </w:rPr>
        <w:t> A.</w:t>
      </w:r>
      <w:r>
        <w:rPr>
          <w:color w:val="231F20"/>
          <w:w w:val="110"/>
          <w:sz w:val="22"/>
        </w:rPr>
        <w:t> Farmer,</w:t>
      </w:r>
      <w:r>
        <w:rPr>
          <w:color w:val="231F20"/>
          <w:w w:val="110"/>
          <w:sz w:val="22"/>
        </w:rPr>
        <w:t> Daniel Waggoner,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Tao</w:t>
      </w:r>
      <w:r>
        <w:rPr>
          <w:color w:val="231F20"/>
          <w:w w:val="110"/>
          <w:sz w:val="22"/>
        </w:rPr>
        <w:t> Zha,”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American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100(1):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618-624,</w:t>
      </w:r>
      <w:r>
        <w:rPr>
          <w:color w:val="231F20"/>
          <w:w w:val="110"/>
          <w:sz w:val="22"/>
        </w:rPr>
        <w:t> 2010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Troy </w:t>
      </w:r>
      <w:r>
        <w:rPr>
          <w:color w:val="231F20"/>
          <w:spacing w:val="-2"/>
          <w:w w:val="110"/>
          <w:sz w:val="22"/>
        </w:rPr>
        <w:t>Davig)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80" w:after="0"/>
        <w:ind w:left="902" w:right="0" w:hanging="384"/>
        <w:jc w:val="left"/>
        <w:rPr>
          <w:i/>
          <w:sz w:val="22"/>
        </w:rPr>
      </w:pPr>
      <w:r>
        <w:rPr>
          <w:color w:val="231F20"/>
          <w:w w:val="110"/>
          <w:sz w:val="22"/>
        </w:rPr>
        <w:t>“‘Unfunded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Liabilities’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Uncertain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26"/>
          <w:w w:val="110"/>
          <w:sz w:val="22"/>
        </w:rPr>
        <w:t> </w:t>
      </w:r>
      <w:r>
        <w:rPr>
          <w:color w:val="231F20"/>
          <w:w w:val="110"/>
          <w:sz w:val="22"/>
        </w:rPr>
        <w:t>Financing,”</w:t>
      </w:r>
      <w:r>
        <w:rPr>
          <w:color w:val="231F20"/>
          <w:spacing w:val="2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</w:t>
      </w:r>
      <w:r>
        <w:rPr>
          <w:i/>
          <w:color w:val="231F20"/>
          <w:spacing w:val="3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of</w:t>
      </w:r>
      <w:r>
        <w:rPr>
          <w:i/>
          <w:color w:val="231F20"/>
          <w:spacing w:val="2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Monetary</w:t>
      </w:r>
      <w:r>
        <w:rPr>
          <w:i/>
          <w:color w:val="231F20"/>
          <w:spacing w:val="30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Economics</w:t>
      </w:r>
    </w:p>
    <w:p>
      <w:pPr>
        <w:pStyle w:val="BodyText"/>
        <w:spacing w:before="3"/>
      </w:pPr>
      <w:r>
        <w:rPr>
          <w:color w:val="231F20"/>
          <w:w w:val="110"/>
        </w:rPr>
        <w:t>57(5):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600-619,</w:t>
      </w:r>
      <w:r>
        <w:rPr>
          <w:color w:val="231F20"/>
          <w:w w:val="110"/>
        </w:rPr>
        <w:t> 2010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(with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Troy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Davig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Todd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B.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“Sovereign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Debt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Risk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Premia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Sweden,”</w:t>
      </w:r>
      <w:r>
        <w:rPr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Swedish</w:t>
      </w:r>
      <w:r>
        <w:rPr>
          <w:i/>
          <w:color w:val="231F20"/>
          <w:spacing w:val="-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Policy</w:t>
      </w:r>
      <w:r>
        <w:rPr>
          <w:i/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Review</w:t>
      </w:r>
      <w:r>
        <w:rPr>
          <w:color w:val="231F20"/>
          <w:w w:val="110"/>
          <w:sz w:val="22"/>
        </w:rPr>
        <w:t>, 2010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Huixin Bi)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42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“Government Investment and Fiscal Stimulus,” </w:t>
      </w:r>
      <w:r>
        <w:rPr>
          <w:i/>
          <w:color w:val="231F20"/>
          <w:w w:val="105"/>
          <w:sz w:val="22"/>
        </w:rPr>
        <w:t>Journal of Monetary Economics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57(8):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1000- 1012,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2010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(with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Todd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B.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Walker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Shu-Chun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Susan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Yang)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7" w:after="0"/>
        <w:ind w:left="904" w:right="1439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“Monetary Science, Fiscal Alchemy,” </w:t>
      </w:r>
      <w:r>
        <w:rPr>
          <w:i/>
          <w:color w:val="231F20"/>
          <w:w w:val="105"/>
          <w:sz w:val="22"/>
        </w:rPr>
        <w:t>Macroeconomic Challenges:</w:t>
      </w:r>
      <w:r>
        <w:rPr>
          <w:i/>
          <w:color w:val="231F20"/>
          <w:spacing w:val="3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The Decade Ahead</w:t>
      </w:r>
      <w:r>
        <w:rPr>
          <w:color w:val="231F20"/>
          <w:w w:val="105"/>
          <w:sz w:val="22"/>
        </w:rPr>
        <w:t>, Federal Reserve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Bank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Kansas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City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Jackson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Hole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Symposium, 361-434,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2011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“Anchors</w:t>
      </w:r>
      <w:r>
        <w:rPr>
          <w:color w:val="231F20"/>
          <w:w w:val="110"/>
          <w:sz w:val="22"/>
        </w:rPr>
        <w:t> Aweigh:</w:t>
      </w:r>
      <w:r>
        <w:rPr>
          <w:color w:val="231F20"/>
          <w:spacing w:val="35"/>
          <w:w w:val="110"/>
          <w:sz w:val="22"/>
        </w:rPr>
        <w:t> </w:t>
      </w:r>
      <w:r>
        <w:rPr>
          <w:color w:val="231F20"/>
          <w:w w:val="110"/>
          <w:sz w:val="22"/>
        </w:rPr>
        <w:t>How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Can</w:t>
      </w:r>
      <w:r>
        <w:rPr>
          <w:color w:val="231F20"/>
          <w:w w:val="110"/>
          <w:sz w:val="22"/>
        </w:rPr>
        <w:t> Undermine</w:t>
      </w:r>
      <w:r>
        <w:rPr>
          <w:color w:val="231F20"/>
          <w:w w:val="110"/>
          <w:sz w:val="22"/>
        </w:rPr>
        <w:t> ‘Good’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Policy,”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Luis</w:t>
      </w:r>
      <w:r>
        <w:rPr>
          <w:color w:val="231F20"/>
          <w:w w:val="110"/>
          <w:sz w:val="22"/>
        </w:rPr>
        <w:t> Fe- lipe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3"/>
          <w:w w:val="135"/>
          <w:sz w:val="22"/>
        </w:rPr>
        <w:t>C</w:t>
      </w:r>
      <w:r>
        <w:rPr>
          <w:color w:val="231F20"/>
          <w:spacing w:val="-95"/>
          <w:w w:val="170"/>
          <w:sz w:val="22"/>
        </w:rPr>
        <w:t>´</w:t>
      </w:r>
      <w:r>
        <w:rPr>
          <w:color w:val="231F20"/>
          <w:spacing w:val="9"/>
          <w:w w:val="89"/>
          <w:sz w:val="22"/>
        </w:rPr>
        <w:t>e</w:t>
      </w:r>
      <w:r>
        <w:rPr>
          <w:color w:val="231F20"/>
          <w:spacing w:val="10"/>
          <w:sz w:val="22"/>
        </w:rPr>
        <w:t>s</w:t>
      </w:r>
      <w:r>
        <w:rPr>
          <w:color w:val="231F20"/>
          <w:spacing w:val="18"/>
          <w:w w:val="105"/>
          <w:sz w:val="22"/>
        </w:rPr>
        <w:t>p</w:t>
      </w:r>
      <w:r>
        <w:rPr>
          <w:color w:val="231F20"/>
          <w:spacing w:val="9"/>
          <w:w w:val="89"/>
          <w:sz w:val="22"/>
        </w:rPr>
        <w:t>e</w:t>
      </w:r>
      <w:r>
        <w:rPr>
          <w:color w:val="231F20"/>
          <w:spacing w:val="11"/>
          <w:w w:val="105"/>
          <w:sz w:val="22"/>
        </w:rPr>
        <w:t>d</w:t>
      </w:r>
      <w:r>
        <w:rPr>
          <w:color w:val="231F20"/>
          <w:spacing w:val="9"/>
          <w:w w:val="89"/>
          <w:sz w:val="22"/>
        </w:rPr>
        <w:t>e</w:t>
      </w:r>
      <w:r>
        <w:rPr>
          <w:color w:val="231F20"/>
          <w:spacing w:val="10"/>
          <w:sz w:val="22"/>
        </w:rPr>
        <w:t>s</w:t>
      </w:r>
      <w:r>
        <w:rPr>
          <w:color w:val="231F20"/>
          <w:spacing w:val="10"/>
          <w:w w:val="111"/>
          <w:sz w:val="22"/>
        </w:rPr>
        <w:t>,</w:t>
      </w:r>
      <w:r>
        <w:rPr>
          <w:color w:val="231F20"/>
          <w:spacing w:val="-1"/>
          <w:w w:val="109"/>
          <w:sz w:val="22"/>
        </w:rPr>
        <w:t> </w:t>
      </w:r>
      <w:r>
        <w:rPr>
          <w:color w:val="231F20"/>
          <w:w w:val="110"/>
          <w:sz w:val="22"/>
        </w:rPr>
        <w:t>Roberto</w:t>
      </w:r>
      <w:r>
        <w:rPr>
          <w:color w:val="231F20"/>
          <w:w w:val="110"/>
          <w:sz w:val="22"/>
        </w:rPr>
        <w:t> Chang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Diego Saravia,</w:t>
      </w:r>
      <w:r>
        <w:rPr>
          <w:color w:val="231F20"/>
          <w:w w:val="110"/>
          <w:sz w:val="22"/>
        </w:rPr>
        <w:t> eds., </w:t>
      </w:r>
      <w:r>
        <w:rPr>
          <w:i/>
          <w:color w:val="231F20"/>
          <w:w w:val="110"/>
          <w:sz w:val="22"/>
        </w:rPr>
        <w:t>Monetary</w:t>
      </w:r>
      <w:r>
        <w:rPr>
          <w:i/>
          <w:color w:val="231F20"/>
          <w:w w:val="110"/>
          <w:sz w:val="22"/>
        </w:rPr>
        <w:t> Policy</w:t>
      </w:r>
      <w:r>
        <w:rPr>
          <w:i/>
          <w:color w:val="231F20"/>
          <w:w w:val="110"/>
          <w:sz w:val="22"/>
        </w:rPr>
        <w:t> Under Financial Turbulence</w:t>
      </w:r>
      <w:r>
        <w:rPr>
          <w:color w:val="231F20"/>
          <w:w w:val="110"/>
          <w:sz w:val="22"/>
        </w:rPr>
        <w:t>, (Santiago: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Banco Central de Chile):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411-453,</w:t>
      </w:r>
      <w:r>
        <w:rPr>
          <w:color w:val="231F20"/>
          <w:w w:val="110"/>
          <w:sz w:val="22"/>
        </w:rPr>
        <w:t> 2011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8" w:after="0"/>
        <w:ind w:left="904" w:right="1442" w:hanging="387"/>
        <w:jc w:val="both"/>
        <w:rPr>
          <w:sz w:val="22"/>
        </w:rPr>
      </w:pPr>
      <w:r>
        <w:rPr>
          <w:color w:val="231F20"/>
          <w:spacing w:val="-2"/>
          <w:w w:val="110"/>
          <w:sz w:val="22"/>
        </w:rPr>
        <w:t>“Monetary-Fiscal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Policy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Interactions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and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Fiscal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Stimulus,”</w:t>
      </w:r>
      <w:r>
        <w:rPr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European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Economic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Review</w:t>
      </w:r>
      <w:r>
        <w:rPr>
          <w:i/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55(2): </w:t>
      </w:r>
      <w:r>
        <w:rPr>
          <w:color w:val="231F20"/>
          <w:w w:val="110"/>
          <w:sz w:val="22"/>
        </w:rPr>
        <w:t>211-227,</w:t>
      </w:r>
      <w:r>
        <w:rPr>
          <w:color w:val="231F20"/>
          <w:w w:val="110"/>
          <w:sz w:val="22"/>
        </w:rPr>
        <w:t> 2011</w:t>
      </w:r>
      <w:r>
        <w:rPr>
          <w:color w:val="231F20"/>
          <w:w w:val="110"/>
          <w:sz w:val="22"/>
        </w:rPr>
        <w:t> (with Troy</w:t>
      </w:r>
      <w:r>
        <w:rPr>
          <w:color w:val="231F20"/>
          <w:w w:val="110"/>
          <w:sz w:val="22"/>
        </w:rPr>
        <w:t> Davig)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42" w:hanging="387"/>
        <w:jc w:val="both"/>
        <w:rPr>
          <w:sz w:val="22"/>
        </w:rPr>
      </w:pPr>
      <w:r>
        <w:rPr>
          <w:color w:val="231F20"/>
          <w:spacing w:val="-2"/>
          <w:w w:val="110"/>
          <w:sz w:val="22"/>
        </w:rPr>
        <w:t>“Information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Flows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and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News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Driven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Business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Cycles,”</w:t>
      </w:r>
      <w:r>
        <w:rPr>
          <w:color w:val="231F20"/>
          <w:spacing w:val="-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Review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of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Economic Dynamics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14(1): </w:t>
      </w:r>
      <w:r>
        <w:rPr>
          <w:color w:val="231F20"/>
          <w:w w:val="110"/>
          <w:sz w:val="22"/>
        </w:rPr>
        <w:t>55-71,</w:t>
      </w:r>
      <w:r>
        <w:rPr>
          <w:color w:val="231F20"/>
          <w:w w:val="110"/>
          <w:sz w:val="22"/>
        </w:rPr>
        <w:t> 2011</w:t>
      </w:r>
      <w:r>
        <w:rPr>
          <w:color w:val="231F20"/>
          <w:w w:val="110"/>
          <w:sz w:val="22"/>
        </w:rPr>
        <w:t> (with Todd B. 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0" w:lineRule="auto" w:before="180" w:after="0"/>
        <w:ind w:left="904" w:right="1440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“Inflation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the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Limit,”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European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55(1):</w:t>
      </w:r>
      <w:r>
        <w:rPr>
          <w:color w:val="231F20"/>
          <w:w w:val="110"/>
          <w:sz w:val="22"/>
        </w:rPr>
        <w:t> 31-47,</w:t>
      </w:r>
      <w:r>
        <w:rPr>
          <w:color w:val="231F20"/>
          <w:w w:val="110"/>
          <w:sz w:val="22"/>
        </w:rPr>
        <w:t> 2011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Troy Davig</w:t>
      </w:r>
      <w:r>
        <w:rPr>
          <w:color w:val="231F20"/>
          <w:w w:val="110"/>
          <w:sz w:val="22"/>
        </w:rPr>
        <w:t> and Todd B. 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2" w:after="0"/>
        <w:ind w:left="904" w:right="1440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“Fiscal Limits in Advanced Economies,”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w w:val="110"/>
          <w:sz w:val="22"/>
        </w:rPr>
        <w:t> Papers:</w:t>
      </w:r>
      <w:r>
        <w:rPr>
          <w:i/>
          <w:color w:val="231F20"/>
          <w:spacing w:val="3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 Journal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Applied</w:t>
      </w:r>
      <w:r>
        <w:rPr>
          <w:i/>
          <w:color w:val="231F20"/>
          <w:w w:val="110"/>
          <w:sz w:val="22"/>
        </w:rPr>
        <w:t> Economics and</w:t>
      </w:r>
      <w:r>
        <w:rPr>
          <w:i/>
          <w:color w:val="231F20"/>
          <w:w w:val="110"/>
          <w:sz w:val="22"/>
        </w:rPr>
        <w:t> Policy</w:t>
      </w:r>
      <w:r>
        <w:rPr>
          <w:i/>
          <w:color w:val="231F20"/>
          <w:spacing w:val="33"/>
          <w:w w:val="110"/>
          <w:sz w:val="22"/>
        </w:rPr>
        <w:t> </w:t>
      </w:r>
      <w:r>
        <w:rPr>
          <w:color w:val="231F20"/>
          <w:w w:val="110"/>
          <w:sz w:val="22"/>
        </w:rPr>
        <w:t>30(2):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1-15,</w:t>
      </w:r>
      <w:r>
        <w:rPr>
          <w:color w:val="231F20"/>
          <w:w w:val="110"/>
          <w:sz w:val="22"/>
        </w:rPr>
        <w:t> 2011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Todd B. 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“Temporarily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Unstable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Government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Debt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Inflation,”</w:t>
      </w:r>
      <w:r>
        <w:rPr>
          <w:color w:val="231F20"/>
          <w:spacing w:val="-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Monetary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Fund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Eco- nomic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59(2):</w:t>
      </w:r>
      <w:r>
        <w:rPr>
          <w:color w:val="231F20"/>
          <w:spacing w:val="34"/>
          <w:w w:val="110"/>
          <w:sz w:val="22"/>
        </w:rPr>
        <w:t> </w:t>
      </w:r>
      <w:r>
        <w:rPr>
          <w:color w:val="231F20"/>
          <w:w w:val="110"/>
          <w:sz w:val="22"/>
        </w:rPr>
        <w:t>233-270,</w:t>
      </w:r>
      <w:r>
        <w:rPr>
          <w:color w:val="231F20"/>
          <w:w w:val="110"/>
          <w:sz w:val="22"/>
        </w:rPr>
        <w:t> 2011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Troy</w:t>
      </w:r>
      <w:r>
        <w:rPr>
          <w:color w:val="231F20"/>
          <w:w w:val="110"/>
          <w:sz w:val="22"/>
        </w:rPr>
        <w:t> Davig)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8" w:after="0"/>
        <w:ind w:left="902" w:right="0" w:hanging="384"/>
        <w:jc w:val="left"/>
        <w:rPr>
          <w:i/>
          <w:sz w:val="22"/>
        </w:rPr>
      </w:pPr>
      <w:r>
        <w:rPr>
          <w:color w:val="231F20"/>
          <w:w w:val="110"/>
          <w:sz w:val="22"/>
        </w:rPr>
        <w:t>“Quantitative</w:t>
      </w:r>
      <w:r>
        <w:rPr>
          <w:color w:val="231F20"/>
          <w:spacing w:val="26"/>
          <w:w w:val="110"/>
          <w:sz w:val="22"/>
        </w:rPr>
        <w:t> </w:t>
      </w:r>
      <w:r>
        <w:rPr>
          <w:color w:val="231F20"/>
          <w:w w:val="110"/>
          <w:sz w:val="22"/>
        </w:rPr>
        <w:t>Effects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Foresight,”</w:t>
      </w:r>
      <w:r>
        <w:rPr>
          <w:color w:val="231F20"/>
          <w:spacing w:val="2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American</w:t>
      </w:r>
      <w:r>
        <w:rPr>
          <w:i/>
          <w:color w:val="231F20"/>
          <w:spacing w:val="2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2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Journal:</w:t>
      </w:r>
      <w:r>
        <w:rPr>
          <w:i/>
          <w:color w:val="231F20"/>
          <w:spacing w:val="5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26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Policy</w:t>
      </w:r>
    </w:p>
    <w:p>
      <w:pPr>
        <w:pStyle w:val="BodyText"/>
        <w:spacing w:before="3"/>
      </w:pPr>
      <w:r>
        <w:rPr>
          <w:color w:val="231F20"/>
          <w:w w:val="105"/>
        </w:rPr>
        <w:t>4(2):</w:t>
      </w:r>
      <w:r>
        <w:rPr>
          <w:color w:val="231F20"/>
          <w:spacing w:val="49"/>
          <w:w w:val="105"/>
        </w:rPr>
        <w:t> </w:t>
      </w:r>
      <w:r>
        <w:rPr>
          <w:color w:val="231F20"/>
          <w:w w:val="105"/>
        </w:rPr>
        <w:t>115-144,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2012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(with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Alexander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W.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Richter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Todd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B.</w:t>
      </w:r>
      <w:r>
        <w:rPr>
          <w:color w:val="231F20"/>
          <w:spacing w:val="22"/>
          <w:w w:val="105"/>
        </w:rPr>
        <w:t> </w:t>
      </w:r>
      <w:r>
        <w:rPr>
          <w:color w:val="231F20"/>
          <w:spacing w:val="-2"/>
          <w:w w:val="105"/>
        </w:rPr>
        <w:t>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2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“Perceptions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Misperceptions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Inflation,”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Alberto</w:t>
      </w:r>
      <w:r>
        <w:rPr>
          <w:color w:val="231F20"/>
          <w:w w:val="110"/>
          <w:sz w:val="22"/>
        </w:rPr>
        <w:t> Alesina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Francesco</w:t>
      </w:r>
      <w:r>
        <w:rPr>
          <w:color w:val="231F20"/>
          <w:w w:val="110"/>
          <w:sz w:val="22"/>
        </w:rPr>
        <w:t> Gi- avazi,</w:t>
      </w:r>
      <w:r>
        <w:rPr>
          <w:color w:val="231F20"/>
          <w:w w:val="110"/>
          <w:sz w:val="22"/>
        </w:rPr>
        <w:t> eds.,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Fiscal</w:t>
      </w:r>
      <w:r>
        <w:rPr>
          <w:i/>
          <w:color w:val="231F20"/>
          <w:w w:val="110"/>
          <w:sz w:val="22"/>
        </w:rPr>
        <w:t> Policy</w:t>
      </w:r>
      <w:r>
        <w:rPr>
          <w:i/>
          <w:color w:val="231F20"/>
          <w:w w:val="110"/>
          <w:sz w:val="22"/>
        </w:rPr>
        <w:t> after</w:t>
      </w:r>
      <w:r>
        <w:rPr>
          <w:i/>
          <w:color w:val="231F20"/>
          <w:w w:val="110"/>
          <w:sz w:val="22"/>
        </w:rPr>
        <w:t> the</w:t>
      </w:r>
      <w:r>
        <w:rPr>
          <w:i/>
          <w:color w:val="231F20"/>
          <w:w w:val="110"/>
          <w:sz w:val="22"/>
        </w:rPr>
        <w:t> Financial</w:t>
      </w:r>
      <w:r>
        <w:rPr>
          <w:i/>
          <w:color w:val="231F20"/>
          <w:w w:val="110"/>
          <w:sz w:val="22"/>
        </w:rPr>
        <w:t> Crisis</w:t>
      </w:r>
      <w:r>
        <w:rPr>
          <w:color w:val="231F20"/>
          <w:w w:val="110"/>
          <w:sz w:val="22"/>
        </w:rPr>
        <w:t>,</w:t>
      </w:r>
      <w:r>
        <w:rPr>
          <w:color w:val="231F20"/>
          <w:w w:val="110"/>
          <w:sz w:val="22"/>
        </w:rPr>
        <w:t> (Chicago:</w:t>
      </w:r>
      <w:r>
        <w:rPr>
          <w:color w:val="231F20"/>
          <w:w w:val="110"/>
          <w:sz w:val="22"/>
        </w:rPr>
        <w:t> University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Chicago</w:t>
      </w:r>
      <w:r>
        <w:rPr>
          <w:color w:val="231F20"/>
          <w:w w:val="110"/>
          <w:sz w:val="22"/>
        </w:rPr>
        <w:t> Press): 255-299,</w:t>
      </w:r>
      <w:r>
        <w:rPr>
          <w:color w:val="231F20"/>
          <w:w w:val="110"/>
          <w:sz w:val="22"/>
        </w:rPr>
        <w:t> 2013</w:t>
      </w:r>
      <w:r>
        <w:rPr>
          <w:color w:val="231F20"/>
          <w:w w:val="110"/>
          <w:sz w:val="22"/>
        </w:rPr>
        <w:t> (with Todd B. Walker)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8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“Uncertain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Consolidations,”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The</w:t>
      </w:r>
      <w:r>
        <w:rPr>
          <w:i/>
          <w:color w:val="231F20"/>
          <w:w w:val="110"/>
          <w:sz w:val="22"/>
        </w:rPr>
        <w:t> Economic</w:t>
      </w:r>
      <w:r>
        <w:rPr>
          <w:i/>
          <w:color w:val="231F20"/>
          <w:w w:val="110"/>
          <w:sz w:val="22"/>
        </w:rPr>
        <w:t> Journal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123(566):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F31–F63,</w:t>
      </w:r>
      <w:r>
        <w:rPr>
          <w:color w:val="231F20"/>
          <w:w w:val="110"/>
          <w:sz w:val="22"/>
        </w:rPr>
        <w:t> 2013</w:t>
      </w:r>
      <w:r>
        <w:rPr>
          <w:color w:val="231F20"/>
          <w:w w:val="110"/>
          <w:sz w:val="22"/>
        </w:rPr>
        <w:t> (with Huixin Bi and Campbell Leith)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80" w:after="0"/>
        <w:ind w:left="904" w:right="1436" w:hanging="387"/>
        <w:jc w:val="both"/>
        <w:rPr>
          <w:sz w:val="22"/>
        </w:rPr>
      </w:pPr>
      <w:r>
        <w:rPr>
          <w:color w:val="231F20"/>
          <w:spacing w:val="-2"/>
          <w:w w:val="110"/>
          <w:sz w:val="22"/>
        </w:rPr>
        <w:t>“Fiscal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Foresight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and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Information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Flows,”</w:t>
      </w:r>
      <w:r>
        <w:rPr>
          <w:color w:val="231F20"/>
          <w:spacing w:val="-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Econometrica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81(3):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1115–1145,</w:t>
      </w:r>
      <w:r>
        <w:rPr>
          <w:color w:val="231F20"/>
          <w:spacing w:val="-2"/>
          <w:w w:val="110"/>
          <w:sz w:val="22"/>
        </w:rPr>
        <w:t> 2013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(with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Todd </w:t>
      </w:r>
      <w:r>
        <w:rPr>
          <w:color w:val="231F20"/>
          <w:w w:val="110"/>
          <w:sz w:val="22"/>
        </w:rPr>
        <w:t>B. Walker</w:t>
      </w:r>
      <w:r>
        <w:rPr>
          <w:color w:val="231F20"/>
          <w:w w:val="110"/>
          <w:sz w:val="22"/>
        </w:rPr>
        <w:t> and Shu-Chun Susan Yang)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29" w:after="0"/>
        <w:ind w:left="904" w:right="1438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“Fiscal</w:t>
      </w:r>
      <w:r>
        <w:rPr>
          <w:color w:val="231F20"/>
          <w:w w:val="110"/>
          <w:sz w:val="22"/>
        </w:rPr>
        <w:t> Limits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Policy,”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Central</w:t>
      </w:r>
      <w:r>
        <w:rPr>
          <w:i/>
          <w:color w:val="231F20"/>
          <w:w w:val="110"/>
          <w:sz w:val="22"/>
        </w:rPr>
        <w:t> Bank</w:t>
      </w:r>
      <w:r>
        <w:rPr>
          <w:i/>
          <w:color w:val="231F20"/>
          <w:w w:val="110"/>
          <w:sz w:val="22"/>
        </w:rPr>
        <w:t> Review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13(2):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33–58,</w:t>
      </w:r>
      <w:r>
        <w:rPr>
          <w:color w:val="231F20"/>
          <w:w w:val="110"/>
          <w:sz w:val="22"/>
        </w:rPr>
        <w:t> Central</w:t>
      </w:r>
      <w:r>
        <w:rPr>
          <w:color w:val="231F20"/>
          <w:w w:val="110"/>
          <w:sz w:val="22"/>
        </w:rPr>
        <w:t> Bank</w:t>
      </w:r>
      <w:r>
        <w:rPr>
          <w:color w:val="231F20"/>
          <w:w w:val="110"/>
          <w:sz w:val="22"/>
        </w:rPr>
        <w:t> of the Republic of Turkey, 2013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2" w:after="0"/>
        <w:ind w:left="904" w:right="1432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“The Myth of Normal: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 Bumpy Story of Inflation and Monetary Policy,” in </w:t>
      </w:r>
      <w:r>
        <w:rPr>
          <w:i/>
          <w:color w:val="231F20"/>
          <w:w w:val="105"/>
          <w:sz w:val="22"/>
        </w:rPr>
        <w:t>Inflation Dy- namics and Monetary Policy</w:t>
      </w:r>
      <w:r>
        <w:rPr>
          <w:color w:val="231F20"/>
          <w:w w:val="105"/>
          <w:sz w:val="22"/>
        </w:rPr>
        <w:t>, Federal Reserve Bank of Kansas City Jackson Hole Symposium, 263–358,</w:t>
      </w:r>
      <w:r>
        <w:rPr>
          <w:color w:val="231F20"/>
          <w:w w:val="105"/>
          <w:sz w:val="22"/>
        </w:rPr>
        <w:t> 2016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1" w:after="0"/>
        <w:ind w:left="904" w:right="1439" w:hanging="387"/>
        <w:jc w:val="both"/>
        <w:rPr>
          <w:sz w:val="22"/>
        </w:rPr>
      </w:pPr>
      <w:r>
        <w:rPr>
          <w:color w:val="231F20"/>
          <w:w w:val="105"/>
          <w:sz w:val="22"/>
        </w:rPr>
        <w:t>“Understanding Inflation as</w:t>
      </w:r>
      <w:r>
        <w:rPr>
          <w:color w:val="231F20"/>
          <w:w w:val="105"/>
          <w:sz w:val="22"/>
        </w:rPr>
        <w:t> a Joint Monetary-Fiscal</w:t>
      </w:r>
      <w:r>
        <w:rPr>
          <w:color w:val="231F20"/>
          <w:w w:val="105"/>
          <w:sz w:val="22"/>
        </w:rPr>
        <w:t> Phenomenon,” in </w:t>
      </w:r>
      <w:r>
        <w:rPr>
          <w:i/>
          <w:color w:val="231F20"/>
          <w:w w:val="105"/>
          <w:sz w:val="22"/>
        </w:rPr>
        <w:t>Handbook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Macroe- conomics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vol.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2B,</w:t>
      </w:r>
      <w:r>
        <w:rPr>
          <w:color w:val="231F20"/>
          <w:w w:val="105"/>
          <w:sz w:val="22"/>
        </w:rPr>
        <w:t> John</w:t>
      </w:r>
      <w:r>
        <w:rPr>
          <w:color w:val="231F20"/>
          <w:w w:val="105"/>
          <w:sz w:val="22"/>
        </w:rPr>
        <w:t> B.</w:t>
      </w:r>
      <w:r>
        <w:rPr>
          <w:color w:val="231F20"/>
          <w:w w:val="105"/>
          <w:sz w:val="22"/>
        </w:rPr>
        <w:t> Taylor</w:t>
      </w:r>
      <w:r>
        <w:rPr>
          <w:color w:val="231F20"/>
          <w:w w:val="105"/>
          <w:sz w:val="22"/>
        </w:rPr>
        <w:t> and</w:t>
      </w:r>
      <w:r>
        <w:rPr>
          <w:color w:val="231F20"/>
          <w:w w:val="105"/>
          <w:sz w:val="22"/>
        </w:rPr>
        <w:t> Harald</w:t>
      </w:r>
      <w:r>
        <w:rPr>
          <w:color w:val="231F20"/>
          <w:w w:val="105"/>
          <w:sz w:val="22"/>
        </w:rPr>
        <w:t> Uhlig,</w:t>
      </w:r>
      <w:r>
        <w:rPr>
          <w:color w:val="231F20"/>
          <w:w w:val="105"/>
          <w:sz w:val="22"/>
        </w:rPr>
        <w:t> eds.,</w:t>
      </w:r>
      <w:r>
        <w:rPr>
          <w:color w:val="231F20"/>
          <w:w w:val="105"/>
          <w:sz w:val="22"/>
        </w:rPr>
        <w:t> Elsevier,</w:t>
      </w:r>
      <w:r>
        <w:rPr>
          <w:color w:val="231F20"/>
          <w:w w:val="105"/>
          <w:sz w:val="22"/>
        </w:rPr>
        <w:t> 2305–2416,</w:t>
      </w:r>
      <w:r>
        <w:rPr>
          <w:color w:val="231F20"/>
          <w:w w:val="105"/>
          <w:sz w:val="22"/>
        </w:rPr>
        <w:t> 2016</w:t>
      </w:r>
      <w:r>
        <w:rPr>
          <w:color w:val="231F20"/>
          <w:w w:val="105"/>
          <w:sz w:val="22"/>
        </w:rPr>
        <w:t> (with Campbell Leith)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0" w:after="0"/>
        <w:ind w:left="902" w:right="0" w:hanging="384"/>
        <w:jc w:val="left"/>
        <w:rPr>
          <w:i/>
          <w:sz w:val="22"/>
        </w:rPr>
      </w:pPr>
      <w:r>
        <w:rPr>
          <w:color w:val="231F20"/>
          <w:w w:val="110"/>
          <w:sz w:val="22"/>
        </w:rPr>
        <w:t>“Why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Central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Banks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Should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Care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About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Rules,”</w:t>
      </w:r>
      <w:r>
        <w:rPr>
          <w:color w:val="231F20"/>
          <w:spacing w:val="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Sveriges</w:t>
      </w:r>
      <w:r>
        <w:rPr>
          <w:i/>
          <w:color w:val="231F20"/>
          <w:spacing w:val="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Riksbank</w:t>
      </w:r>
      <w:r>
        <w:rPr>
          <w:i/>
          <w:color w:val="231F20"/>
          <w:spacing w:val="1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10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Review</w:t>
      </w:r>
    </w:p>
    <w:p>
      <w:pPr>
        <w:pStyle w:val="BodyText"/>
        <w:spacing w:before="3"/>
      </w:pPr>
      <w:r>
        <w:rPr>
          <w:color w:val="231F20"/>
          <w:spacing w:val="-2"/>
        </w:rPr>
        <w:t>3:109–125,</w:t>
      </w:r>
      <w:r>
        <w:rPr>
          <w:color w:val="231F20"/>
          <w:spacing w:val="18"/>
        </w:rPr>
        <w:t> </w:t>
      </w:r>
      <w:r>
        <w:rPr>
          <w:color w:val="231F20"/>
          <w:spacing w:val="-4"/>
        </w:rPr>
        <w:t>2016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3" w:after="0"/>
        <w:ind w:left="902" w:right="0" w:hanging="384"/>
        <w:jc w:val="left"/>
        <w:rPr>
          <w:sz w:val="22"/>
        </w:rPr>
      </w:pPr>
      <w:r>
        <w:rPr>
          <w:color w:val="231F20"/>
          <w:sz w:val="22"/>
        </w:rPr>
        <w:t>“Surplus-Debt</w:t>
      </w:r>
      <w:r>
        <w:rPr>
          <w:color w:val="231F20"/>
          <w:spacing w:val="49"/>
          <w:sz w:val="22"/>
        </w:rPr>
        <w:t> </w:t>
      </w:r>
      <w:r>
        <w:rPr>
          <w:color w:val="231F20"/>
          <w:sz w:val="22"/>
        </w:rPr>
        <w:t>Regressions,”</w:t>
      </w:r>
      <w:r>
        <w:rPr>
          <w:color w:val="231F20"/>
          <w:spacing w:val="53"/>
          <w:sz w:val="22"/>
        </w:rPr>
        <w:t> </w:t>
      </w:r>
      <w:r>
        <w:rPr>
          <w:i/>
          <w:color w:val="231F20"/>
          <w:sz w:val="22"/>
        </w:rPr>
        <w:t>Economics</w:t>
      </w:r>
      <w:r>
        <w:rPr>
          <w:i/>
          <w:color w:val="231F20"/>
          <w:spacing w:val="62"/>
          <w:sz w:val="22"/>
        </w:rPr>
        <w:t> </w:t>
      </w:r>
      <w:r>
        <w:rPr>
          <w:i/>
          <w:color w:val="231F20"/>
          <w:sz w:val="22"/>
        </w:rPr>
        <w:t>Letters</w:t>
      </w:r>
      <w:r>
        <w:rPr>
          <w:i/>
          <w:color w:val="231F20"/>
          <w:spacing w:val="79"/>
          <w:sz w:val="22"/>
        </w:rPr>
        <w:t> </w:t>
      </w:r>
      <w:r>
        <w:rPr>
          <w:color w:val="231F20"/>
          <w:sz w:val="22"/>
        </w:rPr>
        <w:t>151:</w:t>
      </w:r>
      <w:r>
        <w:rPr>
          <w:color w:val="231F20"/>
          <w:spacing w:val="65"/>
          <w:w w:val="150"/>
          <w:sz w:val="22"/>
        </w:rPr>
        <w:t> </w:t>
      </w:r>
      <w:r>
        <w:rPr>
          <w:color w:val="231F20"/>
          <w:sz w:val="22"/>
        </w:rPr>
        <w:t>10–15,</w:t>
      </w:r>
      <w:r>
        <w:rPr>
          <w:color w:val="231F20"/>
          <w:spacing w:val="60"/>
          <w:sz w:val="22"/>
        </w:rPr>
        <w:t> </w:t>
      </w:r>
      <w:r>
        <w:rPr>
          <w:color w:val="231F20"/>
          <w:sz w:val="22"/>
        </w:rPr>
        <w:t>2017</w:t>
      </w:r>
      <w:r>
        <w:rPr>
          <w:color w:val="231F20"/>
          <w:spacing w:val="55"/>
          <w:sz w:val="22"/>
        </w:rPr>
        <w:t> </w:t>
      </w:r>
      <w:r>
        <w:rPr>
          <w:color w:val="231F20"/>
          <w:sz w:val="22"/>
        </w:rPr>
        <w:t>(with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Bing</w:t>
      </w:r>
      <w:r>
        <w:rPr>
          <w:color w:val="231F20"/>
          <w:spacing w:val="52"/>
          <w:sz w:val="22"/>
        </w:rPr>
        <w:t> </w:t>
      </w:r>
      <w:r>
        <w:rPr>
          <w:color w:val="231F20"/>
          <w:spacing w:val="-5"/>
          <w:sz w:val="22"/>
        </w:rPr>
        <w:t>Li)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5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“Fiscal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Stabilization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vs.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Passivity,”</w:t>
      </w:r>
      <w:r>
        <w:rPr>
          <w:color w:val="231F20"/>
          <w:spacing w:val="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Economics</w:t>
      </w:r>
      <w:r>
        <w:rPr>
          <w:i/>
          <w:color w:val="231F20"/>
          <w:spacing w:val="6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Letters</w:t>
      </w:r>
      <w:r>
        <w:rPr>
          <w:i/>
          <w:color w:val="231F20"/>
          <w:spacing w:val="1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154: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105–108,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2017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(with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Yuting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Bai)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13" w:after="0"/>
        <w:ind w:left="904" w:right="1437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“Fiscal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Analysis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Darned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Hard,”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Rethinking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Fiscal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Policy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After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the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Crisis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L’udov´ıt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121"/>
          <w:w w:val="108"/>
          <w:sz w:val="22"/>
        </w:rPr>
        <w:t>O</w:t>
      </w:r>
      <w:r>
        <w:rPr>
          <w:color w:val="231F20"/>
          <w:spacing w:val="48"/>
          <w:w w:val="161"/>
          <w:position w:val="6"/>
          <w:sz w:val="22"/>
        </w:rPr>
        <w:t>´</w:t>
      </w:r>
      <w:r>
        <w:rPr>
          <w:color w:val="231F20"/>
          <w:spacing w:val="19"/>
          <w:w w:val="96"/>
          <w:sz w:val="22"/>
        </w:rPr>
        <w:t>d</w:t>
      </w:r>
      <w:r>
        <w:rPr>
          <w:color w:val="231F20"/>
          <w:spacing w:val="16"/>
          <w:w w:val="86"/>
          <w:sz w:val="22"/>
        </w:rPr>
        <w:t>o</w:t>
      </w:r>
      <w:r>
        <w:rPr>
          <w:color w:val="231F20"/>
          <w:spacing w:val="19"/>
          <w:w w:val="103"/>
          <w:sz w:val="22"/>
        </w:rPr>
        <w:t>r</w:t>
      </w:r>
      <w:r>
        <w:rPr>
          <w:color w:val="231F20"/>
          <w:spacing w:val="18"/>
          <w:w w:val="102"/>
          <w:sz w:val="22"/>
        </w:rPr>
        <w:t>,</w:t>
      </w:r>
      <w:r>
        <w:rPr>
          <w:color w:val="231F20"/>
          <w:spacing w:val="-1"/>
          <w:w w:val="109"/>
          <w:sz w:val="22"/>
        </w:rPr>
        <w:t> </w:t>
      </w:r>
      <w:r>
        <w:rPr>
          <w:color w:val="231F20"/>
          <w:w w:val="110"/>
          <w:sz w:val="22"/>
        </w:rPr>
        <w:t>ed., (Cambridge, U.K.:</w:t>
      </w:r>
      <w:r>
        <w:rPr>
          <w:color w:val="231F20"/>
          <w:spacing w:val="35"/>
          <w:w w:val="110"/>
          <w:sz w:val="22"/>
        </w:rPr>
        <w:t> </w:t>
      </w:r>
      <w:r>
        <w:rPr>
          <w:color w:val="231F20"/>
          <w:w w:val="110"/>
          <w:sz w:val="22"/>
        </w:rPr>
        <w:t>Cambridge University</w:t>
      </w:r>
      <w:r>
        <w:rPr>
          <w:color w:val="231F20"/>
          <w:w w:val="110"/>
          <w:sz w:val="22"/>
        </w:rPr>
        <w:t> Press):</w:t>
      </w:r>
      <w:r>
        <w:rPr>
          <w:color w:val="231F20"/>
          <w:spacing w:val="35"/>
          <w:w w:val="110"/>
          <w:sz w:val="22"/>
        </w:rPr>
        <w:t> </w:t>
      </w:r>
      <w:r>
        <w:rPr>
          <w:color w:val="231F20"/>
          <w:w w:val="110"/>
          <w:sz w:val="22"/>
        </w:rPr>
        <w:t>23-70,</w:t>
      </w:r>
      <w:r>
        <w:rPr>
          <w:color w:val="231F20"/>
          <w:w w:val="110"/>
          <w:sz w:val="22"/>
        </w:rPr>
        <w:t> 2017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47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“Clearing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Up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Multiplier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Morass,”</w:t>
      </w:r>
      <w:r>
        <w:rPr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American</w:t>
      </w:r>
      <w:r>
        <w:rPr>
          <w:i/>
          <w:color w:val="231F20"/>
          <w:spacing w:val="-1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spacing w:val="-1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Review</w:t>
      </w:r>
      <w:r>
        <w:rPr>
          <w:i/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107(8):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w w:val="110"/>
          <w:sz w:val="22"/>
        </w:rPr>
        <w:t>2409–2454, 2017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Nora Traum and Todd B. Walker)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70" w:after="0"/>
        <w:ind w:left="902" w:right="0" w:hanging="384"/>
        <w:jc w:val="left"/>
        <w:rPr>
          <w:i/>
          <w:sz w:val="22"/>
        </w:rPr>
      </w:pPr>
      <w:r>
        <w:rPr>
          <w:color w:val="231F20"/>
          <w:sz w:val="22"/>
        </w:rPr>
        <w:t>“Sovereign</w:t>
      </w:r>
      <w:r>
        <w:rPr>
          <w:color w:val="231F20"/>
          <w:spacing w:val="45"/>
          <w:sz w:val="22"/>
        </w:rPr>
        <w:t> </w:t>
      </w:r>
      <w:r>
        <w:rPr>
          <w:color w:val="231F20"/>
          <w:sz w:val="22"/>
        </w:rPr>
        <w:t>Default</w:t>
      </w:r>
      <w:r>
        <w:rPr>
          <w:color w:val="231F20"/>
          <w:spacing w:val="4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37"/>
          <w:sz w:val="22"/>
        </w:rPr>
        <w:t> </w:t>
      </w:r>
      <w:r>
        <w:rPr>
          <w:color w:val="231F20"/>
          <w:sz w:val="22"/>
        </w:rPr>
        <w:t>Monetary</w:t>
      </w:r>
      <w:r>
        <w:rPr>
          <w:color w:val="231F20"/>
          <w:spacing w:val="39"/>
          <w:sz w:val="22"/>
        </w:rPr>
        <w:t> </w:t>
      </w:r>
      <w:r>
        <w:rPr>
          <w:color w:val="231F20"/>
          <w:sz w:val="22"/>
        </w:rPr>
        <w:t>Policy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Tradeoffs,”</w:t>
      </w:r>
      <w:r>
        <w:rPr>
          <w:color w:val="231F20"/>
          <w:spacing w:val="45"/>
          <w:sz w:val="22"/>
        </w:rPr>
        <w:t> </w:t>
      </w:r>
      <w:r>
        <w:rPr>
          <w:i/>
          <w:color w:val="231F20"/>
          <w:sz w:val="22"/>
        </w:rPr>
        <w:t>International</w:t>
      </w:r>
      <w:r>
        <w:rPr>
          <w:i/>
          <w:color w:val="231F20"/>
          <w:spacing w:val="53"/>
          <w:sz w:val="22"/>
        </w:rPr>
        <w:t> </w:t>
      </w:r>
      <w:r>
        <w:rPr>
          <w:i/>
          <w:color w:val="231F20"/>
          <w:sz w:val="22"/>
        </w:rPr>
        <w:t>Journal</w:t>
      </w:r>
      <w:r>
        <w:rPr>
          <w:i/>
          <w:color w:val="231F20"/>
          <w:spacing w:val="53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47"/>
          <w:sz w:val="22"/>
        </w:rPr>
        <w:t> </w:t>
      </w:r>
      <w:r>
        <w:rPr>
          <w:i/>
          <w:color w:val="231F20"/>
          <w:sz w:val="22"/>
        </w:rPr>
        <w:t>Central</w:t>
      </w:r>
      <w:r>
        <w:rPr>
          <w:i/>
          <w:color w:val="231F20"/>
          <w:spacing w:val="53"/>
          <w:sz w:val="22"/>
        </w:rPr>
        <w:t> </w:t>
      </w:r>
      <w:r>
        <w:rPr>
          <w:i/>
          <w:color w:val="231F20"/>
          <w:spacing w:val="-2"/>
          <w:sz w:val="22"/>
        </w:rPr>
        <w:t>Banking</w:t>
      </w:r>
    </w:p>
    <w:p>
      <w:pPr>
        <w:pStyle w:val="BodyText"/>
        <w:spacing w:before="3"/>
      </w:pPr>
      <w:r>
        <w:rPr>
          <w:color w:val="231F20"/>
          <w:w w:val="110"/>
        </w:rPr>
        <w:t>14(3):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289–324,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2018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(with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Huixin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Bi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Campbell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Leith)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9" w:hanging="387"/>
        <w:jc w:val="both"/>
        <w:rPr>
          <w:sz w:val="22"/>
        </w:rPr>
      </w:pPr>
      <w:r>
        <w:rPr>
          <w:color w:val="231F20"/>
          <w:w w:val="110"/>
          <w:sz w:val="22"/>
        </w:rPr>
        <w:t>“Sweden’s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Framework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Policy,”</w:t>
      </w:r>
      <w:r>
        <w:rPr>
          <w:color w:val="231F20"/>
          <w:w w:val="110"/>
          <w:sz w:val="22"/>
        </w:rPr>
        <w:t> forthcoming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Sveriges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Riksbank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Eco- nomic</w:t>
      </w:r>
      <w:r>
        <w:rPr>
          <w:i/>
          <w:color w:val="231F20"/>
          <w:w w:val="110"/>
          <w:sz w:val="22"/>
        </w:rPr>
        <w:t> Review</w:t>
      </w:r>
      <w:r>
        <w:rPr>
          <w:color w:val="231F20"/>
          <w:w w:val="110"/>
          <w:sz w:val="22"/>
        </w:rPr>
        <w:t>, 2018</w:t>
      </w:r>
    </w:p>
    <w:p>
      <w:pPr>
        <w:pStyle w:val="BodyText"/>
        <w:spacing w:before="73"/>
        <w:ind w:left="0"/>
      </w:pPr>
    </w:p>
    <w:p>
      <w:pPr>
        <w:pStyle w:val="Heading1"/>
      </w:pPr>
      <w:r>
        <w:rPr>
          <w:color w:val="231F20"/>
          <w:w w:val="110"/>
        </w:rPr>
        <w:t>Working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Papers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&amp;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Work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Progress</w:t>
      </w:r>
    </w:p>
    <w:p>
      <w:pPr>
        <w:pStyle w:val="BodyText"/>
        <w:spacing w:before="4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914247</wp:posOffset>
                </wp:positionH>
                <wp:positionV relativeFrom="paragraph">
                  <wp:posOffset>69599</wp:posOffset>
                </wp:positionV>
                <wp:extent cx="62014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80242pt;width:488.3pt;height:.1pt;mso-position-horizontal-relative:page;mso-position-vertical-relative:paragraph;z-index:-15725568;mso-wrap-distance-left:0;mso-wrap-distance-right:0" id="docshape9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72" w:after="0"/>
        <w:ind w:left="903" w:right="0" w:hanging="277"/>
        <w:jc w:val="left"/>
        <w:rPr>
          <w:sz w:val="22"/>
        </w:rPr>
      </w:pPr>
      <w:r>
        <w:rPr>
          <w:color w:val="231F20"/>
          <w:w w:val="105"/>
          <w:sz w:val="22"/>
        </w:rPr>
        <w:t>“Recovery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1933,”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manuscript,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November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2017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(with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Margaret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Jacobson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Bruce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Preston)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173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“Fiscal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Inertia,”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progress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(with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Campbell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Leith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Shu-Chun Susan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Yang)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3" w:after="0"/>
        <w:ind w:left="904" w:right="1437" w:hanging="279"/>
        <w:jc w:val="left"/>
        <w:rPr>
          <w:sz w:val="22"/>
        </w:rPr>
      </w:pPr>
      <w:r>
        <w:rPr>
          <w:color w:val="231F20"/>
          <w:w w:val="105"/>
          <w:sz w:val="22"/>
        </w:rPr>
        <w:t>“No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News</w:t>
      </w:r>
      <w:r>
        <w:rPr>
          <w:color w:val="231F20"/>
          <w:spacing w:val="30"/>
          <w:w w:val="105"/>
          <w:sz w:val="22"/>
        </w:rPr>
        <w:t> </w:t>
      </w:r>
      <w:r>
        <w:rPr>
          <w:color w:val="231F20"/>
          <w:w w:val="105"/>
          <w:sz w:val="22"/>
        </w:rPr>
        <w:t>is</w:t>
      </w:r>
      <w:r>
        <w:rPr>
          <w:color w:val="231F20"/>
          <w:spacing w:val="30"/>
          <w:w w:val="105"/>
          <w:sz w:val="22"/>
        </w:rPr>
        <w:t> </w:t>
      </w:r>
      <w:r>
        <w:rPr>
          <w:color w:val="231F20"/>
          <w:w w:val="105"/>
          <w:sz w:val="22"/>
        </w:rPr>
        <w:t>Good</w:t>
      </w:r>
      <w:r>
        <w:rPr>
          <w:color w:val="231F20"/>
          <w:spacing w:val="28"/>
          <w:w w:val="105"/>
          <w:sz w:val="22"/>
        </w:rPr>
        <w:t> </w:t>
      </w:r>
      <w:r>
        <w:rPr>
          <w:color w:val="231F20"/>
          <w:w w:val="105"/>
          <w:sz w:val="22"/>
        </w:rPr>
        <w:t>News,”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manuscript,</w:t>
      </w:r>
      <w:r>
        <w:rPr>
          <w:color w:val="231F20"/>
          <w:spacing w:val="29"/>
          <w:w w:val="105"/>
          <w:sz w:val="22"/>
        </w:rPr>
        <w:t> </w:t>
      </w:r>
      <w:r>
        <w:rPr>
          <w:color w:val="231F20"/>
          <w:w w:val="105"/>
          <w:sz w:val="22"/>
        </w:rPr>
        <w:t>May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2015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(with</w:t>
      </w:r>
      <w:r>
        <w:rPr>
          <w:color w:val="231F20"/>
          <w:spacing w:val="28"/>
          <w:w w:val="105"/>
          <w:sz w:val="22"/>
        </w:rPr>
        <w:t> </w:t>
      </w:r>
      <w:r>
        <w:rPr>
          <w:color w:val="231F20"/>
          <w:w w:val="105"/>
          <w:sz w:val="22"/>
        </w:rPr>
        <w:t>Joonyoung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Hur,</w:t>
      </w:r>
      <w:r>
        <w:rPr>
          <w:color w:val="231F20"/>
          <w:spacing w:val="26"/>
          <w:w w:val="105"/>
          <w:sz w:val="22"/>
        </w:rPr>
        <w:t> </w:t>
      </w:r>
      <w:r>
        <w:rPr>
          <w:color w:val="231F20"/>
          <w:w w:val="105"/>
          <w:sz w:val="22"/>
        </w:rPr>
        <w:t>Giacomo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Rondina, and Todd B. Walker)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3" w:after="0"/>
        <w:ind w:left="904" w:right="1439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“U.S.</w:t>
      </w:r>
      <w:r>
        <w:rPr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Policy–Conflict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or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Cooperation?”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manuscript,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May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2015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(with Xiaoshan</w:t>
      </w:r>
      <w:r>
        <w:rPr>
          <w:color w:val="231F20"/>
          <w:w w:val="110"/>
          <w:sz w:val="22"/>
        </w:rPr>
        <w:t> Chen and Campbell Leith)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1" w:after="0"/>
        <w:ind w:left="904" w:right="1441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“Optimal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Time-Consistent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Monetary,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Debt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Maturity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Policy,”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manuscript,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March 2015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Campbell Leith</w:t>
      </w:r>
      <w:r>
        <w:rPr>
          <w:color w:val="231F20"/>
          <w:w w:val="110"/>
          <w:sz w:val="22"/>
        </w:rPr>
        <w:t> and Ding Liu)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0" w:after="0"/>
        <w:ind w:left="904" w:right="1439" w:hanging="279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“Financial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Intermediation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and</w:t>
      </w:r>
      <w:r>
        <w:rPr>
          <w:color w:val="231F20"/>
          <w:spacing w:val="-2"/>
          <w:w w:val="110"/>
          <w:sz w:val="22"/>
        </w:rPr>
        <w:t> Government</w:t>
      </w:r>
      <w:r>
        <w:rPr>
          <w:color w:val="231F20"/>
          <w:spacing w:val="-2"/>
          <w:w w:val="110"/>
          <w:sz w:val="22"/>
        </w:rPr>
        <w:t> Debt</w:t>
      </w:r>
      <w:r>
        <w:rPr>
          <w:color w:val="231F20"/>
          <w:spacing w:val="-2"/>
          <w:w w:val="110"/>
          <w:sz w:val="22"/>
        </w:rPr>
        <w:t> Default,”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manuscript,</w:t>
      </w:r>
      <w:r>
        <w:rPr>
          <w:color w:val="231F20"/>
          <w:spacing w:val="-2"/>
          <w:w w:val="110"/>
          <w:sz w:val="22"/>
        </w:rPr>
        <w:t> October</w:t>
      </w:r>
      <w:r>
        <w:rPr>
          <w:color w:val="231F20"/>
          <w:spacing w:val="-2"/>
          <w:w w:val="110"/>
          <w:sz w:val="22"/>
        </w:rPr>
        <w:t> 2014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(with </w:t>
      </w:r>
      <w:r>
        <w:rPr>
          <w:color w:val="231F20"/>
          <w:w w:val="110"/>
          <w:sz w:val="22"/>
        </w:rPr>
        <w:t>Huixin Bi and Campbell Leith)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3" w:after="0"/>
        <w:ind w:left="904" w:right="1439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“Bringing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Financial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Stability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Into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Policy,”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under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revision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Journal of</w:t>
      </w:r>
      <w:r>
        <w:rPr>
          <w:i/>
          <w:color w:val="231F20"/>
          <w:w w:val="110"/>
          <w:sz w:val="22"/>
        </w:rPr>
        <w:t> Central</w:t>
      </w:r>
      <w:r>
        <w:rPr>
          <w:i/>
          <w:color w:val="231F20"/>
          <w:w w:val="110"/>
          <w:sz w:val="22"/>
        </w:rPr>
        <w:t> Banking</w:t>
      </w:r>
      <w:r>
        <w:rPr>
          <w:color w:val="231F20"/>
          <w:w w:val="110"/>
          <w:sz w:val="22"/>
        </w:rPr>
        <w:t>, manuscript, September 2014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James M. Nason)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  <w:tab w:pos="904" w:val="left" w:leader="none"/>
        </w:tabs>
        <w:spacing w:line="242" w:lineRule="auto" w:before="170" w:after="0"/>
        <w:ind w:left="904" w:right="1444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“Inflation’s</w:t>
      </w:r>
      <w:r>
        <w:rPr>
          <w:color w:val="231F20"/>
          <w:spacing w:val="37"/>
          <w:w w:val="110"/>
          <w:sz w:val="22"/>
        </w:rPr>
        <w:t> </w:t>
      </w:r>
      <w:r>
        <w:rPr>
          <w:color w:val="231F20"/>
          <w:w w:val="110"/>
          <w:sz w:val="22"/>
        </w:rPr>
        <w:t>Role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Optimal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Monetary-Fiscal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Policy,”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34"/>
          <w:w w:val="110"/>
          <w:sz w:val="22"/>
        </w:rPr>
        <w:t> </w:t>
      </w:r>
      <w:r>
        <w:rPr>
          <w:color w:val="231F20"/>
          <w:w w:val="110"/>
          <w:sz w:val="22"/>
        </w:rPr>
        <w:t>Working</w:t>
      </w:r>
      <w:r>
        <w:rPr>
          <w:color w:val="231F20"/>
          <w:spacing w:val="38"/>
          <w:w w:val="110"/>
          <w:sz w:val="22"/>
        </w:rPr>
        <w:t> </w:t>
      </w:r>
      <w:r>
        <w:rPr>
          <w:color w:val="231F20"/>
          <w:w w:val="110"/>
          <w:sz w:val="22"/>
        </w:rPr>
        <w:t>Paper</w:t>
      </w:r>
      <w:r>
        <w:rPr>
          <w:color w:val="231F20"/>
          <w:spacing w:val="35"/>
          <w:w w:val="110"/>
          <w:sz w:val="22"/>
        </w:rPr>
        <w:t> </w:t>
      </w:r>
      <w:r>
        <w:rPr>
          <w:color w:val="231F20"/>
          <w:w w:val="110"/>
          <w:sz w:val="22"/>
        </w:rPr>
        <w:t>No.</w:t>
      </w:r>
      <w:r>
        <w:rPr>
          <w:color w:val="231F20"/>
          <w:spacing w:val="80"/>
          <w:w w:val="110"/>
          <w:sz w:val="22"/>
        </w:rPr>
        <w:t> </w:t>
      </w:r>
      <w:r>
        <w:rPr>
          <w:color w:val="231F20"/>
          <w:w w:val="110"/>
          <w:sz w:val="22"/>
        </w:rPr>
        <w:t>19686, November</w:t>
      </w:r>
      <w:r>
        <w:rPr>
          <w:color w:val="231F20"/>
          <w:w w:val="110"/>
          <w:sz w:val="22"/>
        </w:rPr>
        <w:t> 2013</w:t>
      </w:r>
      <w:r>
        <w:rPr>
          <w:color w:val="231F20"/>
          <w:w w:val="110"/>
          <w:sz w:val="22"/>
        </w:rPr>
        <w:t> (with Xuan Zhou)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40" w:lineRule="auto" w:before="29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“Sovereign</w:t>
      </w:r>
      <w:r>
        <w:rPr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Debt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Risk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Premia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Union”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(with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Huixin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Bi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Campbell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Leith)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5" w:after="0"/>
        <w:ind w:left="904" w:right="1439" w:hanging="38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“Interactions Among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Monetary, Fiscal and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Financial Stability Policies,” manuscript, October </w:t>
      </w:r>
      <w:r>
        <w:rPr>
          <w:color w:val="231F20"/>
          <w:w w:val="110"/>
          <w:sz w:val="22"/>
        </w:rPr>
        <w:t>2014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James M. Nason</w:t>
      </w:r>
      <w:r>
        <w:rPr>
          <w:color w:val="231F20"/>
          <w:w w:val="110"/>
          <w:sz w:val="22"/>
        </w:rPr>
        <w:t> and Hyunduk Suh)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70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“Analyzing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w w:val="110"/>
          <w:sz w:val="22"/>
        </w:rPr>
        <w:t> Sustainability,”</w:t>
      </w:r>
      <w:r>
        <w:rPr>
          <w:color w:val="231F20"/>
          <w:w w:val="110"/>
          <w:sz w:val="22"/>
        </w:rPr>
        <w:t> manuscript,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October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2012</w:t>
      </w:r>
      <w:r>
        <w:rPr>
          <w:color w:val="231F20"/>
          <w:w w:val="110"/>
          <w:sz w:val="22"/>
        </w:rPr>
        <w:t> (with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Huixin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5"/>
          <w:w w:val="110"/>
          <w:sz w:val="22"/>
        </w:rPr>
        <w:t>Bi)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37" w:hanging="387"/>
        <w:jc w:val="left"/>
        <w:rPr>
          <w:sz w:val="22"/>
        </w:rPr>
      </w:pPr>
      <w:r>
        <w:rPr>
          <w:color w:val="231F20"/>
          <w:w w:val="110"/>
          <w:sz w:val="22"/>
        </w:rPr>
        <w:t>“The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Observational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Equivalence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11"/>
          <w:w w:val="110"/>
          <w:sz w:val="22"/>
        </w:rPr>
        <w:t> </w:t>
      </w:r>
      <w:r>
        <w:rPr>
          <w:color w:val="231F20"/>
          <w:w w:val="110"/>
          <w:sz w:val="22"/>
        </w:rPr>
        <w:t>Interactions,”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manuscript, May</w:t>
      </w:r>
      <w:r>
        <w:rPr>
          <w:color w:val="231F20"/>
          <w:w w:val="110"/>
          <w:sz w:val="22"/>
        </w:rPr>
        <w:t> 2012</w:t>
      </w:r>
      <w:r>
        <w:rPr>
          <w:color w:val="231F20"/>
          <w:w w:val="110"/>
          <w:sz w:val="22"/>
        </w:rPr>
        <w:t> (with Fei</w:t>
      </w:r>
      <w:r>
        <w:rPr>
          <w:color w:val="231F20"/>
          <w:w w:val="110"/>
          <w:sz w:val="22"/>
        </w:rPr>
        <w:t> Tan and Todd B. Walker)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41" w:hanging="38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“What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Has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Financed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Government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Debt?”</w:t>
      </w:r>
      <w:r>
        <w:rPr>
          <w:color w:val="231F20"/>
          <w:spacing w:val="-8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NBER</w:t>
      </w:r>
      <w:r>
        <w:rPr>
          <w:i/>
          <w:color w:val="231F20"/>
          <w:spacing w:val="-7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Working</w:t>
      </w:r>
      <w:r>
        <w:rPr>
          <w:i/>
          <w:color w:val="231F20"/>
          <w:spacing w:val="-5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Paper</w:t>
      </w:r>
      <w:r>
        <w:rPr>
          <w:i/>
          <w:color w:val="231F20"/>
          <w:spacing w:val="-4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No.</w:t>
      </w:r>
      <w:r>
        <w:rPr>
          <w:i/>
          <w:color w:val="231F20"/>
          <w:spacing w:val="19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13425</w:t>
      </w:r>
      <w:r>
        <w:rPr>
          <w:color w:val="231F20"/>
          <w:spacing w:val="-2"/>
          <w:w w:val="110"/>
          <w:sz w:val="22"/>
        </w:rPr>
        <w:t>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September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2007 </w:t>
      </w:r>
      <w:r>
        <w:rPr>
          <w:color w:val="231F20"/>
          <w:w w:val="110"/>
          <w:sz w:val="22"/>
        </w:rPr>
        <w:t>(with</w:t>
      </w:r>
      <w:r>
        <w:rPr>
          <w:color w:val="231F20"/>
          <w:w w:val="110"/>
          <w:sz w:val="22"/>
        </w:rPr>
        <w:t> Hess Chung)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70" w:after="0"/>
        <w:ind w:left="902" w:right="0" w:hanging="384"/>
        <w:jc w:val="left"/>
        <w:rPr>
          <w:sz w:val="22"/>
        </w:rPr>
      </w:pPr>
      <w:r>
        <w:rPr>
          <w:color w:val="231F20"/>
          <w:sz w:val="22"/>
        </w:rPr>
        <w:t>“Forecasts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Inflation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Reports:</w:t>
      </w:r>
      <w:r>
        <w:rPr>
          <w:color w:val="231F20"/>
          <w:spacing w:val="75"/>
          <w:w w:val="150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Evaluation,”</w:t>
      </w:r>
      <w:r>
        <w:rPr>
          <w:color w:val="231F20"/>
          <w:spacing w:val="45"/>
          <w:sz w:val="22"/>
        </w:rPr>
        <w:t> </w:t>
      </w:r>
      <w:r>
        <w:rPr>
          <w:color w:val="231F20"/>
          <w:sz w:val="22"/>
        </w:rPr>
        <w:t>manuscript,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January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2006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(with</w:t>
      </w:r>
      <w:r>
        <w:rPr>
          <w:color w:val="231F20"/>
          <w:spacing w:val="39"/>
          <w:sz w:val="22"/>
        </w:rPr>
        <w:t> </w:t>
      </w:r>
      <w:r>
        <w:rPr>
          <w:color w:val="231F20"/>
          <w:sz w:val="22"/>
        </w:rPr>
        <w:t>Jon</w:t>
      </w:r>
      <w:r>
        <w:rPr>
          <w:color w:val="231F20"/>
          <w:spacing w:val="40"/>
          <w:sz w:val="22"/>
        </w:rPr>
        <w:t> </w:t>
      </w:r>
      <w:r>
        <w:rPr>
          <w:color w:val="231F20"/>
          <w:spacing w:val="-2"/>
          <w:sz w:val="22"/>
        </w:rPr>
        <w:t>Faust)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4" w:after="0"/>
        <w:ind w:left="904" w:right="1444" w:hanging="387"/>
        <w:jc w:val="left"/>
        <w:rPr>
          <w:sz w:val="22"/>
        </w:rPr>
      </w:pPr>
      <w:r>
        <w:rPr>
          <w:color w:val="231F20"/>
          <w:w w:val="110"/>
          <w:sz w:val="22"/>
        </w:rPr>
        <w:t>“Are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Countercyclical</w:t>
      </w:r>
      <w:r>
        <w:rPr>
          <w:color w:val="231F20"/>
          <w:w w:val="110"/>
          <w:sz w:val="22"/>
        </w:rPr>
        <w:t> Fiscal Policies</w:t>
      </w:r>
      <w:r>
        <w:rPr>
          <w:color w:val="231F20"/>
          <w:w w:val="110"/>
          <w:sz w:val="22"/>
        </w:rPr>
        <w:t> Counterproductive?”</w:t>
      </w:r>
      <w:r>
        <w:rPr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NBER Working</w:t>
      </w:r>
      <w:r>
        <w:rPr>
          <w:i/>
          <w:color w:val="231F20"/>
          <w:w w:val="110"/>
          <w:sz w:val="22"/>
        </w:rPr>
        <w:t> Paper</w:t>
      </w:r>
      <w:r>
        <w:rPr>
          <w:i/>
          <w:color w:val="231F20"/>
          <w:w w:val="110"/>
          <w:sz w:val="22"/>
        </w:rPr>
        <w:t> No.</w:t>
      </w:r>
      <w:r>
        <w:rPr>
          <w:i/>
          <w:color w:val="231F20"/>
          <w:spacing w:val="1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11869</w:t>
      </w:r>
      <w:r>
        <w:rPr>
          <w:color w:val="231F20"/>
          <w:w w:val="110"/>
          <w:sz w:val="22"/>
        </w:rPr>
        <w:t>, December</w:t>
      </w:r>
      <w:r>
        <w:rPr>
          <w:color w:val="231F20"/>
          <w:w w:val="110"/>
          <w:sz w:val="22"/>
        </w:rPr>
        <w:t> 2005</w:t>
      </w:r>
      <w:r>
        <w:rPr>
          <w:color w:val="231F20"/>
          <w:w w:val="110"/>
          <w:sz w:val="22"/>
        </w:rPr>
        <w:t> (with David</w:t>
      </w:r>
      <w:r>
        <w:rPr>
          <w:color w:val="231F20"/>
          <w:w w:val="110"/>
          <w:sz w:val="22"/>
        </w:rPr>
        <w:t> B. Gordon)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72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“Macro</w:t>
      </w:r>
      <w:r>
        <w:rPr>
          <w:color w:val="231F20"/>
          <w:spacing w:val="25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26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Inflation:</w:t>
      </w:r>
      <w:r>
        <w:rPr>
          <w:color w:val="231F20"/>
          <w:spacing w:val="48"/>
          <w:w w:val="105"/>
          <w:sz w:val="22"/>
        </w:rPr>
        <w:t> </w:t>
      </w:r>
      <w:r>
        <w:rPr>
          <w:color w:val="231F20"/>
          <w:w w:val="105"/>
          <w:sz w:val="22"/>
        </w:rPr>
        <w:t>An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Overview,”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manuscript,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September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2002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3" w:after="0"/>
        <w:ind w:left="904" w:right="1441" w:hanging="387"/>
        <w:jc w:val="left"/>
        <w:rPr>
          <w:sz w:val="22"/>
        </w:rPr>
      </w:pPr>
      <w:r>
        <w:rPr>
          <w:color w:val="231F20"/>
          <w:w w:val="110"/>
          <w:sz w:val="22"/>
        </w:rPr>
        <w:t>“Empirical</w:t>
      </w:r>
      <w:r>
        <w:rPr>
          <w:color w:val="231F20"/>
          <w:spacing w:val="32"/>
          <w:w w:val="110"/>
          <w:sz w:val="22"/>
        </w:rPr>
        <w:t> </w:t>
      </w:r>
      <w:r>
        <w:rPr>
          <w:color w:val="231F20"/>
          <w:w w:val="110"/>
          <w:sz w:val="22"/>
        </w:rPr>
        <w:t>Analysis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31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33"/>
          <w:w w:val="110"/>
          <w:sz w:val="22"/>
        </w:rPr>
        <w:t> </w:t>
      </w:r>
      <w:r>
        <w:rPr>
          <w:color w:val="231F20"/>
          <w:w w:val="110"/>
          <w:sz w:val="22"/>
        </w:rPr>
        <w:t>Interventions,”</w:t>
      </w:r>
      <w:r>
        <w:rPr>
          <w:color w:val="231F20"/>
          <w:spacing w:val="3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NBER</w:t>
      </w:r>
      <w:r>
        <w:rPr>
          <w:i/>
          <w:color w:val="231F20"/>
          <w:spacing w:val="29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Working</w:t>
      </w:r>
      <w:r>
        <w:rPr>
          <w:i/>
          <w:color w:val="231F20"/>
          <w:spacing w:val="3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Paper</w:t>
      </w:r>
      <w:r>
        <w:rPr>
          <w:i/>
          <w:color w:val="231F20"/>
          <w:spacing w:val="35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No.</w:t>
      </w:r>
      <w:r>
        <w:rPr>
          <w:i/>
          <w:color w:val="231F20"/>
          <w:spacing w:val="8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9063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39"/>
          <w:w w:val="110"/>
          <w:sz w:val="22"/>
        </w:rPr>
        <w:t> </w:t>
      </w:r>
      <w:r>
        <w:rPr>
          <w:color w:val="231F20"/>
          <w:w w:val="110"/>
          <w:sz w:val="22"/>
        </w:rPr>
        <w:t>July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2002 (with</w:t>
      </w:r>
      <w:r>
        <w:rPr>
          <w:color w:val="231F20"/>
          <w:w w:val="110"/>
          <w:sz w:val="22"/>
        </w:rPr>
        <w:t> Tao Zha)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1" w:after="0"/>
        <w:ind w:left="904" w:right="1437" w:hanging="387"/>
        <w:jc w:val="left"/>
        <w:rPr>
          <w:sz w:val="22"/>
        </w:rPr>
      </w:pPr>
      <w:r>
        <w:rPr>
          <w:color w:val="231F20"/>
          <w:w w:val="110"/>
          <w:sz w:val="22"/>
        </w:rPr>
        <w:t>“Post</w:t>
      </w:r>
      <w:r>
        <w:rPr>
          <w:color w:val="231F20"/>
          <w:w w:val="110"/>
          <w:sz w:val="22"/>
        </w:rPr>
        <w:t> Econometric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Evaluation: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w w:val="110"/>
          <w:sz w:val="22"/>
        </w:rPr>
        <w:t> Critique,”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spacing w:val="17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Finance</w:t>
      </w:r>
      <w:r>
        <w:rPr>
          <w:i/>
          <w:color w:val="231F20"/>
          <w:w w:val="110"/>
          <w:sz w:val="22"/>
        </w:rPr>
        <w:t> Discussion</w:t>
      </w:r>
      <w:r>
        <w:rPr>
          <w:i/>
          <w:color w:val="231F20"/>
          <w:w w:val="110"/>
          <w:sz w:val="22"/>
        </w:rPr>
        <w:t> Paper </w:t>
      </w:r>
      <w:r>
        <w:rPr>
          <w:i/>
          <w:color w:val="231F20"/>
          <w:sz w:val="22"/>
        </w:rPr>
        <w:t>No.</w:t>
      </w:r>
      <w:r>
        <w:rPr>
          <w:i/>
          <w:color w:val="231F20"/>
          <w:spacing w:val="79"/>
          <w:sz w:val="22"/>
        </w:rPr>
        <w:t> </w:t>
      </w:r>
      <w:r>
        <w:rPr>
          <w:i/>
          <w:color w:val="231F20"/>
          <w:sz w:val="22"/>
        </w:rPr>
        <w:t>393</w:t>
      </w:r>
      <w:r>
        <w:rPr>
          <w:color w:val="231F20"/>
          <w:sz w:val="22"/>
        </w:rPr>
        <w:t>,</w:t>
      </w:r>
      <w:r>
        <w:rPr>
          <w:color w:val="231F20"/>
          <w:spacing w:val="37"/>
          <w:sz w:val="22"/>
        </w:rPr>
        <w:t> </w:t>
      </w:r>
      <w:r>
        <w:rPr>
          <w:color w:val="231F20"/>
          <w:sz w:val="22"/>
        </w:rPr>
        <w:t>Federal</w:t>
      </w:r>
      <w:r>
        <w:rPr>
          <w:color w:val="231F20"/>
          <w:spacing w:val="30"/>
          <w:sz w:val="22"/>
        </w:rPr>
        <w:t> </w:t>
      </w:r>
      <w:r>
        <w:rPr>
          <w:color w:val="231F20"/>
          <w:sz w:val="22"/>
        </w:rPr>
        <w:t>Reserve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Board,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December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1990,</w:t>
      </w:r>
      <w:r>
        <w:rPr>
          <w:color w:val="231F20"/>
          <w:spacing w:val="37"/>
          <w:sz w:val="22"/>
        </w:rPr>
        <w:t> </w:t>
      </w:r>
      <w:r>
        <w:rPr>
          <w:color w:val="231F20"/>
          <w:sz w:val="22"/>
        </w:rPr>
        <w:t>revised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September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1994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(with</w:t>
      </w:r>
      <w:r>
        <w:rPr>
          <w:color w:val="231F20"/>
          <w:spacing w:val="30"/>
          <w:sz w:val="22"/>
        </w:rPr>
        <w:t> </w:t>
      </w:r>
      <w:r>
        <w:rPr>
          <w:color w:val="231F20"/>
          <w:sz w:val="22"/>
        </w:rPr>
        <w:t>Beth</w:t>
      </w:r>
      <w:r>
        <w:rPr>
          <w:color w:val="231F20"/>
          <w:spacing w:val="30"/>
          <w:sz w:val="22"/>
        </w:rPr>
        <w:t> </w:t>
      </w:r>
      <w:r>
        <w:rPr>
          <w:color w:val="231F20"/>
          <w:sz w:val="22"/>
        </w:rPr>
        <w:t>Ingram)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  <w:tab w:pos="904" w:val="left" w:leader="none"/>
        </w:tabs>
        <w:spacing w:line="242" w:lineRule="auto" w:before="172" w:after="0"/>
        <w:ind w:left="904" w:right="1440" w:hanging="387"/>
        <w:jc w:val="left"/>
        <w:rPr>
          <w:sz w:val="22"/>
        </w:rPr>
      </w:pPr>
      <w:r>
        <w:rPr>
          <w:color w:val="231F20"/>
          <w:w w:val="110"/>
          <w:sz w:val="22"/>
        </w:rPr>
        <w:t>“Policy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Rules,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Information,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Fiscal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Effects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‘Ricardian’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Model,”</w:t>
      </w:r>
      <w:r>
        <w:rPr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 Finance Discussion</w:t>
      </w:r>
      <w:r>
        <w:rPr>
          <w:i/>
          <w:color w:val="231F20"/>
          <w:w w:val="110"/>
          <w:sz w:val="22"/>
        </w:rPr>
        <w:t> Paper</w:t>
      </w:r>
      <w:r>
        <w:rPr>
          <w:i/>
          <w:color w:val="231F20"/>
          <w:w w:val="110"/>
          <w:sz w:val="22"/>
        </w:rPr>
        <w:t> No.</w:t>
      </w:r>
      <w:r>
        <w:rPr>
          <w:i/>
          <w:color w:val="231F20"/>
          <w:spacing w:val="3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360</w:t>
      </w:r>
      <w:r>
        <w:rPr>
          <w:color w:val="231F20"/>
          <w:w w:val="110"/>
          <w:sz w:val="22"/>
        </w:rPr>
        <w:t>,</w:t>
      </w:r>
      <w:r>
        <w:rPr>
          <w:color w:val="231F20"/>
          <w:w w:val="110"/>
          <w:sz w:val="22"/>
        </w:rPr>
        <w:t> Federal</w:t>
      </w:r>
      <w:r>
        <w:rPr>
          <w:color w:val="231F20"/>
          <w:w w:val="110"/>
          <w:sz w:val="22"/>
        </w:rPr>
        <w:t> Reserve Board, August 1989</w:t>
      </w:r>
    </w:p>
    <w:p>
      <w:pPr>
        <w:pStyle w:val="BodyText"/>
        <w:spacing w:before="71"/>
        <w:ind w:left="0"/>
      </w:pPr>
    </w:p>
    <w:p>
      <w:pPr>
        <w:pStyle w:val="Heading1"/>
        <w:ind w:left="432"/>
      </w:pPr>
      <w:r>
        <w:rPr>
          <w:color w:val="231F20"/>
          <w:spacing w:val="-4"/>
          <w:w w:val="105"/>
        </w:rPr>
        <w:t>Media</w:t>
      </w:r>
    </w:p>
    <w:p>
      <w:pPr>
        <w:pStyle w:val="BodyText"/>
        <w:spacing w:before="4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914247</wp:posOffset>
                </wp:positionH>
                <wp:positionV relativeFrom="paragraph">
                  <wp:posOffset>69668</wp:posOffset>
                </wp:positionV>
                <wp:extent cx="62014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485711pt;width:488.3pt;height:.1pt;mso-position-horizontal-relative:page;mso-position-vertical-relative:paragraph;z-index:-15725056;mso-wrap-distance-left:0;mso-wrap-distance-right:0" id="docshape10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ind w:left="0"/>
        <w:rPr>
          <w:rFonts w:ascii="Palatino Linotype"/>
        </w:rPr>
      </w:pP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0" w:after="0"/>
        <w:ind w:left="903" w:right="0" w:hanging="27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Television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interview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about</w:t>
      </w:r>
      <w:r>
        <w:rPr>
          <w:color w:val="231F20"/>
          <w:spacing w:val="1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fiscal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issues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for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NZI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Business,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Wellington,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NZ,</w:t>
      </w:r>
      <w:r>
        <w:rPr>
          <w:color w:val="231F20"/>
          <w:spacing w:val="1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November</w:t>
      </w:r>
      <w:r>
        <w:rPr>
          <w:color w:val="231F20"/>
          <w:spacing w:val="19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2008,</w:t>
      </w:r>
    </w:p>
    <w:p>
      <w:pPr>
        <w:pStyle w:val="BodyText"/>
        <w:spacing w:before="2"/>
      </w:pPr>
      <w:hyperlink r:id="rId7">
        <w:r>
          <w:rPr>
            <w:color w:val="231F20"/>
            <w:spacing w:val="-2"/>
            <w:w w:val="110"/>
          </w:rPr>
          <w:t>http://www.youtube.com/watch?v=lH1ee3uUuTw</w:t>
        </w:r>
      </w:hyperlink>
    </w:p>
    <w:p>
      <w:pPr>
        <w:pStyle w:val="ListParagraph"/>
        <w:numPr>
          <w:ilvl w:val="0"/>
          <w:numId w:val="4"/>
        </w:numPr>
        <w:tabs>
          <w:tab w:pos="902" w:val="left" w:leader="none"/>
          <w:tab w:pos="904" w:val="left" w:leader="none"/>
        </w:tabs>
        <w:spacing w:line="242" w:lineRule="auto" w:before="176" w:after="0"/>
        <w:ind w:left="904" w:right="1442" w:hanging="279"/>
        <w:jc w:val="both"/>
        <w:rPr>
          <w:sz w:val="22"/>
        </w:rPr>
      </w:pPr>
      <w:r>
        <w:rPr>
          <w:color w:val="231F20"/>
          <w:w w:val="110"/>
          <w:sz w:val="22"/>
        </w:rPr>
        <w:t>“Thinking</w:t>
      </w:r>
      <w:r>
        <w:rPr>
          <w:color w:val="231F20"/>
          <w:w w:val="110"/>
          <w:sz w:val="22"/>
        </w:rPr>
        <w:t> about</w:t>
      </w:r>
      <w:r>
        <w:rPr>
          <w:color w:val="231F20"/>
          <w:w w:val="110"/>
          <w:sz w:val="22"/>
        </w:rPr>
        <w:t> More</w:t>
      </w:r>
      <w:r>
        <w:rPr>
          <w:color w:val="231F20"/>
          <w:w w:val="110"/>
          <w:sz w:val="22"/>
        </w:rPr>
        <w:t> Than</w:t>
      </w:r>
      <w:r>
        <w:rPr>
          <w:color w:val="231F20"/>
          <w:w w:val="110"/>
          <w:sz w:val="22"/>
        </w:rPr>
        <w:t> One</w:t>
      </w:r>
      <w:r>
        <w:rPr>
          <w:color w:val="231F20"/>
          <w:w w:val="110"/>
          <w:sz w:val="22"/>
        </w:rPr>
        <w:t> Thing</w:t>
      </w:r>
      <w:r>
        <w:rPr>
          <w:color w:val="231F20"/>
          <w:w w:val="110"/>
          <w:sz w:val="22"/>
        </w:rPr>
        <w:t> at</w:t>
      </w:r>
      <w:r>
        <w:rPr>
          <w:color w:val="231F20"/>
          <w:w w:val="110"/>
          <w:sz w:val="22"/>
        </w:rPr>
        <w:t> a</w:t>
      </w:r>
      <w:r>
        <w:rPr>
          <w:color w:val="231F20"/>
          <w:w w:val="110"/>
          <w:sz w:val="22"/>
        </w:rPr>
        <w:t> Time: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Eric</w:t>
      </w:r>
      <w:r>
        <w:rPr>
          <w:color w:val="231F20"/>
          <w:w w:val="110"/>
          <w:sz w:val="22"/>
        </w:rPr>
        <w:t> Leeper</w:t>
      </w:r>
      <w:r>
        <w:rPr>
          <w:color w:val="231F20"/>
          <w:w w:val="110"/>
          <w:sz w:val="22"/>
        </w:rPr>
        <w:t> on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Fiscal Policy</w:t>
      </w:r>
      <w:r>
        <w:rPr>
          <w:color w:val="231F20"/>
          <w:w w:val="110"/>
          <w:sz w:val="22"/>
        </w:rPr>
        <w:t> Interactions,”</w:t>
      </w:r>
      <w:r>
        <w:rPr>
          <w:color w:val="231F20"/>
          <w:w w:val="110"/>
          <w:sz w:val="22"/>
        </w:rPr>
        <w:t> interview</w:t>
      </w:r>
      <w:r>
        <w:rPr>
          <w:color w:val="231F20"/>
          <w:w w:val="110"/>
          <w:sz w:val="22"/>
        </w:rPr>
        <w:t> by</w:t>
      </w:r>
      <w:r>
        <w:rPr>
          <w:color w:val="231F20"/>
          <w:w w:val="110"/>
          <w:sz w:val="22"/>
        </w:rPr>
        <w:t> Tim</w:t>
      </w:r>
      <w:r>
        <w:rPr>
          <w:color w:val="231F20"/>
          <w:w w:val="110"/>
          <w:sz w:val="22"/>
        </w:rPr>
        <w:t> Ng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Reserve</w:t>
      </w:r>
      <w:r>
        <w:rPr>
          <w:i/>
          <w:color w:val="231F20"/>
          <w:w w:val="110"/>
          <w:sz w:val="22"/>
        </w:rPr>
        <w:t> Bank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New</w:t>
      </w:r>
      <w:r>
        <w:rPr>
          <w:i/>
          <w:color w:val="231F20"/>
          <w:w w:val="110"/>
          <w:sz w:val="22"/>
        </w:rPr>
        <w:t> Zealand</w:t>
      </w:r>
      <w:r>
        <w:rPr>
          <w:i/>
          <w:color w:val="231F20"/>
          <w:w w:val="110"/>
          <w:sz w:val="22"/>
        </w:rPr>
        <w:t> Bulletin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72(1): 13-22,</w:t>
      </w:r>
      <w:r>
        <w:rPr>
          <w:color w:val="231F20"/>
          <w:w w:val="110"/>
          <w:sz w:val="22"/>
        </w:rPr>
        <w:t> 2009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170" w:after="0"/>
        <w:ind w:left="903" w:right="0" w:hanging="277"/>
        <w:jc w:val="left"/>
        <w:rPr>
          <w:sz w:val="22"/>
        </w:rPr>
      </w:pPr>
      <w:r>
        <w:rPr>
          <w:color w:val="231F20"/>
          <w:w w:val="105"/>
          <w:sz w:val="22"/>
        </w:rPr>
        <w:t>Opinion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piece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for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Indianapolis</w:t>
      </w:r>
      <w:r>
        <w:rPr>
          <w:color w:val="231F20"/>
          <w:spacing w:val="1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Star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March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2010</w:t>
      </w:r>
    </w:p>
    <w:p>
      <w:pPr>
        <w:pStyle w:val="ListParagraph"/>
        <w:numPr>
          <w:ilvl w:val="0"/>
          <w:numId w:val="4"/>
        </w:numPr>
        <w:tabs>
          <w:tab w:pos="902" w:val="left" w:leader="none"/>
          <w:tab w:pos="904" w:val="left" w:leader="none"/>
        </w:tabs>
        <w:spacing w:line="242" w:lineRule="auto" w:before="173" w:after="0"/>
        <w:ind w:left="904" w:right="1438" w:hanging="279"/>
        <w:jc w:val="both"/>
        <w:rPr>
          <w:sz w:val="22"/>
        </w:rPr>
      </w:pPr>
      <w:r>
        <w:rPr>
          <w:color w:val="231F20"/>
          <w:sz w:val="22"/>
        </w:rPr>
        <w:t>Guest</w:t>
      </w:r>
      <w:r>
        <w:rPr>
          <w:color w:val="231F20"/>
          <w:spacing w:val="3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Kathleen</w:t>
      </w:r>
      <w:r>
        <w:rPr>
          <w:color w:val="231F20"/>
          <w:spacing w:val="32"/>
          <w:sz w:val="22"/>
        </w:rPr>
        <w:t> </w:t>
      </w:r>
      <w:r>
        <w:rPr>
          <w:color w:val="231F20"/>
          <w:sz w:val="22"/>
        </w:rPr>
        <w:t>Hays,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host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“Hays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Advantage,”</w:t>
      </w:r>
      <w:r>
        <w:rPr>
          <w:color w:val="231F20"/>
          <w:spacing w:val="32"/>
          <w:sz w:val="22"/>
        </w:rPr>
        <w:t> </w:t>
      </w:r>
      <w:r>
        <w:rPr>
          <w:color w:val="231F20"/>
          <w:sz w:val="22"/>
        </w:rPr>
        <w:t>Bloomberg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Radio,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several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appearances in 2010 and 2011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173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Video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interviews</w:t>
      </w:r>
      <w:r>
        <w:rPr>
          <w:color w:val="231F20"/>
          <w:w w:val="110"/>
          <w:sz w:val="22"/>
        </w:rPr>
        <w:t> with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Jan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Libich, Latrobe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Melbourne,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Australia, July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2011,</w:t>
      </w:r>
    </w:p>
    <w:p>
      <w:pPr>
        <w:pStyle w:val="ListParagraph"/>
        <w:numPr>
          <w:ilvl w:val="1"/>
          <w:numId w:val="4"/>
        </w:numPr>
        <w:tabs>
          <w:tab w:pos="1382" w:val="left" w:leader="none"/>
        </w:tabs>
        <w:spacing w:line="240" w:lineRule="auto" w:before="173" w:after="0"/>
        <w:ind w:left="138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Part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1.</w:t>
      </w:r>
      <w:r>
        <w:rPr>
          <w:color w:val="231F20"/>
          <w:spacing w:val="38"/>
          <w:w w:val="110"/>
          <w:sz w:val="22"/>
        </w:rPr>
        <w:t> </w:t>
      </w:r>
      <w:hyperlink r:id="rId8">
        <w:r>
          <w:rPr>
            <w:color w:val="231F20"/>
            <w:spacing w:val="-2"/>
            <w:w w:val="105"/>
            <w:sz w:val="22"/>
          </w:rPr>
          <w:t>http://www.youtube.com/watch?v=Po57MhbUC4o</w:t>
        </w:r>
      </w:hyperlink>
    </w:p>
    <w:p>
      <w:pPr>
        <w:pStyle w:val="ListParagraph"/>
        <w:numPr>
          <w:ilvl w:val="1"/>
          <w:numId w:val="4"/>
        </w:numPr>
        <w:tabs>
          <w:tab w:pos="1382" w:val="left" w:leader="none"/>
        </w:tabs>
        <w:spacing w:line="240" w:lineRule="auto" w:before="75" w:after="0"/>
        <w:ind w:left="1382" w:right="0" w:hanging="396"/>
        <w:jc w:val="left"/>
        <w:rPr>
          <w:sz w:val="22"/>
        </w:rPr>
      </w:pPr>
      <w:r>
        <w:rPr>
          <w:color w:val="231F20"/>
          <w:w w:val="115"/>
          <w:sz w:val="22"/>
        </w:rPr>
        <w:t>Part</w:t>
      </w:r>
      <w:r>
        <w:rPr>
          <w:color w:val="231F20"/>
          <w:spacing w:val="2"/>
          <w:w w:val="115"/>
          <w:sz w:val="22"/>
        </w:rPr>
        <w:t> </w:t>
      </w:r>
      <w:r>
        <w:rPr>
          <w:color w:val="231F20"/>
          <w:w w:val="115"/>
          <w:sz w:val="22"/>
        </w:rPr>
        <w:t>2.</w:t>
      </w:r>
      <w:r>
        <w:rPr>
          <w:color w:val="231F20"/>
          <w:spacing w:val="20"/>
          <w:w w:val="115"/>
          <w:sz w:val="22"/>
        </w:rPr>
        <w:t> </w:t>
      </w:r>
      <w:hyperlink r:id="rId9">
        <w:r>
          <w:rPr>
            <w:color w:val="231F20"/>
            <w:spacing w:val="-2"/>
            <w:w w:val="110"/>
            <w:sz w:val="22"/>
          </w:rPr>
          <w:t>http://www.youtube.com/watch?v=TiGsx7uGONE</w:t>
        </w:r>
      </w:hyperlink>
    </w:p>
    <w:p>
      <w:pPr>
        <w:pStyle w:val="ListParagraph"/>
        <w:numPr>
          <w:ilvl w:val="1"/>
          <w:numId w:val="4"/>
        </w:numPr>
        <w:tabs>
          <w:tab w:pos="1383" w:val="left" w:leader="none"/>
        </w:tabs>
        <w:spacing w:line="240" w:lineRule="auto" w:before="74" w:after="0"/>
        <w:ind w:left="1383" w:right="0" w:hanging="373"/>
        <w:jc w:val="left"/>
        <w:rPr>
          <w:sz w:val="22"/>
        </w:rPr>
      </w:pPr>
      <w:r>
        <w:rPr>
          <w:color w:val="231F20"/>
          <w:w w:val="115"/>
          <w:sz w:val="22"/>
        </w:rPr>
        <w:t>Part</w:t>
      </w:r>
      <w:r>
        <w:rPr>
          <w:color w:val="231F20"/>
          <w:spacing w:val="2"/>
          <w:w w:val="115"/>
          <w:sz w:val="22"/>
        </w:rPr>
        <w:t> </w:t>
      </w:r>
      <w:r>
        <w:rPr>
          <w:color w:val="231F20"/>
          <w:w w:val="115"/>
          <w:sz w:val="22"/>
        </w:rPr>
        <w:t>3.</w:t>
      </w:r>
      <w:r>
        <w:rPr>
          <w:color w:val="231F20"/>
          <w:spacing w:val="20"/>
          <w:w w:val="115"/>
          <w:sz w:val="22"/>
        </w:rPr>
        <w:t> </w:t>
      </w:r>
      <w:hyperlink r:id="rId10">
        <w:r>
          <w:rPr>
            <w:color w:val="231F20"/>
            <w:spacing w:val="-2"/>
            <w:w w:val="110"/>
            <w:sz w:val="22"/>
          </w:rPr>
          <w:t>http://www.youtube.com/watch?v=3LiCWzOL3xM</w:t>
        </w:r>
      </w:hyperlink>
    </w:p>
    <w:p>
      <w:pPr>
        <w:pStyle w:val="ListParagraph"/>
        <w:numPr>
          <w:ilvl w:val="1"/>
          <w:numId w:val="4"/>
        </w:numPr>
        <w:tabs>
          <w:tab w:pos="1382" w:val="left" w:leader="none"/>
        </w:tabs>
        <w:spacing w:line="240" w:lineRule="auto" w:before="75" w:after="0"/>
        <w:ind w:left="1382" w:right="0" w:hanging="396"/>
        <w:jc w:val="left"/>
        <w:rPr>
          <w:sz w:val="22"/>
        </w:rPr>
      </w:pPr>
      <w:r>
        <w:rPr>
          <w:color w:val="231F20"/>
          <w:w w:val="115"/>
          <w:sz w:val="22"/>
        </w:rPr>
        <w:t>Part</w:t>
      </w:r>
      <w:r>
        <w:rPr>
          <w:color w:val="231F20"/>
          <w:spacing w:val="2"/>
          <w:w w:val="115"/>
          <w:sz w:val="22"/>
        </w:rPr>
        <w:t> </w:t>
      </w:r>
      <w:r>
        <w:rPr>
          <w:color w:val="231F20"/>
          <w:w w:val="115"/>
          <w:sz w:val="22"/>
        </w:rPr>
        <w:t>4.</w:t>
      </w:r>
      <w:r>
        <w:rPr>
          <w:color w:val="231F20"/>
          <w:spacing w:val="20"/>
          <w:w w:val="115"/>
          <w:sz w:val="22"/>
        </w:rPr>
        <w:t> </w:t>
      </w:r>
      <w:hyperlink r:id="rId11">
        <w:r>
          <w:rPr>
            <w:color w:val="231F20"/>
            <w:spacing w:val="-2"/>
            <w:w w:val="110"/>
            <w:sz w:val="22"/>
          </w:rPr>
          <w:t>http://www.youtube.com/watch?v=2Jd4YQVweF4</w:t>
        </w:r>
      </w:hyperlink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173" w:after="0"/>
        <w:ind w:left="903" w:right="0" w:hanging="277"/>
        <w:jc w:val="left"/>
        <w:rPr>
          <w:sz w:val="22"/>
        </w:rPr>
      </w:pPr>
      <w:r>
        <w:rPr>
          <w:color w:val="231F20"/>
          <w:sz w:val="22"/>
        </w:rPr>
        <w:t>Opinion</w:t>
      </w:r>
      <w:r>
        <w:rPr>
          <w:color w:val="231F20"/>
          <w:spacing w:val="51"/>
          <w:sz w:val="22"/>
        </w:rPr>
        <w:t> </w:t>
      </w:r>
      <w:r>
        <w:rPr>
          <w:color w:val="231F20"/>
          <w:sz w:val="22"/>
        </w:rPr>
        <w:t>piece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Australian</w:t>
      </w:r>
      <w:r>
        <w:rPr>
          <w:color w:val="231F20"/>
          <w:spacing w:val="54"/>
          <w:sz w:val="22"/>
        </w:rPr>
        <w:t> </w:t>
      </w:r>
      <w:r>
        <w:rPr>
          <w:color w:val="231F20"/>
          <w:sz w:val="22"/>
        </w:rPr>
        <w:t>newspaper</w:t>
      </w:r>
      <w:r>
        <w:rPr>
          <w:color w:val="231F20"/>
          <w:spacing w:val="48"/>
          <w:sz w:val="22"/>
        </w:rPr>
        <w:t> </w:t>
      </w:r>
      <w:r>
        <w:rPr>
          <w:i/>
          <w:color w:val="231F20"/>
          <w:sz w:val="22"/>
        </w:rPr>
        <w:t>The</w:t>
      </w:r>
      <w:r>
        <w:rPr>
          <w:i/>
          <w:color w:val="231F20"/>
          <w:spacing w:val="56"/>
          <w:sz w:val="22"/>
        </w:rPr>
        <w:t> </w:t>
      </w:r>
      <w:r>
        <w:rPr>
          <w:i/>
          <w:color w:val="231F20"/>
          <w:sz w:val="22"/>
        </w:rPr>
        <w:t>Age</w:t>
      </w:r>
      <w:r>
        <w:rPr>
          <w:color w:val="231F20"/>
          <w:sz w:val="22"/>
        </w:rPr>
        <w:t>,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August</w:t>
      </w:r>
      <w:r>
        <w:rPr>
          <w:color w:val="231F20"/>
          <w:spacing w:val="49"/>
          <w:sz w:val="22"/>
        </w:rPr>
        <w:t> </w:t>
      </w:r>
      <w:r>
        <w:rPr>
          <w:color w:val="231F20"/>
          <w:spacing w:val="-2"/>
          <w:sz w:val="22"/>
        </w:rPr>
        <w:t>2011,</w:t>
      </w:r>
    </w:p>
    <w:p>
      <w:pPr>
        <w:pStyle w:val="BodyText"/>
        <w:spacing w:before="3"/>
        <w:ind w:right="-15"/>
      </w:pPr>
      <w:hyperlink r:id="rId12">
        <w:r>
          <w:rPr>
            <w:color w:val="231F20"/>
            <w:w w:val="115"/>
          </w:rPr>
          <w:t>http://www.theage.com.au/business/economic-realities-the-real-argument-20110810-</w:t>
        </w:r>
        <w:r>
          <w:rPr>
            <w:color w:val="231F20"/>
            <w:spacing w:val="-2"/>
            <w:w w:val="110"/>
          </w:rPr>
          <w:t>1imqn.htm</w:t>
        </w:r>
      </w:hyperlink>
    </w:p>
    <w:p>
      <w:pPr>
        <w:pStyle w:val="BodyText"/>
        <w:spacing w:after="0"/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29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Opinion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piece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Australian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magazine</w:t>
      </w:r>
      <w:r>
        <w:rPr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Inside</w:t>
      </w:r>
      <w:r>
        <w:rPr>
          <w:i/>
          <w:color w:val="231F20"/>
          <w:w w:val="110"/>
          <w:sz w:val="22"/>
        </w:rPr>
        <w:t> Story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August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2011,</w:t>
      </w:r>
    </w:p>
    <w:p>
      <w:pPr>
        <w:pStyle w:val="BodyText"/>
        <w:spacing w:before="2"/>
      </w:pPr>
      <w:hyperlink r:id="rId13">
        <w:r>
          <w:rPr>
            <w:color w:val="231F20"/>
            <w:w w:val="115"/>
          </w:rPr>
          <w:t>http://inside.org.au/what-should-obama-</w:t>
        </w:r>
        <w:r>
          <w:rPr>
            <w:color w:val="231F20"/>
            <w:spacing w:val="-5"/>
            <w:w w:val="115"/>
          </w:rPr>
          <w:t>do/</w:t>
        </w:r>
      </w:hyperlink>
    </w:p>
    <w:p>
      <w:pPr>
        <w:pStyle w:val="ListParagraph"/>
        <w:numPr>
          <w:ilvl w:val="0"/>
          <w:numId w:val="4"/>
        </w:numPr>
        <w:tabs>
          <w:tab w:pos="902" w:val="left" w:leader="none"/>
          <w:tab w:pos="904" w:val="left" w:leader="none"/>
        </w:tabs>
        <w:spacing w:line="242" w:lineRule="auto" w:before="183" w:after="0"/>
        <w:ind w:left="904" w:right="1437" w:hanging="279"/>
        <w:jc w:val="left"/>
        <w:rPr>
          <w:sz w:val="22"/>
        </w:rPr>
      </w:pPr>
      <w:r>
        <w:rPr>
          <w:color w:val="231F20"/>
          <w:w w:val="110"/>
          <w:sz w:val="22"/>
        </w:rPr>
        <w:t>“Interview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with</w:t>
      </w:r>
      <w:r>
        <w:rPr>
          <w:color w:val="231F20"/>
          <w:w w:val="110"/>
          <w:sz w:val="22"/>
        </w:rPr>
        <w:t> Eric</w:t>
      </w:r>
      <w:r>
        <w:rPr>
          <w:color w:val="231F20"/>
          <w:w w:val="110"/>
          <w:sz w:val="22"/>
        </w:rPr>
        <w:t> M.</w:t>
      </w:r>
      <w:r>
        <w:rPr>
          <w:color w:val="231F20"/>
          <w:w w:val="110"/>
          <w:sz w:val="22"/>
        </w:rPr>
        <w:t> Leeper,”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Research</w:t>
      </w:r>
      <w:r>
        <w:rPr>
          <w:i/>
          <w:color w:val="231F20"/>
          <w:spacing w:val="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News</w:t>
      </w:r>
      <w:r>
        <w:rPr>
          <w:i/>
          <w:color w:val="231F20"/>
          <w:spacing w:val="7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2015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Research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Division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at</w:t>
      </w:r>
      <w:r>
        <w:rPr>
          <w:color w:val="231F20"/>
          <w:w w:val="110"/>
          <w:sz w:val="22"/>
        </w:rPr>
        <w:t> Sveriges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Riks- </w:t>
      </w:r>
      <w:r>
        <w:rPr>
          <w:color w:val="231F20"/>
          <w:w w:val="115"/>
          <w:sz w:val="22"/>
        </w:rPr>
        <w:t>bank, </w:t>
      </w:r>
      <w:hyperlink r:id="rId14">
        <w:r>
          <w:rPr>
            <w:color w:val="231F20"/>
            <w:w w:val="115"/>
            <w:sz w:val="22"/>
          </w:rPr>
          <w:t>http://www.riksbank.se/en/The-Riksbank/Research/Research-news/</w:t>
        </w:r>
      </w:hyperlink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177" w:after="0"/>
        <w:ind w:left="903" w:right="0" w:hanging="27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Interview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with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Federal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Reserve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Bank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Richmond,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Fourth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Quarter,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2015,</w:t>
      </w:r>
    </w:p>
    <w:p>
      <w:pPr>
        <w:pStyle w:val="BodyText"/>
        <w:spacing w:before="3"/>
      </w:pPr>
      <w:hyperlink r:id="rId15">
        <w:r>
          <w:rPr>
            <w:color w:val="231F20"/>
            <w:spacing w:val="-2"/>
            <w:w w:val="115"/>
          </w:rPr>
          <w:t>https://www.richmondfed.org/publications/research/econ_focus/2015/q4/interview</w:t>
        </w:r>
      </w:hyperlink>
    </w:p>
    <w:p>
      <w:pPr>
        <w:pStyle w:val="BodyText"/>
        <w:spacing w:before="169"/>
        <w:ind w:left="0"/>
      </w:pPr>
    </w:p>
    <w:p>
      <w:pPr>
        <w:pStyle w:val="Heading1"/>
      </w:pPr>
      <w:r>
        <w:rPr>
          <w:color w:val="231F20"/>
          <w:spacing w:val="-2"/>
          <w:w w:val="110"/>
        </w:rPr>
        <w:t>Presentations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914247</wp:posOffset>
                </wp:positionH>
                <wp:positionV relativeFrom="paragraph">
                  <wp:posOffset>69975</wp:posOffset>
                </wp:positionV>
                <wp:extent cx="620141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09851pt;width:488.3pt;height:.1pt;mso-position-horizontal-relative:page;mso-position-vertical-relative:paragraph;z-index:-15724544;mso-wrap-distance-left:0;mso-wrap-distance-right:0" id="docshape11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36" w:after="0"/>
        <w:ind w:left="904" w:right="1435" w:hanging="219"/>
        <w:jc w:val="both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papers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at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Summer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Institute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1988;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World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Congress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Econometric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So- </w:t>
      </w:r>
      <w:r>
        <w:rPr>
          <w:color w:val="231F20"/>
          <w:spacing w:val="-2"/>
          <w:w w:val="115"/>
          <w:sz w:val="22"/>
        </w:rPr>
        <w:t>ciety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1990;</w:t>
      </w:r>
      <w:r>
        <w:rPr>
          <w:color w:val="231F20"/>
          <w:spacing w:val="-2"/>
          <w:w w:val="115"/>
          <w:sz w:val="22"/>
        </w:rPr>
        <w:t> FRB</w:t>
      </w:r>
      <w:r>
        <w:rPr>
          <w:color w:val="231F20"/>
          <w:spacing w:val="-10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System</w:t>
      </w:r>
      <w:r>
        <w:rPr>
          <w:color w:val="231F20"/>
          <w:spacing w:val="-10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Committee</w:t>
      </w:r>
      <w:r>
        <w:rPr>
          <w:color w:val="231F20"/>
          <w:spacing w:val="-8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meetings</w:t>
      </w:r>
      <w:r>
        <w:rPr>
          <w:color w:val="231F20"/>
          <w:spacing w:val="-8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1989-1995;</w:t>
      </w:r>
      <w:r>
        <w:rPr>
          <w:color w:val="231F20"/>
          <w:spacing w:val="-2"/>
          <w:w w:val="115"/>
          <w:sz w:val="22"/>
        </w:rPr>
        <w:t> Society</w:t>
      </w:r>
      <w:r>
        <w:rPr>
          <w:color w:val="231F20"/>
          <w:spacing w:val="-8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of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Economic</w:t>
      </w:r>
      <w:r>
        <w:rPr>
          <w:color w:val="231F20"/>
          <w:spacing w:val="-10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Dynamics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Control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meetings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1991,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1994;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North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American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Econometric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Society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Summer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Meetings 1993,</w:t>
      </w:r>
      <w:r>
        <w:rPr>
          <w:color w:val="231F20"/>
          <w:w w:val="110"/>
          <w:sz w:val="22"/>
        </w:rPr>
        <w:t> 1994;</w:t>
      </w:r>
      <w:r>
        <w:rPr>
          <w:color w:val="231F20"/>
          <w:w w:val="110"/>
          <w:sz w:val="22"/>
        </w:rPr>
        <w:t> American</w:t>
      </w:r>
      <w:r>
        <w:rPr>
          <w:color w:val="231F20"/>
          <w:w w:val="110"/>
          <w:sz w:val="22"/>
        </w:rPr>
        <w:t> Statistical</w:t>
      </w:r>
      <w:r>
        <w:rPr>
          <w:color w:val="231F20"/>
          <w:w w:val="110"/>
          <w:sz w:val="22"/>
        </w:rPr>
        <w:t> Association</w:t>
      </w:r>
      <w:r>
        <w:rPr>
          <w:color w:val="231F20"/>
          <w:w w:val="110"/>
          <w:sz w:val="22"/>
        </w:rPr>
        <w:t> meetings</w:t>
      </w:r>
      <w:r>
        <w:rPr>
          <w:color w:val="231F20"/>
          <w:w w:val="110"/>
          <w:sz w:val="22"/>
        </w:rPr>
        <w:t> 1993;</w:t>
      </w:r>
      <w:r>
        <w:rPr>
          <w:color w:val="231F20"/>
          <w:w w:val="110"/>
          <w:sz w:val="22"/>
        </w:rPr>
        <w:t> NBER</w:t>
      </w:r>
      <w:r>
        <w:rPr>
          <w:color w:val="231F20"/>
          <w:w w:val="110"/>
          <w:sz w:val="22"/>
        </w:rPr>
        <w:t> Monetary</w:t>
      </w:r>
      <w:r>
        <w:rPr>
          <w:color w:val="231F20"/>
          <w:w w:val="110"/>
          <w:sz w:val="22"/>
        </w:rPr>
        <w:t> Economics Program</w:t>
      </w:r>
      <w:r>
        <w:rPr>
          <w:color w:val="231F20"/>
          <w:w w:val="110"/>
          <w:sz w:val="22"/>
        </w:rPr>
        <w:t> 1992;</w:t>
      </w:r>
      <w:r>
        <w:rPr>
          <w:color w:val="231F20"/>
          <w:w w:val="110"/>
          <w:sz w:val="22"/>
        </w:rPr>
        <w:t> Cleveland</w:t>
      </w:r>
      <w:r>
        <w:rPr>
          <w:color w:val="231F20"/>
          <w:w w:val="110"/>
          <w:sz w:val="22"/>
        </w:rPr>
        <w:t> FRB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Workshop</w:t>
      </w:r>
      <w:r>
        <w:rPr>
          <w:color w:val="231F20"/>
          <w:w w:val="110"/>
          <w:sz w:val="22"/>
        </w:rPr>
        <w:t> 1993;</w:t>
      </w:r>
      <w:r>
        <w:rPr>
          <w:color w:val="231F20"/>
          <w:w w:val="110"/>
          <w:sz w:val="22"/>
        </w:rPr>
        <w:t> Atlanta</w:t>
      </w:r>
      <w:r>
        <w:rPr>
          <w:color w:val="231F20"/>
          <w:w w:val="110"/>
          <w:sz w:val="22"/>
        </w:rPr>
        <w:t> FRB</w:t>
      </w:r>
      <w:r>
        <w:rPr>
          <w:color w:val="231F20"/>
          <w:w w:val="110"/>
          <w:sz w:val="22"/>
        </w:rPr>
        <w:t> Macroeconomics</w:t>
      </w:r>
      <w:r>
        <w:rPr>
          <w:color w:val="231F20"/>
          <w:w w:val="110"/>
          <w:sz w:val="22"/>
        </w:rPr>
        <w:t> Con- ference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1993;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Propagation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Impulses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Group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1994,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Macroeconomics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Annual meetings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1994;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Midwest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Macroeconomics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1995;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North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American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Econometric Society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Winter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Meetings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1996,</w:t>
      </w:r>
      <w:r>
        <w:rPr>
          <w:color w:val="231F20"/>
          <w:w w:val="110"/>
          <w:sz w:val="22"/>
        </w:rPr>
        <w:t> 1998,</w:t>
      </w:r>
      <w:r>
        <w:rPr>
          <w:color w:val="231F20"/>
          <w:w w:val="110"/>
          <w:sz w:val="22"/>
        </w:rPr>
        <w:t> 2000,</w:t>
      </w:r>
      <w:r>
        <w:rPr>
          <w:color w:val="231F20"/>
          <w:w w:val="110"/>
          <w:sz w:val="22"/>
        </w:rPr>
        <w:t> 2001;</w:t>
      </w:r>
      <w:r>
        <w:rPr>
          <w:color w:val="231F20"/>
          <w:w w:val="110"/>
          <w:sz w:val="22"/>
        </w:rPr>
        <w:t> American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Economic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Association</w:t>
      </w:r>
      <w:r>
        <w:rPr>
          <w:color w:val="231F20"/>
          <w:w w:val="110"/>
          <w:sz w:val="22"/>
        </w:rPr>
        <w:t> Winter </w:t>
      </w:r>
      <w:r>
        <w:rPr>
          <w:color w:val="231F20"/>
          <w:sz w:val="22"/>
        </w:rPr>
        <w:t>Meetings 1997; Carnegie-Rochester Conference Series on Public Policy 1997; Latin American </w:t>
      </w:r>
      <w:r>
        <w:rPr>
          <w:color w:val="231F20"/>
          <w:w w:val="110"/>
          <w:sz w:val="22"/>
        </w:rPr>
        <w:t>Econometric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Society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Meetings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1999;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Macroeconomic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in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a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Dynamic,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Uncertain Economy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2001;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Workshop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VAR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Models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Analysis,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Sveriges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Riksbank 2001;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San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Francisco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FRB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Macro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Models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Policy,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2002;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Institute for</w:t>
      </w:r>
      <w:r>
        <w:rPr>
          <w:color w:val="231F20"/>
          <w:w w:val="110"/>
          <w:sz w:val="22"/>
        </w:rPr>
        <w:t> Quantitative</w:t>
      </w:r>
      <w:r>
        <w:rPr>
          <w:color w:val="231F20"/>
          <w:w w:val="110"/>
          <w:sz w:val="22"/>
        </w:rPr>
        <w:t> Research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Finance,</w:t>
      </w:r>
      <w:r>
        <w:rPr>
          <w:color w:val="231F20"/>
          <w:w w:val="110"/>
          <w:sz w:val="22"/>
        </w:rPr>
        <w:t> 2002; Federal</w:t>
      </w:r>
      <w:r>
        <w:rPr>
          <w:color w:val="231F20"/>
          <w:w w:val="110"/>
          <w:sz w:val="22"/>
        </w:rPr>
        <w:t> Reserve</w:t>
      </w:r>
      <w:r>
        <w:rPr>
          <w:color w:val="231F20"/>
          <w:w w:val="110"/>
          <w:sz w:val="22"/>
        </w:rPr>
        <w:t> Bank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Cleveland/Journal</w:t>
      </w:r>
      <w:r>
        <w:rPr>
          <w:color w:val="231F20"/>
          <w:w w:val="110"/>
          <w:sz w:val="22"/>
        </w:rPr>
        <w:t> of </w:t>
      </w:r>
      <w:r>
        <w:rPr>
          <w:color w:val="231F20"/>
          <w:sz w:val="22"/>
        </w:rPr>
        <w:t>Money, Credit and Banking Conference, 2002; Midwest Macroeconomics meetings 2003; Eu- ropean Central Bank Conference on Structural versus Reduced-Form Modelling of Monetary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2003;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Texas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2004;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Texas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2014;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Confer- </w:t>
      </w:r>
      <w:r>
        <w:rPr>
          <w:color w:val="231F20"/>
          <w:spacing w:val="-2"/>
          <w:w w:val="110"/>
          <w:sz w:val="22"/>
        </w:rPr>
        <w:t>ence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“Macroeconomics</w:t>
      </w:r>
      <w:r>
        <w:rPr>
          <w:color w:val="231F20"/>
          <w:spacing w:val="-2"/>
          <w:w w:val="110"/>
          <w:sz w:val="22"/>
        </w:rPr>
        <w:t> and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Reality,</w:t>
      </w:r>
      <w:r>
        <w:rPr>
          <w:color w:val="231F20"/>
          <w:spacing w:val="-2"/>
          <w:w w:val="110"/>
          <w:sz w:val="22"/>
        </w:rPr>
        <w:t> 25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Years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Later”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2005;</w:t>
      </w:r>
      <w:r>
        <w:rPr>
          <w:color w:val="231F20"/>
          <w:spacing w:val="-2"/>
          <w:w w:val="110"/>
          <w:sz w:val="22"/>
        </w:rPr>
        <w:t> Sveriges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Riksbank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Conference </w:t>
      </w:r>
      <w:r>
        <w:rPr>
          <w:color w:val="231F20"/>
          <w:w w:val="110"/>
          <w:sz w:val="22"/>
        </w:rPr>
        <w:t>on</w:t>
      </w:r>
      <w:r>
        <w:rPr>
          <w:color w:val="231F20"/>
          <w:w w:val="110"/>
          <w:sz w:val="22"/>
        </w:rPr>
        <w:t> “Inflation</w:t>
      </w:r>
      <w:r>
        <w:rPr>
          <w:color w:val="231F20"/>
          <w:w w:val="110"/>
          <w:sz w:val="22"/>
        </w:rPr>
        <w:t> Targeting:</w:t>
      </w:r>
      <w:r>
        <w:rPr>
          <w:color w:val="231F20"/>
          <w:spacing w:val="38"/>
          <w:w w:val="110"/>
          <w:sz w:val="22"/>
        </w:rPr>
        <w:t> </w:t>
      </w:r>
      <w:r>
        <w:rPr>
          <w:color w:val="231F20"/>
          <w:w w:val="110"/>
          <w:sz w:val="22"/>
        </w:rPr>
        <w:t>Implementation,</w:t>
      </w:r>
      <w:r>
        <w:rPr>
          <w:color w:val="231F20"/>
          <w:w w:val="110"/>
          <w:sz w:val="22"/>
        </w:rPr>
        <w:t> Communication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Effectiveness” 2005;</w:t>
      </w:r>
      <w:r>
        <w:rPr>
          <w:color w:val="231F20"/>
          <w:w w:val="110"/>
          <w:sz w:val="22"/>
        </w:rPr>
        <w:t> NBER </w:t>
      </w:r>
      <w:r>
        <w:rPr>
          <w:color w:val="231F20"/>
          <w:spacing w:val="-2"/>
          <w:w w:val="110"/>
          <w:sz w:val="22"/>
        </w:rPr>
        <w:t>Economic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Fluctuations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&amp;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Growth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meeting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2005;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61st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Congress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the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International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Institute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Public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Finance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“Macro-Fiscal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Policies: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New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Challenges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Perspectives” 2005;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Macroeconomics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Annual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meeting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2006;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NBER-ISOM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2006;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Confer- ence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“Fiscal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Frameworks,”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Syndey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2007;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Korea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International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Conference </w:t>
      </w:r>
      <w:r>
        <w:rPr>
          <w:color w:val="231F20"/>
          <w:sz w:val="22"/>
        </w:rPr>
        <w:t>2008; Conference in honor of Hashem Pesaran 2008, Conference on “Monetary-Fiscal Policy </w:t>
      </w:r>
      <w:r>
        <w:rPr>
          <w:color w:val="231F20"/>
          <w:w w:val="110"/>
          <w:sz w:val="22"/>
        </w:rPr>
        <w:t>Interactions,”</w:t>
      </w:r>
      <w:r>
        <w:rPr>
          <w:color w:val="231F20"/>
          <w:w w:val="110"/>
          <w:sz w:val="22"/>
        </w:rPr>
        <w:t> Reserve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New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Zealand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2008;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NBER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Economic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Fluctuations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&amp;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Growth </w:t>
      </w:r>
      <w:r>
        <w:rPr>
          <w:color w:val="231F20"/>
          <w:w w:val="115"/>
          <w:sz w:val="22"/>
        </w:rPr>
        <w:t>2009,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Bank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1"/>
          <w:w w:val="115"/>
          <w:sz w:val="22"/>
        </w:rPr>
        <w:t> </w:t>
      </w:r>
      <w:r>
        <w:rPr>
          <w:color w:val="231F20"/>
          <w:w w:val="115"/>
          <w:sz w:val="22"/>
        </w:rPr>
        <w:t>Spain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Conference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2010;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ECB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Conference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2010;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w w:val="115"/>
          <w:sz w:val="22"/>
        </w:rPr>
        <w:t>NBER-CEPR-TCER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Confer- </w:t>
      </w:r>
      <w:r>
        <w:rPr>
          <w:color w:val="231F20"/>
          <w:sz w:val="22"/>
        </w:rPr>
        <w:t>ence 2010; National Tax Association Spring Symposium 2011; Conference in honor of Christo-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pher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A.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Sims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2011,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CEPR/Bundesbank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Conference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2013,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International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Monetary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Fund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 Queen’s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University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</w:t>
      </w:r>
      <w:r>
        <w:rPr>
          <w:color w:val="231F20"/>
          <w:spacing w:val="-2"/>
          <w:w w:val="110"/>
          <w:sz w:val="22"/>
        </w:rPr>
        <w:t> Deakin</w:t>
      </w:r>
      <w:r>
        <w:rPr>
          <w:color w:val="231F20"/>
          <w:spacing w:val="-2"/>
          <w:w w:val="110"/>
          <w:sz w:val="22"/>
        </w:rPr>
        <w:t> University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</w:t>
      </w:r>
      <w:r>
        <w:rPr>
          <w:color w:val="231F20"/>
          <w:spacing w:val="-2"/>
          <w:w w:val="110"/>
          <w:sz w:val="22"/>
        </w:rPr>
        <w:t> University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Melbourne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</w:t>
      </w:r>
      <w:r>
        <w:rPr>
          <w:color w:val="231F20"/>
          <w:spacing w:val="-2"/>
          <w:w w:val="110"/>
          <w:sz w:val="22"/>
        </w:rPr>
        <w:t> University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Kentucky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2014,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Texas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Monetary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2014,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European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Central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2014,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Banque </w:t>
      </w:r>
      <w:r>
        <w:rPr>
          <w:color w:val="231F20"/>
          <w:spacing w:val="-2"/>
          <w:w w:val="110"/>
          <w:sz w:val="22"/>
        </w:rPr>
        <w:t>de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France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University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Virginia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2014,</w:t>
      </w:r>
      <w:r>
        <w:rPr>
          <w:color w:val="231F20"/>
          <w:spacing w:val="-1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Handbook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of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Macroeconomics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spacing w:val="-2"/>
          <w:w w:val="110"/>
          <w:sz w:val="22"/>
        </w:rPr>
        <w:t>Conference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2015,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w w:val="110"/>
          <w:sz w:val="22"/>
        </w:rPr>
        <w:t> Korea</w:t>
      </w:r>
      <w:r>
        <w:rPr>
          <w:color w:val="231F20"/>
          <w:w w:val="110"/>
          <w:sz w:val="22"/>
        </w:rPr>
        <w:t> 2015,</w:t>
      </w:r>
      <w:r>
        <w:rPr>
          <w:color w:val="231F20"/>
          <w:w w:val="110"/>
          <w:sz w:val="22"/>
        </w:rPr>
        <w:t> Svergies</w:t>
      </w:r>
      <w:r>
        <w:rPr>
          <w:color w:val="231F20"/>
          <w:w w:val="110"/>
          <w:sz w:val="22"/>
        </w:rPr>
        <w:t> Riksbank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w w:val="110"/>
          <w:sz w:val="22"/>
        </w:rPr>
        <w:t> Deflation</w:t>
      </w:r>
      <w:r>
        <w:rPr>
          <w:color w:val="231F20"/>
          <w:w w:val="110"/>
          <w:sz w:val="22"/>
        </w:rPr>
        <w:t> 2015;</w:t>
      </w:r>
      <w:r>
        <w:rPr>
          <w:color w:val="231F20"/>
          <w:w w:val="110"/>
          <w:sz w:val="22"/>
        </w:rPr>
        <w:t> Jackson</w:t>
      </w:r>
      <w:r>
        <w:rPr>
          <w:color w:val="231F20"/>
          <w:w w:val="110"/>
          <w:sz w:val="22"/>
        </w:rPr>
        <w:t> Hole</w:t>
      </w:r>
      <w:r>
        <w:rPr>
          <w:color w:val="231F20"/>
          <w:w w:val="110"/>
          <w:sz w:val="22"/>
        </w:rPr>
        <w:t> 2015; </w:t>
      </w:r>
      <w:r>
        <w:rPr>
          <w:color w:val="231F20"/>
          <w:w w:val="115"/>
          <w:sz w:val="22"/>
        </w:rPr>
        <w:t>NC State</w:t>
      </w:r>
      <w:r>
        <w:rPr>
          <w:color w:val="231F20"/>
          <w:w w:val="115"/>
          <w:sz w:val="22"/>
        </w:rPr>
        <w:t> U 2015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172" w:after="0"/>
        <w:ind w:left="904" w:right="1437" w:hanging="219"/>
        <w:jc w:val="both"/>
        <w:rPr>
          <w:sz w:val="22"/>
        </w:rPr>
      </w:pPr>
      <w:r>
        <w:rPr>
          <w:color w:val="231F20"/>
          <w:sz w:val="22"/>
        </w:rPr>
        <w:t>Invited to discuss papers at Southern Economic Association meetings 1988; FRB System Com- </w:t>
      </w:r>
      <w:r>
        <w:rPr>
          <w:color w:val="231F20"/>
          <w:w w:val="110"/>
          <w:sz w:val="22"/>
        </w:rPr>
        <w:t>mittee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Financial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Analysis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1991,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1994;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FRB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System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Committee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Business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Analysis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1992; FRB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System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Committee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International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Analysis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1988,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1992;</w:t>
      </w:r>
      <w:r>
        <w:rPr>
          <w:color w:val="231F20"/>
          <w:spacing w:val="31"/>
          <w:w w:val="110"/>
          <w:sz w:val="22"/>
        </w:rPr>
        <w:t> </w:t>
      </w:r>
      <w:r>
        <w:rPr>
          <w:color w:val="231F20"/>
          <w:w w:val="110"/>
          <w:sz w:val="22"/>
        </w:rPr>
        <w:t>FRB</w:t>
      </w:r>
      <w:r>
        <w:rPr>
          <w:color w:val="231F20"/>
          <w:spacing w:val="19"/>
          <w:w w:val="110"/>
          <w:sz w:val="22"/>
        </w:rPr>
        <w:t> </w:t>
      </w:r>
      <w:r>
        <w:rPr>
          <w:color w:val="231F20"/>
          <w:w w:val="110"/>
          <w:sz w:val="22"/>
        </w:rPr>
        <w:t>St.</w:t>
      </w:r>
      <w:r>
        <w:rPr>
          <w:color w:val="231F20"/>
          <w:spacing w:val="68"/>
          <w:w w:val="110"/>
          <w:sz w:val="22"/>
        </w:rPr>
        <w:t> </w:t>
      </w:r>
      <w:r>
        <w:rPr>
          <w:color w:val="231F20"/>
          <w:w w:val="110"/>
          <w:sz w:val="22"/>
        </w:rPr>
        <w:t>Louis</w:t>
      </w:r>
      <w:r>
        <w:rPr>
          <w:color w:val="231F20"/>
          <w:spacing w:val="20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BodyText"/>
        <w:spacing w:line="242" w:lineRule="auto" w:before="29"/>
        <w:ind w:right="1435"/>
        <w:jc w:val="both"/>
      </w:pPr>
      <w:r>
        <w:rPr>
          <w:color w:val="231F20"/>
        </w:rPr>
        <w:t>on Operating Procedures 1993; Econometric Society Winter Meetings 1995, 1997; Carnegie- </w:t>
      </w:r>
      <w:r>
        <w:rPr>
          <w:color w:val="231F20"/>
          <w:w w:val="110"/>
        </w:rPr>
        <w:t>Rochester Conference</w:t>
      </w:r>
      <w:r>
        <w:rPr>
          <w:color w:val="231F20"/>
          <w:w w:val="110"/>
        </w:rPr>
        <w:t> 1996;</w:t>
      </w:r>
      <w:r>
        <w:rPr>
          <w:color w:val="231F20"/>
          <w:w w:val="110"/>
        </w:rPr>
        <w:t> NBER</w:t>
      </w:r>
      <w:r>
        <w:rPr>
          <w:color w:val="231F20"/>
          <w:w w:val="110"/>
        </w:rPr>
        <w:t> Monetary</w:t>
      </w:r>
      <w:r>
        <w:rPr>
          <w:color w:val="231F20"/>
          <w:w w:val="110"/>
        </w:rPr>
        <w:t> Economics</w:t>
      </w:r>
      <w:r>
        <w:rPr>
          <w:color w:val="231F20"/>
          <w:w w:val="110"/>
        </w:rPr>
        <w:t> Program</w:t>
      </w:r>
      <w:r>
        <w:rPr>
          <w:color w:val="231F20"/>
          <w:w w:val="110"/>
        </w:rPr>
        <w:t> 1997;</w:t>
      </w:r>
      <w:r>
        <w:rPr>
          <w:color w:val="231F20"/>
          <w:w w:val="110"/>
        </w:rPr>
        <w:t> International</w:t>
      </w:r>
      <w:r>
        <w:rPr>
          <w:color w:val="231F20"/>
          <w:w w:val="110"/>
        </w:rPr>
        <w:t> Re- search</w:t>
      </w:r>
      <w:r>
        <w:rPr>
          <w:color w:val="231F20"/>
          <w:w w:val="110"/>
        </w:rPr>
        <w:t> Forum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w w:val="110"/>
        </w:rPr>
        <w:t> Monetary</w:t>
      </w:r>
      <w:r>
        <w:rPr>
          <w:color w:val="231F20"/>
          <w:w w:val="110"/>
        </w:rPr>
        <w:t> Policy,</w:t>
      </w:r>
      <w:r>
        <w:rPr>
          <w:color w:val="231F20"/>
          <w:w w:val="110"/>
        </w:rPr>
        <w:t> Georgetown</w:t>
      </w:r>
      <w:r>
        <w:rPr>
          <w:color w:val="231F20"/>
          <w:w w:val="110"/>
        </w:rPr>
        <w:t> University</w:t>
      </w:r>
      <w:r>
        <w:rPr>
          <w:color w:val="231F20"/>
          <w:w w:val="110"/>
        </w:rPr>
        <w:t> 2000;</w:t>
      </w:r>
      <w:r>
        <w:rPr>
          <w:color w:val="231F20"/>
          <w:w w:val="110"/>
        </w:rPr>
        <w:t> NBER</w:t>
      </w:r>
      <w:r>
        <w:rPr>
          <w:color w:val="231F20"/>
          <w:w w:val="110"/>
        </w:rPr>
        <w:t> Economic</w:t>
      </w:r>
      <w:r>
        <w:rPr>
          <w:color w:val="231F20"/>
          <w:w w:val="110"/>
        </w:rPr>
        <w:t> Fluctua- </w:t>
      </w:r>
      <w:r>
        <w:rPr>
          <w:color w:val="231F20"/>
          <w:spacing w:val="-2"/>
          <w:w w:val="110"/>
        </w:rPr>
        <w:t>tions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&amp;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Growth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Conference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2001;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Brookings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Panel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on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Economic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Activity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2003;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Sveriges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Riks- </w:t>
      </w:r>
      <w:r>
        <w:rPr>
          <w:color w:val="231F20"/>
          <w:w w:val="110"/>
        </w:rPr>
        <w:t>bank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2003;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International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Research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Forum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Monetary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Policy,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Federal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Reserve Board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2003;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European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Central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Bank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2003;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Federal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Reserve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Board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2004,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NBER- ISOM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2004;</w:t>
      </w:r>
      <w:r>
        <w:rPr>
          <w:color w:val="231F20"/>
          <w:w w:val="110"/>
        </w:rPr>
        <w:t> NBER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Economic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Fluctuations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&amp;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Growth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Conference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2004,</w:t>
      </w:r>
      <w:r>
        <w:rPr>
          <w:color w:val="231F20"/>
          <w:w w:val="110"/>
        </w:rPr>
        <w:t> Federal </w:t>
      </w:r>
      <w:r>
        <w:rPr>
          <w:color w:val="231F20"/>
          <w:spacing w:val="-2"/>
          <w:w w:val="110"/>
        </w:rPr>
        <w:t>Reserve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Bank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San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Francisco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Conference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on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Fiscal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Monetary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Policy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2005;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Bundesbank Conference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“Macroeconomic Risk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Policy Response”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2005; NBER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Economic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Fluctuations </w:t>
      </w:r>
      <w:r>
        <w:rPr>
          <w:color w:val="231F20"/>
          <w:w w:val="110"/>
        </w:rPr>
        <w:t>&amp;</w:t>
      </w:r>
      <w:r>
        <w:rPr>
          <w:color w:val="231F20"/>
          <w:w w:val="110"/>
        </w:rPr>
        <w:t> Growth</w:t>
      </w:r>
      <w:r>
        <w:rPr>
          <w:color w:val="231F20"/>
          <w:w w:val="110"/>
        </w:rPr>
        <w:t> Conference</w:t>
      </w:r>
      <w:r>
        <w:rPr>
          <w:color w:val="231F20"/>
          <w:w w:val="110"/>
        </w:rPr>
        <w:t> 2006;</w:t>
      </w:r>
      <w:r>
        <w:rPr>
          <w:color w:val="231F20"/>
          <w:w w:val="110"/>
        </w:rPr>
        <w:t> NBER-ISOM</w:t>
      </w:r>
      <w:r>
        <w:rPr>
          <w:color w:val="231F20"/>
          <w:w w:val="110"/>
        </w:rPr>
        <w:t> Conference</w:t>
      </w:r>
      <w:r>
        <w:rPr>
          <w:color w:val="231F20"/>
          <w:w w:val="110"/>
        </w:rPr>
        <w:t> 2006,</w:t>
      </w:r>
      <w:r>
        <w:rPr>
          <w:color w:val="231F20"/>
          <w:w w:val="110"/>
        </w:rPr>
        <w:t> NBER-ISOM</w:t>
      </w:r>
      <w:r>
        <w:rPr>
          <w:color w:val="231F20"/>
          <w:w w:val="110"/>
        </w:rPr>
        <w:t> Conference</w:t>
      </w:r>
      <w:r>
        <w:rPr>
          <w:color w:val="231F20"/>
          <w:w w:val="110"/>
        </w:rPr>
        <w:t> 2010, Sveriges</w:t>
      </w:r>
      <w:r>
        <w:rPr>
          <w:color w:val="231F20"/>
          <w:w w:val="110"/>
        </w:rPr>
        <w:t> Riksbank Conference 2013,</w:t>
      </w:r>
      <w:r>
        <w:rPr>
          <w:color w:val="231F20"/>
          <w:w w:val="110"/>
        </w:rPr>
        <w:t> NBER</w:t>
      </w:r>
      <w:r>
        <w:rPr>
          <w:color w:val="231F20"/>
          <w:w w:val="110"/>
        </w:rPr>
        <w:t> Monetary</w:t>
      </w:r>
      <w:r>
        <w:rPr>
          <w:color w:val="231F20"/>
          <w:w w:val="110"/>
        </w:rPr>
        <w:t> Economics</w:t>
      </w:r>
      <w:r>
        <w:rPr>
          <w:color w:val="231F20"/>
          <w:w w:val="110"/>
        </w:rPr>
        <w:t> 2014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165" w:after="0"/>
        <w:ind w:left="904" w:right="1437" w:hanging="219"/>
        <w:jc w:val="both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papers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at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Academia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Sinica,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Australian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National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U,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for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International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Settle- </w:t>
      </w:r>
      <w:r>
        <w:rPr>
          <w:color w:val="231F20"/>
          <w:w w:val="115"/>
          <w:sz w:val="22"/>
        </w:rPr>
        <w:t>ments,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Banque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de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France,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Bocconi,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British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Columbia,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UC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Berkeley,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U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Cambridge, UCLA, UC</w:t>
      </w:r>
      <w:r>
        <w:rPr>
          <w:color w:val="231F20"/>
          <w:w w:val="115"/>
          <w:sz w:val="22"/>
        </w:rPr>
        <w:t> Santa Barbara,</w:t>
      </w:r>
      <w:r>
        <w:rPr>
          <w:color w:val="231F20"/>
          <w:w w:val="115"/>
          <w:sz w:val="22"/>
        </w:rPr>
        <w:t> U of</w:t>
      </w:r>
      <w:r>
        <w:rPr>
          <w:color w:val="231F20"/>
          <w:w w:val="115"/>
          <w:sz w:val="22"/>
        </w:rPr>
        <w:t> Chicago,</w:t>
      </w:r>
      <w:r>
        <w:rPr>
          <w:color w:val="231F20"/>
          <w:w w:val="115"/>
          <w:sz w:val="22"/>
        </w:rPr>
        <w:t> Columbia</w:t>
      </w:r>
      <w:r>
        <w:rPr>
          <w:color w:val="231F20"/>
          <w:w w:val="115"/>
          <w:sz w:val="22"/>
        </w:rPr>
        <w:t> U, Cornell U, Deakin</w:t>
      </w:r>
      <w:r>
        <w:rPr>
          <w:color w:val="231F20"/>
          <w:w w:val="115"/>
          <w:sz w:val="22"/>
        </w:rPr>
        <w:t> U, DePaul</w:t>
      </w:r>
      <w:r>
        <w:rPr>
          <w:color w:val="231F20"/>
          <w:w w:val="115"/>
          <w:sz w:val="22"/>
        </w:rPr>
        <w:t> U, Duke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Emory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European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Central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Bank,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European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University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Institute,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U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Florida,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U </w:t>
      </w:r>
      <w:r>
        <w:rPr>
          <w:color w:val="231F20"/>
          <w:w w:val="110"/>
          <w:sz w:val="22"/>
        </w:rPr>
        <w:t>of Glasgow, IGIER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(Milan), Indiana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U, International Monetary Fund, U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Iowa, Johns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Hop- kins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U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Kentucky,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London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Business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School,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Louisiana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State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U,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U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Melbourne, U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Michigan,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Michigan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State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U,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Monash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U,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Netherlands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Central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Bank,</w:t>
      </w:r>
      <w:r>
        <w:rPr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North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Carolin</w:t>
      </w:r>
      <w:r>
        <w:rPr>
          <w:color w:val="231F20"/>
          <w:spacing w:val="-12"/>
          <w:w w:val="110"/>
          <w:sz w:val="22"/>
        </w:rPr>
        <w:t> </w:t>
      </w:r>
      <w:r>
        <w:rPr>
          <w:color w:val="231F20"/>
          <w:w w:val="110"/>
          <w:sz w:val="22"/>
        </w:rPr>
        <w:t>State U,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Northwestern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UNC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Greensboro,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Notre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Dame,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Oberlin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College,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U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Oxford,</w:t>
      </w:r>
      <w:r>
        <w:rPr>
          <w:color w:val="231F20"/>
          <w:spacing w:val="-14"/>
          <w:w w:val="110"/>
          <w:sz w:val="22"/>
        </w:rPr>
        <w:t> </w:t>
      </w:r>
      <w:r>
        <w:rPr>
          <w:color w:val="231F20"/>
          <w:w w:val="110"/>
          <w:sz w:val="22"/>
        </w:rPr>
        <w:t>Penn- </w:t>
      </w:r>
      <w:r>
        <w:rPr>
          <w:color w:val="231F20"/>
          <w:w w:val="115"/>
          <w:sz w:val="22"/>
        </w:rPr>
        <w:t>sylvania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State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w w:val="115"/>
          <w:sz w:val="22"/>
        </w:rPr>
        <w:t>Princeton</w:t>
      </w:r>
      <w:r>
        <w:rPr>
          <w:color w:val="231F20"/>
          <w:spacing w:val="-5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Purdue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w w:val="115"/>
          <w:sz w:val="22"/>
        </w:rPr>
        <w:t>University,</w:t>
      </w:r>
      <w:r>
        <w:rPr>
          <w:color w:val="231F20"/>
          <w:spacing w:val="-2"/>
          <w:w w:val="115"/>
          <w:sz w:val="22"/>
        </w:rPr>
        <w:t> </w:t>
      </w:r>
      <w:r>
        <w:rPr>
          <w:color w:val="231F20"/>
          <w:w w:val="115"/>
          <w:sz w:val="22"/>
        </w:rPr>
        <w:t>Queen’s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U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Quebec</w:t>
      </w:r>
      <w:r>
        <w:rPr>
          <w:color w:val="231F20"/>
          <w:spacing w:val="-7"/>
          <w:w w:val="115"/>
          <w:sz w:val="22"/>
        </w:rPr>
        <w:t> </w:t>
      </w:r>
      <w:r>
        <w:rPr>
          <w:color w:val="231F20"/>
          <w:w w:val="115"/>
          <w:sz w:val="22"/>
        </w:rPr>
        <w:t>at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w w:val="115"/>
          <w:sz w:val="22"/>
        </w:rPr>
        <w:t>Montreal, </w:t>
      </w:r>
      <w:r>
        <w:rPr>
          <w:color w:val="231F20"/>
          <w:spacing w:val="-2"/>
          <w:w w:val="115"/>
          <w:sz w:val="22"/>
        </w:rPr>
        <w:t>Rutgers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U,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U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of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Southern</w:t>
      </w:r>
      <w:r>
        <w:rPr>
          <w:color w:val="231F20"/>
          <w:spacing w:val="-10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California,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U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of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Stockholm,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Stockholm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School</w:t>
      </w:r>
      <w:r>
        <w:rPr>
          <w:color w:val="231F20"/>
          <w:spacing w:val="-8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of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Economics,</w:t>
      </w:r>
      <w:r>
        <w:rPr>
          <w:color w:val="231F20"/>
          <w:spacing w:val="-6"/>
          <w:w w:val="115"/>
          <w:sz w:val="22"/>
        </w:rPr>
        <w:t> </w:t>
      </w:r>
      <w:r>
        <w:rPr>
          <w:color w:val="231F20"/>
          <w:spacing w:val="-2"/>
          <w:w w:val="115"/>
          <w:sz w:val="22"/>
        </w:rPr>
        <w:t>Si- </w:t>
      </w:r>
      <w:r>
        <w:rPr>
          <w:color w:val="231F20"/>
          <w:w w:val="115"/>
          <w:sz w:val="22"/>
        </w:rPr>
        <w:t>mon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Fraser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Southern</w:t>
      </w:r>
      <w:r>
        <w:rPr>
          <w:color w:val="231F20"/>
          <w:spacing w:val="-15"/>
          <w:w w:val="115"/>
          <w:sz w:val="22"/>
        </w:rPr>
        <w:t> </w:t>
      </w:r>
      <w:r>
        <w:rPr>
          <w:color w:val="231F20"/>
          <w:w w:val="115"/>
          <w:sz w:val="22"/>
        </w:rPr>
        <w:t>Methodist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Sveriges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Riksbank,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Texas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A&amp;M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Vanderbilt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U,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U of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Virginia,</w:t>
      </w:r>
      <w:r>
        <w:rPr>
          <w:color w:val="231F20"/>
          <w:spacing w:val="-9"/>
          <w:w w:val="115"/>
          <w:sz w:val="22"/>
        </w:rPr>
        <w:t> </w:t>
      </w:r>
      <w:r>
        <w:rPr>
          <w:color w:val="231F20"/>
          <w:w w:val="115"/>
          <w:sz w:val="22"/>
        </w:rPr>
        <w:t>The</w:t>
      </w:r>
      <w:r>
        <w:rPr>
          <w:color w:val="231F20"/>
          <w:spacing w:val="-14"/>
          <w:w w:val="115"/>
          <w:sz w:val="22"/>
        </w:rPr>
        <w:t> </w:t>
      </w:r>
      <w:r>
        <w:rPr>
          <w:color w:val="231F20"/>
          <w:w w:val="115"/>
          <w:sz w:val="22"/>
        </w:rPr>
        <w:t>College</w:t>
      </w:r>
      <w:r>
        <w:rPr>
          <w:color w:val="231F20"/>
          <w:spacing w:val="-11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William</w:t>
      </w:r>
      <w:r>
        <w:rPr>
          <w:color w:val="231F20"/>
          <w:spacing w:val="-11"/>
          <w:w w:val="115"/>
          <w:sz w:val="22"/>
        </w:rPr>
        <w:t> </w:t>
      </w:r>
      <w:r>
        <w:rPr>
          <w:color w:val="231F20"/>
          <w:w w:val="115"/>
          <w:sz w:val="22"/>
        </w:rPr>
        <w:t>and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Mary,</w:t>
      </w:r>
      <w:r>
        <w:rPr>
          <w:color w:val="231F20"/>
          <w:spacing w:val="-11"/>
          <w:w w:val="115"/>
          <w:sz w:val="22"/>
        </w:rPr>
        <w:t> </w:t>
      </w:r>
      <w:r>
        <w:rPr>
          <w:color w:val="231F20"/>
          <w:w w:val="115"/>
          <w:sz w:val="22"/>
        </w:rPr>
        <w:t>U</w:t>
      </w:r>
      <w:r>
        <w:rPr>
          <w:color w:val="231F20"/>
          <w:spacing w:val="-13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Wisconsin,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Bank</w:t>
      </w:r>
      <w:r>
        <w:rPr>
          <w:color w:val="231F20"/>
          <w:spacing w:val="-11"/>
          <w:w w:val="115"/>
          <w:sz w:val="22"/>
        </w:rPr>
        <w:t> </w:t>
      </w:r>
      <w:r>
        <w:rPr>
          <w:color w:val="231F20"/>
          <w:w w:val="115"/>
          <w:sz w:val="22"/>
        </w:rPr>
        <w:t>of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Canada,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Banco</w:t>
      </w:r>
      <w:r>
        <w:rPr>
          <w:color w:val="231F20"/>
          <w:spacing w:val="-12"/>
          <w:w w:val="115"/>
          <w:sz w:val="22"/>
        </w:rPr>
        <w:t> </w:t>
      </w:r>
      <w:r>
        <w:rPr>
          <w:color w:val="231F20"/>
          <w:w w:val="115"/>
          <w:sz w:val="22"/>
        </w:rPr>
        <w:t>de </w:t>
      </w:r>
      <w:r>
        <w:rPr>
          <w:color w:val="231F20"/>
          <w:w w:val="110"/>
          <w:sz w:val="22"/>
        </w:rPr>
        <w:t>Portugal,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Italy,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Brookings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Institution,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Bundesbank,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Board,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Federal Reserve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Banks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Atlanta,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Chicago,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Cleveland,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Dallas,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Kansas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City,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Philadelphia,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Richmond, </w:t>
      </w:r>
      <w:r>
        <w:rPr>
          <w:color w:val="231F20"/>
          <w:w w:val="115"/>
          <w:sz w:val="22"/>
        </w:rPr>
        <w:t>St.</w:t>
      </w:r>
      <w:r>
        <w:rPr>
          <w:color w:val="231F20"/>
          <w:spacing w:val="40"/>
          <w:w w:val="115"/>
          <w:sz w:val="22"/>
        </w:rPr>
        <w:t> </w:t>
      </w:r>
      <w:r>
        <w:rPr>
          <w:color w:val="231F20"/>
          <w:w w:val="115"/>
          <w:sz w:val="22"/>
        </w:rPr>
        <w:t>Louis, World</w:t>
      </w:r>
      <w:r>
        <w:rPr>
          <w:color w:val="231F20"/>
          <w:w w:val="115"/>
          <w:sz w:val="22"/>
        </w:rPr>
        <w:t> Bank</w:t>
      </w:r>
    </w:p>
    <w:p>
      <w:pPr>
        <w:pStyle w:val="BodyText"/>
        <w:spacing w:before="43"/>
        <w:ind w:left="0"/>
      </w:pPr>
    </w:p>
    <w:p>
      <w:pPr>
        <w:pStyle w:val="Heading1"/>
      </w:pPr>
      <w:r>
        <w:rPr>
          <w:color w:val="231F20"/>
          <w:w w:val="110"/>
        </w:rPr>
        <w:t>Professional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Service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Activities</w:t>
      </w:r>
    </w:p>
    <w:p>
      <w:pPr>
        <w:pStyle w:val="BodyText"/>
        <w:spacing w:before="2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914247</wp:posOffset>
                </wp:positionH>
                <wp:positionV relativeFrom="paragraph">
                  <wp:posOffset>68484</wp:posOffset>
                </wp:positionV>
                <wp:extent cx="620141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392508pt;width:488.3pt;height:.1pt;mso-position-horizontal-relative:page;mso-position-vertical-relative:paragraph;z-index:-15724032;mso-wrap-distance-left:0;mso-wrap-distance-right:0" id="docshape12" coordorigin="1440,108" coordsize="9766,0" path="m1440,108l11205,108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03" w:after="0"/>
        <w:ind w:left="904" w:right="1439" w:hanging="219"/>
        <w:jc w:val="left"/>
        <w:rPr>
          <w:sz w:val="22"/>
        </w:rPr>
      </w:pPr>
      <w:r>
        <w:rPr>
          <w:color w:val="231F20"/>
          <w:sz w:val="22"/>
        </w:rPr>
        <w:t>Co-organizer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Oxford-Indiana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Conference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Macroeconomic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Policy,”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sponsored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by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Univer- </w:t>
      </w:r>
      <w:r>
        <w:rPr>
          <w:color w:val="231F20"/>
          <w:w w:val="110"/>
          <w:sz w:val="22"/>
        </w:rPr>
        <w:t>sity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Oxford and Indiana University,</w:t>
      </w:r>
      <w:r>
        <w:rPr>
          <w:color w:val="231F20"/>
          <w:w w:val="110"/>
          <w:sz w:val="22"/>
        </w:rPr>
        <w:t> London and Oxford, July 2018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165" w:after="0"/>
        <w:ind w:left="904" w:right="1436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Co-organizer of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conference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on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“Next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Steps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for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Fiscal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Theory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-4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Price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Level,” sponsored by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Becker-Friedman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Institute,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University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Chicago,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April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2016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2" w:after="0"/>
        <w:ind w:left="904" w:right="1437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Co-organizer of conference on “The Post-Crisis Slump,” sponsored by the European Commis- sion and the </w:t>
      </w:r>
      <w:r>
        <w:rPr>
          <w:i/>
          <w:color w:val="231F20"/>
          <w:w w:val="105"/>
          <w:sz w:val="22"/>
        </w:rPr>
        <w:t>European Economic Review</w:t>
      </w:r>
      <w:r>
        <w:rPr>
          <w:color w:val="231F20"/>
          <w:w w:val="105"/>
          <w:sz w:val="22"/>
        </w:rPr>
        <w:t>, fall 2015 (with Robert Kollman and Werner </w:t>
      </w:r>
      <w:r>
        <w:rPr>
          <w:color w:val="231F20"/>
          <w:spacing w:val="16"/>
          <w:w w:val="127"/>
          <w:sz w:val="22"/>
        </w:rPr>
        <w:t>R</w:t>
      </w:r>
      <w:r>
        <w:rPr>
          <w:color w:val="231F20"/>
          <w:spacing w:val="-94"/>
          <w:w w:val="87"/>
          <w:sz w:val="22"/>
        </w:rPr>
        <w:t>o</w:t>
      </w:r>
      <w:r>
        <w:rPr>
          <w:color w:val="231F20"/>
          <w:spacing w:val="14"/>
          <w:w w:val="119"/>
          <w:sz w:val="22"/>
        </w:rPr>
        <w:t>¨</w:t>
      </w:r>
      <w:r>
        <w:rPr>
          <w:color w:val="231F20"/>
          <w:spacing w:val="14"/>
          <w:w w:val="98"/>
          <w:sz w:val="22"/>
        </w:rPr>
        <w:t>g</w:t>
      </w:r>
      <w:r>
        <w:rPr>
          <w:color w:val="231F20"/>
          <w:spacing w:val="15"/>
          <w:w w:val="81"/>
          <w:sz w:val="22"/>
        </w:rPr>
        <w:t>e</w:t>
      </w:r>
      <w:r>
        <w:rPr>
          <w:color w:val="231F20"/>
          <w:spacing w:val="17"/>
          <w:w w:val="104"/>
          <w:sz w:val="22"/>
        </w:rPr>
        <w:t>r</w:t>
      </w:r>
      <w:r>
        <w:rPr>
          <w:color w:val="231F20"/>
          <w:spacing w:val="16"/>
          <w:w w:val="119"/>
          <w:sz w:val="22"/>
        </w:rPr>
        <w:t>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5" w:after="0"/>
        <w:ind w:left="904" w:right="1439" w:hanging="219"/>
        <w:jc w:val="left"/>
        <w:rPr>
          <w:sz w:val="22"/>
        </w:rPr>
      </w:pPr>
      <w:r>
        <w:rPr>
          <w:color w:val="231F20"/>
          <w:sz w:val="22"/>
        </w:rPr>
        <w:t>Co-organizer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“Conference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Monetary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Fiscal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Policy,”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sponsored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by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Tsinghua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Univer- </w:t>
      </w:r>
      <w:r>
        <w:rPr>
          <w:color w:val="231F20"/>
          <w:w w:val="110"/>
          <w:sz w:val="22"/>
        </w:rPr>
        <w:t>sity</w:t>
      </w:r>
      <w:r>
        <w:rPr>
          <w:color w:val="231F20"/>
          <w:w w:val="110"/>
          <w:sz w:val="22"/>
        </w:rPr>
        <w:t> and CAEPR (May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2015),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(with Tao Zha)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1" w:after="0"/>
        <w:ind w:left="904" w:right="1440" w:hanging="219"/>
        <w:jc w:val="left"/>
        <w:rPr>
          <w:sz w:val="22"/>
        </w:rPr>
      </w:pPr>
      <w:r>
        <w:rPr>
          <w:color w:val="231F20"/>
          <w:w w:val="105"/>
          <w:sz w:val="22"/>
        </w:rPr>
        <w:t>Guest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Editor,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“Fiscal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in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Aftermath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38"/>
          <w:w w:val="105"/>
          <w:sz w:val="22"/>
        </w:rPr>
        <w:t> </w:t>
      </w:r>
      <w:r>
        <w:rPr>
          <w:color w:val="231F20"/>
          <w:w w:val="105"/>
          <w:sz w:val="22"/>
        </w:rPr>
        <w:t>Financial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Crisis,”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 Dynamics</w:t>
      </w:r>
      <w:r>
        <w:rPr>
          <w:i/>
          <w:color w:val="231F20"/>
          <w:w w:val="105"/>
          <w:sz w:val="22"/>
        </w:rPr>
        <w:t> &amp;</w:t>
      </w:r>
      <w:r>
        <w:rPr>
          <w:i/>
          <w:color w:val="231F20"/>
          <w:w w:val="105"/>
          <w:sz w:val="22"/>
        </w:rPr>
        <w:t> Control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(37:2),</w:t>
      </w:r>
      <w:r>
        <w:rPr>
          <w:color w:val="231F20"/>
          <w:w w:val="105"/>
          <w:sz w:val="22"/>
        </w:rPr>
        <w:t> 2013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22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Program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American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Economic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Association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Meetings,</w:t>
      </w:r>
      <w:r>
        <w:rPr>
          <w:color w:val="231F20"/>
          <w:spacing w:val="26"/>
          <w:w w:val="105"/>
          <w:sz w:val="22"/>
        </w:rPr>
        <w:t> </w:t>
      </w:r>
      <w:r>
        <w:rPr>
          <w:color w:val="231F20"/>
          <w:w w:val="105"/>
          <w:sz w:val="22"/>
        </w:rPr>
        <w:t>January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2012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24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Nominating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American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Economic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Association,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2011-</w:t>
      </w:r>
      <w:r>
        <w:rPr>
          <w:color w:val="231F20"/>
          <w:spacing w:val="-4"/>
          <w:w w:val="105"/>
          <w:sz w:val="22"/>
        </w:rPr>
        <w:t>2012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24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Guest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Editor,</w:t>
      </w:r>
      <w:r>
        <w:rPr>
          <w:color w:val="231F20"/>
          <w:spacing w:val="1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2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2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the</w:t>
      </w:r>
      <w:r>
        <w:rPr>
          <w:i/>
          <w:color w:val="231F20"/>
          <w:spacing w:val="2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Japanese</w:t>
      </w:r>
      <w:r>
        <w:rPr>
          <w:i/>
          <w:color w:val="231F20"/>
          <w:spacing w:val="2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and</w:t>
      </w:r>
      <w:r>
        <w:rPr>
          <w:i/>
          <w:color w:val="231F20"/>
          <w:spacing w:val="2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International</w:t>
      </w:r>
      <w:r>
        <w:rPr>
          <w:i/>
          <w:color w:val="231F20"/>
          <w:spacing w:val="2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Economies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December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2011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4" w:after="0"/>
        <w:ind w:left="904" w:right="1439" w:hanging="219"/>
        <w:jc w:val="left"/>
        <w:rPr>
          <w:sz w:val="22"/>
        </w:rPr>
      </w:pPr>
      <w:r>
        <w:rPr>
          <w:color w:val="231F20"/>
          <w:sz w:val="22"/>
        </w:rPr>
        <w:t>Co-organizer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conference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”Monetary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Fiscal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Policy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Interactions,”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European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Eco- </w:t>
      </w:r>
      <w:r>
        <w:rPr>
          <w:color w:val="231F20"/>
          <w:w w:val="110"/>
          <w:sz w:val="22"/>
        </w:rPr>
        <w:t>nomic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Review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Conference,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Philadelphia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(June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2010),</w:t>
      </w:r>
      <w:r>
        <w:rPr>
          <w:color w:val="231F20"/>
          <w:w w:val="110"/>
          <w:sz w:val="22"/>
        </w:rPr>
        <w:t> (with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spacing w:val="15"/>
          <w:w w:val="155"/>
          <w:sz w:val="22"/>
        </w:rPr>
        <w:t>J</w:t>
      </w:r>
      <w:r>
        <w:rPr>
          <w:color w:val="231F20"/>
          <w:spacing w:val="-99"/>
          <w:sz w:val="22"/>
        </w:rPr>
        <w:t>u</w:t>
      </w:r>
      <w:r>
        <w:rPr>
          <w:color w:val="231F20"/>
          <w:spacing w:val="21"/>
          <w:w w:val="122"/>
          <w:sz w:val="22"/>
        </w:rPr>
        <w:t>¨</w:t>
      </w:r>
      <w:r>
        <w:rPr>
          <w:color w:val="231F20"/>
          <w:spacing w:val="16"/>
          <w:w w:val="107"/>
          <w:sz w:val="22"/>
        </w:rPr>
        <w:t>r</w:t>
      </w:r>
      <w:r>
        <w:rPr>
          <w:color w:val="231F20"/>
          <w:spacing w:val="13"/>
          <w:w w:val="101"/>
          <w:sz w:val="22"/>
        </w:rPr>
        <w:t>g</w:t>
      </w:r>
      <w:r>
        <w:rPr>
          <w:color w:val="231F20"/>
          <w:spacing w:val="14"/>
          <w:w w:val="84"/>
          <w:sz w:val="22"/>
        </w:rPr>
        <w:t>e</w:t>
      </w:r>
      <w:r>
        <w:rPr>
          <w:color w:val="231F20"/>
          <w:spacing w:val="15"/>
          <w:sz w:val="22"/>
        </w:rPr>
        <w:t>n</w:t>
      </w:r>
      <w:r>
        <w:rPr>
          <w:color w:val="231F20"/>
          <w:spacing w:val="-3"/>
          <w:w w:val="109"/>
          <w:sz w:val="22"/>
        </w:rPr>
        <w:t> </w:t>
      </w:r>
      <w:r>
        <w:rPr>
          <w:color w:val="231F20"/>
          <w:w w:val="110"/>
          <w:sz w:val="22"/>
        </w:rPr>
        <w:t>von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Hagen)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22" w:after="0"/>
        <w:ind w:left="904" w:right="1435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Co-organizer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“Monetary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in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Era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Fiscal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Stress,”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Sveriges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Riksbank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SNS, Stockholm</w:t>
      </w:r>
      <w:r>
        <w:rPr>
          <w:color w:val="231F20"/>
          <w:w w:val="105"/>
          <w:sz w:val="22"/>
        </w:rPr>
        <w:t> (June 2011)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843" w:top="1420" w:bottom="1040" w:left="1080" w:right="0"/>
        </w:sectPr>
      </w:pP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89" w:after="0"/>
        <w:ind w:left="904" w:right="1439" w:hanging="219"/>
        <w:jc w:val="both"/>
        <w:rPr>
          <w:sz w:val="22"/>
        </w:rPr>
      </w:pPr>
      <w:r>
        <w:rPr>
          <w:color w:val="231F20"/>
          <w:w w:val="110"/>
          <w:sz w:val="22"/>
        </w:rPr>
        <w:t>Co-organizer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session</w:t>
      </w:r>
      <w:r>
        <w:rPr>
          <w:color w:val="231F20"/>
          <w:w w:val="110"/>
          <w:sz w:val="22"/>
        </w:rPr>
        <w:t> on</w:t>
      </w:r>
      <w:r>
        <w:rPr>
          <w:color w:val="231F20"/>
          <w:w w:val="110"/>
          <w:sz w:val="22"/>
        </w:rPr>
        <w:t> “Fiscal</w:t>
      </w:r>
      <w:r>
        <w:rPr>
          <w:color w:val="231F20"/>
          <w:w w:val="110"/>
          <w:sz w:val="22"/>
        </w:rPr>
        <w:t> Limits,”</w:t>
      </w:r>
      <w:r>
        <w:rPr>
          <w:color w:val="231F20"/>
          <w:w w:val="110"/>
          <w:sz w:val="22"/>
        </w:rPr>
        <w:t> ASSA</w:t>
      </w:r>
      <w:r>
        <w:rPr>
          <w:color w:val="231F20"/>
          <w:w w:val="110"/>
          <w:sz w:val="22"/>
        </w:rPr>
        <w:t> meetings,</w:t>
      </w:r>
      <w:r>
        <w:rPr>
          <w:color w:val="231F20"/>
          <w:w w:val="110"/>
          <w:sz w:val="22"/>
        </w:rPr>
        <w:t> Denver</w:t>
      </w:r>
      <w:r>
        <w:rPr>
          <w:color w:val="231F20"/>
          <w:w w:val="110"/>
          <w:sz w:val="22"/>
        </w:rPr>
        <w:t> (January</w:t>
      </w:r>
      <w:r>
        <w:rPr>
          <w:color w:val="231F20"/>
          <w:w w:val="110"/>
          <w:sz w:val="22"/>
        </w:rPr>
        <w:t> 2011),</w:t>
      </w:r>
      <w:r>
        <w:rPr>
          <w:color w:val="231F20"/>
          <w:w w:val="110"/>
          <w:sz w:val="22"/>
        </w:rPr>
        <w:t> (with Betty</w:t>
      </w:r>
      <w:r>
        <w:rPr>
          <w:color w:val="231F20"/>
          <w:w w:val="110"/>
          <w:sz w:val="22"/>
        </w:rPr>
        <w:t> Daniel)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6" w:after="0"/>
        <w:ind w:left="904" w:right="0" w:hanging="218"/>
        <w:jc w:val="both"/>
        <w:rPr>
          <w:sz w:val="22"/>
        </w:rPr>
      </w:pPr>
      <w:r>
        <w:rPr>
          <w:color w:val="231F20"/>
          <w:w w:val="110"/>
          <w:sz w:val="22"/>
        </w:rPr>
        <w:t>Guest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Editor,</w:t>
      </w:r>
      <w:r>
        <w:rPr>
          <w:color w:val="231F20"/>
          <w:spacing w:val="-4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European</w:t>
      </w:r>
      <w:r>
        <w:rPr>
          <w:i/>
          <w:color w:val="231F20"/>
          <w:spacing w:val="-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Economic</w:t>
      </w:r>
      <w:r>
        <w:rPr>
          <w:i/>
          <w:color w:val="231F20"/>
          <w:w w:val="110"/>
          <w:sz w:val="22"/>
        </w:rPr>
        <w:t> Review</w:t>
      </w:r>
      <w:r>
        <w:rPr>
          <w:color w:val="231F20"/>
          <w:w w:val="110"/>
          <w:sz w:val="22"/>
        </w:rPr>
        <w:t>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January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2011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7" w:hanging="219"/>
        <w:jc w:val="both"/>
        <w:rPr>
          <w:sz w:val="22"/>
        </w:rPr>
      </w:pPr>
      <w:r>
        <w:rPr>
          <w:color w:val="231F20"/>
          <w:w w:val="110"/>
          <w:sz w:val="22"/>
        </w:rPr>
        <w:t>Co-organizer</w:t>
      </w:r>
      <w:r>
        <w:rPr>
          <w:color w:val="231F20"/>
          <w:w w:val="110"/>
          <w:sz w:val="22"/>
        </w:rPr>
        <w:t> of the 23</w:t>
      </w:r>
      <w:r>
        <w:rPr>
          <w:rFonts w:ascii="Georgia" w:hAnsi="Georgia"/>
          <w:i/>
          <w:color w:val="231F20"/>
          <w:w w:val="110"/>
          <w:sz w:val="22"/>
          <w:vertAlign w:val="superscript"/>
        </w:rPr>
        <w:t>rd</w:t>
      </w:r>
      <w:r>
        <w:rPr>
          <w:rFonts w:ascii="Georgia" w:hAnsi="Georgia"/>
          <w:i/>
          <w:color w:val="231F20"/>
          <w:w w:val="110"/>
          <w:sz w:val="22"/>
          <w:vertAlign w:val="baseline"/>
        </w:rPr>
        <w:t> </w:t>
      </w:r>
      <w:r>
        <w:rPr>
          <w:color w:val="231F20"/>
          <w:w w:val="110"/>
          <w:sz w:val="22"/>
          <w:vertAlign w:val="baseline"/>
        </w:rPr>
        <w:t>NBER-TCER-CEPR conference on “Fiscal Policy</w:t>
      </w:r>
      <w:r>
        <w:rPr>
          <w:color w:val="231F20"/>
          <w:w w:val="110"/>
          <w:sz w:val="22"/>
          <w:vertAlign w:val="baseline"/>
        </w:rPr>
        <w:t> and Crisis,” Uni- versity</w:t>
      </w:r>
      <w:r>
        <w:rPr>
          <w:color w:val="231F20"/>
          <w:w w:val="110"/>
          <w:sz w:val="22"/>
          <w:vertAlign w:val="baseline"/>
        </w:rPr>
        <w:t> of Tokyo</w:t>
      </w:r>
      <w:r>
        <w:rPr>
          <w:color w:val="231F20"/>
          <w:w w:val="110"/>
          <w:sz w:val="22"/>
          <w:vertAlign w:val="baseline"/>
        </w:rPr>
        <w:t> (December</w:t>
      </w:r>
      <w:r>
        <w:rPr>
          <w:color w:val="231F20"/>
          <w:w w:val="110"/>
          <w:sz w:val="22"/>
          <w:vertAlign w:val="baseline"/>
        </w:rPr>
        <w:t> 2010),</w:t>
      </w:r>
      <w:r>
        <w:rPr>
          <w:color w:val="231F20"/>
          <w:w w:val="110"/>
          <w:sz w:val="22"/>
          <w:vertAlign w:val="baseline"/>
        </w:rPr>
        <w:t> (with Shin-ichi Fukuda and Takeo</w:t>
      </w:r>
      <w:r>
        <w:rPr>
          <w:color w:val="231F20"/>
          <w:w w:val="110"/>
          <w:sz w:val="22"/>
          <w:vertAlign w:val="baseline"/>
        </w:rPr>
        <w:t> Hoshi)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7" w:hanging="219"/>
        <w:jc w:val="both"/>
        <w:rPr>
          <w:sz w:val="22"/>
        </w:rPr>
      </w:pPr>
      <w:r>
        <w:rPr>
          <w:color w:val="231F20"/>
          <w:w w:val="110"/>
          <w:sz w:val="22"/>
        </w:rPr>
        <w:t>Co-organizer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on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“Monetary-Fiscal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Interactions,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Expectations,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9"/>
          <w:w w:val="110"/>
          <w:sz w:val="22"/>
        </w:rPr>
        <w:t> </w:t>
      </w:r>
      <w:r>
        <w:rPr>
          <w:color w:val="231F20"/>
          <w:w w:val="110"/>
          <w:sz w:val="22"/>
        </w:rPr>
        <w:t>Dy- namics</w:t>
      </w:r>
      <w:r>
        <w:rPr>
          <w:color w:val="231F20"/>
          <w:w w:val="110"/>
          <w:sz w:val="22"/>
        </w:rPr>
        <w:t> in</w:t>
      </w:r>
      <w:r>
        <w:rPr>
          <w:color w:val="231F20"/>
          <w:w w:val="110"/>
          <w:sz w:val="22"/>
        </w:rPr>
        <w:t> the</w:t>
      </w:r>
      <w:r>
        <w:rPr>
          <w:color w:val="231F20"/>
          <w:w w:val="110"/>
          <w:sz w:val="22"/>
        </w:rPr>
        <w:t> Current</w:t>
      </w:r>
      <w:r>
        <w:rPr>
          <w:color w:val="231F20"/>
          <w:w w:val="110"/>
          <w:sz w:val="22"/>
        </w:rPr>
        <w:t> Economic</w:t>
      </w:r>
      <w:r>
        <w:rPr>
          <w:color w:val="231F20"/>
          <w:w w:val="110"/>
          <w:sz w:val="22"/>
        </w:rPr>
        <w:t> Crisis,”</w:t>
      </w:r>
      <w:r>
        <w:rPr>
          <w:color w:val="231F20"/>
          <w:w w:val="110"/>
          <w:sz w:val="22"/>
        </w:rPr>
        <w:t> Princeton</w:t>
      </w:r>
      <w:r>
        <w:rPr>
          <w:color w:val="231F20"/>
          <w:w w:val="110"/>
          <w:sz w:val="22"/>
        </w:rPr>
        <w:t> NJ</w:t>
      </w:r>
      <w:r>
        <w:rPr>
          <w:color w:val="231F20"/>
          <w:w w:val="110"/>
          <w:sz w:val="22"/>
        </w:rPr>
        <w:t> (May</w:t>
      </w:r>
      <w:r>
        <w:rPr>
          <w:color w:val="231F20"/>
          <w:w w:val="110"/>
          <w:sz w:val="22"/>
        </w:rPr>
        <w:t> 2009),</w:t>
      </w:r>
      <w:r>
        <w:rPr>
          <w:color w:val="231F20"/>
          <w:w w:val="110"/>
          <w:sz w:val="22"/>
        </w:rPr>
        <w:t> (with</w:t>
      </w:r>
      <w:r>
        <w:rPr>
          <w:color w:val="231F20"/>
          <w:w w:val="110"/>
          <w:sz w:val="22"/>
        </w:rPr>
        <w:t> Christopher</w:t>
      </w:r>
      <w:r>
        <w:rPr>
          <w:color w:val="231F20"/>
          <w:w w:val="110"/>
          <w:sz w:val="22"/>
        </w:rPr>
        <w:t> A. </w:t>
      </w:r>
      <w:r>
        <w:rPr>
          <w:color w:val="231F20"/>
          <w:spacing w:val="-4"/>
          <w:w w:val="110"/>
          <w:sz w:val="22"/>
        </w:rPr>
        <w:t>Sims)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3" w:after="0"/>
        <w:ind w:left="904" w:right="1436" w:hanging="219"/>
        <w:jc w:val="both"/>
        <w:rPr>
          <w:sz w:val="22"/>
        </w:rPr>
      </w:pPr>
      <w:r>
        <w:rPr>
          <w:color w:val="231F20"/>
          <w:w w:val="105"/>
          <w:sz w:val="22"/>
        </w:rPr>
        <w:t>Co-organizer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conference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“Refining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Monetary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Policy: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Transparency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Real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Stabil- ity,” sponsored by Sveriges Riksbank, Stockholm (September 2008), (with Lars Svensson and Anders Vredin)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8" w:hanging="219"/>
        <w:jc w:val="both"/>
        <w:rPr>
          <w:sz w:val="22"/>
        </w:rPr>
      </w:pPr>
      <w:r>
        <w:rPr>
          <w:color w:val="231F20"/>
          <w:w w:val="110"/>
          <w:sz w:val="22"/>
        </w:rPr>
        <w:t>Co-organizer</w:t>
      </w:r>
      <w:r>
        <w:rPr>
          <w:color w:val="231F20"/>
          <w:w w:val="110"/>
          <w:sz w:val="22"/>
        </w:rPr>
        <w:t> of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conference</w:t>
      </w:r>
      <w:r>
        <w:rPr>
          <w:color w:val="231F20"/>
          <w:w w:val="110"/>
          <w:sz w:val="22"/>
        </w:rPr>
        <w:t> on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“Monetary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and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Monetary-Fiscal</w:t>
      </w:r>
      <w:r>
        <w:rPr>
          <w:color w:val="231F20"/>
          <w:w w:val="110"/>
          <w:sz w:val="22"/>
        </w:rPr>
        <w:t> Policy</w:t>
      </w:r>
      <w:r>
        <w:rPr>
          <w:color w:val="231F20"/>
          <w:w w:val="110"/>
          <w:sz w:val="22"/>
        </w:rPr>
        <w:t> Interactions” sponsored by Federal Reserve Bank of Atlanta and CAEPR, Atlanta (April 2007) (with Ellis </w:t>
      </w:r>
      <w:r>
        <w:rPr>
          <w:color w:val="231F20"/>
          <w:spacing w:val="-2"/>
          <w:w w:val="110"/>
          <w:sz w:val="22"/>
        </w:rPr>
        <w:t>Tallman)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4" w:after="0"/>
        <w:ind w:left="904" w:right="1438" w:hanging="219"/>
        <w:jc w:val="both"/>
        <w:rPr>
          <w:sz w:val="22"/>
        </w:rPr>
      </w:pPr>
      <w:r>
        <w:rPr>
          <w:color w:val="231F20"/>
          <w:w w:val="105"/>
          <w:sz w:val="22"/>
        </w:rPr>
        <w:t>Co-organizer of</w:t>
      </w:r>
      <w:r>
        <w:rPr>
          <w:color w:val="231F20"/>
          <w:w w:val="105"/>
          <w:sz w:val="22"/>
        </w:rPr>
        <w:t> conference</w:t>
      </w:r>
      <w:r>
        <w:rPr>
          <w:color w:val="231F20"/>
          <w:w w:val="105"/>
          <w:sz w:val="22"/>
        </w:rPr>
        <w:t> on</w:t>
      </w:r>
      <w:r>
        <w:rPr>
          <w:color w:val="231F20"/>
          <w:w w:val="105"/>
          <w:sz w:val="22"/>
        </w:rPr>
        <w:t> “Macroeconomics</w:t>
      </w:r>
      <w:r>
        <w:rPr>
          <w:color w:val="231F20"/>
          <w:w w:val="105"/>
          <w:sz w:val="22"/>
        </w:rPr>
        <w:t> and</w:t>
      </w:r>
      <w:r>
        <w:rPr>
          <w:color w:val="231F20"/>
          <w:w w:val="105"/>
          <w:sz w:val="22"/>
        </w:rPr>
        <w:t> Reality,</w:t>
      </w:r>
      <w:r>
        <w:rPr>
          <w:color w:val="231F20"/>
          <w:w w:val="105"/>
          <w:sz w:val="22"/>
        </w:rPr>
        <w:t> 25</w:t>
      </w:r>
      <w:r>
        <w:rPr>
          <w:color w:val="231F20"/>
          <w:w w:val="105"/>
          <w:sz w:val="22"/>
        </w:rPr>
        <w:t> Years</w:t>
      </w:r>
      <w:r>
        <w:rPr>
          <w:color w:val="231F20"/>
          <w:w w:val="105"/>
          <w:sz w:val="22"/>
        </w:rPr>
        <w:t> Later,”</w:t>
      </w:r>
      <w:r>
        <w:rPr>
          <w:color w:val="231F20"/>
          <w:w w:val="105"/>
          <w:sz w:val="22"/>
        </w:rPr>
        <w:t> in</w:t>
      </w:r>
      <w:r>
        <w:rPr>
          <w:color w:val="231F20"/>
          <w:w w:val="105"/>
          <w:sz w:val="22"/>
        </w:rPr>
        <w:t> honor</w:t>
      </w:r>
      <w:r>
        <w:rPr>
          <w:color w:val="231F20"/>
          <w:w w:val="105"/>
          <w:sz w:val="22"/>
        </w:rPr>
        <w:t> of Christopher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A.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Sims,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Barcelona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(April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2005)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5" w:after="0"/>
        <w:ind w:left="904" w:right="1441" w:hanging="219"/>
        <w:jc w:val="both"/>
        <w:rPr>
          <w:sz w:val="22"/>
        </w:rPr>
      </w:pPr>
      <w:r>
        <w:rPr>
          <w:color w:val="231F20"/>
          <w:w w:val="105"/>
          <w:sz w:val="22"/>
        </w:rPr>
        <w:t>Co-organizer</w:t>
      </w:r>
      <w:r>
        <w:rPr>
          <w:color w:val="231F20"/>
          <w:w w:val="105"/>
          <w:sz w:val="22"/>
        </w:rPr>
        <w:t> and Guest Editor of conference on “Measuring the Effects of Monetary</w:t>
      </w:r>
      <w:r>
        <w:rPr>
          <w:color w:val="231F20"/>
          <w:w w:val="105"/>
          <w:sz w:val="22"/>
        </w:rPr>
        <w:t> Policy” sponsored by Carnegie-Rochester</w:t>
      </w:r>
      <w:r>
        <w:rPr>
          <w:color w:val="231F20"/>
          <w:w w:val="105"/>
          <w:sz w:val="22"/>
        </w:rPr>
        <w:t> Conference Series</w:t>
      </w:r>
      <w:r>
        <w:rPr>
          <w:color w:val="231F20"/>
          <w:w w:val="105"/>
          <w:sz w:val="22"/>
        </w:rPr>
        <w:t> on</w:t>
      </w:r>
      <w:r>
        <w:rPr>
          <w:color w:val="231F20"/>
          <w:w w:val="105"/>
          <w:sz w:val="22"/>
        </w:rPr>
        <w:t> Public Policy,</w:t>
      </w:r>
      <w:r>
        <w:rPr>
          <w:color w:val="231F20"/>
          <w:w w:val="105"/>
          <w:sz w:val="22"/>
        </w:rPr>
        <w:t> Pittsburgh (November 1997),</w:t>
      </w:r>
      <w:r>
        <w:rPr>
          <w:color w:val="231F20"/>
          <w:w w:val="105"/>
          <w:sz w:val="22"/>
        </w:rPr>
        <w:t> (with Christopher A. Sims)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4" w:after="0"/>
        <w:ind w:left="904" w:right="0" w:hanging="218"/>
        <w:jc w:val="both"/>
        <w:rPr>
          <w:sz w:val="22"/>
        </w:rPr>
      </w:pPr>
      <w:r>
        <w:rPr>
          <w:color w:val="231F20"/>
          <w:w w:val="105"/>
          <w:sz w:val="22"/>
        </w:rPr>
        <w:t>Co-organizer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Macroeconomic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Conference,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Reserve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Bank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Atlanta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(1993)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9" w:after="0"/>
        <w:ind w:left="904" w:right="1437" w:hanging="219"/>
        <w:jc w:val="both"/>
        <w:rPr>
          <w:i/>
          <w:sz w:val="22"/>
        </w:rPr>
      </w:pPr>
      <w:r>
        <w:rPr>
          <w:color w:val="231F20"/>
          <w:w w:val="105"/>
          <w:sz w:val="22"/>
        </w:rPr>
        <w:t>Refereed papers and proposals for </w:t>
      </w:r>
      <w:r>
        <w:rPr>
          <w:i/>
          <w:color w:val="231F20"/>
          <w:w w:val="105"/>
          <w:sz w:val="22"/>
        </w:rPr>
        <w:t>American Economic Review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American Economic Journal: Macroeconomics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Berkeley</w:t>
      </w:r>
      <w:r>
        <w:rPr>
          <w:i/>
          <w:color w:val="231F20"/>
          <w:w w:val="105"/>
          <w:sz w:val="22"/>
        </w:rPr>
        <w:t> Electronic</w:t>
      </w:r>
      <w:r>
        <w:rPr>
          <w:i/>
          <w:color w:val="231F20"/>
          <w:w w:val="105"/>
          <w:sz w:val="22"/>
        </w:rPr>
        <w:t> Journal</w:t>
      </w:r>
      <w:r>
        <w:rPr>
          <w:i/>
          <w:color w:val="231F20"/>
          <w:w w:val="105"/>
          <w:sz w:val="22"/>
        </w:rPr>
        <w:t> in</w:t>
      </w:r>
      <w:r>
        <w:rPr>
          <w:i/>
          <w:color w:val="231F20"/>
          <w:w w:val="105"/>
          <w:sz w:val="22"/>
        </w:rPr>
        <w:t> Macroeconomics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Contemporary</w:t>
      </w:r>
      <w:r>
        <w:rPr>
          <w:i/>
          <w:color w:val="231F20"/>
          <w:w w:val="105"/>
          <w:sz w:val="22"/>
        </w:rPr>
        <w:t> Economic Policy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Econometrica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Econometric</w:t>
      </w:r>
      <w:r>
        <w:rPr>
          <w:i/>
          <w:color w:val="231F20"/>
          <w:w w:val="105"/>
          <w:sz w:val="22"/>
        </w:rPr>
        <w:t> Reviews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w w:val="105"/>
          <w:sz w:val="22"/>
        </w:rPr>
        <w:t> Inquiry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w w:val="105"/>
          <w:sz w:val="22"/>
        </w:rPr>
        <w:t> Letters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Economic Modelling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Economics Bulletin</w:t>
      </w:r>
      <w:r>
        <w:rPr>
          <w:color w:val="231F20"/>
          <w:w w:val="105"/>
          <w:sz w:val="22"/>
        </w:rPr>
        <w:t>, European Research Council, </w:t>
      </w:r>
      <w:r>
        <w:rPr>
          <w:i/>
          <w:color w:val="231F20"/>
          <w:w w:val="105"/>
          <w:sz w:val="22"/>
        </w:rPr>
        <w:t>European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w w:val="105"/>
          <w:sz w:val="22"/>
        </w:rPr>
        <w:t> Review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In- ternational</w:t>
      </w:r>
      <w:r>
        <w:rPr>
          <w:i/>
          <w:color w:val="231F20"/>
          <w:w w:val="105"/>
          <w:sz w:val="22"/>
        </w:rPr>
        <w:t> Economic Review</w:t>
      </w:r>
      <w:r>
        <w:rPr>
          <w:color w:val="231F20"/>
          <w:w w:val="105"/>
          <w:sz w:val="22"/>
        </w:rPr>
        <w:t>, International Monetary Fund, </w:t>
      </w:r>
      <w:r>
        <w:rPr>
          <w:i/>
          <w:color w:val="231F20"/>
          <w:w w:val="105"/>
          <w:sz w:val="22"/>
        </w:rPr>
        <w:t>Journal of</w:t>
      </w:r>
      <w:r>
        <w:rPr>
          <w:i/>
          <w:color w:val="231F20"/>
          <w:w w:val="105"/>
          <w:sz w:val="22"/>
        </w:rPr>
        <w:t> the American Statis- tical Association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</w:t>
      </w:r>
      <w:r>
        <w:rPr>
          <w:i/>
          <w:color w:val="231F20"/>
          <w:w w:val="105"/>
          <w:sz w:val="22"/>
        </w:rPr>
        <w:t> Applied Econometrics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 Business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</w:t>
      </w:r>
      <w:r>
        <w:rPr>
          <w:i/>
          <w:color w:val="231F20"/>
          <w:w w:val="105"/>
          <w:sz w:val="22"/>
        </w:rPr>
        <w:t> Business</w:t>
      </w:r>
      <w:r>
        <w:rPr>
          <w:i/>
          <w:color w:val="231F20"/>
          <w:spacing w:val="8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and Economic Statistics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Econometrics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Economic Education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Economics</w:t>
      </w:r>
      <w:r>
        <w:rPr>
          <w:i/>
          <w:color w:val="231F20"/>
          <w:w w:val="105"/>
          <w:sz w:val="22"/>
        </w:rPr>
        <w:t> and</w:t>
      </w:r>
      <w:r>
        <w:rPr>
          <w:i/>
          <w:color w:val="231F20"/>
          <w:w w:val="105"/>
          <w:sz w:val="22"/>
        </w:rPr>
        <w:t> Business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w w:val="105"/>
          <w:sz w:val="22"/>
        </w:rPr>
        <w:t> Dynamics</w:t>
      </w:r>
      <w:r>
        <w:rPr>
          <w:i/>
          <w:color w:val="231F20"/>
          <w:w w:val="105"/>
          <w:sz w:val="22"/>
        </w:rPr>
        <w:t> and</w:t>
      </w:r>
      <w:r>
        <w:rPr>
          <w:i/>
          <w:color w:val="231F20"/>
          <w:w w:val="105"/>
          <w:sz w:val="22"/>
        </w:rPr>
        <w:t> Control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 Literature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w w:val="105"/>
          <w:sz w:val="22"/>
        </w:rPr>
        <w:t> Theory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the</w:t>
      </w:r>
      <w:r>
        <w:rPr>
          <w:i/>
          <w:color w:val="231F20"/>
          <w:w w:val="105"/>
          <w:sz w:val="22"/>
        </w:rPr>
        <w:t> European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w w:val="105"/>
          <w:sz w:val="22"/>
        </w:rPr>
        <w:t> Association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8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International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Economics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International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Money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and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Finance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 Macroeconomics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Monetary Economics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Money, Credit and Banking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Political Economy</w:t>
      </w:r>
      <w:r>
        <w:rPr>
          <w:color w:val="231F20"/>
          <w:w w:val="105"/>
          <w:sz w:val="22"/>
        </w:rPr>
        <w:t>, </w:t>
      </w:r>
      <w:r>
        <w:rPr>
          <w:i/>
          <w:color w:val="231F20"/>
          <w:w w:val="105"/>
          <w:sz w:val="22"/>
        </w:rPr>
        <w:t>Journal of Public Economics</w:t>
      </w:r>
      <w:r>
        <w:rPr>
          <w:color w:val="231F20"/>
          <w:w w:val="105"/>
          <w:sz w:val="22"/>
        </w:rPr>
        <w:t>, Marsden Fund, National Science Foundation,</w:t>
      </w:r>
      <w:r>
        <w:rPr>
          <w:color w:val="231F20"/>
          <w:w w:val="105"/>
          <w:sz w:val="22"/>
        </w:rPr>
        <w:t> Oxford</w:t>
      </w:r>
      <w:r>
        <w:rPr>
          <w:color w:val="231F20"/>
          <w:w w:val="105"/>
          <w:sz w:val="22"/>
        </w:rPr>
        <w:t> University</w:t>
      </w:r>
      <w:r>
        <w:rPr>
          <w:color w:val="231F20"/>
          <w:w w:val="105"/>
          <w:sz w:val="22"/>
        </w:rPr>
        <w:t> Press,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Quarterly</w:t>
      </w:r>
      <w:r>
        <w:rPr>
          <w:i/>
          <w:color w:val="231F20"/>
          <w:w w:val="105"/>
          <w:sz w:val="22"/>
        </w:rPr>
        <w:t> Journal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Research</w:t>
      </w:r>
      <w:r>
        <w:rPr>
          <w:color w:val="231F20"/>
          <w:w w:val="105"/>
          <w:sz w:val="22"/>
        </w:rPr>
        <w:t> Council</w:t>
      </w:r>
      <w:r>
        <w:rPr>
          <w:color w:val="231F20"/>
          <w:w w:val="105"/>
          <w:sz w:val="22"/>
        </w:rPr>
        <w:t> of Canada,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Review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Dynamics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Review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</w:t>
      </w:r>
      <w:r>
        <w:rPr>
          <w:i/>
          <w:color w:val="231F20"/>
          <w:w w:val="105"/>
          <w:sz w:val="22"/>
        </w:rPr>
        <w:t> Studies</w:t>
      </w:r>
      <w:r>
        <w:rPr>
          <w:color w:val="231F20"/>
          <w:w w:val="105"/>
          <w:sz w:val="22"/>
        </w:rPr>
        <w:t>,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Review</w:t>
      </w:r>
      <w:r>
        <w:rPr>
          <w:i/>
          <w:color w:val="231F20"/>
          <w:w w:val="105"/>
          <w:sz w:val="22"/>
        </w:rPr>
        <w:t> of</w:t>
      </w:r>
      <w:r>
        <w:rPr>
          <w:i/>
          <w:color w:val="231F20"/>
          <w:w w:val="105"/>
          <w:sz w:val="22"/>
        </w:rPr>
        <w:t> Economics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and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Statistics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Southern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  <w:r>
        <w:rPr>
          <w:color w:val="231F20"/>
          <w:w w:val="105"/>
          <w:sz w:val="22"/>
        </w:rPr>
        <w:t>,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The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Economic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Journal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0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American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Economic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Association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Econometric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Society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Academic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Advisor,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Reserve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Bank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Chicago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(1996,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1997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2000-</w:t>
      </w:r>
      <w:r>
        <w:rPr>
          <w:color w:val="231F20"/>
          <w:spacing w:val="-2"/>
          <w:w w:val="105"/>
          <w:sz w:val="22"/>
        </w:rPr>
        <w:t>2002)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1438" w:hanging="219"/>
        <w:jc w:val="left"/>
        <w:rPr>
          <w:sz w:val="22"/>
        </w:rPr>
      </w:pPr>
      <w:r>
        <w:rPr>
          <w:color w:val="231F20"/>
          <w:w w:val="110"/>
          <w:sz w:val="22"/>
        </w:rPr>
        <w:t>Visiting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Scholar,</w:t>
      </w:r>
      <w:r>
        <w:rPr>
          <w:color w:val="231F20"/>
          <w:spacing w:val="28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Atlanta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(1997-2007);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of Cleveland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(2002-2004);</w:t>
      </w:r>
      <w:r>
        <w:rPr>
          <w:color w:val="231F20"/>
          <w:spacing w:val="19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Kansas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City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(1997,</w:t>
      </w:r>
      <w:r>
        <w:rPr>
          <w:color w:val="231F20"/>
          <w:spacing w:val="12"/>
          <w:w w:val="110"/>
          <w:sz w:val="22"/>
        </w:rPr>
        <w:t> </w:t>
      </w:r>
      <w:r>
        <w:rPr>
          <w:color w:val="231F20"/>
          <w:w w:val="110"/>
          <w:sz w:val="22"/>
        </w:rPr>
        <w:t>2007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2009);</w:t>
      </w:r>
      <w:r>
        <w:rPr>
          <w:color w:val="231F20"/>
          <w:spacing w:val="14"/>
          <w:w w:val="110"/>
          <w:sz w:val="22"/>
        </w:rPr>
        <w:t> </w:t>
      </w:r>
      <w:r>
        <w:rPr>
          <w:color w:val="231F20"/>
          <w:w w:val="110"/>
          <w:sz w:val="22"/>
        </w:rPr>
        <w:t>Fed-</w:t>
      </w:r>
    </w:p>
    <w:p>
      <w:pPr>
        <w:pStyle w:val="BodyText"/>
        <w:spacing w:before="2"/>
      </w:pPr>
      <w:r>
        <w:rPr>
          <w:color w:val="231F20"/>
          <w:w w:val="105"/>
        </w:rPr>
        <w:t>eral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Reserve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Board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(1999,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2003,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2004,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2006,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2008);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Sveriges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Riksbank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(central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bank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5"/>
          <w:w w:val="105"/>
        </w:rPr>
        <w:t>of</w:t>
      </w:r>
    </w:p>
    <w:p>
      <w:pPr>
        <w:pStyle w:val="BodyText"/>
        <w:spacing w:before="3"/>
      </w:pPr>
      <w:r>
        <w:rPr>
          <w:color w:val="231F20"/>
          <w:w w:val="105"/>
        </w:rPr>
        <w:t>Sweden),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(since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2"/>
          <w:w w:val="105"/>
        </w:rPr>
        <w:t>1999)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9" w:after="0"/>
        <w:ind w:left="904" w:right="1438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Consulted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Bank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Canada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(1996);</w:t>
      </w:r>
      <w:r>
        <w:rPr>
          <w:color w:val="231F20"/>
          <w:spacing w:val="80"/>
          <w:w w:val="105"/>
          <w:sz w:val="22"/>
        </w:rPr>
        <w:t> </w:t>
      </w:r>
      <w:r>
        <w:rPr>
          <w:color w:val="231F20"/>
          <w:w w:val="105"/>
          <w:sz w:val="22"/>
        </w:rPr>
        <w:t>Sveriges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Riksbank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(2003);</w:t>
      </w:r>
      <w:r>
        <w:rPr>
          <w:color w:val="231F20"/>
          <w:spacing w:val="80"/>
          <w:w w:val="105"/>
          <w:sz w:val="22"/>
        </w:rPr>
        <w:t> </w:t>
      </w:r>
      <w:r>
        <w:rPr>
          <w:color w:val="231F20"/>
          <w:w w:val="105"/>
          <w:sz w:val="22"/>
        </w:rPr>
        <w:t>European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Central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Bank (2007);</w:t>
      </w:r>
      <w:r>
        <w:rPr>
          <w:color w:val="231F20"/>
          <w:w w:val="105"/>
          <w:sz w:val="22"/>
        </w:rPr>
        <w:t> Bundesbank (2014)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843" w:top="1360" w:bottom="1040" w:left="1080" w:right="0"/>
        </w:sectPr>
      </w:pPr>
    </w:p>
    <w:p>
      <w:pPr>
        <w:pStyle w:val="Heading1"/>
        <w:spacing w:before="6"/>
      </w:pPr>
      <w:r>
        <w:rPr>
          <w:color w:val="231F20"/>
          <w:w w:val="110"/>
        </w:rPr>
        <w:t>University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Department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Service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Activities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Indiana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2"/>
          <w:w w:val="110"/>
        </w:rPr>
        <w:t>University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914247</wp:posOffset>
                </wp:positionH>
                <wp:positionV relativeFrom="paragraph">
                  <wp:posOffset>69882</wp:posOffset>
                </wp:positionV>
                <wp:extent cx="620141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02547pt;width:488.3pt;height:.1pt;mso-position-horizontal-relative:page;mso-position-vertical-relative:paragraph;z-index:-15723520;mso-wrap-distance-left:0;mso-wrap-distance-right:0" id="docshape13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236" w:after="0"/>
        <w:ind w:left="904" w:right="0" w:hanging="218"/>
        <w:jc w:val="left"/>
        <w:rPr>
          <w:sz w:val="22"/>
        </w:rPr>
      </w:pPr>
      <w:r>
        <w:rPr>
          <w:color w:val="231F20"/>
          <w:sz w:val="22"/>
        </w:rPr>
        <w:t>Chair,</w:t>
      </w:r>
      <w:r>
        <w:rPr>
          <w:color w:val="231F20"/>
          <w:spacing w:val="49"/>
          <w:sz w:val="22"/>
        </w:rPr>
        <w:t> </w:t>
      </w:r>
      <w:r>
        <w:rPr>
          <w:color w:val="231F20"/>
          <w:sz w:val="22"/>
        </w:rPr>
        <w:t>tenure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committee,</w:t>
      </w:r>
      <w:r>
        <w:rPr>
          <w:color w:val="231F20"/>
          <w:spacing w:val="60"/>
          <w:sz w:val="22"/>
        </w:rPr>
        <w:t> </w:t>
      </w:r>
      <w:r>
        <w:rPr>
          <w:color w:val="231F20"/>
          <w:sz w:val="22"/>
        </w:rPr>
        <w:t>Department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54"/>
          <w:sz w:val="22"/>
        </w:rPr>
        <w:t> </w:t>
      </w:r>
      <w:r>
        <w:rPr>
          <w:color w:val="231F20"/>
          <w:sz w:val="22"/>
        </w:rPr>
        <w:t>Economics</w:t>
      </w:r>
      <w:r>
        <w:rPr>
          <w:color w:val="231F20"/>
          <w:spacing w:val="54"/>
          <w:sz w:val="22"/>
        </w:rPr>
        <w:t> </w:t>
      </w:r>
      <w:r>
        <w:rPr>
          <w:color w:val="231F20"/>
          <w:sz w:val="22"/>
        </w:rPr>
        <w:t>(Fall</w:t>
      </w:r>
      <w:r>
        <w:rPr>
          <w:color w:val="231F20"/>
          <w:spacing w:val="55"/>
          <w:sz w:val="22"/>
        </w:rPr>
        <w:t> </w:t>
      </w:r>
      <w:r>
        <w:rPr>
          <w:color w:val="231F20"/>
          <w:spacing w:val="-2"/>
          <w:sz w:val="22"/>
        </w:rPr>
        <w:t>2016)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7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Faculty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Review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(2015–2017)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8" w:after="0"/>
        <w:ind w:left="904" w:right="0" w:hanging="218"/>
        <w:jc w:val="left"/>
        <w:rPr>
          <w:sz w:val="22"/>
        </w:rPr>
      </w:pPr>
      <w:r>
        <w:rPr>
          <w:color w:val="231F20"/>
          <w:sz w:val="22"/>
        </w:rPr>
        <w:t>Chair,</w:t>
      </w:r>
      <w:r>
        <w:rPr>
          <w:color w:val="231F20"/>
          <w:spacing w:val="49"/>
          <w:sz w:val="22"/>
        </w:rPr>
        <w:t> </w:t>
      </w:r>
      <w:r>
        <w:rPr>
          <w:color w:val="231F20"/>
          <w:sz w:val="22"/>
        </w:rPr>
        <w:t>tenure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committee,</w:t>
      </w:r>
      <w:r>
        <w:rPr>
          <w:color w:val="231F20"/>
          <w:spacing w:val="60"/>
          <w:sz w:val="22"/>
        </w:rPr>
        <w:t> </w:t>
      </w:r>
      <w:r>
        <w:rPr>
          <w:color w:val="231F20"/>
          <w:sz w:val="22"/>
        </w:rPr>
        <w:t>Department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54"/>
          <w:sz w:val="22"/>
        </w:rPr>
        <w:t> </w:t>
      </w:r>
      <w:r>
        <w:rPr>
          <w:color w:val="231F20"/>
          <w:sz w:val="22"/>
        </w:rPr>
        <w:t>Economics</w:t>
      </w:r>
      <w:r>
        <w:rPr>
          <w:color w:val="231F20"/>
          <w:spacing w:val="54"/>
          <w:sz w:val="22"/>
        </w:rPr>
        <w:t> </w:t>
      </w:r>
      <w:r>
        <w:rPr>
          <w:color w:val="231F20"/>
          <w:sz w:val="22"/>
        </w:rPr>
        <w:t>(Fall</w:t>
      </w:r>
      <w:r>
        <w:rPr>
          <w:color w:val="231F20"/>
          <w:spacing w:val="55"/>
          <w:sz w:val="22"/>
        </w:rPr>
        <w:t> </w:t>
      </w:r>
      <w:r>
        <w:rPr>
          <w:color w:val="231F20"/>
          <w:spacing w:val="-2"/>
          <w:sz w:val="22"/>
        </w:rPr>
        <w:t>2015)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9" w:after="0"/>
        <w:ind w:left="904" w:right="1438" w:hanging="219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Co-organized “Financial Crises Past and Present: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Celebrating the Research Contributions of </w:t>
      </w:r>
      <w:r>
        <w:rPr>
          <w:color w:val="231F20"/>
          <w:w w:val="110"/>
          <w:sz w:val="22"/>
        </w:rPr>
        <w:t>Elmus R. Wicker,”</w:t>
      </w:r>
      <w:r>
        <w:rPr>
          <w:color w:val="231F20"/>
          <w:spacing w:val="39"/>
          <w:w w:val="110"/>
          <w:sz w:val="22"/>
        </w:rPr>
        <w:t> </w:t>
      </w:r>
      <w:r>
        <w:rPr>
          <w:color w:val="231F20"/>
          <w:w w:val="110"/>
          <w:sz w:val="22"/>
        </w:rPr>
        <w:t>sponsored by CAEPR (October 2014)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(with Ellis</w:t>
      </w:r>
      <w:r>
        <w:rPr>
          <w:color w:val="231F20"/>
          <w:w w:val="110"/>
          <w:sz w:val="22"/>
        </w:rPr>
        <w:t> Tallman)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3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promotion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1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(2014)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9" w:after="0"/>
        <w:ind w:left="904" w:right="1437" w:hanging="219"/>
        <w:jc w:val="left"/>
        <w:rPr>
          <w:sz w:val="22"/>
        </w:rPr>
      </w:pPr>
      <w:r>
        <w:rPr>
          <w:color w:val="231F20"/>
          <w:sz w:val="22"/>
        </w:rPr>
        <w:t>Member,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university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recruiting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committee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Director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Ostrom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Workshop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Political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The- </w:t>
      </w:r>
      <w:r>
        <w:rPr>
          <w:color w:val="231F20"/>
          <w:w w:val="110"/>
          <w:sz w:val="22"/>
        </w:rPr>
        <w:t>ory</w:t>
      </w:r>
      <w:r>
        <w:rPr>
          <w:color w:val="231F20"/>
          <w:w w:val="110"/>
          <w:sz w:val="22"/>
        </w:rPr>
        <w:t> and Policy</w:t>
      </w:r>
      <w:r>
        <w:rPr>
          <w:color w:val="231F20"/>
          <w:w w:val="110"/>
          <w:sz w:val="22"/>
        </w:rPr>
        <w:t> Analysis</w:t>
      </w:r>
      <w:r>
        <w:rPr>
          <w:color w:val="231F20"/>
          <w:w w:val="110"/>
          <w:sz w:val="22"/>
        </w:rPr>
        <w:t> (2013–14)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4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Executive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(2013–2015)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8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Chair,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macroeconomics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recruiting,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(2011–12)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Director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Graduate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Studies,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(July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2009–June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2011)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40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Co-Director,</w:t>
      </w:r>
      <w:r>
        <w:rPr>
          <w:color w:val="231F20"/>
          <w:spacing w:val="37"/>
          <w:w w:val="105"/>
          <w:sz w:val="22"/>
        </w:rPr>
        <w:t> </w:t>
      </w:r>
      <w:r>
        <w:rPr>
          <w:color w:val="231F20"/>
          <w:w w:val="105"/>
          <w:sz w:val="22"/>
        </w:rPr>
        <w:t>Center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for</w:t>
      </w:r>
      <w:r>
        <w:rPr>
          <w:color w:val="231F20"/>
          <w:spacing w:val="30"/>
          <w:w w:val="105"/>
          <w:sz w:val="22"/>
        </w:rPr>
        <w:t> </w:t>
      </w:r>
      <w:r>
        <w:rPr>
          <w:color w:val="231F20"/>
          <w:w w:val="105"/>
          <w:sz w:val="22"/>
        </w:rPr>
        <w:t>Applied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34"/>
          <w:w w:val="105"/>
          <w:sz w:val="22"/>
        </w:rPr>
        <w:t> </w:t>
      </w:r>
      <w:r>
        <w:rPr>
          <w:color w:val="231F20"/>
          <w:w w:val="105"/>
          <w:sz w:val="22"/>
        </w:rPr>
        <w:t>Research,</w:t>
      </w:r>
      <w:r>
        <w:rPr>
          <w:color w:val="231F20"/>
          <w:spacing w:val="34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30"/>
          <w:w w:val="105"/>
          <w:sz w:val="22"/>
        </w:rPr>
        <w:t> </w:t>
      </w:r>
      <w:r>
        <w:rPr>
          <w:color w:val="231F20"/>
          <w:w w:val="105"/>
          <w:sz w:val="22"/>
        </w:rPr>
        <w:t>Economics (since July 2006)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6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Econometrics</w:t>
      </w:r>
      <w:r>
        <w:rPr>
          <w:color w:val="231F20"/>
          <w:spacing w:val="5"/>
          <w:w w:val="105"/>
          <w:sz w:val="22"/>
        </w:rPr>
        <w:t> </w:t>
      </w:r>
      <w:r>
        <w:rPr>
          <w:color w:val="231F20"/>
          <w:w w:val="105"/>
          <w:sz w:val="22"/>
        </w:rPr>
        <w:t>recruiting</w:t>
      </w:r>
      <w:r>
        <w:rPr>
          <w:color w:val="231F20"/>
          <w:spacing w:val="2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4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5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5"/>
          <w:w w:val="105"/>
          <w:sz w:val="22"/>
        </w:rPr>
        <w:t> </w:t>
      </w:r>
      <w:r>
        <w:rPr>
          <w:color w:val="231F20"/>
          <w:w w:val="105"/>
          <w:sz w:val="22"/>
        </w:rPr>
        <w:t>(1995-</w:t>
      </w:r>
      <w:r>
        <w:rPr>
          <w:color w:val="231F20"/>
          <w:spacing w:val="-5"/>
          <w:w w:val="105"/>
          <w:sz w:val="22"/>
        </w:rPr>
        <w:t>96)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44" w:hanging="219"/>
        <w:jc w:val="left"/>
        <w:rPr>
          <w:sz w:val="22"/>
        </w:rPr>
      </w:pPr>
      <w:r>
        <w:rPr>
          <w:color w:val="231F20"/>
          <w:sz w:val="22"/>
        </w:rPr>
        <w:t>Macroeconomics recruiting committee, Department of Economics (1997-98; 2000-01; 2002-03,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2007-08,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2008-09,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2011-12)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6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Recruiting</w:t>
      </w:r>
      <w:r>
        <w:rPr>
          <w:color w:val="231F20"/>
          <w:spacing w:val="3"/>
          <w:w w:val="105"/>
          <w:sz w:val="22"/>
        </w:rPr>
        <w:t> </w:t>
      </w:r>
      <w:r>
        <w:rPr>
          <w:color w:val="231F20"/>
          <w:w w:val="105"/>
          <w:sz w:val="22"/>
        </w:rPr>
        <w:t>oversight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4"/>
          <w:w w:val="105"/>
          <w:sz w:val="22"/>
        </w:rPr>
        <w:t> </w:t>
      </w:r>
      <w:r>
        <w:rPr>
          <w:color w:val="231F20"/>
          <w:w w:val="105"/>
          <w:sz w:val="22"/>
        </w:rPr>
        <w:t>(2005-</w:t>
      </w:r>
      <w:r>
        <w:rPr>
          <w:color w:val="231F20"/>
          <w:spacing w:val="-5"/>
          <w:w w:val="105"/>
          <w:sz w:val="22"/>
        </w:rPr>
        <w:t>06)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Macroeconomics</w:t>
      </w:r>
      <w:r>
        <w:rPr>
          <w:color w:val="231F20"/>
          <w:spacing w:val="3"/>
          <w:w w:val="105"/>
          <w:sz w:val="22"/>
        </w:rPr>
        <w:t> </w:t>
      </w:r>
      <w:r>
        <w:rPr>
          <w:color w:val="231F20"/>
          <w:w w:val="105"/>
          <w:sz w:val="22"/>
        </w:rPr>
        <w:t>workshop coordinator, Department of</w:t>
      </w:r>
      <w:r>
        <w:rPr>
          <w:color w:val="231F20"/>
          <w:w w:val="105"/>
          <w:sz w:val="22"/>
        </w:rPr>
        <w:t> Economics</w:t>
      </w:r>
      <w:r>
        <w:rPr>
          <w:color w:val="231F20"/>
          <w:w w:val="105"/>
          <w:sz w:val="22"/>
        </w:rPr>
        <w:t> (various</w:t>
      </w:r>
      <w:r>
        <w:rPr>
          <w:color w:val="231F20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years)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6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Drafted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Strategic</w:t>
      </w:r>
      <w:r>
        <w:rPr>
          <w:color w:val="231F20"/>
          <w:spacing w:val="26"/>
          <w:w w:val="105"/>
          <w:sz w:val="22"/>
        </w:rPr>
        <w:t> </w:t>
      </w:r>
      <w:r>
        <w:rPr>
          <w:color w:val="231F20"/>
          <w:w w:val="105"/>
          <w:sz w:val="22"/>
        </w:rPr>
        <w:t>Plan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(1999)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Graduate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Studies</w:t>
      </w:r>
      <w:r>
        <w:rPr>
          <w:color w:val="231F20"/>
          <w:spacing w:val="5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(2002-</w:t>
      </w:r>
      <w:r>
        <w:rPr>
          <w:color w:val="231F20"/>
          <w:spacing w:val="-2"/>
          <w:w w:val="105"/>
          <w:sz w:val="22"/>
        </w:rPr>
        <w:t>2004)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6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Executive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Committee,</w:t>
      </w:r>
      <w:r>
        <w:rPr>
          <w:color w:val="231F20"/>
          <w:spacing w:val="9"/>
          <w:w w:val="105"/>
          <w:sz w:val="22"/>
        </w:rPr>
        <w:t> </w:t>
      </w:r>
      <w:r>
        <w:rPr>
          <w:color w:val="231F20"/>
          <w:w w:val="105"/>
          <w:sz w:val="22"/>
        </w:rPr>
        <w:t>Department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Economics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(2004-</w:t>
      </w:r>
      <w:r>
        <w:rPr>
          <w:color w:val="231F20"/>
          <w:spacing w:val="-2"/>
          <w:w w:val="105"/>
          <w:sz w:val="22"/>
        </w:rPr>
        <w:t>2007)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39" w:after="0"/>
        <w:ind w:left="904" w:right="0" w:hanging="218"/>
        <w:jc w:val="left"/>
        <w:rPr>
          <w:sz w:val="22"/>
        </w:rPr>
      </w:pPr>
      <w:r>
        <w:rPr>
          <w:color w:val="231F20"/>
          <w:w w:val="105"/>
          <w:sz w:val="22"/>
        </w:rPr>
        <w:t>Member,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College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Arts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6"/>
          <w:w w:val="105"/>
          <w:sz w:val="22"/>
        </w:rPr>
        <w:t> </w:t>
      </w:r>
      <w:r>
        <w:rPr>
          <w:color w:val="231F20"/>
          <w:w w:val="105"/>
          <w:sz w:val="22"/>
        </w:rPr>
        <w:t>Sciences</w:t>
      </w:r>
      <w:r>
        <w:rPr>
          <w:color w:val="231F20"/>
          <w:spacing w:val="7"/>
          <w:w w:val="105"/>
          <w:sz w:val="22"/>
        </w:rPr>
        <w:t> </w:t>
      </w:r>
      <w:r>
        <w:rPr>
          <w:color w:val="231F20"/>
          <w:w w:val="105"/>
          <w:sz w:val="22"/>
        </w:rPr>
        <w:t>Tenure</w:t>
      </w:r>
      <w:r>
        <w:rPr>
          <w:color w:val="231F20"/>
          <w:spacing w:val="5"/>
          <w:w w:val="105"/>
          <w:sz w:val="22"/>
        </w:rPr>
        <w:t> </w:t>
      </w:r>
      <w:r>
        <w:rPr>
          <w:color w:val="231F20"/>
          <w:w w:val="105"/>
          <w:sz w:val="22"/>
        </w:rPr>
        <w:t>Committee</w:t>
      </w:r>
      <w:r>
        <w:rPr>
          <w:color w:val="231F20"/>
          <w:spacing w:val="8"/>
          <w:w w:val="105"/>
          <w:sz w:val="22"/>
        </w:rPr>
        <w:t> </w:t>
      </w:r>
      <w:r>
        <w:rPr>
          <w:color w:val="231F20"/>
          <w:w w:val="105"/>
          <w:sz w:val="22"/>
        </w:rPr>
        <w:t>(1999-</w:t>
      </w:r>
      <w:r>
        <w:rPr>
          <w:color w:val="231F20"/>
          <w:spacing w:val="-2"/>
          <w:w w:val="105"/>
          <w:sz w:val="22"/>
        </w:rPr>
        <w:t>2000)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8" w:after="0"/>
        <w:ind w:left="904" w:right="1442" w:hanging="219"/>
        <w:jc w:val="left"/>
        <w:rPr>
          <w:sz w:val="22"/>
        </w:rPr>
      </w:pPr>
      <w:r>
        <w:rPr>
          <w:color w:val="231F20"/>
          <w:w w:val="105"/>
          <w:sz w:val="22"/>
        </w:rPr>
        <w:t>College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Arts</w:t>
      </w:r>
      <w:r>
        <w:rPr>
          <w:color w:val="231F20"/>
          <w:spacing w:val="3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Sciences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Graduate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Fellowship</w:t>
      </w:r>
      <w:r>
        <w:rPr>
          <w:color w:val="231F20"/>
          <w:spacing w:val="36"/>
          <w:w w:val="105"/>
          <w:sz w:val="22"/>
        </w:rPr>
        <w:t> </w:t>
      </w:r>
      <w:r>
        <w:rPr>
          <w:color w:val="231F20"/>
          <w:w w:val="105"/>
          <w:sz w:val="22"/>
        </w:rPr>
        <w:t>Committee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to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evaluate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Chancellor’s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Fel- lowships (2003)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4" w:after="0"/>
        <w:ind w:left="904" w:right="1439" w:hanging="219"/>
        <w:jc w:val="left"/>
        <w:rPr>
          <w:sz w:val="22"/>
        </w:rPr>
      </w:pPr>
      <w:r>
        <w:rPr>
          <w:color w:val="231F20"/>
          <w:w w:val="105"/>
          <w:sz w:val="22"/>
        </w:rPr>
        <w:t>Presentation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to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Progressive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Faculty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Coalition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“teach-in”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about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spacing w:val="40"/>
          <w:w w:val="115"/>
          <w:sz w:val="22"/>
        </w:rPr>
        <w:t> </w:t>
      </w:r>
      <w:r>
        <w:rPr>
          <w:color w:val="231F20"/>
          <w:w w:val="115"/>
          <w:sz w:val="22"/>
        </w:rPr>
        <w:t>FY</w:t>
      </w:r>
      <w:r>
        <w:rPr>
          <w:color w:val="231F20"/>
          <w:spacing w:val="40"/>
          <w:w w:val="115"/>
          <w:sz w:val="22"/>
        </w:rPr>
        <w:t> </w:t>
      </w:r>
      <w:r>
        <w:rPr>
          <w:color w:val="231F20"/>
          <w:w w:val="105"/>
          <w:sz w:val="22"/>
        </w:rPr>
        <w:t>2003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government</w:t>
      </w:r>
      <w:r>
        <w:rPr>
          <w:color w:val="231F20"/>
          <w:w w:val="105"/>
          <w:sz w:val="22"/>
        </w:rPr>
        <w:t> budget (2002)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9" w:hanging="219"/>
        <w:jc w:val="left"/>
        <w:rPr>
          <w:sz w:val="22"/>
        </w:rPr>
      </w:pPr>
      <w:r>
        <w:rPr>
          <w:color w:val="231F20"/>
          <w:w w:val="105"/>
          <w:sz w:val="22"/>
        </w:rPr>
        <w:t>Organized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conference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in</w:t>
      </w:r>
      <w:r>
        <w:rPr>
          <w:color w:val="231F20"/>
          <w:w w:val="105"/>
          <w:sz w:val="22"/>
        </w:rPr>
        <w:t> honor</w:t>
      </w:r>
      <w:r>
        <w:rPr>
          <w:color w:val="231F20"/>
          <w:w w:val="105"/>
          <w:sz w:val="22"/>
        </w:rPr>
        <w:t> of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George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von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Furstenberg</w:t>
      </w:r>
      <w:r>
        <w:rPr>
          <w:color w:val="231F20"/>
          <w:w w:val="105"/>
          <w:sz w:val="22"/>
        </w:rPr>
        <w:t> on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the</w:t>
      </w:r>
      <w:r>
        <w:rPr>
          <w:color w:val="231F20"/>
          <w:w w:val="105"/>
          <w:sz w:val="22"/>
        </w:rPr>
        <w:t> occasion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his</w:t>
      </w:r>
      <w:r>
        <w:rPr>
          <w:color w:val="231F20"/>
          <w:w w:val="105"/>
          <w:sz w:val="22"/>
        </w:rPr>
        <w:t> retirement (April 2006)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3" w:after="0"/>
        <w:ind w:left="904" w:right="1436" w:hanging="219"/>
        <w:jc w:val="left"/>
        <w:rPr>
          <w:sz w:val="22"/>
        </w:rPr>
      </w:pPr>
      <w:r>
        <w:rPr>
          <w:color w:val="231F20"/>
          <w:w w:val="105"/>
          <w:sz w:val="22"/>
        </w:rPr>
        <w:t>Organized</w:t>
      </w:r>
      <w:r>
        <w:rPr>
          <w:color w:val="231F20"/>
          <w:spacing w:val="37"/>
          <w:w w:val="105"/>
          <w:sz w:val="22"/>
        </w:rPr>
        <w:t> </w:t>
      </w:r>
      <w:r>
        <w:rPr>
          <w:color w:val="231F20"/>
          <w:w w:val="105"/>
          <w:sz w:val="22"/>
        </w:rPr>
        <w:t>“Economic</w:t>
      </w:r>
      <w:r>
        <w:rPr>
          <w:color w:val="231F20"/>
          <w:spacing w:val="37"/>
          <w:w w:val="105"/>
          <w:sz w:val="22"/>
        </w:rPr>
        <w:t> </w:t>
      </w:r>
      <w:r>
        <w:rPr>
          <w:color w:val="231F20"/>
          <w:w w:val="105"/>
          <w:sz w:val="22"/>
        </w:rPr>
        <w:t>Forums”</w:t>
      </w:r>
      <w:r>
        <w:rPr>
          <w:color w:val="231F20"/>
          <w:spacing w:val="36"/>
          <w:w w:val="105"/>
          <w:sz w:val="22"/>
        </w:rPr>
        <w:t> </w:t>
      </w:r>
      <w:r>
        <w:rPr>
          <w:color w:val="231F20"/>
          <w:w w:val="105"/>
          <w:sz w:val="22"/>
        </w:rPr>
        <w:t>on</w:t>
      </w:r>
      <w:r>
        <w:rPr>
          <w:color w:val="231F20"/>
          <w:spacing w:val="37"/>
          <w:w w:val="105"/>
          <w:sz w:val="22"/>
        </w:rPr>
        <w:t> </w:t>
      </w:r>
      <w:r>
        <w:rPr>
          <w:color w:val="231F20"/>
          <w:w w:val="105"/>
          <w:sz w:val="22"/>
        </w:rPr>
        <w:t>recession</w:t>
      </w:r>
      <w:r>
        <w:rPr>
          <w:color w:val="231F20"/>
          <w:spacing w:val="37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36"/>
          <w:w w:val="105"/>
          <w:sz w:val="22"/>
        </w:rPr>
        <w:t> </w:t>
      </w:r>
      <w:r>
        <w:rPr>
          <w:color w:val="231F20"/>
          <w:w w:val="105"/>
          <w:sz w:val="22"/>
        </w:rPr>
        <w:t>financial</w:t>
      </w:r>
      <w:r>
        <w:rPr>
          <w:color w:val="231F20"/>
          <w:spacing w:val="36"/>
          <w:w w:val="105"/>
          <w:sz w:val="22"/>
        </w:rPr>
        <w:t> </w:t>
      </w:r>
      <w:r>
        <w:rPr>
          <w:color w:val="231F20"/>
          <w:w w:val="105"/>
          <w:sz w:val="22"/>
        </w:rPr>
        <w:t>crises</w:t>
      </w:r>
      <w:r>
        <w:rPr>
          <w:color w:val="231F20"/>
          <w:spacing w:val="36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34"/>
          <w:w w:val="105"/>
          <w:sz w:val="22"/>
        </w:rPr>
        <w:t> </w:t>
      </w:r>
      <w:r>
        <w:rPr>
          <w:color w:val="231F20"/>
          <w:w w:val="105"/>
          <w:sz w:val="22"/>
        </w:rPr>
        <w:t>2007-2009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(March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and April 2009)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9" w:hanging="219"/>
        <w:jc w:val="left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“Financial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Market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Turmoil</w:t>
      </w:r>
      <w:r>
        <w:rPr>
          <w:color w:val="231F20"/>
          <w:w w:val="110"/>
          <w:sz w:val="22"/>
        </w:rPr>
        <w:t> and</w:t>
      </w:r>
      <w:r>
        <w:rPr>
          <w:color w:val="231F20"/>
          <w:w w:val="110"/>
          <w:sz w:val="22"/>
        </w:rPr>
        <w:t> Recession: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What’s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Next?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The</w:t>
      </w:r>
      <w:r>
        <w:rPr>
          <w:color w:val="231F20"/>
          <w:w w:val="110"/>
          <w:sz w:val="22"/>
        </w:rPr>
        <w:t> Fiscal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Policy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Re- sponse” to College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Arts and Sciences</w:t>
      </w:r>
      <w:r>
        <w:rPr>
          <w:color w:val="231F20"/>
          <w:w w:val="110"/>
          <w:sz w:val="22"/>
        </w:rPr>
        <w:t> Alumni, St.</w:t>
      </w:r>
      <w:r>
        <w:rPr>
          <w:color w:val="231F20"/>
          <w:spacing w:val="33"/>
          <w:w w:val="110"/>
          <w:sz w:val="22"/>
        </w:rPr>
        <w:t> </w:t>
      </w:r>
      <w:r>
        <w:rPr>
          <w:color w:val="231F20"/>
          <w:w w:val="110"/>
          <w:sz w:val="22"/>
        </w:rPr>
        <w:t>Louis (May</w:t>
      </w:r>
      <w:r>
        <w:rPr>
          <w:color w:val="231F20"/>
          <w:w w:val="110"/>
          <w:sz w:val="22"/>
        </w:rPr>
        <w:t> 2009)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4" w:after="0"/>
        <w:ind w:left="904" w:right="1437" w:hanging="219"/>
        <w:jc w:val="left"/>
        <w:rPr>
          <w:sz w:val="22"/>
        </w:rPr>
      </w:pPr>
      <w:r>
        <w:rPr>
          <w:color w:val="231F20"/>
          <w:w w:val="105"/>
          <w:sz w:val="22"/>
        </w:rPr>
        <w:t>Presented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“Fiscal</w:t>
      </w:r>
      <w:r>
        <w:rPr>
          <w:color w:val="231F20"/>
          <w:spacing w:val="66"/>
          <w:w w:val="105"/>
          <w:sz w:val="22"/>
        </w:rPr>
        <w:t> </w:t>
      </w:r>
      <w:r>
        <w:rPr>
          <w:color w:val="231F20"/>
          <w:w w:val="105"/>
          <w:sz w:val="22"/>
        </w:rPr>
        <w:t>Policy</w:t>
      </w:r>
      <w:r>
        <w:rPr>
          <w:color w:val="231F20"/>
          <w:spacing w:val="67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Colored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Animals”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to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College</w:t>
      </w:r>
      <w:r>
        <w:rPr>
          <w:color w:val="231F20"/>
          <w:spacing w:val="66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Arts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Sciences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Alumni,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Indianapolis (September 2010)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and to Rotary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Club, Bloomington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(November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2010)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9" w:hanging="219"/>
        <w:jc w:val="left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“Spain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&amp;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America:</w:t>
      </w:r>
      <w:r>
        <w:rPr>
          <w:color w:val="231F20"/>
          <w:spacing w:val="62"/>
          <w:w w:val="110"/>
          <w:sz w:val="22"/>
        </w:rPr>
        <w:t> </w:t>
      </w:r>
      <w:r>
        <w:rPr>
          <w:color w:val="231F20"/>
          <w:w w:val="110"/>
          <w:sz w:val="22"/>
        </w:rPr>
        <w:t>Economic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Similarities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&amp;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Differences”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to</w:t>
      </w:r>
      <w:r>
        <w:rPr>
          <w:color w:val="231F20"/>
          <w:spacing w:val="23"/>
          <w:w w:val="110"/>
          <w:sz w:val="22"/>
        </w:rPr>
        <w:t> </w:t>
      </w:r>
      <w:r>
        <w:rPr>
          <w:color w:val="231F20"/>
          <w:w w:val="110"/>
          <w:sz w:val="22"/>
        </w:rPr>
        <w:t>la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Caixa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Scholars, Bloomington</w:t>
      </w:r>
      <w:r>
        <w:rPr>
          <w:color w:val="231F20"/>
          <w:w w:val="110"/>
          <w:sz w:val="22"/>
        </w:rPr>
        <w:t> (August 2011)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3" w:after="0"/>
        <w:ind w:left="904" w:right="1440" w:hanging="219"/>
        <w:jc w:val="left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spacing w:val="14"/>
          <w:w w:val="110"/>
          <w:sz w:val="22"/>
        </w:rPr>
        <w:t> </w:t>
      </w:r>
      <w:r>
        <w:rPr>
          <w:color w:val="231F20"/>
          <w:w w:val="110"/>
          <w:sz w:val="22"/>
        </w:rPr>
        <w:t>“U.S.</w:t>
      </w:r>
      <w:r>
        <w:rPr>
          <w:color w:val="231F20"/>
          <w:w w:val="110"/>
          <w:sz w:val="22"/>
        </w:rPr>
        <w:t> Fiscal</w:t>
      </w:r>
      <w:r>
        <w:rPr>
          <w:color w:val="231F20"/>
          <w:spacing w:val="14"/>
          <w:w w:val="110"/>
          <w:sz w:val="22"/>
        </w:rPr>
        <w:t> </w:t>
      </w:r>
      <w:r>
        <w:rPr>
          <w:color w:val="231F20"/>
          <w:w w:val="110"/>
          <w:sz w:val="22"/>
        </w:rPr>
        <w:t>Topography: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Cliffs</w:t>
      </w:r>
      <w:r>
        <w:rPr>
          <w:color w:val="231F20"/>
          <w:w w:val="110"/>
          <w:sz w:val="22"/>
        </w:rPr>
        <w:t> &amp;</w:t>
      </w:r>
      <w:r>
        <w:rPr>
          <w:color w:val="231F20"/>
          <w:w w:val="110"/>
          <w:sz w:val="22"/>
        </w:rPr>
        <w:t> Abysses”</w:t>
      </w:r>
      <w:r>
        <w:rPr>
          <w:color w:val="231F20"/>
          <w:w w:val="110"/>
          <w:sz w:val="22"/>
        </w:rPr>
        <w:t> at</w:t>
      </w:r>
      <w:r>
        <w:rPr>
          <w:color w:val="231F20"/>
          <w:w w:val="110"/>
          <w:sz w:val="22"/>
        </w:rPr>
        <w:t> an</w:t>
      </w:r>
      <w:r>
        <w:rPr>
          <w:color w:val="231F20"/>
          <w:w w:val="110"/>
          <w:sz w:val="22"/>
        </w:rPr>
        <w:t> Indiana</w:t>
      </w:r>
      <w:r>
        <w:rPr>
          <w:color w:val="231F20"/>
          <w:w w:val="110"/>
          <w:sz w:val="22"/>
        </w:rPr>
        <w:t> University</w:t>
      </w:r>
      <w:r>
        <w:rPr>
          <w:color w:val="231F20"/>
          <w:spacing w:val="13"/>
          <w:w w:val="110"/>
          <w:sz w:val="22"/>
        </w:rPr>
        <w:t> </w:t>
      </w:r>
      <w:r>
        <w:rPr>
          <w:color w:val="231F20"/>
          <w:w w:val="110"/>
          <w:sz w:val="22"/>
        </w:rPr>
        <w:t>Economics Club, Bloomington</w:t>
      </w:r>
      <w:r>
        <w:rPr>
          <w:color w:val="231F20"/>
          <w:w w:val="110"/>
          <w:sz w:val="22"/>
        </w:rPr>
        <w:t> (November</w:t>
      </w:r>
      <w:r>
        <w:rPr>
          <w:color w:val="231F20"/>
          <w:w w:val="110"/>
          <w:sz w:val="22"/>
        </w:rPr>
        <w:t> 2012)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2" w:lineRule="auto" w:before="36" w:after="0"/>
        <w:ind w:left="904" w:right="1439" w:hanging="219"/>
        <w:jc w:val="left"/>
        <w:rPr>
          <w:sz w:val="22"/>
        </w:rPr>
      </w:pPr>
      <w:r>
        <w:rPr>
          <w:color w:val="231F20"/>
          <w:w w:val="110"/>
          <w:sz w:val="22"/>
        </w:rPr>
        <w:t>Presented</w:t>
      </w:r>
      <w:r>
        <w:rPr>
          <w:color w:val="231F20"/>
          <w:w w:val="110"/>
          <w:sz w:val="22"/>
        </w:rPr>
        <w:t> “The</w:t>
      </w:r>
      <w:r>
        <w:rPr>
          <w:color w:val="231F20"/>
          <w:w w:val="110"/>
          <w:sz w:val="22"/>
        </w:rPr>
        <w:t> U.S.</w:t>
      </w:r>
      <w:r>
        <w:rPr>
          <w:color w:val="231F20"/>
          <w:w w:val="110"/>
          <w:sz w:val="22"/>
        </w:rPr>
        <w:t> Fiscal</w:t>
      </w:r>
      <w:r>
        <w:rPr>
          <w:color w:val="231F20"/>
          <w:w w:val="110"/>
          <w:sz w:val="22"/>
        </w:rPr>
        <w:t> Limit”</w:t>
      </w:r>
      <w:r>
        <w:rPr>
          <w:color w:val="231F20"/>
          <w:w w:val="110"/>
          <w:sz w:val="22"/>
        </w:rPr>
        <w:t> to</w:t>
      </w:r>
      <w:r>
        <w:rPr>
          <w:color w:val="231F20"/>
          <w:w w:val="110"/>
          <w:sz w:val="22"/>
        </w:rPr>
        <w:t> the Indiana University</w:t>
      </w:r>
      <w:r>
        <w:rPr>
          <w:color w:val="231F20"/>
          <w:w w:val="110"/>
          <w:sz w:val="22"/>
        </w:rPr>
        <w:t> Finance</w:t>
      </w:r>
      <w:r>
        <w:rPr>
          <w:color w:val="231F20"/>
          <w:w w:val="110"/>
          <w:sz w:val="22"/>
        </w:rPr>
        <w:t> Department</w:t>
      </w:r>
      <w:r>
        <w:rPr>
          <w:color w:val="231F20"/>
          <w:w w:val="110"/>
          <w:sz w:val="22"/>
        </w:rPr>
        <w:t> Financial Frontiers</w:t>
      </w:r>
      <w:r>
        <w:rPr>
          <w:color w:val="231F20"/>
          <w:w w:val="110"/>
          <w:sz w:val="22"/>
        </w:rPr>
        <w:t> Panel,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Bloomington</w:t>
      </w:r>
      <w:r>
        <w:rPr>
          <w:color w:val="231F20"/>
          <w:w w:val="110"/>
          <w:sz w:val="22"/>
        </w:rPr>
        <w:t> (November</w:t>
      </w:r>
      <w:r>
        <w:rPr>
          <w:color w:val="231F20"/>
          <w:w w:val="110"/>
          <w:sz w:val="22"/>
        </w:rPr>
        <w:t> 2012)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header="0" w:footer="843" w:top="1400" w:bottom="1040" w:left="1080" w:right="0"/>
        </w:sectPr>
      </w:pPr>
    </w:p>
    <w:p>
      <w:pPr>
        <w:pStyle w:val="Heading1"/>
        <w:spacing w:before="6"/>
      </w:pPr>
      <w:r>
        <w:rPr>
          <w:color w:val="231F20"/>
          <w:w w:val="110"/>
        </w:rPr>
        <w:t>Dissertation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Supervision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914247</wp:posOffset>
                </wp:positionH>
                <wp:positionV relativeFrom="paragraph">
                  <wp:posOffset>69882</wp:posOffset>
                </wp:positionV>
                <wp:extent cx="620141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02547pt;width:488.3pt;height:.1pt;mso-position-horizontal-relative:page;mso-position-vertical-relative:paragraph;z-index:-15723008;mso-wrap-distance-left:0;mso-wrap-distance-right:0" id="docshape14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80" w:after="0"/>
        <w:ind w:left="903" w:right="0" w:hanging="277"/>
        <w:jc w:val="left"/>
        <w:rPr>
          <w:sz w:val="22"/>
        </w:rPr>
      </w:pPr>
      <w:r>
        <w:rPr>
          <w:color w:val="231F20"/>
          <w:w w:val="105"/>
          <w:sz w:val="22"/>
        </w:rPr>
        <w:t>Susanne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Janeba,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Sun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Microsystems,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1998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33" w:after="0"/>
        <w:ind w:left="903" w:right="0" w:hanging="277"/>
        <w:jc w:val="left"/>
        <w:rPr>
          <w:sz w:val="22"/>
        </w:rPr>
      </w:pPr>
      <w:r>
        <w:rPr>
          <w:color w:val="231F20"/>
          <w:w w:val="105"/>
          <w:sz w:val="22"/>
        </w:rPr>
        <w:t>Peter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Mikek,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University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Maribor,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Maribor,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Slovenia,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1999;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Wabash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College,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2004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32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Juan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Bao,</w:t>
      </w:r>
      <w:r>
        <w:rPr>
          <w:color w:val="231F20"/>
          <w:spacing w:val="10"/>
          <w:w w:val="110"/>
          <w:sz w:val="22"/>
        </w:rPr>
        <w:t> </w:t>
      </w:r>
      <w:r>
        <w:rPr>
          <w:color w:val="231F20"/>
          <w:w w:val="110"/>
          <w:sz w:val="22"/>
        </w:rPr>
        <w:t>American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w w:val="110"/>
          <w:sz w:val="22"/>
        </w:rPr>
        <w:t>Express,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2001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34" w:after="0"/>
        <w:ind w:left="903" w:right="0" w:hanging="27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Jennifer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Roush, Federal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Reserve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Board,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2001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  <w:tab w:pos="904" w:val="left" w:leader="none"/>
        </w:tabs>
        <w:spacing w:line="242" w:lineRule="auto" w:before="31" w:after="0"/>
        <w:ind w:left="904" w:right="1442" w:hanging="279"/>
        <w:jc w:val="both"/>
        <w:rPr>
          <w:sz w:val="22"/>
        </w:rPr>
      </w:pPr>
      <w:r>
        <w:rPr>
          <w:color w:val="231F20"/>
          <w:w w:val="110"/>
          <w:sz w:val="22"/>
        </w:rPr>
        <w:t>Troy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Davig,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College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William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Mary,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2002;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8"/>
          <w:w w:val="110"/>
          <w:sz w:val="22"/>
        </w:rPr>
        <w:t> </w:t>
      </w:r>
      <w:r>
        <w:rPr>
          <w:color w:val="231F20"/>
          <w:w w:val="110"/>
          <w:sz w:val="22"/>
        </w:rPr>
        <w:t>Kansas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City,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2005; Barclays</w:t>
      </w:r>
      <w:r>
        <w:rPr>
          <w:color w:val="231F20"/>
          <w:w w:val="110"/>
          <w:sz w:val="22"/>
        </w:rPr>
        <w:t> Capital,</w:t>
      </w:r>
      <w:r>
        <w:rPr>
          <w:color w:val="231F20"/>
          <w:w w:val="110"/>
          <w:sz w:val="22"/>
        </w:rPr>
        <w:t> 2010;</w:t>
      </w:r>
      <w:r>
        <w:rPr>
          <w:color w:val="231F20"/>
          <w:w w:val="110"/>
          <w:sz w:val="22"/>
        </w:rPr>
        <w:t> Research</w:t>
      </w:r>
      <w:r>
        <w:rPr>
          <w:color w:val="231F20"/>
          <w:w w:val="110"/>
          <w:sz w:val="22"/>
        </w:rPr>
        <w:t> Director,</w:t>
      </w:r>
      <w:r>
        <w:rPr>
          <w:color w:val="231F20"/>
          <w:w w:val="110"/>
          <w:sz w:val="22"/>
        </w:rPr>
        <w:t> Federal Reserve</w:t>
      </w:r>
      <w:r>
        <w:rPr>
          <w:color w:val="231F20"/>
          <w:w w:val="110"/>
          <w:sz w:val="22"/>
        </w:rPr>
        <w:t> Bank of</w:t>
      </w:r>
      <w:r>
        <w:rPr>
          <w:color w:val="231F20"/>
          <w:w w:val="110"/>
          <w:sz w:val="22"/>
        </w:rPr>
        <w:t> Kansas City,</w:t>
      </w:r>
      <w:r>
        <w:rPr>
          <w:color w:val="231F20"/>
          <w:w w:val="110"/>
          <w:sz w:val="22"/>
        </w:rPr>
        <w:t> 2012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  <w:tab w:pos="904" w:val="left" w:leader="none"/>
        </w:tabs>
        <w:spacing w:line="242" w:lineRule="auto" w:before="31" w:after="0"/>
        <w:ind w:left="904" w:right="1437" w:hanging="279"/>
        <w:jc w:val="both"/>
        <w:rPr>
          <w:sz w:val="22"/>
        </w:rPr>
      </w:pPr>
      <w:r>
        <w:rPr>
          <w:color w:val="231F20"/>
          <w:w w:val="105"/>
          <w:sz w:val="22"/>
        </w:rPr>
        <w:t>Shu-Chun</w:t>
      </w:r>
      <w:r>
        <w:rPr>
          <w:color w:val="231F20"/>
          <w:w w:val="105"/>
          <w:sz w:val="22"/>
        </w:rPr>
        <w:t> Susan</w:t>
      </w:r>
      <w:r>
        <w:rPr>
          <w:color w:val="231F20"/>
          <w:w w:val="105"/>
          <w:sz w:val="22"/>
        </w:rPr>
        <w:t> Yang,</w:t>
      </w:r>
      <w:r>
        <w:rPr>
          <w:color w:val="231F20"/>
          <w:w w:val="105"/>
          <w:sz w:val="22"/>
        </w:rPr>
        <w:t> John</w:t>
      </w:r>
      <w:r>
        <w:rPr>
          <w:color w:val="231F20"/>
          <w:w w:val="105"/>
          <w:sz w:val="22"/>
        </w:rPr>
        <w:t> Carroll</w:t>
      </w:r>
      <w:r>
        <w:rPr>
          <w:color w:val="231F20"/>
          <w:w w:val="105"/>
          <w:sz w:val="22"/>
        </w:rPr>
        <w:t> University, 2003;</w:t>
      </w:r>
      <w:r>
        <w:rPr>
          <w:color w:val="231F20"/>
          <w:w w:val="105"/>
          <w:sz w:val="22"/>
        </w:rPr>
        <w:t> Joint</w:t>
      </w:r>
      <w:r>
        <w:rPr>
          <w:color w:val="231F20"/>
          <w:w w:val="105"/>
          <w:sz w:val="22"/>
        </w:rPr>
        <w:t> Committee</w:t>
      </w:r>
      <w:r>
        <w:rPr>
          <w:color w:val="231F20"/>
          <w:w w:val="105"/>
          <w:sz w:val="22"/>
        </w:rPr>
        <w:t> on</w:t>
      </w:r>
      <w:r>
        <w:rPr>
          <w:color w:val="231F20"/>
          <w:w w:val="105"/>
          <w:sz w:val="22"/>
        </w:rPr>
        <w:t> Taxation, U.S. Congress,</w:t>
      </w:r>
      <w:r>
        <w:rPr>
          <w:color w:val="231F20"/>
          <w:w w:val="105"/>
          <w:sz w:val="22"/>
        </w:rPr>
        <w:t> 2004;</w:t>
      </w:r>
      <w:r>
        <w:rPr>
          <w:color w:val="231F20"/>
          <w:w w:val="105"/>
          <w:sz w:val="22"/>
        </w:rPr>
        <w:t> Assistant</w:t>
      </w:r>
      <w:r>
        <w:rPr>
          <w:color w:val="231F20"/>
          <w:w w:val="105"/>
          <w:sz w:val="22"/>
        </w:rPr>
        <w:t> Research</w:t>
      </w:r>
      <w:r>
        <w:rPr>
          <w:color w:val="231F20"/>
          <w:w w:val="105"/>
          <w:sz w:val="22"/>
        </w:rPr>
        <w:t> Fellow,</w:t>
      </w:r>
      <w:r>
        <w:rPr>
          <w:color w:val="231F20"/>
          <w:w w:val="105"/>
          <w:sz w:val="22"/>
        </w:rPr>
        <w:t> Academia</w:t>
      </w:r>
      <w:r>
        <w:rPr>
          <w:color w:val="231F20"/>
          <w:w w:val="105"/>
          <w:sz w:val="22"/>
        </w:rPr>
        <w:t> Sinica,</w:t>
      </w:r>
      <w:r>
        <w:rPr>
          <w:color w:val="231F20"/>
          <w:w w:val="105"/>
          <w:sz w:val="22"/>
        </w:rPr>
        <w:t> 2007;</w:t>
      </w:r>
      <w:r>
        <w:rPr>
          <w:color w:val="231F20"/>
          <w:w w:val="105"/>
          <w:sz w:val="22"/>
        </w:rPr>
        <w:t> Principle</w:t>
      </w:r>
      <w:r>
        <w:rPr>
          <w:color w:val="231F20"/>
          <w:w w:val="105"/>
          <w:sz w:val="22"/>
        </w:rPr>
        <w:t> Economist, Congressional</w:t>
      </w:r>
      <w:r>
        <w:rPr>
          <w:color w:val="231F20"/>
          <w:w w:val="105"/>
          <w:sz w:val="22"/>
        </w:rPr>
        <w:t> Budget</w:t>
      </w:r>
      <w:r>
        <w:rPr>
          <w:color w:val="231F20"/>
          <w:w w:val="105"/>
          <w:sz w:val="22"/>
        </w:rPr>
        <w:t> Office,</w:t>
      </w:r>
      <w:r>
        <w:rPr>
          <w:color w:val="231F20"/>
          <w:w w:val="105"/>
          <w:sz w:val="22"/>
        </w:rPr>
        <w:t> 2008;</w:t>
      </w:r>
      <w:r>
        <w:rPr>
          <w:color w:val="231F20"/>
          <w:w w:val="105"/>
          <w:sz w:val="22"/>
        </w:rPr>
        <w:t> Senior</w:t>
      </w:r>
      <w:r>
        <w:rPr>
          <w:color w:val="231F20"/>
          <w:w w:val="105"/>
          <w:sz w:val="22"/>
        </w:rPr>
        <w:t> Economist, International</w:t>
      </w:r>
      <w:r>
        <w:rPr>
          <w:color w:val="231F20"/>
          <w:w w:val="105"/>
          <w:sz w:val="22"/>
        </w:rPr>
        <w:t> Monetary</w:t>
      </w:r>
      <w:r>
        <w:rPr>
          <w:color w:val="231F20"/>
          <w:w w:val="105"/>
          <w:sz w:val="22"/>
        </w:rPr>
        <w:t> Fund,</w:t>
      </w:r>
      <w:r>
        <w:rPr>
          <w:color w:val="231F20"/>
          <w:w w:val="105"/>
          <w:sz w:val="22"/>
        </w:rPr>
        <w:t> 2010; Professor, National</w:t>
      </w:r>
      <w:r>
        <w:rPr>
          <w:color w:val="231F20"/>
          <w:w w:val="105"/>
          <w:sz w:val="22"/>
        </w:rPr>
        <w:t> Sun-Yat-Sen University</w:t>
      </w:r>
      <w:r>
        <w:rPr>
          <w:color w:val="231F20"/>
          <w:w w:val="105"/>
          <w:sz w:val="22"/>
        </w:rPr>
        <w:t> 2014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29" w:after="0"/>
        <w:ind w:left="903" w:right="0" w:hanging="277"/>
        <w:jc w:val="left"/>
        <w:rPr>
          <w:sz w:val="22"/>
        </w:rPr>
      </w:pPr>
      <w:r>
        <w:rPr>
          <w:color w:val="231F20"/>
          <w:w w:val="110"/>
          <w:sz w:val="22"/>
        </w:rPr>
        <w:t>Liliana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Pasyeka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w w:val="110"/>
          <w:sz w:val="22"/>
        </w:rPr>
        <w:t>Stern,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Auburn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2006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31" w:after="0"/>
        <w:ind w:left="903" w:right="0" w:hanging="277"/>
        <w:jc w:val="left"/>
        <w:rPr>
          <w:sz w:val="22"/>
        </w:rPr>
      </w:pPr>
      <w:r>
        <w:rPr>
          <w:color w:val="231F20"/>
          <w:w w:val="105"/>
          <w:sz w:val="22"/>
        </w:rPr>
        <w:t>Ioana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Moldovan,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University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1"/>
          <w:w w:val="105"/>
          <w:sz w:val="22"/>
        </w:rPr>
        <w:t> </w:t>
      </w:r>
      <w:r>
        <w:rPr>
          <w:color w:val="231F20"/>
          <w:w w:val="105"/>
          <w:sz w:val="22"/>
        </w:rPr>
        <w:t>Glasgow,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2006</w:t>
      </w: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34" w:after="0"/>
        <w:ind w:left="903" w:right="0" w:hanging="277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Lamont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Black,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Federal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Reserve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Board,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2007;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DePaul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University,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2013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2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Ekaterina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Peneva,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Reserve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Board,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2007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James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Murray,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Viterbo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University,</w:t>
      </w:r>
      <w:r>
        <w:rPr>
          <w:color w:val="231F20"/>
          <w:spacing w:val="26"/>
          <w:w w:val="105"/>
          <w:sz w:val="22"/>
        </w:rPr>
        <w:t> </w:t>
      </w:r>
      <w:r>
        <w:rPr>
          <w:color w:val="231F20"/>
          <w:w w:val="105"/>
          <w:sz w:val="22"/>
        </w:rPr>
        <w:t>2008;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University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Wisconsin–La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Crosse,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2009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Hess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Chung,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Reserve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Board,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2008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Michael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Plante,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Ball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State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University,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2009;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Federal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Reserve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Bank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of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Dallas,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2010</w:t>
      </w:r>
    </w:p>
    <w:p>
      <w:pPr>
        <w:pStyle w:val="ListParagraph"/>
        <w:numPr>
          <w:ilvl w:val="0"/>
          <w:numId w:val="6"/>
        </w:numPr>
        <w:tabs>
          <w:tab w:pos="901" w:val="left" w:leader="none"/>
          <w:tab w:pos="904" w:val="left" w:leader="none"/>
        </w:tabs>
        <w:spacing w:line="242" w:lineRule="auto" w:before="31" w:after="0"/>
        <w:ind w:left="904" w:right="1437" w:hanging="387"/>
        <w:jc w:val="left"/>
        <w:rPr>
          <w:sz w:val="22"/>
        </w:rPr>
      </w:pPr>
      <w:r>
        <w:rPr>
          <w:color w:val="231F20"/>
          <w:w w:val="110"/>
          <w:sz w:val="22"/>
        </w:rPr>
        <w:t>Muhammad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Rahman,</w:t>
      </w:r>
      <w:r>
        <w:rPr>
          <w:color w:val="231F20"/>
          <w:spacing w:val="27"/>
          <w:w w:val="110"/>
          <w:sz w:val="22"/>
        </w:rPr>
        <w:t> </w:t>
      </w:r>
      <w:r>
        <w:rPr>
          <w:color w:val="231F20"/>
          <w:w w:val="110"/>
          <w:sz w:val="22"/>
        </w:rPr>
        <w:t>King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Fahd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31"/>
          <w:w w:val="110"/>
          <w:sz w:val="22"/>
        </w:rPr>
        <w:t> </w:t>
      </w:r>
      <w:r>
        <w:rPr>
          <w:color w:val="231F20"/>
          <w:w w:val="110"/>
          <w:sz w:val="22"/>
        </w:rPr>
        <w:t>Saudi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Arabia,</w:t>
      </w:r>
      <w:r>
        <w:rPr>
          <w:color w:val="231F20"/>
          <w:spacing w:val="29"/>
          <w:w w:val="110"/>
          <w:sz w:val="22"/>
        </w:rPr>
        <w:t> </w:t>
      </w:r>
      <w:r>
        <w:rPr>
          <w:color w:val="231F20"/>
          <w:w w:val="110"/>
          <w:sz w:val="22"/>
        </w:rPr>
        <w:t>2009;</w:t>
      </w:r>
      <w:r>
        <w:rPr>
          <w:color w:val="231F20"/>
          <w:spacing w:val="36"/>
          <w:w w:val="110"/>
          <w:sz w:val="22"/>
        </w:rPr>
        <w:t> </w:t>
      </w:r>
      <w:r>
        <w:rPr>
          <w:color w:val="231F20"/>
          <w:w w:val="110"/>
          <w:sz w:val="22"/>
        </w:rPr>
        <w:t>University</w:t>
      </w:r>
      <w:r>
        <w:rPr>
          <w:color w:val="231F20"/>
          <w:spacing w:val="25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24"/>
          <w:w w:val="110"/>
          <w:sz w:val="22"/>
        </w:rPr>
        <w:t> </w:t>
      </w:r>
      <w:r>
        <w:rPr>
          <w:color w:val="231F20"/>
          <w:w w:val="110"/>
          <w:sz w:val="22"/>
        </w:rPr>
        <w:t>Arkansas, </w:t>
      </w:r>
      <w:r>
        <w:rPr>
          <w:color w:val="231F20"/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29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Bing</w:t>
      </w:r>
      <w:r>
        <w:rPr>
          <w:color w:val="231F20"/>
          <w:spacing w:val="19"/>
          <w:w w:val="110"/>
          <w:sz w:val="22"/>
        </w:rPr>
        <w:t> </w:t>
      </w:r>
      <w:r>
        <w:rPr>
          <w:color w:val="231F20"/>
          <w:w w:val="110"/>
          <w:sz w:val="22"/>
        </w:rPr>
        <w:t>Li,</w:t>
      </w:r>
      <w:r>
        <w:rPr>
          <w:color w:val="231F20"/>
          <w:spacing w:val="21"/>
          <w:w w:val="110"/>
          <w:sz w:val="22"/>
        </w:rPr>
        <w:t> </w:t>
      </w:r>
      <w:r>
        <w:rPr>
          <w:color w:val="231F20"/>
          <w:w w:val="110"/>
          <w:sz w:val="22"/>
        </w:rPr>
        <w:t>Tsinghua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China,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2010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Nora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Traum,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North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Carolina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State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2010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Huixin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Bi,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Canada,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2010;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Kansas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City,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Seokgil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Park,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International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Monetary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Fund,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2010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2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Manuel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Gonzalez-Astudillo,</w:t>
      </w:r>
      <w:r>
        <w:rPr>
          <w:color w:val="231F20"/>
          <w:spacing w:val="24"/>
          <w:w w:val="105"/>
          <w:sz w:val="22"/>
        </w:rPr>
        <w:t> </w:t>
      </w:r>
      <w:r>
        <w:rPr>
          <w:color w:val="231F20"/>
          <w:w w:val="105"/>
          <w:sz w:val="22"/>
        </w:rPr>
        <w:t>Federal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w w:val="105"/>
          <w:sz w:val="22"/>
        </w:rPr>
        <w:t>Reserve</w:t>
      </w:r>
      <w:r>
        <w:rPr>
          <w:color w:val="231F20"/>
          <w:spacing w:val="19"/>
          <w:w w:val="105"/>
          <w:sz w:val="22"/>
        </w:rPr>
        <w:t> </w:t>
      </w:r>
      <w:r>
        <w:rPr>
          <w:color w:val="231F20"/>
          <w:w w:val="105"/>
          <w:sz w:val="22"/>
        </w:rPr>
        <w:t>Board,</w:t>
      </w:r>
      <w:r>
        <w:rPr>
          <w:color w:val="231F20"/>
          <w:spacing w:val="21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2012</w:t>
      </w:r>
    </w:p>
    <w:p>
      <w:pPr>
        <w:pStyle w:val="ListParagraph"/>
        <w:numPr>
          <w:ilvl w:val="0"/>
          <w:numId w:val="6"/>
        </w:numPr>
        <w:tabs>
          <w:tab w:pos="901" w:val="left" w:leader="none"/>
          <w:tab w:pos="904" w:val="left" w:leader="none"/>
        </w:tabs>
        <w:spacing w:line="242" w:lineRule="auto" w:before="33" w:after="0"/>
        <w:ind w:left="904" w:right="1437" w:hanging="387"/>
        <w:jc w:val="left"/>
        <w:rPr>
          <w:sz w:val="22"/>
        </w:rPr>
      </w:pPr>
      <w:r>
        <w:rPr>
          <w:color w:val="231F20"/>
          <w:w w:val="110"/>
          <w:sz w:val="22"/>
        </w:rPr>
        <w:t>Joonyoung</w:t>
      </w:r>
      <w:r>
        <w:rPr>
          <w:color w:val="231F20"/>
          <w:w w:val="110"/>
          <w:sz w:val="22"/>
        </w:rPr>
        <w:t> Hur,</w:t>
      </w:r>
      <w:r>
        <w:rPr>
          <w:color w:val="231F20"/>
          <w:w w:val="110"/>
          <w:sz w:val="22"/>
        </w:rPr>
        <w:t> California</w:t>
      </w:r>
      <w:r>
        <w:rPr>
          <w:color w:val="231F20"/>
          <w:w w:val="110"/>
          <w:sz w:val="22"/>
        </w:rPr>
        <w:t> State</w:t>
      </w:r>
      <w:r>
        <w:rPr>
          <w:color w:val="231F20"/>
          <w:w w:val="110"/>
          <w:sz w:val="22"/>
        </w:rPr>
        <w:t> University,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2012;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w w:val="110"/>
          <w:sz w:val="22"/>
        </w:rPr>
        <w:t> of</w:t>
      </w:r>
      <w:r>
        <w:rPr>
          <w:color w:val="231F20"/>
          <w:w w:val="110"/>
          <w:sz w:val="22"/>
        </w:rPr>
        <w:t> Korea</w:t>
      </w:r>
      <w:r>
        <w:rPr>
          <w:color w:val="231F20"/>
          <w:w w:val="110"/>
          <w:sz w:val="22"/>
        </w:rPr>
        <w:t> Economic</w:t>
      </w:r>
      <w:r>
        <w:rPr>
          <w:color w:val="231F20"/>
          <w:w w:val="110"/>
          <w:sz w:val="22"/>
        </w:rPr>
        <w:t> Research</w:t>
      </w:r>
      <w:r>
        <w:rPr>
          <w:color w:val="231F20"/>
          <w:w w:val="110"/>
          <w:sz w:val="22"/>
        </w:rPr>
        <w:t> Insti- tute, 2015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29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Alex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Richter,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Auburn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2012;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Federal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Reserve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Dallas,</w:t>
      </w:r>
      <w:r>
        <w:rPr>
          <w:color w:val="231F20"/>
          <w:spacing w:val="-4"/>
          <w:w w:val="110"/>
          <w:sz w:val="22"/>
        </w:rPr>
        <w:t> 2015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Joo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Yong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Lee,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Bank</w:t>
      </w:r>
      <w:r>
        <w:rPr>
          <w:color w:val="231F20"/>
          <w:spacing w:val="33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w w:val="105"/>
          <w:sz w:val="22"/>
        </w:rPr>
        <w:t>Korea,</w:t>
      </w:r>
      <w:r>
        <w:rPr>
          <w:color w:val="231F20"/>
          <w:spacing w:val="34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2013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Wenyi</w:t>
      </w:r>
      <w:r>
        <w:rPr>
          <w:color w:val="231F20"/>
          <w:spacing w:val="-2"/>
          <w:w w:val="110"/>
          <w:sz w:val="22"/>
        </w:rPr>
        <w:t> Shen,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Oklahoma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State</w:t>
      </w:r>
      <w:r>
        <w:rPr>
          <w:color w:val="231F20"/>
          <w:spacing w:val="-2"/>
          <w:w w:val="110"/>
          <w:sz w:val="22"/>
        </w:rPr>
        <w:t> University,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2013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Hyunduk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Suh,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Korea</w:t>
      </w:r>
      <w:r>
        <w:rPr>
          <w:color w:val="231F20"/>
          <w:spacing w:val="-2"/>
          <w:w w:val="110"/>
          <w:sz w:val="22"/>
        </w:rPr>
        <w:t> </w:t>
      </w:r>
      <w:r>
        <w:rPr>
          <w:color w:val="231F20"/>
          <w:w w:val="110"/>
          <w:sz w:val="22"/>
        </w:rPr>
        <w:t>Capital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Market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Institute,</w:t>
      </w:r>
      <w:r>
        <w:rPr>
          <w:color w:val="231F20"/>
          <w:spacing w:val="-1"/>
          <w:w w:val="110"/>
          <w:sz w:val="22"/>
        </w:rPr>
        <w:t> </w:t>
      </w:r>
      <w:r>
        <w:rPr>
          <w:color w:val="231F20"/>
          <w:w w:val="110"/>
          <w:sz w:val="22"/>
        </w:rPr>
        <w:t>2013;</w:t>
      </w:r>
      <w:r>
        <w:rPr>
          <w:color w:val="231F20"/>
          <w:w w:val="110"/>
          <w:sz w:val="22"/>
        </w:rPr>
        <w:t> Inha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2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Nathaniel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A.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Throckmorton,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College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William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w w:val="110"/>
          <w:sz w:val="22"/>
        </w:rPr>
        <w:t>and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Mary,</w:t>
      </w:r>
      <w:r>
        <w:rPr>
          <w:color w:val="231F20"/>
          <w:spacing w:val="-3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Xuan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w w:val="110"/>
          <w:sz w:val="22"/>
        </w:rPr>
        <w:t>Zhou,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Renmin</w:t>
      </w:r>
      <w:r>
        <w:rPr>
          <w:color w:val="231F20"/>
          <w:spacing w:val="1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Shu-Ling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Wang,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College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Wooster,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w w:val="105"/>
          <w:sz w:val="22"/>
        </w:rPr>
        <w:t>2014;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Gustavus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Adolphus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College,</w:t>
      </w:r>
      <w:r>
        <w:rPr>
          <w:color w:val="231F20"/>
          <w:spacing w:val="20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Fei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Tan,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St.</w:t>
      </w:r>
      <w:r>
        <w:rPr>
          <w:color w:val="231F20"/>
          <w:spacing w:val="22"/>
          <w:w w:val="110"/>
          <w:sz w:val="22"/>
        </w:rPr>
        <w:t> </w:t>
      </w:r>
      <w:r>
        <w:rPr>
          <w:color w:val="231F20"/>
          <w:w w:val="110"/>
          <w:sz w:val="22"/>
        </w:rPr>
        <w:t>Louis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University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Business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w w:val="110"/>
          <w:sz w:val="22"/>
        </w:rPr>
        <w:t>School,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Piyali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Das,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w w:val="110"/>
          <w:sz w:val="22"/>
        </w:rPr>
        <w:t>Tata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Institute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w w:val="110"/>
          <w:sz w:val="22"/>
        </w:rPr>
        <w:t>Social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Sciences,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2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Guang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Zuo,</w:t>
      </w:r>
      <w:r>
        <w:rPr>
          <w:color w:val="231F20"/>
          <w:spacing w:val="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Essence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Security,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Boreum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Kwak,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Martin-Luther</w:t>
      </w:r>
      <w:r>
        <w:rPr>
          <w:color w:val="231F20"/>
          <w:spacing w:val="39"/>
          <w:w w:val="105"/>
          <w:sz w:val="22"/>
        </w:rPr>
        <w:t> </w:t>
      </w:r>
      <w:r>
        <w:rPr>
          <w:color w:val="231F20"/>
          <w:w w:val="105"/>
          <w:sz w:val="22"/>
        </w:rPr>
        <w:t>Universit</w:t>
      </w:r>
      <w:r>
        <w:rPr>
          <w:color w:val="231F20"/>
          <w:spacing w:val="10"/>
          <w:w w:val="105"/>
          <w:sz w:val="22"/>
        </w:rPr>
        <w:t> </w:t>
      </w:r>
      <w:r>
        <w:rPr>
          <w:color w:val="231F20"/>
          <w:w w:val="105"/>
          <w:sz w:val="22"/>
        </w:rPr>
        <w:t>at,</w:t>
      </w:r>
      <w:r>
        <w:rPr>
          <w:color w:val="231F20"/>
          <w:spacing w:val="41"/>
          <w:w w:val="105"/>
          <w:sz w:val="22"/>
        </w:rPr>
        <w:t> </w:t>
      </w:r>
      <w:r>
        <w:rPr>
          <w:color w:val="231F20"/>
          <w:w w:val="105"/>
          <w:sz w:val="22"/>
        </w:rPr>
        <w:t>Halle-Wittenberg,</w:t>
      </w:r>
      <w:r>
        <w:rPr>
          <w:color w:val="231F20"/>
          <w:spacing w:val="48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Ryan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Eiben,</w:t>
      </w:r>
      <w:r>
        <w:rPr>
          <w:color w:val="231F20"/>
          <w:spacing w:val="-7"/>
          <w:w w:val="110"/>
          <w:sz w:val="22"/>
        </w:rPr>
        <w:t> </w:t>
      </w:r>
      <w:r>
        <w:rPr>
          <w:color w:val="231F20"/>
          <w:w w:val="110"/>
          <w:sz w:val="22"/>
        </w:rPr>
        <w:t>Department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-4"/>
          <w:w w:val="110"/>
          <w:sz w:val="22"/>
        </w:rPr>
        <w:t> </w:t>
      </w:r>
      <w:r>
        <w:rPr>
          <w:color w:val="231F20"/>
          <w:w w:val="110"/>
          <w:sz w:val="22"/>
        </w:rPr>
        <w:t>Finance,</w:t>
      </w:r>
      <w:r>
        <w:rPr>
          <w:color w:val="231F20"/>
          <w:spacing w:val="-5"/>
          <w:w w:val="110"/>
          <w:sz w:val="22"/>
        </w:rPr>
        <w:t> </w:t>
      </w:r>
      <w:r>
        <w:rPr>
          <w:color w:val="231F20"/>
          <w:w w:val="110"/>
          <w:sz w:val="22"/>
        </w:rPr>
        <w:t>Indiana</w:t>
      </w:r>
      <w:r>
        <w:rPr>
          <w:color w:val="231F20"/>
          <w:spacing w:val="-6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-4"/>
          <w:w w:val="110"/>
          <w:sz w:val="22"/>
        </w:rPr>
        <w:t> 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Hao</w:t>
      </w:r>
      <w:r>
        <w:rPr>
          <w:color w:val="231F20"/>
          <w:spacing w:val="8"/>
          <w:w w:val="110"/>
          <w:sz w:val="22"/>
        </w:rPr>
        <w:t> </w:t>
      </w:r>
      <w:r>
        <w:rPr>
          <w:color w:val="231F20"/>
          <w:w w:val="110"/>
          <w:sz w:val="22"/>
        </w:rPr>
        <w:t>Jin,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w w:val="110"/>
          <w:sz w:val="22"/>
        </w:rPr>
        <w:t>Xiamen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w w:val="110"/>
          <w:sz w:val="22"/>
        </w:rPr>
        <w:t>University,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2016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1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Zhao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Han,</w:t>
      </w:r>
      <w:r>
        <w:rPr>
          <w:color w:val="231F20"/>
          <w:spacing w:val="22"/>
          <w:w w:val="105"/>
          <w:sz w:val="22"/>
        </w:rPr>
        <w:t> </w:t>
      </w:r>
      <w:r>
        <w:rPr>
          <w:color w:val="231F20"/>
          <w:w w:val="105"/>
          <w:sz w:val="22"/>
        </w:rPr>
        <w:t>College</w:t>
      </w:r>
      <w:r>
        <w:rPr>
          <w:color w:val="231F20"/>
          <w:spacing w:val="25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25"/>
          <w:w w:val="105"/>
          <w:sz w:val="22"/>
        </w:rPr>
        <w:t> </w:t>
      </w:r>
      <w:r>
        <w:rPr>
          <w:color w:val="231F20"/>
          <w:w w:val="105"/>
          <w:sz w:val="22"/>
        </w:rPr>
        <w:t>William</w:t>
      </w:r>
      <w:r>
        <w:rPr>
          <w:color w:val="231F20"/>
          <w:spacing w:val="27"/>
          <w:w w:val="105"/>
          <w:sz w:val="22"/>
        </w:rPr>
        <w:t> </w:t>
      </w:r>
      <w:r>
        <w:rPr>
          <w:color w:val="231F20"/>
          <w:w w:val="105"/>
          <w:sz w:val="22"/>
        </w:rPr>
        <w:t>and</w:t>
      </w:r>
      <w:r>
        <w:rPr>
          <w:color w:val="231F20"/>
          <w:spacing w:val="23"/>
          <w:w w:val="105"/>
          <w:sz w:val="22"/>
        </w:rPr>
        <w:t> </w:t>
      </w:r>
      <w:r>
        <w:rPr>
          <w:color w:val="231F20"/>
          <w:w w:val="105"/>
          <w:sz w:val="22"/>
        </w:rPr>
        <w:t>Mary,</w:t>
      </w:r>
      <w:r>
        <w:rPr>
          <w:color w:val="231F20"/>
          <w:spacing w:val="25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2017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4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Takuji</w:t>
      </w:r>
      <w:r>
        <w:rPr>
          <w:color w:val="231F20"/>
          <w:spacing w:val="17"/>
          <w:w w:val="110"/>
          <w:sz w:val="22"/>
        </w:rPr>
        <w:t> </w:t>
      </w:r>
      <w:r>
        <w:rPr>
          <w:color w:val="231F20"/>
          <w:w w:val="110"/>
          <w:sz w:val="22"/>
        </w:rPr>
        <w:t>Fueki,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18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16"/>
          <w:w w:val="110"/>
          <w:sz w:val="22"/>
        </w:rPr>
        <w:t> </w:t>
      </w:r>
      <w:r>
        <w:rPr>
          <w:color w:val="231F20"/>
          <w:w w:val="110"/>
          <w:sz w:val="22"/>
        </w:rPr>
        <w:t>Japan,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2017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2" w:after="0"/>
        <w:ind w:left="902" w:right="0" w:hanging="384"/>
        <w:jc w:val="left"/>
        <w:rPr>
          <w:sz w:val="22"/>
        </w:rPr>
      </w:pPr>
      <w:r>
        <w:rPr>
          <w:color w:val="231F20"/>
          <w:w w:val="110"/>
          <w:sz w:val="22"/>
        </w:rPr>
        <w:t>Kwangyong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w w:val="110"/>
          <w:sz w:val="22"/>
        </w:rPr>
        <w:t>Park,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w w:val="110"/>
          <w:sz w:val="22"/>
        </w:rPr>
        <w:t>Bank</w:t>
      </w:r>
      <w:r>
        <w:rPr>
          <w:color w:val="231F20"/>
          <w:spacing w:val="7"/>
          <w:w w:val="110"/>
          <w:sz w:val="22"/>
        </w:rPr>
        <w:t> </w:t>
      </w:r>
      <w:r>
        <w:rPr>
          <w:color w:val="231F20"/>
          <w:w w:val="110"/>
          <w:sz w:val="22"/>
        </w:rPr>
        <w:t>of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w w:val="110"/>
          <w:sz w:val="22"/>
        </w:rPr>
        <w:t>Korea,</w:t>
      </w:r>
      <w:r>
        <w:rPr>
          <w:color w:val="231F20"/>
          <w:spacing w:val="9"/>
          <w:w w:val="110"/>
          <w:sz w:val="22"/>
        </w:rPr>
        <w:t> </w:t>
      </w:r>
      <w:r>
        <w:rPr>
          <w:color w:val="231F20"/>
          <w:spacing w:val="-4"/>
          <w:w w:val="110"/>
          <w:sz w:val="22"/>
        </w:rPr>
        <w:t>2018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43" w:top="1400" w:bottom="1040" w:left="1080" w:right="0"/>
        </w:sectPr>
      </w:pP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29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Hewei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Shen,</w:t>
      </w:r>
      <w:r>
        <w:rPr>
          <w:color w:val="231F20"/>
          <w:spacing w:val="12"/>
          <w:w w:val="105"/>
          <w:sz w:val="22"/>
        </w:rPr>
        <w:t> </w:t>
      </w:r>
      <w:r>
        <w:rPr>
          <w:color w:val="231F20"/>
          <w:w w:val="105"/>
          <w:sz w:val="22"/>
        </w:rPr>
        <w:t>University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of</w:t>
      </w:r>
      <w:r>
        <w:rPr>
          <w:color w:val="231F20"/>
          <w:spacing w:val="17"/>
          <w:w w:val="105"/>
          <w:sz w:val="22"/>
        </w:rPr>
        <w:t> </w:t>
      </w:r>
      <w:r>
        <w:rPr>
          <w:color w:val="231F20"/>
          <w:w w:val="105"/>
          <w:sz w:val="22"/>
        </w:rPr>
        <w:t>Oklahoma,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8" w:after="0"/>
        <w:ind w:left="902" w:right="0" w:hanging="384"/>
        <w:jc w:val="left"/>
        <w:rPr>
          <w:sz w:val="22"/>
        </w:rPr>
      </w:pPr>
      <w:r>
        <w:rPr>
          <w:color w:val="231F20"/>
          <w:spacing w:val="-2"/>
          <w:w w:val="110"/>
          <w:sz w:val="22"/>
        </w:rPr>
        <w:t>Yongquan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Cao,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writing</w:t>
      </w:r>
      <w:r>
        <w:rPr>
          <w:color w:val="231F20"/>
          <w:spacing w:val="4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dissertation,</w:t>
      </w:r>
      <w:r>
        <w:rPr>
          <w:color w:val="231F20"/>
          <w:spacing w:val="5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Indiana</w:t>
      </w:r>
      <w:r>
        <w:rPr>
          <w:color w:val="231F20"/>
          <w:spacing w:val="3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University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9" w:after="0"/>
        <w:ind w:left="902" w:right="0" w:hanging="384"/>
        <w:jc w:val="left"/>
        <w:rPr>
          <w:sz w:val="22"/>
        </w:rPr>
      </w:pPr>
      <w:r>
        <w:rPr>
          <w:color w:val="231F20"/>
          <w:sz w:val="22"/>
        </w:rPr>
        <w:t>Margaret</w:t>
      </w:r>
      <w:r>
        <w:rPr>
          <w:color w:val="231F20"/>
          <w:spacing w:val="68"/>
          <w:sz w:val="22"/>
        </w:rPr>
        <w:t> </w:t>
      </w:r>
      <w:r>
        <w:rPr>
          <w:color w:val="231F20"/>
          <w:sz w:val="22"/>
        </w:rPr>
        <w:t>Jacobson,</w:t>
      </w:r>
      <w:r>
        <w:rPr>
          <w:color w:val="231F20"/>
          <w:spacing w:val="67"/>
          <w:sz w:val="22"/>
        </w:rPr>
        <w:t> </w:t>
      </w:r>
      <w:r>
        <w:rPr>
          <w:color w:val="231F20"/>
          <w:sz w:val="22"/>
        </w:rPr>
        <w:t>writing</w:t>
      </w:r>
      <w:r>
        <w:rPr>
          <w:color w:val="231F20"/>
          <w:spacing w:val="65"/>
          <w:sz w:val="22"/>
        </w:rPr>
        <w:t> </w:t>
      </w:r>
      <w:r>
        <w:rPr>
          <w:color w:val="231F20"/>
          <w:sz w:val="22"/>
        </w:rPr>
        <w:t>dissertation,</w:t>
      </w:r>
      <w:r>
        <w:rPr>
          <w:color w:val="231F20"/>
          <w:spacing w:val="67"/>
          <w:sz w:val="22"/>
        </w:rPr>
        <w:t> </w:t>
      </w:r>
      <w:r>
        <w:rPr>
          <w:color w:val="231F20"/>
          <w:sz w:val="22"/>
        </w:rPr>
        <w:t>Indiana</w:t>
      </w:r>
      <w:r>
        <w:rPr>
          <w:color w:val="231F20"/>
          <w:spacing w:val="62"/>
          <w:sz w:val="22"/>
        </w:rPr>
        <w:t> </w:t>
      </w:r>
      <w:r>
        <w:rPr>
          <w:color w:val="231F20"/>
          <w:spacing w:val="-2"/>
          <w:sz w:val="22"/>
        </w:rPr>
        <w:t>University</w:t>
      </w:r>
    </w:p>
    <w:p>
      <w:pPr>
        <w:pStyle w:val="ListParagraph"/>
        <w:numPr>
          <w:ilvl w:val="0"/>
          <w:numId w:val="6"/>
        </w:numPr>
        <w:tabs>
          <w:tab w:pos="902" w:val="left" w:leader="none"/>
        </w:tabs>
        <w:spacing w:line="240" w:lineRule="auto" w:before="36" w:after="0"/>
        <w:ind w:left="902" w:right="0" w:hanging="384"/>
        <w:jc w:val="left"/>
        <w:rPr>
          <w:sz w:val="22"/>
        </w:rPr>
      </w:pPr>
      <w:r>
        <w:rPr>
          <w:color w:val="231F20"/>
          <w:w w:val="105"/>
          <w:sz w:val="22"/>
        </w:rPr>
        <w:t>Served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on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Ph.D.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dissertation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committees</w:t>
      </w:r>
      <w:r>
        <w:rPr>
          <w:color w:val="231F20"/>
          <w:spacing w:val="18"/>
          <w:w w:val="105"/>
          <w:sz w:val="22"/>
        </w:rPr>
        <w:t> </w:t>
      </w:r>
      <w:r>
        <w:rPr>
          <w:color w:val="231F20"/>
          <w:w w:val="105"/>
          <w:sz w:val="22"/>
        </w:rPr>
        <w:t>for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20</w:t>
      </w:r>
      <w:r>
        <w:rPr>
          <w:color w:val="231F20"/>
          <w:spacing w:val="15"/>
          <w:w w:val="105"/>
          <w:sz w:val="22"/>
        </w:rPr>
        <w:t> </w:t>
      </w:r>
      <w:r>
        <w:rPr>
          <w:color w:val="231F20"/>
          <w:w w:val="105"/>
          <w:sz w:val="22"/>
        </w:rPr>
        <w:t>additional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w w:val="105"/>
          <w:sz w:val="22"/>
        </w:rPr>
        <w:t>IU</w:t>
      </w:r>
      <w:r>
        <w:rPr>
          <w:color w:val="231F20"/>
          <w:spacing w:val="16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students</w:t>
      </w:r>
    </w:p>
    <w:p>
      <w:pPr>
        <w:pStyle w:val="ListParagraph"/>
        <w:numPr>
          <w:ilvl w:val="0"/>
          <w:numId w:val="6"/>
        </w:numPr>
        <w:tabs>
          <w:tab w:pos="901" w:val="left" w:leader="none"/>
          <w:tab w:pos="904" w:val="left" w:leader="none"/>
        </w:tabs>
        <w:spacing w:line="242" w:lineRule="auto" w:before="39" w:after="0"/>
        <w:ind w:left="904" w:right="1436" w:hanging="387"/>
        <w:jc w:val="left"/>
        <w:rPr>
          <w:sz w:val="22"/>
        </w:rPr>
      </w:pPr>
      <w:r>
        <w:rPr>
          <w:color w:val="231F20"/>
          <w:w w:val="105"/>
          <w:sz w:val="22"/>
        </w:rPr>
        <w:t>Served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as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external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dissertation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committee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member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Universitat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Pompeu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Fabra,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Spain (2000); Stockholm School of Economics, Sweden (2001); Monash University, Australia (2003)</w:t>
      </w:r>
    </w:p>
    <w:p>
      <w:pPr>
        <w:pStyle w:val="BodyText"/>
        <w:spacing w:before="106"/>
        <w:ind w:left="0"/>
      </w:pPr>
    </w:p>
    <w:p>
      <w:pPr>
        <w:pStyle w:val="Heading1"/>
      </w:pPr>
      <w:r>
        <w:rPr>
          <w:color w:val="231F20"/>
          <w:spacing w:val="-2"/>
          <w:w w:val="110"/>
        </w:rPr>
        <w:t>Personal</w:t>
      </w:r>
    </w:p>
    <w:p>
      <w:pPr>
        <w:pStyle w:val="BodyText"/>
        <w:spacing w:before="5"/>
        <w:ind w:left="0"/>
        <w:rPr>
          <w:rFonts w:ascii="Palatino Linotype"/>
          <w:sz w:val="6"/>
        </w:rPr>
      </w:pPr>
      <w:r>
        <w:rPr>
          <w:rFonts w:ascii="Palatino Linotyp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914247</wp:posOffset>
                </wp:positionH>
                <wp:positionV relativeFrom="paragraph">
                  <wp:posOffset>69975</wp:posOffset>
                </wp:positionV>
                <wp:extent cx="620141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115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5.509851pt;width:488.3pt;height:.1pt;mso-position-horizontal-relative:page;mso-position-vertical-relative:paragraph;z-index:-15722496;mso-wrap-distance-left:0;mso-wrap-distance-right:0" id="docshape15" coordorigin="1440,110" coordsize="9766,0" path="m1440,110l11205,110e" filled="false" stroked="true" strokeweight=".6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16"/>
        <w:ind w:left="360" w:right="1309"/>
      </w:pPr>
      <w:r>
        <w:rPr>
          <w:color w:val="231F20"/>
          <w:w w:val="110"/>
        </w:rPr>
        <w:t>Born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Isfahan,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Iran.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Lived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w w:val="110"/>
        </w:rPr>
        <w:t> Iran,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Taiwan,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Malaysia,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Seattle,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Northern</w:t>
      </w:r>
      <w:r>
        <w:rPr>
          <w:color w:val="231F20"/>
          <w:w w:val="110"/>
        </w:rPr>
        <w:t> Virginia,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Hong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Kong, Minneapolis, Washington,</w:t>
      </w:r>
      <w:r>
        <w:rPr>
          <w:color w:val="231F20"/>
          <w:w w:val="110"/>
        </w:rPr>
        <w:t> D.C., Atlanta,</w:t>
      </w:r>
      <w:r>
        <w:rPr>
          <w:color w:val="231F20"/>
          <w:w w:val="110"/>
        </w:rPr>
        <w:t> Bloomington,</w:t>
      </w:r>
      <w:r>
        <w:rPr>
          <w:color w:val="231F20"/>
          <w:w w:val="110"/>
        </w:rPr>
        <w:t> IN, and Charlottesville,</w:t>
      </w:r>
      <w:r>
        <w:rPr>
          <w:color w:val="231F20"/>
          <w:w w:val="110"/>
        </w:rPr>
        <w:t> VA.</w:t>
      </w:r>
    </w:p>
    <w:sectPr>
      <w:pgSz w:w="12240" w:h="15840"/>
      <w:pgMar w:header="0" w:footer="843" w:top="1420" w:bottom="104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914247</wp:posOffset>
              </wp:positionH>
              <wp:positionV relativeFrom="page">
                <wp:posOffset>9348368</wp:posOffset>
              </wp:positionV>
              <wp:extent cx="594550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45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5505" h="0">
                            <a:moveTo>
                              <a:pt x="0" y="0"/>
                            </a:moveTo>
                            <a:lnTo>
                              <a:pt x="5945123" y="0"/>
                            </a:lnTo>
                          </a:path>
                        </a:pathLst>
                      </a:custGeom>
                      <a:ln w="6095">
                        <a:solidFill>
                          <a:srgbClr val="221E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464" from="71.987999pt,736.09198pt" to="540.107999pt,736.09198pt" stroked="true" strokeweight=".48pt" strokecolor="#221e1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2940811</wp:posOffset>
              </wp:positionH>
              <wp:positionV relativeFrom="page">
                <wp:posOffset>9376424</wp:posOffset>
              </wp:positionV>
              <wp:extent cx="1889760" cy="1644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897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8" w:lineRule="exact" w:before="30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A5A5A5"/>
                              <w:w w:val="105"/>
                            </w:rPr>
                            <w:t>E</w:t>
                          </w:r>
                          <w:r>
                            <w:rPr>
                              <w:rFonts w:ascii="Georgia"/>
                              <w:smallCaps/>
                              <w:color w:val="A5A5A5"/>
                              <w:w w:val="105"/>
                            </w:rPr>
                            <w:t>ric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spacing w:val="3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w w:val="105"/>
                            </w:rPr>
                            <w:t>M.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spacing w:val="2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w w:val="105"/>
                            </w:rPr>
                            <w:t>L</w:t>
                          </w:r>
                          <w:r>
                            <w:rPr>
                              <w:rFonts w:ascii="Georgia"/>
                              <w:smallCaps/>
                              <w:color w:val="A5A5A5"/>
                              <w:w w:val="105"/>
                            </w:rPr>
                            <w:t>eeper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spacing w:val="52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w w:val="105"/>
                            </w:rPr>
                            <w:t>J</w:t>
                          </w:r>
                          <w:r>
                            <w:rPr>
                              <w:rFonts w:ascii="Georgia"/>
                              <w:smallCaps/>
                              <w:color w:val="A5A5A5"/>
                              <w:w w:val="105"/>
                            </w:rPr>
                            <w:t>uly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spacing w:val="25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Georgia"/>
                              <w:smallCaps w:val="0"/>
                              <w:color w:val="A5A5A5"/>
                              <w:spacing w:val="-4"/>
                              <w:w w:val="105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1.559998pt;margin-top:738.301147pt;width:148.8pt;height:12.95pt;mso-position-horizontal-relative:page;mso-position-vertical-relative:page;z-index:-159979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8" w:lineRule="exact" w:before="30"/>
                      <w:ind w:left="2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A5A5A5"/>
                        <w:w w:val="105"/>
                      </w:rPr>
                      <w:t>E</w:t>
                    </w:r>
                    <w:r>
                      <w:rPr>
                        <w:rFonts w:ascii="Georgia"/>
                        <w:smallCaps/>
                        <w:color w:val="A5A5A5"/>
                        <w:w w:val="105"/>
                      </w:rPr>
                      <w:t>ric</w:t>
                    </w:r>
                    <w:r>
                      <w:rPr>
                        <w:rFonts w:ascii="Georgia"/>
                        <w:smallCaps w:val="0"/>
                        <w:color w:val="A5A5A5"/>
                        <w:spacing w:val="30"/>
                        <w:w w:val="105"/>
                      </w:rPr>
                      <w:t> </w:t>
                    </w:r>
                    <w:r>
                      <w:rPr>
                        <w:rFonts w:ascii="Georgia"/>
                        <w:smallCaps w:val="0"/>
                        <w:color w:val="A5A5A5"/>
                        <w:w w:val="105"/>
                      </w:rPr>
                      <w:t>M.</w:t>
                    </w:r>
                    <w:r>
                      <w:rPr>
                        <w:rFonts w:ascii="Georgia"/>
                        <w:smallCaps w:val="0"/>
                        <w:color w:val="A5A5A5"/>
                        <w:spacing w:val="26"/>
                        <w:w w:val="105"/>
                      </w:rPr>
                      <w:t> </w:t>
                    </w:r>
                    <w:r>
                      <w:rPr>
                        <w:rFonts w:ascii="Georgia"/>
                        <w:smallCaps w:val="0"/>
                        <w:color w:val="A5A5A5"/>
                        <w:w w:val="105"/>
                      </w:rPr>
                      <w:t>L</w:t>
                    </w:r>
                    <w:r>
                      <w:rPr>
                        <w:rFonts w:ascii="Georgia"/>
                        <w:smallCaps/>
                        <w:color w:val="A5A5A5"/>
                        <w:w w:val="105"/>
                      </w:rPr>
                      <w:t>eeper</w:t>
                    </w:r>
                    <w:r>
                      <w:rPr>
                        <w:rFonts w:ascii="Georgia"/>
                        <w:smallCaps w:val="0"/>
                        <w:color w:val="A5A5A5"/>
                        <w:w w:val="105"/>
                      </w:rPr>
                      <w:t>:</w:t>
                    </w:r>
                    <w:r>
                      <w:rPr>
                        <w:rFonts w:ascii="Georgia"/>
                        <w:smallCaps w:val="0"/>
                        <w:color w:val="A5A5A5"/>
                        <w:spacing w:val="52"/>
                        <w:w w:val="105"/>
                      </w:rPr>
                      <w:t> </w:t>
                    </w:r>
                    <w:r>
                      <w:rPr>
                        <w:rFonts w:ascii="Georgia"/>
                        <w:smallCaps w:val="0"/>
                        <w:color w:val="A5A5A5"/>
                        <w:w w:val="105"/>
                      </w:rPr>
                      <w:t>J</w:t>
                    </w:r>
                    <w:r>
                      <w:rPr>
                        <w:rFonts w:ascii="Georgia"/>
                        <w:smallCaps/>
                        <w:color w:val="A5A5A5"/>
                        <w:w w:val="105"/>
                      </w:rPr>
                      <w:t>uly</w:t>
                    </w:r>
                    <w:r>
                      <w:rPr>
                        <w:rFonts w:ascii="Georgia"/>
                        <w:smallCaps w:val="0"/>
                        <w:color w:val="A5A5A5"/>
                        <w:spacing w:val="25"/>
                        <w:w w:val="105"/>
                      </w:rPr>
                      <w:t> </w:t>
                    </w:r>
                    <w:r>
                      <w:rPr>
                        <w:rFonts w:ascii="Georgia"/>
                        <w:smallCaps w:val="0"/>
                        <w:color w:val="A5A5A5"/>
                        <w:spacing w:val="-4"/>
                        <w:w w:val="105"/>
                      </w:rPr>
                      <w:t>2018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6706628</wp:posOffset>
              </wp:positionH>
              <wp:positionV relativeFrom="page">
                <wp:posOffset>9406868</wp:posOffset>
              </wp:positionV>
              <wp:extent cx="201930" cy="1644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19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080994pt;margin-top:740.698303pt;width:15.9pt;height:12.95pt;mso-position-horizontal-relative:page;mso-position-vertical-relative:page;z-index:-159974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10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04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04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04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384" w:hanging="3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10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04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04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-2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4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1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0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1"/>
      <w:outlineLvl w:val="1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left="3424"/>
    </w:pPr>
    <w:rPr>
      <w:rFonts w:ascii="Georgia" w:hAnsi="Georgia" w:eastAsia="Georgia" w:cs="Georg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904" w:hanging="38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8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l3jf@virginia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www.youtube.com/watch?v=lH1ee3uUuTw" TargetMode="External"/><Relationship Id="rId8" Type="http://schemas.openxmlformats.org/officeDocument/2006/relationships/hyperlink" Target="http://www.youtube.com/watch?v=Po57MhbUC4o" TargetMode="External"/><Relationship Id="rId9" Type="http://schemas.openxmlformats.org/officeDocument/2006/relationships/hyperlink" Target="http://www.youtube.com/watch?v=TiGsx7uGONE" TargetMode="External"/><Relationship Id="rId10" Type="http://schemas.openxmlformats.org/officeDocument/2006/relationships/hyperlink" Target="http://www.youtube.com/watch?v=3LiCWzOL3xM" TargetMode="External"/><Relationship Id="rId11" Type="http://schemas.openxmlformats.org/officeDocument/2006/relationships/hyperlink" Target="http://www.youtube.com/watch?v=2Jd4YQVweF4" TargetMode="External"/><Relationship Id="rId12" Type="http://schemas.openxmlformats.org/officeDocument/2006/relationships/hyperlink" Target="http://www.theage.com.au/business/economic-realities-the-real-argument-20110810-1imqn.html" TargetMode="External"/><Relationship Id="rId13" Type="http://schemas.openxmlformats.org/officeDocument/2006/relationships/hyperlink" Target="http://inside.org.au/what-should-obama-do/" TargetMode="External"/><Relationship Id="rId14" Type="http://schemas.openxmlformats.org/officeDocument/2006/relationships/hyperlink" Target="http://www.riksbank.se/en/The-Riksbank/Research/Research-news/" TargetMode="External"/><Relationship Id="rId15" Type="http://schemas.openxmlformats.org/officeDocument/2006/relationships/hyperlink" Target="https://www.richmondfed.org/publications/research/econ_focus/2015/q4/interview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2026-01-29T09:56:02Z</dcterms:created>
  <dcterms:modified xsi:type="dcterms:W3CDTF">2026-01-29T09:56:02Z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roducer">
    <vt:lpwstr>dvips + MiKTeX GPL Ghostscript 9.22</vt:lpwstr>
  </property>
</Properties>
</file>