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75"/>
        <w:ind w:left="0"/>
        <w:rPr>
          <w:rFonts w:ascii="Times New Roman"/>
          <w:sz w:val="34"/>
        </w:rPr>
      </w:pPr>
    </w:p>
    <w:p>
      <w:pPr>
        <w:pStyle w:val="Title"/>
      </w:pPr>
      <w:r>
        <w:rPr>
          <w:color w:val="001F5F"/>
          <w:w w:val="115"/>
        </w:rPr>
        <w:t>ALESSANDRO</w:t>
      </w:r>
      <w:r>
        <w:rPr>
          <w:color w:val="001F5F"/>
          <w:spacing w:val="20"/>
          <w:w w:val="115"/>
        </w:rPr>
        <w:t> </w:t>
      </w:r>
      <w:r>
        <w:rPr>
          <w:color w:val="001F5F"/>
          <w:spacing w:val="-4"/>
          <w:w w:val="115"/>
        </w:rPr>
        <w:t>PERI</w:t>
      </w:r>
    </w:p>
    <w:p>
      <w:pPr>
        <w:pStyle w:val="Heading1"/>
        <w:spacing w:before="298"/>
      </w:pPr>
      <w:r>
        <w:rPr/>
        <mc:AlternateContent>
          <mc:Choice Requires="wps">
            <w:drawing>
              <wp:anchor distT="0" distB="0" distL="0" distR="0" allowOverlap="1" layoutInCell="1" locked="0" behindDoc="0" simplePos="0" relativeHeight="15730176">
                <wp:simplePos x="0" y="0"/>
                <wp:positionH relativeFrom="page">
                  <wp:posOffset>554405</wp:posOffset>
                </wp:positionH>
                <wp:positionV relativeFrom="paragraph">
                  <wp:posOffset>429164</wp:posOffset>
                </wp:positionV>
                <wp:extent cx="66636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43.653999pt,33.792484pt" to="568.346999pt,33.792484pt" stroked="true" strokeweight=".398pt" strokecolor="#000000">
                <v:stroke dashstyle="solid"/>
                <w10:wrap type="none"/>
              </v:line>
            </w:pict>
          </mc:Fallback>
        </mc:AlternateContent>
      </w:r>
      <w:bookmarkStart w:name="CONTACT INFORMATION" w:id="1"/>
      <w:bookmarkEnd w:id="1"/>
      <w:r>
        <w:rPr/>
      </w:r>
      <w:r>
        <w:rPr>
          <w:color w:val="001F5F"/>
          <w:w w:val="120"/>
        </w:rPr>
        <w:t>CONTACT</w:t>
      </w:r>
      <w:r>
        <w:rPr>
          <w:color w:val="001F5F"/>
          <w:spacing w:val="61"/>
          <w:w w:val="150"/>
        </w:rPr>
        <w:t> </w:t>
      </w:r>
      <w:r>
        <w:rPr>
          <w:color w:val="001F5F"/>
          <w:spacing w:val="8"/>
          <w:w w:val="120"/>
        </w:rPr>
        <w:t>INFORMATION</w:t>
      </w:r>
    </w:p>
    <w:p>
      <w:pPr>
        <w:spacing w:before="61"/>
        <w:ind w:left="160" w:right="0" w:firstLine="0"/>
        <w:jc w:val="left"/>
        <w:rPr>
          <w:rFonts w:ascii="Palatino Linotype"/>
          <w:i/>
          <w:sz w:val="22"/>
        </w:rPr>
      </w:pPr>
      <w:r>
        <w:rPr/>
        <w:br w:type="column"/>
      </w:r>
      <w:r>
        <w:rPr>
          <w:rFonts w:ascii="Palatino Linotype"/>
          <w:i/>
          <w:sz w:val="22"/>
        </w:rPr>
        <w:t>Updated:</w:t>
      </w:r>
      <w:r>
        <w:rPr>
          <w:rFonts w:ascii="Palatino Linotype"/>
          <w:i/>
          <w:spacing w:val="5"/>
          <w:sz w:val="22"/>
        </w:rPr>
        <w:t> </w:t>
      </w:r>
      <w:r>
        <w:rPr>
          <w:rFonts w:ascii="Palatino Linotype"/>
          <w:i/>
          <w:sz w:val="22"/>
        </w:rPr>
        <w:t>October</w:t>
      </w:r>
      <w:r>
        <w:rPr>
          <w:rFonts w:ascii="Palatino Linotype"/>
          <w:i/>
          <w:spacing w:val="-6"/>
          <w:sz w:val="22"/>
        </w:rPr>
        <w:t> </w:t>
      </w:r>
      <w:r>
        <w:rPr>
          <w:rFonts w:ascii="Palatino Linotype"/>
          <w:i/>
          <w:sz w:val="22"/>
        </w:rPr>
        <w:t>1,</w:t>
      </w:r>
      <w:r>
        <w:rPr>
          <w:rFonts w:ascii="Palatino Linotype"/>
          <w:i/>
          <w:spacing w:val="-6"/>
          <w:sz w:val="22"/>
        </w:rPr>
        <w:t> </w:t>
      </w:r>
      <w:r>
        <w:rPr>
          <w:rFonts w:ascii="Palatino Linotype"/>
          <w:i/>
          <w:spacing w:val="-4"/>
          <w:sz w:val="22"/>
        </w:rPr>
        <w:t>2025</w:t>
      </w:r>
    </w:p>
    <w:p>
      <w:pPr>
        <w:spacing w:after="0"/>
        <w:jc w:val="left"/>
        <w:rPr>
          <w:rFonts w:ascii="Palatino Linotype"/>
          <w:i/>
          <w:sz w:val="22"/>
        </w:rPr>
        <w:sectPr>
          <w:type w:val="continuous"/>
          <w:pgSz w:w="12240" w:h="15840"/>
          <w:pgMar w:top="820" w:bottom="280" w:left="720" w:right="720"/>
          <w:cols w:num="2" w:equalWidth="0">
            <w:col w:w="7051" w:space="1154"/>
            <w:col w:w="2595"/>
          </w:cols>
        </w:sectPr>
      </w:pPr>
    </w:p>
    <w:p>
      <w:pPr>
        <w:pStyle w:val="BodyText"/>
        <w:spacing w:line="247" w:lineRule="auto" w:before="193"/>
        <w:ind w:left="153" w:right="38"/>
      </w:pPr>
      <w:hyperlink r:id="rId5">
        <w:r>
          <w:rPr>
            <w:color w:val="001F5F"/>
            <w:w w:val="105"/>
          </w:rPr>
          <w:t>Department of Economics</w:t>
        </w:r>
      </w:hyperlink>
      <w:r>
        <w:rPr>
          <w:w w:val="105"/>
        </w:rPr>
        <w:t>, 115 University</w:t>
      </w:r>
      <w:r>
        <w:rPr>
          <w:spacing w:val="-13"/>
          <w:w w:val="105"/>
        </w:rPr>
        <w:t> </w:t>
      </w:r>
      <w:r>
        <w:rPr>
          <w:w w:val="105"/>
        </w:rPr>
        <w:t>of</w:t>
      </w:r>
      <w:r>
        <w:rPr>
          <w:spacing w:val="-13"/>
          <w:w w:val="105"/>
        </w:rPr>
        <w:t> </w:t>
      </w:r>
      <w:r>
        <w:rPr>
          <w:w w:val="105"/>
        </w:rPr>
        <w:t>Colorado</w:t>
      </w:r>
      <w:r>
        <w:rPr>
          <w:spacing w:val="-13"/>
          <w:w w:val="105"/>
        </w:rPr>
        <w:t> </w:t>
      </w:r>
      <w:r>
        <w:rPr>
          <w:w w:val="105"/>
        </w:rPr>
        <w:t>Boulder, 256 UCB, Boulder, CO, 80309</w:t>
      </w:r>
    </w:p>
    <w:p>
      <w:pPr>
        <w:pStyle w:val="BodyText"/>
        <w:spacing w:before="193"/>
        <w:ind w:left="153"/>
      </w:pPr>
      <w:r>
        <w:rPr/>
        <w:br w:type="column"/>
      </w:r>
      <w:r>
        <w:rPr>
          <w:spacing w:val="-4"/>
        </w:rPr>
        <w:t>Phone:</w:t>
      </w:r>
      <w:r>
        <w:rPr>
          <w:spacing w:val="-1"/>
        </w:rPr>
        <w:t> </w:t>
      </w:r>
      <w:r>
        <w:rPr>
          <w:spacing w:val="-4"/>
        </w:rPr>
        <w:t>+1-303-492-7727</w:t>
      </w:r>
    </w:p>
    <w:p>
      <w:pPr>
        <w:pStyle w:val="BodyText"/>
        <w:spacing w:before="8"/>
        <w:ind w:left="153"/>
      </w:pPr>
      <w:r>
        <w:rPr/>
        <w:t>Email:</w:t>
      </w:r>
      <w:r>
        <w:rPr>
          <w:spacing w:val="40"/>
        </w:rPr>
        <w:t> </w:t>
      </w:r>
      <w:hyperlink r:id="rId6">
        <w:r>
          <w:rPr>
            <w:color w:val="001F5F"/>
            <w:spacing w:val="-2"/>
          </w:rPr>
          <w:t>alessandro.peri@colorado.edu</w:t>
        </w:r>
      </w:hyperlink>
    </w:p>
    <w:p>
      <w:pPr>
        <w:pStyle w:val="BodyText"/>
        <w:spacing w:before="7"/>
        <w:ind w:left="153"/>
      </w:pPr>
      <w:r>
        <w:rPr/>
        <w:t>Web:</w:t>
      </w:r>
      <w:r>
        <w:rPr>
          <w:spacing w:val="50"/>
        </w:rPr>
        <w:t>  </w:t>
      </w:r>
      <w:hyperlink r:id="rId7">
        <w:r>
          <w:rPr>
            <w:color w:val="001F5F"/>
            <w:spacing w:val="-2"/>
          </w:rPr>
          <w:t>https://sites.google.com/site/alessandroperiphd/</w:t>
        </w:r>
      </w:hyperlink>
    </w:p>
    <w:p>
      <w:pPr>
        <w:pStyle w:val="BodyText"/>
        <w:spacing w:after="0"/>
        <w:sectPr>
          <w:type w:val="continuous"/>
          <w:pgSz w:w="12240" w:h="15840"/>
          <w:pgMar w:top="820" w:bottom="280" w:left="720" w:right="720"/>
          <w:cols w:num="2" w:equalWidth="0">
            <w:col w:w="3582" w:space="1018"/>
            <w:col w:w="6200"/>
          </w:cols>
        </w:sectPr>
      </w:pPr>
    </w:p>
    <w:p>
      <w:pPr>
        <w:pStyle w:val="BodyText"/>
        <w:spacing w:before="183"/>
        <w:ind w:left="0"/>
        <w:rPr>
          <w:sz w:val="28"/>
        </w:rPr>
      </w:pPr>
    </w:p>
    <w:p>
      <w:pPr>
        <w:pStyle w:val="Heading1"/>
      </w:pPr>
      <w:r>
        <w:rPr/>
        <mc:AlternateContent>
          <mc:Choice Requires="wps">
            <w:drawing>
              <wp:anchor distT="0" distB="0" distL="0" distR="0" allowOverlap="1" layoutInCell="1" locked="0" behindDoc="1" simplePos="0" relativeHeight="487587840">
                <wp:simplePos x="0" y="0"/>
                <wp:positionH relativeFrom="page">
                  <wp:posOffset>554405</wp:posOffset>
                </wp:positionH>
                <wp:positionV relativeFrom="paragraph">
                  <wp:posOffset>239929</wp:posOffset>
                </wp:positionV>
                <wp:extent cx="666369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892082pt;width:524.7pt;height:.1pt;mso-position-horizontal-relative:page;mso-position-vertical-relative:paragraph;z-index:-15728640;mso-wrap-distance-left:0;mso-wrap-distance-right:0" id="docshape1" coordorigin="873,378" coordsize="10494,0" path="m873,378l11367,378e" filled="false" stroked="true" strokeweight=".398pt" strokecolor="#000000">
                <v:path arrowok="t"/>
                <v:stroke dashstyle="solid"/>
                <w10:wrap type="topAndBottom"/>
              </v:shape>
            </w:pict>
          </mc:Fallback>
        </mc:AlternateContent>
      </w:r>
      <w:bookmarkStart w:name="RESEARCH INTERESTS" w:id="2"/>
      <w:bookmarkEnd w:id="2"/>
      <w:r>
        <w:rPr/>
      </w:r>
      <w:r>
        <w:rPr>
          <w:color w:val="001F5F"/>
          <w:spacing w:val="12"/>
          <w:w w:val="110"/>
        </w:rPr>
        <w:t>RESEARCH</w:t>
      </w:r>
      <w:r>
        <w:rPr>
          <w:color w:val="001F5F"/>
          <w:spacing w:val="72"/>
          <w:w w:val="150"/>
        </w:rPr>
        <w:t> </w:t>
      </w:r>
      <w:r>
        <w:rPr>
          <w:color w:val="001F5F"/>
          <w:spacing w:val="10"/>
          <w:w w:val="110"/>
        </w:rPr>
        <w:t>INTERESTS</w:t>
      </w:r>
    </w:p>
    <w:p>
      <w:pPr>
        <w:pStyle w:val="BodyText"/>
        <w:spacing w:line="247" w:lineRule="auto" w:before="140"/>
      </w:pPr>
      <w:r>
        <w:rPr>
          <w:w w:val="105"/>
        </w:rPr>
        <w:t>Macroeconomics,</w:t>
      </w:r>
      <w:r>
        <w:rPr>
          <w:spacing w:val="-13"/>
          <w:w w:val="105"/>
        </w:rPr>
        <w:t> </w:t>
      </w:r>
      <w:r>
        <w:rPr>
          <w:w w:val="105"/>
        </w:rPr>
        <w:t>Computational</w:t>
      </w:r>
      <w:r>
        <w:rPr>
          <w:spacing w:val="-13"/>
          <w:w w:val="105"/>
        </w:rPr>
        <w:t> </w:t>
      </w:r>
      <w:r>
        <w:rPr>
          <w:w w:val="105"/>
        </w:rPr>
        <w:t>Economics,</w:t>
      </w:r>
      <w:r>
        <w:rPr>
          <w:spacing w:val="-13"/>
          <w:w w:val="105"/>
        </w:rPr>
        <w:t> </w:t>
      </w:r>
      <w:r>
        <w:rPr>
          <w:w w:val="105"/>
        </w:rPr>
        <w:t>Law</w:t>
      </w:r>
      <w:r>
        <w:rPr>
          <w:spacing w:val="-13"/>
          <w:w w:val="105"/>
        </w:rPr>
        <w:t> </w:t>
      </w:r>
      <w:r>
        <w:rPr>
          <w:w w:val="105"/>
        </w:rPr>
        <w:t>and</w:t>
      </w:r>
      <w:r>
        <w:rPr>
          <w:spacing w:val="-13"/>
          <w:w w:val="105"/>
        </w:rPr>
        <w:t> </w:t>
      </w:r>
      <w:r>
        <w:rPr>
          <w:w w:val="105"/>
        </w:rPr>
        <w:t>Economics,</w:t>
      </w:r>
      <w:r>
        <w:rPr>
          <w:spacing w:val="-13"/>
          <w:w w:val="105"/>
        </w:rPr>
        <w:t> </w:t>
      </w:r>
      <w:r>
        <w:rPr>
          <w:w w:val="105"/>
        </w:rPr>
        <w:t>Environmental</w:t>
      </w:r>
      <w:r>
        <w:rPr>
          <w:spacing w:val="-13"/>
          <w:w w:val="105"/>
        </w:rPr>
        <w:t> </w:t>
      </w:r>
      <w:r>
        <w:rPr>
          <w:w w:val="105"/>
        </w:rPr>
        <w:t>Economics, Corporate Finance</w:t>
      </w:r>
    </w:p>
    <w:p>
      <w:pPr>
        <w:pStyle w:val="BodyText"/>
        <w:spacing w:before="85"/>
        <w:ind w:left="0"/>
      </w:pPr>
    </w:p>
    <w:p>
      <w:pPr>
        <w:pStyle w:val="Heading1"/>
        <w:spacing w:before="1"/>
      </w:pPr>
      <w:r>
        <w:rPr/>
        <mc:AlternateContent>
          <mc:Choice Requires="wps">
            <w:drawing>
              <wp:anchor distT="0" distB="0" distL="0" distR="0" allowOverlap="1" layoutInCell="1" locked="0" behindDoc="1" simplePos="0" relativeHeight="487588352">
                <wp:simplePos x="0" y="0"/>
                <wp:positionH relativeFrom="page">
                  <wp:posOffset>554405</wp:posOffset>
                </wp:positionH>
                <wp:positionV relativeFrom="paragraph">
                  <wp:posOffset>240357</wp:posOffset>
                </wp:positionV>
                <wp:extent cx="666369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25819pt;width:524.7pt;height:.1pt;mso-position-horizontal-relative:page;mso-position-vertical-relative:paragraph;z-index:-15728128;mso-wrap-distance-left:0;mso-wrap-distance-right:0" id="docshape2" coordorigin="873,379" coordsize="10494,0" path="m873,379l11367,379e" filled="false" stroked="true" strokeweight=".398pt" strokecolor="#000000">
                <v:path arrowok="t"/>
                <v:stroke dashstyle="solid"/>
                <w10:wrap type="topAndBottom"/>
              </v:shape>
            </w:pict>
          </mc:Fallback>
        </mc:AlternateContent>
      </w:r>
      <w:bookmarkStart w:name="APPOINTMENTS" w:id="3"/>
      <w:bookmarkEnd w:id="3"/>
      <w:r>
        <w:rPr/>
      </w:r>
      <w:r>
        <w:rPr>
          <w:color w:val="001F5F"/>
          <w:spacing w:val="10"/>
          <w:w w:val="115"/>
        </w:rPr>
        <w:t>APPOINTMENTS</w:t>
      </w:r>
    </w:p>
    <w:p>
      <w:pPr>
        <w:pStyle w:val="BodyText"/>
        <w:tabs>
          <w:tab w:pos="8903" w:val="left" w:leader="none"/>
        </w:tabs>
        <w:spacing w:line="247" w:lineRule="auto" w:before="140"/>
        <w:ind w:right="150"/>
      </w:pPr>
      <w:r>
        <w:rPr>
          <w:w w:val="105"/>
        </w:rPr>
        <w:t>Associate Professor, Department of Economics</w:t>
      </w:r>
      <w:r>
        <w:rPr/>
        <w:tab/>
      </w:r>
      <w:r>
        <w:rPr>
          <w:w w:val="105"/>
        </w:rPr>
        <w:t>Aug</w:t>
      </w:r>
      <w:r>
        <w:rPr>
          <w:spacing w:val="-14"/>
          <w:w w:val="105"/>
        </w:rPr>
        <w:t> </w:t>
      </w:r>
      <w:r>
        <w:rPr>
          <w:w w:val="105"/>
        </w:rPr>
        <w:t>25</w:t>
      </w:r>
      <w:r>
        <w:rPr>
          <w:spacing w:val="-14"/>
          <w:w w:val="105"/>
        </w:rPr>
        <w:t> </w:t>
      </w:r>
      <w:r>
        <w:rPr>
          <w:w w:val="105"/>
        </w:rPr>
        <w:t>-</w:t>
      </w:r>
      <w:r>
        <w:rPr>
          <w:spacing w:val="-14"/>
          <w:w w:val="105"/>
        </w:rPr>
        <w:t> </w:t>
      </w:r>
      <w:r>
        <w:rPr>
          <w:w w:val="105"/>
        </w:rPr>
        <w:t>Present University of Colorado Boulder</w:t>
      </w:r>
    </w:p>
    <w:p>
      <w:pPr>
        <w:pStyle w:val="BodyText"/>
        <w:tabs>
          <w:tab w:pos="8926" w:val="left" w:leader="none"/>
        </w:tabs>
        <w:spacing w:line="247" w:lineRule="auto" w:before="254"/>
        <w:ind w:right="150"/>
      </w:pPr>
      <w:r>
        <w:rPr/>
        <w:t>Faculty Associate, Institute of Behavioral Science</w:t>
        <w:tab/>
        <w:t>Mar</w:t>
      </w:r>
      <w:r>
        <w:rPr>
          <w:spacing w:val="-7"/>
        </w:rPr>
        <w:t> </w:t>
      </w:r>
      <w:r>
        <w:rPr/>
        <w:t>21</w:t>
      </w:r>
      <w:r>
        <w:rPr>
          <w:spacing w:val="-7"/>
        </w:rPr>
        <w:t> </w:t>
      </w:r>
      <w:r>
        <w:rPr/>
        <w:t>-</w:t>
      </w:r>
      <w:r>
        <w:rPr>
          <w:spacing w:val="-7"/>
        </w:rPr>
        <w:t> </w:t>
      </w:r>
      <w:r>
        <w:rPr/>
        <w:t>Present University of Colorado Boulder</w:t>
      </w:r>
    </w:p>
    <w:p>
      <w:pPr>
        <w:pStyle w:val="BodyText"/>
        <w:tabs>
          <w:tab w:pos="9028" w:val="left" w:leader="none"/>
        </w:tabs>
        <w:spacing w:line="247" w:lineRule="auto" w:before="254"/>
        <w:ind w:right="150"/>
      </w:pPr>
      <w:r>
        <w:rPr/>
        <w:t>Assistant Professor, Department of Economics</w:t>
        <w:tab/>
        <w:t>Jan</w:t>
      </w:r>
      <w:r>
        <w:rPr>
          <w:spacing w:val="-12"/>
        </w:rPr>
        <w:t> </w:t>
      </w:r>
      <w:r>
        <w:rPr/>
        <w:t>18</w:t>
      </w:r>
      <w:r>
        <w:rPr>
          <w:spacing w:val="-12"/>
        </w:rPr>
        <w:t> </w:t>
      </w:r>
      <w:r>
        <w:rPr/>
        <w:t>-</w:t>
      </w:r>
      <w:r>
        <w:rPr>
          <w:spacing w:val="-12"/>
        </w:rPr>
        <w:t> </w:t>
      </w:r>
      <w:r>
        <w:rPr/>
        <w:t>Present </w:t>
      </w:r>
      <w:r>
        <w:rPr>
          <w:w w:val="105"/>
        </w:rPr>
        <w:t>University of Colorado Boulder</w:t>
      </w:r>
    </w:p>
    <w:p>
      <w:pPr>
        <w:pStyle w:val="BodyText"/>
        <w:tabs>
          <w:tab w:pos="8981" w:val="left" w:leader="none"/>
        </w:tabs>
        <w:spacing w:line="247" w:lineRule="auto" w:before="254"/>
        <w:ind w:right="150"/>
      </w:pPr>
      <w:r>
        <w:rPr/>
        <w:t>Instructor, Department of Economics</w:t>
        <w:tab/>
        <w:t>Aug 16 - Dec </w:t>
      </w:r>
      <w:r>
        <w:rPr/>
        <w:t>16 University of Colorado Boulder</w:t>
      </w:r>
    </w:p>
    <w:p>
      <w:pPr>
        <w:pStyle w:val="BodyText"/>
        <w:spacing w:before="86"/>
        <w:ind w:left="0"/>
      </w:pPr>
    </w:p>
    <w:p>
      <w:pPr>
        <w:pStyle w:val="Heading1"/>
      </w:pPr>
      <w:r>
        <w:rPr/>
        <mc:AlternateContent>
          <mc:Choice Requires="wps">
            <w:drawing>
              <wp:anchor distT="0" distB="0" distL="0" distR="0" allowOverlap="1" layoutInCell="1" locked="0" behindDoc="1" simplePos="0" relativeHeight="487588864">
                <wp:simplePos x="0" y="0"/>
                <wp:positionH relativeFrom="page">
                  <wp:posOffset>554405</wp:posOffset>
                </wp:positionH>
                <wp:positionV relativeFrom="paragraph">
                  <wp:posOffset>240047</wp:posOffset>
                </wp:positionV>
                <wp:extent cx="66636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0136pt;width:524.7pt;height:.1pt;mso-position-horizontal-relative:page;mso-position-vertical-relative:paragraph;z-index:-15727616;mso-wrap-distance-left:0;mso-wrap-distance-right:0" id="docshape3" coordorigin="873,378" coordsize="10494,0" path="m873,378l11367,378e" filled="false" stroked="true" strokeweight=".398pt" strokecolor="#000000">
                <v:path arrowok="t"/>
                <v:stroke dashstyle="solid"/>
                <w10:wrap type="topAndBottom"/>
              </v:shape>
            </w:pict>
          </mc:Fallback>
        </mc:AlternateContent>
      </w:r>
      <w:bookmarkStart w:name="VISITING" w:id="4"/>
      <w:bookmarkEnd w:id="4"/>
      <w:r>
        <w:rPr/>
      </w:r>
      <w:r>
        <w:rPr>
          <w:color w:val="001F5F"/>
          <w:spacing w:val="10"/>
          <w:w w:val="115"/>
        </w:rPr>
        <w:t>VISITING</w:t>
      </w:r>
    </w:p>
    <w:p>
      <w:pPr>
        <w:pStyle w:val="BodyText"/>
        <w:tabs>
          <w:tab w:pos="9573" w:val="left" w:leader="none"/>
        </w:tabs>
        <w:spacing w:before="116"/>
        <w:jc w:val="both"/>
      </w:pPr>
      <w:r>
        <w:rPr/>
        <w:t>EIEF,</w:t>
      </w:r>
      <w:r>
        <w:rPr>
          <w:spacing w:val="27"/>
        </w:rPr>
        <w:t> </w:t>
      </w:r>
      <w:r>
        <w:rPr/>
        <w:t>Rome,</w:t>
      </w:r>
      <w:r>
        <w:rPr>
          <w:spacing w:val="27"/>
        </w:rPr>
        <w:t> </w:t>
      </w:r>
      <w:r>
        <w:rPr>
          <w:spacing w:val="-2"/>
          <w:w w:val="95"/>
        </w:rPr>
        <w:t>Italy</w:t>
      </w:r>
      <w:r>
        <w:rPr/>
        <w:tab/>
      </w:r>
      <w:r>
        <w:rPr>
          <w:w w:val="90"/>
        </w:rPr>
        <w:t>2022</w:t>
      </w:r>
      <w:r>
        <w:rPr/>
        <w:t> </w:t>
      </w:r>
      <w:r>
        <w:rPr>
          <w:spacing w:val="-2"/>
        </w:rPr>
        <w:t>(</w:t>
      </w:r>
      <w:r>
        <w:rPr>
          <w:rFonts w:ascii="Palatino Linotype"/>
          <w:i/>
          <w:spacing w:val="-2"/>
        </w:rPr>
        <w:t>Dec</w:t>
      </w:r>
      <w:r>
        <w:rPr>
          <w:spacing w:val="-2"/>
        </w:rPr>
        <w:t>)</w:t>
      </w:r>
    </w:p>
    <w:p>
      <w:pPr>
        <w:pStyle w:val="BodyText"/>
        <w:tabs>
          <w:tab w:pos="7879" w:val="left" w:leader="none"/>
          <w:tab w:pos="9577" w:val="left" w:leader="none"/>
          <w:tab w:pos="10168" w:val="left" w:leader="none"/>
        </w:tabs>
        <w:spacing w:line="369" w:lineRule="auto" w:before="164"/>
        <w:ind w:right="150"/>
        <w:jc w:val="both"/>
      </w:pPr>
      <w:r>
        <w:rPr/>
        <w:t>University of Pennsylvania, Econ Department, Philadelphia, USA</w:t>
        <w:tab/>
        <w:tab/>
      </w:r>
      <w:r>
        <w:rPr>
          <w:spacing w:val="-8"/>
        </w:rPr>
        <w:t>2019</w:t>
      </w:r>
      <w:r>
        <w:rPr>
          <w:spacing w:val="-6"/>
        </w:rPr>
        <w:t> </w:t>
      </w:r>
      <w:r>
        <w:rPr>
          <w:spacing w:val="-8"/>
        </w:rPr>
        <w:t>(</w:t>
      </w:r>
      <w:r>
        <w:rPr>
          <w:rFonts w:ascii="Palatino Linotype"/>
          <w:i/>
          <w:spacing w:val="-8"/>
        </w:rPr>
        <w:t>Fall</w:t>
      </w:r>
      <w:r>
        <w:rPr>
          <w:spacing w:val="-8"/>
        </w:rPr>
        <w:t>) </w:t>
      </w:r>
      <w:r>
        <w:rPr/>
        <w:t>Deutsche Bundesbank - RDSC, Frankfurt, Germany</w:t>
        <w:tab/>
      </w:r>
      <w:r>
        <w:rPr>
          <w:spacing w:val="-6"/>
        </w:rPr>
        <w:t>2017,</w:t>
      </w:r>
      <w:r>
        <w:rPr>
          <w:spacing w:val="-8"/>
        </w:rPr>
        <w:t> </w:t>
      </w:r>
      <w:r>
        <w:rPr>
          <w:spacing w:val="-6"/>
        </w:rPr>
        <w:t>2018</w:t>
      </w:r>
      <w:r>
        <w:rPr>
          <w:spacing w:val="-7"/>
        </w:rPr>
        <w:t> </w:t>
      </w:r>
      <w:r>
        <w:rPr>
          <w:spacing w:val="-6"/>
        </w:rPr>
        <w:t>(</w:t>
      </w:r>
      <w:r>
        <w:rPr>
          <w:rFonts w:ascii="Palatino Linotype"/>
          <w:i/>
          <w:spacing w:val="-6"/>
        </w:rPr>
        <w:t>Dec</w:t>
      </w:r>
      <w:r>
        <w:rPr>
          <w:spacing w:val="-6"/>
        </w:rPr>
        <w:t>),</w:t>
      </w:r>
      <w:r>
        <w:rPr>
          <w:spacing w:val="-7"/>
        </w:rPr>
        <w:t> </w:t>
      </w:r>
      <w:r>
        <w:rPr>
          <w:spacing w:val="-6"/>
        </w:rPr>
        <w:t>2019</w:t>
      </w:r>
      <w:r>
        <w:rPr>
          <w:spacing w:val="-7"/>
        </w:rPr>
        <w:t> </w:t>
      </w:r>
      <w:r>
        <w:rPr>
          <w:spacing w:val="-6"/>
        </w:rPr>
        <w:t>(</w:t>
      </w:r>
      <w:r>
        <w:rPr>
          <w:rFonts w:ascii="Palatino Linotype"/>
          <w:i/>
          <w:spacing w:val="-6"/>
        </w:rPr>
        <w:t>Jul</w:t>
      </w:r>
      <w:r>
        <w:rPr>
          <w:spacing w:val="-6"/>
        </w:rPr>
        <w:t>) </w:t>
      </w:r>
      <w:r>
        <w:rPr/>
        <w:t>Bocconi</w:t>
      </w:r>
      <w:r>
        <w:rPr>
          <w:spacing w:val="36"/>
        </w:rPr>
        <w:t> </w:t>
      </w:r>
      <w:r>
        <w:rPr/>
        <w:t>University,</w:t>
      </w:r>
      <w:r>
        <w:rPr>
          <w:spacing w:val="36"/>
        </w:rPr>
        <w:t> </w:t>
      </w:r>
      <w:r>
        <w:rPr/>
        <w:t>Milan,</w:t>
      </w:r>
      <w:r>
        <w:rPr>
          <w:spacing w:val="36"/>
        </w:rPr>
        <w:t> </w:t>
      </w:r>
      <w:r>
        <w:rPr>
          <w:spacing w:val="-2"/>
        </w:rPr>
        <w:t>Italy</w:t>
      </w:r>
      <w:r>
        <w:rPr>
          <w:rFonts w:ascii="Times New Roman"/>
        </w:rPr>
        <w:tab/>
        <w:tab/>
        <w:tab/>
      </w:r>
      <w:r>
        <w:rPr>
          <w:spacing w:val="-4"/>
          <w:w w:val="90"/>
        </w:rPr>
        <w:t>2017</w:t>
      </w:r>
    </w:p>
    <w:p>
      <w:pPr>
        <w:pStyle w:val="BodyText"/>
        <w:tabs>
          <w:tab w:pos="10168" w:val="left" w:leader="none"/>
        </w:tabs>
        <w:spacing w:before="58"/>
        <w:jc w:val="both"/>
      </w:pPr>
      <w:r>
        <w:rPr>
          <w:w w:val="105"/>
        </w:rPr>
        <w:t>University</w:t>
      </w:r>
      <w:r>
        <w:rPr>
          <w:spacing w:val="8"/>
          <w:w w:val="105"/>
        </w:rPr>
        <w:t> </w:t>
      </w:r>
      <w:r>
        <w:rPr>
          <w:w w:val="105"/>
        </w:rPr>
        <w:t>of</w:t>
      </w:r>
      <w:r>
        <w:rPr>
          <w:spacing w:val="9"/>
          <w:w w:val="105"/>
        </w:rPr>
        <w:t> </w:t>
      </w:r>
      <w:r>
        <w:rPr>
          <w:w w:val="105"/>
        </w:rPr>
        <w:t>Carlos</w:t>
      </w:r>
      <w:r>
        <w:rPr>
          <w:spacing w:val="9"/>
          <w:w w:val="105"/>
        </w:rPr>
        <w:t> </w:t>
      </w:r>
      <w:r>
        <w:rPr>
          <w:w w:val="105"/>
        </w:rPr>
        <w:t>III,</w:t>
      </w:r>
      <w:r>
        <w:rPr>
          <w:spacing w:val="8"/>
          <w:w w:val="105"/>
        </w:rPr>
        <w:t> </w:t>
      </w:r>
      <w:r>
        <w:rPr>
          <w:w w:val="105"/>
        </w:rPr>
        <w:t>Madrid,</w:t>
      </w:r>
      <w:r>
        <w:rPr>
          <w:spacing w:val="9"/>
          <w:w w:val="105"/>
        </w:rPr>
        <w:t> </w:t>
      </w:r>
      <w:r>
        <w:rPr>
          <w:spacing w:val="-2"/>
          <w:w w:val="105"/>
        </w:rPr>
        <w:t>Spain</w:t>
      </w:r>
      <w:r>
        <w:rPr>
          <w:rFonts w:ascii="Times New Roman"/>
        </w:rPr>
        <w:tab/>
      </w:r>
      <w:r>
        <w:rPr>
          <w:spacing w:val="-4"/>
          <w:w w:val="105"/>
        </w:rPr>
        <w:t>2017</w:t>
      </w:r>
    </w:p>
    <w:p>
      <w:pPr>
        <w:pStyle w:val="Heading1"/>
        <w:spacing w:before="320" w:after="50"/>
      </w:pPr>
      <w:bookmarkStart w:name="EDUCATION" w:id="5"/>
      <w:bookmarkEnd w:id="5"/>
      <w:r>
        <w:rPr/>
      </w:r>
      <w:r>
        <w:rPr>
          <w:color w:val="001F5F"/>
          <w:spacing w:val="8"/>
          <w:w w:val="120"/>
        </w:rPr>
        <w:t>EDUCATION</w:t>
      </w:r>
    </w:p>
    <w:tbl>
      <w:tblPr>
        <w:tblW w:w="0" w:type="auto"/>
        <w:jc w:val="left"/>
        <w:tblInd w:w="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45"/>
        <w:gridCol w:w="1449"/>
      </w:tblGrid>
      <w:tr>
        <w:trPr>
          <w:trHeight w:val="560" w:hRule="atLeast"/>
        </w:trPr>
        <w:tc>
          <w:tcPr>
            <w:tcW w:w="9045" w:type="dxa"/>
            <w:tcBorders>
              <w:top w:val="single" w:sz="4" w:space="0" w:color="000000"/>
            </w:tcBorders>
          </w:tcPr>
          <w:p>
            <w:pPr>
              <w:pStyle w:val="TableParagraph"/>
              <w:spacing w:before="139"/>
              <w:ind w:left="117"/>
              <w:rPr>
                <w:sz w:val="24"/>
              </w:rPr>
            </w:pPr>
            <w:r>
              <w:rPr>
                <w:w w:val="105"/>
                <w:sz w:val="24"/>
              </w:rPr>
              <w:t>Ph.D.</w:t>
            </w:r>
            <w:r>
              <w:rPr>
                <w:spacing w:val="8"/>
                <w:w w:val="105"/>
                <w:sz w:val="24"/>
              </w:rPr>
              <w:t> </w:t>
            </w:r>
            <w:r>
              <w:rPr>
                <w:w w:val="105"/>
                <w:sz w:val="24"/>
              </w:rPr>
              <w:t>in</w:t>
            </w:r>
            <w:r>
              <w:rPr>
                <w:spacing w:val="8"/>
                <w:w w:val="105"/>
                <w:sz w:val="24"/>
              </w:rPr>
              <w:t> </w:t>
            </w:r>
            <w:r>
              <w:rPr>
                <w:w w:val="105"/>
                <w:sz w:val="24"/>
              </w:rPr>
              <w:t>Economics,</w:t>
            </w:r>
            <w:r>
              <w:rPr>
                <w:spacing w:val="8"/>
                <w:w w:val="105"/>
                <w:sz w:val="24"/>
              </w:rPr>
              <w:t> </w:t>
            </w:r>
            <w:r>
              <w:rPr>
                <w:w w:val="105"/>
                <w:sz w:val="24"/>
              </w:rPr>
              <w:t>Universidad</w:t>
            </w:r>
            <w:r>
              <w:rPr>
                <w:spacing w:val="8"/>
                <w:w w:val="105"/>
                <w:sz w:val="24"/>
              </w:rPr>
              <w:t> </w:t>
            </w:r>
            <w:r>
              <w:rPr>
                <w:w w:val="105"/>
                <w:sz w:val="24"/>
              </w:rPr>
              <w:t>Carlos</w:t>
            </w:r>
            <w:r>
              <w:rPr>
                <w:spacing w:val="8"/>
                <w:w w:val="105"/>
                <w:sz w:val="24"/>
              </w:rPr>
              <w:t> </w:t>
            </w:r>
            <w:r>
              <w:rPr>
                <w:w w:val="105"/>
                <w:sz w:val="24"/>
              </w:rPr>
              <w:t>III</w:t>
            </w:r>
            <w:r>
              <w:rPr>
                <w:spacing w:val="8"/>
                <w:w w:val="105"/>
                <w:sz w:val="24"/>
              </w:rPr>
              <w:t> </w:t>
            </w:r>
            <w:r>
              <w:rPr>
                <w:w w:val="105"/>
                <w:sz w:val="24"/>
              </w:rPr>
              <w:t>de</w:t>
            </w:r>
            <w:r>
              <w:rPr>
                <w:spacing w:val="8"/>
                <w:w w:val="105"/>
                <w:sz w:val="24"/>
              </w:rPr>
              <w:t> </w:t>
            </w:r>
            <w:r>
              <w:rPr>
                <w:w w:val="105"/>
                <w:sz w:val="24"/>
              </w:rPr>
              <w:t>Madrid,</w:t>
            </w:r>
            <w:r>
              <w:rPr>
                <w:spacing w:val="8"/>
                <w:w w:val="105"/>
                <w:sz w:val="24"/>
              </w:rPr>
              <w:t> </w:t>
            </w:r>
            <w:r>
              <w:rPr>
                <w:w w:val="105"/>
                <w:sz w:val="24"/>
              </w:rPr>
              <w:t>Getafe,</w:t>
            </w:r>
            <w:r>
              <w:rPr>
                <w:spacing w:val="8"/>
                <w:w w:val="105"/>
                <w:sz w:val="24"/>
              </w:rPr>
              <w:t> </w:t>
            </w:r>
            <w:r>
              <w:rPr>
                <w:spacing w:val="-2"/>
                <w:w w:val="105"/>
                <w:sz w:val="24"/>
              </w:rPr>
              <w:t>Spain</w:t>
            </w:r>
          </w:p>
        </w:tc>
        <w:tc>
          <w:tcPr>
            <w:tcW w:w="1449" w:type="dxa"/>
            <w:tcBorders>
              <w:top w:val="single" w:sz="4" w:space="0" w:color="000000"/>
            </w:tcBorders>
          </w:tcPr>
          <w:p>
            <w:pPr>
              <w:pStyle w:val="TableParagraph"/>
              <w:spacing w:before="139"/>
              <w:ind w:right="57"/>
              <w:jc w:val="right"/>
              <w:rPr>
                <w:sz w:val="24"/>
              </w:rPr>
            </w:pPr>
            <w:r>
              <w:rPr>
                <w:spacing w:val="-4"/>
                <w:sz w:val="24"/>
              </w:rPr>
              <w:t>2016</w:t>
            </w:r>
          </w:p>
        </w:tc>
      </w:tr>
      <w:tr>
        <w:trPr>
          <w:trHeight w:val="519" w:hRule="atLeast"/>
        </w:trPr>
        <w:tc>
          <w:tcPr>
            <w:tcW w:w="9045" w:type="dxa"/>
          </w:tcPr>
          <w:p>
            <w:pPr>
              <w:pStyle w:val="TableParagraph"/>
              <w:spacing w:before="99"/>
              <w:ind w:left="632"/>
              <w:rPr>
                <w:rFonts w:ascii="Palatino Linotype"/>
                <w:i/>
                <w:sz w:val="24"/>
              </w:rPr>
            </w:pPr>
            <w:r>
              <w:rPr>
                <w:rFonts w:ascii="Palatino Linotype"/>
                <w:i/>
                <w:sz w:val="24"/>
              </w:rPr>
              <w:t>Visiting</w:t>
            </w:r>
            <w:r>
              <w:rPr>
                <w:rFonts w:ascii="Palatino Linotype"/>
                <w:i/>
                <w:spacing w:val="-10"/>
                <w:sz w:val="24"/>
              </w:rPr>
              <w:t> </w:t>
            </w:r>
            <w:r>
              <w:rPr>
                <w:rFonts w:ascii="Palatino Linotype"/>
                <w:i/>
                <w:sz w:val="24"/>
              </w:rPr>
              <w:t>Ph.D.</w:t>
            </w:r>
            <w:r>
              <w:rPr>
                <w:rFonts w:ascii="Palatino Linotype"/>
                <w:i/>
                <w:spacing w:val="-10"/>
                <w:sz w:val="24"/>
              </w:rPr>
              <w:t> </w:t>
            </w:r>
            <w:r>
              <w:rPr>
                <w:rFonts w:ascii="Palatino Linotype"/>
                <w:i/>
                <w:sz w:val="24"/>
              </w:rPr>
              <w:t>Student,</w:t>
            </w:r>
            <w:r>
              <w:rPr>
                <w:rFonts w:ascii="Palatino Linotype"/>
                <w:i/>
                <w:spacing w:val="-9"/>
                <w:sz w:val="24"/>
              </w:rPr>
              <w:t> </w:t>
            </w:r>
            <w:r>
              <w:rPr>
                <w:rFonts w:ascii="Palatino Linotype"/>
                <w:i/>
                <w:sz w:val="24"/>
              </w:rPr>
              <w:t>University</w:t>
            </w:r>
            <w:r>
              <w:rPr>
                <w:rFonts w:ascii="Palatino Linotype"/>
                <w:i/>
                <w:spacing w:val="-10"/>
                <w:sz w:val="24"/>
              </w:rPr>
              <w:t> </w:t>
            </w:r>
            <w:r>
              <w:rPr>
                <w:rFonts w:ascii="Palatino Linotype"/>
                <w:i/>
                <w:sz w:val="24"/>
              </w:rPr>
              <w:t>of</w:t>
            </w:r>
            <w:r>
              <w:rPr>
                <w:rFonts w:ascii="Palatino Linotype"/>
                <w:i/>
                <w:spacing w:val="-9"/>
                <w:sz w:val="24"/>
              </w:rPr>
              <w:t> </w:t>
            </w:r>
            <w:r>
              <w:rPr>
                <w:rFonts w:ascii="Palatino Linotype"/>
                <w:i/>
                <w:sz w:val="24"/>
              </w:rPr>
              <w:t>Minnesota,</w:t>
            </w:r>
            <w:r>
              <w:rPr>
                <w:rFonts w:ascii="Palatino Linotype"/>
                <w:i/>
                <w:spacing w:val="-10"/>
                <w:sz w:val="24"/>
              </w:rPr>
              <w:t> </w:t>
            </w:r>
            <w:r>
              <w:rPr>
                <w:rFonts w:ascii="Palatino Linotype"/>
                <w:i/>
                <w:sz w:val="24"/>
              </w:rPr>
              <w:t>Minneapolis,</w:t>
            </w:r>
            <w:r>
              <w:rPr>
                <w:rFonts w:ascii="Palatino Linotype"/>
                <w:i/>
                <w:spacing w:val="-10"/>
                <w:sz w:val="24"/>
              </w:rPr>
              <w:t> </w:t>
            </w:r>
            <w:r>
              <w:rPr>
                <w:rFonts w:ascii="Palatino Linotype"/>
                <w:i/>
                <w:spacing w:val="-5"/>
                <w:sz w:val="24"/>
              </w:rPr>
              <w:t>USA</w:t>
            </w:r>
          </w:p>
        </w:tc>
        <w:tc>
          <w:tcPr>
            <w:tcW w:w="1449" w:type="dxa"/>
          </w:tcPr>
          <w:p>
            <w:pPr>
              <w:pStyle w:val="TableParagraph"/>
              <w:spacing w:before="123"/>
              <w:jc w:val="right"/>
              <w:rPr>
                <w:sz w:val="24"/>
              </w:rPr>
            </w:pPr>
            <w:r>
              <w:rPr>
                <w:w w:val="90"/>
                <w:sz w:val="24"/>
              </w:rPr>
              <w:t>2014-</w:t>
            </w:r>
            <w:r>
              <w:rPr>
                <w:spacing w:val="-5"/>
                <w:sz w:val="24"/>
              </w:rPr>
              <w:t>15</w:t>
            </w:r>
          </w:p>
        </w:tc>
      </w:tr>
      <w:tr>
        <w:trPr>
          <w:trHeight w:val="513" w:hRule="atLeast"/>
        </w:trPr>
        <w:tc>
          <w:tcPr>
            <w:tcW w:w="9045" w:type="dxa"/>
          </w:tcPr>
          <w:p>
            <w:pPr>
              <w:pStyle w:val="TableParagraph"/>
              <w:spacing w:before="92"/>
              <w:ind w:left="117"/>
              <w:rPr>
                <w:sz w:val="24"/>
              </w:rPr>
            </w:pPr>
            <w:r>
              <w:rPr>
                <w:w w:val="105"/>
                <w:sz w:val="24"/>
              </w:rPr>
              <w:t>Master</w:t>
            </w:r>
            <w:r>
              <w:rPr>
                <w:spacing w:val="4"/>
                <w:w w:val="105"/>
                <w:sz w:val="24"/>
              </w:rPr>
              <w:t> </w:t>
            </w:r>
            <w:r>
              <w:rPr>
                <w:w w:val="105"/>
                <w:sz w:val="24"/>
              </w:rPr>
              <w:t>in</w:t>
            </w:r>
            <w:r>
              <w:rPr>
                <w:spacing w:val="4"/>
                <w:w w:val="105"/>
                <w:sz w:val="24"/>
              </w:rPr>
              <w:t> </w:t>
            </w:r>
            <w:r>
              <w:rPr>
                <w:w w:val="105"/>
                <w:sz w:val="24"/>
              </w:rPr>
              <w:t>Economic</w:t>
            </w:r>
            <w:r>
              <w:rPr>
                <w:spacing w:val="5"/>
                <w:w w:val="105"/>
                <w:sz w:val="24"/>
              </w:rPr>
              <w:t> </w:t>
            </w:r>
            <w:r>
              <w:rPr>
                <w:w w:val="105"/>
                <w:sz w:val="24"/>
              </w:rPr>
              <w:t>Analysis,</w:t>
            </w:r>
            <w:r>
              <w:rPr>
                <w:spacing w:val="4"/>
                <w:w w:val="105"/>
                <w:sz w:val="24"/>
              </w:rPr>
              <w:t> </w:t>
            </w:r>
            <w:r>
              <w:rPr>
                <w:w w:val="105"/>
                <w:sz w:val="24"/>
              </w:rPr>
              <w:t>Universidad</w:t>
            </w:r>
            <w:r>
              <w:rPr>
                <w:spacing w:val="5"/>
                <w:w w:val="105"/>
                <w:sz w:val="24"/>
              </w:rPr>
              <w:t> </w:t>
            </w:r>
            <w:r>
              <w:rPr>
                <w:w w:val="105"/>
                <w:sz w:val="24"/>
              </w:rPr>
              <w:t>Carlos</w:t>
            </w:r>
            <w:r>
              <w:rPr>
                <w:spacing w:val="4"/>
                <w:w w:val="105"/>
                <w:sz w:val="24"/>
              </w:rPr>
              <w:t> </w:t>
            </w:r>
            <w:r>
              <w:rPr>
                <w:w w:val="105"/>
                <w:sz w:val="24"/>
              </w:rPr>
              <w:t>III</w:t>
            </w:r>
            <w:r>
              <w:rPr>
                <w:spacing w:val="5"/>
                <w:w w:val="105"/>
                <w:sz w:val="24"/>
              </w:rPr>
              <w:t> </w:t>
            </w:r>
            <w:r>
              <w:rPr>
                <w:w w:val="105"/>
                <w:sz w:val="24"/>
              </w:rPr>
              <w:t>de</w:t>
            </w:r>
            <w:r>
              <w:rPr>
                <w:spacing w:val="4"/>
                <w:w w:val="105"/>
                <w:sz w:val="24"/>
              </w:rPr>
              <w:t> </w:t>
            </w:r>
            <w:r>
              <w:rPr>
                <w:w w:val="105"/>
                <w:sz w:val="24"/>
              </w:rPr>
              <w:t>Madrid,</w:t>
            </w:r>
            <w:r>
              <w:rPr>
                <w:spacing w:val="4"/>
                <w:w w:val="105"/>
                <w:sz w:val="24"/>
              </w:rPr>
              <w:t> </w:t>
            </w:r>
            <w:r>
              <w:rPr>
                <w:w w:val="105"/>
                <w:sz w:val="24"/>
              </w:rPr>
              <w:t>Getafe,</w:t>
            </w:r>
            <w:r>
              <w:rPr>
                <w:spacing w:val="5"/>
                <w:w w:val="105"/>
                <w:sz w:val="24"/>
              </w:rPr>
              <w:t> </w:t>
            </w:r>
            <w:r>
              <w:rPr>
                <w:spacing w:val="-2"/>
                <w:w w:val="105"/>
                <w:sz w:val="24"/>
              </w:rPr>
              <w:t>Spain</w:t>
            </w:r>
          </w:p>
        </w:tc>
        <w:tc>
          <w:tcPr>
            <w:tcW w:w="1449" w:type="dxa"/>
          </w:tcPr>
          <w:p>
            <w:pPr>
              <w:pStyle w:val="TableParagraph"/>
              <w:spacing w:before="92"/>
              <w:ind w:right="57"/>
              <w:jc w:val="right"/>
              <w:rPr>
                <w:sz w:val="24"/>
              </w:rPr>
            </w:pPr>
            <w:r>
              <w:rPr>
                <w:spacing w:val="-4"/>
                <w:sz w:val="24"/>
              </w:rPr>
              <w:t>2012</w:t>
            </w:r>
          </w:p>
        </w:tc>
      </w:tr>
      <w:tr>
        <w:trPr>
          <w:trHeight w:val="424" w:hRule="atLeast"/>
        </w:trPr>
        <w:tc>
          <w:tcPr>
            <w:tcW w:w="9045" w:type="dxa"/>
          </w:tcPr>
          <w:p>
            <w:pPr>
              <w:pStyle w:val="TableParagraph"/>
              <w:spacing w:line="305" w:lineRule="exact" w:before="99"/>
              <w:ind w:left="632"/>
              <w:rPr>
                <w:rFonts w:ascii="Palatino Linotype"/>
                <w:i/>
                <w:sz w:val="24"/>
              </w:rPr>
            </w:pPr>
            <w:r>
              <w:rPr>
                <w:rFonts w:ascii="Palatino Linotype"/>
                <w:i/>
                <w:sz w:val="24"/>
              </w:rPr>
              <w:t>Visiting</w:t>
            </w:r>
            <w:r>
              <w:rPr>
                <w:rFonts w:ascii="Palatino Linotype"/>
                <w:i/>
                <w:spacing w:val="-11"/>
                <w:sz w:val="24"/>
              </w:rPr>
              <w:t> </w:t>
            </w:r>
            <w:r>
              <w:rPr>
                <w:rFonts w:ascii="Palatino Linotype"/>
                <w:i/>
                <w:sz w:val="24"/>
              </w:rPr>
              <w:t>Ph.D.</w:t>
            </w:r>
            <w:r>
              <w:rPr>
                <w:rFonts w:ascii="Palatino Linotype"/>
                <w:i/>
                <w:spacing w:val="-11"/>
                <w:sz w:val="24"/>
              </w:rPr>
              <w:t> </w:t>
            </w:r>
            <w:r>
              <w:rPr>
                <w:rFonts w:ascii="Palatino Linotype"/>
                <w:i/>
                <w:sz w:val="24"/>
              </w:rPr>
              <w:t>Student,</w:t>
            </w:r>
            <w:r>
              <w:rPr>
                <w:rFonts w:ascii="Palatino Linotype"/>
                <w:i/>
                <w:spacing w:val="-11"/>
                <w:sz w:val="24"/>
              </w:rPr>
              <w:t> </w:t>
            </w:r>
            <w:r>
              <w:rPr>
                <w:rFonts w:ascii="Palatino Linotype"/>
                <w:i/>
                <w:sz w:val="24"/>
              </w:rPr>
              <w:t>Bocconi</w:t>
            </w:r>
            <w:r>
              <w:rPr>
                <w:rFonts w:ascii="Palatino Linotype"/>
                <w:i/>
                <w:spacing w:val="-10"/>
                <w:sz w:val="24"/>
              </w:rPr>
              <w:t> </w:t>
            </w:r>
            <w:r>
              <w:rPr>
                <w:rFonts w:ascii="Palatino Linotype"/>
                <w:i/>
                <w:sz w:val="24"/>
              </w:rPr>
              <w:t>University,</w:t>
            </w:r>
            <w:r>
              <w:rPr>
                <w:rFonts w:ascii="Palatino Linotype"/>
                <w:i/>
                <w:spacing w:val="-11"/>
                <w:sz w:val="24"/>
              </w:rPr>
              <w:t> </w:t>
            </w:r>
            <w:r>
              <w:rPr>
                <w:rFonts w:ascii="Palatino Linotype"/>
                <w:i/>
                <w:sz w:val="24"/>
              </w:rPr>
              <w:t>Milan,</w:t>
            </w:r>
            <w:r>
              <w:rPr>
                <w:rFonts w:ascii="Palatino Linotype"/>
                <w:i/>
                <w:spacing w:val="-11"/>
                <w:sz w:val="24"/>
              </w:rPr>
              <w:t> </w:t>
            </w:r>
            <w:r>
              <w:rPr>
                <w:rFonts w:ascii="Palatino Linotype"/>
                <w:i/>
                <w:spacing w:val="-2"/>
                <w:sz w:val="24"/>
              </w:rPr>
              <w:t>Italy</w:t>
            </w:r>
          </w:p>
        </w:tc>
        <w:tc>
          <w:tcPr>
            <w:tcW w:w="1449" w:type="dxa"/>
          </w:tcPr>
          <w:p>
            <w:pPr>
              <w:pStyle w:val="TableParagraph"/>
              <w:spacing w:line="281" w:lineRule="exact" w:before="123"/>
              <w:jc w:val="right"/>
              <w:rPr>
                <w:sz w:val="24"/>
              </w:rPr>
            </w:pPr>
            <w:r>
              <w:rPr>
                <w:w w:val="90"/>
                <w:sz w:val="24"/>
              </w:rPr>
              <w:t>2009-</w:t>
            </w:r>
            <w:r>
              <w:rPr>
                <w:spacing w:val="-5"/>
                <w:sz w:val="24"/>
              </w:rPr>
              <w:t>10</w:t>
            </w:r>
          </w:p>
        </w:tc>
      </w:tr>
    </w:tbl>
    <w:p>
      <w:pPr>
        <w:pStyle w:val="TableParagraph"/>
        <w:spacing w:after="0" w:line="281" w:lineRule="exact"/>
        <w:jc w:val="right"/>
        <w:rPr>
          <w:sz w:val="24"/>
        </w:rPr>
        <w:sectPr>
          <w:type w:val="continuous"/>
          <w:pgSz w:w="12240" w:h="15840"/>
          <w:pgMar w:top="820" w:bottom="280" w:left="720" w:right="720"/>
        </w:sectPr>
      </w:pPr>
    </w:p>
    <w:p>
      <w:pPr>
        <w:pStyle w:val="BodyText"/>
        <w:spacing w:before="3"/>
        <w:ind w:left="0"/>
        <w:rPr>
          <w:sz w:val="2"/>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42"/>
        <w:gridCol w:w="1535"/>
      </w:tblGrid>
      <w:tr>
        <w:trPr>
          <w:trHeight w:val="418" w:hRule="atLeast"/>
        </w:trPr>
        <w:tc>
          <w:tcPr>
            <w:tcW w:w="8942" w:type="dxa"/>
          </w:tcPr>
          <w:p>
            <w:pPr>
              <w:pStyle w:val="TableParagraph"/>
              <w:spacing w:line="279" w:lineRule="exact"/>
              <w:ind w:left="50"/>
              <w:rPr>
                <w:sz w:val="24"/>
              </w:rPr>
            </w:pPr>
            <w:r>
              <w:rPr>
                <w:w w:val="105"/>
                <w:sz w:val="24"/>
              </w:rPr>
              <w:t>M.Sc.</w:t>
            </w:r>
            <w:r>
              <w:rPr>
                <w:spacing w:val="20"/>
                <w:w w:val="105"/>
                <w:sz w:val="24"/>
              </w:rPr>
              <w:t> </w:t>
            </w:r>
            <w:r>
              <w:rPr>
                <w:w w:val="105"/>
                <w:sz w:val="24"/>
              </w:rPr>
              <w:t>in</w:t>
            </w:r>
            <w:r>
              <w:rPr>
                <w:spacing w:val="5"/>
                <w:w w:val="105"/>
                <w:sz w:val="24"/>
              </w:rPr>
              <w:t> </w:t>
            </w:r>
            <w:r>
              <w:rPr>
                <w:w w:val="105"/>
                <w:sz w:val="24"/>
              </w:rPr>
              <w:t>Economics,</w:t>
            </w:r>
            <w:r>
              <w:rPr>
                <w:spacing w:val="5"/>
                <w:w w:val="105"/>
                <w:sz w:val="24"/>
              </w:rPr>
              <w:t> </w:t>
            </w:r>
            <w:r>
              <w:rPr>
                <w:w w:val="105"/>
                <w:sz w:val="24"/>
              </w:rPr>
              <w:t>University</w:t>
            </w:r>
            <w:r>
              <w:rPr>
                <w:spacing w:val="6"/>
                <w:w w:val="105"/>
                <w:sz w:val="24"/>
              </w:rPr>
              <w:t> </w:t>
            </w:r>
            <w:r>
              <w:rPr>
                <w:w w:val="105"/>
                <w:sz w:val="24"/>
              </w:rPr>
              <w:t>of</w:t>
            </w:r>
            <w:r>
              <w:rPr>
                <w:spacing w:val="5"/>
                <w:w w:val="105"/>
                <w:sz w:val="24"/>
              </w:rPr>
              <w:t> </w:t>
            </w:r>
            <w:r>
              <w:rPr>
                <w:w w:val="105"/>
                <w:sz w:val="24"/>
              </w:rPr>
              <w:t>Edinburgh,</w:t>
            </w:r>
            <w:r>
              <w:rPr>
                <w:spacing w:val="5"/>
                <w:w w:val="105"/>
                <w:sz w:val="24"/>
              </w:rPr>
              <w:t> </w:t>
            </w:r>
            <w:r>
              <w:rPr>
                <w:w w:val="105"/>
                <w:sz w:val="24"/>
              </w:rPr>
              <w:t>Edinburgh,</w:t>
            </w:r>
            <w:r>
              <w:rPr>
                <w:spacing w:val="5"/>
                <w:w w:val="105"/>
                <w:sz w:val="24"/>
              </w:rPr>
              <w:t> </w:t>
            </w:r>
            <w:r>
              <w:rPr>
                <w:w w:val="105"/>
                <w:sz w:val="24"/>
              </w:rPr>
              <w:t>United</w:t>
            </w:r>
            <w:r>
              <w:rPr>
                <w:spacing w:val="5"/>
                <w:w w:val="105"/>
                <w:sz w:val="24"/>
              </w:rPr>
              <w:t> </w:t>
            </w:r>
            <w:r>
              <w:rPr>
                <w:spacing w:val="-2"/>
                <w:w w:val="105"/>
                <w:sz w:val="24"/>
              </w:rPr>
              <w:t>Kingdom</w:t>
            </w:r>
          </w:p>
        </w:tc>
        <w:tc>
          <w:tcPr>
            <w:tcW w:w="1535" w:type="dxa"/>
          </w:tcPr>
          <w:p>
            <w:pPr>
              <w:pStyle w:val="TableParagraph"/>
              <w:spacing w:line="279" w:lineRule="exact"/>
              <w:ind w:right="107"/>
              <w:jc w:val="right"/>
              <w:rPr>
                <w:sz w:val="24"/>
              </w:rPr>
            </w:pPr>
            <w:r>
              <w:rPr>
                <w:spacing w:val="-4"/>
                <w:sz w:val="24"/>
              </w:rPr>
              <w:t>2009</w:t>
            </w:r>
          </w:p>
        </w:tc>
      </w:tr>
      <w:tr>
        <w:trPr>
          <w:trHeight w:val="836" w:hRule="atLeast"/>
        </w:trPr>
        <w:tc>
          <w:tcPr>
            <w:tcW w:w="8942" w:type="dxa"/>
          </w:tcPr>
          <w:p>
            <w:pPr>
              <w:pStyle w:val="TableParagraph"/>
              <w:spacing w:line="273" w:lineRule="exact" w:before="123"/>
              <w:ind w:left="50"/>
              <w:rPr>
                <w:sz w:val="24"/>
              </w:rPr>
            </w:pPr>
            <w:r>
              <w:rPr>
                <w:w w:val="105"/>
                <w:sz w:val="24"/>
              </w:rPr>
              <w:t>M.Sc.</w:t>
            </w:r>
            <w:r>
              <w:rPr>
                <w:spacing w:val="-1"/>
                <w:w w:val="105"/>
                <w:sz w:val="24"/>
              </w:rPr>
              <w:t> </w:t>
            </w:r>
            <w:r>
              <w:rPr>
                <w:w w:val="105"/>
                <w:sz w:val="24"/>
              </w:rPr>
              <w:t>in</w:t>
            </w:r>
            <w:r>
              <w:rPr>
                <w:spacing w:val="-11"/>
                <w:w w:val="105"/>
                <w:sz w:val="24"/>
              </w:rPr>
              <w:t> </w:t>
            </w:r>
            <w:r>
              <w:rPr>
                <w:w w:val="105"/>
                <w:sz w:val="24"/>
              </w:rPr>
              <w:t>Economics</w:t>
            </w:r>
            <w:r>
              <w:rPr>
                <w:spacing w:val="-12"/>
                <w:w w:val="105"/>
                <w:sz w:val="24"/>
              </w:rPr>
              <w:t> </w:t>
            </w:r>
            <w:r>
              <w:rPr>
                <w:w w:val="105"/>
                <w:sz w:val="24"/>
              </w:rPr>
              <w:t>and</w:t>
            </w:r>
            <w:r>
              <w:rPr>
                <w:spacing w:val="-11"/>
                <w:w w:val="105"/>
                <w:sz w:val="24"/>
              </w:rPr>
              <w:t> </w:t>
            </w:r>
            <w:r>
              <w:rPr>
                <w:w w:val="105"/>
                <w:sz w:val="24"/>
              </w:rPr>
              <w:t>Finance,</w:t>
            </w:r>
            <w:r>
              <w:rPr>
                <w:spacing w:val="-12"/>
                <w:w w:val="105"/>
                <w:sz w:val="24"/>
              </w:rPr>
              <w:t> </w:t>
            </w:r>
            <w:r>
              <w:rPr>
                <w:spacing w:val="9"/>
                <w:w w:val="104"/>
                <w:sz w:val="24"/>
              </w:rPr>
              <w:t>Universi</w:t>
            </w:r>
            <w:r>
              <w:rPr>
                <w:spacing w:val="8"/>
                <w:w w:val="104"/>
                <w:sz w:val="24"/>
              </w:rPr>
              <w:t>t</w:t>
            </w:r>
            <w:r>
              <w:rPr>
                <w:spacing w:val="-91"/>
                <w:w w:val="102"/>
                <w:sz w:val="24"/>
              </w:rPr>
              <w:t>a</w:t>
            </w:r>
            <w:r>
              <w:rPr>
                <w:spacing w:val="9"/>
                <w:w w:val="116"/>
                <w:sz w:val="24"/>
              </w:rPr>
              <w:t>´</w:t>
            </w:r>
            <w:r>
              <w:rPr>
                <w:spacing w:val="4"/>
                <w:w w:val="105"/>
                <w:sz w:val="24"/>
              </w:rPr>
              <w:t> </w:t>
            </w:r>
            <w:r>
              <w:rPr>
                <w:w w:val="105"/>
                <w:sz w:val="24"/>
              </w:rPr>
              <w:t>Bicocca,</w:t>
            </w:r>
            <w:r>
              <w:rPr>
                <w:spacing w:val="-12"/>
                <w:w w:val="105"/>
                <w:sz w:val="24"/>
              </w:rPr>
              <w:t> </w:t>
            </w:r>
            <w:r>
              <w:rPr>
                <w:w w:val="105"/>
                <w:sz w:val="24"/>
              </w:rPr>
              <w:t>Milan,</w:t>
            </w:r>
            <w:r>
              <w:rPr>
                <w:spacing w:val="-11"/>
                <w:w w:val="105"/>
                <w:sz w:val="24"/>
              </w:rPr>
              <w:t> </w:t>
            </w:r>
            <w:r>
              <w:rPr>
                <w:spacing w:val="-2"/>
                <w:w w:val="105"/>
                <w:sz w:val="24"/>
              </w:rPr>
              <w:t>Italy</w:t>
            </w:r>
          </w:p>
          <w:p>
            <w:pPr>
              <w:pStyle w:val="TableParagraph"/>
              <w:spacing w:line="316" w:lineRule="exact"/>
              <w:ind w:left="50"/>
              <w:rPr>
                <w:rFonts w:ascii="Palatino Linotype"/>
                <w:i/>
                <w:sz w:val="24"/>
              </w:rPr>
            </w:pPr>
            <w:r>
              <w:rPr>
                <w:rFonts w:ascii="Palatino Linotype"/>
                <w:i/>
                <w:sz w:val="24"/>
              </w:rPr>
              <w:t>Laurea</w:t>
            </w:r>
            <w:r>
              <w:rPr>
                <w:rFonts w:ascii="Palatino Linotype"/>
                <w:i/>
                <w:spacing w:val="-9"/>
                <w:sz w:val="24"/>
              </w:rPr>
              <w:t> </w:t>
            </w:r>
            <w:r>
              <w:rPr>
                <w:rFonts w:ascii="Palatino Linotype"/>
                <w:i/>
                <w:sz w:val="24"/>
              </w:rPr>
              <w:t>Specialistica</w:t>
            </w:r>
            <w:r>
              <w:rPr>
                <w:rFonts w:ascii="Palatino Linotype"/>
                <w:i/>
                <w:spacing w:val="-8"/>
                <w:sz w:val="24"/>
              </w:rPr>
              <w:t> </w:t>
            </w:r>
            <w:r>
              <w:rPr>
                <w:rFonts w:ascii="Palatino Linotype"/>
                <w:i/>
                <w:sz w:val="24"/>
              </w:rPr>
              <w:t>in</w:t>
            </w:r>
            <w:r>
              <w:rPr>
                <w:rFonts w:ascii="Palatino Linotype"/>
                <w:i/>
                <w:spacing w:val="-8"/>
                <w:sz w:val="24"/>
              </w:rPr>
              <w:t> </w:t>
            </w:r>
            <w:r>
              <w:rPr>
                <w:rFonts w:ascii="Palatino Linotype"/>
                <w:i/>
                <w:sz w:val="24"/>
              </w:rPr>
              <w:t>Economia</w:t>
            </w:r>
            <w:r>
              <w:rPr>
                <w:rFonts w:ascii="Palatino Linotype"/>
                <w:i/>
                <w:spacing w:val="-8"/>
                <w:sz w:val="24"/>
              </w:rPr>
              <w:t> </w:t>
            </w:r>
            <w:r>
              <w:rPr>
                <w:rFonts w:ascii="Palatino Linotype"/>
                <w:i/>
                <w:sz w:val="24"/>
              </w:rPr>
              <w:t>e</w:t>
            </w:r>
            <w:r>
              <w:rPr>
                <w:rFonts w:ascii="Palatino Linotype"/>
                <w:i/>
                <w:spacing w:val="-9"/>
                <w:sz w:val="24"/>
              </w:rPr>
              <w:t> </w:t>
            </w:r>
            <w:r>
              <w:rPr>
                <w:rFonts w:ascii="Palatino Linotype"/>
                <w:i/>
                <w:spacing w:val="-2"/>
                <w:sz w:val="24"/>
              </w:rPr>
              <w:t>Finanza</w:t>
            </w:r>
          </w:p>
        </w:tc>
        <w:tc>
          <w:tcPr>
            <w:tcW w:w="1535" w:type="dxa"/>
          </w:tcPr>
          <w:p>
            <w:pPr>
              <w:pStyle w:val="TableParagraph"/>
              <w:spacing w:before="123"/>
              <w:ind w:right="48"/>
              <w:jc w:val="right"/>
              <w:rPr>
                <w:sz w:val="24"/>
              </w:rPr>
            </w:pPr>
            <w:r>
              <w:rPr>
                <w:spacing w:val="-4"/>
                <w:sz w:val="24"/>
              </w:rPr>
              <w:t>2007</w:t>
            </w:r>
          </w:p>
        </w:tc>
      </w:tr>
      <w:tr>
        <w:trPr>
          <w:trHeight w:val="710" w:hRule="atLeast"/>
        </w:trPr>
        <w:tc>
          <w:tcPr>
            <w:tcW w:w="8942" w:type="dxa"/>
          </w:tcPr>
          <w:p>
            <w:pPr>
              <w:pStyle w:val="TableParagraph"/>
              <w:spacing w:line="273" w:lineRule="exact" w:before="121"/>
              <w:ind w:left="50"/>
              <w:rPr>
                <w:sz w:val="24"/>
              </w:rPr>
            </w:pPr>
            <w:r>
              <w:rPr>
                <w:w w:val="105"/>
                <w:sz w:val="24"/>
              </w:rPr>
              <w:t>B.A.</w:t>
            </w:r>
            <w:r>
              <w:rPr>
                <w:spacing w:val="-10"/>
                <w:w w:val="105"/>
                <w:sz w:val="24"/>
              </w:rPr>
              <w:t> </w:t>
            </w:r>
            <w:r>
              <w:rPr>
                <w:w w:val="105"/>
                <w:sz w:val="24"/>
              </w:rPr>
              <w:t>in</w:t>
            </w:r>
            <w:r>
              <w:rPr>
                <w:spacing w:val="-9"/>
                <w:w w:val="105"/>
                <w:sz w:val="24"/>
              </w:rPr>
              <w:t> </w:t>
            </w:r>
            <w:r>
              <w:rPr>
                <w:w w:val="105"/>
                <w:sz w:val="24"/>
              </w:rPr>
              <w:t>Economics</w:t>
            </w:r>
            <w:r>
              <w:rPr>
                <w:spacing w:val="-10"/>
                <w:w w:val="105"/>
                <w:sz w:val="24"/>
              </w:rPr>
              <w:t> </w:t>
            </w:r>
            <w:r>
              <w:rPr>
                <w:w w:val="105"/>
                <w:sz w:val="24"/>
              </w:rPr>
              <w:t>and</w:t>
            </w:r>
            <w:r>
              <w:rPr>
                <w:spacing w:val="-9"/>
                <w:w w:val="105"/>
                <w:sz w:val="24"/>
              </w:rPr>
              <w:t> </w:t>
            </w:r>
            <w:r>
              <w:rPr>
                <w:w w:val="105"/>
                <w:sz w:val="24"/>
              </w:rPr>
              <w:t>Commerce,</w:t>
            </w:r>
            <w:r>
              <w:rPr>
                <w:spacing w:val="-9"/>
                <w:w w:val="105"/>
                <w:sz w:val="24"/>
              </w:rPr>
              <w:t> </w:t>
            </w:r>
            <w:r>
              <w:rPr>
                <w:spacing w:val="9"/>
                <w:w w:val="104"/>
                <w:sz w:val="24"/>
              </w:rPr>
              <w:t>Universi</w:t>
            </w:r>
            <w:r>
              <w:rPr>
                <w:spacing w:val="8"/>
                <w:w w:val="104"/>
                <w:sz w:val="24"/>
              </w:rPr>
              <w:t>t</w:t>
            </w:r>
            <w:r>
              <w:rPr>
                <w:spacing w:val="-91"/>
                <w:w w:val="102"/>
                <w:sz w:val="24"/>
              </w:rPr>
              <w:t>a</w:t>
            </w:r>
            <w:r>
              <w:rPr>
                <w:spacing w:val="9"/>
                <w:w w:val="116"/>
                <w:sz w:val="24"/>
              </w:rPr>
              <w:t>´</w:t>
            </w:r>
            <w:r>
              <w:rPr>
                <w:spacing w:val="6"/>
                <w:w w:val="105"/>
                <w:sz w:val="24"/>
              </w:rPr>
              <w:t> </w:t>
            </w:r>
            <w:r>
              <w:rPr>
                <w:w w:val="105"/>
                <w:sz w:val="24"/>
              </w:rPr>
              <w:t>Bicocca,</w:t>
            </w:r>
            <w:r>
              <w:rPr>
                <w:spacing w:val="-10"/>
                <w:w w:val="105"/>
                <w:sz w:val="24"/>
              </w:rPr>
              <w:t> </w:t>
            </w:r>
            <w:r>
              <w:rPr>
                <w:w w:val="105"/>
                <w:sz w:val="24"/>
              </w:rPr>
              <w:t>Milan,</w:t>
            </w:r>
            <w:r>
              <w:rPr>
                <w:spacing w:val="-9"/>
                <w:w w:val="105"/>
                <w:sz w:val="24"/>
              </w:rPr>
              <w:t> </w:t>
            </w:r>
            <w:r>
              <w:rPr>
                <w:spacing w:val="-2"/>
                <w:w w:val="105"/>
                <w:sz w:val="24"/>
              </w:rPr>
              <w:t>Italy</w:t>
            </w:r>
          </w:p>
          <w:p>
            <w:pPr>
              <w:pStyle w:val="TableParagraph"/>
              <w:spacing w:line="297" w:lineRule="exact"/>
              <w:ind w:left="50"/>
              <w:rPr>
                <w:rFonts w:ascii="Palatino Linotype"/>
                <w:i/>
                <w:sz w:val="24"/>
              </w:rPr>
            </w:pPr>
            <w:r>
              <w:rPr>
                <w:rFonts w:ascii="Palatino Linotype"/>
                <w:i/>
                <w:sz w:val="24"/>
              </w:rPr>
              <w:t>Laurea</w:t>
            </w:r>
            <w:r>
              <w:rPr>
                <w:rFonts w:ascii="Palatino Linotype"/>
                <w:i/>
                <w:spacing w:val="-14"/>
                <w:sz w:val="24"/>
              </w:rPr>
              <w:t> </w:t>
            </w:r>
            <w:r>
              <w:rPr>
                <w:rFonts w:ascii="Palatino Linotype"/>
                <w:i/>
                <w:sz w:val="24"/>
              </w:rPr>
              <w:t>Triennale</w:t>
            </w:r>
            <w:r>
              <w:rPr>
                <w:rFonts w:ascii="Palatino Linotype"/>
                <w:i/>
                <w:spacing w:val="-13"/>
                <w:sz w:val="24"/>
              </w:rPr>
              <w:t> </w:t>
            </w:r>
            <w:r>
              <w:rPr>
                <w:rFonts w:ascii="Palatino Linotype"/>
                <w:i/>
                <w:sz w:val="24"/>
              </w:rPr>
              <w:t>in</w:t>
            </w:r>
            <w:r>
              <w:rPr>
                <w:rFonts w:ascii="Palatino Linotype"/>
                <w:i/>
                <w:spacing w:val="-13"/>
                <w:sz w:val="24"/>
              </w:rPr>
              <w:t> </w:t>
            </w:r>
            <w:r>
              <w:rPr>
                <w:rFonts w:ascii="Palatino Linotype"/>
                <w:i/>
                <w:sz w:val="24"/>
              </w:rPr>
              <w:t>Economia</w:t>
            </w:r>
            <w:r>
              <w:rPr>
                <w:rFonts w:ascii="Palatino Linotype"/>
                <w:i/>
                <w:spacing w:val="-13"/>
                <w:sz w:val="24"/>
              </w:rPr>
              <w:t> </w:t>
            </w:r>
            <w:r>
              <w:rPr>
                <w:rFonts w:ascii="Palatino Linotype"/>
                <w:i/>
                <w:sz w:val="24"/>
              </w:rPr>
              <w:t>e</w:t>
            </w:r>
            <w:r>
              <w:rPr>
                <w:rFonts w:ascii="Palatino Linotype"/>
                <w:i/>
                <w:spacing w:val="-13"/>
                <w:sz w:val="24"/>
              </w:rPr>
              <w:t> </w:t>
            </w:r>
            <w:r>
              <w:rPr>
                <w:rFonts w:ascii="Palatino Linotype"/>
                <w:i/>
                <w:spacing w:val="-2"/>
                <w:sz w:val="24"/>
              </w:rPr>
              <w:t>Commercio</w:t>
            </w:r>
          </w:p>
        </w:tc>
        <w:tc>
          <w:tcPr>
            <w:tcW w:w="1535" w:type="dxa"/>
          </w:tcPr>
          <w:p>
            <w:pPr>
              <w:pStyle w:val="TableParagraph"/>
              <w:spacing w:before="121"/>
              <w:ind w:right="48"/>
              <w:jc w:val="right"/>
              <w:rPr>
                <w:sz w:val="24"/>
              </w:rPr>
            </w:pPr>
            <w:r>
              <w:rPr>
                <w:spacing w:val="-4"/>
                <w:sz w:val="24"/>
              </w:rPr>
              <w:t>2005</w:t>
            </w:r>
          </w:p>
        </w:tc>
      </w:tr>
    </w:tbl>
    <w:p>
      <w:pPr>
        <w:pStyle w:val="BodyText"/>
        <w:spacing w:before="89"/>
        <w:ind w:left="0"/>
        <w:rPr>
          <w:sz w:val="23"/>
        </w:rPr>
      </w:pPr>
    </w:p>
    <w:p>
      <w:pPr>
        <w:pStyle w:val="Heading2"/>
      </w:pPr>
      <w:r>
        <w:rPr/>
        <mc:AlternateContent>
          <mc:Choice Requires="wps">
            <w:drawing>
              <wp:anchor distT="0" distB="0" distL="0" distR="0" allowOverlap="1" layoutInCell="1" locked="0" behindDoc="1" simplePos="0" relativeHeight="487589888">
                <wp:simplePos x="0" y="0"/>
                <wp:positionH relativeFrom="page">
                  <wp:posOffset>554405</wp:posOffset>
                </wp:positionH>
                <wp:positionV relativeFrom="paragraph">
                  <wp:posOffset>240150</wp:posOffset>
                </wp:positionV>
                <wp:extent cx="666369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09458pt;width:524.7pt;height:.1pt;mso-position-horizontal-relative:page;mso-position-vertical-relative:paragraph;z-index:-15726592;mso-wrap-distance-left:0;mso-wrap-distance-right:0" id="docshape4" coordorigin="873,378" coordsize="10494,0" path="m873,378l11367,378e" filled="false" stroked="true" strokeweight=".398pt" strokecolor="#000000">
                <v:path arrowok="t"/>
                <v:stroke dashstyle="solid"/>
                <w10:wrap type="topAndBottom"/>
              </v:shape>
            </w:pict>
          </mc:Fallback>
        </mc:AlternateContent>
      </w:r>
      <w:r>
        <w:rPr>
          <w:smallCaps/>
          <w:color w:val="001F5F"/>
          <w:spacing w:val="10"/>
          <w:w w:val="115"/>
        </w:rPr>
        <w:t>Peer</w:t>
      </w:r>
      <w:r>
        <w:rPr>
          <w:smallCaps/>
          <w:color w:val="001F5F"/>
          <w:spacing w:val="9"/>
          <w:w w:val="115"/>
        </w:rPr>
        <w:t> </w:t>
      </w:r>
      <w:r>
        <w:rPr>
          <w:smallCaps/>
          <w:color w:val="001F5F"/>
          <w:spacing w:val="12"/>
          <w:w w:val="115"/>
        </w:rPr>
        <w:t>Reviewed</w:t>
      </w:r>
      <w:r>
        <w:rPr>
          <w:smallCaps/>
          <w:color w:val="001F5F"/>
          <w:spacing w:val="9"/>
          <w:w w:val="115"/>
        </w:rPr>
        <w:t> Publications</w:t>
      </w:r>
    </w:p>
    <w:p>
      <w:pPr>
        <w:pStyle w:val="ListParagraph"/>
        <w:numPr>
          <w:ilvl w:val="0"/>
          <w:numId w:val="1"/>
        </w:numPr>
        <w:tabs>
          <w:tab w:pos="785" w:val="left" w:leader="none"/>
        </w:tabs>
        <w:spacing w:line="235" w:lineRule="auto" w:before="88" w:after="0"/>
        <w:ind w:left="785" w:right="175" w:hanging="513"/>
        <w:jc w:val="left"/>
        <w:rPr>
          <w:sz w:val="24"/>
        </w:rPr>
      </w:pPr>
      <w:r>
        <w:rPr>
          <w:w w:val="105"/>
          <w:sz w:val="24"/>
        </w:rPr>
        <w:t>Bhagath</w:t>
      </w:r>
      <w:r>
        <w:rPr>
          <w:spacing w:val="-5"/>
          <w:w w:val="105"/>
          <w:sz w:val="24"/>
        </w:rPr>
        <w:t> </w:t>
      </w:r>
      <w:r>
        <w:rPr>
          <w:w w:val="105"/>
          <w:sz w:val="24"/>
        </w:rPr>
        <w:t>Cheela,</w:t>
      </w:r>
      <w:r>
        <w:rPr>
          <w:spacing w:val="-5"/>
          <w:w w:val="105"/>
          <w:sz w:val="24"/>
        </w:rPr>
        <w:t> </w:t>
      </w:r>
      <w:r>
        <w:rPr>
          <w:w w:val="105"/>
          <w:sz w:val="24"/>
        </w:rPr>
        <w:t>Andre´ DeHon,</w:t>
      </w:r>
      <w:r>
        <w:rPr>
          <w:spacing w:val="-5"/>
          <w:w w:val="105"/>
          <w:sz w:val="24"/>
        </w:rPr>
        <w:t> </w:t>
      </w:r>
      <w:r>
        <w:rPr>
          <w:spacing w:val="13"/>
          <w:w w:val="101"/>
          <w:sz w:val="24"/>
        </w:rPr>
        <w:t>Je</w:t>
      </w:r>
      <w:r>
        <w:rPr>
          <w:spacing w:val="12"/>
          <w:w w:val="101"/>
          <w:sz w:val="24"/>
        </w:rPr>
        <w:t>s</w:t>
      </w:r>
      <w:r>
        <w:rPr>
          <w:spacing w:val="-99"/>
          <w:w w:val="109"/>
          <w:sz w:val="24"/>
        </w:rPr>
        <w:t>u</w:t>
      </w:r>
      <w:r>
        <w:rPr>
          <w:spacing w:val="45"/>
          <w:w w:val="117"/>
          <w:sz w:val="24"/>
        </w:rPr>
        <w:t>´</w:t>
      </w:r>
      <w:r>
        <w:rPr>
          <w:spacing w:val="13"/>
          <w:w w:val="99"/>
          <w:sz w:val="24"/>
        </w:rPr>
        <w:t>s</w:t>
      </w:r>
      <w:r>
        <w:rPr>
          <w:spacing w:val="-4"/>
          <w:w w:val="104"/>
          <w:sz w:val="24"/>
        </w:rPr>
        <w:t> </w:t>
      </w:r>
      <w:r>
        <w:rPr>
          <w:spacing w:val="7"/>
          <w:sz w:val="24"/>
        </w:rPr>
        <w:t>Fer</w:t>
      </w:r>
      <w:r>
        <w:rPr>
          <w:spacing w:val="6"/>
          <w:sz w:val="24"/>
        </w:rPr>
        <w:t>n</w:t>
      </w:r>
      <w:r>
        <w:rPr>
          <w:spacing w:val="-93"/>
          <w:w w:val="102"/>
          <w:sz w:val="24"/>
        </w:rPr>
        <w:t>a</w:t>
      </w:r>
      <w:r>
        <w:rPr>
          <w:spacing w:val="26"/>
          <w:w w:val="116"/>
          <w:sz w:val="24"/>
        </w:rPr>
        <w:t>´</w:t>
      </w:r>
      <w:r>
        <w:rPr>
          <w:spacing w:val="7"/>
          <w:w w:val="107"/>
          <w:sz w:val="24"/>
        </w:rPr>
        <w:t>ndez-</w:t>
      </w:r>
      <w:r>
        <w:rPr>
          <w:w w:val="105"/>
          <w:sz w:val="24"/>
        </w:rPr>
        <w:t>Villaverde,</w:t>
      </w:r>
      <w:r>
        <w:rPr>
          <w:spacing w:val="-5"/>
          <w:w w:val="105"/>
          <w:sz w:val="24"/>
        </w:rPr>
        <w:t> </w:t>
      </w:r>
      <w:r>
        <w:rPr>
          <w:w w:val="105"/>
          <w:sz w:val="24"/>
        </w:rPr>
        <w:t>and</w:t>
      </w:r>
      <w:r>
        <w:rPr>
          <w:spacing w:val="-5"/>
          <w:w w:val="105"/>
          <w:sz w:val="24"/>
        </w:rPr>
        <w:t> </w:t>
      </w:r>
      <w:r>
        <w:rPr>
          <w:w w:val="105"/>
          <w:sz w:val="24"/>
        </w:rPr>
        <w:t>Alessandro</w:t>
      </w:r>
      <w:r>
        <w:rPr>
          <w:spacing w:val="-5"/>
          <w:w w:val="105"/>
          <w:sz w:val="24"/>
        </w:rPr>
        <w:t> </w:t>
      </w:r>
      <w:r>
        <w:rPr>
          <w:w w:val="105"/>
          <w:sz w:val="24"/>
        </w:rPr>
        <w:t>Peri. “Programming</w:t>
      </w:r>
      <w:r>
        <w:rPr>
          <w:spacing w:val="-4"/>
          <w:w w:val="105"/>
          <w:sz w:val="24"/>
        </w:rPr>
        <w:t> </w:t>
      </w:r>
      <w:r>
        <w:rPr>
          <w:w w:val="105"/>
          <w:sz w:val="24"/>
        </w:rPr>
        <w:t>FPGAs</w:t>
      </w:r>
      <w:r>
        <w:rPr>
          <w:spacing w:val="-4"/>
          <w:w w:val="105"/>
          <w:sz w:val="24"/>
        </w:rPr>
        <w:t> </w:t>
      </w:r>
      <w:r>
        <w:rPr>
          <w:w w:val="105"/>
          <w:sz w:val="24"/>
        </w:rPr>
        <w:t>for</w:t>
      </w:r>
      <w:r>
        <w:rPr>
          <w:spacing w:val="-4"/>
          <w:w w:val="105"/>
          <w:sz w:val="24"/>
        </w:rPr>
        <w:t> </w:t>
      </w:r>
      <w:r>
        <w:rPr>
          <w:w w:val="105"/>
          <w:sz w:val="24"/>
        </w:rPr>
        <w:t>Economics:</w:t>
      </w:r>
      <w:r>
        <w:rPr>
          <w:spacing w:val="-4"/>
          <w:w w:val="105"/>
          <w:sz w:val="24"/>
        </w:rPr>
        <w:t> </w:t>
      </w:r>
      <w:r>
        <w:rPr>
          <w:w w:val="105"/>
          <w:sz w:val="24"/>
        </w:rPr>
        <w:t>An</w:t>
      </w:r>
      <w:r>
        <w:rPr>
          <w:spacing w:val="-4"/>
          <w:w w:val="105"/>
          <w:sz w:val="24"/>
        </w:rPr>
        <w:t> </w:t>
      </w:r>
      <w:r>
        <w:rPr>
          <w:w w:val="105"/>
          <w:sz w:val="24"/>
        </w:rPr>
        <w:t>Introduction</w:t>
      </w:r>
      <w:r>
        <w:rPr>
          <w:spacing w:val="-4"/>
          <w:w w:val="105"/>
          <w:sz w:val="24"/>
        </w:rPr>
        <w:t> </w:t>
      </w:r>
      <w:r>
        <w:rPr>
          <w:w w:val="105"/>
          <w:sz w:val="24"/>
        </w:rPr>
        <w:t>to</w:t>
      </w:r>
      <w:r>
        <w:rPr>
          <w:spacing w:val="-4"/>
          <w:w w:val="105"/>
          <w:sz w:val="24"/>
        </w:rPr>
        <w:t> </w:t>
      </w:r>
      <w:r>
        <w:rPr>
          <w:w w:val="105"/>
          <w:sz w:val="24"/>
        </w:rPr>
        <w:t>Electrical</w:t>
      </w:r>
      <w:r>
        <w:rPr>
          <w:spacing w:val="-4"/>
          <w:w w:val="105"/>
          <w:sz w:val="24"/>
        </w:rPr>
        <w:t> </w:t>
      </w:r>
      <w:r>
        <w:rPr>
          <w:w w:val="105"/>
          <w:sz w:val="24"/>
        </w:rPr>
        <w:t>Engineering</w:t>
      </w:r>
      <w:r>
        <w:rPr>
          <w:spacing w:val="-4"/>
          <w:w w:val="105"/>
          <w:sz w:val="24"/>
        </w:rPr>
        <w:t> </w:t>
      </w:r>
      <w:r>
        <w:rPr>
          <w:w w:val="105"/>
          <w:sz w:val="24"/>
        </w:rPr>
        <w:t>Economics”. </w:t>
      </w:r>
      <w:r>
        <w:rPr>
          <w:sz w:val="24"/>
        </w:rPr>
        <w:t>In: </w:t>
      </w:r>
      <w:r>
        <w:rPr>
          <w:rFonts w:ascii="Palatino Linotype" w:hAnsi="Palatino Linotype"/>
          <w:i/>
          <w:sz w:val="24"/>
        </w:rPr>
        <w:t>Quantitative Economics </w:t>
      </w:r>
      <w:r>
        <w:rPr>
          <w:sz w:val="24"/>
        </w:rPr>
        <w:t>16.1 (2025), pp. 49–87. </w:t>
      </w:r>
      <w:r>
        <w:rPr>
          <w:sz w:val="19"/>
        </w:rPr>
        <w:t>DOI</w:t>
      </w:r>
      <w:r>
        <w:rPr>
          <w:sz w:val="24"/>
        </w:rPr>
        <w:t>: </w:t>
      </w:r>
      <w:r>
        <w:rPr>
          <w:color w:val="001F5F"/>
          <w:sz w:val="24"/>
        </w:rPr>
        <w:t>https://doi.org/10.3982/QE2344</w:t>
      </w:r>
      <w:r>
        <w:rPr>
          <w:sz w:val="24"/>
        </w:rPr>
        <w:t>.</w:t>
      </w:r>
    </w:p>
    <w:p>
      <w:pPr>
        <w:pStyle w:val="ListParagraph"/>
        <w:numPr>
          <w:ilvl w:val="0"/>
          <w:numId w:val="1"/>
        </w:numPr>
        <w:tabs>
          <w:tab w:pos="785" w:val="left" w:leader="none"/>
        </w:tabs>
        <w:spacing w:line="228" w:lineRule="auto" w:before="104" w:after="0"/>
        <w:ind w:left="785" w:right="567" w:hanging="513"/>
        <w:jc w:val="left"/>
        <w:rPr>
          <w:sz w:val="24"/>
        </w:rPr>
      </w:pPr>
      <w:r>
        <w:rPr>
          <w:sz w:val="24"/>
        </w:rPr>
        <w:t>Fabrizio</w:t>
      </w:r>
      <w:r>
        <w:rPr>
          <w:spacing w:val="40"/>
          <w:sz w:val="24"/>
        </w:rPr>
        <w:t> </w:t>
      </w:r>
      <w:r>
        <w:rPr>
          <w:sz w:val="24"/>
        </w:rPr>
        <w:t>Colella,</w:t>
      </w:r>
      <w:r>
        <w:rPr>
          <w:spacing w:val="40"/>
          <w:sz w:val="24"/>
        </w:rPr>
        <w:t> </w:t>
      </w:r>
      <w:r>
        <w:rPr>
          <w:sz w:val="24"/>
        </w:rPr>
        <w:t>Keith</w:t>
      </w:r>
      <w:r>
        <w:rPr>
          <w:spacing w:val="40"/>
          <w:sz w:val="24"/>
        </w:rPr>
        <w:t> </w:t>
      </w:r>
      <w:r>
        <w:rPr>
          <w:sz w:val="24"/>
        </w:rPr>
        <w:t>E</w:t>
      </w:r>
      <w:r>
        <w:rPr>
          <w:spacing w:val="40"/>
          <w:sz w:val="24"/>
        </w:rPr>
        <w:t> </w:t>
      </w:r>
      <w:r>
        <w:rPr>
          <w:sz w:val="24"/>
        </w:rPr>
        <w:t>Maskus,</w:t>
      </w:r>
      <w:r>
        <w:rPr>
          <w:spacing w:val="40"/>
          <w:sz w:val="24"/>
        </w:rPr>
        <w:t> </w:t>
      </w:r>
      <w:r>
        <w:rPr>
          <w:sz w:val="24"/>
        </w:rPr>
        <w:t>and</w:t>
      </w:r>
      <w:r>
        <w:rPr>
          <w:spacing w:val="40"/>
          <w:sz w:val="24"/>
        </w:rPr>
        <w:t> </w:t>
      </w:r>
      <w:r>
        <w:rPr>
          <w:sz w:val="24"/>
        </w:rPr>
        <w:t>Alessandro</w:t>
      </w:r>
      <w:r>
        <w:rPr>
          <w:spacing w:val="40"/>
          <w:sz w:val="24"/>
        </w:rPr>
        <w:t> </w:t>
      </w:r>
      <w:r>
        <w:rPr>
          <w:sz w:val="24"/>
        </w:rPr>
        <w:t>Peri.</w:t>
      </w:r>
      <w:r>
        <w:rPr>
          <w:spacing w:val="40"/>
          <w:sz w:val="24"/>
        </w:rPr>
        <w:t> </w:t>
      </w:r>
      <w:r>
        <w:rPr>
          <w:sz w:val="24"/>
        </w:rPr>
        <w:t>“Unintended</w:t>
      </w:r>
      <w:r>
        <w:rPr>
          <w:spacing w:val="40"/>
          <w:sz w:val="24"/>
        </w:rPr>
        <w:t> </w:t>
      </w:r>
      <w:r>
        <w:rPr>
          <w:sz w:val="24"/>
        </w:rPr>
        <w:t>Consequences</w:t>
      </w:r>
      <w:r>
        <w:rPr>
          <w:spacing w:val="40"/>
          <w:sz w:val="24"/>
        </w:rPr>
        <w:t> </w:t>
      </w:r>
      <w:r>
        <w:rPr>
          <w:sz w:val="24"/>
        </w:rPr>
        <w:t>of Anti-Money-Laundering Regulations”. In: </w:t>
      </w:r>
      <w:r>
        <w:rPr>
          <w:rFonts w:ascii="Palatino Linotype" w:hAnsi="Palatino Linotype"/>
          <w:i/>
          <w:sz w:val="24"/>
        </w:rPr>
        <w:t>The Economic Journal </w:t>
      </w:r>
      <w:r>
        <w:rPr>
          <w:sz w:val="24"/>
        </w:rPr>
        <w:t>(Sept. 2025), ueaf086.</w:t>
      </w:r>
      <w:r>
        <w:rPr>
          <w:spacing w:val="39"/>
          <w:sz w:val="24"/>
        </w:rPr>
        <w:t> </w:t>
      </w:r>
      <w:r>
        <w:rPr>
          <w:sz w:val="19"/>
        </w:rPr>
        <w:t>DOI</w:t>
      </w:r>
      <w:r>
        <w:rPr>
          <w:sz w:val="24"/>
        </w:rPr>
        <w:t>:</w:t>
      </w:r>
      <w:r>
        <w:rPr>
          <w:spacing w:val="80"/>
          <w:sz w:val="24"/>
        </w:rPr>
        <w:t> </w:t>
      </w:r>
      <w:hyperlink r:id="rId8">
        <w:r>
          <w:rPr>
            <w:color w:val="001F5F"/>
            <w:spacing w:val="-2"/>
            <w:sz w:val="24"/>
          </w:rPr>
          <w:t>10.1093/ej/ueaf086</w:t>
        </w:r>
      </w:hyperlink>
      <w:r>
        <w:rPr>
          <w:spacing w:val="-2"/>
          <w:sz w:val="24"/>
        </w:rPr>
        <w:t>.</w:t>
      </w:r>
    </w:p>
    <w:p>
      <w:pPr>
        <w:pStyle w:val="ListParagraph"/>
        <w:numPr>
          <w:ilvl w:val="0"/>
          <w:numId w:val="1"/>
        </w:numPr>
        <w:tabs>
          <w:tab w:pos="785" w:val="left" w:leader="none"/>
        </w:tabs>
        <w:spacing w:line="228" w:lineRule="auto" w:before="124" w:after="0"/>
        <w:ind w:left="785" w:right="195" w:hanging="513"/>
        <w:jc w:val="left"/>
        <w:rPr>
          <w:sz w:val="24"/>
        </w:rPr>
      </w:pPr>
      <w:r>
        <w:rPr>
          <w:sz w:val="24"/>
        </w:rPr>
        <w:t>Chad</w:t>
      </w:r>
      <w:r>
        <w:rPr>
          <w:spacing w:val="40"/>
          <w:sz w:val="24"/>
        </w:rPr>
        <w:t> </w:t>
      </w:r>
      <w:r>
        <w:rPr>
          <w:sz w:val="24"/>
        </w:rPr>
        <w:t>Brown,</w:t>
      </w:r>
      <w:r>
        <w:rPr>
          <w:spacing w:val="40"/>
          <w:sz w:val="24"/>
        </w:rPr>
        <w:t> </w:t>
      </w:r>
      <w:r>
        <w:rPr>
          <w:sz w:val="24"/>
        </w:rPr>
        <w:t>Jeronimo</w:t>
      </w:r>
      <w:r>
        <w:rPr>
          <w:spacing w:val="40"/>
          <w:sz w:val="24"/>
        </w:rPr>
        <w:t> </w:t>
      </w:r>
      <w:r>
        <w:rPr>
          <w:sz w:val="24"/>
        </w:rPr>
        <w:t>Carballo,</w:t>
      </w:r>
      <w:r>
        <w:rPr>
          <w:spacing w:val="40"/>
          <w:sz w:val="24"/>
        </w:rPr>
        <w:t> </w:t>
      </w:r>
      <w:r>
        <w:rPr>
          <w:sz w:val="24"/>
        </w:rPr>
        <w:t>and</w:t>
      </w:r>
      <w:r>
        <w:rPr>
          <w:spacing w:val="40"/>
          <w:sz w:val="24"/>
        </w:rPr>
        <w:t> </w:t>
      </w:r>
      <w:r>
        <w:rPr>
          <w:sz w:val="24"/>
        </w:rPr>
        <w:t>Alessandro</w:t>
      </w:r>
      <w:r>
        <w:rPr>
          <w:spacing w:val="40"/>
          <w:sz w:val="24"/>
        </w:rPr>
        <w:t> </w:t>
      </w:r>
      <w:r>
        <w:rPr>
          <w:sz w:val="24"/>
        </w:rPr>
        <w:t>Peri.</w:t>
      </w:r>
      <w:r>
        <w:rPr>
          <w:spacing w:val="40"/>
          <w:sz w:val="24"/>
        </w:rPr>
        <w:t> </w:t>
      </w:r>
      <w:r>
        <w:rPr>
          <w:sz w:val="24"/>
        </w:rPr>
        <w:t>“Forum</w:t>
      </w:r>
      <w:r>
        <w:rPr>
          <w:spacing w:val="40"/>
          <w:sz w:val="24"/>
        </w:rPr>
        <w:t> </w:t>
      </w:r>
      <w:r>
        <w:rPr>
          <w:sz w:val="24"/>
        </w:rPr>
        <w:t>Shopping</w:t>
      </w:r>
      <w:r>
        <w:rPr>
          <w:spacing w:val="40"/>
          <w:sz w:val="24"/>
        </w:rPr>
        <w:t> </w:t>
      </w:r>
      <w:r>
        <w:rPr>
          <w:sz w:val="24"/>
        </w:rPr>
        <w:t>and</w:t>
      </w:r>
      <w:r>
        <w:rPr>
          <w:spacing w:val="40"/>
          <w:sz w:val="24"/>
        </w:rPr>
        <w:t> </w:t>
      </w:r>
      <w:r>
        <w:rPr>
          <w:sz w:val="24"/>
        </w:rPr>
        <w:t>Legal</w:t>
      </w:r>
      <w:r>
        <w:rPr>
          <w:spacing w:val="40"/>
          <w:sz w:val="24"/>
        </w:rPr>
        <w:t> </w:t>
      </w:r>
      <w:r>
        <w:rPr>
          <w:sz w:val="24"/>
        </w:rPr>
        <w:t>Labor Markets: Evidence from the Court Competition Era”. In: </w:t>
      </w:r>
      <w:r>
        <w:rPr>
          <w:rFonts w:ascii="Palatino Linotype" w:hAnsi="Palatino Linotype"/>
          <w:i/>
          <w:sz w:val="24"/>
        </w:rPr>
        <w:t>The Journal of Law and Economics </w:t>
      </w:r>
      <w:r>
        <w:rPr>
          <w:sz w:val="24"/>
        </w:rPr>
        <w:t>67.2</w:t>
      </w:r>
      <w:r>
        <w:rPr>
          <w:spacing w:val="40"/>
          <w:sz w:val="24"/>
        </w:rPr>
        <w:t> </w:t>
      </w:r>
      <w:r>
        <w:rPr>
          <w:sz w:val="24"/>
        </w:rPr>
        <w:t>(2024), pp. 415–444. </w:t>
      </w:r>
      <w:r>
        <w:rPr>
          <w:sz w:val="19"/>
        </w:rPr>
        <w:t>DOI</w:t>
      </w:r>
      <w:r>
        <w:rPr>
          <w:sz w:val="24"/>
        </w:rPr>
        <w:t>: </w:t>
      </w:r>
      <w:r>
        <w:rPr>
          <w:color w:val="001F5F"/>
          <w:sz w:val="24"/>
        </w:rPr>
        <w:t>https://doi.org/10.1086/728370</w:t>
      </w:r>
      <w:r>
        <w:rPr>
          <w:sz w:val="24"/>
        </w:rPr>
        <w:t>.</w:t>
      </w:r>
    </w:p>
    <w:p>
      <w:pPr>
        <w:pStyle w:val="ListParagraph"/>
        <w:numPr>
          <w:ilvl w:val="0"/>
          <w:numId w:val="1"/>
        </w:numPr>
        <w:tabs>
          <w:tab w:pos="785" w:val="left" w:leader="none"/>
        </w:tabs>
        <w:spacing w:line="228" w:lineRule="auto" w:before="124" w:after="0"/>
        <w:ind w:left="785" w:right="512" w:hanging="513"/>
        <w:jc w:val="left"/>
        <w:rPr>
          <w:rFonts w:ascii="Palatino Linotype" w:hAnsi="Palatino Linotype"/>
          <w:i/>
          <w:sz w:val="24"/>
        </w:rPr>
      </w:pPr>
      <w:r>
        <w:rPr>
          <w:sz w:val="24"/>
        </w:rPr>
        <w:t>Larry</w:t>
      </w:r>
      <w:r>
        <w:rPr>
          <w:spacing w:val="40"/>
          <w:sz w:val="24"/>
        </w:rPr>
        <w:t> </w:t>
      </w:r>
      <w:r>
        <w:rPr>
          <w:sz w:val="24"/>
        </w:rPr>
        <w:t>Karp,</w:t>
      </w:r>
      <w:r>
        <w:rPr>
          <w:spacing w:val="40"/>
          <w:sz w:val="24"/>
        </w:rPr>
        <w:t> </w:t>
      </w:r>
      <w:r>
        <w:rPr>
          <w:sz w:val="24"/>
        </w:rPr>
        <w:t>Alessandro</w:t>
      </w:r>
      <w:r>
        <w:rPr>
          <w:spacing w:val="40"/>
          <w:sz w:val="24"/>
        </w:rPr>
        <w:t> </w:t>
      </w:r>
      <w:r>
        <w:rPr>
          <w:sz w:val="24"/>
        </w:rPr>
        <w:t>Peri,</w:t>
      </w:r>
      <w:r>
        <w:rPr>
          <w:spacing w:val="40"/>
          <w:sz w:val="24"/>
        </w:rPr>
        <w:t> </w:t>
      </w:r>
      <w:r>
        <w:rPr>
          <w:sz w:val="24"/>
        </w:rPr>
        <w:t>and</w:t>
      </w:r>
      <w:r>
        <w:rPr>
          <w:spacing w:val="40"/>
          <w:sz w:val="24"/>
        </w:rPr>
        <w:t> </w:t>
      </w:r>
      <w:r>
        <w:rPr>
          <w:sz w:val="24"/>
        </w:rPr>
        <w:t>Armon</w:t>
      </w:r>
      <w:r>
        <w:rPr>
          <w:spacing w:val="40"/>
          <w:sz w:val="24"/>
        </w:rPr>
        <w:t> </w:t>
      </w:r>
      <w:r>
        <w:rPr>
          <w:sz w:val="24"/>
        </w:rPr>
        <w:t>Rezai.</w:t>
      </w:r>
      <w:r>
        <w:rPr>
          <w:spacing w:val="40"/>
          <w:sz w:val="24"/>
        </w:rPr>
        <w:t> </w:t>
      </w:r>
      <w:r>
        <w:rPr>
          <w:sz w:val="24"/>
        </w:rPr>
        <w:t>“Selfish</w:t>
      </w:r>
      <w:r>
        <w:rPr>
          <w:spacing w:val="40"/>
          <w:sz w:val="24"/>
        </w:rPr>
        <w:t> </w:t>
      </w:r>
      <w:r>
        <w:rPr>
          <w:sz w:val="24"/>
        </w:rPr>
        <w:t>Incentives</w:t>
      </w:r>
      <w:r>
        <w:rPr>
          <w:spacing w:val="40"/>
          <w:sz w:val="24"/>
        </w:rPr>
        <w:t> </w:t>
      </w:r>
      <w:r>
        <w:rPr>
          <w:sz w:val="24"/>
        </w:rPr>
        <w:t>for</w:t>
      </w:r>
      <w:r>
        <w:rPr>
          <w:spacing w:val="40"/>
          <w:sz w:val="24"/>
        </w:rPr>
        <w:t> </w:t>
      </w:r>
      <w:r>
        <w:rPr>
          <w:sz w:val="24"/>
        </w:rPr>
        <w:t>Climate</w:t>
      </w:r>
      <w:r>
        <w:rPr>
          <w:spacing w:val="40"/>
          <w:sz w:val="24"/>
        </w:rPr>
        <w:t> </w:t>
      </w:r>
      <w:r>
        <w:rPr>
          <w:sz w:val="24"/>
        </w:rPr>
        <w:t>Policy: Empower the Young!” In: </w:t>
      </w:r>
      <w:r>
        <w:rPr>
          <w:rFonts w:ascii="Palatino Linotype" w:hAnsi="Palatino Linotype"/>
          <w:i/>
          <w:sz w:val="24"/>
        </w:rPr>
        <w:t>Journal of the Association of Environmental and Resource Economists</w:t>
      </w:r>
    </w:p>
    <w:p>
      <w:pPr>
        <w:pStyle w:val="BodyText"/>
        <w:spacing w:line="273" w:lineRule="exact"/>
        <w:ind w:left="785"/>
      </w:pPr>
      <w:r>
        <w:rPr/>
        <w:t>11.5</w:t>
      </w:r>
      <w:r>
        <w:rPr>
          <w:spacing w:val="-14"/>
        </w:rPr>
        <w:t> </w:t>
      </w:r>
      <w:r>
        <w:rPr/>
        <w:t>(2024),</w:t>
      </w:r>
      <w:r>
        <w:rPr>
          <w:spacing w:val="-13"/>
        </w:rPr>
        <w:t> </w:t>
      </w:r>
      <w:r>
        <w:rPr/>
        <w:t>pp.</w:t>
      </w:r>
      <w:r>
        <w:rPr>
          <w:spacing w:val="-13"/>
        </w:rPr>
        <w:t> </w:t>
      </w:r>
      <w:r>
        <w:rPr/>
        <w:t>1165–1200.</w:t>
      </w:r>
      <w:r>
        <w:rPr>
          <w:spacing w:val="-9"/>
        </w:rPr>
        <w:t> </w:t>
      </w:r>
      <w:r>
        <w:rPr>
          <w:sz w:val="19"/>
        </w:rPr>
        <w:t>DOI</w:t>
      </w:r>
      <w:r>
        <w:rPr/>
        <w:t>:</w:t>
      </w:r>
      <w:r>
        <w:rPr>
          <w:spacing w:val="-13"/>
        </w:rPr>
        <w:t> </w:t>
      </w:r>
      <w:r>
        <w:rPr>
          <w:color w:val="001F5F"/>
          <w:spacing w:val="-2"/>
        </w:rPr>
        <w:t>https://doi.org/10.1086/728740</w:t>
      </w:r>
      <w:r>
        <w:rPr>
          <w:spacing w:val="-2"/>
        </w:rPr>
        <w:t>.</w:t>
      </w:r>
    </w:p>
    <w:p>
      <w:pPr>
        <w:pStyle w:val="ListParagraph"/>
        <w:numPr>
          <w:ilvl w:val="0"/>
          <w:numId w:val="1"/>
        </w:numPr>
        <w:tabs>
          <w:tab w:pos="785" w:val="left" w:leader="none"/>
        </w:tabs>
        <w:spacing w:line="228" w:lineRule="auto" w:before="119" w:after="0"/>
        <w:ind w:left="785" w:right="151" w:hanging="513"/>
        <w:jc w:val="left"/>
        <w:rPr>
          <w:sz w:val="24"/>
        </w:rPr>
      </w:pPr>
      <w:r>
        <w:rPr>
          <w:sz w:val="24"/>
        </w:rPr>
        <mc:AlternateContent>
          <mc:Choice Requires="wps">
            <w:drawing>
              <wp:anchor distT="0" distB="0" distL="0" distR="0" allowOverlap="1" layoutInCell="1" locked="0" behindDoc="1" simplePos="0" relativeHeight="487391232">
                <wp:simplePos x="0" y="0"/>
                <wp:positionH relativeFrom="page">
                  <wp:posOffset>3191408</wp:posOffset>
                </wp:positionH>
                <wp:positionV relativeFrom="paragraph">
                  <wp:posOffset>577664</wp:posOffset>
                </wp:positionV>
                <wp:extent cx="4572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720" cy="1270"/>
                        </a:xfrm>
                        <a:custGeom>
                          <a:avLst/>
                          <a:gdLst/>
                          <a:ahLst/>
                          <a:cxnLst/>
                          <a:rect l="l" t="t" r="r" b="b"/>
                          <a:pathLst>
                            <a:path w="45720" h="0">
                              <a:moveTo>
                                <a:pt x="0" y="0"/>
                              </a:moveTo>
                              <a:lnTo>
                                <a:pt x="45554" y="0"/>
                              </a:lnTo>
                            </a:path>
                          </a:pathLst>
                        </a:custGeom>
                        <a:ln w="5054">
                          <a:solidFill>
                            <a:srgbClr val="001F5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5248" from="251.292007pt,45.485386pt" to="254.879007pt,45.485386pt" stroked="true" strokeweight=".398pt" strokecolor="#001f5f">
                <v:stroke dashstyle="solid"/>
                <w10:wrap type="none"/>
              </v:line>
            </w:pict>
          </mc:Fallback>
        </mc:AlternateContent>
      </w:r>
      <w:r>
        <w:rPr>
          <w:sz w:val="24"/>
        </w:rPr>
        <mc:AlternateContent>
          <mc:Choice Requires="wps">
            <w:drawing>
              <wp:anchor distT="0" distB="0" distL="0" distR="0" allowOverlap="1" layoutInCell="1" locked="0" behindDoc="1" simplePos="0" relativeHeight="487391744">
                <wp:simplePos x="0" y="0"/>
                <wp:positionH relativeFrom="page">
                  <wp:posOffset>3321977</wp:posOffset>
                </wp:positionH>
                <wp:positionV relativeFrom="paragraph">
                  <wp:posOffset>577664</wp:posOffset>
                </wp:positionV>
                <wp:extent cx="4572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720" cy="1270"/>
                        </a:xfrm>
                        <a:custGeom>
                          <a:avLst/>
                          <a:gdLst/>
                          <a:ahLst/>
                          <a:cxnLst/>
                          <a:rect l="l" t="t" r="r" b="b"/>
                          <a:pathLst>
                            <a:path w="45720" h="0">
                              <a:moveTo>
                                <a:pt x="0" y="0"/>
                              </a:moveTo>
                              <a:lnTo>
                                <a:pt x="45554" y="0"/>
                              </a:lnTo>
                            </a:path>
                          </a:pathLst>
                        </a:custGeom>
                        <a:ln w="5054">
                          <a:solidFill>
                            <a:srgbClr val="001F5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736" from="261.572998pt,45.485386pt" to="265.159998pt,45.485386pt" stroked="true" strokeweight=".398pt" strokecolor="#001f5f">
                <v:stroke dashstyle="solid"/>
                <w10:wrap type="none"/>
              </v:line>
            </w:pict>
          </mc:Fallback>
        </mc:AlternateContent>
      </w:r>
      <w:r>
        <w:rPr>
          <w:w w:val="105"/>
          <w:sz w:val="24"/>
        </w:rPr>
        <w:t>Alessandro Peri, Omar Rachedi, and Iacopo Varotto. “Public Investment in a Production </w:t>
      </w:r>
      <w:r>
        <w:rPr>
          <w:sz w:val="24"/>
        </w:rPr>
        <w:t>Network: Aggregate and Sectoral Implications”. In: </w:t>
      </w:r>
      <w:r>
        <w:rPr>
          <w:rFonts w:ascii="Palatino Linotype" w:hAnsi="Palatino Linotype"/>
          <w:i/>
          <w:sz w:val="24"/>
        </w:rPr>
        <w:t>The Review of Economics and Statistics </w:t>
      </w:r>
      <w:r>
        <w:rPr>
          <w:sz w:val="24"/>
        </w:rPr>
        <w:t>(Oct.</w:t>
      </w:r>
      <w:r>
        <w:rPr>
          <w:spacing w:val="40"/>
          <w:w w:val="105"/>
          <w:sz w:val="24"/>
        </w:rPr>
        <w:t> </w:t>
      </w:r>
      <w:r>
        <w:rPr>
          <w:w w:val="105"/>
          <w:sz w:val="24"/>
        </w:rPr>
        <w:t>2023),</w:t>
      </w:r>
      <w:r>
        <w:rPr>
          <w:spacing w:val="-14"/>
          <w:w w:val="105"/>
          <w:sz w:val="24"/>
        </w:rPr>
        <w:t> </w:t>
      </w:r>
      <w:r>
        <w:rPr>
          <w:w w:val="105"/>
          <w:sz w:val="24"/>
        </w:rPr>
        <w:t>pp.</w:t>
      </w:r>
      <w:r>
        <w:rPr>
          <w:spacing w:val="-14"/>
          <w:w w:val="105"/>
          <w:sz w:val="24"/>
        </w:rPr>
        <w:t> </w:t>
      </w:r>
      <w:r>
        <w:rPr>
          <w:w w:val="105"/>
          <w:sz w:val="24"/>
        </w:rPr>
        <w:t>1–45.</w:t>
      </w:r>
      <w:r>
        <w:rPr>
          <w:spacing w:val="-14"/>
          <w:w w:val="105"/>
          <w:sz w:val="24"/>
        </w:rPr>
        <w:t> </w:t>
      </w:r>
      <w:r>
        <w:rPr>
          <w:w w:val="105"/>
          <w:sz w:val="19"/>
        </w:rPr>
        <w:t>DOI</w:t>
      </w:r>
      <w:r>
        <w:rPr>
          <w:w w:val="105"/>
          <w:sz w:val="24"/>
        </w:rPr>
        <w:t>:</w:t>
      </w:r>
      <w:r>
        <w:rPr>
          <w:spacing w:val="-13"/>
          <w:w w:val="105"/>
          <w:sz w:val="24"/>
        </w:rPr>
        <w:t> </w:t>
      </w:r>
      <w:hyperlink r:id="rId9">
        <w:r>
          <w:rPr>
            <w:color w:val="001F5F"/>
            <w:w w:val="105"/>
            <w:sz w:val="24"/>
          </w:rPr>
          <w:t>10.1162/rest</w:t>
        </w:r>
        <w:r>
          <w:rPr>
            <w:color w:val="001F5F"/>
            <w:spacing w:val="-1"/>
            <w:w w:val="105"/>
            <w:sz w:val="24"/>
          </w:rPr>
          <w:t> </w:t>
        </w:r>
        <w:r>
          <w:rPr>
            <w:color w:val="001F5F"/>
            <w:w w:val="105"/>
            <w:sz w:val="24"/>
          </w:rPr>
          <w:t>a</w:t>
        </w:r>
        <w:r>
          <w:rPr>
            <w:color w:val="001F5F"/>
            <w:w w:val="105"/>
            <w:sz w:val="24"/>
          </w:rPr>
          <w:t> 01391</w:t>
        </w:r>
      </w:hyperlink>
      <w:r>
        <w:rPr>
          <w:w w:val="105"/>
          <w:sz w:val="24"/>
        </w:rPr>
        <w:t>.</w:t>
      </w:r>
    </w:p>
    <w:p>
      <w:pPr>
        <w:pStyle w:val="ListParagraph"/>
        <w:numPr>
          <w:ilvl w:val="0"/>
          <w:numId w:val="1"/>
        </w:numPr>
        <w:tabs>
          <w:tab w:pos="785" w:val="left" w:leader="none"/>
        </w:tabs>
        <w:spacing w:line="228" w:lineRule="auto" w:before="124" w:after="0"/>
        <w:ind w:left="785" w:right="518" w:hanging="513"/>
        <w:jc w:val="left"/>
        <w:rPr>
          <w:sz w:val="24"/>
        </w:rPr>
      </w:pPr>
      <w:r>
        <w:rPr>
          <w:w w:val="105"/>
          <w:sz w:val="24"/>
        </w:rPr>
        <w:t>Terrence Iverson, Larry Karp, and Alessandro Peri. “Optimal Social Distancing and the </w:t>
      </w:r>
      <w:r>
        <w:rPr>
          <w:sz w:val="24"/>
        </w:rPr>
        <w:t>Economics</w:t>
      </w:r>
      <w:r>
        <w:rPr>
          <w:spacing w:val="19"/>
          <w:sz w:val="24"/>
        </w:rPr>
        <w:t> </w:t>
      </w:r>
      <w:r>
        <w:rPr>
          <w:sz w:val="24"/>
        </w:rPr>
        <w:t>of</w:t>
      </w:r>
      <w:r>
        <w:rPr>
          <w:spacing w:val="19"/>
          <w:sz w:val="24"/>
        </w:rPr>
        <w:t> </w:t>
      </w:r>
      <w:r>
        <w:rPr>
          <w:sz w:val="24"/>
        </w:rPr>
        <w:t>Uncertain</w:t>
      </w:r>
      <w:r>
        <w:rPr>
          <w:spacing w:val="19"/>
          <w:sz w:val="24"/>
        </w:rPr>
        <w:t> </w:t>
      </w:r>
      <w:r>
        <w:rPr>
          <w:sz w:val="24"/>
        </w:rPr>
        <w:t>Vaccine</w:t>
      </w:r>
      <w:r>
        <w:rPr>
          <w:spacing w:val="19"/>
          <w:sz w:val="24"/>
        </w:rPr>
        <w:t> </w:t>
      </w:r>
      <w:r>
        <w:rPr>
          <w:sz w:val="24"/>
        </w:rPr>
        <w:t>Arrival”.</w:t>
      </w:r>
      <w:r>
        <w:rPr>
          <w:spacing w:val="19"/>
          <w:sz w:val="24"/>
        </w:rPr>
        <w:t> </w:t>
      </w:r>
      <w:r>
        <w:rPr>
          <w:sz w:val="24"/>
        </w:rPr>
        <w:t>In:</w:t>
      </w:r>
      <w:r>
        <w:rPr>
          <w:spacing w:val="19"/>
          <w:sz w:val="24"/>
        </w:rPr>
        <w:t> </w:t>
      </w:r>
      <w:r>
        <w:rPr>
          <w:rFonts w:ascii="Palatino Linotype" w:hAnsi="Palatino Linotype"/>
          <w:i/>
          <w:sz w:val="24"/>
        </w:rPr>
        <w:t>Journal of Public Economic Theory </w:t>
      </w:r>
      <w:r>
        <w:rPr>
          <w:sz w:val="24"/>
        </w:rPr>
        <w:t>(Aug.</w:t>
      </w:r>
      <w:r>
        <w:rPr>
          <w:spacing w:val="19"/>
          <w:sz w:val="24"/>
        </w:rPr>
        <w:t> </w:t>
      </w:r>
      <w:r>
        <w:rPr>
          <w:sz w:val="24"/>
        </w:rPr>
        <w:t>2022),</w:t>
      </w:r>
    </w:p>
    <w:p>
      <w:pPr>
        <w:pStyle w:val="BodyText"/>
        <w:spacing w:line="273" w:lineRule="exact"/>
        <w:ind w:left="785"/>
      </w:pPr>
      <w:r>
        <w:rPr/>
        <w:t>pp.</w:t>
      </w:r>
      <w:r>
        <w:rPr>
          <w:spacing w:val="27"/>
        </w:rPr>
        <w:t> </w:t>
      </w:r>
      <w:r>
        <w:rPr/>
        <w:t>1–30.</w:t>
      </w:r>
      <w:r>
        <w:rPr>
          <w:spacing w:val="36"/>
        </w:rPr>
        <w:t> </w:t>
      </w:r>
      <w:r>
        <w:rPr>
          <w:sz w:val="19"/>
        </w:rPr>
        <w:t>DOI</w:t>
      </w:r>
      <w:r>
        <w:rPr/>
        <w:t>:</w:t>
      </w:r>
      <w:r>
        <w:rPr>
          <w:spacing w:val="28"/>
        </w:rPr>
        <w:t> </w:t>
      </w:r>
      <w:r>
        <w:rPr>
          <w:color w:val="001F5F"/>
          <w:spacing w:val="-2"/>
        </w:rPr>
        <w:t>https://doi.org/10.1111/jpet.12606</w:t>
      </w:r>
      <w:r>
        <w:rPr>
          <w:spacing w:val="-2"/>
        </w:rPr>
        <w:t>.</w:t>
      </w:r>
    </w:p>
    <w:p>
      <w:pPr>
        <w:pStyle w:val="ListParagraph"/>
        <w:numPr>
          <w:ilvl w:val="0"/>
          <w:numId w:val="1"/>
        </w:numPr>
        <w:tabs>
          <w:tab w:pos="785" w:val="left" w:leader="none"/>
        </w:tabs>
        <w:spacing w:line="240" w:lineRule="auto" w:before="107" w:after="0"/>
        <w:ind w:left="785" w:right="0" w:hanging="513"/>
        <w:jc w:val="left"/>
        <w:rPr>
          <w:sz w:val="24"/>
        </w:rPr>
      </w:pPr>
      <w:r>
        <w:rPr>
          <w:w w:val="105"/>
          <w:sz w:val="24"/>
        </w:rPr>
        <w:t>Matthew Burgess,</w:t>
      </w:r>
      <w:r>
        <w:rPr>
          <w:spacing w:val="1"/>
          <w:w w:val="105"/>
          <w:sz w:val="24"/>
        </w:rPr>
        <w:t> </w:t>
      </w:r>
      <w:r>
        <w:rPr>
          <w:w w:val="105"/>
          <w:sz w:val="24"/>
        </w:rPr>
        <w:t>Amanda</w:t>
      </w:r>
      <w:r>
        <w:rPr>
          <w:spacing w:val="1"/>
          <w:w w:val="105"/>
          <w:sz w:val="24"/>
        </w:rPr>
        <w:t> </w:t>
      </w:r>
      <w:r>
        <w:rPr>
          <w:w w:val="105"/>
          <w:sz w:val="24"/>
        </w:rPr>
        <w:t>Carrico,</w:t>
      </w:r>
      <w:r>
        <w:rPr>
          <w:spacing w:val="1"/>
          <w:w w:val="105"/>
          <w:sz w:val="24"/>
        </w:rPr>
        <w:t> </w:t>
      </w:r>
      <w:r>
        <w:rPr>
          <w:w w:val="105"/>
          <w:sz w:val="24"/>
        </w:rPr>
        <w:t>Steven</w:t>
      </w:r>
      <w:r>
        <w:rPr>
          <w:spacing w:val="1"/>
          <w:w w:val="105"/>
          <w:sz w:val="24"/>
        </w:rPr>
        <w:t> </w:t>
      </w:r>
      <w:r>
        <w:rPr>
          <w:w w:val="105"/>
          <w:sz w:val="24"/>
        </w:rPr>
        <w:t>D. Gaines,</w:t>
      </w:r>
      <w:r>
        <w:rPr>
          <w:spacing w:val="1"/>
          <w:w w:val="105"/>
          <w:sz w:val="24"/>
        </w:rPr>
        <w:t> </w:t>
      </w:r>
      <w:r>
        <w:rPr>
          <w:w w:val="105"/>
          <w:sz w:val="24"/>
        </w:rPr>
        <w:t>Alessandro</w:t>
      </w:r>
      <w:r>
        <w:rPr>
          <w:spacing w:val="1"/>
          <w:w w:val="105"/>
          <w:sz w:val="24"/>
        </w:rPr>
        <w:t> </w:t>
      </w:r>
      <w:r>
        <w:rPr>
          <w:w w:val="105"/>
          <w:sz w:val="24"/>
        </w:rPr>
        <w:t>Peri,</w:t>
      </w:r>
      <w:r>
        <w:rPr>
          <w:spacing w:val="1"/>
          <w:w w:val="105"/>
          <w:sz w:val="24"/>
        </w:rPr>
        <w:t> </w:t>
      </w:r>
      <w:r>
        <w:rPr>
          <w:spacing w:val="-5"/>
          <w:w w:val="105"/>
          <w:sz w:val="24"/>
        </w:rPr>
        <w:t>and</w:t>
      </w:r>
    </w:p>
    <w:p>
      <w:pPr>
        <w:pStyle w:val="BodyText"/>
        <w:spacing w:line="228" w:lineRule="auto" w:before="19"/>
        <w:ind w:left="785" w:right="151"/>
      </w:pPr>
      <w:r>
        <w:rPr/>
        <w:t>Steve</w:t>
      </w:r>
      <w:r>
        <w:rPr>
          <w:spacing w:val="40"/>
        </w:rPr>
        <w:t> </w:t>
      </w:r>
      <w:r>
        <w:rPr/>
        <w:t>Vanderheiden.</w:t>
      </w:r>
      <w:r>
        <w:rPr>
          <w:spacing w:val="40"/>
        </w:rPr>
        <w:t> </w:t>
      </w:r>
      <w:r>
        <w:rPr/>
        <w:t>“Prepare</w:t>
      </w:r>
      <w:r>
        <w:rPr>
          <w:spacing w:val="40"/>
        </w:rPr>
        <w:t> </w:t>
      </w:r>
      <w:r>
        <w:rPr/>
        <w:t>Developed</w:t>
      </w:r>
      <w:r>
        <w:rPr>
          <w:spacing w:val="40"/>
        </w:rPr>
        <w:t> </w:t>
      </w:r>
      <w:r>
        <w:rPr/>
        <w:t>Democracies</w:t>
      </w:r>
      <w:r>
        <w:rPr>
          <w:spacing w:val="40"/>
        </w:rPr>
        <w:t> </w:t>
      </w:r>
      <w:r>
        <w:rPr/>
        <w:t>for</w:t>
      </w:r>
      <w:r>
        <w:rPr>
          <w:spacing w:val="40"/>
        </w:rPr>
        <w:t> </w:t>
      </w:r>
      <w:r>
        <w:rPr/>
        <w:t>Long-Run</w:t>
      </w:r>
      <w:r>
        <w:rPr>
          <w:spacing w:val="40"/>
        </w:rPr>
        <w:t> </w:t>
      </w:r>
      <w:r>
        <w:rPr/>
        <w:t>Economic</w:t>
      </w:r>
      <w:r>
        <w:rPr>
          <w:spacing w:val="40"/>
        </w:rPr>
        <w:t> </w:t>
      </w:r>
      <w:r>
        <w:rPr/>
        <w:t>Slowdowns”. In: </w:t>
      </w:r>
      <w:r>
        <w:rPr>
          <w:rFonts w:ascii="Palatino Linotype" w:hAnsi="Palatino Linotype"/>
          <w:i/>
        </w:rPr>
        <w:t>Nature Human Behaviour </w:t>
      </w:r>
      <w:r>
        <w:rPr/>
        <w:t>5 (Nov. 2021), pp. 1608–1621. </w:t>
      </w:r>
      <w:r>
        <w:rPr>
          <w:sz w:val="19"/>
        </w:rPr>
        <w:t>DOI</w:t>
      </w:r>
      <w:r>
        <w:rPr/>
        <w:t>: </w:t>
      </w:r>
      <w:r>
        <w:rPr>
          <w:color w:val="001F5F"/>
          <w:spacing w:val="-2"/>
        </w:rPr>
        <w:t>https://doi.org/10.1038/s41562-021-01229-y</w:t>
      </w:r>
      <w:r>
        <w:rPr>
          <w:spacing w:val="-2"/>
        </w:rPr>
        <w:t>.</w:t>
      </w:r>
    </w:p>
    <w:p>
      <w:pPr>
        <w:pStyle w:val="ListParagraph"/>
        <w:numPr>
          <w:ilvl w:val="0"/>
          <w:numId w:val="1"/>
        </w:numPr>
        <w:tabs>
          <w:tab w:pos="785" w:val="left" w:leader="none"/>
        </w:tabs>
        <w:spacing w:line="223" w:lineRule="auto" w:before="107" w:after="0"/>
        <w:ind w:left="785" w:right="232" w:hanging="513"/>
        <w:jc w:val="left"/>
        <w:rPr>
          <w:sz w:val="24"/>
        </w:rPr>
      </w:pPr>
      <w:r>
        <w:rPr>
          <w:sz w:val="24"/>
        </w:rPr>
        <w:t>Alessandro</w:t>
      </w:r>
      <w:r>
        <w:rPr>
          <w:spacing w:val="31"/>
          <w:sz w:val="24"/>
        </w:rPr>
        <w:t> </w:t>
      </w:r>
      <w:r>
        <w:rPr>
          <w:sz w:val="24"/>
        </w:rPr>
        <w:t>Peri.</w:t>
      </w:r>
      <w:r>
        <w:rPr>
          <w:spacing w:val="31"/>
          <w:sz w:val="24"/>
        </w:rPr>
        <w:t> </w:t>
      </w:r>
      <w:r>
        <w:rPr>
          <w:sz w:val="24"/>
        </w:rPr>
        <w:t>“A</w:t>
      </w:r>
      <w:r>
        <w:rPr>
          <w:spacing w:val="31"/>
          <w:sz w:val="24"/>
        </w:rPr>
        <w:t> </w:t>
      </w:r>
      <w:r>
        <w:rPr>
          <w:sz w:val="24"/>
        </w:rPr>
        <w:t>Hardware</w:t>
      </w:r>
      <w:r>
        <w:rPr>
          <w:spacing w:val="31"/>
          <w:sz w:val="24"/>
        </w:rPr>
        <w:t> </w:t>
      </w:r>
      <w:r>
        <w:rPr>
          <w:sz w:val="24"/>
        </w:rPr>
        <w:t>Approach</w:t>
      </w:r>
      <w:r>
        <w:rPr>
          <w:spacing w:val="31"/>
          <w:sz w:val="24"/>
        </w:rPr>
        <w:t> </w:t>
      </w:r>
      <w:r>
        <w:rPr>
          <w:sz w:val="24"/>
        </w:rPr>
        <w:t>to</w:t>
      </w:r>
      <w:r>
        <w:rPr>
          <w:spacing w:val="31"/>
          <w:sz w:val="24"/>
        </w:rPr>
        <w:t> </w:t>
      </w:r>
      <w:r>
        <w:rPr>
          <w:sz w:val="24"/>
        </w:rPr>
        <w:t>Value</w:t>
      </w:r>
      <w:r>
        <w:rPr>
          <w:spacing w:val="31"/>
          <w:sz w:val="24"/>
        </w:rPr>
        <w:t> </w:t>
      </w:r>
      <w:r>
        <w:rPr>
          <w:sz w:val="24"/>
        </w:rPr>
        <w:t>Function</w:t>
      </w:r>
      <w:r>
        <w:rPr>
          <w:spacing w:val="31"/>
          <w:sz w:val="24"/>
        </w:rPr>
        <w:t> </w:t>
      </w:r>
      <w:r>
        <w:rPr>
          <w:sz w:val="24"/>
        </w:rPr>
        <w:t>Iteration”.</w:t>
      </w:r>
      <w:r>
        <w:rPr>
          <w:spacing w:val="31"/>
          <w:sz w:val="24"/>
        </w:rPr>
        <w:t> </w:t>
      </w:r>
      <w:r>
        <w:rPr>
          <w:sz w:val="24"/>
        </w:rPr>
        <w:t>In:</w:t>
      </w:r>
      <w:r>
        <w:rPr>
          <w:spacing w:val="31"/>
          <w:sz w:val="24"/>
        </w:rPr>
        <w:t> </w:t>
      </w:r>
      <w:r>
        <w:rPr>
          <w:rFonts w:ascii="Palatino Linotype" w:hAnsi="Palatino Linotype"/>
          <w:i/>
          <w:sz w:val="24"/>
        </w:rPr>
        <w:t>Journal of Economic Dynamics and Control </w:t>
      </w:r>
      <w:r>
        <w:rPr>
          <w:sz w:val="24"/>
        </w:rPr>
        <w:t>114 (May 2020), pp. 1–18. </w:t>
      </w:r>
      <w:r>
        <w:rPr>
          <w:sz w:val="19"/>
        </w:rPr>
        <w:t>DOI</w:t>
      </w:r>
      <w:r>
        <w:rPr>
          <w:sz w:val="24"/>
        </w:rPr>
        <w:t>: </w:t>
      </w:r>
      <w:r>
        <w:rPr>
          <w:color w:val="001F5F"/>
          <w:spacing w:val="-2"/>
          <w:sz w:val="24"/>
        </w:rPr>
        <w:t>https://doi.org/10.1016/j.jedc.2020.103894</w:t>
      </w:r>
      <w:r>
        <w:rPr>
          <w:spacing w:val="-2"/>
          <w:sz w:val="24"/>
        </w:rPr>
        <w:t>.</w:t>
      </w:r>
    </w:p>
    <w:p>
      <w:pPr>
        <w:pStyle w:val="ListParagraph"/>
        <w:numPr>
          <w:ilvl w:val="0"/>
          <w:numId w:val="1"/>
        </w:numPr>
        <w:tabs>
          <w:tab w:pos="785" w:val="left" w:leader="none"/>
        </w:tabs>
        <w:spacing w:line="228" w:lineRule="auto" w:before="120" w:after="0"/>
        <w:ind w:left="785" w:right="392" w:hanging="513"/>
        <w:jc w:val="left"/>
        <w:rPr>
          <w:sz w:val="24"/>
        </w:rPr>
      </w:pPr>
      <w:r>
        <w:rPr>
          <w:sz w:val="24"/>
        </w:rPr>
        <w:t>Alessandro</w:t>
      </w:r>
      <w:r>
        <w:rPr>
          <w:spacing w:val="40"/>
          <w:sz w:val="24"/>
        </w:rPr>
        <w:t> </w:t>
      </w:r>
      <w:r>
        <w:rPr>
          <w:sz w:val="24"/>
        </w:rPr>
        <w:t>Peri</w:t>
      </w:r>
      <w:r>
        <w:rPr>
          <w:spacing w:val="40"/>
          <w:sz w:val="24"/>
        </w:rPr>
        <w:t> </w:t>
      </w:r>
      <w:r>
        <w:rPr>
          <w:sz w:val="24"/>
        </w:rPr>
        <w:t>and</w:t>
      </w:r>
      <w:r>
        <w:rPr>
          <w:spacing w:val="40"/>
          <w:sz w:val="24"/>
        </w:rPr>
        <w:t> </w:t>
      </w:r>
      <w:r>
        <w:rPr>
          <w:sz w:val="24"/>
        </w:rPr>
        <w:t>Omar</w:t>
      </w:r>
      <w:r>
        <w:rPr>
          <w:spacing w:val="40"/>
          <w:sz w:val="24"/>
        </w:rPr>
        <w:t> </w:t>
      </w:r>
      <w:r>
        <w:rPr>
          <w:sz w:val="24"/>
        </w:rPr>
        <w:t>Rachedi.</w:t>
      </w:r>
      <w:r>
        <w:rPr>
          <w:spacing w:val="40"/>
          <w:sz w:val="24"/>
        </w:rPr>
        <w:t> </w:t>
      </w:r>
      <w:r>
        <w:rPr>
          <w:sz w:val="24"/>
        </w:rPr>
        <w:t>“Financial</w:t>
      </w:r>
      <w:r>
        <w:rPr>
          <w:spacing w:val="40"/>
          <w:sz w:val="24"/>
        </w:rPr>
        <w:t> </w:t>
      </w:r>
      <w:r>
        <w:rPr>
          <w:sz w:val="24"/>
        </w:rPr>
        <w:t>Development,</w:t>
      </w:r>
      <w:r>
        <w:rPr>
          <w:spacing w:val="40"/>
          <w:sz w:val="24"/>
        </w:rPr>
        <w:t> </w:t>
      </w:r>
      <w:r>
        <w:rPr>
          <w:sz w:val="24"/>
        </w:rPr>
        <w:t>Default</w:t>
      </w:r>
      <w:r>
        <w:rPr>
          <w:spacing w:val="40"/>
          <w:sz w:val="24"/>
        </w:rPr>
        <w:t> </w:t>
      </w:r>
      <w:r>
        <w:rPr>
          <w:sz w:val="24"/>
        </w:rPr>
        <w:t>Rates</w:t>
      </w:r>
      <w:r>
        <w:rPr>
          <w:spacing w:val="40"/>
          <w:sz w:val="24"/>
        </w:rPr>
        <w:t> </w:t>
      </w:r>
      <w:r>
        <w:rPr>
          <w:sz w:val="24"/>
        </w:rPr>
        <w:t>and</w:t>
      </w:r>
      <w:r>
        <w:rPr>
          <w:spacing w:val="40"/>
          <w:sz w:val="24"/>
        </w:rPr>
        <w:t> </w:t>
      </w:r>
      <w:r>
        <w:rPr>
          <w:sz w:val="24"/>
        </w:rPr>
        <w:t>Credit Spreads”.</w:t>
      </w:r>
      <w:r>
        <w:rPr>
          <w:spacing w:val="-3"/>
          <w:sz w:val="24"/>
        </w:rPr>
        <w:t> </w:t>
      </w:r>
      <w:r>
        <w:rPr>
          <w:sz w:val="24"/>
        </w:rPr>
        <w:t>In:</w:t>
      </w:r>
      <w:r>
        <w:rPr>
          <w:spacing w:val="-3"/>
          <w:sz w:val="24"/>
        </w:rPr>
        <w:t> </w:t>
      </w:r>
      <w:r>
        <w:rPr>
          <w:rFonts w:ascii="Palatino Linotype" w:hAnsi="Palatino Linotype"/>
          <w:i/>
          <w:sz w:val="24"/>
        </w:rPr>
        <w:t>The</w:t>
      </w:r>
      <w:r>
        <w:rPr>
          <w:rFonts w:ascii="Palatino Linotype" w:hAnsi="Palatino Linotype"/>
          <w:i/>
          <w:spacing w:val="-10"/>
          <w:sz w:val="24"/>
        </w:rPr>
        <w:t> </w:t>
      </w:r>
      <w:r>
        <w:rPr>
          <w:rFonts w:ascii="Palatino Linotype" w:hAnsi="Palatino Linotype"/>
          <w:i/>
          <w:sz w:val="24"/>
        </w:rPr>
        <w:t>Economic</w:t>
      </w:r>
      <w:r>
        <w:rPr>
          <w:rFonts w:ascii="Palatino Linotype" w:hAnsi="Palatino Linotype"/>
          <w:i/>
          <w:spacing w:val="-10"/>
          <w:sz w:val="24"/>
        </w:rPr>
        <w:t> </w:t>
      </w:r>
      <w:r>
        <w:rPr>
          <w:rFonts w:ascii="Palatino Linotype" w:hAnsi="Palatino Linotype"/>
          <w:i/>
          <w:sz w:val="24"/>
        </w:rPr>
        <w:t>Journal</w:t>
      </w:r>
      <w:r>
        <w:rPr>
          <w:rFonts w:ascii="Palatino Linotype" w:hAnsi="Palatino Linotype"/>
          <w:i/>
          <w:spacing w:val="-10"/>
          <w:sz w:val="24"/>
        </w:rPr>
        <w:t> </w:t>
      </w:r>
      <w:r>
        <w:rPr>
          <w:sz w:val="24"/>
        </w:rPr>
        <w:t>130.626</w:t>
      </w:r>
      <w:r>
        <w:rPr>
          <w:spacing w:val="-3"/>
          <w:sz w:val="24"/>
        </w:rPr>
        <w:t> </w:t>
      </w:r>
      <w:r>
        <w:rPr>
          <w:sz w:val="24"/>
        </w:rPr>
        <w:t>(Feb.</w:t>
      </w:r>
      <w:r>
        <w:rPr>
          <w:spacing w:val="-3"/>
          <w:sz w:val="24"/>
        </w:rPr>
        <w:t> </w:t>
      </w:r>
      <w:r>
        <w:rPr>
          <w:sz w:val="24"/>
        </w:rPr>
        <w:t>2020),</w:t>
      </w:r>
      <w:r>
        <w:rPr>
          <w:spacing w:val="-3"/>
          <w:sz w:val="24"/>
        </w:rPr>
        <w:t> </w:t>
      </w:r>
      <w:r>
        <w:rPr>
          <w:sz w:val="24"/>
        </w:rPr>
        <w:t>pp.</w:t>
      </w:r>
      <w:r>
        <w:rPr>
          <w:spacing w:val="-3"/>
          <w:sz w:val="24"/>
        </w:rPr>
        <w:t> </w:t>
      </w:r>
      <w:r>
        <w:rPr>
          <w:sz w:val="24"/>
        </w:rPr>
        <w:t>534–553. </w:t>
      </w:r>
      <w:r>
        <w:rPr>
          <w:sz w:val="19"/>
        </w:rPr>
        <w:t>DOI</w:t>
      </w:r>
      <w:r>
        <w:rPr>
          <w:sz w:val="24"/>
        </w:rPr>
        <w:t>:</w:t>
      </w:r>
      <w:r>
        <w:rPr>
          <w:spacing w:val="-3"/>
          <w:sz w:val="24"/>
        </w:rPr>
        <w:t> </w:t>
      </w:r>
      <w:hyperlink r:id="rId10">
        <w:r>
          <w:rPr>
            <w:color w:val="001F5F"/>
            <w:sz w:val="24"/>
          </w:rPr>
          <w:t>10.1093/ej/uez049</w:t>
        </w:r>
      </w:hyperlink>
      <w:r>
        <w:rPr>
          <w:sz w:val="24"/>
        </w:rPr>
        <w:t>.</w:t>
      </w:r>
    </w:p>
    <w:p>
      <w:pPr>
        <w:pStyle w:val="BodyText"/>
        <w:ind w:left="0"/>
      </w:pPr>
    </w:p>
    <w:p>
      <w:pPr>
        <w:pStyle w:val="BodyText"/>
        <w:ind w:left="0"/>
      </w:pPr>
    </w:p>
    <w:p>
      <w:pPr>
        <w:pStyle w:val="Heading2"/>
      </w:pPr>
      <w:r>
        <w:rPr/>
        <mc:AlternateContent>
          <mc:Choice Requires="wps">
            <w:drawing>
              <wp:anchor distT="0" distB="0" distL="0" distR="0" allowOverlap="1" layoutInCell="1" locked="0" behindDoc="1" simplePos="0" relativeHeight="487590400">
                <wp:simplePos x="0" y="0"/>
                <wp:positionH relativeFrom="page">
                  <wp:posOffset>554405</wp:posOffset>
                </wp:positionH>
                <wp:positionV relativeFrom="paragraph">
                  <wp:posOffset>240010</wp:posOffset>
                </wp:positionV>
                <wp:extent cx="666369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89846pt;width:524.7pt;height:.1pt;mso-position-horizontal-relative:page;mso-position-vertical-relative:paragraph;z-index:-15726080;mso-wrap-distance-left:0;mso-wrap-distance-right:0" id="docshape5" coordorigin="873,378" coordsize="10494,0" path="m873,378l11367,378e" filled="false" stroked="true" strokeweight=".398pt" strokecolor="#000000">
                <v:path arrowok="t"/>
                <v:stroke dashstyle="solid"/>
                <w10:wrap type="topAndBottom"/>
              </v:shape>
            </w:pict>
          </mc:Fallback>
        </mc:AlternateContent>
      </w:r>
      <w:r>
        <w:rPr>
          <w:smallCaps/>
          <w:color w:val="001F5F"/>
          <w:spacing w:val="12"/>
          <w:w w:val="115"/>
        </w:rPr>
        <w:t>Working</w:t>
      </w:r>
      <w:r>
        <w:rPr>
          <w:smallCaps/>
          <w:color w:val="001F5F"/>
          <w:spacing w:val="68"/>
          <w:w w:val="115"/>
        </w:rPr>
        <w:t> </w:t>
      </w:r>
      <w:r>
        <w:rPr>
          <w:smallCaps/>
          <w:color w:val="001F5F"/>
          <w:spacing w:val="-2"/>
          <w:w w:val="115"/>
        </w:rPr>
        <w:t>Papers</w:t>
      </w:r>
    </w:p>
    <w:p>
      <w:pPr>
        <w:pStyle w:val="ListParagraph"/>
        <w:numPr>
          <w:ilvl w:val="0"/>
          <w:numId w:val="1"/>
        </w:numPr>
        <w:tabs>
          <w:tab w:pos="785" w:val="left" w:leader="none"/>
        </w:tabs>
        <w:spacing w:line="228" w:lineRule="auto" w:before="94" w:after="0"/>
        <w:ind w:left="785" w:right="455" w:hanging="633"/>
        <w:jc w:val="left"/>
        <w:rPr>
          <w:sz w:val="24"/>
        </w:rPr>
      </w:pPr>
      <w:r>
        <w:rPr>
          <w:w w:val="105"/>
          <w:sz w:val="24"/>
        </w:rPr>
        <w:t>Daniel</w:t>
      </w:r>
      <w:r>
        <w:rPr>
          <w:spacing w:val="-4"/>
          <w:w w:val="105"/>
          <w:sz w:val="24"/>
        </w:rPr>
        <w:t> </w:t>
      </w:r>
      <w:r>
        <w:rPr>
          <w:w w:val="105"/>
          <w:sz w:val="24"/>
        </w:rPr>
        <w:t>Kaffine,</w:t>
      </w:r>
      <w:r>
        <w:rPr>
          <w:spacing w:val="-4"/>
          <w:w w:val="105"/>
          <w:sz w:val="24"/>
        </w:rPr>
        <w:t> </w:t>
      </w:r>
      <w:r>
        <w:rPr>
          <w:w w:val="105"/>
          <w:sz w:val="24"/>
        </w:rPr>
        <w:t>Lucas</w:t>
      </w:r>
      <w:r>
        <w:rPr>
          <w:spacing w:val="-4"/>
          <w:w w:val="105"/>
          <w:sz w:val="24"/>
        </w:rPr>
        <w:t> </w:t>
      </w:r>
      <w:r>
        <w:rPr>
          <w:w w:val="105"/>
          <w:sz w:val="24"/>
        </w:rPr>
        <w:t>Ladenburger,</w:t>
      </w:r>
      <w:r>
        <w:rPr>
          <w:spacing w:val="-4"/>
          <w:w w:val="105"/>
          <w:sz w:val="24"/>
        </w:rPr>
        <w:t> </w:t>
      </w:r>
      <w:r>
        <w:rPr>
          <w:w w:val="105"/>
          <w:sz w:val="24"/>
        </w:rPr>
        <w:t>and</w:t>
      </w:r>
      <w:r>
        <w:rPr>
          <w:spacing w:val="-4"/>
          <w:w w:val="105"/>
          <w:sz w:val="24"/>
        </w:rPr>
        <w:t> </w:t>
      </w:r>
      <w:r>
        <w:rPr>
          <w:w w:val="105"/>
          <w:sz w:val="24"/>
        </w:rPr>
        <w:t>Alessandro</w:t>
      </w:r>
      <w:r>
        <w:rPr>
          <w:spacing w:val="-4"/>
          <w:w w:val="105"/>
          <w:sz w:val="24"/>
        </w:rPr>
        <w:t> </w:t>
      </w:r>
      <w:r>
        <w:rPr>
          <w:w w:val="105"/>
          <w:sz w:val="24"/>
        </w:rPr>
        <w:t>Peri.</w:t>
      </w:r>
      <w:r>
        <w:rPr>
          <w:spacing w:val="-4"/>
          <w:w w:val="105"/>
          <w:sz w:val="24"/>
        </w:rPr>
        <w:t> </w:t>
      </w:r>
      <w:r>
        <w:rPr>
          <w:w w:val="105"/>
          <w:sz w:val="24"/>
        </w:rPr>
        <w:t>“Travel</w:t>
      </w:r>
      <w:r>
        <w:rPr>
          <w:spacing w:val="-4"/>
          <w:w w:val="105"/>
          <w:sz w:val="24"/>
        </w:rPr>
        <w:t> </w:t>
      </w:r>
      <w:r>
        <w:rPr>
          <w:w w:val="105"/>
          <w:sz w:val="24"/>
        </w:rPr>
        <w:t>Choices</w:t>
      </w:r>
      <w:r>
        <w:rPr>
          <w:spacing w:val="-4"/>
          <w:w w:val="105"/>
          <w:sz w:val="24"/>
        </w:rPr>
        <w:t> </w:t>
      </w:r>
      <w:r>
        <w:rPr>
          <w:w w:val="105"/>
          <w:sz w:val="24"/>
        </w:rPr>
        <w:t>under</w:t>
      </w:r>
      <w:r>
        <w:rPr>
          <w:spacing w:val="-4"/>
          <w:w w:val="105"/>
          <w:sz w:val="24"/>
        </w:rPr>
        <w:t> </w:t>
      </w:r>
      <w:r>
        <w:rPr>
          <w:w w:val="105"/>
          <w:sz w:val="24"/>
        </w:rPr>
        <w:t>Pandemic Federalism”.</w:t>
      </w:r>
      <w:r>
        <w:rPr>
          <w:spacing w:val="-14"/>
          <w:w w:val="105"/>
          <w:sz w:val="24"/>
        </w:rPr>
        <w:t> </w:t>
      </w:r>
      <w:r>
        <w:rPr>
          <w:w w:val="105"/>
          <w:sz w:val="24"/>
        </w:rPr>
        <w:t>In:</w:t>
      </w:r>
      <w:r>
        <w:rPr>
          <w:spacing w:val="-14"/>
          <w:w w:val="105"/>
          <w:sz w:val="24"/>
        </w:rPr>
        <w:t> </w:t>
      </w:r>
      <w:r>
        <w:rPr>
          <w:rFonts w:ascii="Palatino Linotype" w:hAnsi="Palatino Linotype"/>
          <w:i/>
          <w:w w:val="105"/>
          <w:sz w:val="24"/>
        </w:rPr>
        <w:t>Available</w:t>
      </w:r>
      <w:r>
        <w:rPr>
          <w:rFonts w:ascii="Palatino Linotype" w:hAnsi="Palatino Linotype"/>
          <w:i/>
          <w:spacing w:val="-16"/>
          <w:w w:val="105"/>
          <w:sz w:val="24"/>
        </w:rPr>
        <w:t> </w:t>
      </w:r>
      <w:r>
        <w:rPr>
          <w:rFonts w:ascii="Palatino Linotype" w:hAnsi="Palatino Linotype"/>
          <w:i/>
          <w:w w:val="105"/>
          <w:sz w:val="24"/>
        </w:rPr>
        <w:t>at</w:t>
      </w:r>
      <w:r>
        <w:rPr>
          <w:rFonts w:ascii="Palatino Linotype" w:hAnsi="Palatino Linotype"/>
          <w:i/>
          <w:spacing w:val="-16"/>
          <w:w w:val="105"/>
          <w:sz w:val="24"/>
        </w:rPr>
        <w:t> </w:t>
      </w:r>
      <w:r>
        <w:rPr>
          <w:rFonts w:ascii="Palatino Linotype" w:hAnsi="Palatino Linotype"/>
          <w:i/>
          <w:w w:val="105"/>
          <w:sz w:val="24"/>
        </w:rPr>
        <w:t>SSRN</w:t>
      </w:r>
      <w:r>
        <w:rPr>
          <w:rFonts w:ascii="Palatino Linotype" w:hAnsi="Palatino Linotype"/>
          <w:i/>
          <w:spacing w:val="-15"/>
          <w:w w:val="105"/>
          <w:sz w:val="24"/>
        </w:rPr>
        <w:t> </w:t>
      </w:r>
      <w:r>
        <w:rPr>
          <w:rFonts w:ascii="Palatino Linotype" w:hAnsi="Palatino Linotype"/>
          <w:i/>
          <w:w w:val="105"/>
          <w:sz w:val="24"/>
        </w:rPr>
        <w:t>5049631</w:t>
      </w:r>
      <w:r>
        <w:rPr>
          <w:rFonts w:ascii="Palatino Linotype" w:hAnsi="Palatino Linotype"/>
          <w:i/>
          <w:spacing w:val="-16"/>
          <w:w w:val="105"/>
          <w:sz w:val="24"/>
        </w:rPr>
        <w:t> </w:t>
      </w:r>
      <w:r>
        <w:rPr>
          <w:w w:val="105"/>
          <w:sz w:val="24"/>
        </w:rPr>
        <w:t>(2024).</w:t>
      </w:r>
    </w:p>
    <w:p>
      <w:pPr>
        <w:pStyle w:val="ListParagraph"/>
        <w:numPr>
          <w:ilvl w:val="0"/>
          <w:numId w:val="1"/>
        </w:numPr>
        <w:tabs>
          <w:tab w:pos="785" w:val="left" w:leader="none"/>
        </w:tabs>
        <w:spacing w:line="213" w:lineRule="auto" w:before="95" w:after="0"/>
        <w:ind w:left="785" w:right="628" w:hanging="633"/>
        <w:jc w:val="left"/>
        <w:rPr>
          <w:sz w:val="24"/>
        </w:rPr>
      </w:pPr>
      <w:r>
        <w:rPr>
          <w:sz w:val="24"/>
        </w:rPr>
        <w:t>Alessandro Peri. </w:t>
      </w:r>
      <w:r>
        <w:rPr>
          <w:rFonts w:ascii="Palatino Linotype"/>
          <w:i/>
          <w:sz w:val="24"/>
        </w:rPr>
        <w:t>Bankruptcy Reforms when Workers Extract Rents</w:t>
      </w:r>
      <w:r>
        <w:rPr>
          <w:sz w:val="24"/>
        </w:rPr>
        <w:t>. Working Paper, </w:t>
      </w:r>
      <w:r>
        <w:rPr>
          <w:rFonts w:ascii="Palatino Linotype"/>
          <w:b/>
          <w:sz w:val="24"/>
        </w:rPr>
        <w:t>Reject &amp; Resubmit, IER</w:t>
      </w:r>
      <w:r>
        <w:rPr>
          <w:sz w:val="24"/>
        </w:rPr>
        <w:t>. 2015. [</w:t>
      </w:r>
      <w:hyperlink r:id="rId11">
        <w:r>
          <w:rPr>
            <w:color w:val="001F5F"/>
            <w:sz w:val="24"/>
          </w:rPr>
          <w:t>PDF</w:t>
        </w:r>
      </w:hyperlink>
      <w:r>
        <w:rPr>
          <w:sz w:val="24"/>
        </w:rPr>
        <w:t>].</w:t>
      </w:r>
    </w:p>
    <w:p>
      <w:pPr>
        <w:pStyle w:val="ListParagraph"/>
        <w:spacing w:after="0" w:line="213" w:lineRule="auto"/>
        <w:jc w:val="left"/>
        <w:rPr>
          <w:sz w:val="24"/>
        </w:rPr>
        <w:sectPr>
          <w:pgSz w:w="12240" w:h="15840"/>
          <w:pgMar w:top="860" w:bottom="280" w:left="720" w:right="720"/>
        </w:sectPr>
      </w:pPr>
    </w:p>
    <w:p>
      <w:pPr>
        <w:pStyle w:val="Heading2"/>
        <w:spacing w:before="78"/>
      </w:pPr>
      <w:r>
        <w:rPr/>
        <mc:AlternateContent>
          <mc:Choice Requires="wps">
            <w:drawing>
              <wp:anchor distT="0" distB="0" distL="0" distR="0" allowOverlap="1" layoutInCell="1" locked="0" behindDoc="1" simplePos="0" relativeHeight="487591936">
                <wp:simplePos x="0" y="0"/>
                <wp:positionH relativeFrom="page">
                  <wp:posOffset>554405</wp:posOffset>
                </wp:positionH>
                <wp:positionV relativeFrom="paragraph">
                  <wp:posOffset>289382</wp:posOffset>
                </wp:positionV>
                <wp:extent cx="666369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22.785999pt;width:524.7pt;height:.1pt;mso-position-horizontal-relative:page;mso-position-vertical-relative:paragraph;z-index:-15724544;mso-wrap-distance-left:0;mso-wrap-distance-right:0" id="docshape6" coordorigin="873,456" coordsize="10494,0" path="m873,456l11367,456e" filled="false" stroked="true" strokeweight=".398pt" strokecolor="#000000">
                <v:path arrowok="t"/>
                <v:stroke dashstyle="solid"/>
                <w10:wrap type="topAndBottom"/>
              </v:shape>
            </w:pict>
          </mc:Fallback>
        </mc:AlternateContent>
      </w:r>
      <w:r>
        <w:rPr>
          <w:smallCaps/>
          <w:color w:val="001F5F"/>
          <w:spacing w:val="11"/>
          <w:w w:val="115"/>
        </w:rPr>
        <w:t>Work</w:t>
      </w:r>
      <w:r>
        <w:rPr>
          <w:smallCaps/>
          <w:color w:val="001F5F"/>
          <w:spacing w:val="44"/>
          <w:w w:val="115"/>
        </w:rPr>
        <w:t> </w:t>
      </w:r>
      <w:r>
        <w:rPr>
          <w:smallCaps/>
          <w:color w:val="001F5F"/>
          <w:w w:val="115"/>
        </w:rPr>
        <w:t>in</w:t>
      </w:r>
      <w:r>
        <w:rPr>
          <w:smallCaps/>
          <w:color w:val="001F5F"/>
          <w:spacing w:val="44"/>
          <w:w w:val="115"/>
        </w:rPr>
        <w:t> </w:t>
      </w:r>
      <w:r>
        <w:rPr>
          <w:smallCaps/>
          <w:color w:val="001F5F"/>
          <w:spacing w:val="10"/>
          <w:w w:val="115"/>
        </w:rPr>
        <w:t>Progress</w:t>
      </w:r>
    </w:p>
    <w:p>
      <w:pPr>
        <w:pStyle w:val="ListParagraph"/>
        <w:numPr>
          <w:ilvl w:val="0"/>
          <w:numId w:val="1"/>
        </w:numPr>
        <w:tabs>
          <w:tab w:pos="785" w:val="left" w:leader="none"/>
        </w:tabs>
        <w:spacing w:line="247" w:lineRule="auto" w:before="83" w:after="0"/>
        <w:ind w:left="785" w:right="554" w:hanging="633"/>
        <w:jc w:val="left"/>
        <w:rPr>
          <w:sz w:val="24"/>
        </w:rPr>
      </w:pPr>
      <w:r>
        <w:rPr>
          <w:w w:val="105"/>
          <w:sz w:val="24"/>
        </w:rPr>
        <w:t>Brendan Epstein, Rahul Mukherjee, Musa Orak, and Alessandro Peri. “Ambiguity, Global Financial Risks, and Emerging Market Business Cycle”. 2024.</w:t>
      </w:r>
    </w:p>
    <w:p>
      <w:pPr>
        <w:pStyle w:val="ListParagraph"/>
        <w:numPr>
          <w:ilvl w:val="0"/>
          <w:numId w:val="1"/>
        </w:numPr>
        <w:tabs>
          <w:tab w:pos="785" w:val="left" w:leader="none"/>
        </w:tabs>
        <w:spacing w:line="247" w:lineRule="auto" w:before="98" w:after="0"/>
        <w:ind w:left="785" w:right="1066" w:hanging="633"/>
        <w:jc w:val="left"/>
        <w:rPr>
          <w:sz w:val="24"/>
        </w:rPr>
      </w:pPr>
      <w:r>
        <w:rPr>
          <w:w w:val="105"/>
          <w:sz w:val="24"/>
        </w:rPr>
        <w:t>Brendan</w:t>
      </w:r>
      <w:r>
        <w:rPr>
          <w:spacing w:val="-2"/>
          <w:w w:val="105"/>
          <w:sz w:val="24"/>
        </w:rPr>
        <w:t> </w:t>
      </w:r>
      <w:r>
        <w:rPr>
          <w:w w:val="105"/>
          <w:sz w:val="24"/>
        </w:rPr>
        <w:t>Epstein,</w:t>
      </w:r>
      <w:r>
        <w:rPr>
          <w:spacing w:val="-2"/>
          <w:w w:val="105"/>
          <w:sz w:val="24"/>
        </w:rPr>
        <w:t> </w:t>
      </w:r>
      <w:r>
        <w:rPr>
          <w:w w:val="105"/>
          <w:sz w:val="24"/>
        </w:rPr>
        <w:t>Rahul</w:t>
      </w:r>
      <w:r>
        <w:rPr>
          <w:spacing w:val="-2"/>
          <w:w w:val="105"/>
          <w:sz w:val="24"/>
        </w:rPr>
        <w:t> </w:t>
      </w:r>
      <w:r>
        <w:rPr>
          <w:w w:val="105"/>
          <w:sz w:val="24"/>
        </w:rPr>
        <w:t>Mukherjee,</w:t>
      </w:r>
      <w:r>
        <w:rPr>
          <w:spacing w:val="-2"/>
          <w:w w:val="105"/>
          <w:sz w:val="24"/>
        </w:rPr>
        <w:t> </w:t>
      </w:r>
      <w:r>
        <w:rPr>
          <w:w w:val="105"/>
          <w:sz w:val="24"/>
        </w:rPr>
        <w:t>Musa</w:t>
      </w:r>
      <w:r>
        <w:rPr>
          <w:spacing w:val="-2"/>
          <w:w w:val="105"/>
          <w:sz w:val="24"/>
        </w:rPr>
        <w:t> </w:t>
      </w:r>
      <w:r>
        <w:rPr>
          <w:w w:val="105"/>
          <w:sz w:val="24"/>
        </w:rPr>
        <w:t>Orak,</w:t>
      </w:r>
      <w:r>
        <w:rPr>
          <w:spacing w:val="-2"/>
          <w:w w:val="105"/>
          <w:sz w:val="24"/>
        </w:rPr>
        <w:t> </w:t>
      </w:r>
      <w:r>
        <w:rPr>
          <w:w w:val="105"/>
          <w:sz w:val="24"/>
        </w:rPr>
        <w:t>Alessandro</w:t>
      </w:r>
      <w:r>
        <w:rPr>
          <w:spacing w:val="-2"/>
          <w:w w:val="105"/>
          <w:sz w:val="24"/>
        </w:rPr>
        <w:t> </w:t>
      </w:r>
      <w:r>
        <w:rPr>
          <w:w w:val="105"/>
          <w:sz w:val="24"/>
        </w:rPr>
        <w:t>Peri,</w:t>
      </w:r>
      <w:r>
        <w:rPr>
          <w:spacing w:val="-2"/>
          <w:w w:val="105"/>
          <w:sz w:val="24"/>
        </w:rPr>
        <w:t> </w:t>
      </w:r>
      <w:r>
        <w:rPr>
          <w:w w:val="105"/>
          <w:sz w:val="24"/>
        </w:rPr>
        <w:t>and</w:t>
      </w:r>
      <w:r>
        <w:rPr>
          <w:spacing w:val="-2"/>
          <w:w w:val="105"/>
          <w:sz w:val="24"/>
        </w:rPr>
        <w:t> </w:t>
      </w:r>
      <w:r>
        <w:rPr>
          <w:w w:val="105"/>
          <w:sz w:val="24"/>
        </w:rPr>
        <w:t>Yangwei</w:t>
      </w:r>
      <w:r>
        <w:rPr>
          <w:spacing w:val="-2"/>
          <w:w w:val="105"/>
          <w:sz w:val="24"/>
        </w:rPr>
        <w:t> </w:t>
      </w:r>
      <w:r>
        <w:rPr>
          <w:w w:val="105"/>
          <w:sz w:val="24"/>
        </w:rPr>
        <w:t>Song. “Ambiguity in a Small Open Economy Model”. 2024.</w:t>
      </w:r>
    </w:p>
    <w:p>
      <w:pPr>
        <w:pStyle w:val="ListParagraph"/>
        <w:numPr>
          <w:ilvl w:val="0"/>
          <w:numId w:val="1"/>
        </w:numPr>
        <w:tabs>
          <w:tab w:pos="785" w:val="left" w:leader="none"/>
        </w:tabs>
        <w:spacing w:line="247" w:lineRule="auto" w:before="98" w:after="0"/>
        <w:ind w:left="785" w:right="772" w:hanging="633"/>
        <w:jc w:val="left"/>
        <w:rPr>
          <w:sz w:val="24"/>
        </w:rPr>
      </w:pPr>
      <w:r>
        <w:rPr>
          <w:w w:val="105"/>
          <w:sz w:val="24"/>
        </w:rPr>
        <w:t>Dominik Boddin, Lien Pham-Dao, and Alessandro Peri. “CEO Networks and migration decisions in Reunified Germany”. 2021.</w:t>
      </w:r>
    </w:p>
    <w:p>
      <w:pPr>
        <w:pStyle w:val="ListParagraph"/>
        <w:numPr>
          <w:ilvl w:val="0"/>
          <w:numId w:val="1"/>
        </w:numPr>
        <w:tabs>
          <w:tab w:pos="785" w:val="left" w:leader="none"/>
        </w:tabs>
        <w:spacing w:line="247" w:lineRule="auto" w:before="98" w:after="0"/>
        <w:ind w:left="785" w:right="297" w:hanging="633"/>
        <w:jc w:val="left"/>
        <w:rPr>
          <w:sz w:val="24"/>
        </w:rPr>
      </w:pPr>
      <w:r>
        <w:rPr>
          <w:w w:val="105"/>
          <w:sz w:val="24"/>
        </w:rPr>
        <w:t>Dominik Boddin, Lien Pham-Dao, and Alessandro Peri. “The Wall is Not Over: Evolution of CEO Network in Reunified Berlin”. 2021.</w:t>
      </w:r>
    </w:p>
    <w:p>
      <w:pPr>
        <w:pStyle w:val="BodyText"/>
        <w:ind w:left="0"/>
      </w:pPr>
    </w:p>
    <w:p>
      <w:pPr>
        <w:pStyle w:val="BodyText"/>
        <w:spacing w:before="6"/>
        <w:ind w:left="0"/>
      </w:pPr>
    </w:p>
    <w:p>
      <w:pPr>
        <w:pStyle w:val="Heading2"/>
      </w:pPr>
      <w:r>
        <w:rPr/>
        <mc:AlternateContent>
          <mc:Choice Requires="wps">
            <w:drawing>
              <wp:anchor distT="0" distB="0" distL="0" distR="0" allowOverlap="1" layoutInCell="1" locked="0" behindDoc="1" simplePos="0" relativeHeight="487592448">
                <wp:simplePos x="0" y="0"/>
                <wp:positionH relativeFrom="page">
                  <wp:posOffset>554405</wp:posOffset>
                </wp:positionH>
                <wp:positionV relativeFrom="paragraph">
                  <wp:posOffset>240220</wp:posOffset>
                </wp:positionV>
                <wp:extent cx="666369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15001pt;width:524.7pt;height:.1pt;mso-position-horizontal-relative:page;mso-position-vertical-relative:paragraph;z-index:-15724032;mso-wrap-distance-left:0;mso-wrap-distance-right:0" id="docshape7" coordorigin="873,378" coordsize="10494,0" path="m873,378l11367,378e" filled="false" stroked="true" strokeweight=".398pt" strokecolor="#000000">
                <v:path arrowok="t"/>
                <v:stroke dashstyle="solid"/>
                <w10:wrap type="topAndBottom"/>
              </v:shape>
            </w:pict>
          </mc:Fallback>
        </mc:AlternateContent>
      </w:r>
      <w:bookmarkStart w:name="Media Coverage" w:id="6"/>
      <w:bookmarkEnd w:id="6"/>
      <w:r>
        <w:rPr/>
      </w:r>
      <w:r>
        <w:rPr>
          <w:smallCaps/>
          <w:color w:val="001F5F"/>
          <w:spacing w:val="11"/>
          <w:w w:val="120"/>
        </w:rPr>
        <w:t>Media</w:t>
      </w:r>
      <w:r>
        <w:rPr>
          <w:smallCaps/>
          <w:color w:val="001F5F"/>
          <w:spacing w:val="18"/>
          <w:w w:val="120"/>
        </w:rPr>
        <w:t> </w:t>
      </w:r>
      <w:r>
        <w:rPr>
          <w:smallCaps/>
          <w:color w:val="001F5F"/>
          <w:spacing w:val="10"/>
          <w:w w:val="120"/>
        </w:rPr>
        <w:t>Coverage</w:t>
      </w:r>
    </w:p>
    <w:p>
      <w:pPr>
        <w:pStyle w:val="BodyText"/>
        <w:spacing w:line="247" w:lineRule="auto" w:before="140"/>
        <w:ind w:hanging="177"/>
      </w:pPr>
      <w:r>
        <w:rPr>
          <w:w w:val="105"/>
        </w:rPr>
        <w:t>.</w:t>
      </w:r>
      <w:r>
        <w:rPr>
          <w:spacing w:val="40"/>
          <w:w w:val="105"/>
        </w:rPr>
        <w:t> </w:t>
      </w:r>
      <w:r>
        <w:rPr>
          <w:w w:val="105"/>
        </w:rPr>
        <w:t>The Daily Californian, </w:t>
      </w:r>
      <w:hyperlink r:id="rId12">
        <w:r>
          <w:rPr>
            <w:color w:val="001F5F"/>
            <w:w w:val="105"/>
          </w:rPr>
          <w:t>UC study predicts COVID-19 vaccine optimism will lead to stricter social</w:t>
        </w:r>
      </w:hyperlink>
      <w:r>
        <w:rPr>
          <w:color w:val="001F5F"/>
          <w:w w:val="105"/>
        </w:rPr>
        <w:t> </w:t>
      </w:r>
      <w:hyperlink r:id="rId12">
        <w:r>
          <w:rPr>
            <w:color w:val="001F5F"/>
            <w:spacing w:val="-2"/>
            <w:w w:val="105"/>
          </w:rPr>
          <w:t>distancing</w:t>
        </w:r>
      </w:hyperlink>
    </w:p>
    <w:p>
      <w:pPr>
        <w:pStyle w:val="BodyText"/>
        <w:spacing w:before="84"/>
        <w:ind w:left="93"/>
      </w:pPr>
      <w:r>
        <w:rPr>
          <w:w w:val="105"/>
        </w:rPr>
        <w:t>.</w:t>
      </w:r>
      <w:r>
        <w:rPr>
          <w:spacing w:val="54"/>
          <w:w w:val="105"/>
        </w:rPr>
        <w:t> </w:t>
      </w:r>
      <w:r>
        <w:rPr>
          <w:w w:val="105"/>
        </w:rPr>
        <w:t>ARE</w:t>
      </w:r>
      <w:r>
        <w:rPr>
          <w:spacing w:val="1"/>
          <w:w w:val="105"/>
        </w:rPr>
        <w:t> </w:t>
      </w:r>
      <w:r>
        <w:rPr>
          <w:w w:val="105"/>
        </w:rPr>
        <w:t>Update, </w:t>
      </w:r>
      <w:hyperlink r:id="rId13">
        <w:r>
          <w:rPr>
            <w:color w:val="001F5F"/>
            <w:w w:val="105"/>
          </w:rPr>
          <w:t>Optimal</w:t>
        </w:r>
        <w:r>
          <w:rPr>
            <w:color w:val="001F5F"/>
            <w:spacing w:val="1"/>
            <w:w w:val="105"/>
          </w:rPr>
          <w:t> </w:t>
        </w:r>
        <w:r>
          <w:rPr>
            <w:color w:val="001F5F"/>
            <w:w w:val="105"/>
          </w:rPr>
          <w:t>Social Distancing and</w:t>
        </w:r>
        <w:r>
          <w:rPr>
            <w:color w:val="001F5F"/>
            <w:spacing w:val="1"/>
            <w:w w:val="105"/>
          </w:rPr>
          <w:t> </w:t>
        </w:r>
        <w:r>
          <w:rPr>
            <w:color w:val="001F5F"/>
            <w:w w:val="105"/>
          </w:rPr>
          <w:t>the Economics</w:t>
        </w:r>
        <w:r>
          <w:rPr>
            <w:color w:val="001F5F"/>
            <w:spacing w:val="1"/>
            <w:w w:val="105"/>
          </w:rPr>
          <w:t> </w:t>
        </w:r>
        <w:r>
          <w:rPr>
            <w:color w:val="001F5F"/>
            <w:w w:val="105"/>
          </w:rPr>
          <w:t>of Uncertain</w:t>
        </w:r>
        <w:r>
          <w:rPr>
            <w:color w:val="001F5F"/>
            <w:spacing w:val="1"/>
            <w:w w:val="105"/>
          </w:rPr>
          <w:t> </w:t>
        </w:r>
        <w:r>
          <w:rPr>
            <w:color w:val="001F5F"/>
            <w:w w:val="105"/>
          </w:rPr>
          <w:t>Vaccine </w:t>
        </w:r>
        <w:r>
          <w:rPr>
            <w:color w:val="001F5F"/>
            <w:spacing w:val="-2"/>
            <w:w w:val="105"/>
          </w:rPr>
          <w:t>Arrival</w:t>
        </w:r>
      </w:hyperlink>
    </w:p>
    <w:p>
      <w:pPr>
        <w:pStyle w:val="BodyText"/>
        <w:spacing w:before="93"/>
        <w:ind w:left="93"/>
      </w:pPr>
      <w:r>
        <w:rPr>
          <w:w w:val="105"/>
        </w:rPr>
        <w:t>.</w:t>
      </w:r>
      <w:r>
        <w:rPr>
          <w:spacing w:val="57"/>
          <w:w w:val="105"/>
        </w:rPr>
        <w:t> </w:t>
      </w:r>
      <w:r>
        <w:rPr>
          <w:w w:val="105"/>
        </w:rPr>
        <w:t>The</w:t>
      </w:r>
      <w:r>
        <w:rPr>
          <w:spacing w:val="3"/>
          <w:w w:val="105"/>
        </w:rPr>
        <w:t> </w:t>
      </w:r>
      <w:r>
        <w:rPr>
          <w:w w:val="105"/>
        </w:rPr>
        <w:t>Current,</w:t>
      </w:r>
      <w:r>
        <w:rPr>
          <w:spacing w:val="3"/>
          <w:w w:val="105"/>
        </w:rPr>
        <w:t> </w:t>
      </w:r>
      <w:hyperlink r:id="rId14">
        <w:r>
          <w:rPr>
            <w:color w:val="001F5F"/>
            <w:w w:val="105"/>
          </w:rPr>
          <w:t>Slowing</w:t>
        </w:r>
        <w:r>
          <w:rPr>
            <w:color w:val="001F5F"/>
            <w:spacing w:val="3"/>
            <w:w w:val="105"/>
          </w:rPr>
          <w:t> </w:t>
        </w:r>
        <w:r>
          <w:rPr>
            <w:color w:val="001F5F"/>
            <w:spacing w:val="-4"/>
            <w:w w:val="105"/>
          </w:rPr>
          <w:t>Ahead</w:t>
        </w:r>
      </w:hyperlink>
    </w:p>
    <w:p>
      <w:pPr>
        <w:pStyle w:val="BodyText"/>
        <w:spacing w:before="39"/>
        <w:ind w:left="0"/>
      </w:pPr>
    </w:p>
    <w:p>
      <w:pPr>
        <w:pStyle w:val="Heading2"/>
      </w:pPr>
      <w:r>
        <w:rPr/>
        <mc:AlternateContent>
          <mc:Choice Requires="wps">
            <w:drawing>
              <wp:anchor distT="0" distB="0" distL="0" distR="0" allowOverlap="1" layoutInCell="1" locked="0" behindDoc="1" simplePos="0" relativeHeight="487592960">
                <wp:simplePos x="0" y="0"/>
                <wp:positionH relativeFrom="page">
                  <wp:posOffset>554405</wp:posOffset>
                </wp:positionH>
                <wp:positionV relativeFrom="paragraph">
                  <wp:posOffset>239815</wp:posOffset>
                </wp:positionV>
                <wp:extent cx="666369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883102pt;width:524.7pt;height:.1pt;mso-position-horizontal-relative:page;mso-position-vertical-relative:paragraph;z-index:-15723520;mso-wrap-distance-left:0;mso-wrap-distance-right:0" id="docshape8" coordorigin="873,378" coordsize="10494,0" path="m873,378l11367,378e" filled="false" stroked="true" strokeweight=".398pt" strokecolor="#000000">
                <v:path arrowok="t"/>
                <v:stroke dashstyle="solid"/>
                <w10:wrap type="topAndBottom"/>
              </v:shape>
            </w:pict>
          </mc:Fallback>
        </mc:AlternateContent>
      </w:r>
      <w:bookmarkStart w:name="Presentations by Paper" w:id="7"/>
      <w:bookmarkEnd w:id="7"/>
      <w:r>
        <w:rPr/>
      </w:r>
      <w:r>
        <w:rPr>
          <w:smallCaps/>
          <w:color w:val="001F5F"/>
          <w:spacing w:val="10"/>
          <w:w w:val="115"/>
        </w:rPr>
        <w:t>Presentations</w:t>
      </w:r>
      <w:r>
        <w:rPr>
          <w:smallCaps/>
          <w:color w:val="001F5F"/>
          <w:spacing w:val="37"/>
          <w:w w:val="115"/>
        </w:rPr>
        <w:t> </w:t>
      </w:r>
      <w:r>
        <w:rPr>
          <w:smallCaps/>
          <w:color w:val="001F5F"/>
          <w:w w:val="115"/>
        </w:rPr>
        <w:t>by</w:t>
      </w:r>
      <w:r>
        <w:rPr>
          <w:smallCaps/>
          <w:color w:val="001F5F"/>
          <w:spacing w:val="38"/>
          <w:w w:val="115"/>
        </w:rPr>
        <w:t> </w:t>
      </w:r>
      <w:r>
        <w:rPr>
          <w:smallCaps/>
          <w:color w:val="001F5F"/>
          <w:spacing w:val="-2"/>
          <w:w w:val="115"/>
        </w:rPr>
        <w:t>Paper</w:t>
      </w:r>
    </w:p>
    <w:p>
      <w:pPr>
        <w:spacing w:line="230" w:lineRule="auto" w:before="127"/>
        <w:ind w:left="270" w:right="251" w:hanging="177"/>
        <w:jc w:val="left"/>
        <w:rPr>
          <w:sz w:val="24"/>
        </w:rPr>
      </w:pPr>
      <w:r>
        <w:rPr>
          <w:sz w:val="24"/>
        </w:rPr>
        <w:t>.</w:t>
      </w:r>
      <w:r>
        <w:rPr>
          <w:spacing w:val="80"/>
          <w:sz w:val="24"/>
        </w:rPr>
        <w:t> </w:t>
      </w:r>
      <w:r>
        <w:rPr>
          <w:rFonts w:ascii="Palatino Linotype"/>
          <w:i/>
          <w:sz w:val="24"/>
        </w:rPr>
        <w:t>Financial Development, Default Rates and Credit Spreads</w:t>
      </w:r>
      <w:r>
        <w:rPr>
          <w:sz w:val="24"/>
        </w:rPr>
        <w:t>:</w:t>
      </w:r>
      <w:r>
        <w:rPr>
          <w:spacing w:val="32"/>
          <w:sz w:val="24"/>
        </w:rPr>
        <w:t> </w:t>
      </w:r>
      <w:hyperlink r:id="rId15">
        <w:r>
          <w:rPr>
            <w:color w:val="001F5F"/>
            <w:sz w:val="24"/>
          </w:rPr>
          <w:t>HOW 2019 (Jefferson Lab, USA)</w:t>
        </w:r>
      </w:hyperlink>
      <w:r>
        <w:rPr>
          <w:sz w:val="24"/>
        </w:rPr>
        <w:t>, </w:t>
      </w:r>
      <w:hyperlink r:id="rId16">
        <w:r>
          <w:rPr>
            <w:color w:val="001F5F"/>
            <w:sz w:val="24"/>
          </w:rPr>
          <w:t>XXI</w:t>
        </w:r>
      </w:hyperlink>
      <w:r>
        <w:rPr>
          <w:color w:val="001F5F"/>
          <w:sz w:val="24"/>
        </w:rPr>
        <w:t> </w:t>
      </w:r>
      <w:hyperlink r:id="rId16">
        <w:r>
          <w:rPr>
            <w:color w:val="001F5F"/>
            <w:w w:val="105"/>
            <w:sz w:val="24"/>
          </w:rPr>
          <w:t>Finance Forum (Segovia, Spain)</w:t>
        </w:r>
      </w:hyperlink>
      <w:r>
        <w:rPr>
          <w:w w:val="105"/>
          <w:sz w:val="24"/>
        </w:rPr>
        <w:t>, Universidad Carlos III de Madrid (Getafe, Spain)</w:t>
      </w:r>
    </w:p>
    <w:p>
      <w:pPr>
        <w:pStyle w:val="BodyText"/>
        <w:spacing w:line="244" w:lineRule="auto" w:before="243"/>
        <w:ind w:right="152" w:hanging="177"/>
      </w:pPr>
      <w:r>
        <w:rPr/>
        <w:t>.</w:t>
      </w:r>
      <w:r>
        <w:rPr>
          <w:spacing w:val="40"/>
        </w:rPr>
        <w:t> </w:t>
      </w:r>
      <w:r>
        <w:rPr>
          <w:rFonts w:ascii="Palatino Linotype" w:hAnsi="Palatino Linotype"/>
          <w:i/>
        </w:rPr>
        <w:t>Bankruptcy Reforms When Workers Extract Rents</w:t>
      </w:r>
      <w:r>
        <w:rPr/>
        <w:t>:</w:t>
      </w:r>
      <w:r>
        <w:rPr>
          <w:spacing w:val="33"/>
        </w:rPr>
        <w:t> </w:t>
      </w:r>
      <w:r>
        <w:rPr/>
        <w:t>Temple University (Philadelphia, USA), </w:t>
      </w:r>
      <w:r>
        <w:rPr>
          <w:spacing w:val="9"/>
          <w:w w:val="99"/>
        </w:rPr>
        <w:t>Universi</w:t>
      </w:r>
      <w:r>
        <w:rPr>
          <w:spacing w:val="8"/>
          <w:w w:val="99"/>
        </w:rPr>
        <w:t>t</w:t>
      </w:r>
      <w:r>
        <w:rPr>
          <w:spacing w:val="-91"/>
          <w:w w:val="97"/>
        </w:rPr>
        <w:t>a</w:t>
      </w:r>
      <w:r>
        <w:rPr>
          <w:spacing w:val="9"/>
          <w:w w:val="111"/>
        </w:rPr>
        <w:t>´</w:t>
      </w:r>
      <w:r>
        <w:rPr>
          <w:spacing w:val="-1"/>
          <w:w w:val="99"/>
        </w:rPr>
        <w:t> </w:t>
      </w:r>
      <w:r>
        <w:rPr>
          <w:w w:val="105"/>
        </w:rPr>
        <w:t>di Pavia, (Pavia, Italy), </w:t>
      </w:r>
      <w:hyperlink r:id="rId17">
        <w:r>
          <w:rPr>
            <w:color w:val="001F5F"/>
            <w:w w:val="105"/>
          </w:rPr>
          <w:t>SAET - Society for the Advancement in Economic Theory (Ischia, Italy)</w:t>
        </w:r>
      </w:hyperlink>
      <w:r>
        <w:rPr>
          <w:w w:val="105"/>
        </w:rPr>
        <w:t>, Colorado State University (Fort Collins, USA), Birkbeck University (London, UK), Bocconi University (Milan, Italy), </w:t>
      </w:r>
      <w:hyperlink r:id="rId18">
        <w:r>
          <w:rPr>
            <w:color w:val="001F5F"/>
            <w:w w:val="105"/>
          </w:rPr>
          <w:t>XXV Finance Forum (Barcelona, Spain)</w:t>
        </w:r>
      </w:hyperlink>
      <w:r>
        <w:rPr>
          <w:w w:val="105"/>
        </w:rPr>
        <w:t>, </w:t>
      </w:r>
      <w:hyperlink r:id="rId19">
        <w:r>
          <w:rPr>
            <w:color w:val="001F5F"/>
            <w:w w:val="105"/>
          </w:rPr>
          <w:t>Society for Economic Dynamics</w:t>
        </w:r>
      </w:hyperlink>
      <w:r>
        <w:rPr>
          <w:color w:val="001F5F"/>
          <w:w w:val="105"/>
        </w:rPr>
        <w:t> </w:t>
      </w:r>
      <w:hyperlink r:id="rId19">
        <w:r>
          <w:rPr>
            <w:color w:val="001F5F"/>
            <w:w w:val="105"/>
          </w:rPr>
          <w:t>(Edinburgh,UK)</w:t>
        </w:r>
      </w:hyperlink>
      <w:r>
        <w:rPr>
          <w:w w:val="105"/>
        </w:rPr>
        <w:t>, </w:t>
      </w:r>
      <w:hyperlink r:id="rId20">
        <w:r>
          <w:rPr>
            <w:color w:val="001F5F"/>
            <w:w w:val="105"/>
          </w:rPr>
          <w:t>XX Encuentro de Economia Aplicada (Valencia, Spain)</w:t>
        </w:r>
      </w:hyperlink>
      <w:r>
        <w:rPr>
          <w:w w:val="105"/>
        </w:rPr>
        <w:t>, Deutsche Bundesbank (Frankfurt, Germany), The University of Iowa (Iowa City, USA), CU Boulder, Leeds School of Business (Boulder, USA), University of Oxford (Oxford, UK), </w:t>
      </w:r>
      <w:hyperlink r:id="rId21">
        <w:r>
          <w:rPr>
            <w:color w:val="001F5F"/>
            <w:w w:val="105"/>
          </w:rPr>
          <w:t>Royal Economic Society Conference</w:t>
        </w:r>
      </w:hyperlink>
      <w:r>
        <w:rPr>
          <w:color w:val="001F5F"/>
          <w:w w:val="105"/>
        </w:rPr>
        <w:t> </w:t>
      </w:r>
      <w:hyperlink r:id="rId21">
        <w:r>
          <w:rPr>
            <w:color w:val="001F5F"/>
            <w:w w:val="105"/>
          </w:rPr>
          <w:t>(Brighton, UK)</w:t>
        </w:r>
      </w:hyperlink>
      <w:r>
        <w:rPr>
          <w:w w:val="105"/>
        </w:rPr>
        <w:t>, Surrey University (Guildford, UK), Bank of Spain (Madrid, Spain), Universitat </w:t>
      </w:r>
      <w:r>
        <w:rPr>
          <w:spacing w:val="9"/>
          <w:w w:val="109"/>
        </w:rPr>
        <w:t>Au</w:t>
      </w:r>
      <w:r>
        <w:rPr>
          <w:spacing w:val="8"/>
          <w:w w:val="109"/>
        </w:rPr>
        <w:t>t</w:t>
      </w:r>
      <w:r>
        <w:rPr>
          <w:spacing w:val="-97"/>
          <w:w w:val="99"/>
        </w:rPr>
        <w:t>o</w:t>
      </w:r>
      <w:r>
        <w:rPr>
          <w:spacing w:val="34"/>
          <w:w w:val="113"/>
        </w:rPr>
        <w:t>`</w:t>
      </w:r>
      <w:r>
        <w:rPr>
          <w:spacing w:val="9"/>
        </w:rPr>
        <w:t>noma</w:t>
      </w:r>
      <w:r>
        <w:rPr>
          <w:spacing w:val="-9"/>
          <w:w w:val="104"/>
        </w:rPr>
        <w:t> </w:t>
      </w:r>
      <w:r>
        <w:rPr>
          <w:w w:val="105"/>
        </w:rPr>
        <w:t>de</w:t>
      </w:r>
      <w:r>
        <w:rPr>
          <w:spacing w:val="-10"/>
          <w:w w:val="105"/>
        </w:rPr>
        <w:t> </w:t>
      </w:r>
      <w:r>
        <w:rPr>
          <w:w w:val="105"/>
        </w:rPr>
        <w:t>Barcelona</w:t>
      </w:r>
      <w:r>
        <w:rPr>
          <w:spacing w:val="-10"/>
          <w:w w:val="105"/>
        </w:rPr>
        <w:t> </w:t>
      </w:r>
      <w:r>
        <w:rPr>
          <w:w w:val="105"/>
        </w:rPr>
        <w:t>(Barcelona,</w:t>
      </w:r>
      <w:r>
        <w:rPr>
          <w:spacing w:val="-10"/>
          <w:w w:val="105"/>
        </w:rPr>
        <w:t> </w:t>
      </w:r>
      <w:r>
        <w:rPr>
          <w:w w:val="105"/>
        </w:rPr>
        <w:t>Spain),</w:t>
      </w:r>
      <w:r>
        <w:rPr>
          <w:spacing w:val="-10"/>
          <w:w w:val="105"/>
        </w:rPr>
        <w:t> </w:t>
      </w:r>
      <w:r>
        <w:rPr>
          <w:w w:val="105"/>
        </w:rPr>
        <w:t>ITAM</w:t>
      </w:r>
      <w:r>
        <w:rPr>
          <w:spacing w:val="-10"/>
          <w:w w:val="105"/>
        </w:rPr>
        <w:t> </w:t>
      </w:r>
      <w:r>
        <w:rPr>
          <w:w w:val="105"/>
        </w:rPr>
        <w:t>(Mexico</w:t>
      </w:r>
      <w:r>
        <w:rPr>
          <w:spacing w:val="-10"/>
          <w:w w:val="105"/>
        </w:rPr>
        <w:t> </w:t>
      </w:r>
      <w:r>
        <w:rPr>
          <w:w w:val="105"/>
        </w:rPr>
        <w:t>City,</w:t>
      </w:r>
      <w:r>
        <w:rPr>
          <w:spacing w:val="-10"/>
          <w:w w:val="105"/>
        </w:rPr>
        <w:t> </w:t>
      </w:r>
      <w:r>
        <w:rPr>
          <w:w w:val="105"/>
        </w:rPr>
        <w:t>Mexico),</w:t>
      </w:r>
      <w:r>
        <w:rPr>
          <w:spacing w:val="-10"/>
          <w:w w:val="105"/>
        </w:rPr>
        <w:t> </w:t>
      </w:r>
      <w:r>
        <w:rPr>
          <w:w w:val="105"/>
        </w:rPr>
        <w:t>Unversity</w:t>
      </w:r>
      <w:r>
        <w:rPr>
          <w:spacing w:val="-10"/>
          <w:w w:val="105"/>
        </w:rPr>
        <w:t> </w:t>
      </w:r>
      <w:r>
        <w:rPr>
          <w:w w:val="105"/>
        </w:rPr>
        <w:t>of</w:t>
      </w:r>
      <w:r>
        <w:rPr>
          <w:spacing w:val="-10"/>
          <w:w w:val="105"/>
        </w:rPr>
        <w:t> </w:t>
      </w:r>
      <w:r>
        <w:rPr>
          <w:w w:val="105"/>
        </w:rPr>
        <w:t>Colorado</w:t>
      </w:r>
      <w:r>
        <w:rPr>
          <w:spacing w:val="-10"/>
          <w:w w:val="105"/>
        </w:rPr>
        <w:t> </w:t>
      </w:r>
      <w:r>
        <w:rPr>
          <w:w w:val="105"/>
        </w:rPr>
        <w:t>at Boulder</w:t>
      </w:r>
      <w:r>
        <w:rPr>
          <w:spacing w:val="-1"/>
          <w:w w:val="105"/>
        </w:rPr>
        <w:t> </w:t>
      </w:r>
      <w:r>
        <w:rPr>
          <w:w w:val="105"/>
        </w:rPr>
        <w:t>(Boulder,</w:t>
      </w:r>
      <w:r>
        <w:rPr>
          <w:spacing w:val="-1"/>
          <w:w w:val="105"/>
        </w:rPr>
        <w:t> </w:t>
      </w:r>
      <w:r>
        <w:rPr>
          <w:w w:val="105"/>
        </w:rPr>
        <w:t>USA),</w:t>
      </w:r>
      <w:r>
        <w:rPr>
          <w:spacing w:val="-1"/>
          <w:w w:val="105"/>
        </w:rPr>
        <w:t> </w:t>
      </w:r>
      <w:r>
        <w:rPr>
          <w:w w:val="105"/>
        </w:rPr>
        <w:t>Bank</w:t>
      </w:r>
      <w:r>
        <w:rPr>
          <w:spacing w:val="-1"/>
          <w:w w:val="105"/>
        </w:rPr>
        <w:t> </w:t>
      </w:r>
      <w:r>
        <w:rPr>
          <w:w w:val="105"/>
        </w:rPr>
        <w:t>of</w:t>
      </w:r>
      <w:r>
        <w:rPr>
          <w:spacing w:val="-1"/>
          <w:w w:val="105"/>
        </w:rPr>
        <w:t> </w:t>
      </w:r>
      <w:r>
        <w:rPr>
          <w:w w:val="105"/>
        </w:rPr>
        <w:t>Italy</w:t>
      </w:r>
      <w:r>
        <w:rPr>
          <w:spacing w:val="-1"/>
          <w:w w:val="105"/>
        </w:rPr>
        <w:t> </w:t>
      </w:r>
      <w:r>
        <w:rPr>
          <w:w w:val="105"/>
        </w:rPr>
        <w:t>(Rome,</w:t>
      </w:r>
      <w:r>
        <w:rPr>
          <w:spacing w:val="-1"/>
          <w:w w:val="105"/>
        </w:rPr>
        <w:t> </w:t>
      </w:r>
      <w:r>
        <w:rPr>
          <w:w w:val="105"/>
        </w:rPr>
        <w:t>Italy),</w:t>
      </w:r>
      <w:r>
        <w:rPr>
          <w:spacing w:val="-1"/>
          <w:w w:val="105"/>
        </w:rPr>
        <w:t> </w:t>
      </w:r>
      <w:r>
        <w:rPr>
          <w:w w:val="105"/>
        </w:rPr>
        <w:t>Bocconi</w:t>
      </w:r>
      <w:r>
        <w:rPr>
          <w:spacing w:val="-1"/>
          <w:w w:val="105"/>
        </w:rPr>
        <w:t> </w:t>
      </w:r>
      <w:r>
        <w:rPr>
          <w:w w:val="105"/>
        </w:rPr>
        <w:t>University</w:t>
      </w:r>
      <w:r>
        <w:rPr>
          <w:spacing w:val="-1"/>
          <w:w w:val="105"/>
        </w:rPr>
        <w:t> </w:t>
      </w:r>
      <w:r>
        <w:rPr>
          <w:w w:val="105"/>
        </w:rPr>
        <w:t>(Milan,</w:t>
      </w:r>
      <w:r>
        <w:rPr>
          <w:spacing w:val="-1"/>
          <w:w w:val="105"/>
        </w:rPr>
        <w:t> </w:t>
      </w:r>
      <w:r>
        <w:rPr>
          <w:w w:val="105"/>
        </w:rPr>
        <w:t>Italy),</w:t>
      </w:r>
      <w:r>
        <w:rPr>
          <w:spacing w:val="-1"/>
          <w:w w:val="105"/>
        </w:rPr>
        <w:t> </w:t>
      </w:r>
      <w:r>
        <w:rPr>
          <w:w w:val="105"/>
        </w:rPr>
        <w:t>Universitat Pompeu Fabra (Barcelona, Spain), Royal Holloway (Egham, UK), </w:t>
      </w:r>
      <w:hyperlink r:id="rId22">
        <w:r>
          <w:rPr>
            <w:color w:val="001F5F"/>
            <w:w w:val="105"/>
          </w:rPr>
          <w:t>SAEe Conference (Girona,</w:t>
        </w:r>
      </w:hyperlink>
      <w:r>
        <w:rPr>
          <w:color w:val="001F5F"/>
          <w:w w:val="105"/>
        </w:rPr>
        <w:t> </w:t>
      </w:r>
      <w:hyperlink r:id="rId22">
        <w:r>
          <w:rPr>
            <w:color w:val="001F5F"/>
            <w:w w:val="105"/>
          </w:rPr>
          <w:t>Spain)</w:t>
        </w:r>
      </w:hyperlink>
      <w:r>
        <w:rPr>
          <w:w w:val="105"/>
        </w:rPr>
        <w:t>, II Annual PhD Conference - University of Leicester (Leicester, UK), Stockholm School of Economics (Stockholm, Sweden), University of Mannheim (Mannheim, Germany), Doctoral Workshop on Quantitative Dynamic Economics (Konstanz, Germany), 3rd Workshop on Macro Banking and Finance (Pavia, Italy) Macroeconomic Workshops - University of Minnesota (Minneapolis, USA), Universidad Carlos III de Madrid (Getafe, Spain),</w:t>
      </w:r>
    </w:p>
    <w:p>
      <w:pPr>
        <w:spacing w:line="237" w:lineRule="auto" w:before="189"/>
        <w:ind w:left="270" w:right="0" w:hanging="177"/>
        <w:jc w:val="left"/>
        <w:rPr>
          <w:sz w:val="24"/>
        </w:rPr>
      </w:pPr>
      <w:r>
        <w:rPr>
          <w:w w:val="105"/>
          <w:sz w:val="24"/>
        </w:rPr>
        <w:t>.</w:t>
      </w:r>
      <w:r>
        <w:rPr>
          <w:spacing w:val="21"/>
          <w:w w:val="105"/>
          <w:sz w:val="24"/>
        </w:rPr>
        <w:t> </w:t>
      </w:r>
      <w:r>
        <w:rPr>
          <w:rFonts w:ascii="Palatino Linotype"/>
          <w:i/>
          <w:w w:val="105"/>
          <w:sz w:val="24"/>
        </w:rPr>
        <w:t>A</w:t>
      </w:r>
      <w:r>
        <w:rPr>
          <w:rFonts w:ascii="Palatino Linotype"/>
          <w:i/>
          <w:spacing w:val="-15"/>
          <w:w w:val="105"/>
          <w:sz w:val="24"/>
        </w:rPr>
        <w:t> </w:t>
      </w:r>
      <w:r>
        <w:rPr>
          <w:rFonts w:ascii="Palatino Linotype"/>
          <w:i/>
          <w:w w:val="105"/>
          <w:sz w:val="24"/>
        </w:rPr>
        <w:t>Hardware</w:t>
      </w:r>
      <w:r>
        <w:rPr>
          <w:rFonts w:ascii="Palatino Linotype"/>
          <w:i/>
          <w:spacing w:val="-16"/>
          <w:w w:val="105"/>
          <w:sz w:val="24"/>
        </w:rPr>
        <w:t> </w:t>
      </w:r>
      <w:r>
        <w:rPr>
          <w:rFonts w:ascii="Palatino Linotype"/>
          <w:i/>
          <w:w w:val="105"/>
          <w:sz w:val="24"/>
        </w:rPr>
        <w:t>Approach</w:t>
      </w:r>
      <w:r>
        <w:rPr>
          <w:rFonts w:ascii="Palatino Linotype"/>
          <w:i/>
          <w:spacing w:val="-16"/>
          <w:w w:val="105"/>
          <w:sz w:val="24"/>
        </w:rPr>
        <w:t> </w:t>
      </w:r>
      <w:r>
        <w:rPr>
          <w:rFonts w:ascii="Palatino Linotype"/>
          <w:i/>
          <w:w w:val="105"/>
          <w:sz w:val="24"/>
        </w:rPr>
        <w:t>to</w:t>
      </w:r>
      <w:r>
        <w:rPr>
          <w:rFonts w:ascii="Palatino Linotype"/>
          <w:i/>
          <w:spacing w:val="-16"/>
          <w:w w:val="105"/>
          <w:sz w:val="24"/>
        </w:rPr>
        <w:t> </w:t>
      </w:r>
      <w:r>
        <w:rPr>
          <w:rFonts w:ascii="Palatino Linotype"/>
          <w:i/>
          <w:w w:val="105"/>
          <w:sz w:val="24"/>
        </w:rPr>
        <w:t>Value</w:t>
      </w:r>
      <w:r>
        <w:rPr>
          <w:rFonts w:ascii="Palatino Linotype"/>
          <w:i/>
          <w:spacing w:val="-15"/>
          <w:w w:val="105"/>
          <w:sz w:val="24"/>
        </w:rPr>
        <w:t> </w:t>
      </w:r>
      <w:r>
        <w:rPr>
          <w:rFonts w:ascii="Palatino Linotype"/>
          <w:i/>
          <w:w w:val="105"/>
          <w:sz w:val="24"/>
        </w:rPr>
        <w:t>Function</w:t>
      </w:r>
      <w:r>
        <w:rPr>
          <w:rFonts w:ascii="Palatino Linotype"/>
          <w:i/>
          <w:spacing w:val="-16"/>
          <w:w w:val="105"/>
          <w:sz w:val="24"/>
        </w:rPr>
        <w:t> </w:t>
      </w:r>
      <w:r>
        <w:rPr>
          <w:rFonts w:ascii="Palatino Linotype"/>
          <w:i/>
          <w:w w:val="105"/>
          <w:sz w:val="24"/>
        </w:rPr>
        <w:t>Iteration</w:t>
      </w:r>
      <w:r>
        <w:rPr>
          <w:w w:val="105"/>
          <w:sz w:val="24"/>
        </w:rPr>
        <w:t>: FED</w:t>
      </w:r>
      <w:r>
        <w:rPr>
          <w:spacing w:val="-11"/>
          <w:w w:val="105"/>
          <w:sz w:val="24"/>
        </w:rPr>
        <w:t> </w:t>
      </w:r>
      <w:r>
        <w:rPr>
          <w:w w:val="105"/>
          <w:sz w:val="24"/>
        </w:rPr>
        <w:t>Board</w:t>
      </w:r>
      <w:r>
        <w:rPr>
          <w:spacing w:val="-11"/>
          <w:w w:val="105"/>
          <w:sz w:val="24"/>
        </w:rPr>
        <w:t> </w:t>
      </w:r>
      <w:r>
        <w:rPr>
          <w:w w:val="105"/>
          <w:sz w:val="24"/>
        </w:rPr>
        <w:t>(Department</w:t>
      </w:r>
      <w:r>
        <w:rPr>
          <w:spacing w:val="-11"/>
          <w:w w:val="105"/>
          <w:sz w:val="24"/>
        </w:rPr>
        <w:t> </w:t>
      </w:r>
      <w:r>
        <w:rPr>
          <w:w w:val="105"/>
          <w:sz w:val="24"/>
        </w:rPr>
        <w:t>of</w:t>
      </w:r>
      <w:r>
        <w:rPr>
          <w:spacing w:val="-11"/>
          <w:w w:val="105"/>
          <w:sz w:val="24"/>
        </w:rPr>
        <w:t> </w:t>
      </w:r>
      <w:r>
        <w:rPr>
          <w:w w:val="105"/>
          <w:sz w:val="24"/>
        </w:rPr>
        <w:t>Financial</w:t>
      </w:r>
      <w:r>
        <w:rPr>
          <w:spacing w:val="-11"/>
          <w:w w:val="105"/>
          <w:sz w:val="24"/>
        </w:rPr>
        <w:t> </w:t>
      </w:r>
      <w:r>
        <w:rPr>
          <w:w w:val="105"/>
          <w:sz w:val="24"/>
        </w:rPr>
        <w:t>Stability, Washington,</w:t>
      </w:r>
      <w:r>
        <w:rPr>
          <w:spacing w:val="-1"/>
          <w:w w:val="105"/>
          <w:sz w:val="24"/>
        </w:rPr>
        <w:t> </w:t>
      </w:r>
      <w:r>
        <w:rPr>
          <w:w w:val="105"/>
          <w:sz w:val="24"/>
        </w:rPr>
        <w:t>USA),</w:t>
      </w:r>
      <w:r>
        <w:rPr>
          <w:spacing w:val="-1"/>
          <w:w w:val="105"/>
          <w:sz w:val="24"/>
        </w:rPr>
        <w:t> </w:t>
      </w:r>
      <w:hyperlink r:id="rId23">
        <w:r>
          <w:rPr>
            <w:color w:val="001F5F"/>
            <w:w w:val="105"/>
            <w:sz w:val="24"/>
          </w:rPr>
          <w:t>CEF</w:t>
        </w:r>
        <w:r>
          <w:rPr>
            <w:color w:val="001F5F"/>
            <w:spacing w:val="-1"/>
            <w:w w:val="105"/>
            <w:sz w:val="24"/>
          </w:rPr>
          <w:t> </w:t>
        </w:r>
        <w:r>
          <w:rPr>
            <w:color w:val="001F5F"/>
            <w:w w:val="105"/>
            <w:sz w:val="24"/>
          </w:rPr>
          <w:t>-</w:t>
        </w:r>
        <w:r>
          <w:rPr>
            <w:color w:val="001F5F"/>
            <w:spacing w:val="-1"/>
            <w:w w:val="105"/>
            <w:sz w:val="24"/>
          </w:rPr>
          <w:t> </w:t>
        </w:r>
        <w:r>
          <w:rPr>
            <w:color w:val="001F5F"/>
            <w:w w:val="105"/>
            <w:sz w:val="24"/>
          </w:rPr>
          <w:t>The</w:t>
        </w:r>
        <w:r>
          <w:rPr>
            <w:color w:val="001F5F"/>
            <w:spacing w:val="-1"/>
            <w:w w:val="105"/>
            <w:sz w:val="24"/>
          </w:rPr>
          <w:t> </w:t>
        </w:r>
        <w:r>
          <w:rPr>
            <w:color w:val="001F5F"/>
            <w:w w:val="105"/>
            <w:sz w:val="24"/>
          </w:rPr>
          <w:t>Society</w:t>
        </w:r>
        <w:r>
          <w:rPr>
            <w:color w:val="001F5F"/>
            <w:spacing w:val="-1"/>
            <w:w w:val="105"/>
            <w:sz w:val="24"/>
          </w:rPr>
          <w:t> </w:t>
        </w:r>
        <w:r>
          <w:rPr>
            <w:color w:val="001F5F"/>
            <w:w w:val="105"/>
            <w:sz w:val="24"/>
          </w:rPr>
          <w:t>for</w:t>
        </w:r>
        <w:r>
          <w:rPr>
            <w:color w:val="001F5F"/>
            <w:spacing w:val="-1"/>
            <w:w w:val="105"/>
            <w:sz w:val="24"/>
          </w:rPr>
          <w:t> </w:t>
        </w:r>
        <w:r>
          <w:rPr>
            <w:color w:val="001F5F"/>
            <w:w w:val="105"/>
            <w:sz w:val="24"/>
          </w:rPr>
          <w:t>Computational</w:t>
        </w:r>
        <w:r>
          <w:rPr>
            <w:color w:val="001F5F"/>
            <w:spacing w:val="-1"/>
            <w:w w:val="105"/>
            <w:sz w:val="24"/>
          </w:rPr>
          <w:t> </w:t>
        </w:r>
        <w:r>
          <w:rPr>
            <w:color w:val="001F5F"/>
            <w:w w:val="105"/>
            <w:sz w:val="24"/>
          </w:rPr>
          <w:t>Economics</w:t>
        </w:r>
        <w:r>
          <w:rPr>
            <w:color w:val="001F5F"/>
            <w:spacing w:val="-1"/>
            <w:w w:val="105"/>
            <w:sz w:val="24"/>
          </w:rPr>
          <w:t> </w:t>
        </w:r>
        <w:r>
          <w:rPr>
            <w:color w:val="001F5F"/>
            <w:w w:val="105"/>
            <w:sz w:val="24"/>
          </w:rPr>
          <w:t>(Ottawa,</w:t>
        </w:r>
        <w:r>
          <w:rPr>
            <w:color w:val="001F5F"/>
            <w:spacing w:val="-1"/>
            <w:w w:val="105"/>
            <w:sz w:val="24"/>
          </w:rPr>
          <w:t> </w:t>
        </w:r>
        <w:r>
          <w:rPr>
            <w:color w:val="001F5F"/>
            <w:w w:val="105"/>
            <w:sz w:val="24"/>
          </w:rPr>
          <w:t>Canada)</w:t>
        </w:r>
      </w:hyperlink>
      <w:r>
        <w:rPr>
          <w:w w:val="105"/>
          <w:sz w:val="24"/>
        </w:rPr>
        <w:t>,</w:t>
      </w:r>
      <w:r>
        <w:rPr>
          <w:spacing w:val="-1"/>
          <w:w w:val="105"/>
          <w:sz w:val="24"/>
        </w:rPr>
        <w:t> </w:t>
      </w:r>
      <w:r>
        <w:rPr>
          <w:w w:val="105"/>
          <w:sz w:val="24"/>
        </w:rPr>
        <w:t>Deutsche Bundesbank (Frankfurt, Germany).</w:t>
      </w:r>
    </w:p>
    <w:p>
      <w:pPr>
        <w:spacing w:line="230" w:lineRule="auto" w:before="253"/>
        <w:ind w:left="270" w:right="0" w:hanging="177"/>
        <w:jc w:val="left"/>
        <w:rPr>
          <w:sz w:val="24"/>
        </w:rPr>
      </w:pPr>
      <w:r>
        <w:rPr>
          <w:sz w:val="24"/>
        </w:rPr>
        <w:t>.</w:t>
      </w:r>
      <w:r>
        <w:rPr>
          <w:spacing w:val="40"/>
          <w:sz w:val="24"/>
        </w:rPr>
        <w:t> </w:t>
      </w:r>
      <w:r>
        <w:rPr>
          <w:rFonts w:ascii="Palatino Linotype"/>
          <w:i/>
          <w:sz w:val="24"/>
        </w:rPr>
        <w:t>Optimal Social Distancing and the Economics of Uncertain Vaccine Arrival</w:t>
      </w:r>
      <w:r>
        <w:rPr>
          <w:sz w:val="24"/>
        </w:rPr>
        <w:t>:</w:t>
      </w:r>
      <w:r>
        <w:rPr>
          <w:spacing w:val="23"/>
          <w:sz w:val="24"/>
        </w:rPr>
        <w:t> </w:t>
      </w:r>
      <w:hyperlink r:id="rId24">
        <w:r>
          <w:rPr>
            <w:color w:val="001F5F"/>
            <w:sz w:val="24"/>
          </w:rPr>
          <w:t>CEF - The Society For</w:t>
        </w:r>
      </w:hyperlink>
      <w:r>
        <w:rPr>
          <w:color w:val="001F5F"/>
          <w:sz w:val="24"/>
        </w:rPr>
        <w:t> </w:t>
      </w:r>
      <w:hyperlink r:id="rId24">
        <w:r>
          <w:rPr>
            <w:color w:val="001F5F"/>
            <w:w w:val="105"/>
            <w:sz w:val="24"/>
          </w:rPr>
          <w:t>Computational Economics (online)</w:t>
        </w:r>
      </w:hyperlink>
    </w:p>
    <w:p>
      <w:pPr>
        <w:spacing w:after="0" w:line="230" w:lineRule="auto"/>
        <w:jc w:val="left"/>
        <w:rPr>
          <w:sz w:val="24"/>
        </w:rPr>
        <w:sectPr>
          <w:pgSz w:w="12240" w:h="15840"/>
          <w:pgMar w:top="780" w:bottom="280" w:left="720" w:right="720"/>
        </w:sectPr>
      </w:pPr>
    </w:p>
    <w:p>
      <w:pPr>
        <w:spacing w:line="288" w:lineRule="exact" w:before="81"/>
        <w:ind w:left="270" w:right="256" w:hanging="177"/>
        <w:jc w:val="left"/>
        <w:rPr>
          <w:sz w:val="24"/>
        </w:rPr>
      </w:pPr>
      <w:r>
        <w:rPr>
          <w:sz w:val="24"/>
        </w:rPr>
        <w:t>.</w:t>
      </w:r>
      <w:r>
        <w:rPr>
          <w:spacing w:val="40"/>
          <w:sz w:val="24"/>
        </w:rPr>
        <w:t> </w:t>
      </w:r>
      <w:r>
        <w:rPr>
          <w:rFonts w:ascii="Palatino Linotype"/>
          <w:i/>
          <w:sz w:val="24"/>
        </w:rPr>
        <w:t>Unintended Consequences of Money-Laundering Regulations. </w:t>
      </w:r>
      <w:r>
        <w:rPr>
          <w:sz w:val="24"/>
        </w:rPr>
        <w:t>Previously circulated as: </w:t>
      </w:r>
      <w:r>
        <w:rPr>
          <w:rFonts w:ascii="Palatino Linotype"/>
          <w:i/>
          <w:sz w:val="24"/>
        </w:rPr>
        <w:t>Hiding Filthy Lucre in Plain Sight: Theory and Identification of Business-Based Money Laundering: </w:t>
      </w:r>
      <w:hyperlink r:id="rId25">
        <w:r>
          <w:rPr>
            <w:color w:val="001F5F"/>
            <w:sz w:val="24"/>
          </w:rPr>
          <w:t>IFin Seminar USI</w:t>
        </w:r>
      </w:hyperlink>
      <w:r>
        <w:rPr>
          <w:color w:val="001F5F"/>
          <w:sz w:val="24"/>
        </w:rPr>
        <w:t> </w:t>
      </w:r>
      <w:hyperlink r:id="rId25">
        <w:r>
          <w:rPr>
            <w:color w:val="001F5F"/>
            <w:sz w:val="24"/>
          </w:rPr>
          <w:t>Lugano</w:t>
        </w:r>
        <w:r>
          <w:rPr>
            <w:color w:val="001F5F"/>
            <w:spacing w:val="40"/>
            <w:sz w:val="24"/>
          </w:rPr>
          <w:t> </w:t>
        </w:r>
        <w:r>
          <w:rPr>
            <w:color w:val="001F5F"/>
            <w:sz w:val="24"/>
          </w:rPr>
          <w:t>(Lugano,</w:t>
        </w:r>
        <w:r>
          <w:rPr>
            <w:color w:val="001F5F"/>
            <w:spacing w:val="40"/>
            <w:sz w:val="24"/>
          </w:rPr>
          <w:t> </w:t>
        </w:r>
        <w:r>
          <w:rPr>
            <w:color w:val="001F5F"/>
            <w:sz w:val="24"/>
          </w:rPr>
          <w:t>Switzerland)</w:t>
        </w:r>
      </w:hyperlink>
      <w:r>
        <w:rPr>
          <w:sz w:val="24"/>
        </w:rPr>
        <w:t>,</w:t>
      </w:r>
      <w:r>
        <w:rPr>
          <w:spacing w:val="40"/>
          <w:sz w:val="24"/>
        </w:rPr>
        <w:t> </w:t>
      </w:r>
      <w:hyperlink r:id="rId26">
        <w:r>
          <w:rPr>
            <w:color w:val="001F5F"/>
            <w:sz w:val="24"/>
          </w:rPr>
          <w:t>Econometric</w:t>
        </w:r>
        <w:r>
          <w:rPr>
            <w:color w:val="001F5F"/>
            <w:spacing w:val="40"/>
            <w:sz w:val="24"/>
          </w:rPr>
          <w:t> </w:t>
        </w:r>
        <w:r>
          <w:rPr>
            <w:color w:val="001F5F"/>
            <w:sz w:val="24"/>
          </w:rPr>
          <w:t>Society</w:t>
        </w:r>
        <w:r>
          <w:rPr>
            <w:color w:val="001F5F"/>
            <w:spacing w:val="40"/>
            <w:sz w:val="24"/>
          </w:rPr>
          <w:t> </w:t>
        </w:r>
        <w:r>
          <w:rPr>
            <w:color w:val="001F5F"/>
            <w:sz w:val="24"/>
          </w:rPr>
          <w:t>2022</w:t>
        </w:r>
        <w:r>
          <w:rPr>
            <w:color w:val="001F5F"/>
            <w:spacing w:val="40"/>
            <w:sz w:val="24"/>
          </w:rPr>
          <w:t> </w:t>
        </w:r>
        <w:r>
          <w:rPr>
            <w:color w:val="001F5F"/>
            <w:sz w:val="24"/>
          </w:rPr>
          <w:t>Australasia</w:t>
        </w:r>
        <w:r>
          <w:rPr>
            <w:color w:val="001F5F"/>
            <w:spacing w:val="40"/>
            <w:sz w:val="24"/>
          </w:rPr>
          <w:t> </w:t>
        </w:r>
        <w:r>
          <w:rPr>
            <w:color w:val="001F5F"/>
            <w:sz w:val="24"/>
          </w:rPr>
          <w:t>Meeting</w:t>
        </w:r>
        <w:r>
          <w:rPr>
            <w:color w:val="001F5F"/>
            <w:spacing w:val="40"/>
            <w:sz w:val="24"/>
          </w:rPr>
          <w:t> </w:t>
        </w:r>
        <w:r>
          <w:rPr>
            <w:color w:val="001F5F"/>
            <w:sz w:val="24"/>
          </w:rPr>
          <w:t>(online)</w:t>
        </w:r>
      </w:hyperlink>
      <w:r>
        <w:rPr>
          <w:sz w:val="24"/>
        </w:rPr>
        <w:t>,</w:t>
      </w:r>
      <w:r>
        <w:rPr>
          <w:spacing w:val="40"/>
          <w:sz w:val="24"/>
        </w:rPr>
        <w:t> </w:t>
      </w:r>
      <w:hyperlink r:id="rId27">
        <w:r>
          <w:rPr>
            <w:color w:val="001F5F"/>
            <w:sz w:val="24"/>
          </w:rPr>
          <w:t>Midwest</w:t>
        </w:r>
      </w:hyperlink>
      <w:r>
        <w:rPr>
          <w:color w:val="001F5F"/>
          <w:sz w:val="24"/>
        </w:rPr>
        <w:t> </w:t>
      </w:r>
      <w:hyperlink r:id="rId27">
        <w:r>
          <w:rPr>
            <w:color w:val="001F5F"/>
            <w:sz w:val="24"/>
          </w:rPr>
          <w:t>International</w:t>
        </w:r>
        <w:r>
          <w:rPr>
            <w:color w:val="001F5F"/>
            <w:spacing w:val="39"/>
            <w:sz w:val="24"/>
          </w:rPr>
          <w:t> </w:t>
        </w:r>
        <w:r>
          <w:rPr>
            <w:color w:val="001F5F"/>
            <w:sz w:val="24"/>
          </w:rPr>
          <w:t>Economics</w:t>
        </w:r>
        <w:r>
          <w:rPr>
            <w:color w:val="001F5F"/>
            <w:spacing w:val="39"/>
            <w:sz w:val="24"/>
          </w:rPr>
          <w:t> </w:t>
        </w:r>
        <w:r>
          <w:rPr>
            <w:color w:val="001F5F"/>
            <w:sz w:val="24"/>
          </w:rPr>
          <w:t>Group</w:t>
        </w:r>
        <w:r>
          <w:rPr>
            <w:color w:val="001F5F"/>
            <w:spacing w:val="39"/>
            <w:sz w:val="24"/>
          </w:rPr>
          <w:t> </w:t>
        </w:r>
        <w:r>
          <w:rPr>
            <w:color w:val="001F5F"/>
            <w:sz w:val="24"/>
          </w:rPr>
          <w:t>-</w:t>
        </w:r>
        <w:r>
          <w:rPr>
            <w:color w:val="001F5F"/>
            <w:spacing w:val="39"/>
            <w:sz w:val="24"/>
          </w:rPr>
          <w:t> </w:t>
        </w:r>
        <w:r>
          <w:rPr>
            <w:color w:val="001F5F"/>
            <w:sz w:val="24"/>
          </w:rPr>
          <w:t>Purdue</w:t>
        </w:r>
        <w:r>
          <w:rPr>
            <w:color w:val="001F5F"/>
            <w:spacing w:val="39"/>
            <w:sz w:val="24"/>
          </w:rPr>
          <w:t> </w:t>
        </w:r>
        <w:r>
          <w:rPr>
            <w:color w:val="001F5F"/>
            <w:sz w:val="24"/>
          </w:rPr>
          <w:t>University</w:t>
        </w:r>
        <w:r>
          <w:rPr>
            <w:color w:val="001F5F"/>
            <w:spacing w:val="39"/>
            <w:sz w:val="24"/>
          </w:rPr>
          <w:t> </w:t>
        </w:r>
        <w:r>
          <w:rPr>
            <w:color w:val="001F5F"/>
            <w:sz w:val="24"/>
          </w:rPr>
          <w:t>(West</w:t>
        </w:r>
        <w:r>
          <w:rPr>
            <w:color w:val="001F5F"/>
            <w:spacing w:val="39"/>
            <w:sz w:val="24"/>
          </w:rPr>
          <w:t> </w:t>
        </w:r>
        <w:r>
          <w:rPr>
            <w:color w:val="001F5F"/>
            <w:sz w:val="24"/>
          </w:rPr>
          <w:t>Lafayette,</w:t>
        </w:r>
        <w:r>
          <w:rPr>
            <w:color w:val="001F5F"/>
            <w:spacing w:val="39"/>
            <w:sz w:val="24"/>
          </w:rPr>
          <w:t> </w:t>
        </w:r>
        <w:r>
          <w:rPr>
            <w:color w:val="001F5F"/>
            <w:sz w:val="24"/>
          </w:rPr>
          <w:t>USA)</w:t>
        </w:r>
      </w:hyperlink>
      <w:r>
        <w:rPr>
          <w:sz w:val="24"/>
        </w:rPr>
        <w:t>,</w:t>
      </w:r>
      <w:r>
        <w:rPr>
          <w:spacing w:val="39"/>
          <w:sz w:val="24"/>
        </w:rPr>
        <w:t> </w:t>
      </w:r>
      <w:r>
        <w:rPr>
          <w:sz w:val="24"/>
        </w:rPr>
        <w:t>Vanderbilt</w:t>
      </w:r>
      <w:r>
        <w:rPr>
          <w:spacing w:val="39"/>
          <w:sz w:val="24"/>
        </w:rPr>
        <w:t> </w:t>
      </w:r>
      <w:r>
        <w:rPr>
          <w:sz w:val="24"/>
        </w:rPr>
        <w:t>University (Nashville,</w:t>
      </w:r>
      <w:r>
        <w:rPr>
          <w:spacing w:val="40"/>
          <w:sz w:val="24"/>
        </w:rPr>
        <w:t> </w:t>
      </w:r>
      <w:r>
        <w:rPr>
          <w:sz w:val="24"/>
        </w:rPr>
        <w:t>USA),</w:t>
      </w:r>
      <w:r>
        <w:rPr>
          <w:spacing w:val="40"/>
          <w:sz w:val="24"/>
        </w:rPr>
        <w:t> </w:t>
      </w:r>
      <w:r>
        <w:rPr>
          <w:sz w:val="24"/>
        </w:rPr>
        <w:t>Pontificia</w:t>
      </w:r>
      <w:r>
        <w:rPr>
          <w:spacing w:val="40"/>
          <w:sz w:val="24"/>
        </w:rPr>
        <w:t> </w:t>
      </w:r>
      <w:r>
        <w:rPr>
          <w:sz w:val="24"/>
        </w:rPr>
        <w:t>Universidad</w:t>
      </w:r>
      <w:r>
        <w:rPr>
          <w:spacing w:val="40"/>
          <w:sz w:val="24"/>
        </w:rPr>
        <w:t> </w:t>
      </w:r>
      <w:r>
        <w:rPr>
          <w:sz w:val="24"/>
        </w:rPr>
        <w:t>Javeriana</w:t>
      </w:r>
      <w:r>
        <w:rPr>
          <w:spacing w:val="40"/>
          <w:sz w:val="24"/>
        </w:rPr>
        <w:t> </w:t>
      </w:r>
      <w:r>
        <w:rPr>
          <w:sz w:val="24"/>
        </w:rPr>
        <w:t>(online,</w:t>
      </w:r>
      <w:r>
        <w:rPr>
          <w:spacing w:val="40"/>
          <w:sz w:val="24"/>
        </w:rPr>
        <w:t> </w:t>
      </w:r>
      <w:r>
        <w:rPr>
          <w:sz w:val="24"/>
        </w:rPr>
        <w:t>Colombia),</w:t>
      </w:r>
      <w:r>
        <w:rPr>
          <w:spacing w:val="40"/>
          <w:sz w:val="24"/>
        </w:rPr>
        <w:t> </w:t>
      </w:r>
      <w:hyperlink r:id="rId28">
        <w:r>
          <w:rPr>
            <w:color w:val="001F5F"/>
            <w:sz w:val="24"/>
          </w:rPr>
          <w:t>ASSA</w:t>
        </w:r>
        <w:r>
          <w:rPr>
            <w:color w:val="001F5F"/>
            <w:spacing w:val="40"/>
            <w:sz w:val="24"/>
          </w:rPr>
          <w:t> </w:t>
        </w:r>
        <w:r>
          <w:rPr>
            <w:color w:val="001F5F"/>
            <w:sz w:val="24"/>
          </w:rPr>
          <w:t>Annual</w:t>
        </w:r>
        <w:r>
          <w:rPr>
            <w:color w:val="001F5F"/>
            <w:spacing w:val="40"/>
            <w:sz w:val="24"/>
          </w:rPr>
          <w:t> </w:t>
        </w:r>
        <w:r>
          <w:rPr>
            <w:color w:val="001F5F"/>
            <w:sz w:val="24"/>
          </w:rPr>
          <w:t>Meeting</w:t>
        </w:r>
      </w:hyperlink>
      <w:r>
        <w:rPr>
          <w:color w:val="001F5F"/>
          <w:spacing w:val="40"/>
          <w:sz w:val="24"/>
        </w:rPr>
        <w:t> </w:t>
      </w:r>
      <w:hyperlink r:id="rId28">
        <w:r>
          <w:rPr>
            <w:color w:val="001F5F"/>
            <w:sz w:val="24"/>
          </w:rPr>
          <w:t>2022</w:t>
        </w:r>
      </w:hyperlink>
      <w:r>
        <w:rPr>
          <w:sz w:val="24"/>
        </w:rPr>
        <w:t>,</w:t>
      </w:r>
      <w:r>
        <w:rPr>
          <w:spacing w:val="40"/>
          <w:sz w:val="24"/>
        </w:rPr>
        <w:t> </w:t>
      </w:r>
      <w:hyperlink r:id="rId29">
        <w:r>
          <w:rPr>
            <w:color w:val="001F5F"/>
            <w:sz w:val="24"/>
          </w:rPr>
          <w:t>SED</w:t>
        </w:r>
        <w:r>
          <w:rPr>
            <w:color w:val="001F5F"/>
            <w:spacing w:val="40"/>
            <w:sz w:val="24"/>
          </w:rPr>
          <w:t> </w:t>
        </w:r>
        <w:r>
          <w:rPr>
            <w:color w:val="001F5F"/>
            <w:sz w:val="24"/>
          </w:rPr>
          <w:t>-</w:t>
        </w:r>
        <w:r>
          <w:rPr>
            <w:color w:val="001F5F"/>
            <w:spacing w:val="40"/>
            <w:sz w:val="24"/>
          </w:rPr>
          <w:t> </w:t>
        </w:r>
        <w:r>
          <w:rPr>
            <w:color w:val="001F5F"/>
            <w:sz w:val="24"/>
          </w:rPr>
          <w:t>The</w:t>
        </w:r>
        <w:r>
          <w:rPr>
            <w:color w:val="001F5F"/>
            <w:spacing w:val="40"/>
            <w:sz w:val="24"/>
          </w:rPr>
          <w:t> </w:t>
        </w:r>
        <w:r>
          <w:rPr>
            <w:color w:val="001F5F"/>
            <w:sz w:val="24"/>
          </w:rPr>
          <w:t>Society</w:t>
        </w:r>
        <w:r>
          <w:rPr>
            <w:color w:val="001F5F"/>
            <w:spacing w:val="40"/>
            <w:sz w:val="24"/>
          </w:rPr>
          <w:t> </w:t>
        </w:r>
        <w:r>
          <w:rPr>
            <w:color w:val="001F5F"/>
            <w:sz w:val="24"/>
          </w:rPr>
          <w:t>for</w:t>
        </w:r>
        <w:r>
          <w:rPr>
            <w:color w:val="001F5F"/>
            <w:spacing w:val="40"/>
            <w:sz w:val="24"/>
          </w:rPr>
          <w:t> </w:t>
        </w:r>
        <w:r>
          <w:rPr>
            <w:color w:val="001F5F"/>
            <w:sz w:val="24"/>
          </w:rPr>
          <w:t>Economic</w:t>
        </w:r>
        <w:r>
          <w:rPr>
            <w:color w:val="001F5F"/>
            <w:spacing w:val="40"/>
            <w:sz w:val="24"/>
          </w:rPr>
          <w:t> </w:t>
        </w:r>
        <w:r>
          <w:rPr>
            <w:color w:val="001F5F"/>
            <w:sz w:val="24"/>
          </w:rPr>
          <w:t>Dynamics</w:t>
        </w:r>
        <w:r>
          <w:rPr>
            <w:color w:val="001F5F"/>
            <w:spacing w:val="40"/>
            <w:sz w:val="24"/>
          </w:rPr>
          <w:t> </w:t>
        </w:r>
        <w:r>
          <w:rPr>
            <w:color w:val="001F5F"/>
            <w:sz w:val="24"/>
          </w:rPr>
          <w:t>(Minneapolis,</w:t>
        </w:r>
        <w:r>
          <w:rPr>
            <w:color w:val="001F5F"/>
            <w:spacing w:val="40"/>
            <w:sz w:val="24"/>
          </w:rPr>
          <w:t> </w:t>
        </w:r>
        <w:r>
          <w:rPr>
            <w:color w:val="001F5F"/>
            <w:sz w:val="24"/>
          </w:rPr>
          <w:t>USA)</w:t>
        </w:r>
      </w:hyperlink>
      <w:r>
        <w:rPr>
          <w:sz w:val="24"/>
        </w:rPr>
        <w:t>,</w:t>
      </w:r>
      <w:r>
        <w:rPr>
          <w:spacing w:val="40"/>
          <w:sz w:val="24"/>
        </w:rPr>
        <w:t> </w:t>
      </w:r>
      <w:hyperlink r:id="rId30">
        <w:r>
          <w:rPr>
            <w:color w:val="001F5F"/>
            <w:sz w:val="24"/>
          </w:rPr>
          <w:t>Institute</w:t>
        </w:r>
        <w:r>
          <w:rPr>
            <w:color w:val="001F5F"/>
            <w:spacing w:val="40"/>
            <w:sz w:val="24"/>
          </w:rPr>
          <w:t> </w:t>
        </w:r>
        <w:r>
          <w:rPr>
            <w:color w:val="001F5F"/>
            <w:sz w:val="24"/>
          </w:rPr>
          <w:t>of</w:t>
        </w:r>
        <w:r>
          <w:rPr>
            <w:color w:val="001F5F"/>
            <w:spacing w:val="40"/>
            <w:sz w:val="24"/>
          </w:rPr>
          <w:t> </w:t>
        </w:r>
        <w:r>
          <w:rPr>
            <w:color w:val="001F5F"/>
            <w:sz w:val="24"/>
          </w:rPr>
          <w:t>Behavioral</w:t>
        </w:r>
      </w:hyperlink>
      <w:r>
        <w:rPr>
          <w:color w:val="001F5F"/>
          <w:sz w:val="24"/>
        </w:rPr>
        <w:t> </w:t>
      </w:r>
      <w:hyperlink r:id="rId30">
        <w:r>
          <w:rPr>
            <w:color w:val="001F5F"/>
            <w:sz w:val="24"/>
          </w:rPr>
          <w:t>Science</w:t>
        </w:r>
        <w:r>
          <w:rPr>
            <w:color w:val="001F5F"/>
            <w:spacing w:val="40"/>
            <w:sz w:val="24"/>
          </w:rPr>
          <w:t> </w:t>
        </w:r>
        <w:r>
          <w:rPr>
            <w:color w:val="001F5F"/>
            <w:sz w:val="24"/>
          </w:rPr>
          <w:t>-</w:t>
        </w:r>
        <w:r>
          <w:rPr>
            <w:color w:val="001F5F"/>
            <w:spacing w:val="40"/>
            <w:sz w:val="24"/>
          </w:rPr>
          <w:t> </w:t>
        </w:r>
        <w:r>
          <w:rPr>
            <w:color w:val="001F5F"/>
            <w:sz w:val="24"/>
          </w:rPr>
          <w:t>CU</w:t>
        </w:r>
        <w:r>
          <w:rPr>
            <w:color w:val="001F5F"/>
            <w:spacing w:val="40"/>
            <w:sz w:val="24"/>
          </w:rPr>
          <w:t> </w:t>
        </w:r>
        <w:r>
          <w:rPr>
            <w:color w:val="001F5F"/>
            <w:sz w:val="24"/>
          </w:rPr>
          <w:t>Boulder</w:t>
        </w:r>
        <w:r>
          <w:rPr>
            <w:color w:val="001F5F"/>
            <w:spacing w:val="40"/>
            <w:sz w:val="24"/>
          </w:rPr>
          <w:t> </w:t>
        </w:r>
        <w:r>
          <w:rPr>
            <w:color w:val="001F5F"/>
            <w:sz w:val="24"/>
          </w:rPr>
          <w:t>(Boulder,</w:t>
        </w:r>
        <w:r>
          <w:rPr>
            <w:color w:val="001F5F"/>
            <w:spacing w:val="40"/>
            <w:sz w:val="24"/>
          </w:rPr>
          <w:t> </w:t>
        </w:r>
        <w:r>
          <w:rPr>
            <w:color w:val="001F5F"/>
            <w:sz w:val="24"/>
          </w:rPr>
          <w:t>USA)</w:t>
        </w:r>
      </w:hyperlink>
      <w:r>
        <w:rPr>
          <w:sz w:val="24"/>
        </w:rPr>
        <w:t>,</w:t>
      </w:r>
      <w:r>
        <w:rPr>
          <w:spacing w:val="40"/>
          <w:sz w:val="24"/>
        </w:rPr>
        <w:t> </w:t>
      </w:r>
      <w:hyperlink r:id="rId31">
        <w:r>
          <w:rPr>
            <w:color w:val="001F5F"/>
            <w:sz w:val="24"/>
          </w:rPr>
          <w:t>University</w:t>
        </w:r>
        <w:r>
          <w:rPr>
            <w:color w:val="001F5F"/>
            <w:spacing w:val="40"/>
            <w:sz w:val="24"/>
          </w:rPr>
          <w:t> </w:t>
        </w:r>
        <w:r>
          <w:rPr>
            <w:color w:val="001F5F"/>
            <w:sz w:val="24"/>
          </w:rPr>
          <w:t>of</w:t>
        </w:r>
        <w:r>
          <w:rPr>
            <w:color w:val="001F5F"/>
            <w:spacing w:val="40"/>
            <w:sz w:val="24"/>
          </w:rPr>
          <w:t> </w:t>
        </w:r>
        <w:r>
          <w:rPr>
            <w:color w:val="001F5F"/>
            <w:sz w:val="24"/>
          </w:rPr>
          <w:t>Massachusetts</w:t>
        </w:r>
        <w:r>
          <w:rPr>
            <w:color w:val="001F5F"/>
            <w:spacing w:val="40"/>
            <w:sz w:val="24"/>
          </w:rPr>
          <w:t> </w:t>
        </w:r>
        <w:r>
          <w:rPr>
            <w:color w:val="001F5F"/>
            <w:sz w:val="24"/>
          </w:rPr>
          <w:t>Lowell</w:t>
        </w:r>
        <w:r>
          <w:rPr>
            <w:color w:val="001F5F"/>
            <w:spacing w:val="40"/>
            <w:sz w:val="24"/>
          </w:rPr>
          <w:t> </w:t>
        </w:r>
        <w:r>
          <w:rPr>
            <w:color w:val="001F5F"/>
            <w:sz w:val="24"/>
          </w:rPr>
          <w:t>(Lowell,</w:t>
        </w:r>
        <w:r>
          <w:rPr>
            <w:color w:val="001F5F"/>
            <w:spacing w:val="40"/>
            <w:sz w:val="24"/>
          </w:rPr>
          <w:t> </w:t>
        </w:r>
        <w:r>
          <w:rPr>
            <w:color w:val="001F5F"/>
            <w:sz w:val="24"/>
          </w:rPr>
          <w:t>USA)</w:t>
        </w:r>
      </w:hyperlink>
    </w:p>
    <w:p>
      <w:pPr>
        <w:pStyle w:val="BodyText"/>
        <w:spacing w:line="237" w:lineRule="auto" w:before="228"/>
        <w:ind w:hanging="177"/>
      </w:pPr>
      <w:r>
        <w:rPr/>
        <w:t>.</w:t>
      </w:r>
      <w:r>
        <w:rPr>
          <w:spacing w:val="40"/>
        </w:rPr>
        <w:t> </w:t>
      </w:r>
      <w:r>
        <w:rPr>
          <w:rFonts w:ascii="Palatino Linotype"/>
          <w:i/>
        </w:rPr>
        <w:t>Quantitative Theory of Corporate Bankruptcy</w:t>
      </w:r>
      <w:r>
        <w:rPr/>
        <w:t>:</w:t>
      </w:r>
      <w:r>
        <w:rPr>
          <w:spacing w:val="35"/>
        </w:rPr>
        <w:t> </w:t>
      </w:r>
      <w:r>
        <w:rPr/>
        <w:t>ENTER Jamboree (Stockholm, Sweden), </w:t>
      </w:r>
      <w:hyperlink r:id="rId32">
        <w:r>
          <w:rPr>
            <w:color w:val="001F5F"/>
          </w:rPr>
          <w:t>Workshop on</w:t>
        </w:r>
      </w:hyperlink>
      <w:r>
        <w:rPr>
          <w:color w:val="001F5F"/>
        </w:rPr>
        <w:t> </w:t>
      </w:r>
      <w:hyperlink r:id="rId32">
        <w:r>
          <w:rPr>
            <w:color w:val="001F5F"/>
            <w:w w:val="105"/>
          </w:rPr>
          <w:t>Dynamic Macroeconomics (Vigo, Spain)</w:t>
        </w:r>
      </w:hyperlink>
      <w:r>
        <w:rPr>
          <w:w w:val="105"/>
        </w:rPr>
        <w:t>, Macroeconomic Workshops - University of Minnesota (Minneapolis, USA), Universidad Carlos III de Madrid (Getafe, Spain)</w:t>
      </w:r>
    </w:p>
    <w:p>
      <w:pPr>
        <w:pStyle w:val="BodyText"/>
        <w:spacing w:line="242" w:lineRule="auto" w:before="169"/>
        <w:ind w:right="150" w:hanging="177"/>
      </w:pPr>
      <w:r>
        <w:rPr/>
        <w:t>.</w:t>
      </w:r>
      <w:r>
        <w:rPr>
          <w:spacing w:val="40"/>
        </w:rPr>
        <w:t> </w:t>
      </w:r>
      <w:r>
        <w:rPr>
          <w:rFonts w:ascii="Palatino Linotype"/>
          <w:i/>
        </w:rPr>
        <w:t>Programming FPGAs for Economics: An Introduction to Electrical Engineering Economics</w:t>
      </w:r>
      <w:r>
        <w:rPr/>
        <w:t>:</w:t>
      </w:r>
      <w:r>
        <w:rPr>
          <w:spacing w:val="22"/>
        </w:rPr>
        <w:t> </w:t>
      </w:r>
      <w:hyperlink r:id="rId33">
        <w:r>
          <w:rPr>
            <w:color w:val="001F5F"/>
          </w:rPr>
          <w:t>CU Boulder,</w:t>
        </w:r>
      </w:hyperlink>
      <w:r>
        <w:rPr>
          <w:color w:val="001F5F"/>
        </w:rPr>
        <w:t> </w:t>
      </w:r>
      <w:hyperlink r:id="rId33">
        <w:r>
          <w:rPr>
            <w:color w:val="001F5F"/>
            <w:w w:val="105"/>
          </w:rPr>
          <w:t>Applied Mathematics Colloquium (Boulder, USA)</w:t>
        </w:r>
      </w:hyperlink>
      <w:r>
        <w:rPr>
          <w:w w:val="105"/>
        </w:rPr>
        <w:t>, </w:t>
      </w:r>
      <w:hyperlink r:id="rId34">
        <w:r>
          <w:rPr>
            <w:color w:val="001F5F"/>
            <w:w w:val="105"/>
          </w:rPr>
          <w:t>ASSA Annual Meeting 2023 (New Orleans,</w:t>
        </w:r>
      </w:hyperlink>
      <w:r>
        <w:rPr>
          <w:color w:val="001F5F"/>
          <w:w w:val="105"/>
        </w:rPr>
        <w:t> </w:t>
      </w:r>
      <w:hyperlink r:id="rId34">
        <w:r>
          <w:rPr>
            <w:color w:val="001F5F"/>
            <w:w w:val="105"/>
          </w:rPr>
          <w:t>USA)</w:t>
        </w:r>
      </w:hyperlink>
      <w:r>
        <w:rPr>
          <w:w w:val="105"/>
        </w:rPr>
        <w:t>, Bank of Italy (Rome, Italy), </w:t>
      </w:r>
      <w:hyperlink r:id="rId35">
        <w:r>
          <w:rPr>
            <w:color w:val="001F5F"/>
            <w:w w:val="105"/>
          </w:rPr>
          <w:t>Invited attendee at NBER Summer Institute Meetings, 2022</w:t>
        </w:r>
      </w:hyperlink>
      <w:r>
        <w:rPr>
          <w:color w:val="001F5F"/>
          <w:w w:val="105"/>
        </w:rPr>
        <w:t> </w:t>
      </w:r>
      <w:hyperlink r:id="rId35">
        <w:r>
          <w:rPr>
            <w:color w:val="001F5F"/>
            <w:w w:val="105"/>
          </w:rPr>
          <w:t>(Cambridge, USA)</w:t>
        </w:r>
      </w:hyperlink>
      <w:r>
        <w:rPr>
          <w:w w:val="105"/>
        </w:rPr>
        <w:t>, </w:t>
      </w:r>
      <w:hyperlink r:id="rId36">
        <w:r>
          <w:rPr>
            <w:color w:val="001F5F"/>
            <w:w w:val="105"/>
          </w:rPr>
          <w:t>Presenter and Session Chair at SED - The Society for Economic Dynamics,</w:t>
        </w:r>
      </w:hyperlink>
      <w:r>
        <w:rPr>
          <w:color w:val="001F5F"/>
          <w:w w:val="105"/>
        </w:rPr>
        <w:t> </w:t>
      </w:r>
      <w:hyperlink r:id="rId36">
        <w:r>
          <w:rPr>
            <w:color w:val="001F5F"/>
            <w:w w:val="105"/>
          </w:rPr>
          <w:t>2022 (Madison, USA)</w:t>
        </w:r>
      </w:hyperlink>
      <w:r>
        <w:rPr>
          <w:w w:val="105"/>
        </w:rPr>
        <w:t>, </w:t>
      </w:r>
      <w:hyperlink r:id="rId37">
        <w:r>
          <w:rPr>
            <w:color w:val="001F5F"/>
            <w:w w:val="105"/>
          </w:rPr>
          <w:t>CEF 2002 -The Society For Computational Economics (Dallas, USA)</w:t>
        </w:r>
      </w:hyperlink>
      <w:r>
        <w:rPr>
          <w:w w:val="105"/>
        </w:rPr>
        <w:t>, </w:t>
      </w:r>
      <w:hyperlink r:id="rId38">
        <w:r>
          <w:rPr>
            <w:color w:val="001F5F"/>
            <w:w w:val="105"/>
          </w:rPr>
          <w:t>Floating Point Acceleration for Computational Economics, Bank of Italy (online)</w:t>
        </w:r>
      </w:hyperlink>
    </w:p>
    <w:p>
      <w:pPr>
        <w:pStyle w:val="BodyText"/>
        <w:spacing w:line="237" w:lineRule="auto" w:before="172"/>
        <w:ind w:right="251" w:hanging="177"/>
      </w:pPr>
      <w:r>
        <w:rPr>
          <w:spacing w:val="-2"/>
          <w:w w:val="105"/>
        </w:rPr>
        <w:t>.</w:t>
      </w:r>
      <w:r>
        <w:rPr>
          <w:spacing w:val="40"/>
          <w:w w:val="105"/>
        </w:rPr>
        <w:t> </w:t>
      </w:r>
      <w:r>
        <w:rPr>
          <w:rFonts w:ascii="Palatino Linotype"/>
          <w:i/>
          <w:spacing w:val="-2"/>
          <w:w w:val="105"/>
        </w:rPr>
        <w:t>Travel</w:t>
      </w:r>
      <w:r>
        <w:rPr>
          <w:rFonts w:ascii="Palatino Linotype"/>
          <w:i/>
          <w:spacing w:val="-13"/>
          <w:w w:val="105"/>
        </w:rPr>
        <w:t> </w:t>
      </w:r>
      <w:r>
        <w:rPr>
          <w:rFonts w:ascii="Palatino Linotype"/>
          <w:i/>
          <w:spacing w:val="-2"/>
          <w:w w:val="105"/>
        </w:rPr>
        <w:t>Choices</w:t>
      </w:r>
      <w:r>
        <w:rPr>
          <w:rFonts w:ascii="Palatino Linotype"/>
          <w:i/>
          <w:spacing w:val="-13"/>
          <w:w w:val="105"/>
        </w:rPr>
        <w:t> </w:t>
      </w:r>
      <w:r>
        <w:rPr>
          <w:rFonts w:ascii="Palatino Linotype"/>
          <w:i/>
          <w:spacing w:val="-2"/>
          <w:w w:val="105"/>
        </w:rPr>
        <w:t>and</w:t>
      </w:r>
      <w:r>
        <w:rPr>
          <w:rFonts w:ascii="Palatino Linotype"/>
          <w:i/>
          <w:spacing w:val="-13"/>
          <w:w w:val="105"/>
        </w:rPr>
        <w:t> </w:t>
      </w:r>
      <w:r>
        <w:rPr>
          <w:rFonts w:ascii="Palatino Linotype"/>
          <w:i/>
          <w:spacing w:val="-2"/>
          <w:w w:val="105"/>
        </w:rPr>
        <w:t>Pandemic</w:t>
      </w:r>
      <w:r>
        <w:rPr>
          <w:rFonts w:ascii="Palatino Linotype"/>
          <w:i/>
          <w:spacing w:val="-13"/>
          <w:w w:val="105"/>
        </w:rPr>
        <w:t> </w:t>
      </w:r>
      <w:r>
        <w:rPr>
          <w:rFonts w:ascii="Palatino Linotype"/>
          <w:i/>
          <w:spacing w:val="-2"/>
          <w:w w:val="105"/>
        </w:rPr>
        <w:t>Federalism</w:t>
      </w:r>
      <w:r>
        <w:rPr>
          <w:spacing w:val="-2"/>
          <w:w w:val="105"/>
        </w:rPr>
        <w:t>:</w:t>
      </w:r>
      <w:r>
        <w:rPr>
          <w:spacing w:val="7"/>
          <w:w w:val="105"/>
        </w:rPr>
        <w:t> </w:t>
      </w:r>
      <w:hyperlink r:id="rId39">
        <w:r>
          <w:rPr>
            <w:color w:val="001F5F"/>
            <w:spacing w:val="-2"/>
            <w:w w:val="105"/>
          </w:rPr>
          <w:t>The</w:t>
        </w:r>
        <w:r>
          <w:rPr>
            <w:color w:val="001F5F"/>
            <w:spacing w:val="-6"/>
            <w:w w:val="105"/>
          </w:rPr>
          <w:t> </w:t>
        </w:r>
        <w:r>
          <w:rPr>
            <w:color w:val="001F5F"/>
            <w:spacing w:val="-2"/>
            <w:w w:val="105"/>
          </w:rPr>
          <w:t>Larremore</w:t>
        </w:r>
        <w:r>
          <w:rPr>
            <w:color w:val="001F5F"/>
            <w:spacing w:val="-6"/>
            <w:w w:val="105"/>
          </w:rPr>
          <w:t> </w:t>
        </w:r>
        <w:r>
          <w:rPr>
            <w:color w:val="001F5F"/>
            <w:spacing w:val="-2"/>
            <w:w w:val="105"/>
          </w:rPr>
          <w:t>Lab,</w:t>
        </w:r>
      </w:hyperlink>
      <w:r>
        <w:rPr>
          <w:color w:val="001F5F"/>
          <w:spacing w:val="-6"/>
          <w:w w:val="105"/>
        </w:rPr>
        <w:t> </w:t>
      </w:r>
      <w:hyperlink r:id="rId40">
        <w:r>
          <w:rPr>
            <w:color w:val="001F5F"/>
            <w:spacing w:val="-2"/>
            <w:w w:val="105"/>
          </w:rPr>
          <w:t>BioFrontiers</w:t>
        </w:r>
      </w:hyperlink>
      <w:r>
        <w:rPr>
          <w:color w:val="001F5F"/>
          <w:spacing w:val="-6"/>
          <w:w w:val="105"/>
        </w:rPr>
        <w:t> </w:t>
      </w:r>
      <w:hyperlink r:id="rId39">
        <w:r>
          <w:rPr>
            <w:color w:val="001F5F"/>
            <w:spacing w:val="-2"/>
            <w:w w:val="105"/>
          </w:rPr>
          <w:t>and</w:t>
        </w:r>
      </w:hyperlink>
      <w:r>
        <w:rPr>
          <w:color w:val="001F5F"/>
          <w:spacing w:val="-6"/>
          <w:w w:val="105"/>
        </w:rPr>
        <w:t> </w:t>
      </w:r>
      <w:hyperlink r:id="rId41">
        <w:r>
          <w:rPr>
            <w:color w:val="001F5F"/>
            <w:spacing w:val="-2"/>
            <w:w w:val="105"/>
          </w:rPr>
          <w:t>Computer</w:t>
        </w:r>
        <w:r>
          <w:rPr>
            <w:color w:val="001F5F"/>
            <w:spacing w:val="-6"/>
            <w:w w:val="105"/>
          </w:rPr>
          <w:t> </w:t>
        </w:r>
        <w:r>
          <w:rPr>
            <w:color w:val="001F5F"/>
            <w:spacing w:val="-2"/>
            <w:w w:val="105"/>
          </w:rPr>
          <w:t>Science</w:t>
        </w:r>
      </w:hyperlink>
      <w:hyperlink r:id="rId39">
        <w:r>
          <w:rPr>
            <w:color w:val="001F5F"/>
            <w:spacing w:val="-2"/>
            <w:w w:val="105"/>
          </w:rPr>
          <w:t>,</w:t>
        </w:r>
      </w:hyperlink>
      <w:r>
        <w:rPr>
          <w:color w:val="001F5F"/>
          <w:spacing w:val="-2"/>
          <w:w w:val="105"/>
        </w:rPr>
        <w:t> </w:t>
      </w:r>
      <w:hyperlink r:id="rId39">
        <w:r>
          <w:rPr>
            <w:color w:val="001F5F"/>
            <w:w w:val="105"/>
          </w:rPr>
          <w:t>CU</w:t>
        </w:r>
        <w:r>
          <w:rPr>
            <w:color w:val="001F5F"/>
            <w:spacing w:val="-4"/>
            <w:w w:val="105"/>
          </w:rPr>
          <w:t> </w:t>
        </w:r>
        <w:r>
          <w:rPr>
            <w:color w:val="001F5F"/>
            <w:w w:val="105"/>
          </w:rPr>
          <w:t>Boulder,</w:t>
        </w:r>
        <w:r>
          <w:rPr>
            <w:color w:val="001F5F"/>
            <w:spacing w:val="-4"/>
            <w:w w:val="105"/>
          </w:rPr>
          <w:t> </w:t>
        </w:r>
        <w:r>
          <w:rPr>
            <w:color w:val="001F5F"/>
            <w:w w:val="105"/>
          </w:rPr>
          <w:t>2024</w:t>
        </w:r>
        <w:r>
          <w:rPr>
            <w:color w:val="001F5F"/>
            <w:spacing w:val="-4"/>
            <w:w w:val="105"/>
          </w:rPr>
          <w:t> </w:t>
        </w:r>
        <w:r>
          <w:rPr>
            <w:color w:val="001F5F"/>
            <w:w w:val="105"/>
          </w:rPr>
          <w:t>(Boulder,</w:t>
        </w:r>
        <w:r>
          <w:rPr>
            <w:color w:val="001F5F"/>
            <w:spacing w:val="-4"/>
            <w:w w:val="105"/>
          </w:rPr>
          <w:t> </w:t>
        </w:r>
        <w:r>
          <w:rPr>
            <w:color w:val="001F5F"/>
            <w:w w:val="105"/>
          </w:rPr>
          <w:t>USA)</w:t>
        </w:r>
      </w:hyperlink>
      <w:r>
        <w:rPr>
          <w:w w:val="105"/>
        </w:rPr>
        <w:t>,</w:t>
      </w:r>
      <w:r>
        <w:rPr>
          <w:spacing w:val="-4"/>
          <w:w w:val="105"/>
        </w:rPr>
        <w:t> </w:t>
      </w:r>
      <w:hyperlink r:id="rId42">
        <w:r>
          <w:rPr>
            <w:color w:val="001F5F"/>
            <w:w w:val="105"/>
          </w:rPr>
          <w:t>UC3M</w:t>
        </w:r>
        <w:r>
          <w:rPr>
            <w:color w:val="001F5F"/>
            <w:spacing w:val="-4"/>
            <w:w w:val="105"/>
          </w:rPr>
          <w:t> </w:t>
        </w:r>
        <w:r>
          <w:rPr>
            <w:color w:val="001F5F"/>
            <w:w w:val="105"/>
          </w:rPr>
          <w:t>Economics</w:t>
        </w:r>
        <w:r>
          <w:rPr>
            <w:color w:val="001F5F"/>
            <w:spacing w:val="-4"/>
            <w:w w:val="105"/>
          </w:rPr>
          <w:t> </w:t>
        </w:r>
        <w:r>
          <w:rPr>
            <w:color w:val="001F5F"/>
            <w:w w:val="105"/>
          </w:rPr>
          <w:t>PhD</w:t>
        </w:r>
        <w:r>
          <w:rPr>
            <w:color w:val="001F5F"/>
            <w:spacing w:val="-4"/>
            <w:w w:val="105"/>
          </w:rPr>
          <w:t> </w:t>
        </w:r>
        <w:r>
          <w:rPr>
            <w:color w:val="001F5F"/>
            <w:w w:val="105"/>
          </w:rPr>
          <w:t>Alumni</w:t>
        </w:r>
        <w:r>
          <w:rPr>
            <w:color w:val="001F5F"/>
            <w:spacing w:val="-4"/>
            <w:w w:val="105"/>
          </w:rPr>
          <w:t> </w:t>
        </w:r>
        <w:r>
          <w:rPr>
            <w:color w:val="001F5F"/>
            <w:w w:val="105"/>
          </w:rPr>
          <w:t>Conference-35th</w:t>
        </w:r>
        <w:r>
          <w:rPr>
            <w:color w:val="001F5F"/>
            <w:spacing w:val="-4"/>
            <w:w w:val="105"/>
          </w:rPr>
          <w:t> </w:t>
        </w:r>
        <w:r>
          <w:rPr>
            <w:color w:val="001F5F"/>
            <w:w w:val="105"/>
          </w:rPr>
          <w:t>Anniversary</w:t>
        </w:r>
      </w:hyperlink>
      <w:r>
        <w:rPr>
          <w:color w:val="001F5F"/>
          <w:w w:val="105"/>
        </w:rPr>
        <w:t> </w:t>
      </w:r>
      <w:hyperlink r:id="rId42">
        <w:r>
          <w:rPr>
            <w:color w:val="001F5F"/>
            <w:w w:val="105"/>
          </w:rPr>
          <w:t>Economics PhD Program 2025 (Madrid, Spain)</w:t>
        </w:r>
      </w:hyperlink>
    </w:p>
    <w:p>
      <w:pPr>
        <w:pStyle w:val="BodyText"/>
        <w:spacing w:before="32"/>
        <w:ind w:left="0"/>
      </w:pPr>
    </w:p>
    <w:p>
      <w:pPr>
        <w:pStyle w:val="Heading2"/>
        <w:spacing w:before="1"/>
      </w:pPr>
      <w:r>
        <w:rPr/>
        <mc:AlternateContent>
          <mc:Choice Requires="wps">
            <w:drawing>
              <wp:anchor distT="0" distB="0" distL="0" distR="0" allowOverlap="1" layoutInCell="1" locked="0" behindDoc="1" simplePos="0" relativeHeight="487593472">
                <wp:simplePos x="0" y="0"/>
                <wp:positionH relativeFrom="page">
                  <wp:posOffset>554405</wp:posOffset>
                </wp:positionH>
                <wp:positionV relativeFrom="paragraph">
                  <wp:posOffset>240414</wp:posOffset>
                </wp:positionV>
                <wp:extent cx="666369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30258pt;width:524.7pt;height:.1pt;mso-position-horizontal-relative:page;mso-position-vertical-relative:paragraph;z-index:-15723008;mso-wrap-distance-left:0;mso-wrap-distance-right:0" id="docshape9" coordorigin="873,379" coordsize="10494,0" path="m873,379l11367,379e" filled="false" stroked="true" strokeweight=".398pt" strokecolor="#000000">
                <v:path arrowok="t"/>
                <v:stroke dashstyle="solid"/>
                <w10:wrap type="topAndBottom"/>
              </v:shape>
            </w:pict>
          </mc:Fallback>
        </mc:AlternateContent>
      </w:r>
      <w:bookmarkStart w:name="Seminars and Conferences" w:id="8"/>
      <w:bookmarkEnd w:id="8"/>
      <w:r>
        <w:rPr/>
      </w:r>
      <w:r>
        <w:rPr>
          <w:smallCaps/>
          <w:color w:val="001F5F"/>
          <w:spacing w:val="12"/>
          <w:w w:val="120"/>
        </w:rPr>
        <w:t>Seminars</w:t>
      </w:r>
      <w:r>
        <w:rPr>
          <w:smallCaps/>
          <w:color w:val="001F5F"/>
          <w:spacing w:val="24"/>
          <w:w w:val="120"/>
        </w:rPr>
        <w:t> </w:t>
      </w:r>
      <w:r>
        <w:rPr>
          <w:smallCaps/>
          <w:color w:val="001F5F"/>
          <w:spacing w:val="9"/>
          <w:w w:val="120"/>
        </w:rPr>
        <w:t>and</w:t>
      </w:r>
      <w:r>
        <w:rPr>
          <w:smallCaps/>
          <w:color w:val="001F5F"/>
          <w:spacing w:val="24"/>
          <w:w w:val="120"/>
        </w:rPr>
        <w:t> </w:t>
      </w:r>
      <w:r>
        <w:rPr>
          <w:smallCaps/>
          <w:color w:val="001F5F"/>
          <w:spacing w:val="10"/>
          <w:w w:val="120"/>
        </w:rPr>
        <w:t>Conferences</w:t>
      </w:r>
    </w:p>
    <w:p>
      <w:pPr>
        <w:pStyle w:val="BodyText"/>
        <w:spacing w:line="247" w:lineRule="auto" w:before="140"/>
        <w:ind w:left="738" w:hanging="656"/>
      </w:pPr>
      <w:r>
        <w:rPr/>
        <w:t>2025:</w:t>
      </w:r>
      <w:r>
        <w:rPr>
          <w:spacing w:val="80"/>
        </w:rPr>
        <w:t> </w:t>
      </w:r>
      <w:hyperlink r:id="rId42">
        <w:r>
          <w:rPr>
            <w:color w:val="001F5F"/>
          </w:rPr>
          <w:t>UC3M</w:t>
        </w:r>
        <w:r>
          <w:rPr>
            <w:color w:val="001F5F"/>
            <w:spacing w:val="30"/>
          </w:rPr>
          <w:t> </w:t>
        </w:r>
        <w:r>
          <w:rPr>
            <w:color w:val="001F5F"/>
          </w:rPr>
          <w:t>Economics</w:t>
        </w:r>
        <w:r>
          <w:rPr>
            <w:color w:val="001F5F"/>
            <w:spacing w:val="30"/>
          </w:rPr>
          <w:t> </w:t>
        </w:r>
        <w:r>
          <w:rPr>
            <w:color w:val="001F5F"/>
          </w:rPr>
          <w:t>PhD</w:t>
        </w:r>
        <w:r>
          <w:rPr>
            <w:color w:val="001F5F"/>
            <w:spacing w:val="30"/>
          </w:rPr>
          <w:t> </w:t>
        </w:r>
        <w:r>
          <w:rPr>
            <w:color w:val="001F5F"/>
          </w:rPr>
          <w:t>Alumni</w:t>
        </w:r>
        <w:r>
          <w:rPr>
            <w:color w:val="001F5F"/>
            <w:spacing w:val="30"/>
          </w:rPr>
          <w:t> </w:t>
        </w:r>
        <w:r>
          <w:rPr>
            <w:color w:val="001F5F"/>
          </w:rPr>
          <w:t>Conference-35th</w:t>
        </w:r>
        <w:r>
          <w:rPr>
            <w:color w:val="001F5F"/>
            <w:spacing w:val="30"/>
          </w:rPr>
          <w:t> </w:t>
        </w:r>
        <w:r>
          <w:rPr>
            <w:color w:val="001F5F"/>
          </w:rPr>
          <w:t>Anniversary</w:t>
        </w:r>
        <w:r>
          <w:rPr>
            <w:color w:val="001F5F"/>
            <w:spacing w:val="30"/>
          </w:rPr>
          <w:t> </w:t>
        </w:r>
        <w:r>
          <w:rPr>
            <w:color w:val="001F5F"/>
          </w:rPr>
          <w:t>Economics</w:t>
        </w:r>
        <w:r>
          <w:rPr>
            <w:color w:val="001F5F"/>
            <w:spacing w:val="30"/>
          </w:rPr>
          <w:t> </w:t>
        </w:r>
        <w:r>
          <w:rPr>
            <w:color w:val="001F5F"/>
          </w:rPr>
          <w:t>PhD</w:t>
        </w:r>
        <w:r>
          <w:rPr>
            <w:color w:val="001F5F"/>
            <w:spacing w:val="30"/>
          </w:rPr>
          <w:t> </w:t>
        </w:r>
        <w:r>
          <w:rPr>
            <w:color w:val="001F5F"/>
          </w:rPr>
          <w:t>Program</w:t>
        </w:r>
        <w:r>
          <w:rPr>
            <w:color w:val="001F5F"/>
            <w:spacing w:val="30"/>
          </w:rPr>
          <w:t> </w:t>
        </w:r>
        <w:r>
          <w:rPr>
            <w:color w:val="001F5F"/>
          </w:rPr>
          <w:t>2025</w:t>
        </w:r>
      </w:hyperlink>
      <w:r>
        <w:rPr>
          <w:color w:val="001F5F"/>
        </w:rPr>
        <w:t> </w:t>
      </w:r>
      <w:hyperlink r:id="rId42">
        <w:r>
          <w:rPr>
            <w:color w:val="001F5F"/>
          </w:rPr>
          <w:t>(Madrid, Spain)</w:t>
        </w:r>
      </w:hyperlink>
    </w:p>
    <w:p>
      <w:pPr>
        <w:pStyle w:val="BodyText"/>
        <w:spacing w:line="237" w:lineRule="auto" w:before="160"/>
        <w:ind w:left="738" w:right="150" w:hanging="656"/>
      </w:pPr>
      <w:r>
        <w:rPr/>
        <w:t>2024:</w:t>
      </w:r>
      <w:r>
        <w:rPr>
          <w:spacing w:val="80"/>
        </w:rPr>
        <w:t> </w:t>
      </w:r>
      <w:hyperlink r:id="rId43">
        <w:r>
          <w:rPr>
            <w:color w:val="001F5F"/>
          </w:rPr>
          <w:t>ASSA</w:t>
        </w:r>
        <w:r>
          <w:rPr>
            <w:color w:val="001F5F"/>
            <w:spacing w:val="21"/>
          </w:rPr>
          <w:t> </w:t>
        </w:r>
        <w:r>
          <w:rPr>
            <w:color w:val="001F5F"/>
          </w:rPr>
          <w:t>Annual</w:t>
        </w:r>
        <w:r>
          <w:rPr>
            <w:color w:val="001F5F"/>
            <w:spacing w:val="21"/>
          </w:rPr>
          <w:t> </w:t>
        </w:r>
        <w:r>
          <w:rPr>
            <w:color w:val="001F5F"/>
          </w:rPr>
          <w:t>Meeting</w:t>
        </w:r>
        <w:r>
          <w:rPr>
            <w:color w:val="001F5F"/>
            <w:spacing w:val="21"/>
          </w:rPr>
          <w:t> </w:t>
        </w:r>
        <w:r>
          <w:rPr>
            <w:color w:val="001F5F"/>
          </w:rPr>
          <w:t>2024</w:t>
        </w:r>
        <w:r>
          <w:rPr>
            <w:color w:val="001F5F"/>
            <w:spacing w:val="21"/>
          </w:rPr>
          <w:t> </w:t>
        </w:r>
        <w:r>
          <w:rPr>
            <w:color w:val="001F5F"/>
          </w:rPr>
          <w:t>(Session</w:t>
        </w:r>
        <w:r>
          <w:rPr>
            <w:color w:val="001F5F"/>
            <w:spacing w:val="21"/>
          </w:rPr>
          <w:t> </w:t>
        </w:r>
        <w:r>
          <w:rPr>
            <w:color w:val="001F5F"/>
          </w:rPr>
          <w:t>Chair</w:t>
        </w:r>
        <w:r>
          <w:rPr>
            <w:color w:val="001F5F"/>
            <w:spacing w:val="21"/>
          </w:rPr>
          <w:t> </w:t>
        </w:r>
        <w:r>
          <w:rPr>
            <w:color w:val="001F5F"/>
          </w:rPr>
          <w:t>and</w:t>
        </w:r>
        <w:r>
          <w:rPr>
            <w:color w:val="001F5F"/>
            <w:spacing w:val="21"/>
          </w:rPr>
          <w:t> </w:t>
        </w:r>
        <w:r>
          <w:rPr>
            <w:color w:val="001F5F"/>
          </w:rPr>
          <w:t>Organizer,</w:t>
        </w:r>
        <w:r>
          <w:rPr>
            <w:color w:val="001F5F"/>
            <w:spacing w:val="21"/>
          </w:rPr>
          <w:t> </w:t>
        </w:r>
        <w:r>
          <w:rPr>
            <w:rFonts w:ascii="Palatino Linotype"/>
            <w:i/>
            <w:color w:val="001F5F"/>
          </w:rPr>
          <w:t>on behalf</w:t>
        </w:r>
        <w:r>
          <w:rPr>
            <w:rFonts w:ascii="Palatino Linotype"/>
            <w:i/>
            <w:color w:val="001F5F"/>
            <w:spacing w:val="40"/>
          </w:rPr>
          <w:t> </w:t>
        </w:r>
        <w:r>
          <w:rPr>
            <w:color w:val="001F5F"/>
          </w:rPr>
          <w:t>of</w:t>
        </w:r>
      </w:hyperlink>
      <w:r>
        <w:rPr>
          <w:color w:val="001F5F"/>
          <w:spacing w:val="21"/>
        </w:rPr>
        <w:t> </w:t>
      </w:r>
      <w:hyperlink r:id="rId44">
        <w:r>
          <w:rPr>
            <w:color w:val="001F5F"/>
          </w:rPr>
          <w:t>SCE</w:t>
        </w:r>
      </w:hyperlink>
      <w:hyperlink r:id="rId43">
        <w:r>
          <w:rPr>
            <w:color w:val="001F5F"/>
          </w:rPr>
          <w:t>)</w:t>
        </w:r>
      </w:hyperlink>
      <w:r>
        <w:rPr/>
        <w:t>,</w:t>
      </w:r>
      <w:r>
        <w:rPr>
          <w:spacing w:val="21"/>
        </w:rPr>
        <w:t> </w:t>
      </w:r>
      <w:hyperlink r:id="rId39">
        <w:r>
          <w:rPr>
            <w:color w:val="001F5F"/>
          </w:rPr>
          <w:t>The</w:t>
        </w:r>
        <w:r>
          <w:rPr>
            <w:color w:val="001F5F"/>
            <w:spacing w:val="21"/>
          </w:rPr>
          <w:t> </w:t>
        </w:r>
        <w:r>
          <w:rPr>
            <w:color w:val="001F5F"/>
          </w:rPr>
          <w:t>Larremore</w:t>
        </w:r>
      </w:hyperlink>
      <w:r>
        <w:rPr>
          <w:color w:val="001F5F"/>
        </w:rPr>
        <w:t> </w:t>
      </w:r>
      <w:hyperlink r:id="rId39">
        <w:r>
          <w:rPr>
            <w:color w:val="001F5F"/>
          </w:rPr>
          <w:t>Lab,</w:t>
        </w:r>
      </w:hyperlink>
      <w:r>
        <w:rPr>
          <w:color w:val="001F5F"/>
          <w:spacing w:val="40"/>
        </w:rPr>
        <w:t> </w:t>
      </w:r>
      <w:hyperlink r:id="rId40">
        <w:r>
          <w:rPr>
            <w:color w:val="001F5F"/>
          </w:rPr>
          <w:t>BioFrontiers</w:t>
        </w:r>
      </w:hyperlink>
      <w:r>
        <w:rPr>
          <w:color w:val="001F5F"/>
          <w:spacing w:val="40"/>
        </w:rPr>
        <w:t> </w:t>
      </w:r>
      <w:hyperlink r:id="rId39">
        <w:r>
          <w:rPr>
            <w:color w:val="001F5F"/>
          </w:rPr>
          <w:t>and</w:t>
        </w:r>
      </w:hyperlink>
      <w:r>
        <w:rPr>
          <w:color w:val="001F5F"/>
          <w:spacing w:val="40"/>
        </w:rPr>
        <w:t> </w:t>
      </w:r>
      <w:hyperlink r:id="rId41">
        <w:r>
          <w:rPr>
            <w:color w:val="001F5F"/>
          </w:rPr>
          <w:t>Computer</w:t>
        </w:r>
        <w:r>
          <w:rPr>
            <w:color w:val="001F5F"/>
            <w:spacing w:val="40"/>
          </w:rPr>
          <w:t> </w:t>
        </w:r>
        <w:r>
          <w:rPr>
            <w:color w:val="001F5F"/>
          </w:rPr>
          <w:t>Science</w:t>
        </w:r>
      </w:hyperlink>
      <w:hyperlink r:id="rId39">
        <w:r>
          <w:rPr>
            <w:color w:val="001F5F"/>
          </w:rPr>
          <w:t>,</w:t>
        </w:r>
        <w:r>
          <w:rPr>
            <w:color w:val="001F5F"/>
            <w:spacing w:val="40"/>
          </w:rPr>
          <w:t> </w:t>
        </w:r>
        <w:r>
          <w:rPr>
            <w:color w:val="001F5F"/>
          </w:rPr>
          <w:t>CU</w:t>
        </w:r>
        <w:r>
          <w:rPr>
            <w:color w:val="001F5F"/>
            <w:spacing w:val="40"/>
          </w:rPr>
          <w:t> </w:t>
        </w:r>
        <w:r>
          <w:rPr>
            <w:color w:val="001F5F"/>
          </w:rPr>
          <w:t>Boulder</w:t>
        </w:r>
        <w:r>
          <w:rPr>
            <w:color w:val="001F5F"/>
            <w:spacing w:val="40"/>
          </w:rPr>
          <w:t> </w:t>
        </w:r>
        <w:r>
          <w:rPr>
            <w:color w:val="001F5F"/>
          </w:rPr>
          <w:t>(Boulder,</w:t>
        </w:r>
        <w:r>
          <w:rPr>
            <w:color w:val="001F5F"/>
            <w:spacing w:val="40"/>
          </w:rPr>
          <w:t> </w:t>
        </w:r>
        <w:r>
          <w:rPr>
            <w:color w:val="001F5F"/>
          </w:rPr>
          <w:t>USA),</w:t>
        </w:r>
      </w:hyperlink>
      <w:r>
        <w:rPr>
          <w:color w:val="001F5F"/>
          <w:spacing w:val="40"/>
        </w:rPr>
        <w:t> </w:t>
      </w:r>
      <w:hyperlink r:id="rId25">
        <w:r>
          <w:rPr>
            <w:color w:val="001F5F"/>
          </w:rPr>
          <w:t>IFin</w:t>
        </w:r>
        <w:r>
          <w:rPr>
            <w:color w:val="001F5F"/>
            <w:spacing w:val="40"/>
          </w:rPr>
          <w:t> </w:t>
        </w:r>
        <w:r>
          <w:rPr>
            <w:color w:val="001F5F"/>
          </w:rPr>
          <w:t>Seminar</w:t>
        </w:r>
        <w:r>
          <w:rPr>
            <w:color w:val="001F5F"/>
            <w:spacing w:val="40"/>
          </w:rPr>
          <w:t> </w:t>
        </w:r>
        <w:r>
          <w:rPr>
            <w:color w:val="001F5F"/>
          </w:rPr>
          <w:t>USI</w:t>
        </w:r>
      </w:hyperlink>
      <w:r>
        <w:rPr>
          <w:color w:val="001F5F"/>
        </w:rPr>
        <w:t> </w:t>
      </w:r>
      <w:hyperlink r:id="rId25">
        <w:r>
          <w:rPr>
            <w:color w:val="001F5F"/>
          </w:rPr>
          <w:t>Lugano (Lugano, Switzerland)</w:t>
        </w:r>
      </w:hyperlink>
    </w:p>
    <w:p>
      <w:pPr>
        <w:pStyle w:val="BodyText"/>
        <w:spacing w:line="247" w:lineRule="auto" w:before="193"/>
        <w:ind w:left="738" w:hanging="656"/>
      </w:pPr>
      <w:r>
        <w:rPr>
          <w:w w:val="105"/>
        </w:rPr>
        <w:t>2023:</w:t>
      </w:r>
      <w:r>
        <w:rPr>
          <w:spacing w:val="40"/>
          <w:w w:val="105"/>
        </w:rPr>
        <w:t> </w:t>
      </w:r>
      <w:hyperlink r:id="rId34">
        <w:r>
          <w:rPr>
            <w:color w:val="001F5F"/>
            <w:w w:val="105"/>
          </w:rPr>
          <w:t>ASSA Annual Meeting 2023 (New Orleans, USA)</w:t>
        </w:r>
      </w:hyperlink>
      <w:r>
        <w:rPr>
          <w:w w:val="105"/>
        </w:rPr>
        <w:t>, </w:t>
      </w:r>
      <w:hyperlink r:id="rId33">
        <w:r>
          <w:rPr>
            <w:color w:val="001F5F"/>
            <w:w w:val="105"/>
          </w:rPr>
          <w:t>CU Boulder, Applied Mathematics</w:t>
        </w:r>
      </w:hyperlink>
      <w:r>
        <w:rPr>
          <w:color w:val="001F5F"/>
          <w:w w:val="105"/>
        </w:rPr>
        <w:t> </w:t>
      </w:r>
      <w:hyperlink r:id="rId33">
        <w:r>
          <w:rPr>
            <w:color w:val="001F5F"/>
            <w:w w:val="105"/>
          </w:rPr>
          <w:t>Colloquium (Boulder, USA)</w:t>
        </w:r>
      </w:hyperlink>
    </w:p>
    <w:p>
      <w:pPr>
        <w:pStyle w:val="BodyText"/>
        <w:spacing w:line="247" w:lineRule="auto" w:before="182"/>
        <w:ind w:left="738" w:hanging="656"/>
      </w:pPr>
      <w:r>
        <w:rPr>
          <w:w w:val="105"/>
        </w:rPr>
        <w:t>2022:</w:t>
      </w:r>
      <w:r>
        <w:rPr>
          <w:spacing w:val="29"/>
          <w:w w:val="105"/>
        </w:rPr>
        <w:t> </w:t>
      </w:r>
      <w:hyperlink r:id="rId28">
        <w:r>
          <w:rPr>
            <w:color w:val="001F5F"/>
            <w:w w:val="105"/>
          </w:rPr>
          <w:t>ASSA</w:t>
        </w:r>
        <w:r>
          <w:rPr>
            <w:color w:val="001F5F"/>
            <w:spacing w:val="-13"/>
            <w:w w:val="105"/>
          </w:rPr>
          <w:t> </w:t>
        </w:r>
        <w:r>
          <w:rPr>
            <w:color w:val="001F5F"/>
            <w:w w:val="105"/>
          </w:rPr>
          <w:t>Annual</w:t>
        </w:r>
        <w:r>
          <w:rPr>
            <w:color w:val="001F5F"/>
            <w:spacing w:val="-13"/>
            <w:w w:val="105"/>
          </w:rPr>
          <w:t> </w:t>
        </w:r>
        <w:r>
          <w:rPr>
            <w:color w:val="001F5F"/>
            <w:w w:val="105"/>
          </w:rPr>
          <w:t>Meeting</w:t>
        </w:r>
        <w:r>
          <w:rPr>
            <w:color w:val="001F5F"/>
            <w:spacing w:val="-13"/>
            <w:w w:val="105"/>
          </w:rPr>
          <w:t> </w:t>
        </w:r>
        <w:r>
          <w:rPr>
            <w:color w:val="001F5F"/>
            <w:w w:val="105"/>
          </w:rPr>
          <w:t>2022</w:t>
        </w:r>
      </w:hyperlink>
      <w:r>
        <w:rPr>
          <w:w w:val="105"/>
        </w:rPr>
        <w:t>,</w:t>
      </w:r>
      <w:r>
        <w:rPr>
          <w:spacing w:val="-13"/>
          <w:w w:val="105"/>
        </w:rPr>
        <w:t> </w:t>
      </w:r>
      <w:r>
        <w:rPr>
          <w:w w:val="105"/>
        </w:rPr>
        <w:t>Pontificia</w:t>
      </w:r>
      <w:r>
        <w:rPr>
          <w:spacing w:val="-13"/>
          <w:w w:val="105"/>
        </w:rPr>
        <w:t> </w:t>
      </w:r>
      <w:r>
        <w:rPr>
          <w:w w:val="105"/>
        </w:rPr>
        <w:t>Universidad</w:t>
      </w:r>
      <w:r>
        <w:rPr>
          <w:spacing w:val="-13"/>
          <w:w w:val="105"/>
        </w:rPr>
        <w:t> </w:t>
      </w:r>
      <w:r>
        <w:rPr>
          <w:w w:val="105"/>
        </w:rPr>
        <w:t>Javeriana</w:t>
      </w:r>
      <w:r>
        <w:rPr>
          <w:spacing w:val="-13"/>
          <w:w w:val="105"/>
        </w:rPr>
        <w:t> </w:t>
      </w:r>
      <w:r>
        <w:rPr>
          <w:w w:val="105"/>
        </w:rPr>
        <w:t>(Bogota,</w:t>
      </w:r>
      <w:r>
        <w:rPr>
          <w:spacing w:val="-13"/>
          <w:w w:val="105"/>
        </w:rPr>
        <w:t> </w:t>
      </w:r>
      <w:r>
        <w:rPr>
          <w:w w:val="105"/>
        </w:rPr>
        <w:t>Colombia),</w:t>
      </w:r>
      <w:r>
        <w:rPr>
          <w:spacing w:val="-13"/>
          <w:w w:val="105"/>
        </w:rPr>
        <w:t> </w:t>
      </w:r>
      <w:r>
        <w:rPr>
          <w:w w:val="105"/>
        </w:rPr>
        <w:t>Vanderbilt University (Nashville, USA), </w:t>
      </w:r>
      <w:hyperlink r:id="rId27">
        <w:r>
          <w:rPr>
            <w:color w:val="001F5F"/>
            <w:w w:val="105"/>
          </w:rPr>
          <w:t>Midwest International Economics Group - Purdue University</w:t>
        </w:r>
      </w:hyperlink>
      <w:r>
        <w:rPr>
          <w:color w:val="001F5F"/>
          <w:w w:val="105"/>
        </w:rPr>
        <w:t> </w:t>
      </w:r>
      <w:hyperlink r:id="rId27">
        <w:r>
          <w:rPr>
            <w:color w:val="001F5F"/>
            <w:w w:val="105"/>
          </w:rPr>
          <w:t>(West Lafayette, USA)</w:t>
        </w:r>
      </w:hyperlink>
      <w:r>
        <w:rPr>
          <w:w w:val="105"/>
        </w:rPr>
        <w:t>, </w:t>
      </w:r>
      <w:hyperlink r:id="rId37">
        <w:r>
          <w:rPr>
            <w:color w:val="001F5F"/>
            <w:w w:val="105"/>
          </w:rPr>
          <w:t>CEF 2002 -The Society For Computational Economics (Dallas, USA)</w:t>
        </w:r>
      </w:hyperlink>
      <w:r>
        <w:rPr>
          <w:w w:val="105"/>
        </w:rPr>
        <w:t>, </w:t>
      </w:r>
      <w:hyperlink r:id="rId36">
        <w:r>
          <w:rPr>
            <w:color w:val="001F5F"/>
            <w:w w:val="105"/>
          </w:rPr>
          <w:t>Presenter and Session Chair at SED - The Society for Economic Dynamics (Madison, USA)</w:t>
        </w:r>
      </w:hyperlink>
      <w:r>
        <w:rPr>
          <w:w w:val="105"/>
        </w:rPr>
        <w:t>, </w:t>
      </w:r>
      <w:hyperlink r:id="rId26">
        <w:r>
          <w:rPr>
            <w:color w:val="001F5F"/>
            <w:w w:val="105"/>
          </w:rPr>
          <w:t>Econometric</w:t>
        </w:r>
        <w:r>
          <w:rPr>
            <w:color w:val="001F5F"/>
            <w:spacing w:val="-3"/>
            <w:w w:val="105"/>
          </w:rPr>
          <w:t> </w:t>
        </w:r>
        <w:r>
          <w:rPr>
            <w:color w:val="001F5F"/>
            <w:w w:val="105"/>
          </w:rPr>
          <w:t>Society</w:t>
        </w:r>
        <w:r>
          <w:rPr>
            <w:color w:val="001F5F"/>
            <w:spacing w:val="-3"/>
            <w:w w:val="105"/>
          </w:rPr>
          <w:t> </w:t>
        </w:r>
        <w:r>
          <w:rPr>
            <w:color w:val="001F5F"/>
            <w:w w:val="105"/>
          </w:rPr>
          <w:t>2022</w:t>
        </w:r>
        <w:r>
          <w:rPr>
            <w:color w:val="001F5F"/>
            <w:spacing w:val="-3"/>
            <w:w w:val="105"/>
          </w:rPr>
          <w:t> </w:t>
        </w:r>
        <w:r>
          <w:rPr>
            <w:color w:val="001F5F"/>
            <w:w w:val="105"/>
          </w:rPr>
          <w:t>Australasia</w:t>
        </w:r>
        <w:r>
          <w:rPr>
            <w:color w:val="001F5F"/>
            <w:spacing w:val="-3"/>
            <w:w w:val="105"/>
          </w:rPr>
          <w:t> </w:t>
        </w:r>
        <w:r>
          <w:rPr>
            <w:color w:val="001F5F"/>
            <w:w w:val="105"/>
          </w:rPr>
          <w:t>Meeting</w:t>
        </w:r>
        <w:r>
          <w:rPr>
            <w:color w:val="001F5F"/>
            <w:spacing w:val="-3"/>
            <w:w w:val="105"/>
          </w:rPr>
          <w:t> </w:t>
        </w:r>
        <w:r>
          <w:rPr>
            <w:color w:val="001F5F"/>
            <w:w w:val="105"/>
          </w:rPr>
          <w:t>(online)</w:t>
        </w:r>
      </w:hyperlink>
      <w:r>
        <w:rPr>
          <w:w w:val="105"/>
        </w:rPr>
        <w:t>,</w:t>
      </w:r>
      <w:r>
        <w:rPr>
          <w:spacing w:val="-3"/>
          <w:w w:val="105"/>
        </w:rPr>
        <w:t> </w:t>
      </w:r>
      <w:hyperlink r:id="rId35">
        <w:r>
          <w:rPr>
            <w:color w:val="001F5F"/>
            <w:w w:val="105"/>
          </w:rPr>
          <w:t>Invited</w:t>
        </w:r>
        <w:r>
          <w:rPr>
            <w:color w:val="001F5F"/>
            <w:spacing w:val="-3"/>
            <w:w w:val="105"/>
          </w:rPr>
          <w:t> </w:t>
        </w:r>
        <w:r>
          <w:rPr>
            <w:color w:val="001F5F"/>
            <w:w w:val="105"/>
          </w:rPr>
          <w:t>attendee</w:t>
        </w:r>
        <w:r>
          <w:rPr>
            <w:color w:val="001F5F"/>
            <w:spacing w:val="-3"/>
            <w:w w:val="105"/>
          </w:rPr>
          <w:t> </w:t>
        </w:r>
        <w:r>
          <w:rPr>
            <w:color w:val="001F5F"/>
            <w:w w:val="105"/>
          </w:rPr>
          <w:t>at</w:t>
        </w:r>
        <w:r>
          <w:rPr>
            <w:color w:val="001F5F"/>
            <w:spacing w:val="-3"/>
            <w:w w:val="105"/>
          </w:rPr>
          <w:t> </w:t>
        </w:r>
        <w:r>
          <w:rPr>
            <w:color w:val="001F5F"/>
            <w:w w:val="105"/>
          </w:rPr>
          <w:t>NBER</w:t>
        </w:r>
        <w:r>
          <w:rPr>
            <w:color w:val="001F5F"/>
            <w:spacing w:val="-3"/>
            <w:w w:val="105"/>
          </w:rPr>
          <w:t> </w:t>
        </w:r>
        <w:r>
          <w:rPr>
            <w:color w:val="001F5F"/>
            <w:w w:val="105"/>
          </w:rPr>
          <w:t>Summer</w:t>
        </w:r>
      </w:hyperlink>
      <w:r>
        <w:rPr>
          <w:color w:val="001F5F"/>
          <w:w w:val="105"/>
        </w:rPr>
        <w:t> </w:t>
      </w:r>
      <w:hyperlink r:id="rId35">
        <w:r>
          <w:rPr>
            <w:color w:val="001F5F"/>
            <w:w w:val="105"/>
          </w:rPr>
          <w:t>Institute Meetings, 2022 (Cambridge, USA)</w:t>
        </w:r>
      </w:hyperlink>
      <w:r>
        <w:rPr>
          <w:w w:val="105"/>
        </w:rPr>
        <w:t>, Bank of Italy (Rome, Italy)</w:t>
      </w:r>
    </w:p>
    <w:p>
      <w:pPr>
        <w:pStyle w:val="BodyText"/>
        <w:spacing w:line="247" w:lineRule="auto" w:before="177"/>
        <w:ind w:left="738" w:hanging="656"/>
      </w:pPr>
      <w:r>
        <w:rPr>
          <w:w w:val="105"/>
        </w:rPr>
        <w:t>2021:</w:t>
      </w:r>
      <w:r>
        <w:rPr>
          <w:spacing w:val="36"/>
          <w:w w:val="105"/>
        </w:rPr>
        <w:t> </w:t>
      </w:r>
      <w:hyperlink r:id="rId29">
        <w:r>
          <w:rPr>
            <w:color w:val="001F5F"/>
            <w:w w:val="105"/>
          </w:rPr>
          <w:t>SED</w:t>
        </w:r>
        <w:r>
          <w:rPr>
            <w:color w:val="001F5F"/>
            <w:spacing w:val="-10"/>
            <w:w w:val="105"/>
          </w:rPr>
          <w:t> </w:t>
        </w:r>
        <w:r>
          <w:rPr>
            <w:color w:val="001F5F"/>
            <w:w w:val="105"/>
          </w:rPr>
          <w:t>-</w:t>
        </w:r>
        <w:r>
          <w:rPr>
            <w:color w:val="001F5F"/>
            <w:spacing w:val="-10"/>
            <w:w w:val="105"/>
          </w:rPr>
          <w:t> </w:t>
        </w:r>
        <w:r>
          <w:rPr>
            <w:color w:val="001F5F"/>
            <w:w w:val="105"/>
          </w:rPr>
          <w:t>The</w:t>
        </w:r>
        <w:r>
          <w:rPr>
            <w:color w:val="001F5F"/>
            <w:spacing w:val="-10"/>
            <w:w w:val="105"/>
          </w:rPr>
          <w:t> </w:t>
        </w:r>
        <w:r>
          <w:rPr>
            <w:color w:val="001F5F"/>
            <w:w w:val="105"/>
          </w:rPr>
          <w:t>Society</w:t>
        </w:r>
        <w:r>
          <w:rPr>
            <w:color w:val="001F5F"/>
            <w:spacing w:val="-10"/>
            <w:w w:val="105"/>
          </w:rPr>
          <w:t> </w:t>
        </w:r>
        <w:r>
          <w:rPr>
            <w:color w:val="001F5F"/>
            <w:w w:val="105"/>
          </w:rPr>
          <w:t>for</w:t>
        </w:r>
        <w:r>
          <w:rPr>
            <w:color w:val="001F5F"/>
            <w:spacing w:val="-10"/>
            <w:w w:val="105"/>
          </w:rPr>
          <w:t> </w:t>
        </w:r>
        <w:r>
          <w:rPr>
            <w:color w:val="001F5F"/>
            <w:w w:val="105"/>
          </w:rPr>
          <w:t>Economic</w:t>
        </w:r>
        <w:r>
          <w:rPr>
            <w:color w:val="001F5F"/>
            <w:spacing w:val="-10"/>
            <w:w w:val="105"/>
          </w:rPr>
          <w:t> </w:t>
        </w:r>
        <w:r>
          <w:rPr>
            <w:color w:val="001F5F"/>
            <w:w w:val="105"/>
          </w:rPr>
          <w:t>Dynamics,</w:t>
        </w:r>
        <w:r>
          <w:rPr>
            <w:color w:val="001F5F"/>
            <w:spacing w:val="-10"/>
            <w:w w:val="105"/>
          </w:rPr>
          <w:t> </w:t>
        </w:r>
        <w:r>
          <w:rPr>
            <w:color w:val="001F5F"/>
            <w:w w:val="105"/>
          </w:rPr>
          <w:t>2021</w:t>
        </w:r>
        <w:r>
          <w:rPr>
            <w:color w:val="001F5F"/>
            <w:spacing w:val="-10"/>
            <w:w w:val="105"/>
          </w:rPr>
          <w:t> </w:t>
        </w:r>
        <w:r>
          <w:rPr>
            <w:color w:val="001F5F"/>
            <w:w w:val="105"/>
          </w:rPr>
          <w:t>(Minneapolis,</w:t>
        </w:r>
        <w:r>
          <w:rPr>
            <w:color w:val="001F5F"/>
            <w:spacing w:val="-10"/>
            <w:w w:val="105"/>
          </w:rPr>
          <w:t> </w:t>
        </w:r>
        <w:r>
          <w:rPr>
            <w:color w:val="001F5F"/>
            <w:w w:val="105"/>
          </w:rPr>
          <w:t>USA)</w:t>
        </w:r>
      </w:hyperlink>
      <w:r>
        <w:rPr>
          <w:w w:val="105"/>
        </w:rPr>
        <w:t>,</w:t>
      </w:r>
      <w:r>
        <w:rPr>
          <w:spacing w:val="-10"/>
          <w:w w:val="105"/>
        </w:rPr>
        <w:t> </w:t>
      </w:r>
      <w:hyperlink r:id="rId24">
        <w:r>
          <w:rPr>
            <w:color w:val="001F5F"/>
            <w:w w:val="105"/>
          </w:rPr>
          <w:t>CEF</w:t>
        </w:r>
        <w:r>
          <w:rPr>
            <w:color w:val="001F5F"/>
            <w:spacing w:val="-10"/>
            <w:w w:val="105"/>
          </w:rPr>
          <w:t> </w:t>
        </w:r>
        <w:r>
          <w:rPr>
            <w:color w:val="001F5F"/>
            <w:w w:val="105"/>
          </w:rPr>
          <w:t>-</w:t>
        </w:r>
        <w:r>
          <w:rPr>
            <w:color w:val="001F5F"/>
            <w:spacing w:val="-10"/>
            <w:w w:val="105"/>
          </w:rPr>
          <w:t> </w:t>
        </w:r>
        <w:r>
          <w:rPr>
            <w:color w:val="001F5F"/>
            <w:w w:val="105"/>
          </w:rPr>
          <w:t>The</w:t>
        </w:r>
        <w:r>
          <w:rPr>
            <w:color w:val="001F5F"/>
            <w:spacing w:val="-10"/>
            <w:w w:val="105"/>
          </w:rPr>
          <w:t> </w:t>
        </w:r>
        <w:r>
          <w:rPr>
            <w:color w:val="001F5F"/>
            <w:w w:val="105"/>
          </w:rPr>
          <w:t>Society</w:t>
        </w:r>
        <w:r>
          <w:rPr>
            <w:color w:val="001F5F"/>
            <w:spacing w:val="-10"/>
            <w:w w:val="105"/>
          </w:rPr>
          <w:t> </w:t>
        </w:r>
        <w:r>
          <w:rPr>
            <w:color w:val="001F5F"/>
            <w:w w:val="105"/>
          </w:rPr>
          <w:t>For</w:t>
        </w:r>
      </w:hyperlink>
      <w:r>
        <w:rPr>
          <w:color w:val="001F5F"/>
          <w:w w:val="105"/>
        </w:rPr>
        <w:t> </w:t>
      </w:r>
      <w:hyperlink r:id="rId24">
        <w:r>
          <w:rPr>
            <w:color w:val="001F5F"/>
            <w:w w:val="105"/>
          </w:rPr>
          <w:t>Computational</w:t>
        </w:r>
        <w:r>
          <w:rPr>
            <w:color w:val="001F5F"/>
            <w:spacing w:val="-1"/>
            <w:w w:val="105"/>
          </w:rPr>
          <w:t> </w:t>
        </w:r>
        <w:r>
          <w:rPr>
            <w:color w:val="001F5F"/>
            <w:w w:val="105"/>
          </w:rPr>
          <w:t>Economics</w:t>
        </w:r>
        <w:r>
          <w:rPr>
            <w:color w:val="001F5F"/>
            <w:spacing w:val="-1"/>
            <w:w w:val="105"/>
          </w:rPr>
          <w:t> </w:t>
        </w:r>
        <w:r>
          <w:rPr>
            <w:color w:val="001F5F"/>
            <w:w w:val="105"/>
          </w:rPr>
          <w:t>(online)</w:t>
        </w:r>
      </w:hyperlink>
      <w:r>
        <w:rPr>
          <w:w w:val="105"/>
        </w:rPr>
        <w:t>,</w:t>
      </w:r>
      <w:r>
        <w:rPr>
          <w:spacing w:val="-1"/>
          <w:w w:val="105"/>
        </w:rPr>
        <w:t> </w:t>
      </w:r>
      <w:hyperlink r:id="rId30">
        <w:r>
          <w:rPr>
            <w:color w:val="001F5F"/>
            <w:w w:val="105"/>
          </w:rPr>
          <w:t>Institute</w:t>
        </w:r>
        <w:r>
          <w:rPr>
            <w:color w:val="001F5F"/>
            <w:spacing w:val="-1"/>
            <w:w w:val="105"/>
          </w:rPr>
          <w:t> </w:t>
        </w:r>
        <w:r>
          <w:rPr>
            <w:color w:val="001F5F"/>
            <w:w w:val="105"/>
          </w:rPr>
          <w:t>of</w:t>
        </w:r>
        <w:r>
          <w:rPr>
            <w:color w:val="001F5F"/>
            <w:spacing w:val="-1"/>
            <w:w w:val="105"/>
          </w:rPr>
          <w:t> </w:t>
        </w:r>
        <w:r>
          <w:rPr>
            <w:color w:val="001F5F"/>
            <w:w w:val="105"/>
          </w:rPr>
          <w:t>Behavioral</w:t>
        </w:r>
        <w:r>
          <w:rPr>
            <w:color w:val="001F5F"/>
            <w:spacing w:val="-1"/>
            <w:w w:val="105"/>
          </w:rPr>
          <w:t> </w:t>
        </w:r>
        <w:r>
          <w:rPr>
            <w:color w:val="001F5F"/>
            <w:w w:val="105"/>
          </w:rPr>
          <w:t>Science</w:t>
        </w:r>
        <w:r>
          <w:rPr>
            <w:color w:val="001F5F"/>
            <w:spacing w:val="-1"/>
            <w:w w:val="105"/>
          </w:rPr>
          <w:t> </w:t>
        </w:r>
        <w:r>
          <w:rPr>
            <w:color w:val="001F5F"/>
            <w:w w:val="105"/>
          </w:rPr>
          <w:t>-</w:t>
        </w:r>
        <w:r>
          <w:rPr>
            <w:color w:val="001F5F"/>
            <w:spacing w:val="-1"/>
            <w:w w:val="105"/>
          </w:rPr>
          <w:t> </w:t>
        </w:r>
        <w:r>
          <w:rPr>
            <w:color w:val="001F5F"/>
            <w:w w:val="105"/>
          </w:rPr>
          <w:t>CU</w:t>
        </w:r>
        <w:r>
          <w:rPr>
            <w:color w:val="001F5F"/>
            <w:spacing w:val="-1"/>
            <w:w w:val="105"/>
          </w:rPr>
          <w:t> </w:t>
        </w:r>
        <w:r>
          <w:rPr>
            <w:color w:val="001F5F"/>
            <w:w w:val="105"/>
          </w:rPr>
          <w:t>Boulder</w:t>
        </w:r>
        <w:r>
          <w:rPr>
            <w:color w:val="001F5F"/>
            <w:spacing w:val="-1"/>
            <w:w w:val="105"/>
          </w:rPr>
          <w:t> </w:t>
        </w:r>
        <w:r>
          <w:rPr>
            <w:color w:val="001F5F"/>
            <w:w w:val="105"/>
          </w:rPr>
          <w:t>(Boulder,</w:t>
        </w:r>
      </w:hyperlink>
      <w:r>
        <w:rPr>
          <w:color w:val="001F5F"/>
          <w:w w:val="105"/>
        </w:rPr>
        <w:t> </w:t>
      </w:r>
      <w:hyperlink r:id="rId30">
        <w:r>
          <w:rPr>
            <w:color w:val="001F5F"/>
            <w:w w:val="105"/>
          </w:rPr>
          <w:t>USA)</w:t>
        </w:r>
      </w:hyperlink>
      <w:r>
        <w:rPr>
          <w:w w:val="105"/>
        </w:rPr>
        <w:t>, </w:t>
      </w:r>
      <w:hyperlink r:id="rId38">
        <w:r>
          <w:rPr>
            <w:color w:val="001F5F"/>
            <w:w w:val="105"/>
          </w:rPr>
          <w:t>Floating Point Acceleration for Computational Economics, Bank of Italy (online)</w:t>
        </w:r>
      </w:hyperlink>
    </w:p>
    <w:p>
      <w:pPr>
        <w:pStyle w:val="BodyText"/>
        <w:spacing w:before="181"/>
        <w:ind w:left="83"/>
      </w:pPr>
      <w:r>
        <w:rPr/>
        <w:t>2020:</w:t>
      </w:r>
      <w:r>
        <w:rPr>
          <w:spacing w:val="64"/>
          <w:w w:val="150"/>
        </w:rPr>
        <w:t> </w:t>
      </w:r>
      <w:hyperlink r:id="rId31">
        <w:r>
          <w:rPr>
            <w:color w:val="001F5F"/>
          </w:rPr>
          <w:t>University</w:t>
        </w:r>
        <w:r>
          <w:rPr>
            <w:color w:val="001F5F"/>
            <w:spacing w:val="21"/>
          </w:rPr>
          <w:t> </w:t>
        </w:r>
        <w:r>
          <w:rPr>
            <w:color w:val="001F5F"/>
          </w:rPr>
          <w:t>of</w:t>
        </w:r>
        <w:r>
          <w:rPr>
            <w:color w:val="001F5F"/>
            <w:spacing w:val="20"/>
          </w:rPr>
          <w:t> </w:t>
        </w:r>
        <w:r>
          <w:rPr>
            <w:color w:val="001F5F"/>
          </w:rPr>
          <w:t>Massachusetts</w:t>
        </w:r>
        <w:r>
          <w:rPr>
            <w:color w:val="001F5F"/>
            <w:spacing w:val="20"/>
          </w:rPr>
          <w:t> </w:t>
        </w:r>
        <w:r>
          <w:rPr>
            <w:color w:val="001F5F"/>
          </w:rPr>
          <w:t>Lowell</w:t>
        </w:r>
        <w:r>
          <w:rPr>
            <w:color w:val="001F5F"/>
            <w:spacing w:val="21"/>
          </w:rPr>
          <w:t> </w:t>
        </w:r>
        <w:r>
          <w:rPr>
            <w:color w:val="001F5F"/>
          </w:rPr>
          <w:t>(Lowell,</w:t>
        </w:r>
        <w:r>
          <w:rPr>
            <w:color w:val="001F5F"/>
            <w:spacing w:val="20"/>
          </w:rPr>
          <w:t> </w:t>
        </w:r>
        <w:r>
          <w:rPr>
            <w:color w:val="001F5F"/>
            <w:spacing w:val="-4"/>
          </w:rPr>
          <w:t>USA)</w:t>
        </w:r>
      </w:hyperlink>
    </w:p>
    <w:p>
      <w:pPr>
        <w:pStyle w:val="BodyText"/>
        <w:spacing w:line="247" w:lineRule="auto" w:before="247"/>
        <w:ind w:left="738" w:right="251" w:hanging="656"/>
      </w:pPr>
      <w:r>
        <w:rPr>
          <w:w w:val="105"/>
        </w:rPr>
        <w:t>2019:</w:t>
      </w:r>
      <w:r>
        <w:rPr>
          <w:spacing w:val="40"/>
          <w:w w:val="105"/>
        </w:rPr>
        <w:t> </w:t>
      </w:r>
      <w:r>
        <w:rPr>
          <w:w w:val="105"/>
        </w:rPr>
        <w:t>FED</w:t>
      </w:r>
      <w:r>
        <w:rPr>
          <w:spacing w:val="-1"/>
          <w:w w:val="105"/>
        </w:rPr>
        <w:t> </w:t>
      </w:r>
      <w:r>
        <w:rPr>
          <w:w w:val="105"/>
        </w:rPr>
        <w:t>Board</w:t>
      </w:r>
      <w:r>
        <w:rPr>
          <w:spacing w:val="-1"/>
          <w:w w:val="105"/>
        </w:rPr>
        <w:t> </w:t>
      </w:r>
      <w:r>
        <w:rPr>
          <w:w w:val="105"/>
        </w:rPr>
        <w:t>(Department</w:t>
      </w:r>
      <w:r>
        <w:rPr>
          <w:spacing w:val="-1"/>
          <w:w w:val="105"/>
        </w:rPr>
        <w:t> </w:t>
      </w:r>
      <w:r>
        <w:rPr>
          <w:w w:val="105"/>
        </w:rPr>
        <w:t>of</w:t>
      </w:r>
      <w:r>
        <w:rPr>
          <w:spacing w:val="-1"/>
          <w:w w:val="105"/>
        </w:rPr>
        <w:t> </w:t>
      </w:r>
      <w:r>
        <w:rPr>
          <w:w w:val="105"/>
        </w:rPr>
        <w:t>Financial</w:t>
      </w:r>
      <w:r>
        <w:rPr>
          <w:spacing w:val="-1"/>
          <w:w w:val="105"/>
        </w:rPr>
        <w:t> </w:t>
      </w:r>
      <w:r>
        <w:rPr>
          <w:w w:val="105"/>
        </w:rPr>
        <w:t>Stability,</w:t>
      </w:r>
      <w:r>
        <w:rPr>
          <w:spacing w:val="-1"/>
          <w:w w:val="105"/>
        </w:rPr>
        <w:t> </w:t>
      </w:r>
      <w:r>
        <w:rPr>
          <w:w w:val="105"/>
        </w:rPr>
        <w:t>Washington,</w:t>
      </w:r>
      <w:r>
        <w:rPr>
          <w:spacing w:val="-1"/>
          <w:w w:val="105"/>
        </w:rPr>
        <w:t> </w:t>
      </w:r>
      <w:r>
        <w:rPr>
          <w:w w:val="105"/>
        </w:rPr>
        <w:t>USA),</w:t>
      </w:r>
      <w:r>
        <w:rPr>
          <w:spacing w:val="-1"/>
          <w:w w:val="105"/>
        </w:rPr>
        <w:t> </w:t>
      </w:r>
      <w:r>
        <w:rPr>
          <w:w w:val="105"/>
        </w:rPr>
        <w:t>Temple</w:t>
      </w:r>
      <w:r>
        <w:rPr>
          <w:spacing w:val="-1"/>
          <w:w w:val="105"/>
        </w:rPr>
        <w:t> </w:t>
      </w:r>
      <w:r>
        <w:rPr>
          <w:w w:val="105"/>
        </w:rPr>
        <w:t>University (Philadelphia,</w:t>
      </w:r>
      <w:r>
        <w:rPr>
          <w:spacing w:val="-3"/>
          <w:w w:val="105"/>
        </w:rPr>
        <w:t> </w:t>
      </w:r>
      <w:r>
        <w:rPr>
          <w:w w:val="105"/>
        </w:rPr>
        <w:t>USA),</w:t>
      </w:r>
      <w:r>
        <w:rPr>
          <w:spacing w:val="-3"/>
          <w:w w:val="105"/>
        </w:rPr>
        <w:t> </w:t>
      </w:r>
      <w:r>
        <w:rPr>
          <w:spacing w:val="9"/>
          <w:w w:val="104"/>
        </w:rPr>
        <w:t>Universi</w:t>
      </w:r>
      <w:r>
        <w:rPr>
          <w:spacing w:val="8"/>
          <w:w w:val="104"/>
        </w:rPr>
        <w:t>t</w:t>
      </w:r>
      <w:r>
        <w:rPr>
          <w:spacing w:val="-91"/>
          <w:w w:val="102"/>
        </w:rPr>
        <w:t>a</w:t>
      </w:r>
      <w:r>
        <w:rPr>
          <w:spacing w:val="9"/>
          <w:w w:val="116"/>
        </w:rPr>
        <w:t>´</w:t>
      </w:r>
      <w:r>
        <w:rPr>
          <w:w w:val="105"/>
        </w:rPr>
        <w:t> di</w:t>
      </w:r>
      <w:r>
        <w:rPr>
          <w:spacing w:val="-3"/>
          <w:w w:val="105"/>
        </w:rPr>
        <w:t> </w:t>
      </w:r>
      <w:r>
        <w:rPr>
          <w:w w:val="105"/>
        </w:rPr>
        <w:t>Pavia,</w:t>
      </w:r>
      <w:r>
        <w:rPr>
          <w:spacing w:val="-3"/>
          <w:w w:val="105"/>
        </w:rPr>
        <w:t> </w:t>
      </w:r>
      <w:r>
        <w:rPr>
          <w:w w:val="105"/>
        </w:rPr>
        <w:t>(Pavia,</w:t>
      </w:r>
      <w:r>
        <w:rPr>
          <w:spacing w:val="-3"/>
          <w:w w:val="105"/>
        </w:rPr>
        <w:t> </w:t>
      </w:r>
      <w:r>
        <w:rPr>
          <w:w w:val="105"/>
        </w:rPr>
        <w:t>Italy),</w:t>
      </w:r>
      <w:r>
        <w:rPr>
          <w:spacing w:val="-3"/>
          <w:w w:val="105"/>
        </w:rPr>
        <w:t> </w:t>
      </w:r>
      <w:hyperlink r:id="rId17">
        <w:r>
          <w:rPr>
            <w:color w:val="001F5F"/>
            <w:w w:val="105"/>
          </w:rPr>
          <w:t>SAET</w:t>
        </w:r>
        <w:r>
          <w:rPr>
            <w:color w:val="001F5F"/>
            <w:spacing w:val="-3"/>
            <w:w w:val="105"/>
          </w:rPr>
          <w:t> </w:t>
        </w:r>
        <w:r>
          <w:rPr>
            <w:color w:val="001F5F"/>
            <w:w w:val="105"/>
          </w:rPr>
          <w:t>-</w:t>
        </w:r>
        <w:r>
          <w:rPr>
            <w:color w:val="001F5F"/>
            <w:spacing w:val="-3"/>
            <w:w w:val="105"/>
          </w:rPr>
          <w:t> </w:t>
        </w:r>
        <w:r>
          <w:rPr>
            <w:color w:val="001F5F"/>
            <w:w w:val="105"/>
          </w:rPr>
          <w:t>Society</w:t>
        </w:r>
        <w:r>
          <w:rPr>
            <w:color w:val="001F5F"/>
            <w:spacing w:val="-3"/>
            <w:w w:val="105"/>
          </w:rPr>
          <w:t> </w:t>
        </w:r>
        <w:r>
          <w:rPr>
            <w:color w:val="001F5F"/>
            <w:w w:val="105"/>
          </w:rPr>
          <w:t>for</w:t>
        </w:r>
        <w:r>
          <w:rPr>
            <w:color w:val="001F5F"/>
            <w:spacing w:val="-3"/>
            <w:w w:val="105"/>
          </w:rPr>
          <w:t> </w:t>
        </w:r>
        <w:r>
          <w:rPr>
            <w:color w:val="001F5F"/>
            <w:w w:val="105"/>
          </w:rPr>
          <w:t>the</w:t>
        </w:r>
        <w:r>
          <w:rPr>
            <w:color w:val="001F5F"/>
            <w:spacing w:val="-3"/>
            <w:w w:val="105"/>
          </w:rPr>
          <w:t> </w:t>
        </w:r>
        <w:r>
          <w:rPr>
            <w:color w:val="001F5F"/>
            <w:w w:val="105"/>
          </w:rPr>
          <w:t>Advancement</w:t>
        </w:r>
      </w:hyperlink>
      <w:r>
        <w:rPr>
          <w:color w:val="001F5F"/>
          <w:w w:val="105"/>
        </w:rPr>
        <w:t> </w:t>
      </w:r>
      <w:hyperlink r:id="rId17">
        <w:r>
          <w:rPr>
            <w:color w:val="001F5F"/>
            <w:w w:val="105"/>
          </w:rPr>
          <w:t>in</w:t>
        </w:r>
        <w:r>
          <w:rPr>
            <w:color w:val="001F5F"/>
            <w:spacing w:val="-8"/>
            <w:w w:val="105"/>
          </w:rPr>
          <w:t> </w:t>
        </w:r>
        <w:r>
          <w:rPr>
            <w:color w:val="001F5F"/>
            <w:w w:val="105"/>
          </w:rPr>
          <w:t>Economic</w:t>
        </w:r>
        <w:r>
          <w:rPr>
            <w:color w:val="001F5F"/>
            <w:spacing w:val="-8"/>
            <w:w w:val="105"/>
          </w:rPr>
          <w:t> </w:t>
        </w:r>
        <w:r>
          <w:rPr>
            <w:color w:val="001F5F"/>
            <w:w w:val="105"/>
          </w:rPr>
          <w:t>Theory</w:t>
        </w:r>
        <w:r>
          <w:rPr>
            <w:color w:val="001F5F"/>
            <w:spacing w:val="-8"/>
            <w:w w:val="105"/>
          </w:rPr>
          <w:t> </w:t>
        </w:r>
        <w:r>
          <w:rPr>
            <w:color w:val="001F5F"/>
            <w:w w:val="105"/>
          </w:rPr>
          <w:t>(Ischia,</w:t>
        </w:r>
        <w:r>
          <w:rPr>
            <w:color w:val="001F5F"/>
            <w:spacing w:val="-8"/>
            <w:w w:val="105"/>
          </w:rPr>
          <w:t> </w:t>
        </w:r>
        <w:r>
          <w:rPr>
            <w:color w:val="001F5F"/>
            <w:w w:val="105"/>
          </w:rPr>
          <w:t>Italy)</w:t>
        </w:r>
      </w:hyperlink>
      <w:r>
        <w:rPr>
          <w:w w:val="105"/>
        </w:rPr>
        <w:t>,</w:t>
      </w:r>
      <w:r>
        <w:rPr>
          <w:spacing w:val="-8"/>
          <w:w w:val="105"/>
        </w:rPr>
        <w:t> </w:t>
      </w:r>
      <w:hyperlink r:id="rId23">
        <w:r>
          <w:rPr>
            <w:color w:val="001F5F"/>
            <w:w w:val="105"/>
          </w:rPr>
          <w:t>CEF</w:t>
        </w:r>
        <w:r>
          <w:rPr>
            <w:color w:val="001F5F"/>
            <w:spacing w:val="-8"/>
            <w:w w:val="105"/>
          </w:rPr>
          <w:t> </w:t>
        </w:r>
        <w:r>
          <w:rPr>
            <w:color w:val="001F5F"/>
            <w:w w:val="105"/>
          </w:rPr>
          <w:t>-</w:t>
        </w:r>
        <w:r>
          <w:rPr>
            <w:color w:val="001F5F"/>
            <w:spacing w:val="-8"/>
            <w:w w:val="105"/>
          </w:rPr>
          <w:t> </w:t>
        </w:r>
        <w:r>
          <w:rPr>
            <w:color w:val="001F5F"/>
            <w:w w:val="105"/>
          </w:rPr>
          <w:t>The</w:t>
        </w:r>
        <w:r>
          <w:rPr>
            <w:color w:val="001F5F"/>
            <w:spacing w:val="-8"/>
            <w:w w:val="105"/>
          </w:rPr>
          <w:t> </w:t>
        </w:r>
        <w:r>
          <w:rPr>
            <w:color w:val="001F5F"/>
            <w:w w:val="105"/>
          </w:rPr>
          <w:t>Society</w:t>
        </w:r>
        <w:r>
          <w:rPr>
            <w:color w:val="001F5F"/>
            <w:spacing w:val="-8"/>
            <w:w w:val="105"/>
          </w:rPr>
          <w:t> </w:t>
        </w:r>
        <w:r>
          <w:rPr>
            <w:color w:val="001F5F"/>
            <w:w w:val="105"/>
          </w:rPr>
          <w:t>for</w:t>
        </w:r>
        <w:r>
          <w:rPr>
            <w:color w:val="001F5F"/>
            <w:spacing w:val="-8"/>
            <w:w w:val="105"/>
          </w:rPr>
          <w:t> </w:t>
        </w:r>
        <w:r>
          <w:rPr>
            <w:color w:val="001F5F"/>
            <w:w w:val="105"/>
          </w:rPr>
          <w:t>Computational</w:t>
        </w:r>
        <w:r>
          <w:rPr>
            <w:color w:val="001F5F"/>
            <w:spacing w:val="-8"/>
            <w:w w:val="105"/>
          </w:rPr>
          <w:t> </w:t>
        </w:r>
        <w:r>
          <w:rPr>
            <w:color w:val="001F5F"/>
            <w:w w:val="105"/>
          </w:rPr>
          <w:t>Economics</w:t>
        </w:r>
        <w:r>
          <w:rPr>
            <w:color w:val="001F5F"/>
            <w:spacing w:val="-8"/>
            <w:w w:val="105"/>
          </w:rPr>
          <w:t> </w:t>
        </w:r>
        <w:r>
          <w:rPr>
            <w:color w:val="001F5F"/>
            <w:w w:val="105"/>
          </w:rPr>
          <w:t>(Ottawa,</w:t>
        </w:r>
      </w:hyperlink>
      <w:r>
        <w:rPr>
          <w:color w:val="001F5F"/>
          <w:w w:val="105"/>
        </w:rPr>
        <w:t> </w:t>
      </w:r>
      <w:hyperlink r:id="rId23">
        <w:r>
          <w:rPr>
            <w:color w:val="001F5F"/>
            <w:w w:val="105"/>
          </w:rPr>
          <w:t>Canada)</w:t>
        </w:r>
      </w:hyperlink>
      <w:r>
        <w:rPr>
          <w:w w:val="105"/>
        </w:rPr>
        <w:t>, Colorado State University (Fort Collins, USA), </w:t>
      </w:r>
      <w:hyperlink r:id="rId15">
        <w:r>
          <w:rPr>
            <w:color w:val="001F5F"/>
            <w:w w:val="105"/>
          </w:rPr>
          <w:t>HOW 2019 (Jefferson Lab, USA)</w:t>
        </w:r>
      </w:hyperlink>
    </w:p>
    <w:p>
      <w:pPr>
        <w:pStyle w:val="BodyText"/>
        <w:spacing w:after="0" w:line="247" w:lineRule="auto"/>
        <w:sectPr>
          <w:pgSz w:w="12240" w:h="15840"/>
          <w:pgMar w:top="800" w:bottom="280" w:left="720" w:right="720"/>
        </w:sectPr>
      </w:pPr>
    </w:p>
    <w:p>
      <w:pPr>
        <w:pStyle w:val="BodyText"/>
        <w:spacing w:before="84"/>
        <w:ind w:left="83"/>
      </w:pPr>
      <w:r>
        <w:rPr/>
        <w:t>2018:</w:t>
      </w:r>
      <w:r>
        <w:rPr>
          <w:spacing w:val="70"/>
        </w:rPr>
        <w:t> </w:t>
      </w:r>
      <w:r>
        <w:rPr/>
        <w:t>Deutsche</w:t>
      </w:r>
      <w:r>
        <w:rPr>
          <w:spacing w:val="10"/>
        </w:rPr>
        <w:t> </w:t>
      </w:r>
      <w:r>
        <w:rPr/>
        <w:t>Bundesbank</w:t>
      </w:r>
      <w:r>
        <w:rPr>
          <w:spacing w:val="10"/>
        </w:rPr>
        <w:t> </w:t>
      </w:r>
      <w:r>
        <w:rPr/>
        <w:t>(Frankfurt,</w:t>
      </w:r>
      <w:r>
        <w:rPr>
          <w:spacing w:val="10"/>
        </w:rPr>
        <w:t> </w:t>
      </w:r>
      <w:r>
        <w:rPr>
          <w:spacing w:val="-2"/>
        </w:rPr>
        <w:t>Germany)</w:t>
      </w:r>
    </w:p>
    <w:p>
      <w:pPr>
        <w:pStyle w:val="BodyText"/>
        <w:spacing w:line="247" w:lineRule="auto" w:before="259"/>
        <w:ind w:left="738" w:hanging="656"/>
      </w:pPr>
      <w:r>
        <w:rPr>
          <w:w w:val="105"/>
        </w:rPr>
        <w:t>2017:</w:t>
      </w:r>
      <w:r>
        <w:rPr>
          <w:spacing w:val="38"/>
          <w:w w:val="105"/>
        </w:rPr>
        <w:t> </w:t>
      </w:r>
      <w:r>
        <w:rPr>
          <w:w w:val="105"/>
        </w:rPr>
        <w:t>Birkbeck</w:t>
      </w:r>
      <w:r>
        <w:rPr>
          <w:spacing w:val="-8"/>
          <w:w w:val="105"/>
        </w:rPr>
        <w:t> </w:t>
      </w:r>
      <w:r>
        <w:rPr>
          <w:w w:val="105"/>
        </w:rPr>
        <w:t>University</w:t>
      </w:r>
      <w:r>
        <w:rPr>
          <w:spacing w:val="-8"/>
          <w:w w:val="105"/>
        </w:rPr>
        <w:t> </w:t>
      </w:r>
      <w:r>
        <w:rPr>
          <w:w w:val="105"/>
        </w:rPr>
        <w:t>(London,</w:t>
      </w:r>
      <w:r>
        <w:rPr>
          <w:spacing w:val="-8"/>
          <w:w w:val="105"/>
        </w:rPr>
        <w:t> </w:t>
      </w:r>
      <w:r>
        <w:rPr>
          <w:w w:val="105"/>
        </w:rPr>
        <w:t>UK),</w:t>
      </w:r>
      <w:r>
        <w:rPr>
          <w:spacing w:val="-8"/>
          <w:w w:val="105"/>
        </w:rPr>
        <w:t> </w:t>
      </w:r>
      <w:r>
        <w:rPr>
          <w:w w:val="105"/>
        </w:rPr>
        <w:t>Bocconi</w:t>
      </w:r>
      <w:r>
        <w:rPr>
          <w:spacing w:val="-8"/>
          <w:w w:val="105"/>
        </w:rPr>
        <w:t> </w:t>
      </w:r>
      <w:r>
        <w:rPr>
          <w:w w:val="105"/>
        </w:rPr>
        <w:t>University</w:t>
      </w:r>
      <w:r>
        <w:rPr>
          <w:spacing w:val="-8"/>
          <w:w w:val="105"/>
        </w:rPr>
        <w:t> </w:t>
      </w:r>
      <w:r>
        <w:rPr>
          <w:w w:val="105"/>
        </w:rPr>
        <w:t>(Milan,</w:t>
      </w:r>
      <w:r>
        <w:rPr>
          <w:spacing w:val="-8"/>
          <w:w w:val="105"/>
        </w:rPr>
        <w:t> </w:t>
      </w:r>
      <w:r>
        <w:rPr>
          <w:w w:val="105"/>
        </w:rPr>
        <w:t>Italy),</w:t>
      </w:r>
      <w:r>
        <w:rPr>
          <w:spacing w:val="-8"/>
          <w:w w:val="105"/>
        </w:rPr>
        <w:t> </w:t>
      </w:r>
      <w:hyperlink r:id="rId18">
        <w:r>
          <w:rPr>
            <w:color w:val="001F5F"/>
            <w:w w:val="105"/>
          </w:rPr>
          <w:t>XXV</w:t>
        </w:r>
        <w:r>
          <w:rPr>
            <w:color w:val="001F5F"/>
            <w:spacing w:val="-8"/>
            <w:w w:val="105"/>
          </w:rPr>
          <w:t> </w:t>
        </w:r>
        <w:r>
          <w:rPr>
            <w:color w:val="001F5F"/>
            <w:w w:val="105"/>
          </w:rPr>
          <w:t>Finance</w:t>
        </w:r>
        <w:r>
          <w:rPr>
            <w:color w:val="001F5F"/>
            <w:spacing w:val="-8"/>
            <w:w w:val="105"/>
          </w:rPr>
          <w:t> </w:t>
        </w:r>
        <w:r>
          <w:rPr>
            <w:color w:val="001F5F"/>
            <w:w w:val="105"/>
          </w:rPr>
          <w:t>Forum</w:t>
        </w:r>
      </w:hyperlink>
      <w:r>
        <w:rPr>
          <w:color w:val="001F5F"/>
          <w:w w:val="105"/>
        </w:rPr>
        <w:t> </w:t>
      </w:r>
      <w:hyperlink r:id="rId18">
        <w:r>
          <w:rPr>
            <w:color w:val="001F5F"/>
            <w:w w:val="105"/>
          </w:rPr>
          <w:t>(Barcelona, Spain)</w:t>
        </w:r>
      </w:hyperlink>
      <w:r>
        <w:rPr>
          <w:w w:val="105"/>
        </w:rPr>
        <w:t>, </w:t>
      </w:r>
      <w:hyperlink r:id="rId19">
        <w:r>
          <w:rPr>
            <w:color w:val="001F5F"/>
            <w:w w:val="105"/>
          </w:rPr>
          <w:t>Society for Economic Dynamics (Edinburgh,UK)</w:t>
        </w:r>
      </w:hyperlink>
      <w:r>
        <w:rPr>
          <w:w w:val="105"/>
        </w:rPr>
        <w:t>, </w:t>
      </w:r>
      <w:hyperlink r:id="rId20">
        <w:r>
          <w:rPr>
            <w:color w:val="001F5F"/>
            <w:w w:val="105"/>
          </w:rPr>
          <w:t>XX Encuentro de</w:t>
        </w:r>
      </w:hyperlink>
      <w:r>
        <w:rPr>
          <w:color w:val="001F5F"/>
          <w:w w:val="105"/>
        </w:rPr>
        <w:t> </w:t>
      </w:r>
      <w:hyperlink r:id="rId20">
        <w:r>
          <w:rPr>
            <w:color w:val="001F5F"/>
            <w:w w:val="105"/>
          </w:rPr>
          <w:t>Economia Aplicada (Valencia, Spain)</w:t>
        </w:r>
      </w:hyperlink>
      <w:r>
        <w:rPr>
          <w:w w:val="105"/>
        </w:rPr>
        <w:t>, Deutsche Bundesbank (Frankfurt, Germany),</w:t>
      </w:r>
    </w:p>
    <w:p>
      <w:pPr>
        <w:pStyle w:val="BodyText"/>
        <w:spacing w:line="247" w:lineRule="auto" w:before="249"/>
        <w:ind w:left="738" w:right="629" w:hanging="656"/>
        <w:jc w:val="both"/>
      </w:pPr>
      <w:r>
        <w:rPr>
          <w:w w:val="105"/>
        </w:rPr>
        <w:t>2016:</w:t>
      </w:r>
      <w:r>
        <w:rPr>
          <w:spacing w:val="39"/>
          <w:w w:val="105"/>
        </w:rPr>
        <w:t> </w:t>
      </w:r>
      <w:r>
        <w:rPr>
          <w:w w:val="105"/>
        </w:rPr>
        <w:t>The</w:t>
      </w:r>
      <w:r>
        <w:rPr>
          <w:spacing w:val="-8"/>
          <w:w w:val="105"/>
        </w:rPr>
        <w:t> </w:t>
      </w:r>
      <w:r>
        <w:rPr>
          <w:w w:val="105"/>
        </w:rPr>
        <w:t>University</w:t>
      </w:r>
      <w:r>
        <w:rPr>
          <w:spacing w:val="-8"/>
          <w:w w:val="105"/>
        </w:rPr>
        <w:t> </w:t>
      </w:r>
      <w:r>
        <w:rPr>
          <w:w w:val="105"/>
        </w:rPr>
        <w:t>of</w:t>
      </w:r>
      <w:r>
        <w:rPr>
          <w:spacing w:val="-8"/>
          <w:w w:val="105"/>
        </w:rPr>
        <w:t> </w:t>
      </w:r>
      <w:r>
        <w:rPr>
          <w:w w:val="105"/>
        </w:rPr>
        <w:t>Iowa</w:t>
      </w:r>
      <w:r>
        <w:rPr>
          <w:spacing w:val="-8"/>
          <w:w w:val="105"/>
        </w:rPr>
        <w:t> </w:t>
      </w:r>
      <w:r>
        <w:rPr>
          <w:w w:val="105"/>
        </w:rPr>
        <w:t>(Iowa</w:t>
      </w:r>
      <w:r>
        <w:rPr>
          <w:spacing w:val="-8"/>
          <w:w w:val="105"/>
        </w:rPr>
        <w:t> </w:t>
      </w:r>
      <w:r>
        <w:rPr>
          <w:w w:val="105"/>
        </w:rPr>
        <w:t>City,</w:t>
      </w:r>
      <w:r>
        <w:rPr>
          <w:spacing w:val="-8"/>
          <w:w w:val="105"/>
        </w:rPr>
        <w:t> </w:t>
      </w:r>
      <w:r>
        <w:rPr>
          <w:w w:val="105"/>
        </w:rPr>
        <w:t>USA),</w:t>
      </w:r>
      <w:r>
        <w:rPr>
          <w:spacing w:val="-8"/>
          <w:w w:val="105"/>
        </w:rPr>
        <w:t> </w:t>
      </w:r>
      <w:r>
        <w:rPr>
          <w:w w:val="105"/>
        </w:rPr>
        <w:t>CU</w:t>
      </w:r>
      <w:r>
        <w:rPr>
          <w:spacing w:val="-8"/>
          <w:w w:val="105"/>
        </w:rPr>
        <w:t> </w:t>
      </w:r>
      <w:r>
        <w:rPr>
          <w:w w:val="105"/>
        </w:rPr>
        <w:t>Boulder,</w:t>
      </w:r>
      <w:r>
        <w:rPr>
          <w:spacing w:val="-8"/>
          <w:w w:val="105"/>
        </w:rPr>
        <w:t> </w:t>
      </w:r>
      <w:r>
        <w:rPr>
          <w:w w:val="105"/>
        </w:rPr>
        <w:t>Leeds</w:t>
      </w:r>
      <w:r>
        <w:rPr>
          <w:spacing w:val="-8"/>
          <w:w w:val="105"/>
        </w:rPr>
        <w:t> </w:t>
      </w:r>
      <w:r>
        <w:rPr>
          <w:w w:val="105"/>
        </w:rPr>
        <w:t>School</w:t>
      </w:r>
      <w:r>
        <w:rPr>
          <w:spacing w:val="-8"/>
          <w:w w:val="105"/>
        </w:rPr>
        <w:t> </w:t>
      </w:r>
      <w:r>
        <w:rPr>
          <w:w w:val="105"/>
        </w:rPr>
        <w:t>of</w:t>
      </w:r>
      <w:r>
        <w:rPr>
          <w:spacing w:val="-8"/>
          <w:w w:val="105"/>
        </w:rPr>
        <w:t> </w:t>
      </w:r>
      <w:r>
        <w:rPr>
          <w:w w:val="105"/>
        </w:rPr>
        <w:t>Business</w:t>
      </w:r>
      <w:r>
        <w:rPr>
          <w:spacing w:val="-8"/>
          <w:w w:val="105"/>
        </w:rPr>
        <w:t> </w:t>
      </w:r>
      <w:r>
        <w:rPr>
          <w:w w:val="105"/>
        </w:rPr>
        <w:t>(Boulder, USA), University of Oxford (Oxford, UK), </w:t>
      </w:r>
      <w:hyperlink r:id="rId21">
        <w:r>
          <w:rPr>
            <w:color w:val="001F5F"/>
            <w:w w:val="105"/>
          </w:rPr>
          <w:t>Royal Economic Society Conference (Brighton,</w:t>
        </w:r>
      </w:hyperlink>
      <w:r>
        <w:rPr>
          <w:color w:val="001F5F"/>
          <w:w w:val="105"/>
        </w:rPr>
        <w:t> </w:t>
      </w:r>
      <w:hyperlink r:id="rId21">
        <w:r>
          <w:rPr>
            <w:color w:val="001F5F"/>
            <w:w w:val="105"/>
          </w:rPr>
          <w:t>UK)</w:t>
        </w:r>
      </w:hyperlink>
      <w:r>
        <w:rPr>
          <w:w w:val="105"/>
        </w:rPr>
        <w:t>, Surrey University (Guildford, UK), Bank of Spain (Madrid, Spain), Universitat</w:t>
      </w:r>
    </w:p>
    <w:p>
      <w:pPr>
        <w:pStyle w:val="BodyText"/>
        <w:spacing w:line="247" w:lineRule="auto"/>
        <w:ind w:left="738"/>
      </w:pPr>
      <w:r>
        <w:rPr>
          <w:spacing w:val="9"/>
          <w:w w:val="109"/>
        </w:rPr>
        <w:t>Aut</w:t>
      </w:r>
      <w:r>
        <w:rPr>
          <w:spacing w:val="-97"/>
          <w:w w:val="99"/>
        </w:rPr>
        <w:t>o</w:t>
      </w:r>
      <w:r>
        <w:rPr>
          <w:spacing w:val="34"/>
          <w:w w:val="113"/>
        </w:rPr>
        <w:t>`</w:t>
      </w:r>
      <w:r>
        <w:rPr>
          <w:spacing w:val="9"/>
        </w:rPr>
        <w:t>noma</w:t>
      </w:r>
      <w:r>
        <w:rPr>
          <w:w w:val="104"/>
        </w:rPr>
        <w:t> </w:t>
      </w:r>
      <w:r>
        <w:rPr>
          <w:w w:val="105"/>
        </w:rPr>
        <w:t>de Barcelona (Barcelona, Spain), ITAM (Mexico City, Mexico), Unversity of Colorado</w:t>
      </w:r>
      <w:r>
        <w:rPr>
          <w:spacing w:val="-6"/>
          <w:w w:val="105"/>
        </w:rPr>
        <w:t> </w:t>
      </w:r>
      <w:r>
        <w:rPr>
          <w:w w:val="105"/>
        </w:rPr>
        <w:t>at</w:t>
      </w:r>
      <w:r>
        <w:rPr>
          <w:spacing w:val="-6"/>
          <w:w w:val="105"/>
        </w:rPr>
        <w:t> </w:t>
      </w:r>
      <w:r>
        <w:rPr>
          <w:w w:val="105"/>
        </w:rPr>
        <w:t>Boulder</w:t>
      </w:r>
      <w:r>
        <w:rPr>
          <w:spacing w:val="-6"/>
          <w:w w:val="105"/>
        </w:rPr>
        <w:t> </w:t>
      </w:r>
      <w:r>
        <w:rPr>
          <w:w w:val="105"/>
        </w:rPr>
        <w:t>(Boulder,</w:t>
      </w:r>
      <w:r>
        <w:rPr>
          <w:spacing w:val="-6"/>
          <w:w w:val="105"/>
        </w:rPr>
        <w:t> </w:t>
      </w:r>
      <w:r>
        <w:rPr>
          <w:w w:val="105"/>
        </w:rPr>
        <w:t>USA),</w:t>
      </w:r>
      <w:r>
        <w:rPr>
          <w:spacing w:val="-6"/>
          <w:w w:val="105"/>
        </w:rPr>
        <w:t> </w:t>
      </w:r>
      <w:r>
        <w:rPr>
          <w:w w:val="105"/>
        </w:rPr>
        <w:t>Bank</w:t>
      </w:r>
      <w:r>
        <w:rPr>
          <w:spacing w:val="-6"/>
          <w:w w:val="105"/>
        </w:rPr>
        <w:t> </w:t>
      </w:r>
      <w:r>
        <w:rPr>
          <w:w w:val="105"/>
        </w:rPr>
        <w:t>of</w:t>
      </w:r>
      <w:r>
        <w:rPr>
          <w:spacing w:val="-6"/>
          <w:w w:val="105"/>
        </w:rPr>
        <w:t> </w:t>
      </w:r>
      <w:r>
        <w:rPr>
          <w:w w:val="105"/>
        </w:rPr>
        <w:t>Italy</w:t>
      </w:r>
      <w:r>
        <w:rPr>
          <w:spacing w:val="-6"/>
          <w:w w:val="105"/>
        </w:rPr>
        <w:t> </w:t>
      </w:r>
      <w:r>
        <w:rPr>
          <w:w w:val="105"/>
        </w:rPr>
        <w:t>(Rome,</w:t>
      </w:r>
      <w:r>
        <w:rPr>
          <w:spacing w:val="-6"/>
          <w:w w:val="105"/>
        </w:rPr>
        <w:t> </w:t>
      </w:r>
      <w:r>
        <w:rPr>
          <w:w w:val="105"/>
        </w:rPr>
        <w:t>Italy),</w:t>
      </w:r>
      <w:r>
        <w:rPr>
          <w:spacing w:val="-6"/>
          <w:w w:val="105"/>
        </w:rPr>
        <w:t> </w:t>
      </w:r>
      <w:r>
        <w:rPr>
          <w:w w:val="105"/>
        </w:rPr>
        <w:t>Bocconi</w:t>
      </w:r>
      <w:r>
        <w:rPr>
          <w:spacing w:val="-6"/>
          <w:w w:val="105"/>
        </w:rPr>
        <w:t> </w:t>
      </w:r>
      <w:r>
        <w:rPr>
          <w:w w:val="105"/>
        </w:rPr>
        <w:t>University</w:t>
      </w:r>
      <w:r>
        <w:rPr>
          <w:spacing w:val="-6"/>
          <w:w w:val="105"/>
        </w:rPr>
        <w:t> </w:t>
      </w:r>
      <w:r>
        <w:rPr>
          <w:w w:val="105"/>
        </w:rPr>
        <w:t>(Milan, Italy), Universitat Pompeu Fabra (Barcelona, Spain), Royal Holloway (Egham, UK)</w:t>
      </w:r>
    </w:p>
    <w:p>
      <w:pPr>
        <w:pStyle w:val="BodyText"/>
        <w:spacing w:line="247" w:lineRule="auto" w:before="246"/>
        <w:ind w:left="738" w:right="150" w:hanging="656"/>
      </w:pPr>
      <w:r>
        <w:rPr>
          <w:w w:val="105"/>
        </w:rPr>
        <w:t>2015:</w:t>
      </w:r>
      <w:r>
        <w:rPr>
          <w:spacing w:val="40"/>
          <w:w w:val="105"/>
        </w:rPr>
        <w:t> </w:t>
      </w:r>
      <w:hyperlink r:id="rId22">
        <w:r>
          <w:rPr>
            <w:color w:val="001F5F"/>
            <w:w w:val="105"/>
          </w:rPr>
          <w:t>SAEe Conference (Girona, Spain)</w:t>
        </w:r>
      </w:hyperlink>
      <w:r>
        <w:rPr>
          <w:w w:val="105"/>
        </w:rPr>
        <w:t>, II Annual PhD Conference - University of Leicester (Leicester, UK), Stockholm School of Economics (Stockholm, Sweden), University of Mannheim</w:t>
      </w:r>
      <w:r>
        <w:rPr>
          <w:spacing w:val="-7"/>
          <w:w w:val="105"/>
        </w:rPr>
        <w:t> </w:t>
      </w:r>
      <w:r>
        <w:rPr>
          <w:w w:val="105"/>
        </w:rPr>
        <w:t>(Mannheim,</w:t>
      </w:r>
      <w:r>
        <w:rPr>
          <w:spacing w:val="-7"/>
          <w:w w:val="105"/>
        </w:rPr>
        <w:t> </w:t>
      </w:r>
      <w:r>
        <w:rPr>
          <w:w w:val="105"/>
        </w:rPr>
        <w:t>Germany),</w:t>
      </w:r>
      <w:r>
        <w:rPr>
          <w:spacing w:val="-7"/>
          <w:w w:val="105"/>
        </w:rPr>
        <w:t> </w:t>
      </w:r>
      <w:r>
        <w:rPr>
          <w:w w:val="105"/>
        </w:rPr>
        <w:t>Doctoral</w:t>
      </w:r>
      <w:r>
        <w:rPr>
          <w:spacing w:val="-7"/>
          <w:w w:val="105"/>
        </w:rPr>
        <w:t> </w:t>
      </w:r>
      <w:r>
        <w:rPr>
          <w:w w:val="105"/>
        </w:rPr>
        <w:t>Workshop</w:t>
      </w:r>
      <w:r>
        <w:rPr>
          <w:spacing w:val="-7"/>
          <w:w w:val="105"/>
        </w:rPr>
        <w:t> </w:t>
      </w:r>
      <w:r>
        <w:rPr>
          <w:w w:val="105"/>
        </w:rPr>
        <w:t>on</w:t>
      </w:r>
      <w:r>
        <w:rPr>
          <w:spacing w:val="-7"/>
          <w:w w:val="105"/>
        </w:rPr>
        <w:t> </w:t>
      </w:r>
      <w:r>
        <w:rPr>
          <w:w w:val="105"/>
        </w:rPr>
        <w:t>Quantitative</w:t>
      </w:r>
      <w:r>
        <w:rPr>
          <w:spacing w:val="-7"/>
          <w:w w:val="105"/>
        </w:rPr>
        <w:t> </w:t>
      </w:r>
      <w:r>
        <w:rPr>
          <w:w w:val="105"/>
        </w:rPr>
        <w:t>Dynamic</w:t>
      </w:r>
      <w:r>
        <w:rPr>
          <w:spacing w:val="-7"/>
          <w:w w:val="105"/>
        </w:rPr>
        <w:t> </w:t>
      </w:r>
      <w:r>
        <w:rPr>
          <w:w w:val="105"/>
        </w:rPr>
        <w:t>Economics (Konstanz, Germany), 3rd Workshop on Macro Banking and Finance (Pavia, Italy) Macroeconomic Workshops - University of Minnesota (Minneapolis, USA), Universidad Carlos III de Madrid (Getafe, Spain)</w:t>
      </w:r>
    </w:p>
    <w:p>
      <w:pPr>
        <w:pStyle w:val="BodyText"/>
        <w:spacing w:line="247" w:lineRule="auto" w:before="247"/>
        <w:ind w:left="738" w:right="150" w:hanging="656"/>
      </w:pPr>
      <w:r>
        <w:rPr>
          <w:spacing w:val="-2"/>
          <w:w w:val="105"/>
        </w:rPr>
        <w:t>2014:</w:t>
      </w:r>
      <w:r>
        <w:rPr>
          <w:spacing w:val="40"/>
          <w:w w:val="105"/>
        </w:rPr>
        <w:t> </w:t>
      </w:r>
      <w:r>
        <w:rPr>
          <w:spacing w:val="-2"/>
          <w:w w:val="105"/>
        </w:rPr>
        <w:t>ENTER</w:t>
      </w:r>
      <w:r>
        <w:rPr>
          <w:spacing w:val="-4"/>
          <w:w w:val="105"/>
        </w:rPr>
        <w:t> </w:t>
      </w:r>
      <w:r>
        <w:rPr>
          <w:spacing w:val="-2"/>
          <w:w w:val="105"/>
        </w:rPr>
        <w:t>Jamboree</w:t>
      </w:r>
      <w:r>
        <w:rPr>
          <w:spacing w:val="-4"/>
          <w:w w:val="105"/>
        </w:rPr>
        <w:t> </w:t>
      </w:r>
      <w:r>
        <w:rPr>
          <w:spacing w:val="-2"/>
          <w:w w:val="105"/>
        </w:rPr>
        <w:t>(Stockholm,</w:t>
      </w:r>
      <w:r>
        <w:rPr>
          <w:spacing w:val="-4"/>
          <w:w w:val="105"/>
        </w:rPr>
        <w:t> </w:t>
      </w:r>
      <w:r>
        <w:rPr>
          <w:spacing w:val="-2"/>
          <w:w w:val="105"/>
        </w:rPr>
        <w:t>Sweden),</w:t>
      </w:r>
      <w:r>
        <w:rPr>
          <w:spacing w:val="-4"/>
          <w:w w:val="105"/>
        </w:rPr>
        <w:t> </w:t>
      </w:r>
      <w:hyperlink r:id="rId32">
        <w:r>
          <w:rPr>
            <w:color w:val="001F5F"/>
            <w:spacing w:val="-2"/>
            <w:w w:val="105"/>
          </w:rPr>
          <w:t>Workshop</w:t>
        </w:r>
        <w:r>
          <w:rPr>
            <w:color w:val="001F5F"/>
            <w:spacing w:val="-4"/>
            <w:w w:val="105"/>
          </w:rPr>
          <w:t> </w:t>
        </w:r>
        <w:r>
          <w:rPr>
            <w:color w:val="001F5F"/>
            <w:spacing w:val="-2"/>
            <w:w w:val="105"/>
          </w:rPr>
          <w:t>on</w:t>
        </w:r>
        <w:r>
          <w:rPr>
            <w:color w:val="001F5F"/>
            <w:spacing w:val="-4"/>
            <w:w w:val="105"/>
          </w:rPr>
          <w:t> </w:t>
        </w:r>
        <w:r>
          <w:rPr>
            <w:color w:val="001F5F"/>
            <w:spacing w:val="-2"/>
            <w:w w:val="105"/>
          </w:rPr>
          <w:t>Dynamic</w:t>
        </w:r>
        <w:r>
          <w:rPr>
            <w:color w:val="001F5F"/>
            <w:spacing w:val="-4"/>
            <w:w w:val="105"/>
          </w:rPr>
          <w:t> </w:t>
        </w:r>
        <w:r>
          <w:rPr>
            <w:color w:val="001F5F"/>
            <w:spacing w:val="-2"/>
            <w:w w:val="105"/>
          </w:rPr>
          <w:t>Macroeconomics</w:t>
        </w:r>
        <w:r>
          <w:rPr>
            <w:color w:val="001F5F"/>
            <w:spacing w:val="-4"/>
            <w:w w:val="105"/>
          </w:rPr>
          <w:t> </w:t>
        </w:r>
        <w:r>
          <w:rPr>
            <w:color w:val="001F5F"/>
            <w:spacing w:val="-2"/>
            <w:w w:val="105"/>
          </w:rPr>
          <w:t>(Vigo,</w:t>
        </w:r>
      </w:hyperlink>
      <w:r>
        <w:rPr>
          <w:color w:val="001F5F"/>
          <w:spacing w:val="-2"/>
          <w:w w:val="105"/>
        </w:rPr>
        <w:t> </w:t>
      </w:r>
      <w:hyperlink r:id="rId32">
        <w:r>
          <w:rPr>
            <w:color w:val="001F5F"/>
            <w:w w:val="105"/>
          </w:rPr>
          <w:t>Spain)</w:t>
        </w:r>
      </w:hyperlink>
      <w:r>
        <w:rPr>
          <w:w w:val="105"/>
        </w:rPr>
        <w:t>, Macroeconomic Workshops - University of Minnesota (Minneapolis, USA), Universidad Carlos III de Madrid (Getafe, Spain)</w:t>
      </w:r>
    </w:p>
    <w:p>
      <w:pPr>
        <w:pStyle w:val="BodyText"/>
        <w:spacing w:before="249"/>
        <w:ind w:left="83"/>
      </w:pPr>
      <w:r>
        <w:rPr>
          <w:w w:val="105"/>
        </w:rPr>
        <w:t>2013:</w:t>
      </w:r>
      <w:r>
        <w:rPr>
          <w:spacing w:val="43"/>
          <w:w w:val="105"/>
        </w:rPr>
        <w:t> </w:t>
      </w:r>
      <w:hyperlink r:id="rId16">
        <w:r>
          <w:rPr>
            <w:color w:val="001F5F"/>
            <w:w w:val="105"/>
          </w:rPr>
          <w:t>XXI</w:t>
        </w:r>
        <w:r>
          <w:rPr>
            <w:color w:val="001F5F"/>
            <w:spacing w:val="-5"/>
            <w:w w:val="105"/>
          </w:rPr>
          <w:t> </w:t>
        </w:r>
        <w:r>
          <w:rPr>
            <w:color w:val="001F5F"/>
            <w:w w:val="105"/>
          </w:rPr>
          <w:t>Finance</w:t>
        </w:r>
        <w:r>
          <w:rPr>
            <w:color w:val="001F5F"/>
            <w:spacing w:val="-6"/>
            <w:w w:val="105"/>
          </w:rPr>
          <w:t> </w:t>
        </w:r>
        <w:r>
          <w:rPr>
            <w:color w:val="001F5F"/>
            <w:w w:val="105"/>
          </w:rPr>
          <w:t>Forum</w:t>
        </w:r>
        <w:r>
          <w:rPr>
            <w:color w:val="001F5F"/>
            <w:spacing w:val="-5"/>
            <w:w w:val="105"/>
          </w:rPr>
          <w:t> </w:t>
        </w:r>
        <w:r>
          <w:rPr>
            <w:color w:val="001F5F"/>
            <w:w w:val="105"/>
          </w:rPr>
          <w:t>(Segovia,</w:t>
        </w:r>
        <w:r>
          <w:rPr>
            <w:color w:val="001F5F"/>
            <w:spacing w:val="-5"/>
            <w:w w:val="105"/>
          </w:rPr>
          <w:t> </w:t>
        </w:r>
        <w:r>
          <w:rPr>
            <w:color w:val="001F5F"/>
            <w:w w:val="105"/>
          </w:rPr>
          <w:t>Spain)</w:t>
        </w:r>
      </w:hyperlink>
      <w:r>
        <w:rPr>
          <w:w w:val="105"/>
        </w:rPr>
        <w:t>,</w:t>
      </w:r>
      <w:r>
        <w:rPr>
          <w:spacing w:val="-5"/>
          <w:w w:val="105"/>
        </w:rPr>
        <w:t> </w:t>
      </w:r>
      <w:r>
        <w:rPr>
          <w:w w:val="105"/>
        </w:rPr>
        <w:t>Universidad</w:t>
      </w:r>
      <w:r>
        <w:rPr>
          <w:spacing w:val="-5"/>
          <w:w w:val="105"/>
        </w:rPr>
        <w:t> </w:t>
      </w:r>
      <w:r>
        <w:rPr>
          <w:w w:val="105"/>
        </w:rPr>
        <w:t>Carlos</w:t>
      </w:r>
      <w:r>
        <w:rPr>
          <w:spacing w:val="-6"/>
          <w:w w:val="105"/>
        </w:rPr>
        <w:t> </w:t>
      </w:r>
      <w:r>
        <w:rPr>
          <w:w w:val="105"/>
        </w:rPr>
        <w:t>III</w:t>
      </w:r>
      <w:r>
        <w:rPr>
          <w:spacing w:val="-5"/>
          <w:w w:val="105"/>
        </w:rPr>
        <w:t> </w:t>
      </w:r>
      <w:r>
        <w:rPr>
          <w:w w:val="105"/>
        </w:rPr>
        <w:t>de</w:t>
      </w:r>
      <w:r>
        <w:rPr>
          <w:spacing w:val="-5"/>
          <w:w w:val="105"/>
        </w:rPr>
        <w:t> </w:t>
      </w:r>
      <w:r>
        <w:rPr>
          <w:w w:val="105"/>
        </w:rPr>
        <w:t>Madrid</w:t>
      </w:r>
      <w:r>
        <w:rPr>
          <w:spacing w:val="-5"/>
          <w:w w:val="105"/>
        </w:rPr>
        <w:t> </w:t>
      </w:r>
      <w:r>
        <w:rPr>
          <w:w w:val="105"/>
        </w:rPr>
        <w:t>(Getafe,</w:t>
      </w:r>
      <w:r>
        <w:rPr>
          <w:spacing w:val="-6"/>
          <w:w w:val="105"/>
        </w:rPr>
        <w:t> </w:t>
      </w:r>
      <w:r>
        <w:rPr>
          <w:spacing w:val="-2"/>
          <w:w w:val="105"/>
        </w:rPr>
        <w:t>Spain)</w:t>
      </w:r>
    </w:p>
    <w:p>
      <w:pPr>
        <w:pStyle w:val="BodyText"/>
        <w:spacing w:before="92"/>
        <w:ind w:left="0"/>
      </w:pPr>
    </w:p>
    <w:p>
      <w:pPr>
        <w:pStyle w:val="Heading2"/>
        <w:spacing w:before="1"/>
      </w:pPr>
      <w:r>
        <w:rPr/>
        <mc:AlternateContent>
          <mc:Choice Requires="wps">
            <w:drawing>
              <wp:anchor distT="0" distB="0" distL="0" distR="0" allowOverlap="1" layoutInCell="1" locked="0" behindDoc="1" simplePos="0" relativeHeight="487593984">
                <wp:simplePos x="0" y="0"/>
                <wp:positionH relativeFrom="page">
                  <wp:posOffset>554405</wp:posOffset>
                </wp:positionH>
                <wp:positionV relativeFrom="paragraph">
                  <wp:posOffset>240392</wp:posOffset>
                </wp:positionV>
                <wp:extent cx="666369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28539pt;width:524.7pt;height:.1pt;mso-position-horizontal-relative:page;mso-position-vertical-relative:paragraph;z-index:-15722496;mso-wrap-distance-left:0;mso-wrap-distance-right:0" id="docshape10" coordorigin="873,379" coordsize="10494,0" path="m873,379l11367,379e" filled="false" stroked="true" strokeweight=".398pt" strokecolor="#000000">
                <v:path arrowok="t"/>
                <v:stroke dashstyle="solid"/>
                <w10:wrap type="topAndBottom"/>
              </v:shape>
            </w:pict>
          </mc:Fallback>
        </mc:AlternateContent>
      </w:r>
      <w:bookmarkStart w:name="Discussions" w:id="9"/>
      <w:bookmarkEnd w:id="9"/>
      <w:r>
        <w:rPr/>
      </w:r>
      <w:r>
        <w:rPr>
          <w:smallCaps/>
          <w:color w:val="001F5F"/>
          <w:spacing w:val="10"/>
          <w:w w:val="115"/>
        </w:rPr>
        <w:t>Discussions</w:t>
      </w:r>
    </w:p>
    <w:p>
      <w:pPr>
        <w:spacing w:line="213" w:lineRule="auto" w:before="145"/>
        <w:ind w:left="738" w:right="0" w:hanging="656"/>
        <w:jc w:val="left"/>
        <w:rPr>
          <w:sz w:val="24"/>
        </w:rPr>
      </w:pPr>
      <w:r>
        <w:rPr>
          <w:sz w:val="24"/>
        </w:rPr>
        <w:t>2024:</w:t>
      </w:r>
      <w:r>
        <w:rPr>
          <w:spacing w:val="40"/>
          <w:sz w:val="24"/>
        </w:rPr>
        <w:t> </w:t>
      </w:r>
      <w:hyperlink r:id="rId43">
        <w:r>
          <w:rPr>
            <w:color w:val="001F5F"/>
            <w:sz w:val="24"/>
          </w:rPr>
          <w:t>The Macroeconomics of Climate Change</w:t>
        </w:r>
      </w:hyperlink>
      <w:r>
        <w:rPr>
          <w:sz w:val="24"/>
        </w:rPr>
        <w:t>, AEA 2024:</w:t>
      </w:r>
      <w:r>
        <w:rPr>
          <w:spacing w:val="31"/>
          <w:sz w:val="24"/>
        </w:rPr>
        <w:t> </w:t>
      </w:r>
      <w:hyperlink r:id="rId45">
        <w:r>
          <w:rPr>
            <w:rFonts w:ascii="Palatino Linotype"/>
            <w:i/>
            <w:color w:val="001F5F"/>
            <w:sz w:val="24"/>
          </w:rPr>
          <w:t>On the Geographic Implications of Carbon</w:t>
        </w:r>
      </w:hyperlink>
      <w:r>
        <w:rPr>
          <w:rFonts w:ascii="Palatino Linotype"/>
          <w:i/>
          <w:color w:val="001F5F"/>
          <w:sz w:val="24"/>
        </w:rPr>
        <w:t> </w:t>
      </w:r>
      <w:hyperlink r:id="rId45">
        <w:r>
          <w:rPr>
            <w:rFonts w:ascii="Palatino Linotype"/>
            <w:i/>
            <w:color w:val="001F5F"/>
            <w:w w:val="105"/>
            <w:sz w:val="24"/>
          </w:rPr>
          <w:t>Taxes</w:t>
        </w:r>
      </w:hyperlink>
      <w:r>
        <w:rPr>
          <w:w w:val="105"/>
          <w:sz w:val="24"/>
        </w:rPr>
        <w:t>, by Bruno Conte, Klaus Desmet, Esteban Rossi-Hansberg. Chair: Alessandro Peri.</w:t>
      </w:r>
    </w:p>
    <w:p>
      <w:pPr>
        <w:pStyle w:val="BodyText"/>
        <w:spacing w:before="26"/>
        <w:ind w:left="0"/>
      </w:pPr>
    </w:p>
    <w:p>
      <w:pPr>
        <w:pStyle w:val="Heading2"/>
      </w:pPr>
      <w:r>
        <w:rPr/>
        <mc:AlternateContent>
          <mc:Choice Requires="wps">
            <w:drawing>
              <wp:anchor distT="0" distB="0" distL="0" distR="0" allowOverlap="1" layoutInCell="1" locked="0" behindDoc="1" simplePos="0" relativeHeight="487594496">
                <wp:simplePos x="0" y="0"/>
                <wp:positionH relativeFrom="page">
                  <wp:posOffset>554405</wp:posOffset>
                </wp:positionH>
                <wp:positionV relativeFrom="paragraph">
                  <wp:posOffset>240009</wp:posOffset>
                </wp:positionV>
                <wp:extent cx="666369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898415pt;width:524.7pt;height:.1pt;mso-position-horizontal-relative:page;mso-position-vertical-relative:paragraph;z-index:-15721984;mso-wrap-distance-left:0;mso-wrap-distance-right:0" id="docshape11" coordorigin="873,378" coordsize="10494,0" path="m873,378l11367,378e" filled="false" stroked="true" strokeweight=".398pt" strokecolor="#000000">
                <v:path arrowok="t"/>
                <v:stroke dashstyle="solid"/>
                <w10:wrap type="topAndBottom"/>
              </v:shape>
            </w:pict>
          </mc:Fallback>
        </mc:AlternateContent>
      </w:r>
      <w:bookmarkStart w:name="Awards and Honors" w:id="10"/>
      <w:bookmarkEnd w:id="10"/>
      <w:r>
        <w:rPr/>
      </w:r>
      <w:r>
        <w:rPr>
          <w:smallCaps/>
          <w:color w:val="001F5F"/>
          <w:w w:val="120"/>
        </w:rPr>
        <w:t>Awards</w:t>
      </w:r>
      <w:r>
        <w:rPr>
          <w:smallCaps/>
          <w:color w:val="001F5F"/>
          <w:spacing w:val="51"/>
          <w:w w:val="120"/>
        </w:rPr>
        <w:t> </w:t>
      </w:r>
      <w:r>
        <w:rPr>
          <w:smallCaps/>
          <w:color w:val="001F5F"/>
          <w:spacing w:val="9"/>
          <w:w w:val="120"/>
        </w:rPr>
        <w:t>and</w:t>
      </w:r>
      <w:r>
        <w:rPr>
          <w:smallCaps/>
          <w:color w:val="001F5F"/>
          <w:spacing w:val="52"/>
          <w:w w:val="120"/>
        </w:rPr>
        <w:t> </w:t>
      </w:r>
      <w:r>
        <w:rPr>
          <w:smallCaps/>
          <w:color w:val="001F5F"/>
          <w:spacing w:val="9"/>
          <w:w w:val="120"/>
        </w:rPr>
        <w:t>Honors</w:t>
      </w:r>
    </w:p>
    <w:p>
      <w:pPr>
        <w:spacing w:line="230" w:lineRule="auto" w:before="127"/>
        <w:ind w:left="270" w:right="0" w:firstLine="0"/>
        <w:jc w:val="left"/>
        <w:rPr>
          <w:sz w:val="24"/>
        </w:rPr>
      </w:pPr>
      <w:r>
        <w:rPr>
          <w:sz w:val="24"/>
        </w:rPr>
        <w:t>“</w:t>
      </w:r>
      <w:r>
        <w:rPr>
          <w:rFonts w:ascii="Palatino Linotype" w:hAnsi="Palatino Linotype"/>
          <w:i/>
          <w:sz w:val="24"/>
        </w:rPr>
        <w:t>Prepare developed democracies for long-run economic slowdowns</w:t>
      </w:r>
      <w:r>
        <w:rPr>
          <w:sz w:val="24"/>
        </w:rPr>
        <w:t>” selected by Nature Portfolio in its collection</w:t>
      </w:r>
      <w:r>
        <w:rPr>
          <w:spacing w:val="28"/>
          <w:sz w:val="24"/>
        </w:rPr>
        <w:t> </w:t>
      </w:r>
      <w:r>
        <w:rPr>
          <w:sz w:val="24"/>
        </w:rPr>
        <w:t>of</w:t>
      </w:r>
      <w:r>
        <w:rPr>
          <w:spacing w:val="28"/>
          <w:sz w:val="24"/>
        </w:rPr>
        <w:t> </w:t>
      </w:r>
      <w:r>
        <w:rPr>
          <w:sz w:val="24"/>
        </w:rPr>
        <w:t>research</w:t>
      </w:r>
      <w:r>
        <w:rPr>
          <w:spacing w:val="28"/>
          <w:sz w:val="24"/>
        </w:rPr>
        <w:t> </w:t>
      </w:r>
      <w:r>
        <w:rPr>
          <w:sz w:val="24"/>
        </w:rPr>
        <w:t>in</w:t>
      </w:r>
      <w:r>
        <w:rPr>
          <w:spacing w:val="28"/>
          <w:sz w:val="24"/>
        </w:rPr>
        <w:t> </w:t>
      </w:r>
      <w:r>
        <w:rPr>
          <w:sz w:val="24"/>
        </w:rPr>
        <w:t>honor</w:t>
      </w:r>
      <w:r>
        <w:rPr>
          <w:spacing w:val="28"/>
          <w:sz w:val="24"/>
        </w:rPr>
        <w:t> </w:t>
      </w:r>
      <w:r>
        <w:rPr>
          <w:sz w:val="24"/>
        </w:rPr>
        <w:t>of</w:t>
      </w:r>
      <w:r>
        <w:rPr>
          <w:spacing w:val="28"/>
          <w:sz w:val="24"/>
        </w:rPr>
        <w:t> </w:t>
      </w:r>
      <w:r>
        <w:rPr>
          <w:sz w:val="24"/>
        </w:rPr>
        <w:t>the</w:t>
      </w:r>
      <w:r>
        <w:rPr>
          <w:spacing w:val="28"/>
          <w:sz w:val="24"/>
        </w:rPr>
        <w:t> </w:t>
      </w:r>
      <w:r>
        <w:rPr>
          <w:sz w:val="24"/>
        </w:rPr>
        <w:t>2024</w:t>
      </w:r>
      <w:r>
        <w:rPr>
          <w:spacing w:val="28"/>
          <w:sz w:val="24"/>
        </w:rPr>
        <w:t> </w:t>
      </w:r>
      <w:r>
        <w:rPr>
          <w:sz w:val="24"/>
        </w:rPr>
        <w:t>Sveriges</w:t>
      </w:r>
      <w:r>
        <w:rPr>
          <w:spacing w:val="28"/>
          <w:sz w:val="24"/>
        </w:rPr>
        <w:t> </w:t>
      </w:r>
      <w:r>
        <w:rPr>
          <w:sz w:val="24"/>
        </w:rPr>
        <w:t>Riksbank</w:t>
      </w:r>
      <w:r>
        <w:rPr>
          <w:spacing w:val="28"/>
          <w:sz w:val="24"/>
        </w:rPr>
        <w:t> </w:t>
      </w:r>
      <w:r>
        <w:rPr>
          <w:sz w:val="24"/>
        </w:rPr>
        <w:t>Nobel</w:t>
      </w:r>
      <w:r>
        <w:rPr>
          <w:spacing w:val="28"/>
          <w:sz w:val="24"/>
        </w:rPr>
        <w:t> </w:t>
      </w:r>
      <w:r>
        <w:rPr>
          <w:sz w:val="24"/>
        </w:rPr>
        <w:t>Prize</w:t>
      </w:r>
      <w:r>
        <w:rPr>
          <w:spacing w:val="28"/>
          <w:sz w:val="24"/>
        </w:rPr>
        <w:t> </w:t>
      </w:r>
      <w:r>
        <w:rPr>
          <w:sz w:val="24"/>
        </w:rPr>
        <w:t>in</w:t>
      </w:r>
      <w:r>
        <w:rPr>
          <w:spacing w:val="28"/>
          <w:sz w:val="24"/>
        </w:rPr>
        <w:t> </w:t>
      </w:r>
      <w:r>
        <w:rPr>
          <w:sz w:val="24"/>
        </w:rPr>
        <w:t>Economics</w:t>
      </w:r>
      <w:r>
        <w:rPr>
          <w:spacing w:val="28"/>
          <w:sz w:val="24"/>
        </w:rPr>
        <w:t> </w:t>
      </w:r>
      <w:r>
        <w:rPr>
          <w:sz w:val="24"/>
        </w:rPr>
        <w:t>[</w:t>
      </w:r>
      <w:hyperlink r:id="rId46">
        <w:r>
          <w:rPr>
            <w:color w:val="001F5F"/>
            <w:sz w:val="24"/>
          </w:rPr>
          <w:t>link</w:t>
        </w:r>
      </w:hyperlink>
      <w:r>
        <w:rPr>
          <w:sz w:val="24"/>
        </w:rPr>
        <w:t>]</w:t>
      </w:r>
    </w:p>
    <w:p>
      <w:pPr>
        <w:pStyle w:val="BodyText"/>
        <w:spacing w:line="247" w:lineRule="auto" w:before="206"/>
        <w:ind w:right="150"/>
      </w:pPr>
      <w:r>
        <w:rPr/>
        <w:t>AWS</w:t>
      </w:r>
      <w:r>
        <w:rPr>
          <w:spacing w:val="40"/>
        </w:rPr>
        <w:t> </w:t>
      </w:r>
      <w:r>
        <w:rPr/>
        <w:t>Credits,</w:t>
      </w:r>
      <w:r>
        <w:rPr>
          <w:spacing w:val="40"/>
        </w:rPr>
        <w:t> </w:t>
      </w:r>
      <w:r>
        <w:rPr/>
        <w:t>NSF</w:t>
      </w:r>
      <w:r>
        <w:rPr>
          <w:spacing w:val="40"/>
        </w:rPr>
        <w:t> </w:t>
      </w:r>
      <w:r>
        <w:rPr/>
        <w:t>CC</w:t>
      </w:r>
      <w:r>
        <w:rPr>
          <w:spacing w:val="40"/>
        </w:rPr>
        <w:t> </w:t>
      </w:r>
      <w:r>
        <w:rPr/>
        <w:t>Hybrid</w:t>
      </w:r>
      <w:r>
        <w:rPr>
          <w:spacing w:val="40"/>
        </w:rPr>
        <w:t> </w:t>
      </w:r>
      <w:r>
        <w:rPr/>
        <w:t>Cloud</w:t>
      </w:r>
      <w:r>
        <w:rPr>
          <w:spacing w:val="40"/>
        </w:rPr>
        <w:t> </w:t>
      </w:r>
      <w:r>
        <w:rPr/>
        <w:t>Award,</w:t>
      </w:r>
      <w:r>
        <w:rPr>
          <w:spacing w:val="40"/>
        </w:rPr>
        <w:t> </w:t>
      </w:r>
      <w:r>
        <w:rPr/>
        <w:t>2022,</w:t>
      </w:r>
      <w:r>
        <w:rPr>
          <w:spacing w:val="40"/>
        </w:rPr>
        <w:t> </w:t>
      </w:r>
      <w:r>
        <w:rPr/>
        <w:t>Research</w:t>
      </w:r>
      <w:r>
        <w:rPr>
          <w:spacing w:val="40"/>
        </w:rPr>
        <w:t> </w:t>
      </w:r>
      <w:r>
        <w:rPr/>
        <w:t>computing,</w:t>
      </w:r>
      <w:r>
        <w:rPr>
          <w:spacing w:val="40"/>
        </w:rPr>
        <w:t> </w:t>
      </w:r>
      <w:r>
        <w:rPr/>
        <w:t>University</w:t>
      </w:r>
      <w:r>
        <w:rPr>
          <w:spacing w:val="40"/>
        </w:rPr>
        <w:t> </w:t>
      </w:r>
      <w:r>
        <w:rPr/>
        <w:t>of</w:t>
      </w:r>
      <w:r>
        <w:rPr>
          <w:spacing w:val="40"/>
        </w:rPr>
        <w:t> </w:t>
      </w:r>
      <w:r>
        <w:rPr/>
        <w:t>Colorado, </w:t>
      </w:r>
      <w:r>
        <w:rPr>
          <w:spacing w:val="-4"/>
          <w:w w:val="110"/>
        </w:rPr>
        <w:t>USA</w:t>
      </w:r>
    </w:p>
    <w:p>
      <w:pPr>
        <w:pStyle w:val="BodyText"/>
        <w:spacing w:before="193"/>
      </w:pPr>
      <w:r>
        <w:rPr>
          <w:w w:val="105"/>
        </w:rPr>
        <w:t>Calderwood</w:t>
      </w:r>
      <w:r>
        <w:rPr>
          <w:spacing w:val="-10"/>
          <w:w w:val="105"/>
        </w:rPr>
        <w:t> </w:t>
      </w:r>
      <w:r>
        <w:rPr>
          <w:w w:val="105"/>
        </w:rPr>
        <w:t>Teaching</w:t>
      </w:r>
      <w:r>
        <w:rPr>
          <w:spacing w:val="-9"/>
          <w:w w:val="105"/>
        </w:rPr>
        <w:t> </w:t>
      </w:r>
      <w:r>
        <w:rPr>
          <w:w w:val="105"/>
        </w:rPr>
        <w:t>Award,</w:t>
      </w:r>
      <w:r>
        <w:rPr>
          <w:spacing w:val="-9"/>
          <w:w w:val="105"/>
        </w:rPr>
        <w:t> </w:t>
      </w:r>
      <w:r>
        <w:rPr>
          <w:w w:val="105"/>
        </w:rPr>
        <w:t>2022,</w:t>
      </w:r>
      <w:r>
        <w:rPr>
          <w:spacing w:val="-10"/>
          <w:w w:val="105"/>
        </w:rPr>
        <w:t> </w:t>
      </w:r>
      <w:r>
        <w:rPr>
          <w:w w:val="105"/>
        </w:rPr>
        <w:t>Department</w:t>
      </w:r>
      <w:r>
        <w:rPr>
          <w:spacing w:val="-9"/>
          <w:w w:val="105"/>
        </w:rPr>
        <w:t> </w:t>
      </w:r>
      <w:r>
        <w:rPr>
          <w:w w:val="105"/>
        </w:rPr>
        <w:t>of</w:t>
      </w:r>
      <w:r>
        <w:rPr>
          <w:spacing w:val="-9"/>
          <w:w w:val="105"/>
        </w:rPr>
        <w:t> </w:t>
      </w:r>
      <w:r>
        <w:rPr>
          <w:w w:val="105"/>
        </w:rPr>
        <w:t>Economics,</w:t>
      </w:r>
      <w:r>
        <w:rPr>
          <w:spacing w:val="-9"/>
          <w:w w:val="105"/>
        </w:rPr>
        <w:t> </w:t>
      </w:r>
      <w:r>
        <w:rPr>
          <w:w w:val="105"/>
        </w:rPr>
        <w:t>University</w:t>
      </w:r>
      <w:r>
        <w:rPr>
          <w:spacing w:val="-10"/>
          <w:w w:val="105"/>
        </w:rPr>
        <w:t> </w:t>
      </w:r>
      <w:r>
        <w:rPr>
          <w:w w:val="105"/>
        </w:rPr>
        <w:t>of</w:t>
      </w:r>
      <w:r>
        <w:rPr>
          <w:spacing w:val="-9"/>
          <w:w w:val="105"/>
        </w:rPr>
        <w:t> </w:t>
      </w:r>
      <w:r>
        <w:rPr>
          <w:w w:val="105"/>
        </w:rPr>
        <w:t>Colorado,</w:t>
      </w:r>
      <w:r>
        <w:rPr>
          <w:spacing w:val="-9"/>
          <w:w w:val="105"/>
        </w:rPr>
        <w:t> </w:t>
      </w:r>
      <w:r>
        <w:rPr>
          <w:spacing w:val="-5"/>
          <w:w w:val="105"/>
        </w:rPr>
        <w:t>USA</w:t>
      </w:r>
    </w:p>
    <w:p>
      <w:pPr>
        <w:spacing w:line="230" w:lineRule="auto" w:before="188"/>
        <w:ind w:left="270" w:right="0" w:firstLine="0"/>
        <w:jc w:val="left"/>
        <w:rPr>
          <w:sz w:val="24"/>
        </w:rPr>
      </w:pPr>
      <w:hyperlink r:id="rId47">
        <w:r>
          <w:rPr>
            <w:color w:val="001F5F"/>
            <w:sz w:val="24"/>
          </w:rPr>
          <w:t>IBS’ </w:t>
        </w:r>
        <w:r>
          <w:rPr>
            <w:rFonts w:ascii="Palatino Linotype" w:hAnsi="Palatino Linotype"/>
            <w:i/>
            <w:color w:val="001F5F"/>
            <w:sz w:val="24"/>
          </w:rPr>
          <w:t>Undergraduate Research Experiences for Diversity </w:t>
        </w:r>
        <w:r>
          <w:rPr>
            <w:color w:val="001F5F"/>
            <w:sz w:val="24"/>
          </w:rPr>
          <w:t>Grant</w:t>
        </w:r>
      </w:hyperlink>
      <w:r>
        <w:rPr>
          <w:sz w:val="24"/>
        </w:rPr>
        <w:t>, 2021, Institute of Behavioral Science, University</w:t>
      </w:r>
      <w:r>
        <w:rPr>
          <w:spacing w:val="40"/>
          <w:sz w:val="24"/>
        </w:rPr>
        <w:t> </w:t>
      </w:r>
      <w:r>
        <w:rPr>
          <w:sz w:val="24"/>
        </w:rPr>
        <w:t>of</w:t>
      </w:r>
      <w:r>
        <w:rPr>
          <w:spacing w:val="40"/>
          <w:sz w:val="24"/>
        </w:rPr>
        <w:t> </w:t>
      </w:r>
      <w:r>
        <w:rPr>
          <w:sz w:val="24"/>
        </w:rPr>
        <w:t>Colorado,</w:t>
      </w:r>
      <w:r>
        <w:rPr>
          <w:spacing w:val="40"/>
          <w:sz w:val="24"/>
        </w:rPr>
        <w:t> </w:t>
      </w:r>
      <w:r>
        <w:rPr>
          <w:sz w:val="24"/>
        </w:rPr>
        <w:t>USA</w:t>
      </w:r>
    </w:p>
    <w:p>
      <w:pPr>
        <w:pStyle w:val="BodyText"/>
        <w:spacing w:line="273" w:lineRule="exact" w:before="206"/>
      </w:pPr>
      <w:r>
        <w:rPr/>
        <w:t>XSEDE</w:t>
      </w:r>
      <w:r>
        <w:rPr>
          <w:spacing w:val="30"/>
        </w:rPr>
        <w:t> </w:t>
      </w:r>
      <w:r>
        <w:rPr/>
        <w:t>Research,</w:t>
      </w:r>
      <w:r>
        <w:rPr>
          <w:spacing w:val="30"/>
        </w:rPr>
        <w:t> </w:t>
      </w:r>
      <w:r>
        <w:rPr/>
        <w:t>Computational</w:t>
      </w:r>
      <w:r>
        <w:rPr>
          <w:spacing w:val="30"/>
        </w:rPr>
        <w:t> </w:t>
      </w:r>
      <w:r>
        <w:rPr/>
        <w:t>Resources</w:t>
      </w:r>
      <w:r>
        <w:rPr>
          <w:spacing w:val="31"/>
        </w:rPr>
        <w:t> </w:t>
      </w:r>
      <w:r>
        <w:rPr/>
        <w:t>Allocation,</w:t>
      </w:r>
      <w:r>
        <w:rPr>
          <w:spacing w:val="30"/>
        </w:rPr>
        <w:t> </w:t>
      </w:r>
      <w:r>
        <w:rPr/>
        <w:t>TG-SES190015,</w:t>
      </w:r>
      <w:r>
        <w:rPr>
          <w:spacing w:val="30"/>
        </w:rPr>
        <w:t> </w:t>
      </w:r>
      <w:r>
        <w:rPr/>
        <w:t>associated</w:t>
      </w:r>
      <w:r>
        <w:rPr>
          <w:spacing w:val="30"/>
        </w:rPr>
        <w:t> </w:t>
      </w:r>
      <w:r>
        <w:rPr/>
        <w:t>to</w:t>
      </w:r>
      <w:r>
        <w:rPr>
          <w:spacing w:val="31"/>
        </w:rPr>
        <w:t> </w:t>
      </w:r>
      <w:r>
        <w:rPr/>
        <w:t>the</w:t>
      </w:r>
      <w:r>
        <w:rPr>
          <w:spacing w:val="30"/>
        </w:rPr>
        <w:t> </w:t>
      </w:r>
      <w:r>
        <w:rPr>
          <w:spacing w:val="-2"/>
        </w:rPr>
        <w:t>project</w:t>
      </w:r>
    </w:p>
    <w:p>
      <w:pPr>
        <w:spacing w:line="316" w:lineRule="exact" w:before="0"/>
        <w:ind w:left="270" w:right="0" w:firstLine="0"/>
        <w:jc w:val="left"/>
        <w:rPr>
          <w:sz w:val="24"/>
        </w:rPr>
      </w:pPr>
      <w:r>
        <w:rPr>
          <w:rFonts w:ascii="Palatino Linotype"/>
          <w:i/>
          <w:sz w:val="24"/>
        </w:rPr>
        <w:t>Bankruptcy</w:t>
      </w:r>
      <w:r>
        <w:rPr>
          <w:rFonts w:ascii="Palatino Linotype"/>
          <w:i/>
          <w:spacing w:val="-10"/>
          <w:sz w:val="24"/>
        </w:rPr>
        <w:t> </w:t>
      </w:r>
      <w:r>
        <w:rPr>
          <w:rFonts w:ascii="Palatino Linotype"/>
          <w:i/>
          <w:sz w:val="24"/>
        </w:rPr>
        <w:t>Reforms</w:t>
      </w:r>
      <w:r>
        <w:rPr>
          <w:rFonts w:ascii="Palatino Linotype"/>
          <w:i/>
          <w:spacing w:val="-9"/>
          <w:sz w:val="24"/>
        </w:rPr>
        <w:t> </w:t>
      </w:r>
      <w:r>
        <w:rPr>
          <w:rFonts w:ascii="Palatino Linotype"/>
          <w:i/>
          <w:sz w:val="24"/>
        </w:rPr>
        <w:t>when</w:t>
      </w:r>
      <w:r>
        <w:rPr>
          <w:rFonts w:ascii="Palatino Linotype"/>
          <w:i/>
          <w:spacing w:val="-10"/>
          <w:sz w:val="24"/>
        </w:rPr>
        <w:t> </w:t>
      </w:r>
      <w:r>
        <w:rPr>
          <w:rFonts w:ascii="Palatino Linotype"/>
          <w:i/>
          <w:sz w:val="24"/>
        </w:rPr>
        <w:t>Workers</w:t>
      </w:r>
      <w:r>
        <w:rPr>
          <w:rFonts w:ascii="Palatino Linotype"/>
          <w:i/>
          <w:spacing w:val="-9"/>
          <w:sz w:val="24"/>
        </w:rPr>
        <w:t> </w:t>
      </w:r>
      <w:r>
        <w:rPr>
          <w:rFonts w:ascii="Palatino Linotype"/>
          <w:i/>
          <w:sz w:val="24"/>
        </w:rPr>
        <w:t>Extract</w:t>
      </w:r>
      <w:r>
        <w:rPr>
          <w:rFonts w:ascii="Palatino Linotype"/>
          <w:i/>
          <w:spacing w:val="-9"/>
          <w:sz w:val="24"/>
        </w:rPr>
        <w:t> </w:t>
      </w:r>
      <w:r>
        <w:rPr>
          <w:rFonts w:ascii="Palatino Linotype"/>
          <w:i/>
          <w:sz w:val="24"/>
        </w:rPr>
        <w:t>Rents</w:t>
      </w:r>
      <w:r>
        <w:rPr>
          <w:sz w:val="24"/>
        </w:rPr>
        <w:t>,</w:t>
      </w:r>
      <w:r>
        <w:rPr>
          <w:spacing w:val="-3"/>
          <w:sz w:val="24"/>
        </w:rPr>
        <w:t> </w:t>
      </w:r>
      <w:r>
        <w:rPr>
          <w:sz w:val="24"/>
        </w:rPr>
        <w:t>2019-2020,</w:t>
      </w:r>
      <w:r>
        <w:rPr>
          <w:spacing w:val="-2"/>
          <w:sz w:val="24"/>
        </w:rPr>
        <w:t> </w:t>
      </w:r>
      <w:r>
        <w:rPr>
          <w:sz w:val="24"/>
        </w:rPr>
        <w:t>XSEDE,</w:t>
      </w:r>
      <w:r>
        <w:rPr>
          <w:spacing w:val="-3"/>
          <w:sz w:val="24"/>
        </w:rPr>
        <w:t> </w:t>
      </w:r>
      <w:r>
        <w:rPr>
          <w:spacing w:val="-5"/>
          <w:sz w:val="24"/>
        </w:rPr>
        <w:t>USA</w:t>
      </w:r>
    </w:p>
    <w:p>
      <w:pPr>
        <w:pStyle w:val="BodyText"/>
        <w:spacing w:line="273" w:lineRule="exact" w:before="241"/>
      </w:pPr>
      <w:r>
        <w:rPr/>
        <w:t>XSEDE</w:t>
      </w:r>
      <w:r>
        <w:rPr>
          <w:spacing w:val="26"/>
        </w:rPr>
        <w:t> </w:t>
      </w:r>
      <w:r>
        <w:rPr/>
        <w:t>Research,</w:t>
      </w:r>
      <w:r>
        <w:rPr>
          <w:spacing w:val="27"/>
        </w:rPr>
        <w:t> </w:t>
      </w:r>
      <w:r>
        <w:rPr/>
        <w:t>Computational</w:t>
      </w:r>
      <w:r>
        <w:rPr>
          <w:spacing w:val="27"/>
        </w:rPr>
        <w:t> </w:t>
      </w:r>
      <w:r>
        <w:rPr/>
        <w:t>Resources</w:t>
      </w:r>
      <w:r>
        <w:rPr>
          <w:spacing w:val="27"/>
        </w:rPr>
        <w:t> </w:t>
      </w:r>
      <w:r>
        <w:rPr/>
        <w:t>Allocation</w:t>
      </w:r>
      <w:r>
        <w:rPr>
          <w:spacing w:val="27"/>
        </w:rPr>
        <w:t> </w:t>
      </w:r>
      <w:r>
        <w:rPr/>
        <w:t>TG-</w:t>
      </w:r>
      <w:r>
        <w:rPr>
          <w:spacing w:val="27"/>
        </w:rPr>
        <w:t> </w:t>
      </w:r>
      <w:r>
        <w:rPr/>
        <w:t>SES180009,</w:t>
      </w:r>
      <w:r>
        <w:rPr>
          <w:spacing w:val="27"/>
        </w:rPr>
        <w:t> </w:t>
      </w:r>
      <w:r>
        <w:rPr/>
        <w:t>associated</w:t>
      </w:r>
      <w:r>
        <w:rPr>
          <w:spacing w:val="27"/>
        </w:rPr>
        <w:t> </w:t>
      </w:r>
      <w:r>
        <w:rPr/>
        <w:t>to</w:t>
      </w:r>
      <w:r>
        <w:rPr>
          <w:spacing w:val="26"/>
        </w:rPr>
        <w:t> </w:t>
      </w:r>
      <w:r>
        <w:rPr/>
        <w:t>the</w:t>
      </w:r>
      <w:r>
        <w:rPr>
          <w:spacing w:val="27"/>
        </w:rPr>
        <w:t> </w:t>
      </w:r>
      <w:r>
        <w:rPr>
          <w:spacing w:val="-2"/>
        </w:rPr>
        <w:t>project</w:t>
      </w:r>
    </w:p>
    <w:p>
      <w:pPr>
        <w:spacing w:line="316" w:lineRule="exact" w:before="0"/>
        <w:ind w:left="270" w:right="0" w:firstLine="0"/>
        <w:jc w:val="left"/>
        <w:rPr>
          <w:sz w:val="24"/>
        </w:rPr>
      </w:pPr>
      <w:r>
        <w:rPr>
          <w:rFonts w:ascii="Palatino Linotype"/>
          <w:i/>
          <w:sz w:val="24"/>
        </w:rPr>
        <w:t>Financial</w:t>
      </w:r>
      <w:r>
        <w:rPr>
          <w:rFonts w:ascii="Palatino Linotype"/>
          <w:i/>
          <w:spacing w:val="-3"/>
          <w:sz w:val="24"/>
        </w:rPr>
        <w:t> </w:t>
      </w:r>
      <w:r>
        <w:rPr>
          <w:rFonts w:ascii="Palatino Linotype"/>
          <w:i/>
          <w:sz w:val="24"/>
        </w:rPr>
        <w:t>Development,</w:t>
      </w:r>
      <w:r>
        <w:rPr>
          <w:rFonts w:ascii="Palatino Linotype"/>
          <w:i/>
          <w:spacing w:val="-3"/>
          <w:sz w:val="24"/>
        </w:rPr>
        <w:t> </w:t>
      </w:r>
      <w:r>
        <w:rPr>
          <w:rFonts w:ascii="Palatino Linotype"/>
          <w:i/>
          <w:sz w:val="24"/>
        </w:rPr>
        <w:t>Default</w:t>
      </w:r>
      <w:r>
        <w:rPr>
          <w:rFonts w:ascii="Palatino Linotype"/>
          <w:i/>
          <w:spacing w:val="-3"/>
          <w:sz w:val="24"/>
        </w:rPr>
        <w:t> </w:t>
      </w:r>
      <w:r>
        <w:rPr>
          <w:rFonts w:ascii="Palatino Linotype"/>
          <w:i/>
          <w:sz w:val="24"/>
        </w:rPr>
        <w:t>Rates,</w:t>
      </w:r>
      <w:r>
        <w:rPr>
          <w:rFonts w:ascii="Palatino Linotype"/>
          <w:i/>
          <w:spacing w:val="-3"/>
          <w:sz w:val="24"/>
        </w:rPr>
        <w:t> </w:t>
      </w:r>
      <w:r>
        <w:rPr>
          <w:rFonts w:ascii="Palatino Linotype"/>
          <w:i/>
          <w:sz w:val="24"/>
        </w:rPr>
        <w:t>and</w:t>
      </w:r>
      <w:r>
        <w:rPr>
          <w:rFonts w:ascii="Palatino Linotype"/>
          <w:i/>
          <w:spacing w:val="-3"/>
          <w:sz w:val="24"/>
        </w:rPr>
        <w:t> </w:t>
      </w:r>
      <w:r>
        <w:rPr>
          <w:rFonts w:ascii="Palatino Linotype"/>
          <w:i/>
          <w:sz w:val="24"/>
        </w:rPr>
        <w:t>Credit</w:t>
      </w:r>
      <w:r>
        <w:rPr>
          <w:rFonts w:ascii="Palatino Linotype"/>
          <w:i/>
          <w:spacing w:val="-3"/>
          <w:sz w:val="24"/>
        </w:rPr>
        <w:t> </w:t>
      </w:r>
      <w:r>
        <w:rPr>
          <w:rFonts w:ascii="Palatino Linotype"/>
          <w:i/>
          <w:sz w:val="24"/>
        </w:rPr>
        <w:t>Spread</w:t>
      </w:r>
      <w:r>
        <w:rPr>
          <w:sz w:val="24"/>
        </w:rPr>
        <w:t>,</w:t>
      </w:r>
      <w:r>
        <w:rPr>
          <w:spacing w:val="4"/>
          <w:sz w:val="24"/>
        </w:rPr>
        <w:t> </w:t>
      </w:r>
      <w:r>
        <w:rPr>
          <w:sz w:val="24"/>
        </w:rPr>
        <w:t>2018,</w:t>
      </w:r>
      <w:r>
        <w:rPr>
          <w:spacing w:val="4"/>
          <w:sz w:val="24"/>
        </w:rPr>
        <w:t> </w:t>
      </w:r>
      <w:r>
        <w:rPr>
          <w:sz w:val="24"/>
        </w:rPr>
        <w:t>XSEDE,</w:t>
      </w:r>
      <w:r>
        <w:rPr>
          <w:spacing w:val="4"/>
          <w:sz w:val="24"/>
        </w:rPr>
        <w:t> </w:t>
      </w:r>
      <w:r>
        <w:rPr>
          <w:spacing w:val="-5"/>
          <w:sz w:val="24"/>
        </w:rPr>
        <w:t>USA</w:t>
      </w:r>
    </w:p>
    <w:p>
      <w:pPr>
        <w:pStyle w:val="BodyText"/>
        <w:spacing w:before="241"/>
      </w:pPr>
      <w:hyperlink r:id="rId48">
        <w:r>
          <w:rPr>
            <w:color w:val="001F5F"/>
            <w:w w:val="105"/>
          </w:rPr>
          <w:t>AEFIN</w:t>
        </w:r>
        <w:r>
          <w:rPr>
            <w:color w:val="001F5F"/>
            <w:spacing w:val="-1"/>
            <w:w w:val="105"/>
          </w:rPr>
          <w:t> </w:t>
        </w:r>
        <w:r>
          <w:rPr>
            <w:color w:val="001F5F"/>
            <w:w w:val="105"/>
          </w:rPr>
          <w:t>Award</w:t>
        </w:r>
        <w:r>
          <w:rPr>
            <w:color w:val="001F5F"/>
            <w:spacing w:val="-1"/>
            <w:w w:val="105"/>
          </w:rPr>
          <w:t> </w:t>
        </w:r>
        <w:r>
          <w:rPr>
            <w:color w:val="001F5F"/>
            <w:w w:val="105"/>
          </w:rPr>
          <w:t>to</w:t>
        </w:r>
        <w:r>
          <w:rPr>
            <w:color w:val="001F5F"/>
            <w:spacing w:val="-1"/>
            <w:w w:val="105"/>
          </w:rPr>
          <w:t> </w:t>
        </w:r>
        <w:r>
          <w:rPr>
            <w:color w:val="001F5F"/>
            <w:w w:val="105"/>
          </w:rPr>
          <w:t>the</w:t>
        </w:r>
        <w:r>
          <w:rPr>
            <w:color w:val="001F5F"/>
            <w:spacing w:val="-1"/>
            <w:w w:val="105"/>
          </w:rPr>
          <w:t> </w:t>
        </w:r>
        <w:r>
          <w:rPr>
            <w:color w:val="001F5F"/>
            <w:w w:val="105"/>
          </w:rPr>
          <w:t>Best</w:t>
        </w:r>
        <w:r>
          <w:rPr>
            <w:color w:val="001F5F"/>
            <w:spacing w:val="-1"/>
            <w:w w:val="105"/>
          </w:rPr>
          <w:t> </w:t>
        </w:r>
        <w:r>
          <w:rPr>
            <w:color w:val="001F5F"/>
            <w:w w:val="105"/>
          </w:rPr>
          <w:t>Paper</w:t>
        </w:r>
        <w:r>
          <w:rPr>
            <w:color w:val="001F5F"/>
            <w:spacing w:val="-1"/>
            <w:w w:val="105"/>
          </w:rPr>
          <w:t> </w:t>
        </w:r>
        <w:r>
          <w:rPr>
            <w:color w:val="001F5F"/>
            <w:w w:val="105"/>
          </w:rPr>
          <w:t>of the</w:t>
        </w:r>
        <w:r>
          <w:rPr>
            <w:color w:val="001F5F"/>
            <w:spacing w:val="-1"/>
            <w:w w:val="105"/>
          </w:rPr>
          <w:t> </w:t>
        </w:r>
        <w:r>
          <w:rPr>
            <w:color w:val="001F5F"/>
            <w:w w:val="105"/>
          </w:rPr>
          <w:t>XXI</w:t>
        </w:r>
        <w:r>
          <w:rPr>
            <w:color w:val="001F5F"/>
            <w:spacing w:val="-1"/>
            <w:w w:val="105"/>
          </w:rPr>
          <w:t> </w:t>
        </w:r>
        <w:r>
          <w:rPr>
            <w:color w:val="001F5F"/>
            <w:w w:val="105"/>
          </w:rPr>
          <w:t>Finance</w:t>
        </w:r>
        <w:r>
          <w:rPr>
            <w:color w:val="001F5F"/>
            <w:spacing w:val="-1"/>
            <w:w w:val="105"/>
          </w:rPr>
          <w:t> </w:t>
        </w:r>
        <w:r>
          <w:rPr>
            <w:color w:val="001F5F"/>
            <w:w w:val="105"/>
          </w:rPr>
          <w:t>Forum</w:t>
        </w:r>
      </w:hyperlink>
      <w:r>
        <w:rPr>
          <w:w w:val="105"/>
        </w:rPr>
        <w:t>,</w:t>
      </w:r>
      <w:r>
        <w:rPr>
          <w:spacing w:val="-1"/>
          <w:w w:val="105"/>
        </w:rPr>
        <w:t> </w:t>
      </w:r>
      <w:r>
        <w:rPr>
          <w:w w:val="105"/>
        </w:rPr>
        <w:t>2013,</w:t>
      </w:r>
      <w:r>
        <w:rPr>
          <w:spacing w:val="-1"/>
          <w:w w:val="105"/>
        </w:rPr>
        <w:t> </w:t>
      </w:r>
      <w:r>
        <w:rPr>
          <w:w w:val="105"/>
        </w:rPr>
        <w:t>AEFIN,</w:t>
      </w:r>
      <w:r>
        <w:rPr>
          <w:spacing w:val="-1"/>
          <w:w w:val="105"/>
        </w:rPr>
        <w:t> </w:t>
      </w:r>
      <w:r>
        <w:rPr>
          <w:w w:val="105"/>
        </w:rPr>
        <w:t>Segovia, </w:t>
      </w:r>
      <w:r>
        <w:rPr>
          <w:spacing w:val="-2"/>
          <w:w w:val="105"/>
        </w:rPr>
        <w:t>Spain</w:t>
      </w:r>
    </w:p>
    <w:p>
      <w:pPr>
        <w:pStyle w:val="BodyText"/>
        <w:spacing w:after="0"/>
        <w:sectPr>
          <w:pgSz w:w="12240" w:h="15840"/>
          <w:pgMar w:top="800" w:bottom="280" w:left="720" w:right="720"/>
        </w:sectPr>
      </w:pPr>
    </w:p>
    <w:p>
      <w:pPr>
        <w:pStyle w:val="Heading2"/>
        <w:spacing w:before="78"/>
      </w:pPr>
      <w:r>
        <w:rPr/>
        <mc:AlternateContent>
          <mc:Choice Requires="wps">
            <w:drawing>
              <wp:anchor distT="0" distB="0" distL="0" distR="0" allowOverlap="1" layoutInCell="1" locked="0" behindDoc="0" simplePos="0" relativeHeight="15737344">
                <wp:simplePos x="0" y="0"/>
                <wp:positionH relativeFrom="page">
                  <wp:posOffset>554405</wp:posOffset>
                </wp:positionH>
                <wp:positionV relativeFrom="paragraph">
                  <wp:posOffset>289382</wp:posOffset>
                </wp:positionV>
                <wp:extent cx="66636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43.653999pt,22.785999pt" to="568.346999pt,22.785999pt" stroked="true" strokeweight=".398pt" strokecolor="#000000">
                <v:stroke dashstyle="solid"/>
                <w10:wrap type="none"/>
              </v:line>
            </w:pict>
          </mc:Fallback>
        </mc:AlternateContent>
      </w:r>
      <w:bookmarkStart w:name="Scholarships - Before PhD" w:id="11"/>
      <w:bookmarkEnd w:id="11"/>
      <w:r>
        <w:rPr/>
      </w:r>
      <w:r>
        <w:rPr>
          <w:smallCaps/>
          <w:color w:val="001F5F"/>
          <w:spacing w:val="12"/>
          <w:w w:val="115"/>
        </w:rPr>
        <w:t>Scholarships</w:t>
      </w:r>
      <w:r>
        <w:rPr>
          <w:smallCaps/>
          <w:color w:val="001F5F"/>
          <w:spacing w:val="37"/>
          <w:w w:val="115"/>
        </w:rPr>
        <w:t> </w:t>
      </w:r>
      <w:r>
        <w:rPr>
          <w:smallCaps/>
          <w:color w:val="001F5F"/>
          <w:w w:val="115"/>
        </w:rPr>
        <w:t>-</w:t>
      </w:r>
      <w:r>
        <w:rPr>
          <w:smallCaps/>
          <w:color w:val="001F5F"/>
          <w:spacing w:val="24"/>
          <w:w w:val="115"/>
        </w:rPr>
        <w:t> </w:t>
      </w:r>
      <w:r>
        <w:rPr>
          <w:smallCaps/>
          <w:color w:val="001F5F"/>
          <w:spacing w:val="11"/>
          <w:w w:val="115"/>
        </w:rPr>
        <w:t>Before</w:t>
      </w:r>
      <w:r>
        <w:rPr>
          <w:smallCaps/>
          <w:color w:val="001F5F"/>
          <w:spacing w:val="37"/>
          <w:w w:val="115"/>
        </w:rPr>
        <w:t> </w:t>
      </w:r>
      <w:r>
        <w:rPr>
          <w:smallCaps/>
          <w:color w:val="001F5F"/>
          <w:spacing w:val="4"/>
          <w:w w:val="115"/>
        </w:rPr>
        <w:t>PhD</w:t>
      </w:r>
    </w:p>
    <w:p>
      <w:pPr>
        <w:pStyle w:val="BodyText"/>
        <w:tabs>
          <w:tab w:pos="10646" w:val="right" w:leader="none"/>
        </w:tabs>
        <w:spacing w:before="250"/>
      </w:pPr>
      <w:r>
        <w:rPr>
          <w:w w:val="105"/>
        </w:rPr>
        <w:t>Mobility</w:t>
      </w:r>
      <w:r>
        <w:rPr>
          <w:spacing w:val="10"/>
          <w:w w:val="105"/>
        </w:rPr>
        <w:t> </w:t>
      </w:r>
      <w:r>
        <w:rPr>
          <w:w w:val="105"/>
        </w:rPr>
        <w:t>Grant,</w:t>
      </w:r>
      <w:r>
        <w:rPr>
          <w:spacing w:val="11"/>
          <w:w w:val="105"/>
        </w:rPr>
        <w:t> </w:t>
      </w:r>
      <w:r>
        <w:rPr>
          <w:w w:val="105"/>
        </w:rPr>
        <w:t>Universidad</w:t>
      </w:r>
      <w:r>
        <w:rPr>
          <w:spacing w:val="10"/>
          <w:w w:val="105"/>
        </w:rPr>
        <w:t> </w:t>
      </w:r>
      <w:r>
        <w:rPr>
          <w:w w:val="105"/>
        </w:rPr>
        <w:t>Carlos</w:t>
      </w:r>
      <w:r>
        <w:rPr>
          <w:spacing w:val="11"/>
          <w:w w:val="105"/>
        </w:rPr>
        <w:t> </w:t>
      </w:r>
      <w:r>
        <w:rPr>
          <w:w w:val="105"/>
        </w:rPr>
        <w:t>III</w:t>
      </w:r>
      <w:r>
        <w:rPr>
          <w:spacing w:val="10"/>
          <w:w w:val="105"/>
        </w:rPr>
        <w:t> </w:t>
      </w:r>
      <w:r>
        <w:rPr>
          <w:w w:val="105"/>
        </w:rPr>
        <w:t>de</w:t>
      </w:r>
      <w:r>
        <w:rPr>
          <w:spacing w:val="11"/>
          <w:w w:val="105"/>
        </w:rPr>
        <w:t> </w:t>
      </w:r>
      <w:r>
        <w:rPr>
          <w:w w:val="105"/>
        </w:rPr>
        <w:t>Madrid,</w:t>
      </w:r>
      <w:r>
        <w:rPr>
          <w:spacing w:val="10"/>
          <w:w w:val="105"/>
        </w:rPr>
        <w:t> </w:t>
      </w:r>
      <w:r>
        <w:rPr>
          <w:spacing w:val="-2"/>
          <w:w w:val="105"/>
        </w:rPr>
        <w:t>Spain</w:t>
      </w:r>
      <w:r>
        <w:rPr>
          <w:rFonts w:ascii="Times New Roman"/>
        </w:rPr>
        <w:tab/>
      </w:r>
      <w:r>
        <w:rPr>
          <w:spacing w:val="-2"/>
        </w:rPr>
        <w:t>2014-</w:t>
      </w:r>
      <w:r>
        <w:rPr>
          <w:w w:val="90"/>
        </w:rPr>
        <w:t>2015</w:t>
      </w:r>
    </w:p>
    <w:p>
      <w:pPr>
        <w:pStyle w:val="BodyText"/>
        <w:tabs>
          <w:tab w:pos="10646" w:val="right" w:leader="none"/>
        </w:tabs>
        <w:spacing w:before="254"/>
      </w:pPr>
      <w:r>
        <w:rPr/>
        <w:t>PIF</w:t>
      </w:r>
      <w:r>
        <w:rPr>
          <w:spacing w:val="36"/>
        </w:rPr>
        <w:t> </w:t>
      </w:r>
      <w:r>
        <w:rPr/>
        <w:t>Research</w:t>
      </w:r>
      <w:r>
        <w:rPr>
          <w:spacing w:val="37"/>
        </w:rPr>
        <w:t> </w:t>
      </w:r>
      <w:r>
        <w:rPr/>
        <w:t>Grant,</w:t>
      </w:r>
      <w:r>
        <w:rPr>
          <w:spacing w:val="36"/>
        </w:rPr>
        <w:t> </w:t>
      </w:r>
      <w:r>
        <w:rPr/>
        <w:t>Universidad</w:t>
      </w:r>
      <w:r>
        <w:rPr>
          <w:spacing w:val="37"/>
        </w:rPr>
        <w:t> </w:t>
      </w:r>
      <w:r>
        <w:rPr/>
        <w:t>Carlos</w:t>
      </w:r>
      <w:r>
        <w:rPr>
          <w:spacing w:val="37"/>
        </w:rPr>
        <w:t> </w:t>
      </w:r>
      <w:r>
        <w:rPr/>
        <w:t>III</w:t>
      </w:r>
      <w:r>
        <w:rPr>
          <w:spacing w:val="36"/>
        </w:rPr>
        <w:t> </w:t>
      </w:r>
      <w:r>
        <w:rPr/>
        <w:t>de</w:t>
      </w:r>
      <w:r>
        <w:rPr>
          <w:spacing w:val="37"/>
        </w:rPr>
        <w:t> </w:t>
      </w:r>
      <w:r>
        <w:rPr/>
        <w:t>Madrid,</w:t>
      </w:r>
      <w:r>
        <w:rPr>
          <w:spacing w:val="37"/>
        </w:rPr>
        <w:t> </w:t>
      </w:r>
      <w:r>
        <w:rPr>
          <w:spacing w:val="-2"/>
        </w:rPr>
        <w:t>Spain</w:t>
      </w:r>
      <w:r>
        <w:rPr>
          <w:rFonts w:ascii="Times New Roman"/>
        </w:rPr>
        <w:tab/>
      </w:r>
      <w:r>
        <w:rPr>
          <w:spacing w:val="-4"/>
        </w:rPr>
        <w:t>2010</w:t>
      </w:r>
    </w:p>
    <w:p>
      <w:pPr>
        <w:pStyle w:val="BodyText"/>
        <w:tabs>
          <w:tab w:pos="8900" w:val="left" w:leader="none"/>
        </w:tabs>
        <w:spacing w:before="254"/>
      </w:pPr>
      <w:r>
        <w:rPr>
          <w:w w:val="105"/>
        </w:rPr>
        <w:t>ESRC</w:t>
      </w:r>
      <w:r>
        <w:rPr>
          <w:spacing w:val="3"/>
          <w:w w:val="105"/>
        </w:rPr>
        <w:t> </w:t>
      </w:r>
      <w:r>
        <w:rPr>
          <w:w w:val="105"/>
        </w:rPr>
        <w:t>Research</w:t>
      </w:r>
      <w:r>
        <w:rPr>
          <w:spacing w:val="3"/>
          <w:w w:val="105"/>
        </w:rPr>
        <w:t> </w:t>
      </w:r>
      <w:r>
        <w:rPr>
          <w:w w:val="105"/>
        </w:rPr>
        <w:t>Grant,</w:t>
      </w:r>
      <w:r>
        <w:rPr>
          <w:spacing w:val="3"/>
          <w:w w:val="105"/>
        </w:rPr>
        <w:t> </w:t>
      </w:r>
      <w:r>
        <w:rPr>
          <w:w w:val="105"/>
        </w:rPr>
        <w:t>Edinburgh,</w:t>
      </w:r>
      <w:r>
        <w:rPr>
          <w:spacing w:val="3"/>
          <w:w w:val="105"/>
        </w:rPr>
        <w:t> </w:t>
      </w:r>
      <w:r>
        <w:rPr>
          <w:spacing w:val="-5"/>
          <w:w w:val="105"/>
        </w:rPr>
        <w:t>UK</w:t>
      </w:r>
      <w:r>
        <w:rPr/>
        <w:tab/>
      </w:r>
      <w:r>
        <w:rPr>
          <w:w w:val="105"/>
        </w:rPr>
        <w:t>Declined,</w:t>
      </w:r>
      <w:r>
        <w:rPr>
          <w:spacing w:val="4"/>
          <w:w w:val="105"/>
        </w:rPr>
        <w:t> </w:t>
      </w:r>
      <w:r>
        <w:rPr>
          <w:w w:val="105"/>
        </w:rPr>
        <w:t>Sep</w:t>
      </w:r>
      <w:r>
        <w:rPr>
          <w:spacing w:val="4"/>
          <w:w w:val="105"/>
        </w:rPr>
        <w:t> </w:t>
      </w:r>
      <w:r>
        <w:rPr>
          <w:spacing w:val="-5"/>
          <w:w w:val="105"/>
        </w:rPr>
        <w:t>09</w:t>
      </w:r>
    </w:p>
    <w:p>
      <w:pPr>
        <w:pStyle w:val="BodyText"/>
        <w:tabs>
          <w:tab w:pos="8899" w:val="left" w:leader="none"/>
        </w:tabs>
        <w:spacing w:before="254"/>
      </w:pPr>
      <w:r>
        <w:rPr>
          <w:w w:val="105"/>
        </w:rPr>
        <w:t>Research</w:t>
      </w:r>
      <w:r>
        <w:rPr>
          <w:spacing w:val="-9"/>
          <w:w w:val="105"/>
        </w:rPr>
        <w:t> </w:t>
      </w:r>
      <w:r>
        <w:rPr>
          <w:w w:val="105"/>
        </w:rPr>
        <w:t>Grant,</w:t>
      </w:r>
      <w:r>
        <w:rPr>
          <w:spacing w:val="-9"/>
          <w:w w:val="105"/>
        </w:rPr>
        <w:t> </w:t>
      </w:r>
      <w:r>
        <w:rPr>
          <w:spacing w:val="9"/>
          <w:w w:val="104"/>
        </w:rPr>
        <w:t>Universi</w:t>
      </w:r>
      <w:r>
        <w:rPr>
          <w:spacing w:val="8"/>
          <w:w w:val="104"/>
        </w:rPr>
        <w:t>t</w:t>
      </w:r>
      <w:r>
        <w:rPr>
          <w:spacing w:val="-91"/>
          <w:w w:val="102"/>
        </w:rPr>
        <w:t>a</w:t>
      </w:r>
      <w:r>
        <w:rPr>
          <w:spacing w:val="9"/>
          <w:w w:val="116"/>
        </w:rPr>
        <w:t>´</w:t>
      </w:r>
      <w:r>
        <w:rPr>
          <w:spacing w:val="7"/>
          <w:w w:val="105"/>
        </w:rPr>
        <w:t> </w:t>
      </w:r>
      <w:r>
        <w:rPr>
          <w:w w:val="105"/>
        </w:rPr>
        <w:t>di</w:t>
      </w:r>
      <w:r>
        <w:rPr>
          <w:spacing w:val="-9"/>
          <w:w w:val="105"/>
        </w:rPr>
        <w:t> </w:t>
      </w:r>
      <w:r>
        <w:rPr>
          <w:w w:val="105"/>
        </w:rPr>
        <w:t>Milano</w:t>
      </w:r>
      <w:r>
        <w:rPr>
          <w:spacing w:val="-9"/>
          <w:w w:val="105"/>
        </w:rPr>
        <w:t> </w:t>
      </w:r>
      <w:r>
        <w:rPr>
          <w:w w:val="105"/>
        </w:rPr>
        <w:t>-</w:t>
      </w:r>
      <w:r>
        <w:rPr>
          <w:spacing w:val="-9"/>
          <w:w w:val="105"/>
        </w:rPr>
        <w:t> </w:t>
      </w:r>
      <w:r>
        <w:rPr>
          <w:w w:val="105"/>
        </w:rPr>
        <w:t>Bicocca,</w:t>
      </w:r>
      <w:r>
        <w:rPr>
          <w:spacing w:val="-9"/>
          <w:w w:val="105"/>
        </w:rPr>
        <w:t> </w:t>
      </w:r>
      <w:r>
        <w:rPr>
          <w:w w:val="105"/>
        </w:rPr>
        <w:t>XXIV</w:t>
      </w:r>
      <w:r>
        <w:rPr>
          <w:spacing w:val="-9"/>
          <w:w w:val="105"/>
        </w:rPr>
        <w:t> </w:t>
      </w:r>
      <w:r>
        <w:rPr>
          <w:spacing w:val="-2"/>
          <w:w w:val="105"/>
        </w:rPr>
        <w:t>Cycle</w:t>
      </w:r>
      <w:r>
        <w:rPr/>
        <w:tab/>
      </w:r>
      <w:r>
        <w:rPr>
          <w:w w:val="105"/>
        </w:rPr>
        <w:t>Declined,</w:t>
      </w:r>
      <w:r>
        <w:rPr>
          <w:spacing w:val="4"/>
          <w:w w:val="105"/>
        </w:rPr>
        <w:t> </w:t>
      </w:r>
      <w:r>
        <w:rPr>
          <w:w w:val="105"/>
        </w:rPr>
        <w:t>Sep</w:t>
      </w:r>
      <w:r>
        <w:rPr>
          <w:spacing w:val="4"/>
          <w:w w:val="105"/>
        </w:rPr>
        <w:t> </w:t>
      </w:r>
      <w:r>
        <w:rPr>
          <w:spacing w:val="-5"/>
          <w:w w:val="105"/>
        </w:rPr>
        <w:t>10</w:t>
      </w:r>
    </w:p>
    <w:p>
      <w:pPr>
        <w:pStyle w:val="BodyText"/>
        <w:spacing w:before="33"/>
        <w:ind w:left="0"/>
      </w:pPr>
    </w:p>
    <w:p>
      <w:pPr>
        <w:pStyle w:val="Heading2"/>
      </w:pPr>
      <w:r>
        <w:rPr/>
        <mc:AlternateContent>
          <mc:Choice Requires="wps">
            <w:drawing>
              <wp:anchor distT="0" distB="0" distL="0" distR="0" allowOverlap="1" layoutInCell="1" locked="0" behindDoc="1" simplePos="0" relativeHeight="487595008">
                <wp:simplePos x="0" y="0"/>
                <wp:positionH relativeFrom="page">
                  <wp:posOffset>554405</wp:posOffset>
                </wp:positionH>
                <wp:positionV relativeFrom="paragraph">
                  <wp:posOffset>240145</wp:posOffset>
                </wp:positionV>
                <wp:extent cx="666369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09117pt;width:524.7pt;height:.1pt;mso-position-horizontal-relative:page;mso-position-vertical-relative:paragraph;z-index:-15721472;mso-wrap-distance-left:0;mso-wrap-distance-right:0" id="docshape12" coordorigin="873,378" coordsize="10494,0" path="m873,378l11367,378e" filled="false" stroked="true" strokeweight=".398pt" strokecolor="#000000">
                <v:path arrowok="t"/>
                <v:stroke dashstyle="solid"/>
                <w10:wrap type="topAndBottom"/>
              </v:shape>
            </w:pict>
          </mc:Fallback>
        </mc:AlternateContent>
      </w:r>
      <w:bookmarkStart w:name="Teaching" w:id="12"/>
      <w:bookmarkEnd w:id="12"/>
      <w:r>
        <w:rPr/>
      </w:r>
      <w:r>
        <w:rPr>
          <w:smallCaps/>
          <w:color w:val="001F5F"/>
          <w:spacing w:val="10"/>
          <w:w w:val="120"/>
        </w:rPr>
        <w:t>Teaching</w:t>
      </w:r>
    </w:p>
    <w:p>
      <w:pPr>
        <w:spacing w:line="306" w:lineRule="exact" w:before="116"/>
        <w:ind w:left="270" w:right="0" w:firstLine="0"/>
        <w:jc w:val="left"/>
        <w:rPr>
          <w:sz w:val="24"/>
        </w:rPr>
      </w:pPr>
      <w:r>
        <w:rPr>
          <w:rFonts w:ascii="Palatino Linotype"/>
          <w:b/>
          <w:sz w:val="24"/>
        </w:rPr>
        <w:t>CU</w:t>
      </w:r>
      <w:r>
        <w:rPr>
          <w:rFonts w:ascii="Palatino Linotype"/>
          <w:b/>
          <w:spacing w:val="-3"/>
          <w:sz w:val="24"/>
        </w:rPr>
        <w:t> </w:t>
      </w:r>
      <w:r>
        <w:rPr>
          <w:rFonts w:ascii="Palatino Linotype"/>
          <w:b/>
          <w:sz w:val="24"/>
        </w:rPr>
        <w:t>Boulder,</w:t>
      </w:r>
      <w:r>
        <w:rPr>
          <w:rFonts w:ascii="Palatino Linotype"/>
          <w:b/>
          <w:spacing w:val="-3"/>
          <w:sz w:val="24"/>
        </w:rPr>
        <w:t> </w:t>
      </w:r>
      <w:r>
        <w:rPr>
          <w:rFonts w:ascii="Palatino Linotype"/>
          <w:b/>
          <w:sz w:val="24"/>
        </w:rPr>
        <w:t>Macroeconomic</w:t>
      </w:r>
      <w:r>
        <w:rPr>
          <w:rFonts w:ascii="Palatino Linotype"/>
          <w:b/>
          <w:spacing w:val="-2"/>
          <w:sz w:val="24"/>
        </w:rPr>
        <w:t> </w:t>
      </w:r>
      <w:r>
        <w:rPr>
          <w:rFonts w:ascii="Palatino Linotype"/>
          <w:b/>
          <w:sz w:val="24"/>
        </w:rPr>
        <w:t>Theory</w:t>
      </w:r>
      <w:r>
        <w:rPr>
          <w:rFonts w:ascii="Palatino Linotype"/>
          <w:b/>
          <w:spacing w:val="-3"/>
          <w:sz w:val="24"/>
        </w:rPr>
        <w:t> </w:t>
      </w:r>
      <w:r>
        <w:rPr>
          <w:rFonts w:ascii="Palatino Linotype"/>
          <w:b/>
          <w:sz w:val="24"/>
        </w:rPr>
        <w:t>II,</w:t>
      </w:r>
      <w:r>
        <w:rPr>
          <w:rFonts w:ascii="Palatino Linotype"/>
          <w:b/>
          <w:spacing w:val="-2"/>
          <w:sz w:val="24"/>
        </w:rPr>
        <w:t> </w:t>
      </w:r>
      <w:r>
        <w:rPr>
          <w:rFonts w:ascii="Palatino Linotype"/>
          <w:b/>
          <w:sz w:val="24"/>
        </w:rPr>
        <w:t>ECON7040</w:t>
      </w:r>
      <w:r>
        <w:rPr>
          <w:sz w:val="24"/>
        </w:rPr>
        <w:t>:</w:t>
      </w:r>
      <w:r>
        <w:rPr>
          <w:spacing w:val="19"/>
          <w:sz w:val="24"/>
        </w:rPr>
        <w:t> </w:t>
      </w:r>
      <w:r>
        <w:rPr>
          <w:rFonts w:ascii="Palatino Linotype"/>
          <w:i/>
          <w:sz w:val="24"/>
        </w:rPr>
        <w:t>2024</w:t>
      </w:r>
      <w:r>
        <w:rPr>
          <w:sz w:val="24"/>
        </w:rPr>
        <w:t>:</w:t>
      </w:r>
      <w:r>
        <w:rPr>
          <w:spacing w:val="19"/>
          <w:sz w:val="24"/>
        </w:rPr>
        <w:t> </w:t>
      </w:r>
      <w:r>
        <w:rPr>
          <w:sz w:val="24"/>
        </w:rPr>
        <w:t>10</w:t>
      </w:r>
      <w:r>
        <w:rPr>
          <w:spacing w:val="5"/>
          <w:sz w:val="24"/>
        </w:rPr>
        <w:t> </w:t>
      </w:r>
      <w:r>
        <w:rPr>
          <w:sz w:val="24"/>
        </w:rPr>
        <w:t>students,</w:t>
      </w:r>
      <w:r>
        <w:rPr>
          <w:spacing w:val="4"/>
          <w:sz w:val="24"/>
        </w:rPr>
        <w:t> </w:t>
      </w:r>
      <w:r>
        <w:rPr>
          <w:sz w:val="24"/>
        </w:rPr>
        <w:t>4.5</w:t>
      </w:r>
      <w:r>
        <w:rPr>
          <w:spacing w:val="5"/>
          <w:sz w:val="24"/>
        </w:rPr>
        <w:t> </w:t>
      </w:r>
      <w:r>
        <w:rPr>
          <w:sz w:val="24"/>
        </w:rPr>
        <w:t>FCQ,</w:t>
      </w:r>
      <w:r>
        <w:rPr>
          <w:spacing w:val="4"/>
          <w:sz w:val="24"/>
        </w:rPr>
        <w:t> </w:t>
      </w:r>
      <w:r>
        <w:rPr>
          <w:sz w:val="24"/>
        </w:rPr>
        <w:t>in-person;</w:t>
      </w:r>
      <w:r>
        <w:rPr>
          <w:spacing w:val="4"/>
          <w:sz w:val="24"/>
        </w:rPr>
        <w:t> </w:t>
      </w:r>
      <w:r>
        <w:rPr>
          <w:rFonts w:ascii="Palatino Linotype"/>
          <w:i/>
          <w:spacing w:val="-2"/>
          <w:sz w:val="24"/>
        </w:rPr>
        <w:t>2023</w:t>
      </w:r>
      <w:r>
        <w:rPr>
          <w:spacing w:val="-2"/>
          <w:sz w:val="24"/>
        </w:rPr>
        <w:t>:</w:t>
      </w:r>
    </w:p>
    <w:p>
      <w:pPr>
        <w:pStyle w:val="BodyText"/>
        <w:spacing w:line="213" w:lineRule="auto" w:before="10"/>
        <w:ind w:right="437"/>
      </w:pPr>
      <w:r>
        <w:rPr/>
        <w:t>10 students, 5.5 FCQ, in-person; </w:t>
      </w:r>
      <w:r>
        <w:rPr>
          <w:rFonts w:ascii="Palatino Linotype"/>
          <w:i/>
        </w:rPr>
        <w:t>2022</w:t>
      </w:r>
      <w:r>
        <w:rPr/>
        <w:t>:</w:t>
      </w:r>
      <w:r>
        <w:rPr>
          <w:spacing w:val="29"/>
        </w:rPr>
        <w:t> </w:t>
      </w:r>
      <w:r>
        <w:rPr/>
        <w:t>14 students, 5.17 FCQ, in-person; </w:t>
      </w:r>
      <w:r>
        <w:rPr>
          <w:rFonts w:ascii="Palatino Linotype"/>
          <w:i/>
        </w:rPr>
        <w:t>2021</w:t>
      </w:r>
      <w:r>
        <w:rPr/>
        <w:t>:</w:t>
      </w:r>
      <w:r>
        <w:rPr>
          <w:spacing w:val="29"/>
        </w:rPr>
        <w:t> </w:t>
      </w:r>
      <w:r>
        <w:rPr/>
        <w:t>12 students, 5.5 </w:t>
      </w:r>
      <w:r>
        <w:rPr>
          <w:w w:val="105"/>
        </w:rPr>
        <w:t>FCQ, online; </w:t>
      </w:r>
      <w:r>
        <w:rPr>
          <w:rFonts w:ascii="Palatino Linotype"/>
          <w:i/>
          <w:w w:val="105"/>
        </w:rPr>
        <w:t>2020</w:t>
      </w:r>
      <w:r>
        <w:rPr>
          <w:w w:val="105"/>
        </w:rPr>
        <w:t>: 16 students, NA FCQ, in-person/online. </w:t>
      </w:r>
      <w:r>
        <w:rPr>
          <w:rFonts w:ascii="Palatino Linotype"/>
          <w:i/>
          <w:w w:val="105"/>
        </w:rPr>
        <w:t>Previous years: 2019</w:t>
      </w:r>
      <w:r>
        <w:rPr>
          <w:w w:val="105"/>
        </w:rPr>
        <w:t>.</w:t>
      </w:r>
    </w:p>
    <w:p>
      <w:pPr>
        <w:spacing w:line="306" w:lineRule="exact" w:before="164"/>
        <w:ind w:left="270" w:right="0" w:firstLine="0"/>
        <w:jc w:val="left"/>
        <w:rPr>
          <w:sz w:val="24"/>
        </w:rPr>
      </w:pPr>
      <w:r>
        <w:rPr>
          <w:rFonts w:ascii="Palatino Linotype"/>
          <w:b/>
          <w:sz w:val="24"/>
        </w:rPr>
        <w:t>CU</w:t>
      </w:r>
      <w:r>
        <w:rPr>
          <w:rFonts w:ascii="Palatino Linotype"/>
          <w:b/>
          <w:spacing w:val="-7"/>
          <w:sz w:val="24"/>
        </w:rPr>
        <w:t> </w:t>
      </w:r>
      <w:r>
        <w:rPr>
          <w:rFonts w:ascii="Palatino Linotype"/>
          <w:b/>
          <w:sz w:val="24"/>
        </w:rPr>
        <w:t>Boulder,</w:t>
      </w:r>
      <w:r>
        <w:rPr>
          <w:rFonts w:ascii="Palatino Linotype"/>
          <w:b/>
          <w:spacing w:val="-6"/>
          <w:sz w:val="24"/>
        </w:rPr>
        <w:t> </w:t>
      </w:r>
      <w:r>
        <w:rPr>
          <w:rFonts w:ascii="Palatino Linotype"/>
          <w:b/>
          <w:sz w:val="24"/>
        </w:rPr>
        <w:t>Principles</w:t>
      </w:r>
      <w:r>
        <w:rPr>
          <w:rFonts w:ascii="Palatino Linotype"/>
          <w:b/>
          <w:spacing w:val="-6"/>
          <w:sz w:val="24"/>
        </w:rPr>
        <w:t> </w:t>
      </w:r>
      <w:r>
        <w:rPr>
          <w:rFonts w:ascii="Palatino Linotype"/>
          <w:b/>
          <w:sz w:val="24"/>
        </w:rPr>
        <w:t>of</w:t>
      </w:r>
      <w:r>
        <w:rPr>
          <w:rFonts w:ascii="Palatino Linotype"/>
          <w:b/>
          <w:spacing w:val="-6"/>
          <w:sz w:val="24"/>
        </w:rPr>
        <w:t> </w:t>
      </w:r>
      <w:r>
        <w:rPr>
          <w:rFonts w:ascii="Palatino Linotype"/>
          <w:b/>
          <w:sz w:val="24"/>
        </w:rPr>
        <w:t>Macroeconomics,</w:t>
      </w:r>
      <w:r>
        <w:rPr>
          <w:rFonts w:ascii="Palatino Linotype"/>
          <w:b/>
          <w:spacing w:val="-6"/>
          <w:sz w:val="24"/>
        </w:rPr>
        <w:t> </w:t>
      </w:r>
      <w:r>
        <w:rPr>
          <w:rFonts w:ascii="Palatino Linotype"/>
          <w:b/>
          <w:sz w:val="24"/>
        </w:rPr>
        <w:t>ECON2020</w:t>
      </w:r>
      <w:r>
        <w:rPr>
          <w:sz w:val="24"/>
        </w:rPr>
        <w:t>:</w:t>
      </w:r>
      <w:r>
        <w:rPr>
          <w:spacing w:val="15"/>
          <w:sz w:val="24"/>
        </w:rPr>
        <w:t> </w:t>
      </w:r>
      <w:r>
        <w:rPr>
          <w:rFonts w:ascii="Palatino Linotype"/>
          <w:i/>
          <w:sz w:val="24"/>
        </w:rPr>
        <w:t>2024</w:t>
      </w:r>
      <w:r>
        <w:rPr>
          <w:sz w:val="24"/>
        </w:rPr>
        <w:t>:</w:t>
      </w:r>
      <w:r>
        <w:rPr>
          <w:spacing w:val="14"/>
          <w:sz w:val="24"/>
        </w:rPr>
        <w:t> </w:t>
      </w:r>
      <w:r>
        <w:rPr>
          <w:sz w:val="24"/>
        </w:rPr>
        <w:t>207</w:t>
      </w:r>
      <w:r>
        <w:rPr>
          <w:spacing w:val="1"/>
          <w:sz w:val="24"/>
        </w:rPr>
        <w:t> </w:t>
      </w:r>
      <w:r>
        <w:rPr>
          <w:sz w:val="24"/>
        </w:rPr>
        <w:t>students,</w:t>
      </w:r>
      <w:r>
        <w:rPr>
          <w:spacing w:val="1"/>
          <w:sz w:val="24"/>
        </w:rPr>
        <w:t> </w:t>
      </w:r>
      <w:r>
        <w:rPr>
          <w:sz w:val="24"/>
        </w:rPr>
        <w:t>4.39</w:t>
      </w:r>
      <w:r>
        <w:rPr>
          <w:spacing w:val="1"/>
          <w:sz w:val="24"/>
        </w:rPr>
        <w:t> </w:t>
      </w:r>
      <w:r>
        <w:rPr>
          <w:sz w:val="24"/>
        </w:rPr>
        <w:t>FCQ,</w:t>
      </w:r>
      <w:r>
        <w:rPr>
          <w:spacing w:val="1"/>
          <w:sz w:val="24"/>
        </w:rPr>
        <w:t> </w:t>
      </w:r>
      <w:r>
        <w:rPr>
          <w:sz w:val="24"/>
        </w:rPr>
        <w:t>in-</w:t>
      </w:r>
      <w:r>
        <w:rPr>
          <w:spacing w:val="-2"/>
          <w:sz w:val="24"/>
        </w:rPr>
        <w:t>person;</w:t>
      </w:r>
    </w:p>
    <w:p>
      <w:pPr>
        <w:pStyle w:val="BodyText"/>
        <w:spacing w:line="289" w:lineRule="exact"/>
      </w:pPr>
      <w:r>
        <w:rPr>
          <w:rFonts w:ascii="Palatino Linotype"/>
          <w:i/>
        </w:rPr>
        <w:t>2023</w:t>
      </w:r>
      <w:r>
        <w:rPr/>
        <w:t>:</w:t>
      </w:r>
      <w:r>
        <w:rPr>
          <w:spacing w:val="28"/>
        </w:rPr>
        <w:t> </w:t>
      </w:r>
      <w:r>
        <w:rPr/>
        <w:t>194</w:t>
      </w:r>
      <w:r>
        <w:rPr>
          <w:spacing w:val="12"/>
        </w:rPr>
        <w:t> </w:t>
      </w:r>
      <w:r>
        <w:rPr/>
        <w:t>students,</w:t>
      </w:r>
      <w:r>
        <w:rPr>
          <w:spacing w:val="12"/>
        </w:rPr>
        <w:t> </w:t>
      </w:r>
      <w:r>
        <w:rPr/>
        <w:t>3.68</w:t>
      </w:r>
      <w:r>
        <w:rPr>
          <w:spacing w:val="12"/>
        </w:rPr>
        <w:t> </w:t>
      </w:r>
      <w:r>
        <w:rPr/>
        <w:t>FCQ,</w:t>
      </w:r>
      <w:r>
        <w:rPr>
          <w:spacing w:val="12"/>
        </w:rPr>
        <w:t> </w:t>
      </w:r>
      <w:r>
        <w:rPr/>
        <w:t>in-person;</w:t>
      </w:r>
      <w:r>
        <w:rPr>
          <w:spacing w:val="12"/>
        </w:rPr>
        <w:t> </w:t>
      </w:r>
      <w:r>
        <w:rPr>
          <w:rFonts w:ascii="Palatino Linotype"/>
          <w:i/>
        </w:rPr>
        <w:t>2021</w:t>
      </w:r>
      <w:r>
        <w:rPr/>
        <w:t>:</w:t>
      </w:r>
      <w:r>
        <w:rPr>
          <w:spacing w:val="28"/>
        </w:rPr>
        <w:t> </w:t>
      </w:r>
      <w:r>
        <w:rPr>
          <w:rFonts w:ascii="Palatino Linotype"/>
          <w:b/>
          <w:u w:val="single"/>
        </w:rPr>
        <w:t>653</w:t>
      </w:r>
      <w:r>
        <w:rPr>
          <w:rFonts w:ascii="Palatino Linotype"/>
          <w:b/>
          <w:spacing w:val="5"/>
        </w:rPr>
        <w:t> </w:t>
      </w:r>
      <w:r>
        <w:rPr/>
        <w:t>students,</w:t>
      </w:r>
      <w:r>
        <w:rPr>
          <w:spacing w:val="12"/>
        </w:rPr>
        <w:t> </w:t>
      </w:r>
      <w:r>
        <w:rPr/>
        <w:t>4.27</w:t>
      </w:r>
      <w:r>
        <w:rPr>
          <w:spacing w:val="12"/>
        </w:rPr>
        <w:t> </w:t>
      </w:r>
      <w:r>
        <w:rPr/>
        <w:t>FCQ,</w:t>
      </w:r>
      <w:r>
        <w:rPr>
          <w:spacing w:val="12"/>
        </w:rPr>
        <w:t> </w:t>
      </w:r>
      <w:r>
        <w:rPr/>
        <w:t>in-person;</w:t>
      </w:r>
      <w:r>
        <w:rPr>
          <w:spacing w:val="12"/>
        </w:rPr>
        <w:t> </w:t>
      </w:r>
      <w:r>
        <w:rPr>
          <w:rFonts w:ascii="Palatino Linotype"/>
          <w:i/>
        </w:rPr>
        <w:t>2020</w:t>
      </w:r>
      <w:r>
        <w:rPr/>
        <w:t>:</w:t>
      </w:r>
      <w:r>
        <w:rPr>
          <w:spacing w:val="29"/>
        </w:rPr>
        <w:t> </w:t>
      </w:r>
      <w:r>
        <w:rPr>
          <w:spacing w:val="-5"/>
        </w:rPr>
        <w:t>226</w:t>
      </w:r>
    </w:p>
    <w:p>
      <w:pPr>
        <w:spacing w:line="306" w:lineRule="exact" w:before="0"/>
        <w:ind w:left="270" w:right="0" w:firstLine="0"/>
        <w:jc w:val="left"/>
        <w:rPr>
          <w:sz w:val="24"/>
        </w:rPr>
      </w:pPr>
      <w:r>
        <w:rPr>
          <w:w w:val="105"/>
          <w:sz w:val="24"/>
        </w:rPr>
        <w:t>students,</w:t>
      </w:r>
      <w:r>
        <w:rPr>
          <w:spacing w:val="-8"/>
          <w:w w:val="105"/>
          <w:sz w:val="24"/>
        </w:rPr>
        <w:t> </w:t>
      </w:r>
      <w:r>
        <w:rPr>
          <w:w w:val="105"/>
          <w:sz w:val="24"/>
        </w:rPr>
        <w:t>NA</w:t>
      </w:r>
      <w:r>
        <w:rPr>
          <w:spacing w:val="-7"/>
          <w:w w:val="105"/>
          <w:sz w:val="24"/>
        </w:rPr>
        <w:t> </w:t>
      </w:r>
      <w:r>
        <w:rPr>
          <w:w w:val="105"/>
          <w:sz w:val="24"/>
        </w:rPr>
        <w:t>FCQ,</w:t>
      </w:r>
      <w:r>
        <w:rPr>
          <w:spacing w:val="-8"/>
          <w:w w:val="105"/>
          <w:sz w:val="24"/>
        </w:rPr>
        <w:t> </w:t>
      </w:r>
      <w:r>
        <w:rPr>
          <w:w w:val="105"/>
          <w:sz w:val="24"/>
        </w:rPr>
        <w:t>in-person/online.</w:t>
      </w:r>
      <w:r>
        <w:rPr>
          <w:spacing w:val="5"/>
          <w:w w:val="105"/>
          <w:sz w:val="24"/>
        </w:rPr>
        <w:t> </w:t>
      </w:r>
      <w:r>
        <w:rPr>
          <w:rFonts w:ascii="Palatino Linotype"/>
          <w:i/>
          <w:w w:val="105"/>
          <w:sz w:val="24"/>
        </w:rPr>
        <w:t>Previous</w:t>
      </w:r>
      <w:r>
        <w:rPr>
          <w:rFonts w:ascii="Palatino Linotype"/>
          <w:i/>
          <w:spacing w:val="-15"/>
          <w:w w:val="105"/>
          <w:sz w:val="24"/>
        </w:rPr>
        <w:t> </w:t>
      </w:r>
      <w:r>
        <w:rPr>
          <w:rFonts w:ascii="Palatino Linotype"/>
          <w:i/>
          <w:w w:val="105"/>
          <w:sz w:val="24"/>
        </w:rPr>
        <w:t>years:</w:t>
      </w:r>
      <w:r>
        <w:rPr>
          <w:rFonts w:ascii="Palatino Linotype"/>
          <w:i/>
          <w:spacing w:val="-2"/>
          <w:w w:val="105"/>
          <w:sz w:val="24"/>
        </w:rPr>
        <w:t> </w:t>
      </w:r>
      <w:r>
        <w:rPr>
          <w:rFonts w:ascii="Palatino Linotype"/>
          <w:i/>
          <w:w w:val="105"/>
          <w:sz w:val="24"/>
        </w:rPr>
        <w:t>2019,</w:t>
      </w:r>
      <w:r>
        <w:rPr>
          <w:rFonts w:ascii="Palatino Linotype"/>
          <w:i/>
          <w:spacing w:val="-15"/>
          <w:w w:val="105"/>
          <w:sz w:val="24"/>
        </w:rPr>
        <w:t> </w:t>
      </w:r>
      <w:r>
        <w:rPr>
          <w:rFonts w:ascii="Palatino Linotype"/>
          <w:i/>
          <w:w w:val="105"/>
          <w:sz w:val="24"/>
        </w:rPr>
        <w:t>2018,</w:t>
      </w:r>
      <w:r>
        <w:rPr>
          <w:rFonts w:ascii="Palatino Linotype"/>
          <w:i/>
          <w:spacing w:val="-15"/>
          <w:w w:val="105"/>
          <w:sz w:val="24"/>
        </w:rPr>
        <w:t> </w:t>
      </w:r>
      <w:r>
        <w:rPr>
          <w:rFonts w:ascii="Palatino Linotype"/>
          <w:i/>
          <w:spacing w:val="-2"/>
          <w:w w:val="105"/>
          <w:sz w:val="24"/>
        </w:rPr>
        <w:t>2016</w:t>
      </w:r>
      <w:r>
        <w:rPr>
          <w:spacing w:val="-2"/>
          <w:w w:val="105"/>
          <w:sz w:val="24"/>
        </w:rPr>
        <w:t>.</w:t>
      </w:r>
    </w:p>
    <w:p>
      <w:pPr>
        <w:spacing w:line="230" w:lineRule="auto" w:before="164"/>
        <w:ind w:left="270" w:right="0" w:firstLine="0"/>
        <w:jc w:val="left"/>
        <w:rPr>
          <w:sz w:val="24"/>
        </w:rPr>
      </w:pPr>
      <w:r>
        <w:rPr>
          <w:rFonts w:ascii="Palatino Linotype" w:hAnsi="Palatino Linotype"/>
          <w:b/>
          <w:sz w:val="24"/>
        </w:rPr>
        <w:t>Pre-PhD: IE Business School </w:t>
      </w:r>
      <w:r>
        <w:rPr>
          <w:sz w:val="24"/>
        </w:rPr>
        <w:t>(Instructor):</w:t>
      </w:r>
      <w:r>
        <w:rPr>
          <w:spacing w:val="40"/>
          <w:sz w:val="24"/>
        </w:rPr>
        <w:t> </w:t>
      </w:r>
      <w:r>
        <w:rPr>
          <w:sz w:val="24"/>
        </w:rPr>
        <w:t>Macroeconomics (undegraduate); </w:t>
      </w:r>
      <w:r>
        <w:rPr>
          <w:rFonts w:ascii="Palatino Linotype" w:hAnsi="Palatino Linotype"/>
          <w:b/>
          <w:sz w:val="24"/>
        </w:rPr>
        <w:t>UC3M </w:t>
      </w:r>
      <w:r>
        <w:rPr>
          <w:sz w:val="24"/>
        </w:rPr>
        <w:t>(TA): Macroeconomics I (undergraduate), Monetary and Financial Macroeconomics (master),</w:t>
      </w:r>
      <w:r>
        <w:rPr>
          <w:spacing w:val="80"/>
          <w:sz w:val="24"/>
        </w:rPr>
        <w:t> </w:t>
      </w:r>
      <w:r>
        <w:rPr>
          <w:sz w:val="24"/>
        </w:rPr>
        <w:t>Macroeconomics III (graduate), </w:t>
      </w:r>
      <w:r>
        <w:rPr>
          <w:rFonts w:ascii="Palatino Linotype" w:hAnsi="Palatino Linotype"/>
          <w:b/>
          <w:spacing w:val="9"/>
          <w:sz w:val="24"/>
        </w:rPr>
        <w:t>Universit</w:t>
      </w:r>
      <w:r>
        <w:rPr>
          <w:rFonts w:ascii="Palatino Linotype" w:hAnsi="Palatino Linotype"/>
          <w:b/>
          <w:spacing w:val="-91"/>
          <w:sz w:val="24"/>
        </w:rPr>
        <w:t>a</w:t>
      </w:r>
      <w:r>
        <w:rPr>
          <w:rFonts w:ascii="Palatino Linotype" w:hAnsi="Palatino Linotype"/>
          <w:b/>
          <w:spacing w:val="9"/>
          <w:sz w:val="24"/>
        </w:rPr>
        <w:t>´</w:t>
      </w:r>
      <w:r>
        <w:rPr>
          <w:rFonts w:ascii="Palatino Linotype" w:hAnsi="Palatino Linotype"/>
          <w:b/>
          <w:spacing w:val="-1"/>
          <w:sz w:val="24"/>
        </w:rPr>
        <w:t> </w:t>
      </w:r>
      <w:r>
        <w:rPr>
          <w:rFonts w:ascii="Palatino Linotype" w:hAnsi="Palatino Linotype"/>
          <w:b/>
          <w:sz w:val="24"/>
        </w:rPr>
        <w:t>degli Studi di Milano - Bicocca </w:t>
      </w:r>
      <w:r>
        <w:rPr>
          <w:sz w:val="24"/>
        </w:rPr>
        <w:t>(TA): C and SQL </w:t>
      </w:r>
      <w:r>
        <w:rPr>
          <w:spacing w:val="-2"/>
          <w:sz w:val="24"/>
        </w:rPr>
        <w:t>programming.</w:t>
      </w:r>
    </w:p>
    <w:p>
      <w:pPr>
        <w:pStyle w:val="BodyText"/>
        <w:spacing w:before="34"/>
        <w:ind w:left="0"/>
      </w:pPr>
    </w:p>
    <w:p>
      <w:pPr>
        <w:pStyle w:val="Heading2"/>
      </w:pPr>
      <w:r>
        <w:rPr/>
        <mc:AlternateContent>
          <mc:Choice Requires="wps">
            <w:drawing>
              <wp:anchor distT="0" distB="0" distL="0" distR="0" allowOverlap="1" layoutInCell="1" locked="0" behindDoc="1" simplePos="0" relativeHeight="487595520">
                <wp:simplePos x="0" y="0"/>
                <wp:positionH relativeFrom="page">
                  <wp:posOffset>554405</wp:posOffset>
                </wp:positionH>
                <wp:positionV relativeFrom="paragraph">
                  <wp:posOffset>240032</wp:posOffset>
                </wp:positionV>
                <wp:extent cx="666369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900213pt;width:524.7pt;height:.1pt;mso-position-horizontal-relative:page;mso-position-vertical-relative:paragraph;z-index:-15720960;mso-wrap-distance-left:0;mso-wrap-distance-right:0" id="docshape13" coordorigin="873,378" coordsize="10494,0" path="m873,378l11367,378e" filled="false" stroked="true" strokeweight=".398pt" strokecolor="#000000">
                <v:path arrowok="t"/>
                <v:stroke dashstyle="solid"/>
                <w10:wrap type="topAndBottom"/>
              </v:shape>
            </w:pict>
          </mc:Fallback>
        </mc:AlternateContent>
      </w:r>
      <w:bookmarkStart w:name="Advising in Economics" w:id="13"/>
      <w:bookmarkEnd w:id="13"/>
      <w:r>
        <w:rPr/>
      </w:r>
      <w:r>
        <w:rPr>
          <w:smallCaps/>
          <w:color w:val="001F5F"/>
          <w:spacing w:val="12"/>
          <w:w w:val="120"/>
        </w:rPr>
        <w:t>Advising</w:t>
      </w:r>
      <w:r>
        <w:rPr>
          <w:smallCaps/>
          <w:color w:val="001F5F"/>
          <w:spacing w:val="43"/>
          <w:w w:val="120"/>
        </w:rPr>
        <w:t> </w:t>
      </w:r>
      <w:r>
        <w:rPr>
          <w:smallCaps/>
          <w:color w:val="001F5F"/>
          <w:w w:val="120"/>
        </w:rPr>
        <w:t>in</w:t>
      </w:r>
      <w:r>
        <w:rPr>
          <w:smallCaps/>
          <w:color w:val="001F5F"/>
          <w:spacing w:val="43"/>
          <w:w w:val="120"/>
        </w:rPr>
        <w:t> </w:t>
      </w:r>
      <w:r>
        <w:rPr>
          <w:smallCaps/>
          <w:color w:val="001F5F"/>
          <w:spacing w:val="10"/>
          <w:w w:val="120"/>
        </w:rPr>
        <w:t>Economics</w:t>
      </w:r>
    </w:p>
    <w:p>
      <w:pPr>
        <w:pStyle w:val="BodyText"/>
        <w:spacing w:before="140"/>
      </w:pPr>
      <w:r>
        <w:rPr>
          <w:w w:val="115"/>
        </w:rPr>
        <w:t>PH.D.</w:t>
      </w:r>
      <w:r>
        <w:rPr>
          <w:spacing w:val="7"/>
          <w:w w:val="115"/>
        </w:rPr>
        <w:t> </w:t>
      </w:r>
      <w:r>
        <w:rPr>
          <w:w w:val="115"/>
        </w:rPr>
        <w:t>MAIN</w:t>
      </w:r>
      <w:r>
        <w:rPr>
          <w:spacing w:val="7"/>
          <w:w w:val="115"/>
        </w:rPr>
        <w:t> </w:t>
      </w:r>
      <w:r>
        <w:rPr>
          <w:w w:val="115"/>
        </w:rPr>
        <w:t>ADVISOR/CO-ADVISOR,</w:t>
      </w:r>
      <w:r>
        <w:rPr>
          <w:spacing w:val="8"/>
          <w:w w:val="115"/>
        </w:rPr>
        <w:t> </w:t>
      </w:r>
      <w:r>
        <w:rPr>
          <w:w w:val="115"/>
        </w:rPr>
        <w:t>CU</w:t>
      </w:r>
      <w:r>
        <w:rPr>
          <w:spacing w:val="7"/>
          <w:w w:val="115"/>
        </w:rPr>
        <w:t> </w:t>
      </w:r>
      <w:r>
        <w:rPr>
          <w:spacing w:val="-2"/>
          <w:w w:val="115"/>
        </w:rPr>
        <w:t>BOULDER:</w:t>
      </w:r>
    </w:p>
    <w:p>
      <w:pPr>
        <w:pStyle w:val="ListParagraph"/>
        <w:numPr>
          <w:ilvl w:val="0"/>
          <w:numId w:val="2"/>
        </w:numPr>
        <w:tabs>
          <w:tab w:pos="784" w:val="left" w:leader="none"/>
        </w:tabs>
        <w:spacing w:line="240" w:lineRule="auto" w:before="197" w:after="0"/>
        <w:ind w:left="784" w:right="0" w:hanging="196"/>
        <w:jc w:val="left"/>
        <w:rPr>
          <w:sz w:val="24"/>
        </w:rPr>
      </w:pPr>
      <w:r>
        <w:rPr>
          <w:sz w:val="24"/>
        </w:rPr>
        <w:t>Lucas</w:t>
      </w:r>
      <w:r>
        <w:rPr>
          <w:spacing w:val="27"/>
          <w:sz w:val="24"/>
        </w:rPr>
        <w:t> </w:t>
      </w:r>
      <w:r>
        <w:rPr>
          <w:sz w:val="24"/>
        </w:rPr>
        <w:t>Ladenburger</w:t>
      </w:r>
      <w:r>
        <w:rPr>
          <w:spacing w:val="28"/>
          <w:sz w:val="24"/>
        </w:rPr>
        <w:t> </w:t>
      </w:r>
      <w:r>
        <w:rPr>
          <w:sz w:val="24"/>
        </w:rPr>
        <w:t>(expected</w:t>
      </w:r>
      <w:r>
        <w:rPr>
          <w:spacing w:val="28"/>
          <w:sz w:val="24"/>
        </w:rPr>
        <w:t> </w:t>
      </w:r>
      <w:r>
        <w:rPr>
          <w:spacing w:val="-2"/>
          <w:sz w:val="24"/>
        </w:rPr>
        <w:t>2026)</w:t>
      </w:r>
    </w:p>
    <w:p>
      <w:pPr>
        <w:pStyle w:val="ListParagraph"/>
        <w:numPr>
          <w:ilvl w:val="0"/>
          <w:numId w:val="2"/>
        </w:numPr>
        <w:tabs>
          <w:tab w:pos="784" w:val="left" w:leader="none"/>
        </w:tabs>
        <w:spacing w:line="240" w:lineRule="auto" w:before="154" w:after="0"/>
        <w:ind w:left="784" w:right="0" w:hanging="196"/>
        <w:jc w:val="left"/>
        <w:rPr>
          <w:sz w:val="24"/>
        </w:rPr>
      </w:pPr>
      <w:r>
        <w:rPr>
          <w:sz w:val="24"/>
        </w:rPr>
        <w:t>Burl</w:t>
      </w:r>
      <w:r>
        <w:rPr>
          <w:spacing w:val="9"/>
          <w:sz w:val="24"/>
        </w:rPr>
        <w:t> </w:t>
      </w:r>
      <w:r>
        <w:rPr>
          <w:sz w:val="24"/>
        </w:rPr>
        <w:t>Amsbury</w:t>
      </w:r>
      <w:r>
        <w:rPr>
          <w:spacing w:val="9"/>
          <w:sz w:val="24"/>
        </w:rPr>
        <w:t> </w:t>
      </w:r>
      <w:r>
        <w:rPr>
          <w:sz w:val="24"/>
        </w:rPr>
        <w:t>(2022,</w:t>
      </w:r>
      <w:r>
        <w:rPr>
          <w:spacing w:val="10"/>
          <w:sz w:val="24"/>
        </w:rPr>
        <w:t> </w:t>
      </w:r>
      <w:r>
        <w:rPr>
          <w:sz w:val="24"/>
        </w:rPr>
        <w:t>self</w:t>
      </w:r>
      <w:r>
        <w:rPr>
          <w:spacing w:val="9"/>
          <w:sz w:val="24"/>
        </w:rPr>
        <w:t> </w:t>
      </w:r>
      <w:r>
        <w:rPr>
          <w:spacing w:val="-2"/>
          <w:sz w:val="24"/>
        </w:rPr>
        <w:t>employed)</w:t>
      </w:r>
    </w:p>
    <w:p>
      <w:pPr>
        <w:pStyle w:val="ListParagraph"/>
        <w:numPr>
          <w:ilvl w:val="0"/>
          <w:numId w:val="2"/>
        </w:numPr>
        <w:tabs>
          <w:tab w:pos="784" w:val="left" w:leader="none"/>
        </w:tabs>
        <w:spacing w:line="456" w:lineRule="auto" w:before="155" w:after="0"/>
        <w:ind w:left="270" w:right="4538" w:firstLine="318"/>
        <w:jc w:val="left"/>
        <w:rPr>
          <w:sz w:val="24"/>
        </w:rPr>
      </w:pPr>
      <w:r>
        <w:rPr>
          <w:sz w:val="24"/>
        </w:rPr>
        <w:t>Jordan Lenger (2020, Bank of America) </w:t>
      </w:r>
      <w:r>
        <w:rPr>
          <w:w w:val="110"/>
          <w:sz w:val="24"/>
        </w:rPr>
        <w:t>UNDERGRADUATE HONORS THESIS, CU </w:t>
      </w:r>
      <w:r>
        <w:rPr>
          <w:w w:val="110"/>
          <w:sz w:val="24"/>
        </w:rPr>
        <w:t>BOULDER:</w:t>
      </w:r>
    </w:p>
    <w:p>
      <w:pPr>
        <w:pStyle w:val="ListParagraph"/>
        <w:numPr>
          <w:ilvl w:val="0"/>
          <w:numId w:val="2"/>
        </w:numPr>
        <w:tabs>
          <w:tab w:pos="784" w:val="left" w:leader="none"/>
        </w:tabs>
        <w:spacing w:line="226" w:lineRule="exact" w:before="0" w:after="0"/>
        <w:ind w:left="784" w:right="0" w:hanging="196"/>
        <w:jc w:val="left"/>
        <w:rPr>
          <w:sz w:val="24"/>
        </w:rPr>
      </w:pPr>
      <w:r>
        <w:rPr>
          <w:sz w:val="24"/>
        </w:rPr>
        <w:t>Luke</w:t>
      </w:r>
      <w:r>
        <w:rPr>
          <w:spacing w:val="23"/>
          <w:sz w:val="24"/>
        </w:rPr>
        <w:t> </w:t>
      </w:r>
      <w:r>
        <w:rPr>
          <w:sz w:val="24"/>
        </w:rPr>
        <w:t>Boyce</w:t>
      </w:r>
      <w:r>
        <w:rPr>
          <w:spacing w:val="24"/>
          <w:sz w:val="24"/>
        </w:rPr>
        <w:t> </w:t>
      </w:r>
      <w:r>
        <w:rPr>
          <w:spacing w:val="-2"/>
          <w:sz w:val="24"/>
        </w:rPr>
        <w:t>(2022)</w:t>
      </w:r>
    </w:p>
    <w:p>
      <w:pPr>
        <w:pStyle w:val="ListParagraph"/>
        <w:numPr>
          <w:ilvl w:val="0"/>
          <w:numId w:val="2"/>
        </w:numPr>
        <w:tabs>
          <w:tab w:pos="784" w:val="left" w:leader="none"/>
        </w:tabs>
        <w:spacing w:line="240" w:lineRule="auto" w:before="97" w:after="0"/>
        <w:ind w:left="784" w:right="0" w:hanging="196"/>
        <w:jc w:val="left"/>
        <w:rPr>
          <w:sz w:val="24"/>
        </w:rPr>
      </w:pPr>
      <w:r>
        <w:rPr>
          <w:sz w:val="24"/>
        </w:rPr>
        <w:t>Grayson</w:t>
      </w:r>
      <w:r>
        <w:rPr>
          <w:spacing w:val="57"/>
          <w:sz w:val="24"/>
        </w:rPr>
        <w:t> </w:t>
      </w:r>
      <w:r>
        <w:rPr>
          <w:sz w:val="24"/>
        </w:rPr>
        <w:t>Hubbell</w:t>
      </w:r>
      <w:r>
        <w:rPr>
          <w:spacing w:val="57"/>
          <w:sz w:val="24"/>
        </w:rPr>
        <w:t> </w:t>
      </w:r>
      <w:r>
        <w:rPr>
          <w:spacing w:val="-2"/>
          <w:sz w:val="24"/>
        </w:rPr>
        <w:t>(2025)</w:t>
      </w:r>
    </w:p>
    <w:p>
      <w:pPr>
        <w:pStyle w:val="BodyText"/>
        <w:spacing w:before="34"/>
        <w:ind w:left="0"/>
      </w:pPr>
    </w:p>
    <w:p>
      <w:pPr>
        <w:pStyle w:val="Heading2"/>
      </w:pPr>
      <w:r>
        <w:rPr/>
        <mc:AlternateContent>
          <mc:Choice Requires="wps">
            <w:drawing>
              <wp:anchor distT="0" distB="0" distL="0" distR="0" allowOverlap="1" layoutInCell="1" locked="0" behindDoc="1" simplePos="0" relativeHeight="487596032">
                <wp:simplePos x="0" y="0"/>
                <wp:positionH relativeFrom="page">
                  <wp:posOffset>554405</wp:posOffset>
                </wp:positionH>
                <wp:positionV relativeFrom="paragraph">
                  <wp:posOffset>239850</wp:posOffset>
                </wp:positionV>
                <wp:extent cx="666369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18.885845pt;width:524.7pt;height:.1pt;mso-position-horizontal-relative:page;mso-position-vertical-relative:paragraph;z-index:-15720448;mso-wrap-distance-left:0;mso-wrap-distance-right:0" id="docshape14" coordorigin="873,378" coordsize="10494,0" path="m873,378l11367,378e" filled="false" stroked="true" strokeweight=".398pt" strokecolor="#000000">
                <v:path arrowok="t"/>
                <v:stroke dashstyle="solid"/>
                <w10:wrap type="topAndBottom"/>
              </v:shape>
            </w:pict>
          </mc:Fallback>
        </mc:AlternateContent>
      </w:r>
      <w:bookmarkStart w:name="Advising in Electrical, Computer Enginee" w:id="14"/>
      <w:bookmarkEnd w:id="14"/>
      <w:r>
        <w:rPr/>
      </w:r>
      <w:r>
        <w:rPr>
          <w:smallCaps/>
          <w:color w:val="001F5F"/>
          <w:spacing w:val="12"/>
          <w:w w:val="120"/>
        </w:rPr>
        <w:t>Advising</w:t>
      </w:r>
      <w:r>
        <w:rPr>
          <w:smallCaps/>
          <w:color w:val="001F5F"/>
          <w:spacing w:val="25"/>
          <w:w w:val="120"/>
        </w:rPr>
        <w:t> </w:t>
      </w:r>
      <w:r>
        <w:rPr>
          <w:smallCaps/>
          <w:color w:val="001F5F"/>
          <w:w w:val="120"/>
        </w:rPr>
        <w:t>in</w:t>
      </w:r>
      <w:r>
        <w:rPr>
          <w:smallCaps/>
          <w:color w:val="001F5F"/>
          <w:spacing w:val="25"/>
          <w:w w:val="120"/>
        </w:rPr>
        <w:t> </w:t>
      </w:r>
      <w:r>
        <w:rPr>
          <w:smallCaps/>
          <w:color w:val="001F5F"/>
          <w:spacing w:val="12"/>
          <w:w w:val="120"/>
        </w:rPr>
        <w:t>Electrical,</w:t>
      </w:r>
      <w:r>
        <w:rPr>
          <w:smallCaps/>
          <w:color w:val="001F5F"/>
          <w:spacing w:val="13"/>
          <w:w w:val="120"/>
        </w:rPr>
        <w:t> </w:t>
      </w:r>
      <w:r>
        <w:rPr>
          <w:smallCaps/>
          <w:color w:val="001F5F"/>
          <w:spacing w:val="12"/>
          <w:w w:val="120"/>
        </w:rPr>
        <w:t>Computer</w:t>
      </w:r>
      <w:r>
        <w:rPr>
          <w:smallCaps/>
          <w:color w:val="001F5F"/>
          <w:spacing w:val="25"/>
          <w:w w:val="120"/>
        </w:rPr>
        <w:t> </w:t>
      </w:r>
      <w:r>
        <w:rPr>
          <w:smallCaps/>
          <w:color w:val="001F5F"/>
          <w:spacing w:val="12"/>
          <w:w w:val="120"/>
        </w:rPr>
        <w:t>Engineering</w:t>
      </w:r>
      <w:r>
        <w:rPr>
          <w:smallCaps/>
          <w:color w:val="001F5F"/>
          <w:spacing w:val="26"/>
          <w:w w:val="120"/>
        </w:rPr>
        <w:t> </w:t>
      </w:r>
      <w:r>
        <w:rPr>
          <w:smallCaps/>
          <w:color w:val="001F5F"/>
          <w:spacing w:val="9"/>
          <w:w w:val="120"/>
        </w:rPr>
        <w:t>and</w:t>
      </w:r>
      <w:r>
        <w:rPr>
          <w:smallCaps/>
          <w:color w:val="001F5F"/>
          <w:spacing w:val="25"/>
          <w:w w:val="120"/>
        </w:rPr>
        <w:t> </w:t>
      </w:r>
      <w:r>
        <w:rPr>
          <w:smallCaps/>
          <w:color w:val="001F5F"/>
          <w:spacing w:val="12"/>
          <w:w w:val="120"/>
        </w:rPr>
        <w:t>Computer</w:t>
      </w:r>
      <w:r>
        <w:rPr>
          <w:smallCaps/>
          <w:color w:val="001F5F"/>
          <w:spacing w:val="25"/>
          <w:w w:val="120"/>
        </w:rPr>
        <w:t> </w:t>
      </w:r>
      <w:r>
        <w:rPr>
          <w:smallCaps/>
          <w:color w:val="001F5F"/>
          <w:spacing w:val="10"/>
          <w:w w:val="120"/>
        </w:rPr>
        <w:t>Science</w:t>
      </w:r>
    </w:p>
    <w:p>
      <w:pPr>
        <w:pStyle w:val="BodyText"/>
        <w:spacing w:before="78"/>
      </w:pPr>
      <w:r>
        <w:rPr>
          <w:w w:val="115"/>
        </w:rPr>
        <w:t>UNDERGRADUATE,</w:t>
      </w:r>
      <w:r>
        <w:rPr>
          <w:spacing w:val="1"/>
          <w:w w:val="115"/>
        </w:rPr>
        <w:t> </w:t>
      </w:r>
      <w:r>
        <w:rPr>
          <w:w w:val="115"/>
        </w:rPr>
        <w:t>CU</w:t>
      </w:r>
      <w:r>
        <w:rPr>
          <w:spacing w:val="1"/>
          <w:w w:val="115"/>
        </w:rPr>
        <w:t> </w:t>
      </w:r>
      <w:r>
        <w:rPr>
          <w:spacing w:val="-2"/>
          <w:w w:val="115"/>
        </w:rPr>
        <w:t>BOULDER:</w:t>
      </w:r>
    </w:p>
    <w:p>
      <w:pPr>
        <w:pStyle w:val="BodyText"/>
        <w:spacing w:before="1"/>
        <w:ind w:left="0"/>
        <w:rPr>
          <w:sz w:val="17"/>
        </w:rPr>
      </w:pPr>
    </w:p>
    <w:tbl>
      <w:tblPr>
        <w:tblW w:w="0" w:type="auto"/>
        <w:jc w:val="left"/>
        <w:tblInd w:w="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60"/>
        <w:gridCol w:w="999"/>
      </w:tblGrid>
      <w:tr>
        <w:trPr>
          <w:trHeight w:val="627" w:hRule="atLeast"/>
        </w:trPr>
        <w:tc>
          <w:tcPr>
            <w:tcW w:w="9160" w:type="dxa"/>
          </w:tcPr>
          <w:p>
            <w:pPr>
              <w:pStyle w:val="TableParagraph"/>
              <w:spacing w:line="271" w:lineRule="exact"/>
              <w:ind w:left="50"/>
              <w:rPr>
                <w:sz w:val="24"/>
              </w:rPr>
            </w:pPr>
            <w:r>
              <w:rPr>
                <w:w w:val="105"/>
                <w:sz w:val="24"/>
              </w:rPr>
              <w:t>-</w:t>
            </w:r>
            <w:r>
              <w:rPr>
                <w:spacing w:val="42"/>
                <w:w w:val="105"/>
                <w:sz w:val="24"/>
              </w:rPr>
              <w:t> </w:t>
            </w:r>
            <w:r>
              <w:rPr>
                <w:w w:val="105"/>
                <w:sz w:val="24"/>
              </w:rPr>
              <w:t>Victor</w:t>
            </w:r>
            <w:r>
              <w:rPr>
                <w:spacing w:val="-5"/>
                <w:w w:val="105"/>
                <w:sz w:val="24"/>
              </w:rPr>
              <w:t> </w:t>
            </w:r>
            <w:r>
              <w:rPr>
                <w:w w:val="105"/>
                <w:sz w:val="24"/>
              </w:rPr>
              <w:t>Jimenez</w:t>
            </w:r>
            <w:r>
              <w:rPr>
                <w:spacing w:val="-6"/>
                <w:w w:val="105"/>
                <w:sz w:val="24"/>
              </w:rPr>
              <w:t> </w:t>
            </w:r>
            <w:r>
              <w:rPr>
                <w:w w:val="105"/>
                <w:sz w:val="24"/>
              </w:rPr>
              <w:t>Rugama,</w:t>
            </w:r>
            <w:r>
              <w:rPr>
                <w:spacing w:val="-5"/>
                <w:w w:val="105"/>
                <w:sz w:val="24"/>
              </w:rPr>
              <w:t> </w:t>
            </w:r>
            <w:r>
              <w:rPr>
                <w:w w:val="105"/>
                <w:sz w:val="24"/>
              </w:rPr>
              <w:t>Electrical,</w:t>
            </w:r>
            <w:r>
              <w:rPr>
                <w:spacing w:val="-5"/>
                <w:w w:val="105"/>
                <w:sz w:val="24"/>
              </w:rPr>
              <w:t> </w:t>
            </w:r>
            <w:r>
              <w:rPr>
                <w:w w:val="105"/>
                <w:sz w:val="24"/>
              </w:rPr>
              <w:t>Computer</w:t>
            </w:r>
            <w:r>
              <w:rPr>
                <w:spacing w:val="-6"/>
                <w:w w:val="105"/>
                <w:sz w:val="24"/>
              </w:rPr>
              <w:t> </w:t>
            </w:r>
            <w:r>
              <w:rPr>
                <w:w w:val="105"/>
                <w:sz w:val="24"/>
              </w:rPr>
              <w:t>and</w:t>
            </w:r>
            <w:r>
              <w:rPr>
                <w:spacing w:val="-5"/>
                <w:w w:val="105"/>
                <w:sz w:val="24"/>
              </w:rPr>
              <w:t> </w:t>
            </w:r>
            <w:r>
              <w:rPr>
                <w:w w:val="105"/>
                <w:sz w:val="24"/>
              </w:rPr>
              <w:t>Energy</w:t>
            </w:r>
            <w:r>
              <w:rPr>
                <w:spacing w:val="-6"/>
                <w:w w:val="105"/>
                <w:sz w:val="24"/>
              </w:rPr>
              <w:t> </w:t>
            </w:r>
            <w:r>
              <w:rPr>
                <w:w w:val="105"/>
                <w:sz w:val="24"/>
              </w:rPr>
              <w:t>Engineering</w:t>
            </w:r>
            <w:r>
              <w:rPr>
                <w:spacing w:val="-5"/>
                <w:w w:val="105"/>
                <w:sz w:val="24"/>
              </w:rPr>
              <w:t> </w:t>
            </w:r>
            <w:r>
              <w:rPr>
                <w:spacing w:val="-2"/>
                <w:w w:val="105"/>
                <w:sz w:val="24"/>
              </w:rPr>
              <w:t>Department</w:t>
            </w:r>
          </w:p>
          <w:p>
            <w:pPr>
              <w:pStyle w:val="TableParagraph"/>
              <w:spacing w:line="316" w:lineRule="exact"/>
              <w:ind w:left="246"/>
              <w:rPr>
                <w:rFonts w:ascii="Palatino Linotype"/>
                <w:i/>
                <w:sz w:val="24"/>
              </w:rPr>
            </w:pPr>
            <w:r>
              <w:rPr>
                <w:rFonts w:ascii="Palatino Linotype"/>
                <w:i/>
                <w:spacing w:val="-2"/>
                <w:sz w:val="24"/>
              </w:rPr>
              <w:t>Europe-Colorado</w:t>
            </w:r>
            <w:r>
              <w:rPr>
                <w:rFonts w:ascii="Palatino Linotype"/>
                <w:i/>
                <w:spacing w:val="7"/>
                <w:sz w:val="24"/>
              </w:rPr>
              <w:t> </w:t>
            </w:r>
            <w:r>
              <w:rPr>
                <w:rFonts w:ascii="Palatino Linotype"/>
                <w:i/>
                <w:spacing w:val="-2"/>
                <w:sz w:val="24"/>
              </w:rPr>
              <w:t>Program</w:t>
            </w:r>
          </w:p>
        </w:tc>
        <w:tc>
          <w:tcPr>
            <w:tcW w:w="999" w:type="dxa"/>
          </w:tcPr>
          <w:p>
            <w:pPr>
              <w:pStyle w:val="TableParagraph"/>
              <w:spacing w:line="279" w:lineRule="exact"/>
              <w:ind w:right="48"/>
              <w:jc w:val="right"/>
              <w:rPr>
                <w:sz w:val="24"/>
              </w:rPr>
            </w:pPr>
            <w:r>
              <w:rPr>
                <w:spacing w:val="-4"/>
                <w:sz w:val="24"/>
              </w:rPr>
              <w:t>2025</w:t>
            </w:r>
          </w:p>
        </w:tc>
      </w:tr>
      <w:tr>
        <w:trPr>
          <w:trHeight w:val="627" w:hRule="atLeast"/>
        </w:trPr>
        <w:tc>
          <w:tcPr>
            <w:tcW w:w="9160" w:type="dxa"/>
          </w:tcPr>
          <w:p>
            <w:pPr>
              <w:pStyle w:val="TableParagraph"/>
              <w:spacing w:line="273" w:lineRule="exact" w:before="37"/>
              <w:ind w:left="50"/>
              <w:rPr>
                <w:sz w:val="24"/>
              </w:rPr>
            </w:pPr>
            <w:r>
              <w:rPr>
                <w:w w:val="105"/>
                <w:sz w:val="24"/>
              </w:rPr>
              <w:t>-</w:t>
            </w:r>
            <w:r>
              <w:rPr>
                <w:spacing w:val="46"/>
                <w:w w:val="105"/>
                <w:sz w:val="24"/>
              </w:rPr>
              <w:t> </w:t>
            </w:r>
            <w:r>
              <w:rPr>
                <w:w w:val="105"/>
                <w:sz w:val="24"/>
              </w:rPr>
              <w:t>Sean</w:t>
            </w:r>
            <w:r>
              <w:rPr>
                <w:spacing w:val="-4"/>
                <w:w w:val="105"/>
                <w:sz w:val="24"/>
              </w:rPr>
              <w:t> </w:t>
            </w:r>
            <w:r>
              <w:rPr>
                <w:w w:val="105"/>
                <w:sz w:val="24"/>
              </w:rPr>
              <w:t>Kadkhodayan,</w:t>
            </w:r>
            <w:r>
              <w:rPr>
                <w:spacing w:val="-4"/>
                <w:w w:val="105"/>
                <w:sz w:val="24"/>
              </w:rPr>
              <w:t> </w:t>
            </w:r>
            <w:r>
              <w:rPr>
                <w:w w:val="105"/>
                <w:sz w:val="24"/>
              </w:rPr>
              <w:t>Electrical,</w:t>
            </w:r>
            <w:r>
              <w:rPr>
                <w:spacing w:val="-4"/>
                <w:w w:val="105"/>
                <w:sz w:val="24"/>
              </w:rPr>
              <w:t> </w:t>
            </w:r>
            <w:r>
              <w:rPr>
                <w:w w:val="105"/>
                <w:sz w:val="24"/>
              </w:rPr>
              <w:t>Computer</w:t>
            </w:r>
            <w:r>
              <w:rPr>
                <w:spacing w:val="-4"/>
                <w:w w:val="105"/>
                <w:sz w:val="24"/>
              </w:rPr>
              <w:t> </w:t>
            </w:r>
            <w:r>
              <w:rPr>
                <w:w w:val="105"/>
                <w:sz w:val="24"/>
              </w:rPr>
              <w:t>and</w:t>
            </w:r>
            <w:r>
              <w:rPr>
                <w:spacing w:val="-4"/>
                <w:w w:val="105"/>
                <w:sz w:val="24"/>
              </w:rPr>
              <w:t> </w:t>
            </w:r>
            <w:r>
              <w:rPr>
                <w:w w:val="105"/>
                <w:sz w:val="24"/>
              </w:rPr>
              <w:t>Energy</w:t>
            </w:r>
            <w:r>
              <w:rPr>
                <w:spacing w:val="-3"/>
                <w:w w:val="105"/>
                <w:sz w:val="24"/>
              </w:rPr>
              <w:t> </w:t>
            </w:r>
            <w:r>
              <w:rPr>
                <w:w w:val="105"/>
                <w:sz w:val="24"/>
              </w:rPr>
              <w:t>Engineering</w:t>
            </w:r>
            <w:r>
              <w:rPr>
                <w:spacing w:val="-4"/>
                <w:w w:val="105"/>
                <w:sz w:val="24"/>
              </w:rPr>
              <w:t> </w:t>
            </w:r>
            <w:r>
              <w:rPr>
                <w:spacing w:val="-2"/>
                <w:w w:val="105"/>
                <w:sz w:val="24"/>
              </w:rPr>
              <w:t>Department</w:t>
            </w:r>
          </w:p>
          <w:p>
            <w:pPr>
              <w:pStyle w:val="TableParagraph"/>
              <w:spacing w:line="297" w:lineRule="exact"/>
              <w:ind w:left="246"/>
              <w:rPr>
                <w:rFonts w:ascii="Palatino Linotype"/>
                <w:i/>
                <w:sz w:val="24"/>
              </w:rPr>
            </w:pPr>
            <w:r>
              <w:rPr>
                <w:rFonts w:ascii="Palatino Linotype"/>
                <w:i/>
                <w:sz w:val="24"/>
              </w:rPr>
              <w:t>Summer</w:t>
            </w:r>
            <w:r>
              <w:rPr>
                <w:rFonts w:ascii="Palatino Linotype"/>
                <w:i/>
                <w:spacing w:val="-12"/>
                <w:sz w:val="24"/>
              </w:rPr>
              <w:t> </w:t>
            </w:r>
            <w:r>
              <w:rPr>
                <w:rFonts w:ascii="Palatino Linotype"/>
                <w:i/>
                <w:sz w:val="24"/>
              </w:rPr>
              <w:t>Program</w:t>
            </w:r>
            <w:r>
              <w:rPr>
                <w:rFonts w:ascii="Palatino Linotype"/>
                <w:i/>
                <w:spacing w:val="-11"/>
                <w:sz w:val="24"/>
              </w:rPr>
              <w:t> </w:t>
            </w:r>
            <w:r>
              <w:rPr>
                <w:rFonts w:ascii="Palatino Linotype"/>
                <w:i/>
                <w:sz w:val="24"/>
              </w:rPr>
              <w:t>for</w:t>
            </w:r>
            <w:r>
              <w:rPr>
                <w:rFonts w:ascii="Palatino Linotype"/>
                <w:i/>
                <w:spacing w:val="-11"/>
                <w:sz w:val="24"/>
              </w:rPr>
              <w:t> </w:t>
            </w:r>
            <w:r>
              <w:rPr>
                <w:rFonts w:ascii="Palatino Linotype"/>
                <w:i/>
                <w:sz w:val="24"/>
              </w:rPr>
              <w:t>Undergraduate</w:t>
            </w:r>
            <w:r>
              <w:rPr>
                <w:rFonts w:ascii="Palatino Linotype"/>
                <w:i/>
                <w:spacing w:val="-11"/>
                <w:sz w:val="24"/>
              </w:rPr>
              <w:t> </w:t>
            </w:r>
            <w:r>
              <w:rPr>
                <w:rFonts w:ascii="Palatino Linotype"/>
                <w:i/>
                <w:sz w:val="24"/>
              </w:rPr>
              <w:t>Research</w:t>
            </w:r>
            <w:r>
              <w:rPr>
                <w:rFonts w:ascii="Palatino Linotype"/>
                <w:i/>
                <w:spacing w:val="-11"/>
                <w:sz w:val="24"/>
              </w:rPr>
              <w:t> </w:t>
            </w:r>
            <w:r>
              <w:rPr>
                <w:rFonts w:ascii="Palatino Linotype"/>
                <w:i/>
                <w:sz w:val="24"/>
              </w:rPr>
              <w:t>(SPUR)</w:t>
            </w:r>
            <w:r>
              <w:rPr>
                <w:rFonts w:ascii="Palatino Linotype"/>
                <w:i/>
                <w:spacing w:val="-11"/>
                <w:sz w:val="24"/>
              </w:rPr>
              <w:t> </w:t>
            </w:r>
            <w:r>
              <w:rPr>
                <w:rFonts w:ascii="Palatino Linotype"/>
                <w:i/>
                <w:sz w:val="24"/>
              </w:rPr>
              <w:t>and</w:t>
            </w:r>
            <w:r>
              <w:rPr>
                <w:rFonts w:ascii="Palatino Linotype"/>
                <w:i/>
                <w:spacing w:val="-12"/>
                <w:sz w:val="24"/>
              </w:rPr>
              <w:t> </w:t>
            </w:r>
            <w:r>
              <w:rPr>
                <w:rFonts w:ascii="Palatino Linotype"/>
                <w:i/>
                <w:sz w:val="24"/>
              </w:rPr>
              <w:t>Independent</w:t>
            </w:r>
            <w:r>
              <w:rPr>
                <w:rFonts w:ascii="Palatino Linotype"/>
                <w:i/>
                <w:spacing w:val="-11"/>
                <w:sz w:val="24"/>
              </w:rPr>
              <w:t> </w:t>
            </w:r>
            <w:r>
              <w:rPr>
                <w:rFonts w:ascii="Palatino Linotype"/>
                <w:i/>
                <w:spacing w:val="-2"/>
                <w:sz w:val="24"/>
              </w:rPr>
              <w:t>Study</w:t>
            </w:r>
          </w:p>
        </w:tc>
        <w:tc>
          <w:tcPr>
            <w:tcW w:w="999" w:type="dxa"/>
          </w:tcPr>
          <w:p>
            <w:pPr>
              <w:pStyle w:val="TableParagraph"/>
              <w:spacing w:before="37"/>
              <w:ind w:right="48"/>
              <w:jc w:val="right"/>
              <w:rPr>
                <w:sz w:val="24"/>
              </w:rPr>
            </w:pPr>
            <w:r>
              <w:rPr>
                <w:w w:val="90"/>
                <w:sz w:val="24"/>
              </w:rPr>
              <w:t>2024-</w:t>
            </w:r>
            <w:r>
              <w:rPr>
                <w:spacing w:val="-5"/>
                <w:sz w:val="24"/>
              </w:rPr>
              <w:t>25</w:t>
            </w:r>
          </w:p>
        </w:tc>
      </w:tr>
    </w:tbl>
    <w:p>
      <w:pPr>
        <w:pStyle w:val="BodyText"/>
        <w:spacing w:before="179"/>
      </w:pPr>
      <w:r>
        <w:rPr>
          <w:w w:val="110"/>
        </w:rPr>
        <w:t>MASTER,</w:t>
      </w:r>
      <w:r>
        <w:rPr>
          <w:spacing w:val="22"/>
          <w:w w:val="110"/>
        </w:rPr>
        <w:t> </w:t>
      </w:r>
      <w:r>
        <w:rPr>
          <w:w w:val="110"/>
        </w:rPr>
        <w:t>CU</w:t>
      </w:r>
      <w:r>
        <w:rPr>
          <w:spacing w:val="23"/>
          <w:w w:val="110"/>
        </w:rPr>
        <w:t> </w:t>
      </w:r>
      <w:r>
        <w:rPr>
          <w:spacing w:val="-2"/>
          <w:w w:val="110"/>
        </w:rPr>
        <w:t>BOULDER:</w:t>
      </w:r>
    </w:p>
    <w:p>
      <w:pPr>
        <w:pStyle w:val="ListParagraph"/>
        <w:numPr>
          <w:ilvl w:val="0"/>
          <w:numId w:val="2"/>
        </w:numPr>
        <w:tabs>
          <w:tab w:pos="784" w:val="left" w:leader="none"/>
          <w:tab w:pos="10168" w:val="left" w:leader="none"/>
        </w:tabs>
        <w:spacing w:line="273" w:lineRule="exact" w:before="197" w:after="0"/>
        <w:ind w:left="784" w:right="0" w:hanging="196"/>
        <w:jc w:val="left"/>
        <w:rPr>
          <w:sz w:val="24"/>
        </w:rPr>
      </w:pPr>
      <w:r>
        <w:rPr>
          <w:w w:val="105"/>
          <w:sz w:val="24"/>
        </w:rPr>
        <w:t>Manan Doshi,</w:t>
      </w:r>
      <w:r>
        <w:rPr>
          <w:spacing w:val="1"/>
          <w:w w:val="105"/>
          <w:sz w:val="24"/>
        </w:rPr>
        <w:t> </w:t>
      </w:r>
      <w:r>
        <w:rPr>
          <w:w w:val="105"/>
          <w:sz w:val="24"/>
        </w:rPr>
        <w:t>Computer Science</w:t>
      </w:r>
      <w:r>
        <w:rPr>
          <w:spacing w:val="1"/>
          <w:w w:val="105"/>
          <w:sz w:val="24"/>
        </w:rPr>
        <w:t> </w:t>
      </w:r>
      <w:r>
        <w:rPr>
          <w:spacing w:val="-2"/>
          <w:w w:val="105"/>
          <w:sz w:val="24"/>
        </w:rPr>
        <w:t>Department</w:t>
      </w:r>
      <w:r>
        <w:rPr>
          <w:rFonts w:ascii="Times New Roman" w:hAnsi="Times New Roman"/>
          <w:sz w:val="24"/>
        </w:rPr>
        <w:tab/>
      </w:r>
      <w:r>
        <w:rPr>
          <w:spacing w:val="-4"/>
          <w:w w:val="105"/>
          <w:sz w:val="24"/>
        </w:rPr>
        <w:t>2024</w:t>
      </w:r>
    </w:p>
    <w:p>
      <w:pPr>
        <w:spacing w:line="316" w:lineRule="exact" w:before="0"/>
        <w:ind w:left="785" w:right="0" w:firstLine="0"/>
        <w:jc w:val="left"/>
        <w:rPr>
          <w:rFonts w:ascii="Palatino Linotype"/>
          <w:i/>
          <w:sz w:val="24"/>
        </w:rPr>
      </w:pPr>
      <w:r>
        <w:rPr>
          <w:rFonts w:ascii="Palatino Linotype"/>
          <w:i/>
          <w:sz w:val="24"/>
        </w:rPr>
        <w:t>Independent</w:t>
      </w:r>
      <w:r>
        <w:rPr>
          <w:rFonts w:ascii="Palatino Linotype"/>
          <w:i/>
          <w:spacing w:val="-15"/>
          <w:sz w:val="24"/>
        </w:rPr>
        <w:t> </w:t>
      </w:r>
      <w:r>
        <w:rPr>
          <w:rFonts w:ascii="Palatino Linotype"/>
          <w:i/>
          <w:spacing w:val="-2"/>
          <w:sz w:val="24"/>
        </w:rPr>
        <w:t>Study</w:t>
      </w:r>
    </w:p>
    <w:p>
      <w:pPr>
        <w:spacing w:after="0" w:line="316" w:lineRule="exact"/>
        <w:jc w:val="left"/>
        <w:rPr>
          <w:rFonts w:ascii="Palatino Linotype"/>
          <w:i/>
          <w:sz w:val="24"/>
        </w:rPr>
        <w:sectPr>
          <w:pgSz w:w="12240" w:h="15840"/>
          <w:pgMar w:top="780" w:bottom="280" w:left="720" w:right="720"/>
        </w:sectPr>
      </w:pPr>
    </w:p>
    <w:p>
      <w:pPr>
        <w:pStyle w:val="Heading2"/>
        <w:spacing w:before="78"/>
      </w:pPr>
      <w:r>
        <w:rPr/>
        <mc:AlternateContent>
          <mc:Choice Requires="wps">
            <w:drawing>
              <wp:anchor distT="0" distB="0" distL="0" distR="0" allowOverlap="1" layoutInCell="1" locked="0" behindDoc="1" simplePos="0" relativeHeight="487597056">
                <wp:simplePos x="0" y="0"/>
                <wp:positionH relativeFrom="page">
                  <wp:posOffset>554405</wp:posOffset>
                </wp:positionH>
                <wp:positionV relativeFrom="paragraph">
                  <wp:posOffset>289382</wp:posOffset>
                </wp:positionV>
                <wp:extent cx="666369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3999pt;margin-top:22.785999pt;width:524.7pt;height:.1pt;mso-position-horizontal-relative:page;mso-position-vertical-relative:paragraph;z-index:-15719424;mso-wrap-distance-left:0;mso-wrap-distance-right:0" id="docshape15" coordorigin="873,456" coordsize="10494,0" path="m873,456l11367,456e" filled="false" stroked="true" strokeweight=".398pt" strokecolor="#000000">
                <v:path arrowok="t"/>
                <v:stroke dashstyle="solid"/>
                <w10:wrap type="topAndBottom"/>
              </v:shape>
            </w:pict>
          </mc:Fallback>
        </mc:AlternateContent>
      </w:r>
      <w:bookmarkStart w:name="Department service" w:id="15"/>
      <w:bookmarkEnd w:id="15"/>
      <w:r>
        <w:rPr/>
      </w:r>
      <w:r>
        <w:rPr>
          <w:smallCaps/>
          <w:color w:val="001F5F"/>
          <w:spacing w:val="9"/>
          <w:w w:val="115"/>
        </w:rPr>
        <w:t>Department</w:t>
      </w:r>
      <w:r>
        <w:rPr>
          <w:smallCaps/>
          <w:color w:val="001F5F"/>
          <w:spacing w:val="47"/>
          <w:w w:val="115"/>
        </w:rPr>
        <w:t> </w:t>
      </w:r>
      <w:r>
        <w:rPr>
          <w:smallCaps/>
          <w:color w:val="001F5F"/>
          <w:spacing w:val="8"/>
          <w:w w:val="115"/>
        </w:rPr>
        <w:t>service</w:t>
      </w:r>
    </w:p>
    <w:p>
      <w:pPr>
        <w:pStyle w:val="BodyText"/>
        <w:tabs>
          <w:tab w:pos="9307" w:val="left" w:leader="none"/>
        </w:tabs>
        <w:spacing w:line="247" w:lineRule="auto" w:before="140"/>
        <w:ind w:right="150"/>
      </w:pPr>
      <w:r>
        <w:rPr/>
        <w:t>Graduate Admissions Committee, Department of Economics,</w:t>
        <w:tab/>
      </w:r>
      <w:r>
        <w:rPr>
          <w:spacing w:val="-6"/>
        </w:rPr>
        <w:t>2018-</w:t>
      </w:r>
      <w:r>
        <w:rPr>
          <w:spacing w:val="-6"/>
        </w:rPr>
        <w:t>present </w:t>
      </w:r>
      <w:r>
        <w:rPr>
          <w:w w:val="105"/>
        </w:rPr>
        <w:t>University of Colorado Boulder</w:t>
      </w:r>
    </w:p>
    <w:p>
      <w:pPr>
        <w:pStyle w:val="BodyText"/>
        <w:tabs>
          <w:tab w:pos="9307" w:val="left" w:leader="none"/>
        </w:tabs>
        <w:spacing w:line="247" w:lineRule="auto" w:before="254"/>
        <w:ind w:right="150"/>
      </w:pPr>
      <w:hyperlink r:id="rId49">
        <w:r>
          <w:rPr>
            <w:color w:val="001F5F"/>
          </w:rPr>
          <w:t>CU Boulder Macro-Brownbag Organizer</w:t>
        </w:r>
      </w:hyperlink>
      <w:r>
        <w:rPr/>
        <w:t>,</w:t>
        <w:tab/>
      </w:r>
      <w:r>
        <w:rPr>
          <w:spacing w:val="-6"/>
        </w:rPr>
        <w:t>2018-</w:t>
      </w:r>
      <w:r>
        <w:rPr>
          <w:spacing w:val="-6"/>
        </w:rPr>
        <w:t>present </w:t>
      </w:r>
      <w:r>
        <w:rPr>
          <w:w w:val="105"/>
        </w:rPr>
        <w:t>University of Colorado Boulder</w:t>
      </w:r>
    </w:p>
    <w:p>
      <w:pPr>
        <w:pStyle w:val="BodyText"/>
        <w:spacing w:before="86"/>
        <w:ind w:left="0"/>
      </w:pPr>
    </w:p>
    <w:p>
      <w:pPr>
        <w:pStyle w:val="Heading2"/>
      </w:pPr>
      <w:r>
        <w:rPr/>
        <mc:AlternateContent>
          <mc:Choice Requires="wps">
            <w:drawing>
              <wp:anchor distT="0" distB="0" distL="0" distR="0" allowOverlap="1" layoutInCell="1" locked="0" behindDoc="0" simplePos="0" relativeHeight="15738368">
                <wp:simplePos x="0" y="0"/>
                <wp:positionH relativeFrom="page">
                  <wp:posOffset>554405</wp:posOffset>
                </wp:positionH>
                <wp:positionV relativeFrom="paragraph">
                  <wp:posOffset>239826</wp:posOffset>
                </wp:positionV>
                <wp:extent cx="666369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43.653999pt,18.884001pt" to="568.346999pt,18.884001pt" stroked="true" strokeweight=".398pt" strokecolor="#000000">
                <v:stroke dashstyle="solid"/>
                <w10:wrap type="none"/>
              </v:line>
            </w:pict>
          </mc:Fallback>
        </mc:AlternateContent>
      </w:r>
      <w:bookmarkStart w:name="Campus service" w:id="16"/>
      <w:bookmarkEnd w:id="16"/>
      <w:r>
        <w:rPr/>
      </w:r>
      <w:r>
        <w:rPr>
          <w:smallCaps/>
          <w:color w:val="001F5F"/>
          <w:spacing w:val="11"/>
          <w:w w:val="120"/>
        </w:rPr>
        <w:t>Campus</w:t>
      </w:r>
      <w:r>
        <w:rPr>
          <w:smallCaps/>
          <w:color w:val="001F5F"/>
          <w:spacing w:val="43"/>
          <w:w w:val="120"/>
        </w:rPr>
        <w:t> </w:t>
      </w:r>
      <w:r>
        <w:rPr>
          <w:smallCaps/>
          <w:color w:val="001F5F"/>
          <w:spacing w:val="8"/>
          <w:w w:val="120"/>
        </w:rPr>
        <w:t>service</w:t>
      </w:r>
    </w:p>
    <w:p>
      <w:pPr>
        <w:pStyle w:val="BodyText"/>
        <w:tabs>
          <w:tab w:pos="10646" w:val="right" w:leader="none"/>
        </w:tabs>
        <w:spacing w:before="136"/>
      </w:pPr>
      <w:r>
        <w:rPr/>
        <w:t>Co-Organizer</w:t>
      </w:r>
      <w:r>
        <w:rPr>
          <w:spacing w:val="45"/>
        </w:rPr>
        <w:t> </w:t>
      </w:r>
      <w:r>
        <w:rPr/>
        <w:t>of</w:t>
      </w:r>
      <w:r>
        <w:rPr>
          <w:spacing w:val="45"/>
        </w:rPr>
        <w:t> </w:t>
      </w:r>
      <w:r>
        <w:rPr/>
        <w:t>Faculty</w:t>
      </w:r>
      <w:r>
        <w:rPr>
          <w:spacing w:val="45"/>
        </w:rPr>
        <w:t> </w:t>
      </w:r>
      <w:r>
        <w:rPr>
          <w:spacing w:val="-2"/>
        </w:rPr>
        <w:t>Sanity,</w:t>
      </w:r>
      <w:r>
        <w:rPr>
          <w:rFonts w:ascii="Times New Roman"/>
        </w:rPr>
        <w:tab/>
      </w:r>
      <w:r>
        <w:rPr>
          <w:spacing w:val="-2"/>
        </w:rPr>
        <w:t>2022-</w:t>
      </w:r>
      <w:r>
        <w:rPr>
          <w:w w:val="90"/>
        </w:rPr>
        <w:t>24</w:t>
      </w:r>
    </w:p>
    <w:p>
      <w:pPr>
        <w:pStyle w:val="BodyText"/>
        <w:spacing w:before="8"/>
      </w:pPr>
      <w:r>
        <w:rPr>
          <w:w w:val="105"/>
        </w:rPr>
        <w:t>University</w:t>
      </w:r>
      <w:r>
        <w:rPr>
          <w:spacing w:val="6"/>
          <w:w w:val="105"/>
        </w:rPr>
        <w:t> </w:t>
      </w:r>
      <w:r>
        <w:rPr>
          <w:w w:val="105"/>
        </w:rPr>
        <w:t>of</w:t>
      </w:r>
      <w:r>
        <w:rPr>
          <w:spacing w:val="6"/>
          <w:w w:val="105"/>
        </w:rPr>
        <w:t> </w:t>
      </w:r>
      <w:r>
        <w:rPr>
          <w:w w:val="105"/>
        </w:rPr>
        <w:t>Colorado</w:t>
      </w:r>
      <w:r>
        <w:rPr>
          <w:spacing w:val="7"/>
          <w:w w:val="105"/>
        </w:rPr>
        <w:t> </w:t>
      </w:r>
      <w:r>
        <w:rPr>
          <w:spacing w:val="-2"/>
          <w:w w:val="105"/>
        </w:rPr>
        <w:t>Boulder</w:t>
      </w:r>
    </w:p>
    <w:p>
      <w:pPr>
        <w:pStyle w:val="Heading2"/>
        <w:spacing w:before="377"/>
      </w:pPr>
      <w:r>
        <w:rPr/>
        <mc:AlternateContent>
          <mc:Choice Requires="wps">
            <w:drawing>
              <wp:anchor distT="0" distB="0" distL="0" distR="0" allowOverlap="1" layoutInCell="1" locked="0" behindDoc="0" simplePos="0" relativeHeight="15738880">
                <wp:simplePos x="0" y="0"/>
                <wp:positionH relativeFrom="page">
                  <wp:posOffset>554405</wp:posOffset>
                </wp:positionH>
                <wp:positionV relativeFrom="paragraph">
                  <wp:posOffset>479084</wp:posOffset>
                </wp:positionV>
                <wp:extent cx="666369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663690" cy="1270"/>
                        </a:xfrm>
                        <a:custGeom>
                          <a:avLst/>
                          <a:gdLst/>
                          <a:ahLst/>
                          <a:cxnLst/>
                          <a:rect l="l" t="t" r="r" b="b"/>
                          <a:pathLst>
                            <a:path w="6663690" h="0">
                              <a:moveTo>
                                <a:pt x="0" y="0"/>
                              </a:moveTo>
                              <a:lnTo>
                                <a:pt x="6663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3.653999pt,37.723194pt" to="568.346999pt,37.723194pt" stroked="true" strokeweight=".398pt" strokecolor="#000000">
                <v:stroke dashstyle="solid"/>
                <w10:wrap type="none"/>
              </v:line>
            </w:pict>
          </mc:Fallback>
        </mc:AlternateContent>
      </w:r>
      <w:bookmarkStart w:name="Referee service (alphabetical order)" w:id="17"/>
      <w:bookmarkEnd w:id="17"/>
      <w:r>
        <w:rPr/>
      </w:r>
      <w:r>
        <w:rPr>
          <w:smallCaps/>
          <w:color w:val="001F5F"/>
          <w:spacing w:val="12"/>
          <w:w w:val="115"/>
        </w:rPr>
        <w:t>Referee</w:t>
      </w:r>
      <w:r>
        <w:rPr>
          <w:smallCaps/>
          <w:color w:val="001F5F"/>
          <w:spacing w:val="30"/>
          <w:w w:val="115"/>
        </w:rPr>
        <w:t> </w:t>
      </w:r>
      <w:r>
        <w:rPr>
          <w:smallCaps/>
          <w:color w:val="001F5F"/>
          <w:spacing w:val="10"/>
          <w:w w:val="115"/>
        </w:rPr>
        <w:t>service</w:t>
      </w:r>
      <w:r>
        <w:rPr>
          <w:smallCaps/>
          <w:color w:val="001F5F"/>
          <w:spacing w:val="31"/>
          <w:w w:val="115"/>
        </w:rPr>
        <w:t> </w:t>
      </w:r>
      <w:r>
        <w:rPr>
          <w:smallCaps/>
          <w:color w:val="001F5F"/>
          <w:spacing w:val="12"/>
          <w:w w:val="115"/>
        </w:rPr>
        <w:t>(alphabetical</w:t>
      </w:r>
      <w:r>
        <w:rPr>
          <w:smallCaps/>
          <w:color w:val="001F5F"/>
          <w:spacing w:val="30"/>
          <w:w w:val="115"/>
        </w:rPr>
        <w:t> </w:t>
      </w:r>
      <w:r>
        <w:rPr>
          <w:smallCaps/>
          <w:color w:val="001F5F"/>
          <w:spacing w:val="9"/>
          <w:w w:val="115"/>
        </w:rPr>
        <w:t>order)</w:t>
      </w:r>
    </w:p>
    <w:p>
      <w:pPr>
        <w:pStyle w:val="BodyText"/>
        <w:spacing w:line="247" w:lineRule="auto" w:before="193"/>
        <w:ind w:right="150"/>
      </w:pPr>
      <w:r>
        <w:rPr>
          <w:w w:val="105"/>
        </w:rPr>
        <w:t>Applied Economic Letters, European Economic Review, Economic Inquiry, International Economic</w:t>
      </w:r>
      <w:r>
        <w:rPr>
          <w:spacing w:val="-13"/>
          <w:w w:val="105"/>
        </w:rPr>
        <w:t> </w:t>
      </w:r>
      <w:r>
        <w:rPr>
          <w:w w:val="105"/>
        </w:rPr>
        <w:t>Review,</w:t>
      </w:r>
      <w:r>
        <w:rPr>
          <w:spacing w:val="-13"/>
          <w:w w:val="105"/>
        </w:rPr>
        <w:t> </w:t>
      </w:r>
      <w:r>
        <w:rPr>
          <w:w w:val="105"/>
        </w:rPr>
        <w:t>International</w:t>
      </w:r>
      <w:r>
        <w:rPr>
          <w:spacing w:val="-13"/>
          <w:w w:val="105"/>
        </w:rPr>
        <w:t> </w:t>
      </w:r>
      <w:r>
        <w:rPr>
          <w:w w:val="105"/>
        </w:rPr>
        <w:t>Review</w:t>
      </w:r>
      <w:r>
        <w:rPr>
          <w:spacing w:val="-13"/>
          <w:w w:val="105"/>
        </w:rPr>
        <w:t> </w:t>
      </w:r>
      <w:r>
        <w:rPr>
          <w:w w:val="105"/>
        </w:rPr>
        <w:t>of</w:t>
      </w:r>
      <w:r>
        <w:rPr>
          <w:spacing w:val="-13"/>
          <w:w w:val="105"/>
        </w:rPr>
        <w:t> </w:t>
      </w:r>
      <w:r>
        <w:rPr>
          <w:w w:val="105"/>
        </w:rPr>
        <w:t>Economics,</w:t>
      </w:r>
      <w:r>
        <w:rPr>
          <w:spacing w:val="-13"/>
          <w:w w:val="105"/>
        </w:rPr>
        <w:t> </w:t>
      </w:r>
      <w:r>
        <w:rPr>
          <w:w w:val="105"/>
        </w:rPr>
        <w:t>Journal</w:t>
      </w:r>
      <w:r>
        <w:rPr>
          <w:spacing w:val="-13"/>
          <w:w w:val="105"/>
        </w:rPr>
        <w:t> </w:t>
      </w:r>
      <w:r>
        <w:rPr>
          <w:w w:val="105"/>
        </w:rPr>
        <w:t>of</w:t>
      </w:r>
      <w:r>
        <w:rPr>
          <w:spacing w:val="-13"/>
          <w:w w:val="105"/>
        </w:rPr>
        <w:t> </w:t>
      </w:r>
      <w:r>
        <w:rPr>
          <w:w w:val="105"/>
        </w:rPr>
        <w:t>Corporate</w:t>
      </w:r>
      <w:r>
        <w:rPr>
          <w:spacing w:val="-13"/>
          <w:w w:val="105"/>
        </w:rPr>
        <w:t> </w:t>
      </w:r>
      <w:r>
        <w:rPr>
          <w:w w:val="105"/>
        </w:rPr>
        <w:t>Finance,</w:t>
      </w:r>
      <w:r>
        <w:rPr>
          <w:spacing w:val="-13"/>
          <w:w w:val="105"/>
        </w:rPr>
        <w:t> </w:t>
      </w:r>
      <w:r>
        <w:rPr>
          <w:w w:val="105"/>
        </w:rPr>
        <w:t>Journal</w:t>
      </w:r>
      <w:r>
        <w:rPr>
          <w:spacing w:val="-13"/>
          <w:w w:val="105"/>
        </w:rPr>
        <w:t> </w:t>
      </w:r>
      <w:r>
        <w:rPr>
          <w:w w:val="105"/>
        </w:rPr>
        <w:t>of Economic Behavior and Organization, PNAS Nexus</w:t>
      </w:r>
    </w:p>
    <w:sectPr>
      <w:pgSz w:w="12240" w:h="15840"/>
      <w:pgMar w:top="7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70" w:hanging="197"/>
      </w:pPr>
      <w:rPr>
        <w:rFonts w:hint="default" w:ascii="Cambria" w:hAnsi="Cambria" w:eastAsia="Cambria" w:cs="Cambria"/>
        <w:b w:val="0"/>
        <w:bCs w:val="0"/>
        <w:i w:val="0"/>
        <w:iCs w:val="0"/>
        <w:spacing w:val="0"/>
        <w:w w:val="99"/>
        <w:sz w:val="24"/>
        <w:szCs w:val="24"/>
        <w:lang w:val="en-US" w:eastAsia="en-US" w:bidi="ar-SA"/>
      </w:rPr>
    </w:lvl>
    <w:lvl w:ilvl="1">
      <w:start w:val="0"/>
      <w:numFmt w:val="bullet"/>
      <w:lvlText w:val="•"/>
      <w:lvlJc w:val="left"/>
      <w:pPr>
        <w:ind w:left="1332" w:hanging="197"/>
      </w:pPr>
      <w:rPr>
        <w:rFonts w:hint="default"/>
        <w:lang w:val="en-US" w:eastAsia="en-US" w:bidi="ar-SA"/>
      </w:rPr>
    </w:lvl>
    <w:lvl w:ilvl="2">
      <w:start w:val="0"/>
      <w:numFmt w:val="bullet"/>
      <w:lvlText w:val="•"/>
      <w:lvlJc w:val="left"/>
      <w:pPr>
        <w:ind w:left="2384" w:hanging="197"/>
      </w:pPr>
      <w:rPr>
        <w:rFonts w:hint="default"/>
        <w:lang w:val="en-US" w:eastAsia="en-US" w:bidi="ar-SA"/>
      </w:rPr>
    </w:lvl>
    <w:lvl w:ilvl="3">
      <w:start w:val="0"/>
      <w:numFmt w:val="bullet"/>
      <w:lvlText w:val="•"/>
      <w:lvlJc w:val="left"/>
      <w:pPr>
        <w:ind w:left="3436" w:hanging="197"/>
      </w:pPr>
      <w:rPr>
        <w:rFonts w:hint="default"/>
        <w:lang w:val="en-US" w:eastAsia="en-US" w:bidi="ar-SA"/>
      </w:rPr>
    </w:lvl>
    <w:lvl w:ilvl="4">
      <w:start w:val="0"/>
      <w:numFmt w:val="bullet"/>
      <w:lvlText w:val="•"/>
      <w:lvlJc w:val="left"/>
      <w:pPr>
        <w:ind w:left="4488" w:hanging="197"/>
      </w:pPr>
      <w:rPr>
        <w:rFonts w:hint="default"/>
        <w:lang w:val="en-US" w:eastAsia="en-US" w:bidi="ar-SA"/>
      </w:rPr>
    </w:lvl>
    <w:lvl w:ilvl="5">
      <w:start w:val="0"/>
      <w:numFmt w:val="bullet"/>
      <w:lvlText w:val="•"/>
      <w:lvlJc w:val="left"/>
      <w:pPr>
        <w:ind w:left="5540" w:hanging="197"/>
      </w:pPr>
      <w:rPr>
        <w:rFonts w:hint="default"/>
        <w:lang w:val="en-US" w:eastAsia="en-US" w:bidi="ar-SA"/>
      </w:rPr>
    </w:lvl>
    <w:lvl w:ilvl="6">
      <w:start w:val="0"/>
      <w:numFmt w:val="bullet"/>
      <w:lvlText w:val="•"/>
      <w:lvlJc w:val="left"/>
      <w:pPr>
        <w:ind w:left="6592" w:hanging="197"/>
      </w:pPr>
      <w:rPr>
        <w:rFonts w:hint="default"/>
        <w:lang w:val="en-US" w:eastAsia="en-US" w:bidi="ar-SA"/>
      </w:rPr>
    </w:lvl>
    <w:lvl w:ilvl="7">
      <w:start w:val="0"/>
      <w:numFmt w:val="bullet"/>
      <w:lvlText w:val="•"/>
      <w:lvlJc w:val="left"/>
      <w:pPr>
        <w:ind w:left="7644" w:hanging="197"/>
      </w:pPr>
      <w:rPr>
        <w:rFonts w:hint="default"/>
        <w:lang w:val="en-US" w:eastAsia="en-US" w:bidi="ar-SA"/>
      </w:rPr>
    </w:lvl>
    <w:lvl w:ilvl="8">
      <w:start w:val="0"/>
      <w:numFmt w:val="bullet"/>
      <w:lvlText w:val="•"/>
      <w:lvlJc w:val="left"/>
      <w:pPr>
        <w:ind w:left="8696" w:hanging="197"/>
      </w:pPr>
      <w:rPr>
        <w:rFonts w:hint="default"/>
        <w:lang w:val="en-US" w:eastAsia="en-US" w:bidi="ar-SA"/>
      </w:rPr>
    </w:lvl>
  </w:abstractNum>
  <w:abstractNum w:abstractNumId="0">
    <w:multiLevelType w:val="hybridMultilevel"/>
    <w:lvl w:ilvl="0">
      <w:start w:val="1"/>
      <w:numFmt w:val="decimal"/>
      <w:lvlText w:val="[%1]"/>
      <w:lvlJc w:val="left"/>
      <w:pPr>
        <w:ind w:left="785" w:hanging="513"/>
        <w:jc w:val="righ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782" w:hanging="513"/>
      </w:pPr>
      <w:rPr>
        <w:rFonts w:hint="default"/>
        <w:lang w:val="en-US" w:eastAsia="en-US" w:bidi="ar-SA"/>
      </w:rPr>
    </w:lvl>
    <w:lvl w:ilvl="2">
      <w:start w:val="0"/>
      <w:numFmt w:val="bullet"/>
      <w:lvlText w:val="•"/>
      <w:lvlJc w:val="left"/>
      <w:pPr>
        <w:ind w:left="2784" w:hanging="513"/>
      </w:pPr>
      <w:rPr>
        <w:rFonts w:hint="default"/>
        <w:lang w:val="en-US" w:eastAsia="en-US" w:bidi="ar-SA"/>
      </w:rPr>
    </w:lvl>
    <w:lvl w:ilvl="3">
      <w:start w:val="0"/>
      <w:numFmt w:val="bullet"/>
      <w:lvlText w:val="•"/>
      <w:lvlJc w:val="left"/>
      <w:pPr>
        <w:ind w:left="3786" w:hanging="513"/>
      </w:pPr>
      <w:rPr>
        <w:rFonts w:hint="default"/>
        <w:lang w:val="en-US" w:eastAsia="en-US" w:bidi="ar-SA"/>
      </w:rPr>
    </w:lvl>
    <w:lvl w:ilvl="4">
      <w:start w:val="0"/>
      <w:numFmt w:val="bullet"/>
      <w:lvlText w:val="•"/>
      <w:lvlJc w:val="left"/>
      <w:pPr>
        <w:ind w:left="4788" w:hanging="513"/>
      </w:pPr>
      <w:rPr>
        <w:rFonts w:hint="default"/>
        <w:lang w:val="en-US" w:eastAsia="en-US" w:bidi="ar-SA"/>
      </w:rPr>
    </w:lvl>
    <w:lvl w:ilvl="5">
      <w:start w:val="0"/>
      <w:numFmt w:val="bullet"/>
      <w:lvlText w:val="•"/>
      <w:lvlJc w:val="left"/>
      <w:pPr>
        <w:ind w:left="5790" w:hanging="513"/>
      </w:pPr>
      <w:rPr>
        <w:rFonts w:hint="default"/>
        <w:lang w:val="en-US" w:eastAsia="en-US" w:bidi="ar-SA"/>
      </w:rPr>
    </w:lvl>
    <w:lvl w:ilvl="6">
      <w:start w:val="0"/>
      <w:numFmt w:val="bullet"/>
      <w:lvlText w:val="•"/>
      <w:lvlJc w:val="left"/>
      <w:pPr>
        <w:ind w:left="6792" w:hanging="513"/>
      </w:pPr>
      <w:rPr>
        <w:rFonts w:hint="default"/>
        <w:lang w:val="en-US" w:eastAsia="en-US" w:bidi="ar-SA"/>
      </w:rPr>
    </w:lvl>
    <w:lvl w:ilvl="7">
      <w:start w:val="0"/>
      <w:numFmt w:val="bullet"/>
      <w:lvlText w:val="•"/>
      <w:lvlJc w:val="left"/>
      <w:pPr>
        <w:ind w:left="7794" w:hanging="513"/>
      </w:pPr>
      <w:rPr>
        <w:rFonts w:hint="default"/>
        <w:lang w:val="en-US" w:eastAsia="en-US" w:bidi="ar-SA"/>
      </w:rPr>
    </w:lvl>
    <w:lvl w:ilvl="8">
      <w:start w:val="0"/>
      <w:numFmt w:val="bullet"/>
      <w:lvlText w:val="•"/>
      <w:lvlJc w:val="left"/>
      <w:pPr>
        <w:ind w:left="8796" w:hanging="51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270"/>
    </w:pPr>
    <w:rPr>
      <w:rFonts w:ascii="Cambria" w:hAnsi="Cambria" w:eastAsia="Cambria" w:cs="Cambria"/>
      <w:sz w:val="24"/>
      <w:szCs w:val="24"/>
      <w:lang w:val="en-US" w:eastAsia="en-US" w:bidi="ar-SA"/>
    </w:rPr>
  </w:style>
  <w:style w:styleId="Heading1" w:type="paragraph">
    <w:name w:val="Heading 1"/>
    <w:basedOn w:val="Normal"/>
    <w:uiPriority w:val="1"/>
    <w:qFormat/>
    <w:pPr>
      <w:ind w:left="160"/>
      <w:outlineLvl w:val="1"/>
    </w:pPr>
    <w:rPr>
      <w:rFonts w:ascii="Cambria" w:hAnsi="Cambria" w:eastAsia="Cambria" w:cs="Cambria"/>
      <w:sz w:val="28"/>
      <w:szCs w:val="28"/>
      <w:lang w:val="en-US" w:eastAsia="en-US" w:bidi="ar-SA"/>
    </w:rPr>
  </w:style>
  <w:style w:styleId="Heading2" w:type="paragraph">
    <w:name w:val="Heading 2"/>
    <w:basedOn w:val="Normal"/>
    <w:uiPriority w:val="1"/>
    <w:qFormat/>
    <w:pPr>
      <w:ind w:left="160"/>
      <w:outlineLvl w:val="2"/>
    </w:pPr>
    <w:rPr>
      <w:rFonts w:ascii="Cambria" w:hAnsi="Cambria" w:eastAsia="Cambria" w:cs="Cambria"/>
      <w:sz w:val="28"/>
      <w:szCs w:val="28"/>
      <w:lang w:val="en-US" w:eastAsia="en-US" w:bidi="ar-SA"/>
    </w:rPr>
  </w:style>
  <w:style w:styleId="Title" w:type="paragraph">
    <w:name w:val="Title"/>
    <w:basedOn w:val="Normal"/>
    <w:uiPriority w:val="1"/>
    <w:qFormat/>
    <w:pPr>
      <w:ind w:left="3789"/>
    </w:pPr>
    <w:rPr>
      <w:rFonts w:ascii="Cambria" w:hAnsi="Cambria" w:eastAsia="Cambria" w:cs="Cambria"/>
      <w:sz w:val="34"/>
      <w:szCs w:val="34"/>
      <w:lang w:val="en-US" w:eastAsia="en-US" w:bidi="ar-SA"/>
    </w:rPr>
  </w:style>
  <w:style w:styleId="ListParagraph" w:type="paragraph">
    <w:name w:val="List Paragraph"/>
    <w:basedOn w:val="Normal"/>
    <w:uiPriority w:val="1"/>
    <w:qFormat/>
    <w:pPr>
      <w:spacing w:before="124"/>
      <w:ind w:left="785" w:hanging="513"/>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colorado.edu/economics/" TargetMode="External"/><Relationship Id="rId6" Type="http://schemas.openxmlformats.org/officeDocument/2006/relationships/hyperlink" Target="mailto:alessandro.peri@colorado.edu" TargetMode="External"/><Relationship Id="rId7" Type="http://schemas.openxmlformats.org/officeDocument/2006/relationships/hyperlink" Target="https://sites.google.com/site/alessandroperiphd/" TargetMode="External"/><Relationship Id="rId8" Type="http://schemas.openxmlformats.org/officeDocument/2006/relationships/hyperlink" Target="https://doi.org/10.1093/ej/ueaf086" TargetMode="External"/><Relationship Id="rId9" Type="http://schemas.openxmlformats.org/officeDocument/2006/relationships/hyperlink" Target="https://doi.org/10.1162/rest_a_01391" TargetMode="External"/><Relationship Id="rId10" Type="http://schemas.openxmlformats.org/officeDocument/2006/relationships/hyperlink" Target="https://doi.org/10.1093/ej/uez049" TargetMode="External"/><Relationship Id="rId11" Type="http://schemas.openxmlformats.org/officeDocument/2006/relationships/hyperlink" Target="https://www.dropbox.com/s/id7nzpk8lz23gkp/AlessandroPeri_BRWWER.pdf?dl=0" TargetMode="External"/><Relationship Id="rId12" Type="http://schemas.openxmlformats.org/officeDocument/2006/relationships/hyperlink" Target="https://www.dailycal.org/2021/03/03/uc-study-predicts-covid-19-vaccine-optimism-will-lead-to-stricter-social-distancing/" TargetMode="External"/><Relationship Id="rId13" Type="http://schemas.openxmlformats.org/officeDocument/2006/relationships/hyperlink" Target="https://s.giannini.ucop.edu/uploads/pub/2021/02/18/v24n3_3.pdf" TargetMode="External"/><Relationship Id="rId14" Type="http://schemas.openxmlformats.org/officeDocument/2006/relationships/hyperlink" Target="https://www.news.ucsb.edu/2021/020471/slowing-ahead" TargetMode="External"/><Relationship Id="rId15" Type="http://schemas.openxmlformats.org/officeDocument/2006/relationships/hyperlink" Target="https://indico.cern.ch/event/759388/contributions/3351471/attachments/1813737/2964789/osgahm19-20190319-am22-peri-b.pdf" TargetMode="External"/><Relationship Id="rId16" Type="http://schemas.openxmlformats.org/officeDocument/2006/relationships/hyperlink" Target="http://editorialexpress.com/conference/forofinanzas2013/program/forofinanzas2013.html" TargetMode="External"/><Relationship Id="rId17" Type="http://schemas.openxmlformats.org/officeDocument/2006/relationships/hyperlink" Target="https://saet.uiowa.edu/2019-conference-page/" TargetMode="External"/><Relationship Id="rId18" Type="http://schemas.openxmlformats.org/officeDocument/2006/relationships/hyperlink" Target="https://eventum.upf.edu/7611/section/5792/25th-finance-forum.html" TargetMode="External"/><Relationship Id="rId19" Type="http://schemas.openxmlformats.org/officeDocument/2006/relationships/hyperlink" Target="https://www.economicdynamics.org/sedam_2017/" TargetMode="External"/><Relationship Id="rId20" Type="http://schemas.openxmlformats.org/officeDocument/2006/relationships/hyperlink" Target="http://encuentros.alde.es/es" TargetMode="External"/><Relationship Id="rId21" Type="http://schemas.openxmlformats.org/officeDocument/2006/relationships/hyperlink" Target="https://editorialexpress.com/conference/RESConf2016/program/RESConf2016.html" TargetMode="External"/><Relationship Id="rId22" Type="http://schemas.openxmlformats.org/officeDocument/2006/relationships/hyperlink" Target="http://www.asesec.org/simposio/" TargetMode="External"/><Relationship Id="rId23" Type="http://schemas.openxmlformats.org/officeDocument/2006/relationships/hyperlink" Target="https://editorialexpress.com/conference/CEF2019/program/CEF2019.html" TargetMode="External"/><Relationship Id="rId24" Type="http://schemas.openxmlformats.org/officeDocument/2006/relationships/hyperlink" Target="https://comp-econ.org/CEF_2021/images/CEF%202021%20Sessions%20and%20Paper%20Titles.pdf" TargetMode="External"/><Relationship Id="rId25" Type="http://schemas.openxmlformats.org/officeDocument/2006/relationships/hyperlink" Target="https://www.usi.ch/it/feeds/30074" TargetMode="External"/><Relationship Id="rId26" Type="http://schemas.openxmlformats.org/officeDocument/2006/relationships/hyperlink" Target="https://editorialexpress.com/conference/esam2022/program/esam2022.html" TargetMode="External"/><Relationship Id="rId27" Type="http://schemas.openxmlformats.org/officeDocument/2006/relationships/hyperlink" Target="https://editorialexpress.com/conference/MWIT2022s/program/MWIT2022s.html" TargetMode="External"/><Relationship Id="rId28" Type="http://schemas.openxmlformats.org/officeDocument/2006/relationships/hyperlink" Target="https://www.aeaweb.org/conference/2022/preliminary?q=eNqrVipOTSxKzlCyqgayiosz8_NCKgtSkbhKVkqGSjpKqWWpeSVAtpFSrY5SYnFxfjKQAxQvSS3KhbBSEiuhQpm5qRBWWWZqOcioooICoICpAUhvQWI6SBbIrgVcMK1HJUE%2C" TargetMode="External"/><Relationship Id="rId29" Type="http://schemas.openxmlformats.org/officeDocument/2006/relationships/hyperlink" Target="https://editorialexpress.com/conference/SED2021/program/SED2021.html" TargetMode="External"/><Relationship Id="rId30" Type="http://schemas.openxmlformats.org/officeDocument/2006/relationships/hyperlink" Target="https://behavioralscience.colorado.edu/event/ibs-speaker-series-hiding-filthy-lucre-in-plain-sight-theory-and-identification-of-business-based-money-laundering" TargetMode="External"/><Relationship Id="rId31" Type="http://schemas.openxmlformats.org/officeDocument/2006/relationships/hyperlink" Target="https://www.uml.edu/FAHSS/economics/seminars/past-Seminars.aspx" TargetMode="External"/><Relationship Id="rId32" Type="http://schemas.openxmlformats.org/officeDocument/2006/relationships/hyperlink" Target="http://workshop.webs.uvigo.es/" TargetMode="External"/><Relationship Id="rId33" Type="http://schemas.openxmlformats.org/officeDocument/2006/relationships/hyperlink" Target="https://www.colorado.edu/amath/2023/01/20/applied-mathematics-colloquium-alessandro-peri" TargetMode="External"/><Relationship Id="rId34" Type="http://schemas.openxmlformats.org/officeDocument/2006/relationships/hyperlink" Target="https://www.aeaweb.org/conference/2023/program?q=eNpNjDEKgDAMRe-S2UEHF8_g4OAuQQMGrC1JVUR6d1NFcHsv_JcLlFDGGZrLSJX92p-BfgoNVJAKQFU_PlJAJHGGHQmbvR9adhw1h7jF2cuwoMYvnvA0zCU7emlnOvJaQrBDXUJK6QYNDC0o" TargetMode="External"/><Relationship Id="rId35" Type="http://schemas.openxmlformats.org/officeDocument/2006/relationships/hyperlink" Target="https://www.nber.org/conferences/big-data-and-high-performance-computing-financial-economics-summer-2022" TargetMode="External"/><Relationship Id="rId36" Type="http://schemas.openxmlformats.org/officeDocument/2006/relationships/hyperlink" Target="https://editorialexpress.com/conference/SED2022/program/SED2022.html" TargetMode="External"/><Relationship Id="rId37" Type="http://schemas.openxmlformats.org/officeDocument/2006/relationships/hyperlink" Target="https://comp-econ.org/CEF_2022/" TargetMode="External"/><Relationship Id="rId38" Type="http://schemas.openxmlformats.org/officeDocument/2006/relationships/hyperlink" Target="https://www.dropbox.com/s/wa7mn3wv09u8cz4/Workshop-BdI-8Nov.pdf?dl=0" TargetMode="External"/><Relationship Id="rId39" Type="http://schemas.openxmlformats.org/officeDocument/2006/relationships/hyperlink" Target="https://larremorelab.github.io/" TargetMode="External"/><Relationship Id="rId40" Type="http://schemas.openxmlformats.org/officeDocument/2006/relationships/hyperlink" Target="https://www.colorado.edu/biofrontiers/" TargetMode="External"/><Relationship Id="rId41" Type="http://schemas.openxmlformats.org/officeDocument/2006/relationships/hyperlink" Target="https://www.colorado.edu/cs/" TargetMode="External"/><Relationship Id="rId42" Type="http://schemas.openxmlformats.org/officeDocument/2006/relationships/hyperlink" Target="https://editorialexpress.com/conference/uc3m_econalumni/program/uc3m_econalumni.html#13" TargetMode="External"/><Relationship Id="rId43" Type="http://schemas.openxmlformats.org/officeDocument/2006/relationships/hyperlink" Target="https://www.aeaweb.org/conference/2024/preliminary/1538?q=eNo1jEEKwzAMBL9i9pxDc8gl7-gHhKKkgsoyVmgJwX-vQ9vbzLK7XCdCXCLU8_0ogvn8K2aMaAMowrkLBuxSrZMRVxf27KYcydfETzXaJfGD8ia9udDxm6jJl14q7-u-ltKD6YbWPvz1XCek" TargetMode="External"/><Relationship Id="rId44" Type="http://schemas.openxmlformats.org/officeDocument/2006/relationships/hyperlink" Target="https://comp-econ.com/" TargetMode="External"/><Relationship Id="rId45" Type="http://schemas.openxmlformats.org/officeDocument/2006/relationships/hyperlink" Target="https://www.dropbox.com/scl/fi/akvlpd5xxamjl4xxbbo30/Ale-Discussion_KlausRossiConte.pdf?rlkey=plg0tf9qv50inmraebn1jostb&amp;dl=0" TargetMode="External"/><Relationship Id="rId46" Type="http://schemas.openxmlformats.org/officeDocument/2006/relationships/hyperlink" Target="https://www.nature.com/collections/bidadjefbb" TargetMode="External"/><Relationship Id="rId47" Type="http://schemas.openxmlformats.org/officeDocument/2006/relationships/hyperlink" Target="https://behavioralscience.colorado.edu/info/ibs-job-opportunities" TargetMode="External"/><Relationship Id="rId48" Type="http://schemas.openxmlformats.org/officeDocument/2006/relationships/hyperlink" Target="https://aefin.es/conference-awards/#past" TargetMode="External"/><Relationship Id="rId49" Type="http://schemas.openxmlformats.org/officeDocument/2006/relationships/hyperlink" Target="https://sites.google.com/site/alessandroperiphd/macro-brownbag?authuser=0" TargetMode="External"/><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2026-01-29T04:39:48Z</dcterms:created>
  <dcterms:modified xsi:type="dcterms:W3CDTF">2026-01-29T04:39:48Z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