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8"/>
        <w:ind w:left="0"/>
        <w:jc w:val="center"/>
      </w:pPr>
      <w:r>
        <w:rPr>
          <w:smallCaps/>
        </w:rPr>
        <w:t>Xiaodong</w:t>
      </w:r>
      <w:r>
        <w:rPr>
          <w:smallCaps/>
          <w:spacing w:val="-7"/>
        </w:rPr>
        <w:t> </w:t>
      </w:r>
      <w:r>
        <w:rPr>
          <w:smallCaps/>
          <w:spacing w:val="-5"/>
        </w:rPr>
        <w:t>Liu</w:t>
      </w:r>
    </w:p>
    <w:p>
      <w:pPr>
        <w:pStyle w:val="BodyText"/>
        <w:spacing w:before="32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1"/>
        <w:gridCol w:w="1979"/>
        <w:gridCol w:w="3280"/>
      </w:tblGrid>
      <w:tr>
        <w:trPr>
          <w:trHeight w:val="1002" w:hRule="atLeast"/>
        </w:trPr>
        <w:tc>
          <w:tcPr>
            <w:tcW w:w="3801" w:type="dxa"/>
          </w:tcPr>
          <w:p>
            <w:pPr>
              <w:pStyle w:val="TableParagraph"/>
              <w:spacing w:line="240" w:lineRule="auto"/>
              <w:ind w:right="675"/>
              <w:rPr>
                <w:sz w:val="22"/>
              </w:rPr>
            </w:pPr>
            <w:r>
              <w:rPr>
                <w:sz w:val="22"/>
              </w:rPr>
              <w:t>Department of Economics University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Colorado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Boulder 256 UCB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Boulder,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Colorado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80309-</w:t>
            </w:r>
            <w:r>
              <w:rPr>
                <w:spacing w:val="-4"/>
                <w:sz w:val="22"/>
              </w:rPr>
              <w:t>0256</w:t>
            </w:r>
          </w:p>
        </w:tc>
        <w:tc>
          <w:tcPr>
            <w:tcW w:w="1979" w:type="dxa"/>
          </w:tcPr>
          <w:p>
            <w:pPr>
              <w:pStyle w:val="TableParagraph"/>
              <w:spacing w:line="240" w:lineRule="auto"/>
              <w:ind w:left="945" w:right="417"/>
              <w:rPr>
                <w:sz w:val="22"/>
              </w:rPr>
            </w:pPr>
            <w:r>
              <w:rPr>
                <w:spacing w:val="-2"/>
                <w:sz w:val="22"/>
              </w:rPr>
              <w:t>Phone: </w:t>
            </w:r>
            <w:r>
              <w:rPr>
                <w:spacing w:val="-4"/>
                <w:sz w:val="22"/>
              </w:rPr>
              <w:t>Fax: </w:t>
            </w:r>
            <w:r>
              <w:rPr>
                <w:spacing w:val="-2"/>
                <w:sz w:val="22"/>
              </w:rPr>
              <w:t>Email:</w:t>
            </w:r>
          </w:p>
          <w:p>
            <w:pPr>
              <w:pStyle w:val="TableParagraph"/>
              <w:ind w:left="945"/>
              <w:rPr>
                <w:sz w:val="22"/>
              </w:rPr>
            </w:pPr>
            <w:r>
              <w:rPr>
                <w:spacing w:val="-2"/>
                <w:sz w:val="22"/>
              </w:rPr>
              <w:t>Webpage:</w:t>
            </w:r>
          </w:p>
        </w:tc>
        <w:tc>
          <w:tcPr>
            <w:tcW w:w="3280" w:type="dxa"/>
          </w:tcPr>
          <w:p>
            <w:pPr>
              <w:pStyle w:val="TableParagraph"/>
              <w:spacing w:line="244" w:lineRule="exact"/>
              <w:ind w:left="137"/>
              <w:rPr>
                <w:sz w:val="22"/>
              </w:rPr>
            </w:pPr>
            <w:r>
              <w:rPr>
                <w:spacing w:val="-2"/>
                <w:sz w:val="22"/>
              </w:rPr>
              <w:t>303-492-</w:t>
            </w:r>
            <w:r>
              <w:rPr>
                <w:spacing w:val="-4"/>
                <w:sz w:val="22"/>
              </w:rPr>
              <w:t>7414</w:t>
            </w:r>
          </w:p>
          <w:p>
            <w:pPr>
              <w:pStyle w:val="TableParagraph"/>
              <w:spacing w:line="252" w:lineRule="exact"/>
              <w:ind w:left="137"/>
              <w:rPr>
                <w:sz w:val="22"/>
              </w:rPr>
            </w:pPr>
            <w:r>
              <w:rPr>
                <w:spacing w:val="-2"/>
                <w:sz w:val="22"/>
              </w:rPr>
              <w:t>303-492-</w:t>
            </w:r>
            <w:r>
              <w:rPr>
                <w:spacing w:val="-4"/>
                <w:sz w:val="22"/>
              </w:rPr>
              <w:t>8960</w:t>
            </w:r>
          </w:p>
          <w:p>
            <w:pPr>
              <w:pStyle w:val="TableParagraph"/>
              <w:spacing w:line="254" w:lineRule="exact"/>
              <w:ind w:left="137"/>
              <w:rPr>
                <w:sz w:val="22"/>
              </w:rPr>
            </w:pPr>
            <w:hyperlink r:id="rId6">
              <w:r>
                <w:rPr>
                  <w:spacing w:val="-2"/>
                  <w:sz w:val="22"/>
                </w:rPr>
                <w:t>xiaodong.liu@colorado.edu</w:t>
              </w:r>
            </w:hyperlink>
            <w:r>
              <w:rPr>
                <w:spacing w:val="-2"/>
                <w:sz w:val="22"/>
              </w:rPr>
              <w:t> </w:t>
            </w:r>
            <w:hyperlink r:id="rId7">
              <w:r>
                <w:rPr>
                  <w:spacing w:val="-2"/>
                  <w:sz w:val="22"/>
                </w:rPr>
                <w:t>http://spot.colorado.edu/~xiaodong</w:t>
              </w:r>
            </w:hyperlink>
          </w:p>
        </w:tc>
      </w:tr>
    </w:tbl>
    <w:p>
      <w:pPr>
        <w:pStyle w:val="BodyText"/>
        <w:spacing w:before="47"/>
        <w:rPr>
          <w:b/>
          <w:sz w:val="18"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Education</w:t>
      </w:r>
    </w:p>
    <w:p>
      <w:pPr>
        <w:pStyle w:val="BodyText"/>
        <w:spacing w:line="252" w:lineRule="exact" w:before="119"/>
        <w:ind w:left="1080"/>
      </w:pPr>
      <w:r>
        <w:rPr/>
        <w:t>Ph.D.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Ohio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4"/>
        </w:rPr>
        <w:t>2007</w:t>
      </w:r>
    </w:p>
    <w:p>
      <w:pPr>
        <w:pStyle w:val="BodyText"/>
        <w:spacing w:line="252" w:lineRule="exact"/>
        <w:ind w:left="1080"/>
      </w:pPr>
      <w:r>
        <w:rPr/>
        <w:t>M.A.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Ohio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4"/>
        </w:rPr>
        <w:t>2002</w:t>
      </w:r>
    </w:p>
    <w:p>
      <w:pPr>
        <w:pStyle w:val="BodyText"/>
        <w:spacing w:line="252" w:lineRule="exact"/>
        <w:ind w:left="1080"/>
      </w:pPr>
      <w:r>
        <w:rPr/>
        <w:t>B.A.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Fudan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China,</w:t>
      </w:r>
      <w:r>
        <w:rPr>
          <w:spacing w:val="-3"/>
        </w:rPr>
        <w:t> </w:t>
      </w:r>
      <w:r>
        <w:rPr>
          <w:spacing w:val="-4"/>
        </w:rPr>
        <w:t>2001</w:t>
      </w:r>
    </w:p>
    <w:p>
      <w:pPr>
        <w:pStyle w:val="BodyText"/>
        <w:spacing w:before="2"/>
      </w:pPr>
    </w:p>
    <w:p>
      <w:pPr>
        <w:pStyle w:val="Heading1"/>
        <w:spacing w:before="1"/>
        <w:ind w:left="360"/>
      </w:pPr>
      <w:r>
        <w:rPr>
          <w:spacing w:val="-2"/>
        </w:rPr>
        <w:t>Employment</w:t>
      </w:r>
    </w:p>
    <w:p>
      <w:pPr>
        <w:pStyle w:val="BodyText"/>
        <w:spacing w:before="116"/>
        <w:ind w:left="1080"/>
      </w:pP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Boulder,</w:t>
      </w:r>
      <w:r>
        <w:rPr>
          <w:spacing w:val="-5"/>
        </w:rPr>
        <w:t> </w:t>
      </w:r>
      <w:r>
        <w:rPr>
          <w:spacing w:val="-2"/>
        </w:rPr>
        <w:t>2021-</w:t>
      </w:r>
    </w:p>
    <w:p>
      <w:pPr>
        <w:pStyle w:val="BodyText"/>
        <w:spacing w:before="2"/>
        <w:ind w:left="1079" w:right="837"/>
      </w:pP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Boulder,</w:t>
      </w:r>
      <w:r>
        <w:rPr>
          <w:spacing w:val="-5"/>
        </w:rPr>
        <w:t> </w:t>
      </w:r>
      <w:r>
        <w:rPr/>
        <w:t>2015-2021 Assistant Professor, Department of Economics, University of Colorado Boulder, 2007-2015</w:t>
      </w:r>
    </w:p>
    <w:p>
      <w:pPr>
        <w:pStyle w:val="BodyText"/>
        <w:spacing w:before="1"/>
      </w:pPr>
    </w:p>
    <w:p>
      <w:pPr>
        <w:pStyle w:val="Heading1"/>
      </w:pP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Experience</w:t>
      </w:r>
    </w:p>
    <w:p>
      <w:pPr>
        <w:spacing w:line="252" w:lineRule="exact" w:before="117"/>
        <w:ind w:left="1079" w:right="0" w:firstLine="0"/>
        <w:jc w:val="left"/>
        <w:rPr>
          <w:sz w:val="22"/>
        </w:rPr>
      </w:pPr>
      <w:r>
        <w:rPr>
          <w:sz w:val="22"/>
        </w:rPr>
        <w:t>Associate</w:t>
      </w:r>
      <w:r>
        <w:rPr>
          <w:spacing w:val="-6"/>
          <w:sz w:val="22"/>
        </w:rPr>
        <w:t> </w:t>
      </w:r>
      <w:r>
        <w:rPr>
          <w:sz w:val="22"/>
        </w:rPr>
        <w:t>Editor,</w:t>
      </w:r>
      <w:r>
        <w:rPr>
          <w:spacing w:val="-5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Reviews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2025-</w:t>
      </w:r>
    </w:p>
    <w:p>
      <w:pPr>
        <w:pStyle w:val="BodyText"/>
        <w:spacing w:line="252" w:lineRule="exact"/>
        <w:ind w:left="1079"/>
      </w:pPr>
      <w:r>
        <w:rPr/>
        <w:t>Senior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Federal</w:t>
      </w:r>
      <w:r>
        <w:rPr>
          <w:spacing w:val="-5"/>
        </w:rPr>
        <w:t> </w:t>
      </w:r>
      <w:r>
        <w:rPr/>
        <w:t>Deposit</w:t>
      </w:r>
      <w:r>
        <w:rPr>
          <w:spacing w:val="-4"/>
        </w:rPr>
        <w:t> </w:t>
      </w:r>
      <w:r>
        <w:rPr/>
        <w:t>Insurance</w:t>
      </w:r>
      <w:r>
        <w:rPr>
          <w:spacing w:val="-5"/>
        </w:rPr>
        <w:t> </w:t>
      </w:r>
      <w:r>
        <w:rPr/>
        <w:t>Corporation,</w:t>
      </w:r>
      <w:r>
        <w:rPr>
          <w:spacing w:val="-5"/>
        </w:rPr>
        <w:t> </w:t>
      </w:r>
      <w:r>
        <w:rPr>
          <w:spacing w:val="-2"/>
        </w:rPr>
        <w:t>2022-</w:t>
      </w:r>
    </w:p>
    <w:p>
      <w:pPr>
        <w:pStyle w:val="BodyText"/>
        <w:spacing w:line="252" w:lineRule="exact"/>
        <w:ind w:left="1079"/>
      </w:pPr>
      <w:r>
        <w:rPr/>
        <w:t>Visiting</w:t>
      </w:r>
      <w:r>
        <w:rPr>
          <w:spacing w:val="-5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Maryland,</w:t>
      </w:r>
      <w:r>
        <w:rPr>
          <w:spacing w:val="-7"/>
        </w:rPr>
        <w:t> </w:t>
      </w:r>
      <w:r>
        <w:rPr/>
        <w:t>Fall</w:t>
      </w:r>
      <w:r>
        <w:rPr>
          <w:spacing w:val="-6"/>
        </w:rPr>
        <w:t> </w:t>
      </w:r>
      <w:r>
        <w:rPr>
          <w:spacing w:val="-4"/>
        </w:rPr>
        <w:t>2015</w:t>
      </w:r>
    </w:p>
    <w:p>
      <w:pPr>
        <w:pStyle w:val="BodyText"/>
        <w:spacing w:before="3"/>
      </w:pPr>
    </w:p>
    <w:p>
      <w:pPr>
        <w:pStyle w:val="Heading1"/>
      </w:pPr>
      <w:r>
        <w:rPr/>
        <w:t>Selected</w:t>
      </w:r>
      <w:r>
        <w:rPr>
          <w:spacing w:val="-5"/>
        </w:rPr>
        <w:t> </w:t>
      </w:r>
      <w:r>
        <w:rPr/>
        <w:t>Awards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Honors</w:t>
      </w:r>
    </w:p>
    <w:p>
      <w:pPr>
        <w:spacing w:before="116"/>
        <w:ind w:left="1079" w:right="0" w:firstLine="0"/>
        <w:jc w:val="left"/>
        <w:rPr>
          <w:sz w:val="22"/>
        </w:rPr>
      </w:pPr>
      <w:r>
        <w:rPr>
          <w:sz w:val="22"/>
        </w:rPr>
        <w:t>Fellow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BodyText"/>
        <w:spacing w:line="252" w:lineRule="exact" w:before="2"/>
        <w:ind w:left="1079"/>
      </w:pPr>
      <w:r>
        <w:rPr/>
        <w:t>Fellow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3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Association,</w:t>
      </w:r>
      <w:r>
        <w:rPr>
          <w:spacing w:val="-3"/>
        </w:rPr>
        <w:t> </w:t>
      </w:r>
      <w:r>
        <w:rPr>
          <w:spacing w:val="-4"/>
        </w:rPr>
        <w:t>2019</w:t>
      </w:r>
    </w:p>
    <w:p>
      <w:pPr>
        <w:pStyle w:val="BodyText"/>
        <w:spacing w:line="252" w:lineRule="exact"/>
        <w:ind w:left="1079"/>
      </w:pPr>
      <w:r>
        <w:rPr/>
        <w:t>Provost’s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Achievement</w:t>
      </w:r>
      <w:r>
        <w:rPr>
          <w:spacing w:val="-3"/>
        </w:rPr>
        <w:t> </w:t>
      </w:r>
      <w:r>
        <w:rPr/>
        <w:t>Award,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Boulder,</w:t>
      </w:r>
      <w:r>
        <w:rPr>
          <w:spacing w:val="-4"/>
        </w:rPr>
        <w:t> 2018</w:t>
      </w:r>
    </w:p>
    <w:p>
      <w:pPr>
        <w:pStyle w:val="BodyText"/>
        <w:spacing w:before="2"/>
      </w:pPr>
    </w:p>
    <w:p>
      <w:pPr>
        <w:pStyle w:val="Heading1"/>
        <w:spacing w:before="1"/>
      </w:pPr>
      <w:r>
        <w:rPr/>
        <w:t>Research</w:t>
      </w:r>
      <w:r>
        <w:rPr>
          <w:spacing w:val="-5"/>
        </w:rPr>
        <w:t> </w:t>
      </w:r>
      <w:r>
        <w:rPr>
          <w:spacing w:val="-2"/>
        </w:rPr>
        <w:t>Interests</w:t>
      </w:r>
    </w:p>
    <w:p>
      <w:pPr>
        <w:pStyle w:val="BodyText"/>
        <w:spacing w:before="116"/>
        <w:ind w:left="1079"/>
      </w:pPr>
      <w:r>
        <w:rPr/>
        <w:t>Econometrics,</w:t>
      </w:r>
      <w:r>
        <w:rPr>
          <w:spacing w:val="-7"/>
        </w:rPr>
        <w:t> </w:t>
      </w:r>
      <w:r>
        <w:rPr/>
        <w:t>Applied</w:t>
      </w:r>
      <w:r>
        <w:rPr>
          <w:spacing w:val="-6"/>
        </w:rPr>
        <w:t> </w:t>
      </w:r>
      <w:r>
        <w:rPr>
          <w:spacing w:val="-2"/>
        </w:rPr>
        <w:t>Microeconomics</w:t>
      </w:r>
    </w:p>
    <w:p>
      <w:pPr>
        <w:pStyle w:val="BodyText"/>
        <w:spacing w:before="3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before="117"/>
        <w:ind w:left="1511" w:hanging="433"/>
      </w:pPr>
      <w:r>
        <w:rPr/>
        <w:t>[30]</w:t>
      </w:r>
      <w:r>
        <w:rPr>
          <w:spacing w:val="-14"/>
        </w:rPr>
        <w:t> </w:t>
      </w:r>
      <w:r>
        <w:rPr/>
        <w:t>Chih-Sheng</w:t>
      </w:r>
      <w:r>
        <w:rPr>
          <w:spacing w:val="-14"/>
        </w:rPr>
        <w:t> </w:t>
      </w:r>
      <w:r>
        <w:rPr/>
        <w:t>Hsieh,</w:t>
      </w:r>
      <w:r>
        <w:rPr>
          <w:spacing w:val="-14"/>
        </w:rPr>
        <w:t> </w:t>
      </w:r>
      <w:r>
        <w:rPr/>
        <w:t>Michael</w:t>
      </w:r>
      <w:r>
        <w:rPr>
          <w:spacing w:val="-12"/>
        </w:rPr>
        <w:t> </w:t>
      </w:r>
      <w:r>
        <w:rPr/>
        <w:t>Kӧnig,</w:t>
      </w:r>
      <w:r>
        <w:rPr>
          <w:spacing w:val="-14"/>
        </w:rPr>
        <w:t> </w:t>
      </w:r>
      <w:r>
        <w:rPr/>
        <w:t>Xiaodong</w:t>
      </w:r>
      <w:r>
        <w:rPr>
          <w:spacing w:val="-14"/>
        </w:rPr>
        <w:t> </w:t>
      </w:r>
      <w:r>
        <w:rPr/>
        <w:t>Liu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Christian</w:t>
      </w:r>
      <w:r>
        <w:rPr>
          <w:spacing w:val="-13"/>
        </w:rPr>
        <w:t> </w:t>
      </w:r>
      <w:r>
        <w:rPr/>
        <w:t>Zimmermann</w:t>
      </w:r>
      <w:r>
        <w:rPr>
          <w:spacing w:val="-14"/>
        </w:rPr>
        <w:t> </w:t>
      </w:r>
      <w:r>
        <w:rPr/>
        <w:t>(2025).</w:t>
      </w:r>
      <w:r>
        <w:rPr>
          <w:spacing w:val="-14"/>
        </w:rPr>
        <w:t> </w:t>
      </w:r>
      <w:r>
        <w:rPr/>
        <w:t>Collaboration</w:t>
      </w:r>
      <w:r>
        <w:rPr>
          <w:spacing w:val="-14"/>
        </w:rPr>
        <w:t> </w:t>
      </w:r>
      <w:r>
        <w:rPr/>
        <w:t>in Bipartite Networks, conditionally accepted, </w:t>
      </w:r>
      <w:r>
        <w:rPr>
          <w:i/>
        </w:rPr>
        <w:t>AEJ: Microeconomics</w:t>
      </w:r>
      <w:r>
        <w:rPr/>
        <w:t>.</w:t>
      </w:r>
    </w:p>
    <w:p>
      <w:pPr>
        <w:pStyle w:val="BodyText"/>
        <w:spacing w:before="252"/>
        <w:ind w:left="1511" w:hanging="432"/>
      </w:pPr>
      <w:r>
        <w:rPr/>
        <w:t>[29]</w:t>
      </w:r>
      <w:r>
        <w:rPr>
          <w:spacing w:val="-2"/>
        </w:rPr>
        <w:t> </w:t>
      </w:r>
      <w:r>
        <w:rPr/>
        <w:t>Hyunseok</w:t>
      </w:r>
      <w:r>
        <w:rPr>
          <w:spacing w:val="-3"/>
        </w:rPr>
        <w:t> </w:t>
      </w:r>
      <w:r>
        <w:rPr/>
        <w:t>Jung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Xiaodong</w:t>
      </w:r>
      <w:r>
        <w:rPr>
          <w:spacing w:val="-3"/>
        </w:rPr>
        <w:t> </w:t>
      </w:r>
      <w:r>
        <w:rPr/>
        <w:t>Liu</w:t>
      </w:r>
      <w:r>
        <w:rPr>
          <w:spacing w:val="-3"/>
        </w:rPr>
        <w:t> </w:t>
      </w:r>
      <w:r>
        <w:rPr/>
        <w:t>(2026).</w:t>
      </w:r>
      <w:r>
        <w:rPr>
          <w:spacing w:val="-3"/>
        </w:rPr>
        <w:t> </w:t>
      </w:r>
      <w:r>
        <w:rPr/>
        <w:t>Testing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Peer</w:t>
      </w:r>
      <w:r>
        <w:rPr>
          <w:spacing w:val="-2"/>
        </w:rPr>
        <w:t> </w:t>
      </w:r>
      <w:r>
        <w:rPr/>
        <w:t>Effects</w:t>
      </w:r>
      <w:r>
        <w:rPr>
          <w:spacing w:val="-3"/>
        </w:rPr>
        <w:t> </w:t>
      </w:r>
      <w:r>
        <w:rPr/>
        <w:t>without</w:t>
      </w:r>
      <w:r>
        <w:rPr>
          <w:spacing w:val="-2"/>
        </w:rPr>
        <w:t> </w:t>
      </w:r>
      <w:r>
        <w:rPr/>
        <w:t>Specifying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Network Structure, </w:t>
      </w:r>
      <w:r>
        <w:rPr>
          <w:i/>
        </w:rPr>
        <w:t>Journal of Econometrics </w:t>
      </w:r>
      <w:r>
        <w:rPr/>
        <w:t>253, 106124.</w:t>
      </w:r>
    </w:p>
    <w:p>
      <w:pPr>
        <w:pStyle w:val="BodyText"/>
        <w:spacing w:before="252"/>
        <w:ind w:left="1511" w:right="355" w:hanging="432"/>
      </w:pPr>
      <w:r>
        <w:rPr/>
        <w:t>[28]</w:t>
      </w:r>
      <w:r>
        <w:rPr>
          <w:spacing w:val="-2"/>
        </w:rPr>
        <w:t> </w:t>
      </w:r>
      <w:r>
        <w:rPr/>
        <w:t>Chih-Sheng</w:t>
      </w:r>
      <w:r>
        <w:rPr>
          <w:spacing w:val="-3"/>
        </w:rPr>
        <w:t> </w:t>
      </w:r>
      <w:r>
        <w:rPr/>
        <w:t>Hsieh,</w:t>
      </w:r>
      <w:r>
        <w:rPr>
          <w:spacing w:val="-3"/>
        </w:rPr>
        <w:t> </w:t>
      </w:r>
      <w:r>
        <w:rPr/>
        <w:t>Michael</w:t>
      </w:r>
      <w:r>
        <w:rPr>
          <w:spacing w:val="-2"/>
        </w:rPr>
        <w:t> </w:t>
      </w:r>
      <w:r>
        <w:rPr/>
        <w:t>Kӧnig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Xiaodong</w:t>
      </w:r>
      <w:r>
        <w:rPr>
          <w:spacing w:val="-6"/>
        </w:rPr>
        <w:t> </w:t>
      </w:r>
      <w:r>
        <w:rPr/>
        <w:t>Liu</w:t>
      </w:r>
      <w:r>
        <w:rPr>
          <w:spacing w:val="-3"/>
        </w:rPr>
        <w:t> </w:t>
      </w:r>
      <w:r>
        <w:rPr/>
        <w:t>(2025).</w:t>
      </w:r>
      <w:r>
        <w:rPr>
          <w:spacing w:val="-6"/>
        </w:rPr>
        <w:t> </w:t>
      </w:r>
      <w:r>
        <w:rPr/>
        <w:t>Endogenous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Spillovers</w:t>
      </w:r>
      <w:r>
        <w:rPr>
          <w:spacing w:val="-5"/>
        </w:rPr>
        <w:t> </w:t>
      </w:r>
      <w:r>
        <w:rPr/>
        <w:t>in R&amp;D Collaboration Networks, </w:t>
      </w:r>
      <w:r>
        <w:rPr>
          <w:i/>
        </w:rPr>
        <w:t>The RAND Journal of Economics </w:t>
      </w:r>
      <w:r>
        <w:rPr/>
        <w:t>56, 419-443.</w:t>
      </w:r>
    </w:p>
    <w:p>
      <w:pPr>
        <w:pStyle w:val="BodyText"/>
        <w:spacing w:before="252"/>
        <w:ind w:left="1511" w:hanging="432"/>
      </w:pPr>
      <w:r>
        <w:rPr/>
        <w:t>[27]</w:t>
      </w:r>
      <w:r>
        <w:rPr>
          <w:spacing w:val="-4"/>
        </w:rPr>
        <w:t> </w:t>
      </w:r>
      <w:r>
        <w:rPr/>
        <w:t>Xiaodong</w:t>
      </w:r>
      <w:r>
        <w:rPr>
          <w:spacing w:val="-5"/>
        </w:rPr>
        <w:t> </w:t>
      </w:r>
      <w:r>
        <w:rPr/>
        <w:t>Liu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Ingmar</w:t>
      </w:r>
      <w:r>
        <w:rPr>
          <w:spacing w:val="-4"/>
        </w:rPr>
        <w:t> </w:t>
      </w:r>
      <w:r>
        <w:rPr/>
        <w:t>R.</w:t>
      </w:r>
      <w:r>
        <w:rPr>
          <w:spacing w:val="-5"/>
        </w:rPr>
        <w:t> </w:t>
      </w:r>
      <w:r>
        <w:rPr/>
        <w:t>Prucha</w:t>
      </w:r>
      <w:r>
        <w:rPr>
          <w:spacing w:val="-4"/>
        </w:rPr>
        <w:t> </w:t>
      </w:r>
      <w:r>
        <w:rPr/>
        <w:t>(2025).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Testing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Dependence</w:t>
      </w:r>
      <w:r>
        <w:rPr>
          <w:spacing w:val="-4"/>
        </w:rPr>
        <w:t> </w:t>
      </w:r>
      <w:r>
        <w:rPr/>
        <w:t>in Panel Data Allowing for Network Variability, </w:t>
      </w:r>
      <w:r>
        <w:rPr>
          <w:i/>
        </w:rPr>
        <w:t>Journal of Econometrics </w:t>
      </w:r>
      <w:r>
        <w:rPr/>
        <w:t>247, 105925.</w:t>
      </w:r>
    </w:p>
    <w:p>
      <w:pPr>
        <w:pStyle w:val="BodyText"/>
      </w:pPr>
    </w:p>
    <w:p>
      <w:pPr>
        <w:spacing w:before="0"/>
        <w:ind w:left="1511" w:right="355" w:hanging="433"/>
        <w:jc w:val="left"/>
        <w:rPr>
          <w:sz w:val="22"/>
        </w:rPr>
      </w:pPr>
      <w:r>
        <w:rPr>
          <w:sz w:val="22"/>
        </w:rPr>
        <w:t>[26]</w:t>
      </w:r>
      <w:r>
        <w:rPr>
          <w:spacing w:val="-4"/>
          <w:sz w:val="22"/>
        </w:rPr>
        <w:t> </w:t>
      </w:r>
      <w:r>
        <w:rPr>
          <w:sz w:val="22"/>
        </w:rPr>
        <w:t>Chih-Sheng</w:t>
      </w:r>
      <w:r>
        <w:rPr>
          <w:spacing w:val="-2"/>
          <w:sz w:val="22"/>
        </w:rPr>
        <w:t> </w:t>
      </w:r>
      <w:r>
        <w:rPr>
          <w:sz w:val="22"/>
        </w:rPr>
        <w:t>Hsieh,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Kӧnig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Xiaodong</w:t>
      </w:r>
      <w:r>
        <w:rPr>
          <w:spacing w:val="-5"/>
          <w:sz w:val="22"/>
        </w:rPr>
        <w:t> </w:t>
      </w:r>
      <w:r>
        <w:rPr>
          <w:sz w:val="22"/>
        </w:rPr>
        <w:t>Liu</w:t>
      </w:r>
      <w:r>
        <w:rPr>
          <w:spacing w:val="-5"/>
          <w:sz w:val="22"/>
        </w:rPr>
        <w:t> </w:t>
      </w:r>
      <w:r>
        <w:rPr>
          <w:sz w:val="22"/>
        </w:rPr>
        <w:t>(2022).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Structural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Coevolution of Networks and Behavior, </w:t>
      </w:r>
      <w:r>
        <w:rPr>
          <w:i/>
          <w:sz w:val="22"/>
        </w:rPr>
        <w:t>The Review of Economics and Statistics </w:t>
      </w:r>
      <w:r>
        <w:rPr>
          <w:sz w:val="22"/>
        </w:rPr>
        <w:t>104, 355-367.</w:t>
      </w:r>
    </w:p>
    <w:p>
      <w:pPr>
        <w:spacing w:before="252"/>
        <w:ind w:left="1511" w:right="355" w:hanging="432"/>
        <w:jc w:val="left"/>
        <w:rPr>
          <w:sz w:val="22"/>
        </w:rPr>
      </w:pPr>
      <w:r>
        <w:rPr>
          <w:sz w:val="22"/>
        </w:rPr>
        <w:t>[25]</w:t>
      </w:r>
      <w:r>
        <w:rPr>
          <w:spacing w:val="-5"/>
          <w:sz w:val="22"/>
        </w:rPr>
        <w:t> </w:t>
      </w:r>
      <w:r>
        <w:rPr>
          <w:sz w:val="22"/>
        </w:rPr>
        <w:t>Denghui</w:t>
      </w:r>
      <w:r>
        <w:rPr>
          <w:spacing w:val="-5"/>
          <w:sz w:val="22"/>
        </w:rPr>
        <w:t> </w:t>
      </w:r>
      <w:r>
        <w:rPr>
          <w:sz w:val="22"/>
        </w:rPr>
        <w:t>Chen,</w:t>
      </w:r>
      <w:r>
        <w:rPr>
          <w:spacing w:val="-7"/>
          <w:sz w:val="22"/>
        </w:rPr>
        <w:t> </w:t>
      </w:r>
      <w:r>
        <w:rPr>
          <w:sz w:val="22"/>
        </w:rPr>
        <w:t>Hua</w:t>
      </w:r>
      <w:r>
        <w:rPr>
          <w:spacing w:val="-5"/>
          <w:sz w:val="22"/>
        </w:rPr>
        <w:t> </w:t>
      </w:r>
      <w:r>
        <w:rPr>
          <w:sz w:val="22"/>
        </w:rPr>
        <w:t>Kiefer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Xiaodong</w:t>
      </w:r>
      <w:r>
        <w:rPr>
          <w:spacing w:val="-5"/>
          <w:sz w:val="22"/>
        </w:rPr>
        <w:t> </w:t>
      </w:r>
      <w:r>
        <w:rPr>
          <w:sz w:val="22"/>
        </w:rPr>
        <w:t>Liu</w:t>
      </w:r>
      <w:r>
        <w:rPr>
          <w:spacing w:val="-5"/>
          <w:sz w:val="22"/>
        </w:rPr>
        <w:t> </w:t>
      </w:r>
      <w:r>
        <w:rPr>
          <w:sz w:val="22"/>
        </w:rPr>
        <w:t>(2022).</w:t>
      </w:r>
      <w:r>
        <w:rPr>
          <w:spacing w:val="-5"/>
          <w:sz w:val="22"/>
        </w:rPr>
        <w:t> </w:t>
      </w:r>
      <w:r>
        <w:rPr>
          <w:sz w:val="22"/>
        </w:rPr>
        <w:t>Estimation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Discrete</w:t>
      </w:r>
      <w:r>
        <w:rPr>
          <w:spacing w:val="-7"/>
          <w:sz w:val="22"/>
        </w:rPr>
        <w:t> </w:t>
      </w:r>
      <w:r>
        <w:rPr>
          <w:sz w:val="22"/>
        </w:rPr>
        <w:t>Choice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Models with Missing Outcome Data, </w:t>
      </w:r>
      <w:r>
        <w:rPr>
          <w:i/>
          <w:sz w:val="22"/>
        </w:rPr>
        <w:t>Regional Science and Urban Economics </w:t>
      </w:r>
      <w:r>
        <w:rPr>
          <w:sz w:val="22"/>
        </w:rPr>
        <w:t>97, 103835.</w:t>
      </w:r>
    </w:p>
    <w:p>
      <w:pPr>
        <w:spacing w:after="0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971" w:top="1360" w:bottom="1160" w:left="720" w:right="720"/>
          <w:pgNumType w:start="1"/>
        </w:sectPr>
      </w:pPr>
    </w:p>
    <w:p>
      <w:pPr>
        <w:spacing w:before="70"/>
        <w:ind w:left="1512" w:right="0" w:hanging="433"/>
        <w:jc w:val="left"/>
        <w:rPr>
          <w:sz w:val="22"/>
        </w:rPr>
      </w:pPr>
      <w:r>
        <w:rPr>
          <w:sz w:val="22"/>
        </w:rPr>
        <w:t>[24]</w:t>
      </w:r>
      <w:r>
        <w:rPr>
          <w:spacing w:val="-1"/>
          <w:sz w:val="22"/>
        </w:rPr>
        <w:t> </w:t>
      </w:r>
      <w:r>
        <w:rPr>
          <w:sz w:val="22"/>
        </w:rPr>
        <w:t>Lung-fei</w:t>
      </w:r>
      <w:r>
        <w:rPr>
          <w:spacing w:val="-1"/>
          <w:sz w:val="22"/>
        </w:rPr>
        <w:t> </w:t>
      </w:r>
      <w:r>
        <w:rPr>
          <w:sz w:val="22"/>
        </w:rPr>
        <w:t>Lee,</w:t>
      </w:r>
      <w:r>
        <w:rPr>
          <w:spacing w:val="-2"/>
          <w:sz w:val="22"/>
        </w:rPr>
        <w:t> </w:t>
      </w:r>
      <w:r>
        <w:rPr>
          <w:sz w:val="22"/>
        </w:rPr>
        <w:t>Xiaodong</w:t>
      </w:r>
      <w:r>
        <w:rPr>
          <w:spacing w:val="-2"/>
          <w:sz w:val="22"/>
        </w:rPr>
        <w:t> </w:t>
      </w:r>
      <w:r>
        <w:rPr>
          <w:sz w:val="22"/>
        </w:rPr>
        <w:t>Liu,</w:t>
      </w:r>
      <w:r>
        <w:rPr>
          <w:spacing w:val="-2"/>
          <w:sz w:val="22"/>
        </w:rPr>
        <w:t> </w:t>
      </w:r>
      <w:r>
        <w:rPr>
          <w:sz w:val="22"/>
        </w:rPr>
        <w:t>Eleonora</w:t>
      </w:r>
      <w:r>
        <w:rPr>
          <w:spacing w:val="-2"/>
          <w:sz w:val="22"/>
        </w:rPr>
        <w:t> </w:t>
      </w:r>
      <w:r>
        <w:rPr>
          <w:sz w:val="22"/>
        </w:rPr>
        <w:t>Patacchini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Yves</w:t>
      </w:r>
      <w:r>
        <w:rPr>
          <w:spacing w:val="-2"/>
          <w:sz w:val="22"/>
        </w:rPr>
        <w:t> </w:t>
      </w:r>
      <w:r>
        <w:rPr>
          <w:sz w:val="22"/>
        </w:rPr>
        <w:t>Zenou</w:t>
      </w:r>
      <w:r>
        <w:rPr>
          <w:spacing w:val="-5"/>
          <w:sz w:val="22"/>
        </w:rPr>
        <w:t> </w:t>
      </w:r>
      <w:r>
        <w:rPr>
          <w:sz w:val="22"/>
        </w:rPr>
        <w:t>(2021).</w:t>
      </w:r>
      <w:r>
        <w:rPr>
          <w:spacing w:val="-2"/>
          <w:sz w:val="22"/>
        </w:rPr>
        <w:t> </w:t>
      </w:r>
      <w:r>
        <w:rPr>
          <w:sz w:val="22"/>
        </w:rPr>
        <w:t>Who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Key</w:t>
      </w:r>
      <w:r>
        <w:rPr>
          <w:spacing w:val="-2"/>
          <w:sz w:val="22"/>
        </w:rPr>
        <w:t> </w:t>
      </w:r>
      <w:r>
        <w:rPr>
          <w:sz w:val="22"/>
        </w:rPr>
        <w:t>Player?</w:t>
      </w:r>
      <w:r>
        <w:rPr>
          <w:spacing w:val="-2"/>
          <w:sz w:val="22"/>
        </w:rPr>
        <w:t> </w:t>
      </w:r>
      <w:r>
        <w:rPr>
          <w:sz w:val="22"/>
        </w:rPr>
        <w:t>A Network Analysis of Juvenile Delinquency, </w:t>
      </w:r>
      <w:r>
        <w:rPr>
          <w:i/>
          <w:sz w:val="22"/>
        </w:rPr>
        <w:t>Journal of Business &amp; Economic Statistics </w:t>
      </w:r>
      <w:r>
        <w:rPr>
          <w:sz w:val="22"/>
        </w:rPr>
        <w:t>39, 849-857.</w:t>
      </w:r>
    </w:p>
    <w:p>
      <w:pPr>
        <w:pStyle w:val="BodyText"/>
        <w:spacing w:before="253"/>
        <w:ind w:left="1512" w:hanging="433"/>
      </w:pPr>
      <w:r>
        <w:rPr/>
        <w:t>[23]</w:t>
      </w:r>
      <w:r>
        <w:rPr>
          <w:spacing w:val="-11"/>
        </w:rPr>
        <w:t> </w:t>
      </w:r>
      <w:r>
        <w:rPr/>
        <w:t>Xiaodong</w:t>
      </w:r>
      <w:r>
        <w:rPr>
          <w:spacing w:val="-12"/>
        </w:rPr>
        <w:t> </w:t>
      </w:r>
      <w:r>
        <w:rPr/>
        <w:t>Liu</w:t>
      </w:r>
      <w:r>
        <w:rPr>
          <w:spacing w:val="-12"/>
        </w:rPr>
        <w:t> </w:t>
      </w:r>
      <w:r>
        <w:rPr/>
        <w:t>(2020).</w:t>
      </w:r>
      <w:r>
        <w:rPr>
          <w:spacing w:val="-14"/>
        </w:rPr>
        <w:t> </w:t>
      </w:r>
      <w:r>
        <w:rPr/>
        <w:t>GMM</w:t>
      </w:r>
      <w:r>
        <w:rPr>
          <w:spacing w:val="-11"/>
        </w:rPr>
        <w:t> </w:t>
      </w:r>
      <w:r>
        <w:rPr/>
        <w:t>Identification</w:t>
      </w:r>
      <w:r>
        <w:rPr>
          <w:spacing w:val="-14"/>
        </w:rPr>
        <w:t> </w:t>
      </w:r>
      <w:r>
        <w:rPr/>
        <w:t>and</w:t>
      </w:r>
      <w:r>
        <w:rPr>
          <w:spacing w:val="-12"/>
        </w:rPr>
        <w:t> </w:t>
      </w:r>
      <w:r>
        <w:rPr/>
        <w:t>Estimation</w:t>
      </w:r>
      <w:r>
        <w:rPr>
          <w:spacing w:val="-14"/>
        </w:rPr>
        <w:t> </w:t>
      </w:r>
      <w:r>
        <w:rPr/>
        <w:t>of</w:t>
      </w:r>
      <w:r>
        <w:rPr>
          <w:spacing w:val="-11"/>
        </w:rPr>
        <w:t> </w:t>
      </w:r>
      <w:r>
        <w:rPr/>
        <w:t>Peer</w:t>
      </w:r>
      <w:r>
        <w:rPr>
          <w:spacing w:val="-13"/>
        </w:rPr>
        <w:t> </w:t>
      </w:r>
      <w:r>
        <w:rPr/>
        <w:t>Effects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System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Simultaneous Equations, </w:t>
      </w:r>
      <w:r>
        <w:rPr>
          <w:i/>
        </w:rPr>
        <w:t>Journal of Spatial Econometrics </w:t>
      </w:r>
      <w:r>
        <w:rPr/>
        <w:t>1, Article 1.</w:t>
      </w:r>
    </w:p>
    <w:p>
      <w:pPr>
        <w:spacing w:before="252"/>
        <w:ind w:left="1512" w:right="0" w:hanging="432"/>
        <w:jc w:val="left"/>
        <w:rPr>
          <w:sz w:val="22"/>
        </w:rPr>
      </w:pPr>
      <w:r>
        <w:rPr>
          <w:sz w:val="22"/>
        </w:rPr>
        <w:t>[22]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Kӧnig,</w:t>
      </w:r>
      <w:r>
        <w:rPr>
          <w:spacing w:val="-5"/>
          <w:sz w:val="22"/>
        </w:rPr>
        <w:t> </w:t>
      </w:r>
      <w:r>
        <w:rPr>
          <w:sz w:val="22"/>
        </w:rPr>
        <w:t>Xiaodong</w:t>
      </w:r>
      <w:r>
        <w:rPr>
          <w:spacing w:val="-2"/>
          <w:sz w:val="22"/>
        </w:rPr>
        <w:t> </w:t>
      </w:r>
      <w:r>
        <w:rPr>
          <w:sz w:val="22"/>
        </w:rPr>
        <w:t>Liu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Yves</w:t>
      </w:r>
      <w:r>
        <w:rPr>
          <w:spacing w:val="-4"/>
          <w:sz w:val="22"/>
        </w:rPr>
        <w:t> </w:t>
      </w:r>
      <w:r>
        <w:rPr>
          <w:sz w:val="22"/>
        </w:rPr>
        <w:t>Zenou</w:t>
      </w:r>
      <w:r>
        <w:rPr>
          <w:spacing w:val="-5"/>
          <w:sz w:val="22"/>
        </w:rPr>
        <w:t> </w:t>
      </w:r>
      <w:r>
        <w:rPr>
          <w:sz w:val="22"/>
        </w:rPr>
        <w:t>(2019).</w:t>
      </w:r>
      <w:r>
        <w:rPr>
          <w:spacing w:val="-2"/>
          <w:sz w:val="22"/>
        </w:rPr>
        <w:t> </w:t>
      </w:r>
      <w:r>
        <w:rPr>
          <w:sz w:val="22"/>
        </w:rPr>
        <w:t>R&amp;D</w:t>
      </w:r>
      <w:r>
        <w:rPr>
          <w:spacing w:val="-3"/>
          <w:sz w:val="22"/>
        </w:rPr>
        <w:t> </w:t>
      </w:r>
      <w:r>
        <w:rPr>
          <w:sz w:val="22"/>
        </w:rPr>
        <w:t>Networks:</w:t>
      </w:r>
      <w:r>
        <w:rPr>
          <w:spacing w:val="-1"/>
          <w:sz w:val="22"/>
        </w:rPr>
        <w:t> </w:t>
      </w:r>
      <w:r>
        <w:rPr>
          <w:sz w:val="22"/>
        </w:rPr>
        <w:t>Theory,</w:t>
      </w:r>
      <w:r>
        <w:rPr>
          <w:spacing w:val="-2"/>
          <w:sz w:val="22"/>
        </w:rPr>
        <w:t> </w:t>
      </w:r>
      <w:r>
        <w:rPr>
          <w:sz w:val="22"/>
        </w:rPr>
        <w:t>Empirics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Policy Implications, </w:t>
      </w:r>
      <w:r>
        <w:rPr>
          <w:i/>
          <w:sz w:val="22"/>
        </w:rPr>
        <w:t>The Review of Economics and Statistics </w:t>
      </w:r>
      <w:r>
        <w:rPr>
          <w:sz w:val="22"/>
        </w:rPr>
        <w:t>101, 476-491.</w:t>
      </w:r>
    </w:p>
    <w:p>
      <w:pPr>
        <w:pStyle w:val="BodyText"/>
        <w:spacing w:before="252"/>
        <w:ind w:left="1079"/>
      </w:pPr>
      <w:r>
        <w:rPr/>
        <w:t>[21]</w:t>
      </w:r>
      <w:r>
        <w:rPr>
          <w:spacing w:val="-4"/>
        </w:rPr>
        <w:t> </w:t>
      </w:r>
      <w:r>
        <w:rPr/>
        <w:t>Xiaodong</w:t>
      </w:r>
      <w:r>
        <w:rPr>
          <w:spacing w:val="-4"/>
        </w:rPr>
        <w:t> </w:t>
      </w:r>
      <w:r>
        <w:rPr/>
        <w:t>Liu</w:t>
      </w:r>
      <w:r>
        <w:rPr>
          <w:spacing w:val="-4"/>
        </w:rPr>
        <w:t> </w:t>
      </w:r>
      <w:r>
        <w:rPr/>
        <w:t>(2019).</w:t>
      </w:r>
      <w:r>
        <w:rPr>
          <w:spacing w:val="-7"/>
        </w:rPr>
        <w:t> </w:t>
      </w:r>
      <w:r>
        <w:rPr/>
        <w:t>Simultaneous</w:t>
      </w:r>
      <w:r>
        <w:rPr>
          <w:spacing w:val="-5"/>
        </w:rPr>
        <w:t> </w:t>
      </w:r>
      <w:r>
        <w:rPr/>
        <w:t>Equations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Binary</w:t>
      </w:r>
      <w:r>
        <w:rPr>
          <w:spacing w:val="-5"/>
        </w:rPr>
        <w:t> </w:t>
      </w:r>
      <w:r>
        <w:rPr/>
        <w:t>Outcomes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3"/>
        </w:rPr>
        <w:t> </w:t>
      </w:r>
      <w:r>
        <w:rPr>
          <w:spacing w:val="-2"/>
        </w:rPr>
        <w:t>Interactions,</w:t>
      </w:r>
    </w:p>
    <w:p>
      <w:pPr>
        <w:spacing w:before="1"/>
        <w:ind w:left="1511" w:right="0" w:firstLine="0"/>
        <w:jc w:val="left"/>
        <w:rPr>
          <w:sz w:val="22"/>
        </w:rPr>
      </w:pPr>
      <w:r>
        <w:rPr>
          <w:i/>
          <w:sz w:val="22"/>
        </w:rPr>
        <w:t>Econometric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Reviews</w:t>
      </w:r>
      <w:r>
        <w:rPr>
          <w:i/>
          <w:spacing w:val="-6"/>
          <w:sz w:val="22"/>
        </w:rPr>
        <w:t> </w:t>
      </w:r>
      <w:r>
        <w:rPr>
          <w:sz w:val="22"/>
        </w:rPr>
        <w:t>38,</w:t>
      </w:r>
      <w:r>
        <w:rPr>
          <w:spacing w:val="-6"/>
          <w:sz w:val="22"/>
        </w:rPr>
        <w:t> </w:t>
      </w:r>
      <w:r>
        <w:rPr>
          <w:sz w:val="22"/>
        </w:rPr>
        <w:t>921-</w:t>
      </w:r>
      <w:r>
        <w:rPr>
          <w:spacing w:val="-4"/>
          <w:sz w:val="22"/>
        </w:rPr>
        <w:t>937.</w:t>
      </w:r>
    </w:p>
    <w:p>
      <w:pPr>
        <w:pStyle w:val="BodyText"/>
        <w:spacing w:before="251"/>
        <w:ind w:left="1511" w:right="355" w:hanging="432"/>
      </w:pPr>
      <w:r>
        <w:rPr/>
        <w:t>[20]</w:t>
      </w:r>
      <w:r>
        <w:rPr>
          <w:spacing w:val="-2"/>
        </w:rPr>
        <w:t> </w:t>
      </w:r>
      <w:r>
        <w:rPr/>
        <w:t>Xiaodong</w:t>
      </w:r>
      <w:r>
        <w:rPr>
          <w:spacing w:val="-3"/>
        </w:rPr>
        <w:t> </w:t>
      </w:r>
      <w:r>
        <w:rPr/>
        <w:t>Liu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Paulo</w:t>
      </w:r>
      <w:r>
        <w:rPr>
          <w:spacing w:val="-3"/>
        </w:rPr>
        <w:t> </w:t>
      </w:r>
      <w:r>
        <w:rPr/>
        <w:t>Saraiva</w:t>
      </w:r>
      <w:r>
        <w:rPr>
          <w:spacing w:val="-3"/>
        </w:rPr>
        <w:t> </w:t>
      </w:r>
      <w:r>
        <w:rPr/>
        <w:t>(2019).</w:t>
      </w:r>
      <w:r>
        <w:rPr>
          <w:spacing w:val="-3"/>
        </w:rPr>
        <w:t> </w:t>
      </w:r>
      <w:r>
        <w:rPr/>
        <w:t>GMM</w:t>
      </w:r>
      <w:r>
        <w:rPr>
          <w:spacing w:val="-3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Spatial</w:t>
      </w:r>
      <w:r>
        <w:rPr>
          <w:spacing w:val="-2"/>
        </w:rPr>
        <w:t> </w:t>
      </w:r>
      <w:r>
        <w:rPr/>
        <w:t>Autoregressive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a System of Simultaneous Equations with Heteroskedasticity, </w:t>
      </w:r>
      <w:r>
        <w:rPr>
          <w:i/>
        </w:rPr>
        <w:t>Econometric Reviews </w:t>
      </w:r>
      <w:r>
        <w:rPr/>
        <w:t>38, 359-385.</w:t>
      </w:r>
    </w:p>
    <w:p>
      <w:pPr>
        <w:pStyle w:val="BodyText"/>
        <w:spacing w:before="253"/>
        <w:ind w:left="1080"/>
      </w:pPr>
      <w:r>
        <w:rPr/>
        <w:t>[19]</w:t>
      </w:r>
      <w:r>
        <w:rPr>
          <w:spacing w:val="-5"/>
        </w:rPr>
        <w:t> </w:t>
      </w:r>
      <w:r>
        <w:rPr/>
        <w:t>Xiaodong</w:t>
      </w:r>
      <w:r>
        <w:rPr>
          <w:spacing w:val="-3"/>
        </w:rPr>
        <w:t> </w:t>
      </w:r>
      <w:r>
        <w:rPr/>
        <w:t>Liu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Ingmar</w:t>
      </w:r>
      <w:r>
        <w:rPr>
          <w:spacing w:val="-6"/>
        </w:rPr>
        <w:t> </w:t>
      </w:r>
      <w:r>
        <w:rPr/>
        <w:t>R.</w:t>
      </w:r>
      <w:r>
        <w:rPr>
          <w:spacing w:val="-3"/>
        </w:rPr>
        <w:t> </w:t>
      </w:r>
      <w:r>
        <w:rPr/>
        <w:t>Prucha</w:t>
      </w:r>
      <w:r>
        <w:rPr>
          <w:spacing w:val="-5"/>
        </w:rPr>
        <w:t> </w:t>
      </w:r>
      <w:r>
        <w:rPr/>
        <w:t>(2018).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Robust</w:t>
      </w:r>
      <w:r>
        <w:rPr>
          <w:spacing w:val="-3"/>
        </w:rPr>
        <w:t> </w:t>
      </w:r>
      <w:r>
        <w:rPr/>
        <w:t>Test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Generated</w:t>
      </w:r>
      <w:r>
        <w:rPr>
          <w:spacing w:val="-3"/>
        </w:rPr>
        <w:t> </w:t>
      </w:r>
      <w:r>
        <w:rPr>
          <w:spacing w:val="-2"/>
        </w:rPr>
        <w:t>Dependence,</w:t>
      </w:r>
    </w:p>
    <w:p>
      <w:pPr>
        <w:spacing w:before="1"/>
        <w:ind w:left="1512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6"/>
          <w:sz w:val="22"/>
        </w:rPr>
        <w:t> </w:t>
      </w:r>
      <w:r>
        <w:rPr>
          <w:sz w:val="22"/>
        </w:rPr>
        <w:t>207,</w:t>
      </w:r>
      <w:r>
        <w:rPr>
          <w:spacing w:val="-5"/>
          <w:sz w:val="22"/>
        </w:rPr>
        <w:t> </w:t>
      </w:r>
      <w:r>
        <w:rPr>
          <w:sz w:val="22"/>
        </w:rPr>
        <w:t>92-</w:t>
      </w:r>
      <w:r>
        <w:rPr>
          <w:spacing w:val="-4"/>
          <w:sz w:val="22"/>
        </w:rPr>
        <w:t>113.</w:t>
      </w:r>
    </w:p>
    <w:p>
      <w:pPr>
        <w:pStyle w:val="BodyText"/>
        <w:spacing w:before="251"/>
        <w:ind w:left="1511" w:hanging="432"/>
      </w:pPr>
      <w:r>
        <w:rPr/>
        <w:t>[18]</w:t>
      </w:r>
      <w:r>
        <w:rPr>
          <w:spacing w:val="-2"/>
        </w:rPr>
        <w:t> </w:t>
      </w:r>
      <w:r>
        <w:rPr/>
        <w:t>Ethan</w:t>
      </w:r>
      <w:r>
        <w:rPr>
          <w:spacing w:val="-6"/>
        </w:rPr>
        <w:t> </w:t>
      </w:r>
      <w:r>
        <w:rPr/>
        <w:t>Cohen-Cole,</w:t>
      </w:r>
      <w:r>
        <w:rPr>
          <w:spacing w:val="-3"/>
        </w:rPr>
        <w:t> </w:t>
      </w:r>
      <w:r>
        <w:rPr/>
        <w:t>Xiaodong</w:t>
      </w:r>
      <w:r>
        <w:rPr>
          <w:spacing w:val="-3"/>
        </w:rPr>
        <w:t> </w:t>
      </w:r>
      <w:r>
        <w:rPr/>
        <w:t>Liu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Yves</w:t>
      </w:r>
      <w:r>
        <w:rPr>
          <w:spacing w:val="-3"/>
        </w:rPr>
        <w:t> </w:t>
      </w:r>
      <w:r>
        <w:rPr/>
        <w:t>Zenou</w:t>
      </w:r>
      <w:r>
        <w:rPr>
          <w:spacing w:val="-3"/>
        </w:rPr>
        <w:t> </w:t>
      </w:r>
      <w:r>
        <w:rPr/>
        <w:t>(2018).</w:t>
      </w:r>
      <w:r>
        <w:rPr>
          <w:spacing w:val="-6"/>
        </w:rPr>
        <w:t> </w:t>
      </w:r>
      <w:r>
        <w:rPr/>
        <w:t>Multivariate</w:t>
      </w:r>
      <w:r>
        <w:rPr>
          <w:spacing w:val="-3"/>
        </w:rPr>
        <w:t> </w:t>
      </w:r>
      <w:r>
        <w:rPr/>
        <w:t>Choices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Identification</w:t>
      </w:r>
      <w:r>
        <w:rPr>
          <w:spacing w:val="-3"/>
        </w:rPr>
        <w:t> </w:t>
      </w:r>
      <w:r>
        <w:rPr/>
        <w:t>of Social Interactions, </w:t>
      </w:r>
      <w:r>
        <w:rPr>
          <w:i/>
        </w:rPr>
        <w:t>Journal of Applied Econometrics </w:t>
      </w:r>
      <w:r>
        <w:rPr/>
        <w:t>33, 165-178.</w:t>
      </w:r>
    </w:p>
    <w:p>
      <w:pPr>
        <w:pStyle w:val="BodyText"/>
        <w:spacing w:before="252"/>
        <w:ind w:left="1512" w:hanging="433"/>
      </w:pPr>
      <w:r>
        <w:rPr/>
        <w:t>[17]</w:t>
      </w:r>
      <w:r>
        <w:rPr>
          <w:spacing w:val="-12"/>
        </w:rPr>
        <w:t> </w:t>
      </w:r>
      <w:r>
        <w:rPr/>
        <w:t>Souphala</w:t>
      </w:r>
      <w:r>
        <w:rPr>
          <w:spacing w:val="-13"/>
        </w:rPr>
        <w:t> </w:t>
      </w:r>
      <w:r>
        <w:rPr/>
        <w:t>Chomsisengphet,</w:t>
      </w:r>
      <w:r>
        <w:rPr>
          <w:spacing w:val="-13"/>
        </w:rPr>
        <w:t> </w:t>
      </w:r>
      <w:r>
        <w:rPr/>
        <w:t>Hua</w:t>
      </w:r>
      <w:r>
        <w:rPr>
          <w:spacing w:val="-12"/>
        </w:rPr>
        <w:t> </w:t>
      </w:r>
      <w:r>
        <w:rPr/>
        <w:t>Kiefer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Xiaodong</w:t>
      </w:r>
      <w:r>
        <w:rPr>
          <w:spacing w:val="-13"/>
        </w:rPr>
        <w:t> </w:t>
      </w:r>
      <w:r>
        <w:rPr/>
        <w:t>Liu</w:t>
      </w:r>
      <w:r>
        <w:rPr>
          <w:spacing w:val="-13"/>
        </w:rPr>
        <w:t> </w:t>
      </w:r>
      <w:r>
        <w:rPr/>
        <w:t>(2018).</w:t>
      </w:r>
      <w:r>
        <w:rPr>
          <w:spacing w:val="-13"/>
        </w:rPr>
        <w:t> </w:t>
      </w:r>
      <w:r>
        <w:rPr/>
        <w:t>Spillover</w:t>
      </w:r>
      <w:r>
        <w:rPr>
          <w:spacing w:val="-12"/>
        </w:rPr>
        <w:t> </w:t>
      </w:r>
      <w:r>
        <w:rPr/>
        <w:t>Effects</w:t>
      </w:r>
      <w:r>
        <w:rPr>
          <w:spacing w:val="-14"/>
        </w:rPr>
        <w:t> </w:t>
      </w:r>
      <w:r>
        <w:rPr/>
        <w:t>in</w:t>
      </w:r>
      <w:r>
        <w:rPr>
          <w:spacing w:val="-12"/>
        </w:rPr>
        <w:t> </w:t>
      </w:r>
      <w:r>
        <w:rPr/>
        <w:t>Home</w:t>
      </w:r>
      <w:r>
        <w:rPr>
          <w:spacing w:val="-12"/>
        </w:rPr>
        <w:t> </w:t>
      </w:r>
      <w:r>
        <w:rPr/>
        <w:t>Mortgage Defaults: Identifying the Power Neighbor, </w:t>
      </w:r>
      <w:r>
        <w:rPr>
          <w:i/>
        </w:rPr>
        <w:t>Regional Science and Urban Economics </w:t>
      </w:r>
      <w:r>
        <w:rPr/>
        <w:t>73, 68-82.</w:t>
      </w:r>
    </w:p>
    <w:p>
      <w:pPr>
        <w:pStyle w:val="BodyText"/>
        <w:spacing w:before="252"/>
        <w:ind w:left="1512" w:right="355" w:hanging="432"/>
      </w:pPr>
      <w:r>
        <w:rPr/>
        <w:t>[16]</w:t>
      </w:r>
      <w:r>
        <w:rPr>
          <w:spacing w:val="-4"/>
        </w:rPr>
        <w:t> </w:t>
      </w:r>
      <w:r>
        <w:rPr/>
        <w:t>Xiaodong</w:t>
      </w:r>
      <w:r>
        <w:rPr>
          <w:spacing w:val="-5"/>
        </w:rPr>
        <w:t> </w:t>
      </w:r>
      <w:r>
        <w:rPr/>
        <w:t>Liu,</w:t>
      </w:r>
      <w:r>
        <w:rPr>
          <w:spacing w:val="-5"/>
        </w:rPr>
        <w:t> </w:t>
      </w:r>
      <w:r>
        <w:rPr/>
        <w:t>Eleonora</w:t>
      </w:r>
      <w:r>
        <w:rPr>
          <w:spacing w:val="-4"/>
        </w:rPr>
        <w:t> </w:t>
      </w:r>
      <w:r>
        <w:rPr/>
        <w:t>Patacchini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Edoardo</w:t>
      </w:r>
      <w:r>
        <w:rPr>
          <w:spacing w:val="-5"/>
        </w:rPr>
        <w:t> </w:t>
      </w:r>
      <w:r>
        <w:rPr/>
        <w:t>Rainone</w:t>
      </w:r>
      <w:r>
        <w:rPr>
          <w:spacing w:val="-4"/>
        </w:rPr>
        <w:t> </w:t>
      </w:r>
      <w:r>
        <w:rPr/>
        <w:t>(2017).</w:t>
      </w:r>
      <w:r>
        <w:rPr>
          <w:spacing w:val="-5"/>
        </w:rPr>
        <w:t> </w:t>
      </w:r>
      <w:r>
        <w:rPr/>
        <w:t>Peer</w:t>
      </w:r>
      <w:r>
        <w:rPr>
          <w:spacing w:val="-4"/>
        </w:rPr>
        <w:t> </w:t>
      </w:r>
      <w:r>
        <w:rPr/>
        <w:t>Effects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Bed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Decisions among Adolescents: A Social Network Model with Sampled Data, </w:t>
      </w:r>
      <w:r>
        <w:rPr>
          <w:i/>
        </w:rPr>
        <w:t>The Econometrics Journal </w:t>
      </w:r>
      <w:r>
        <w:rPr/>
        <w:t>20, </w:t>
      </w:r>
      <w:r>
        <w:rPr>
          <w:spacing w:val="-2"/>
        </w:rPr>
        <w:t>S103-S125.</w:t>
      </w:r>
    </w:p>
    <w:p>
      <w:pPr>
        <w:pStyle w:val="BodyText"/>
        <w:spacing w:before="252"/>
        <w:ind w:left="1512" w:hanging="433"/>
      </w:pPr>
      <w:r>
        <w:rPr/>
        <w:t>[15]</w:t>
      </w:r>
      <w:r>
        <w:rPr>
          <w:spacing w:val="-11"/>
        </w:rPr>
        <w:t> </w:t>
      </w:r>
      <w:r>
        <w:rPr/>
        <w:t>Xiaodong</w:t>
      </w:r>
      <w:r>
        <w:rPr>
          <w:spacing w:val="-12"/>
        </w:rPr>
        <w:t> </w:t>
      </w:r>
      <w:r>
        <w:rPr/>
        <w:t>Liu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Jiannan</w:t>
      </w:r>
      <w:r>
        <w:rPr>
          <w:spacing w:val="-12"/>
        </w:rPr>
        <w:t> </w:t>
      </w:r>
      <w:r>
        <w:rPr/>
        <w:t>Zhou</w:t>
      </w:r>
      <w:r>
        <w:rPr>
          <w:spacing w:val="-12"/>
        </w:rPr>
        <w:t> </w:t>
      </w:r>
      <w:r>
        <w:rPr/>
        <w:t>(2017).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Social</w:t>
      </w:r>
      <w:r>
        <w:rPr>
          <w:spacing w:val="-11"/>
        </w:rPr>
        <w:t> </w:t>
      </w:r>
      <w:r>
        <w:rPr/>
        <w:t>Interaction</w:t>
      </w:r>
      <w:r>
        <w:rPr>
          <w:spacing w:val="-14"/>
        </w:rPr>
        <w:t> </w:t>
      </w:r>
      <w:r>
        <w:rPr/>
        <w:t>Model</w:t>
      </w:r>
      <w:r>
        <w:rPr>
          <w:spacing w:val="-10"/>
        </w:rPr>
        <w:t> </w:t>
      </w:r>
      <w:r>
        <w:rPr/>
        <w:t>with</w:t>
      </w:r>
      <w:r>
        <w:rPr>
          <w:spacing w:val="-12"/>
        </w:rPr>
        <w:t> </w:t>
      </w:r>
      <w:r>
        <w:rPr/>
        <w:t>Ordered</w:t>
      </w:r>
      <w:r>
        <w:rPr>
          <w:spacing w:val="-12"/>
        </w:rPr>
        <w:t> </w:t>
      </w:r>
      <w:r>
        <w:rPr/>
        <w:t>Choices,</w:t>
      </w:r>
      <w:r>
        <w:rPr>
          <w:spacing w:val="-12"/>
        </w:rPr>
        <w:t> </w:t>
      </w:r>
      <w:r>
        <w:rPr>
          <w:i/>
        </w:rPr>
        <w:t>Economics Letters </w:t>
      </w:r>
      <w:r>
        <w:rPr/>
        <w:t>161, 86-89.</w:t>
      </w:r>
    </w:p>
    <w:p>
      <w:pPr>
        <w:pStyle w:val="BodyText"/>
        <w:spacing w:before="252"/>
        <w:ind w:left="1512" w:right="715" w:hanging="432"/>
      </w:pPr>
      <w:r>
        <w:rPr/>
        <w:t>[14]</w:t>
      </w:r>
      <w:r>
        <w:rPr>
          <w:spacing w:val="-2"/>
        </w:rPr>
        <w:t> </w:t>
      </w:r>
      <w:r>
        <w:rPr/>
        <w:t>Xiaodong</w:t>
      </w:r>
      <w:r>
        <w:rPr>
          <w:spacing w:val="-3"/>
        </w:rPr>
        <w:t> </w:t>
      </w:r>
      <w:r>
        <w:rPr/>
        <w:t>Liu</w:t>
      </w:r>
      <w:r>
        <w:rPr>
          <w:spacing w:val="-3"/>
        </w:rPr>
        <w:t> </w:t>
      </w:r>
      <w:r>
        <w:rPr/>
        <w:t>(2017).</w:t>
      </w:r>
      <w:r>
        <w:rPr>
          <w:spacing w:val="-6"/>
        </w:rPr>
        <w:t> </w:t>
      </w:r>
      <w:r>
        <w:rPr/>
        <w:t>Identification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Peer</w:t>
      </w:r>
      <w:r>
        <w:rPr>
          <w:spacing w:val="-2"/>
        </w:rPr>
        <w:t> </w:t>
      </w:r>
      <w:r>
        <w:rPr/>
        <w:t>Effects</w:t>
      </w:r>
      <w:r>
        <w:rPr>
          <w:spacing w:val="-3"/>
        </w:rPr>
        <w:t> </w:t>
      </w:r>
      <w:r>
        <w:rPr/>
        <w:t>via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Root</w:t>
      </w:r>
      <w:r>
        <w:rPr>
          <w:spacing w:val="-2"/>
        </w:rPr>
        <w:t> </w:t>
      </w:r>
      <w:r>
        <w:rPr/>
        <w:t>Estimator,</w:t>
      </w:r>
      <w:r>
        <w:rPr>
          <w:spacing w:val="-3"/>
        </w:rPr>
        <w:t> </w:t>
      </w:r>
      <w:r>
        <w:rPr>
          <w:i/>
        </w:rPr>
        <w:t>Economics</w:t>
      </w:r>
      <w:r>
        <w:rPr>
          <w:i/>
          <w:spacing w:val="-5"/>
        </w:rPr>
        <w:t> </w:t>
      </w:r>
      <w:r>
        <w:rPr>
          <w:i/>
        </w:rPr>
        <w:t>Letters</w:t>
      </w:r>
      <w:r>
        <w:rPr>
          <w:i/>
          <w:spacing w:val="-3"/>
        </w:rPr>
        <w:t> </w:t>
      </w:r>
      <w:r>
        <w:rPr/>
        <w:t>156, </w:t>
      </w:r>
      <w:r>
        <w:rPr>
          <w:spacing w:val="-2"/>
        </w:rPr>
        <w:t>168-171.</w:t>
      </w:r>
    </w:p>
    <w:p>
      <w:pPr>
        <w:pStyle w:val="BodyText"/>
        <w:spacing w:before="252"/>
        <w:ind w:left="1080"/>
      </w:pPr>
      <w:r>
        <w:rPr/>
        <w:t>[13]</w:t>
      </w:r>
      <w:r>
        <w:rPr>
          <w:spacing w:val="-5"/>
        </w:rPr>
        <w:t> </w:t>
      </w:r>
      <w:r>
        <w:rPr/>
        <w:t>Xiaodong</w:t>
      </w:r>
      <w:r>
        <w:rPr>
          <w:spacing w:val="-4"/>
        </w:rPr>
        <w:t> </w:t>
      </w:r>
      <w:r>
        <w:rPr/>
        <w:t>Liu</w:t>
      </w:r>
      <w:r>
        <w:rPr>
          <w:spacing w:val="-4"/>
        </w:rPr>
        <w:t> </w:t>
      </w:r>
      <w:r>
        <w:rPr/>
        <w:t>(2016).</w:t>
      </w:r>
      <w:r>
        <w:rPr>
          <w:spacing w:val="-6"/>
        </w:rPr>
        <w:t> </w:t>
      </w:r>
      <w:r>
        <w:rPr/>
        <w:t>Nonparametric</w:t>
      </w:r>
      <w:r>
        <w:rPr>
          <w:spacing w:val="-4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Large</w:t>
      </w:r>
      <w:r>
        <w:rPr>
          <w:spacing w:val="-3"/>
        </w:rPr>
        <w:t> </w:t>
      </w:r>
      <w:r>
        <w:rPr/>
        <w:t>Auctions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Averse</w:t>
      </w:r>
      <w:r>
        <w:rPr>
          <w:spacing w:val="-3"/>
        </w:rPr>
        <w:t> </w:t>
      </w:r>
      <w:r>
        <w:rPr>
          <w:spacing w:val="-2"/>
        </w:rPr>
        <w:t>Bidders,</w:t>
      </w:r>
    </w:p>
    <w:p>
      <w:pPr>
        <w:spacing w:before="2"/>
        <w:ind w:left="1512" w:right="0" w:firstLine="0"/>
        <w:jc w:val="left"/>
        <w:rPr>
          <w:sz w:val="22"/>
        </w:rPr>
      </w:pPr>
      <w:r>
        <w:rPr>
          <w:i/>
          <w:sz w:val="22"/>
        </w:rPr>
        <w:t>Econometric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Reviews</w:t>
      </w:r>
      <w:r>
        <w:rPr>
          <w:i/>
          <w:spacing w:val="-6"/>
          <w:sz w:val="22"/>
        </w:rPr>
        <w:t> </w:t>
      </w:r>
      <w:r>
        <w:rPr>
          <w:sz w:val="22"/>
        </w:rPr>
        <w:t>35,</w:t>
      </w:r>
      <w:r>
        <w:rPr>
          <w:spacing w:val="-6"/>
          <w:sz w:val="22"/>
        </w:rPr>
        <w:t> </w:t>
      </w:r>
      <w:r>
        <w:rPr>
          <w:sz w:val="22"/>
        </w:rPr>
        <w:t>98-</w:t>
      </w:r>
      <w:r>
        <w:rPr>
          <w:spacing w:val="-4"/>
          <w:sz w:val="22"/>
        </w:rPr>
        <w:t>121.</w:t>
      </w:r>
    </w:p>
    <w:p>
      <w:pPr>
        <w:pStyle w:val="BodyText"/>
        <w:spacing w:before="250"/>
        <w:ind w:left="1512" w:hanging="432"/>
      </w:pPr>
      <w:r>
        <w:rPr/>
        <w:t>[12]</w:t>
      </w:r>
      <w:r>
        <w:rPr>
          <w:spacing w:val="-5"/>
        </w:rPr>
        <w:t> </w:t>
      </w:r>
      <w:r>
        <w:rPr/>
        <w:t>William</w:t>
      </w:r>
      <w:r>
        <w:rPr>
          <w:spacing w:val="-2"/>
        </w:rPr>
        <w:t> </w:t>
      </w:r>
      <w:r>
        <w:rPr/>
        <w:t>Horrace,</w:t>
      </w:r>
      <w:r>
        <w:rPr>
          <w:spacing w:val="-3"/>
        </w:rPr>
        <w:t> </w:t>
      </w:r>
      <w:r>
        <w:rPr/>
        <w:t>Xiaodong</w:t>
      </w:r>
      <w:r>
        <w:rPr>
          <w:spacing w:val="-3"/>
        </w:rPr>
        <w:t> </w:t>
      </w:r>
      <w:r>
        <w:rPr/>
        <w:t>Liu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Eleonora</w:t>
      </w:r>
      <w:r>
        <w:rPr>
          <w:spacing w:val="-3"/>
        </w:rPr>
        <w:t> </w:t>
      </w:r>
      <w:r>
        <w:rPr/>
        <w:t>Patacchini</w:t>
      </w:r>
      <w:r>
        <w:rPr>
          <w:spacing w:val="-5"/>
        </w:rPr>
        <w:t> </w:t>
      </w:r>
      <w:r>
        <w:rPr/>
        <w:t>(2016).</w:t>
      </w:r>
      <w:r>
        <w:rPr>
          <w:spacing w:val="-3"/>
        </w:rPr>
        <w:t> </w:t>
      </w:r>
      <w:r>
        <w:rPr/>
        <w:t>Endogenous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Production Functions with Selectivity, </w:t>
      </w:r>
      <w:r>
        <w:rPr>
          <w:i/>
        </w:rPr>
        <w:t>Journal of Econometrics </w:t>
      </w:r>
      <w:r>
        <w:rPr/>
        <w:t>190, 222-232.</w:t>
      </w:r>
    </w:p>
    <w:p>
      <w:pPr>
        <w:pStyle w:val="BodyText"/>
      </w:pPr>
    </w:p>
    <w:p>
      <w:pPr>
        <w:spacing w:before="0"/>
        <w:ind w:left="1512" w:right="837" w:hanging="432"/>
        <w:jc w:val="left"/>
        <w:rPr>
          <w:sz w:val="22"/>
        </w:rPr>
      </w:pPr>
      <w:r>
        <w:rPr>
          <w:sz w:val="22"/>
        </w:rPr>
        <w:t>[11]</w:t>
      </w:r>
      <w:r>
        <w:rPr>
          <w:spacing w:val="-2"/>
          <w:sz w:val="22"/>
        </w:rPr>
        <w:t> </w:t>
      </w:r>
      <w:r>
        <w:rPr>
          <w:sz w:val="22"/>
        </w:rPr>
        <w:t>Xiaodong</w:t>
      </w:r>
      <w:r>
        <w:rPr>
          <w:spacing w:val="-3"/>
          <w:sz w:val="22"/>
        </w:rPr>
        <w:t> </w:t>
      </w:r>
      <w:r>
        <w:rPr>
          <w:sz w:val="22"/>
        </w:rPr>
        <w:t>Liu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Paulo</w:t>
      </w:r>
      <w:r>
        <w:rPr>
          <w:spacing w:val="-3"/>
          <w:sz w:val="22"/>
        </w:rPr>
        <w:t> </w:t>
      </w:r>
      <w:r>
        <w:rPr>
          <w:sz w:val="22"/>
        </w:rPr>
        <w:t>Saraiva</w:t>
      </w:r>
      <w:r>
        <w:rPr>
          <w:spacing w:val="-3"/>
          <w:sz w:val="22"/>
        </w:rPr>
        <w:t> </w:t>
      </w:r>
      <w:r>
        <w:rPr>
          <w:sz w:val="22"/>
        </w:rPr>
        <w:t>(2015).</w:t>
      </w:r>
      <w:r>
        <w:rPr>
          <w:spacing w:val="-3"/>
          <w:sz w:val="22"/>
        </w:rPr>
        <w:t> </w:t>
      </w:r>
      <w:r>
        <w:rPr>
          <w:sz w:val="22"/>
        </w:rPr>
        <w:t>GMM</w:t>
      </w:r>
      <w:r>
        <w:rPr>
          <w:spacing w:val="-3"/>
          <w:sz w:val="22"/>
        </w:rPr>
        <w:t> </w:t>
      </w:r>
      <w:r>
        <w:rPr>
          <w:sz w:val="22"/>
        </w:rPr>
        <w:t>Estimation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SAR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Endogenous Regressors, </w:t>
      </w:r>
      <w:r>
        <w:rPr>
          <w:i/>
          <w:sz w:val="22"/>
        </w:rPr>
        <w:t>Regional Science and Urban Economics </w:t>
      </w:r>
      <w:r>
        <w:rPr>
          <w:sz w:val="22"/>
        </w:rPr>
        <w:t>55, 68-79.</w:t>
      </w:r>
    </w:p>
    <w:p>
      <w:pPr>
        <w:spacing w:before="252"/>
        <w:ind w:left="1511" w:right="355" w:hanging="432"/>
        <w:jc w:val="left"/>
        <w:rPr>
          <w:sz w:val="22"/>
        </w:rPr>
      </w:pPr>
      <w:r>
        <w:rPr>
          <w:sz w:val="22"/>
        </w:rPr>
        <w:t>[10]</w:t>
      </w:r>
      <w:r>
        <w:rPr>
          <w:spacing w:val="-2"/>
          <w:sz w:val="22"/>
        </w:rPr>
        <w:t> </w:t>
      </w:r>
      <w:r>
        <w:rPr>
          <w:sz w:val="22"/>
        </w:rPr>
        <w:t>Xiaodong</w:t>
      </w:r>
      <w:r>
        <w:rPr>
          <w:spacing w:val="-3"/>
          <w:sz w:val="22"/>
        </w:rPr>
        <w:t> </w:t>
      </w:r>
      <w:r>
        <w:rPr>
          <w:sz w:val="22"/>
        </w:rPr>
        <w:t>Liu</w:t>
      </w:r>
      <w:r>
        <w:rPr>
          <w:spacing w:val="-3"/>
          <w:sz w:val="22"/>
        </w:rPr>
        <w:t> </w:t>
      </w:r>
      <w:r>
        <w:rPr>
          <w:sz w:val="22"/>
        </w:rPr>
        <w:t>(2014).</w:t>
      </w:r>
      <w:r>
        <w:rPr>
          <w:spacing w:val="-6"/>
          <w:sz w:val="22"/>
        </w:rPr>
        <w:t> </w:t>
      </w:r>
      <w:r>
        <w:rPr>
          <w:sz w:val="22"/>
        </w:rPr>
        <w:t>Identification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Efficient</w:t>
      </w:r>
      <w:r>
        <w:rPr>
          <w:spacing w:val="-5"/>
          <w:sz w:val="22"/>
        </w:rPr>
        <w:t> </w:t>
      </w:r>
      <w:r>
        <w:rPr>
          <w:sz w:val="22"/>
        </w:rPr>
        <w:t>Estimation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Simultaneous</w:t>
      </w:r>
      <w:r>
        <w:rPr>
          <w:spacing w:val="-5"/>
          <w:sz w:val="22"/>
        </w:rPr>
        <w:t> </w:t>
      </w:r>
      <w:r>
        <w:rPr>
          <w:sz w:val="22"/>
        </w:rPr>
        <w:t>Equations</w:t>
      </w:r>
      <w:r>
        <w:rPr>
          <w:spacing w:val="-3"/>
          <w:sz w:val="22"/>
        </w:rPr>
        <w:t> </w:t>
      </w:r>
      <w:r>
        <w:rPr>
          <w:sz w:val="22"/>
        </w:rPr>
        <w:t>Network Models, </w:t>
      </w:r>
      <w:r>
        <w:rPr>
          <w:i/>
          <w:sz w:val="22"/>
        </w:rPr>
        <w:t>Journal of Business &amp; Economic Statistics </w:t>
      </w:r>
      <w:r>
        <w:rPr>
          <w:sz w:val="22"/>
        </w:rPr>
        <w:t>32, 516-536.</w:t>
      </w:r>
    </w:p>
    <w:p>
      <w:pPr>
        <w:spacing w:before="252"/>
        <w:ind w:left="1511" w:right="837" w:hanging="432"/>
        <w:jc w:val="left"/>
        <w:rPr>
          <w:sz w:val="22"/>
        </w:rPr>
      </w:pPr>
      <w:r>
        <w:rPr>
          <w:sz w:val="22"/>
        </w:rPr>
        <w:t>[9]</w:t>
      </w:r>
      <w:r>
        <w:rPr>
          <w:spacing w:val="80"/>
          <w:sz w:val="22"/>
        </w:rPr>
        <w:t> </w:t>
      </w:r>
      <w:r>
        <w:rPr>
          <w:sz w:val="22"/>
        </w:rPr>
        <w:t>Xiaodong</w:t>
      </w:r>
      <w:r>
        <w:rPr>
          <w:spacing w:val="-3"/>
          <w:sz w:val="22"/>
        </w:rPr>
        <w:t> </w:t>
      </w:r>
      <w:r>
        <w:rPr>
          <w:sz w:val="22"/>
        </w:rPr>
        <w:t>Liu,</w:t>
      </w:r>
      <w:r>
        <w:rPr>
          <w:spacing w:val="-3"/>
          <w:sz w:val="22"/>
        </w:rPr>
        <w:t> </w:t>
      </w:r>
      <w:r>
        <w:rPr>
          <w:sz w:val="22"/>
        </w:rPr>
        <w:t>Eleonora</w:t>
      </w:r>
      <w:r>
        <w:rPr>
          <w:spacing w:val="-3"/>
          <w:sz w:val="22"/>
        </w:rPr>
        <w:t> </w:t>
      </w:r>
      <w:r>
        <w:rPr>
          <w:sz w:val="22"/>
        </w:rPr>
        <w:t>Patacchini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Yves</w:t>
      </w:r>
      <w:r>
        <w:rPr>
          <w:spacing w:val="-3"/>
          <w:sz w:val="22"/>
        </w:rPr>
        <w:t> </w:t>
      </w:r>
      <w:r>
        <w:rPr>
          <w:sz w:val="22"/>
        </w:rPr>
        <w:t>Zenou</w:t>
      </w:r>
      <w:r>
        <w:rPr>
          <w:spacing w:val="-3"/>
          <w:sz w:val="22"/>
        </w:rPr>
        <w:t> </w:t>
      </w:r>
      <w:r>
        <w:rPr>
          <w:sz w:val="22"/>
        </w:rPr>
        <w:t>(2014).</w:t>
      </w:r>
      <w:r>
        <w:rPr>
          <w:spacing w:val="-3"/>
          <w:sz w:val="22"/>
        </w:rPr>
        <w:t> </w:t>
      </w:r>
      <w:r>
        <w:rPr>
          <w:sz w:val="22"/>
        </w:rPr>
        <w:t>Endogenous</w:t>
      </w:r>
      <w:r>
        <w:rPr>
          <w:spacing w:val="-3"/>
          <w:sz w:val="22"/>
        </w:rPr>
        <w:t> </w:t>
      </w:r>
      <w:r>
        <w:rPr>
          <w:sz w:val="22"/>
        </w:rPr>
        <w:t>Peer</w:t>
      </w:r>
      <w:r>
        <w:rPr>
          <w:spacing w:val="-2"/>
          <w:sz w:val="22"/>
        </w:rPr>
        <w:t> </w:t>
      </w:r>
      <w:r>
        <w:rPr>
          <w:sz w:val="22"/>
        </w:rPr>
        <w:t>Effects:</w:t>
      </w:r>
      <w:r>
        <w:rPr>
          <w:spacing w:val="-5"/>
          <w:sz w:val="22"/>
        </w:rPr>
        <w:t> </w:t>
      </w:r>
      <w:r>
        <w:rPr>
          <w:sz w:val="22"/>
        </w:rPr>
        <w:t>Local Aggregate or Local Average? </w:t>
      </w:r>
      <w:r>
        <w:rPr>
          <w:i/>
          <w:sz w:val="22"/>
        </w:rPr>
        <w:t>Journal of Economic Behavior &amp; Organization </w:t>
      </w:r>
      <w:r>
        <w:rPr>
          <w:sz w:val="22"/>
        </w:rPr>
        <w:t>103, 39-59.</w:t>
      </w:r>
    </w:p>
    <w:p>
      <w:pPr>
        <w:spacing w:after="0"/>
        <w:jc w:val="left"/>
        <w:rPr>
          <w:sz w:val="22"/>
        </w:rPr>
        <w:sectPr>
          <w:pgSz w:w="12240" w:h="15840"/>
          <w:pgMar w:header="0" w:footer="971" w:top="1620" w:bottom="1160" w:left="720" w:right="720"/>
        </w:sectPr>
      </w:pPr>
    </w:p>
    <w:p>
      <w:pPr>
        <w:pStyle w:val="BodyText"/>
        <w:spacing w:line="252" w:lineRule="exact" w:before="78"/>
        <w:ind w:left="1080"/>
      </w:pPr>
      <w:r>
        <w:rPr/>
        <w:t>[8]</w:t>
      </w:r>
      <w:r>
        <w:rPr>
          <w:spacing w:val="74"/>
          <w:w w:val="150"/>
        </w:rPr>
        <w:t> </w:t>
      </w:r>
      <w:r>
        <w:rPr/>
        <w:t>Xiaodong</w:t>
      </w:r>
      <w:r>
        <w:rPr>
          <w:spacing w:val="-3"/>
        </w:rPr>
        <w:t> </w:t>
      </w:r>
      <w:r>
        <w:rPr/>
        <w:t>Liu</w:t>
      </w:r>
      <w:r>
        <w:rPr>
          <w:spacing w:val="-3"/>
        </w:rPr>
        <w:t> </w:t>
      </w:r>
      <w:r>
        <w:rPr/>
        <w:t>(2013).</w:t>
      </w:r>
      <w:r>
        <w:rPr>
          <w:spacing w:val="-6"/>
        </w:rPr>
        <w:t> </w:t>
      </w:r>
      <w:r>
        <w:rPr/>
        <w:t>Estimation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Local-Aggregate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with</w:t>
      </w:r>
      <w:r>
        <w:rPr>
          <w:spacing w:val="-6"/>
        </w:rPr>
        <w:t> </w:t>
      </w:r>
      <w:r>
        <w:rPr/>
        <w:t>Sampled</w:t>
      </w:r>
      <w:r>
        <w:rPr>
          <w:spacing w:val="-3"/>
        </w:rPr>
        <w:t> </w:t>
      </w:r>
      <w:r>
        <w:rPr>
          <w:spacing w:val="-2"/>
        </w:rPr>
        <w:t>Networks,</w:t>
      </w:r>
    </w:p>
    <w:p>
      <w:pPr>
        <w:spacing w:line="252" w:lineRule="exact" w:before="0"/>
        <w:ind w:left="1511" w:right="0" w:firstLine="0"/>
        <w:jc w:val="left"/>
        <w:rPr>
          <w:sz w:val="22"/>
        </w:rPr>
      </w:pPr>
      <w:r>
        <w:rPr>
          <w:i/>
          <w:sz w:val="22"/>
        </w:rPr>
        <w:t>Economics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Letters</w:t>
      </w:r>
      <w:r>
        <w:rPr>
          <w:i/>
          <w:spacing w:val="-6"/>
          <w:sz w:val="22"/>
        </w:rPr>
        <w:t> </w:t>
      </w:r>
      <w:r>
        <w:rPr>
          <w:sz w:val="22"/>
        </w:rPr>
        <w:t>118,</w:t>
      </w:r>
      <w:r>
        <w:rPr>
          <w:spacing w:val="-5"/>
          <w:sz w:val="22"/>
        </w:rPr>
        <w:t> </w:t>
      </w:r>
      <w:r>
        <w:rPr>
          <w:sz w:val="22"/>
        </w:rPr>
        <w:t>243-</w:t>
      </w:r>
      <w:r>
        <w:rPr>
          <w:spacing w:val="-4"/>
          <w:sz w:val="22"/>
        </w:rPr>
        <w:t>246.</w:t>
      </w:r>
    </w:p>
    <w:p>
      <w:pPr>
        <w:pStyle w:val="BodyText"/>
      </w:pPr>
    </w:p>
    <w:p>
      <w:pPr>
        <w:pStyle w:val="BodyText"/>
        <w:spacing w:line="252" w:lineRule="exact" w:before="1"/>
        <w:ind w:left="776" w:right="54"/>
        <w:jc w:val="center"/>
      </w:pPr>
      <w:r>
        <w:rPr/>
        <w:t>[7]</w:t>
      </w:r>
      <w:r>
        <w:rPr>
          <w:spacing w:val="69"/>
        </w:rPr>
        <w:t> </w:t>
      </w:r>
      <w:r>
        <w:rPr/>
        <w:t>Xiaodong</w:t>
      </w:r>
      <w:r>
        <w:rPr>
          <w:spacing w:val="-13"/>
        </w:rPr>
        <w:t> </w:t>
      </w:r>
      <w:r>
        <w:rPr/>
        <w:t>Liu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Lung-fei</w:t>
      </w:r>
      <w:r>
        <w:rPr>
          <w:spacing w:val="-12"/>
        </w:rPr>
        <w:t> </w:t>
      </w:r>
      <w:r>
        <w:rPr/>
        <w:t>Lee</w:t>
      </w:r>
      <w:r>
        <w:rPr>
          <w:spacing w:val="-12"/>
        </w:rPr>
        <w:t> </w:t>
      </w:r>
      <w:r>
        <w:rPr/>
        <w:t>(2013).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Stage</w:t>
      </w:r>
      <w:r>
        <w:rPr>
          <w:spacing w:val="-12"/>
        </w:rPr>
        <w:t> </w:t>
      </w:r>
      <w:r>
        <w:rPr/>
        <w:t>Least</w:t>
      </w:r>
      <w:r>
        <w:rPr>
          <w:spacing w:val="-12"/>
        </w:rPr>
        <w:t> </w:t>
      </w:r>
      <w:r>
        <w:rPr/>
        <w:t>Squares</w:t>
      </w:r>
      <w:r>
        <w:rPr>
          <w:spacing w:val="-13"/>
        </w:rPr>
        <w:t> </w:t>
      </w:r>
      <w:r>
        <w:rPr/>
        <w:t>Estimation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Spatial</w:t>
      </w:r>
      <w:r>
        <w:rPr>
          <w:spacing w:val="-12"/>
        </w:rPr>
        <w:t> </w:t>
      </w:r>
      <w:r>
        <w:rPr>
          <w:spacing w:val="-2"/>
        </w:rPr>
        <w:t>Autoregressive</w:t>
      </w:r>
    </w:p>
    <w:p>
      <w:pPr>
        <w:spacing w:line="252" w:lineRule="exact" w:before="0"/>
        <w:ind w:left="776" w:right="62" w:firstLine="0"/>
        <w:jc w:val="center"/>
        <w:rPr>
          <w:sz w:val="22"/>
        </w:rPr>
      </w:pPr>
      <w:r>
        <w:rPr>
          <w:sz w:val="22"/>
        </w:rPr>
        <w:t>Models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Endogenous</w:t>
      </w:r>
      <w:r>
        <w:rPr>
          <w:spacing w:val="-5"/>
          <w:sz w:val="22"/>
        </w:rPr>
        <w:t> </w:t>
      </w:r>
      <w:r>
        <w:rPr>
          <w:sz w:val="22"/>
        </w:rPr>
        <w:t>Regressors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Many</w:t>
      </w:r>
      <w:r>
        <w:rPr>
          <w:spacing w:val="-5"/>
          <w:sz w:val="22"/>
        </w:rPr>
        <w:t> </w:t>
      </w:r>
      <w:r>
        <w:rPr>
          <w:sz w:val="22"/>
        </w:rPr>
        <w:t>Instruments,</w:t>
      </w:r>
      <w:r>
        <w:rPr>
          <w:spacing w:val="-5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Reviews</w:t>
      </w:r>
      <w:r>
        <w:rPr>
          <w:i/>
          <w:spacing w:val="-5"/>
          <w:sz w:val="22"/>
        </w:rPr>
        <w:t> </w:t>
      </w:r>
      <w:r>
        <w:rPr>
          <w:sz w:val="22"/>
        </w:rPr>
        <w:t>32,</w:t>
      </w:r>
      <w:r>
        <w:rPr>
          <w:spacing w:val="-5"/>
          <w:sz w:val="22"/>
        </w:rPr>
        <w:t> </w:t>
      </w:r>
      <w:r>
        <w:rPr>
          <w:sz w:val="22"/>
        </w:rPr>
        <w:t>734-</w:t>
      </w:r>
      <w:r>
        <w:rPr>
          <w:spacing w:val="-4"/>
          <w:sz w:val="22"/>
        </w:rPr>
        <w:t>753.</w:t>
      </w:r>
    </w:p>
    <w:p>
      <w:pPr>
        <w:pStyle w:val="BodyText"/>
      </w:pPr>
    </w:p>
    <w:p>
      <w:pPr>
        <w:pStyle w:val="BodyText"/>
        <w:spacing w:line="252" w:lineRule="exact"/>
        <w:ind w:left="1079"/>
      </w:pPr>
      <w:r>
        <w:rPr/>
        <w:t>[6]</w:t>
      </w:r>
      <w:r>
        <w:rPr>
          <w:spacing w:val="74"/>
          <w:w w:val="150"/>
        </w:rPr>
        <w:t> </w:t>
      </w:r>
      <w:r>
        <w:rPr/>
        <w:t>Xiaodong</w:t>
      </w:r>
      <w:r>
        <w:rPr>
          <w:spacing w:val="-2"/>
        </w:rPr>
        <w:t> </w:t>
      </w:r>
      <w:r>
        <w:rPr/>
        <w:t>Liu,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H.</w:t>
      </w:r>
      <w:r>
        <w:rPr>
          <w:spacing w:val="-6"/>
        </w:rPr>
        <w:t> </w:t>
      </w:r>
      <w:r>
        <w:rPr/>
        <w:t>Kagel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Lung-fei</w:t>
      </w:r>
      <w:r>
        <w:rPr>
          <w:spacing w:val="-2"/>
        </w:rPr>
        <w:t> </w:t>
      </w:r>
      <w:r>
        <w:rPr/>
        <w:t>Lee</w:t>
      </w:r>
      <w:r>
        <w:rPr>
          <w:spacing w:val="-3"/>
        </w:rPr>
        <w:t> </w:t>
      </w:r>
      <w:r>
        <w:rPr/>
        <w:t>(2012).</w:t>
      </w:r>
      <w:r>
        <w:rPr>
          <w:spacing w:val="-3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from</w:t>
      </w:r>
      <w:r>
        <w:rPr>
          <w:spacing w:val="-1"/>
        </w:rPr>
        <w:t> </w:t>
      </w:r>
      <w:r>
        <w:rPr/>
        <w:t>Peers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Signaling</w:t>
      </w:r>
      <w:r>
        <w:rPr>
          <w:spacing w:val="-3"/>
        </w:rPr>
        <w:t> </w:t>
      </w:r>
      <w:r>
        <w:rPr>
          <w:spacing w:val="-4"/>
        </w:rPr>
        <w:t>Game</w:t>
      </w:r>
    </w:p>
    <w:p>
      <w:pPr>
        <w:spacing w:line="252" w:lineRule="exact" w:before="0"/>
        <w:ind w:left="1511" w:right="0" w:firstLine="0"/>
        <w:jc w:val="left"/>
        <w:rPr>
          <w:sz w:val="22"/>
        </w:rPr>
      </w:pPr>
      <w:r>
        <w:rPr>
          <w:sz w:val="22"/>
        </w:rPr>
        <w:t>Experiments,</w:t>
      </w:r>
      <w:r>
        <w:rPr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6"/>
          <w:sz w:val="22"/>
        </w:rPr>
        <w:t> </w:t>
      </w:r>
      <w:r>
        <w:rPr>
          <w:sz w:val="22"/>
        </w:rPr>
        <w:t>27,</w:t>
      </w:r>
      <w:r>
        <w:rPr>
          <w:spacing w:val="-5"/>
          <w:sz w:val="22"/>
        </w:rPr>
        <w:t> </w:t>
      </w:r>
      <w:r>
        <w:rPr>
          <w:sz w:val="22"/>
        </w:rPr>
        <w:t>1037-</w:t>
      </w:r>
      <w:r>
        <w:rPr>
          <w:spacing w:val="-2"/>
          <w:sz w:val="22"/>
        </w:rPr>
        <w:t>1058.</w:t>
      </w:r>
    </w:p>
    <w:p>
      <w:pPr>
        <w:pStyle w:val="BodyText"/>
      </w:pPr>
    </w:p>
    <w:p>
      <w:pPr>
        <w:pStyle w:val="BodyText"/>
        <w:spacing w:line="252" w:lineRule="exact"/>
        <w:ind w:left="776" w:right="152"/>
        <w:jc w:val="center"/>
      </w:pPr>
      <w:r>
        <w:rPr/>
        <w:t>[5]</w:t>
      </w:r>
      <w:r>
        <w:rPr>
          <w:spacing w:val="74"/>
          <w:w w:val="150"/>
        </w:rPr>
        <w:t> </w:t>
      </w:r>
      <w:r>
        <w:rPr/>
        <w:t>Xiaodong</w:t>
      </w:r>
      <w:r>
        <w:rPr>
          <w:spacing w:val="-3"/>
        </w:rPr>
        <w:t> </w:t>
      </w:r>
      <w:r>
        <w:rPr/>
        <w:t>Liu</w:t>
      </w:r>
      <w:r>
        <w:rPr>
          <w:spacing w:val="-3"/>
        </w:rPr>
        <w:t> </w:t>
      </w:r>
      <w:r>
        <w:rPr/>
        <w:t>(2012).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Consistency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LIML</w:t>
      </w:r>
      <w:r>
        <w:rPr>
          <w:spacing w:val="-4"/>
        </w:rPr>
        <w:t> </w:t>
      </w:r>
      <w:r>
        <w:rPr/>
        <w:t>Estimator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Spatial</w:t>
      </w:r>
      <w:r>
        <w:rPr>
          <w:spacing w:val="-2"/>
        </w:rPr>
        <w:t> </w:t>
      </w:r>
      <w:r>
        <w:rPr/>
        <w:t>Autoregressive</w:t>
      </w:r>
      <w:r>
        <w:rPr>
          <w:spacing w:val="-3"/>
        </w:rPr>
        <w:t> </w:t>
      </w:r>
      <w:r>
        <w:rPr>
          <w:spacing w:val="-2"/>
        </w:rPr>
        <w:t>Model</w:t>
      </w:r>
    </w:p>
    <w:p>
      <w:pPr>
        <w:spacing w:line="252" w:lineRule="exact" w:before="0"/>
        <w:ind w:left="1511" w:right="0" w:firstLine="0"/>
        <w:jc w:val="left"/>
        <w:rPr>
          <w:sz w:val="22"/>
        </w:rPr>
      </w:pP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Many</w:t>
      </w:r>
      <w:r>
        <w:rPr>
          <w:spacing w:val="-4"/>
          <w:sz w:val="22"/>
        </w:rPr>
        <w:t> </w:t>
      </w:r>
      <w:r>
        <w:rPr>
          <w:sz w:val="22"/>
        </w:rPr>
        <w:t>Instruments,</w:t>
      </w:r>
      <w:r>
        <w:rPr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Letters</w:t>
      </w:r>
      <w:r>
        <w:rPr>
          <w:i/>
          <w:spacing w:val="-4"/>
          <w:sz w:val="22"/>
        </w:rPr>
        <w:t> </w:t>
      </w:r>
      <w:r>
        <w:rPr>
          <w:sz w:val="22"/>
        </w:rPr>
        <w:t>116,</w:t>
      </w:r>
      <w:r>
        <w:rPr>
          <w:spacing w:val="-3"/>
          <w:sz w:val="22"/>
        </w:rPr>
        <w:t> </w:t>
      </w:r>
      <w:r>
        <w:rPr>
          <w:sz w:val="22"/>
        </w:rPr>
        <w:t>472-</w:t>
      </w:r>
      <w:r>
        <w:rPr>
          <w:spacing w:val="-4"/>
          <w:sz w:val="22"/>
        </w:rPr>
        <w:t>475.</w:t>
      </w:r>
    </w:p>
    <w:p>
      <w:pPr>
        <w:pStyle w:val="BodyText"/>
      </w:pPr>
    </w:p>
    <w:p>
      <w:pPr>
        <w:pStyle w:val="BodyText"/>
        <w:spacing w:before="1"/>
        <w:ind w:left="1511" w:right="355" w:hanging="432"/>
      </w:pPr>
      <w:r>
        <w:rPr/>
        <w:t>[4]</w:t>
      </w:r>
      <w:r>
        <w:rPr>
          <w:spacing w:val="80"/>
        </w:rPr>
        <w:t> </w:t>
      </w:r>
      <w:r>
        <w:rPr/>
        <w:t>Lung-fei</w:t>
      </w:r>
      <w:r>
        <w:rPr>
          <w:spacing w:val="-1"/>
        </w:rPr>
        <w:t> </w:t>
      </w:r>
      <w:r>
        <w:rPr/>
        <w:t>Lee,</w:t>
      </w:r>
      <w:r>
        <w:rPr>
          <w:spacing w:val="-2"/>
        </w:rPr>
        <w:t> </w:t>
      </w:r>
      <w:r>
        <w:rPr/>
        <w:t>Xiaodong</w:t>
      </w:r>
      <w:r>
        <w:rPr>
          <w:spacing w:val="-2"/>
        </w:rPr>
        <w:t> </w:t>
      </w:r>
      <w:r>
        <w:rPr/>
        <w:t>Liu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Xu</w:t>
      </w:r>
      <w:r>
        <w:rPr>
          <w:spacing w:val="-2"/>
        </w:rPr>
        <w:t> </w:t>
      </w:r>
      <w:r>
        <w:rPr/>
        <w:t>Lin</w:t>
      </w:r>
      <w:r>
        <w:rPr>
          <w:spacing w:val="-5"/>
        </w:rPr>
        <w:t> </w:t>
      </w:r>
      <w:r>
        <w:rPr/>
        <w:t>(2010).</w:t>
      </w:r>
      <w:r>
        <w:rPr>
          <w:spacing w:val="-2"/>
        </w:rPr>
        <w:t> </w:t>
      </w:r>
      <w:r>
        <w:rPr/>
        <w:t>Specification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Social</w:t>
      </w:r>
      <w:r>
        <w:rPr>
          <w:spacing w:val="-1"/>
        </w:rPr>
        <w:t> </w:t>
      </w:r>
      <w:r>
        <w:rPr/>
        <w:t>Interaction Models with Network Structures, </w:t>
      </w:r>
      <w:r>
        <w:rPr>
          <w:i/>
        </w:rPr>
        <w:t>The Econometrics Journal </w:t>
      </w:r>
      <w:r>
        <w:rPr/>
        <w:t>13, 145-176.</w:t>
      </w:r>
    </w:p>
    <w:p>
      <w:pPr>
        <w:pStyle w:val="BodyText"/>
        <w:spacing w:before="252"/>
        <w:ind w:left="1511" w:right="837" w:hanging="433"/>
      </w:pPr>
      <w:r>
        <w:rPr/>
        <w:t>[3]</w:t>
      </w:r>
      <w:r>
        <w:rPr>
          <w:spacing w:val="80"/>
        </w:rPr>
        <w:t> </w:t>
      </w:r>
      <w:r>
        <w:rPr/>
        <w:t>Lung-fei Lee and Xiaodong Liu (2010). Efficient GMM Estimation of High Order Spatial Autoregressive</w:t>
      </w:r>
      <w:r>
        <w:rPr>
          <w:spacing w:val="-6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Autoregressive</w:t>
      </w:r>
      <w:r>
        <w:rPr>
          <w:spacing w:val="-5"/>
        </w:rPr>
        <w:t> </w:t>
      </w:r>
      <w:r>
        <w:rPr/>
        <w:t>Disturbances,</w:t>
      </w:r>
      <w:r>
        <w:rPr>
          <w:spacing w:val="-5"/>
        </w:rPr>
        <w:t> </w:t>
      </w:r>
      <w:r>
        <w:rPr>
          <w:i/>
        </w:rPr>
        <w:t>Econometric</w:t>
      </w:r>
      <w:r>
        <w:rPr>
          <w:i/>
          <w:spacing w:val="-5"/>
        </w:rPr>
        <w:t> </w:t>
      </w:r>
      <w:r>
        <w:rPr>
          <w:i/>
        </w:rPr>
        <w:t>Theory</w:t>
      </w:r>
      <w:r>
        <w:rPr>
          <w:i/>
          <w:spacing w:val="-5"/>
        </w:rPr>
        <w:t> </w:t>
      </w:r>
      <w:r>
        <w:rPr/>
        <w:t>26,</w:t>
      </w:r>
      <w:r>
        <w:rPr>
          <w:spacing w:val="-5"/>
        </w:rPr>
        <w:t> </w:t>
      </w:r>
      <w:r>
        <w:rPr/>
        <w:t>187-230.</w:t>
      </w:r>
    </w:p>
    <w:p>
      <w:pPr>
        <w:pStyle w:val="BodyText"/>
        <w:spacing w:before="252"/>
        <w:ind w:left="1511" w:right="355" w:hanging="433"/>
      </w:pPr>
      <w:r>
        <w:rPr/>
        <w:t>[2]</w:t>
      </w:r>
      <w:r>
        <w:rPr>
          <w:spacing w:val="80"/>
        </w:rPr>
        <w:t> </w:t>
      </w:r>
      <w:r>
        <w:rPr/>
        <w:t>Xiaodong</w:t>
      </w:r>
      <w:r>
        <w:rPr>
          <w:spacing w:val="-2"/>
        </w:rPr>
        <w:t> </w:t>
      </w:r>
      <w:r>
        <w:rPr/>
        <w:t>Liu,</w:t>
      </w:r>
      <w:r>
        <w:rPr>
          <w:spacing w:val="-2"/>
        </w:rPr>
        <w:t> </w:t>
      </w:r>
      <w:r>
        <w:rPr/>
        <w:t>Lung-fei</w:t>
      </w:r>
      <w:r>
        <w:rPr>
          <w:spacing w:val="-1"/>
        </w:rPr>
        <w:t> </w:t>
      </w:r>
      <w:r>
        <w:rPr/>
        <w:t>Lee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Christopher</w:t>
      </w:r>
      <w:r>
        <w:rPr>
          <w:spacing w:val="-1"/>
        </w:rPr>
        <w:t> </w:t>
      </w:r>
      <w:r>
        <w:rPr/>
        <w:t>R.</w:t>
      </w:r>
      <w:r>
        <w:rPr>
          <w:spacing w:val="-5"/>
        </w:rPr>
        <w:t> </w:t>
      </w:r>
      <w:r>
        <w:rPr/>
        <w:t>Bollinger</w:t>
      </w:r>
      <w:r>
        <w:rPr>
          <w:spacing w:val="-1"/>
        </w:rPr>
        <w:t> </w:t>
      </w:r>
      <w:r>
        <w:rPr/>
        <w:t>(2010).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Efficient</w:t>
      </w:r>
      <w:r>
        <w:rPr>
          <w:spacing w:val="-1"/>
        </w:rPr>
        <w:t> </w:t>
      </w:r>
      <w:r>
        <w:rPr/>
        <w:t>GMM</w:t>
      </w:r>
      <w:r>
        <w:rPr>
          <w:spacing w:val="-2"/>
        </w:rPr>
        <w:t> </w:t>
      </w:r>
      <w:r>
        <w:rPr/>
        <w:t>Estimator</w:t>
      </w:r>
      <w:r>
        <w:rPr>
          <w:spacing w:val="-4"/>
        </w:rPr>
        <w:t> </w:t>
      </w:r>
      <w:r>
        <w:rPr/>
        <w:t>of Spatial Autoregressive Models, </w:t>
      </w:r>
      <w:r>
        <w:rPr>
          <w:i/>
        </w:rPr>
        <w:t>Journal of Econometrics </w:t>
      </w:r>
      <w:r>
        <w:rPr/>
        <w:t>159, 303-319.</w:t>
      </w:r>
    </w:p>
    <w:p>
      <w:pPr>
        <w:pStyle w:val="BodyText"/>
        <w:spacing w:line="252" w:lineRule="exact" w:before="252"/>
        <w:ind w:left="776"/>
        <w:jc w:val="center"/>
      </w:pPr>
      <w:r>
        <w:rPr/>
        <w:t>[1]</w:t>
      </w:r>
      <w:r>
        <w:rPr>
          <w:spacing w:val="75"/>
        </w:rPr>
        <w:t> </w:t>
      </w:r>
      <w:r>
        <w:rPr/>
        <w:t>Xiaodong</w:t>
      </w:r>
      <w:r>
        <w:rPr>
          <w:spacing w:val="-11"/>
        </w:rPr>
        <w:t> </w:t>
      </w:r>
      <w:r>
        <w:rPr/>
        <w:t>Liu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Lung-fei</w:t>
      </w:r>
      <w:r>
        <w:rPr>
          <w:spacing w:val="-9"/>
        </w:rPr>
        <w:t> </w:t>
      </w:r>
      <w:r>
        <w:rPr/>
        <w:t>Lee</w:t>
      </w:r>
      <w:r>
        <w:rPr>
          <w:spacing w:val="-13"/>
        </w:rPr>
        <w:t> </w:t>
      </w:r>
      <w:r>
        <w:rPr/>
        <w:t>(2010).</w:t>
      </w:r>
      <w:r>
        <w:rPr>
          <w:spacing w:val="-13"/>
        </w:rPr>
        <w:t> </w:t>
      </w:r>
      <w:r>
        <w:rPr/>
        <w:t>GMM</w:t>
      </w:r>
      <w:r>
        <w:rPr>
          <w:spacing w:val="-13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Social</w:t>
      </w:r>
      <w:r>
        <w:rPr>
          <w:spacing w:val="-12"/>
        </w:rPr>
        <w:t> </w:t>
      </w:r>
      <w:r>
        <w:rPr/>
        <w:t>Interaction</w:t>
      </w:r>
      <w:r>
        <w:rPr>
          <w:spacing w:val="-11"/>
        </w:rPr>
        <w:t> </w:t>
      </w:r>
      <w:r>
        <w:rPr/>
        <w:t>Models</w:t>
      </w:r>
      <w:r>
        <w:rPr>
          <w:spacing w:val="-10"/>
        </w:rPr>
        <w:t> </w:t>
      </w:r>
      <w:r>
        <w:rPr/>
        <w:t>with</w:t>
      </w:r>
      <w:r>
        <w:rPr>
          <w:spacing w:val="-13"/>
        </w:rPr>
        <w:t> </w:t>
      </w:r>
      <w:r>
        <w:rPr>
          <w:spacing w:val="-2"/>
        </w:rPr>
        <w:t>Centrality,</w:t>
      </w:r>
    </w:p>
    <w:p>
      <w:pPr>
        <w:spacing w:line="252" w:lineRule="exact" w:before="0"/>
        <w:ind w:left="1511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6"/>
          <w:sz w:val="22"/>
        </w:rPr>
        <w:t> </w:t>
      </w:r>
      <w:r>
        <w:rPr>
          <w:sz w:val="22"/>
        </w:rPr>
        <w:t>159,</w:t>
      </w:r>
      <w:r>
        <w:rPr>
          <w:spacing w:val="-5"/>
          <w:sz w:val="22"/>
        </w:rPr>
        <w:t> </w:t>
      </w:r>
      <w:r>
        <w:rPr>
          <w:sz w:val="22"/>
        </w:rPr>
        <w:t>99-</w:t>
      </w:r>
      <w:r>
        <w:rPr>
          <w:spacing w:val="-4"/>
          <w:sz w:val="22"/>
        </w:rPr>
        <w:t>115.</w:t>
      </w:r>
    </w:p>
    <w:p>
      <w:pPr>
        <w:pStyle w:val="BodyText"/>
        <w:spacing w:before="3"/>
      </w:pPr>
    </w:p>
    <w:p>
      <w:pPr>
        <w:pStyle w:val="Heading1"/>
      </w:pP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BodyText"/>
        <w:spacing w:line="252" w:lineRule="exact" w:before="117"/>
        <w:ind w:left="1079"/>
      </w:pPr>
      <w:r>
        <w:rPr/>
        <w:t>Xiaodong</w:t>
      </w:r>
      <w:r>
        <w:rPr>
          <w:spacing w:val="-6"/>
        </w:rPr>
        <w:t> </w:t>
      </w:r>
      <w:r>
        <w:rPr/>
        <w:t>Liu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Erhao</w:t>
      </w:r>
      <w:r>
        <w:rPr>
          <w:spacing w:val="-3"/>
        </w:rPr>
        <w:t> </w:t>
      </w:r>
      <w:r>
        <w:rPr/>
        <w:t>Xie</w:t>
      </w:r>
      <w:r>
        <w:rPr>
          <w:spacing w:val="-3"/>
        </w:rPr>
        <w:t> </w:t>
      </w:r>
      <w:r>
        <w:rPr/>
        <w:t>(2025).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Cognitive</w:t>
      </w:r>
      <w:r>
        <w:rPr>
          <w:spacing w:val="-3"/>
        </w:rPr>
        <w:t> </w:t>
      </w:r>
      <w:r>
        <w:rPr/>
        <w:t>Hierarchy</w:t>
      </w:r>
      <w:r>
        <w:rPr>
          <w:spacing w:val="-6"/>
        </w:rPr>
        <w:t> </w:t>
      </w:r>
      <w:r>
        <w:rPr/>
        <w:t>Model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Interactions,</w:t>
      </w:r>
      <w:r>
        <w:rPr>
          <w:spacing w:val="-3"/>
        </w:rPr>
        <w:t> </w:t>
      </w:r>
      <w:r>
        <w:rPr>
          <w:spacing w:val="-4"/>
        </w:rPr>
        <w:t>R&amp;R,</w:t>
      </w:r>
    </w:p>
    <w:p>
      <w:pPr>
        <w:spacing w:line="252" w:lineRule="exact" w:before="0"/>
        <w:ind w:left="1511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Review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pStyle w:val="BodyText"/>
        <w:ind w:left="1511" w:hanging="432"/>
      </w:pPr>
      <w:r>
        <w:rPr/>
        <w:t>Zhongjian</w:t>
      </w:r>
      <w:r>
        <w:rPr>
          <w:spacing w:val="-2"/>
        </w:rPr>
        <w:t> </w:t>
      </w:r>
      <w:r>
        <w:rPr/>
        <w:t>Lin,</w:t>
      </w:r>
      <w:r>
        <w:rPr>
          <w:spacing w:val="-2"/>
        </w:rPr>
        <w:t> </w:t>
      </w:r>
      <w:r>
        <w:rPr/>
        <w:t>Xiaodong</w:t>
      </w:r>
      <w:r>
        <w:rPr>
          <w:spacing w:val="-5"/>
        </w:rPr>
        <w:t> </w:t>
      </w:r>
      <w:r>
        <w:rPr/>
        <w:t>Liu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Ning</w:t>
      </w:r>
      <w:r>
        <w:rPr>
          <w:spacing w:val="-2"/>
        </w:rPr>
        <w:t> </w:t>
      </w:r>
      <w:r>
        <w:rPr/>
        <w:t>N.</w:t>
      </w:r>
      <w:r>
        <w:rPr>
          <w:spacing w:val="-2"/>
        </w:rPr>
        <w:t> </w:t>
      </w:r>
      <w:r>
        <w:rPr/>
        <w:t>Yu</w:t>
      </w:r>
      <w:r>
        <w:rPr>
          <w:spacing w:val="-5"/>
        </w:rPr>
        <w:t> </w:t>
      </w:r>
      <w:r>
        <w:rPr/>
        <w:t>(2024).</w:t>
      </w:r>
      <w:r>
        <w:rPr>
          <w:spacing w:val="-5"/>
        </w:rPr>
        <w:t> </w:t>
      </w:r>
      <w:r>
        <w:rPr/>
        <w:t>Ordered</w:t>
      </w:r>
      <w:r>
        <w:rPr>
          <w:spacing w:val="-2"/>
        </w:rPr>
        <w:t> </w:t>
      </w:r>
      <w:r>
        <w:rPr/>
        <w:t>Discrete</w:t>
      </w:r>
      <w:r>
        <w:rPr>
          <w:spacing w:val="-2"/>
        </w:rPr>
        <w:t> </w:t>
      </w:r>
      <w:r>
        <w:rPr/>
        <w:t>Choices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Heterogeneous</w:t>
      </w:r>
      <w:r>
        <w:rPr>
          <w:spacing w:val="-2"/>
        </w:rPr>
        <w:t> </w:t>
      </w:r>
      <w:r>
        <w:rPr/>
        <w:t>Peer </w:t>
      </w:r>
      <w:r>
        <w:rPr>
          <w:spacing w:val="-2"/>
        </w:rPr>
        <w:t>Effects.</w:t>
      </w:r>
    </w:p>
    <w:p>
      <w:pPr>
        <w:pStyle w:val="BodyText"/>
        <w:spacing w:before="2"/>
      </w:pPr>
    </w:p>
    <w:p>
      <w:pPr>
        <w:pStyle w:val="Heading1"/>
      </w:pPr>
      <w:r>
        <w:rPr/>
        <w:t>Invited</w:t>
      </w:r>
      <w:r>
        <w:rPr>
          <w:spacing w:val="-7"/>
        </w:rPr>
        <w:t> </w:t>
      </w:r>
      <w:r>
        <w:rPr/>
        <w:t>Seminars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>
          <w:spacing w:val="-2"/>
        </w:rPr>
        <w:t>Presentations</w:t>
      </w:r>
    </w:p>
    <w:p>
      <w:pPr>
        <w:pStyle w:val="BodyText"/>
        <w:tabs>
          <w:tab w:pos="1799" w:val="left" w:leader="none"/>
        </w:tabs>
        <w:spacing w:before="117"/>
        <w:ind w:left="1079"/>
      </w:pPr>
      <w:r>
        <w:rPr>
          <w:spacing w:val="-4"/>
        </w:rPr>
        <w:t>2025</w:t>
      </w:r>
      <w:r>
        <w:rPr/>
        <w:tab/>
        <w:t>The</w:t>
      </w:r>
      <w:r>
        <w:rPr>
          <w:spacing w:val="-4"/>
        </w:rPr>
        <w:t> </w:t>
      </w:r>
      <w:r>
        <w:rPr/>
        <w:t>10th</w:t>
      </w:r>
      <w:r>
        <w:rPr>
          <w:spacing w:val="-4"/>
        </w:rPr>
        <w:t> </w:t>
      </w:r>
      <w:r>
        <w:rPr/>
        <w:t>Annual</w:t>
      </w:r>
      <w:r>
        <w:rPr>
          <w:spacing w:val="-2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Network</w:t>
      </w:r>
      <w:r>
        <w:rPr>
          <w:spacing w:val="-3"/>
        </w:rPr>
        <w:t> </w:t>
      </w:r>
      <w:r>
        <w:rPr/>
        <w:t>Science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Stanford,</w:t>
      </w:r>
      <w:r>
        <w:rPr>
          <w:spacing w:val="-3"/>
        </w:rPr>
        <w:t> </w:t>
      </w:r>
      <w:r>
        <w:rPr>
          <w:spacing w:val="-5"/>
        </w:rPr>
        <w:t>CA</w:t>
      </w:r>
    </w:p>
    <w:p>
      <w:pPr>
        <w:pStyle w:val="BodyText"/>
        <w:tabs>
          <w:tab w:pos="1799" w:val="left" w:leader="none"/>
        </w:tabs>
        <w:spacing w:before="1"/>
        <w:ind w:left="1799" w:right="527" w:hanging="721"/>
      </w:pPr>
      <w:r>
        <w:rPr>
          <w:spacing w:val="-4"/>
        </w:rPr>
        <w:t>2024</w:t>
      </w:r>
      <w:r>
        <w:rPr/>
        <w:tab/>
        <w:t>The</w:t>
      </w:r>
      <w:r>
        <w:rPr>
          <w:spacing w:val="-3"/>
        </w:rPr>
        <w:t> </w:t>
      </w:r>
      <w:r>
        <w:rPr/>
        <w:t>18th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Assoc.,</w:t>
      </w:r>
      <w:r>
        <w:rPr>
          <w:spacing w:val="-3"/>
        </w:rPr>
        <w:t> </w:t>
      </w:r>
      <w:r>
        <w:rPr/>
        <w:t>Groningen,</w:t>
      </w:r>
      <w:r>
        <w:rPr>
          <w:spacing w:val="-3"/>
        </w:rPr>
        <w:t> </w:t>
      </w:r>
      <w:r>
        <w:rPr/>
        <w:t>NL</w:t>
      </w:r>
      <w:r>
        <w:rPr>
          <w:spacing w:val="-6"/>
        </w:rPr>
        <w:t> </w:t>
      </w:r>
      <w:r>
        <w:rPr/>
        <w:t>(</w:t>
      </w:r>
      <w:r>
        <w:rPr>
          <w:b/>
        </w:rPr>
        <w:t>keynote</w:t>
      </w:r>
      <w:r>
        <w:rPr>
          <w:b/>
          <w:spacing w:val="-5"/>
        </w:rPr>
        <w:t> </w:t>
      </w:r>
      <w:r>
        <w:rPr>
          <w:b/>
        </w:rPr>
        <w:t>speaker</w:t>
      </w:r>
      <w:r>
        <w:rPr/>
        <w:t>) Tinbergen Institute, Amsterdam, NL</w:t>
      </w:r>
    </w:p>
    <w:p>
      <w:pPr>
        <w:pStyle w:val="BodyText"/>
        <w:tabs>
          <w:tab w:pos="1799" w:val="left" w:leader="none"/>
        </w:tabs>
        <w:spacing w:line="251" w:lineRule="exact"/>
        <w:ind w:left="1079"/>
      </w:pPr>
      <w:r>
        <w:rPr>
          <w:spacing w:val="-4"/>
        </w:rPr>
        <w:t>2023</w:t>
      </w:r>
      <w:r>
        <w:rPr/>
        <w:tab/>
        <w:t>Rice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Houston,</w:t>
      </w:r>
      <w:r>
        <w:rPr>
          <w:spacing w:val="-7"/>
        </w:rPr>
        <w:t> </w:t>
      </w:r>
      <w:r>
        <w:rPr>
          <w:spacing w:val="-5"/>
        </w:rPr>
        <w:t>TX</w:t>
      </w:r>
    </w:p>
    <w:p>
      <w:pPr>
        <w:pStyle w:val="BodyText"/>
        <w:spacing w:line="252" w:lineRule="exact" w:before="1"/>
        <w:ind w:left="1799"/>
      </w:pPr>
      <w:r>
        <w:rPr/>
        <w:t>NBER</w:t>
      </w:r>
      <w:r>
        <w:rPr>
          <w:spacing w:val="-8"/>
        </w:rPr>
        <w:t> </w:t>
      </w:r>
      <w:r>
        <w:rPr/>
        <w:t>NSF</w:t>
      </w:r>
      <w:r>
        <w:rPr>
          <w:spacing w:val="-5"/>
        </w:rPr>
        <w:t> </w:t>
      </w:r>
      <w:r>
        <w:rPr/>
        <w:t>Seminar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Bayesian</w:t>
      </w:r>
      <w:r>
        <w:rPr>
          <w:spacing w:val="-4"/>
        </w:rPr>
        <w:t> </w:t>
      </w:r>
      <w:r>
        <w:rPr/>
        <w:t>Inference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Statistics,</w:t>
      </w:r>
      <w:r>
        <w:rPr>
          <w:spacing w:val="-4"/>
        </w:rPr>
        <w:t> </w:t>
      </w:r>
      <w:r>
        <w:rPr/>
        <w:t>Philadelphia,</w:t>
      </w:r>
      <w:r>
        <w:rPr>
          <w:spacing w:val="-4"/>
        </w:rPr>
        <w:t> </w:t>
      </w:r>
      <w:r>
        <w:rPr>
          <w:spacing w:val="-5"/>
        </w:rPr>
        <w:t>PA</w:t>
      </w:r>
    </w:p>
    <w:p>
      <w:pPr>
        <w:pStyle w:val="BodyText"/>
        <w:spacing w:line="252" w:lineRule="exact"/>
        <w:ind w:left="1799"/>
      </w:pPr>
      <w:r>
        <w:rPr/>
        <w:t>Asia</w:t>
      </w:r>
      <w:r>
        <w:rPr>
          <w:spacing w:val="-5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Beijing,</w:t>
      </w:r>
      <w:r>
        <w:rPr>
          <w:spacing w:val="-2"/>
        </w:rPr>
        <w:t> </w:t>
      </w:r>
      <w:r>
        <w:rPr>
          <w:spacing w:val="-5"/>
        </w:rPr>
        <w:t>CN</w:t>
      </w:r>
    </w:p>
    <w:p>
      <w:pPr>
        <w:pStyle w:val="BodyText"/>
        <w:tabs>
          <w:tab w:pos="1799" w:val="left" w:leader="none"/>
        </w:tabs>
        <w:spacing w:line="252" w:lineRule="exact"/>
        <w:ind w:left="1079"/>
      </w:pPr>
      <w:r>
        <w:rPr>
          <w:spacing w:val="-4"/>
        </w:rPr>
        <w:t>2022</w:t>
      </w:r>
      <w:r>
        <w:rPr/>
        <w:tab/>
        <w:t>Gregory</w:t>
      </w:r>
      <w:r>
        <w:rPr>
          <w:spacing w:val="-7"/>
        </w:rPr>
        <w:t> </w:t>
      </w:r>
      <w:r>
        <w:rPr/>
        <w:t>Chow</w:t>
      </w:r>
      <w:r>
        <w:rPr>
          <w:spacing w:val="-5"/>
        </w:rPr>
        <w:t> </w:t>
      </w:r>
      <w:r>
        <w:rPr/>
        <w:t>Seminar</w:t>
      </w:r>
      <w:r>
        <w:rPr>
          <w:spacing w:val="-3"/>
        </w:rPr>
        <w:t> </w:t>
      </w:r>
      <w:r>
        <w:rPr/>
        <w:t>Series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Statistics</w:t>
      </w:r>
      <w:r>
        <w:rPr>
          <w:spacing w:val="-6"/>
        </w:rPr>
        <w:t> </w:t>
      </w:r>
      <w:r>
        <w:rPr>
          <w:spacing w:val="-2"/>
        </w:rPr>
        <w:t>(online)</w:t>
      </w:r>
    </w:p>
    <w:p>
      <w:pPr>
        <w:pStyle w:val="BodyText"/>
        <w:spacing w:before="2"/>
        <w:ind w:left="1799" w:right="715"/>
      </w:pPr>
      <w:r>
        <w:rPr/>
        <w:t>The</w:t>
      </w:r>
      <w:r>
        <w:rPr>
          <w:spacing w:val="-3"/>
        </w:rPr>
        <w:t> </w:t>
      </w:r>
      <w:r>
        <w:rPr/>
        <w:t>20th</w:t>
      </w:r>
      <w:r>
        <w:rPr>
          <w:spacing w:val="-3"/>
        </w:rPr>
        <w:t> </w:t>
      </w:r>
      <w:r>
        <w:rPr/>
        <w:t>Int’l</w:t>
      </w:r>
      <w:r>
        <w:rPr>
          <w:spacing w:val="-2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Spatial</w:t>
      </w:r>
      <w:r>
        <w:rPr>
          <w:spacing w:val="-2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Statistics,</w:t>
      </w:r>
      <w:r>
        <w:rPr>
          <w:spacing w:val="-3"/>
        </w:rPr>
        <w:t> </w:t>
      </w:r>
      <w:r>
        <w:rPr/>
        <w:t>Lille,</w:t>
      </w:r>
      <w:r>
        <w:rPr>
          <w:spacing w:val="-3"/>
        </w:rPr>
        <w:t> </w:t>
      </w:r>
      <w:r>
        <w:rPr/>
        <w:t>FR</w:t>
      </w:r>
      <w:r>
        <w:rPr>
          <w:spacing w:val="-7"/>
        </w:rPr>
        <w:t> </w:t>
      </w:r>
      <w:r>
        <w:rPr/>
        <w:t>(</w:t>
      </w:r>
      <w:r>
        <w:rPr>
          <w:b/>
        </w:rPr>
        <w:t>keynote</w:t>
      </w:r>
      <w:r>
        <w:rPr>
          <w:b/>
          <w:spacing w:val="-3"/>
        </w:rPr>
        <w:t> </w:t>
      </w:r>
      <w:r>
        <w:rPr>
          <w:b/>
        </w:rPr>
        <w:t>speaker</w:t>
      </w:r>
      <w:r>
        <w:rPr/>
        <w:t>) ESRC Workshop on “Methods and Applications for Network Data”, Colchester, UK University of Missouri, Columbia, MO</w:t>
      </w:r>
    </w:p>
    <w:p>
      <w:pPr>
        <w:pStyle w:val="BodyText"/>
        <w:spacing w:line="252" w:lineRule="exact"/>
        <w:ind w:left="1799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Arkansas,</w:t>
      </w:r>
      <w:r>
        <w:rPr>
          <w:spacing w:val="-6"/>
        </w:rPr>
        <w:t> </w:t>
      </w:r>
      <w:r>
        <w:rPr/>
        <w:t>Fayetteville,</w:t>
      </w:r>
      <w:r>
        <w:rPr>
          <w:spacing w:val="-5"/>
        </w:rPr>
        <w:t> AR</w:t>
      </w:r>
    </w:p>
    <w:p>
      <w:pPr>
        <w:pStyle w:val="BodyText"/>
        <w:tabs>
          <w:tab w:pos="1799" w:val="left" w:leader="none"/>
        </w:tabs>
        <w:ind w:left="1799" w:right="2910" w:hanging="721"/>
      </w:pPr>
      <w:r>
        <w:rPr>
          <w:spacing w:val="-4"/>
        </w:rPr>
        <w:t>2021</w:t>
      </w:r>
      <w:r>
        <w:rPr/>
        <w:tab/>
        <w:t>The</w:t>
      </w:r>
      <w:r>
        <w:rPr>
          <w:spacing w:val="-4"/>
        </w:rPr>
        <w:t> </w:t>
      </w:r>
      <w:r>
        <w:rPr/>
        <w:t>Federal</w:t>
      </w:r>
      <w:r>
        <w:rPr>
          <w:spacing w:val="-3"/>
        </w:rPr>
        <w:t> </w:t>
      </w:r>
      <w:r>
        <w:rPr/>
        <w:t>Reserve</w:t>
      </w:r>
      <w:r>
        <w:rPr>
          <w:spacing w:val="-4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Philadelphia,</w:t>
      </w:r>
      <w:r>
        <w:rPr>
          <w:spacing w:val="-7"/>
        </w:rPr>
        <w:t> </w:t>
      </w:r>
      <w:r>
        <w:rPr/>
        <w:t>Philadelphia,</w:t>
      </w:r>
      <w:r>
        <w:rPr>
          <w:spacing w:val="-4"/>
        </w:rPr>
        <w:t> </w:t>
      </w:r>
      <w:r>
        <w:rPr/>
        <w:t>PA</w:t>
      </w:r>
      <w:r>
        <w:rPr>
          <w:spacing w:val="-5"/>
        </w:rPr>
        <w:t> </w:t>
      </w:r>
      <w:r>
        <w:rPr/>
        <w:t>(online) The Ohio State University, Columbus, OH (online)</w:t>
      </w:r>
    </w:p>
    <w:p>
      <w:pPr>
        <w:pStyle w:val="BodyText"/>
        <w:spacing w:line="252" w:lineRule="exact"/>
        <w:ind w:left="1799"/>
      </w:pPr>
      <w:r>
        <w:rPr/>
        <w:t>Xiamen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Xiamen,</w:t>
      </w:r>
      <w:r>
        <w:rPr>
          <w:spacing w:val="-4"/>
        </w:rPr>
        <w:t> </w:t>
      </w:r>
      <w:r>
        <w:rPr/>
        <w:t>China</w:t>
      </w:r>
      <w:r>
        <w:rPr>
          <w:spacing w:val="-6"/>
        </w:rPr>
        <w:t> </w:t>
      </w:r>
      <w:r>
        <w:rPr>
          <w:spacing w:val="-2"/>
        </w:rPr>
        <w:t>(online)</w:t>
      </w:r>
    </w:p>
    <w:p>
      <w:pPr>
        <w:pStyle w:val="BodyText"/>
        <w:spacing w:line="252" w:lineRule="exact"/>
        <w:ind w:left="1799"/>
      </w:pPr>
      <w:r>
        <w:rPr/>
        <w:t>IAAE</w:t>
      </w:r>
      <w:r>
        <w:rPr>
          <w:spacing w:val="-9"/>
        </w:rPr>
        <w:t> </w:t>
      </w:r>
      <w:r>
        <w:rPr/>
        <w:t>2021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Rotterdam,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Netherlands</w:t>
      </w:r>
      <w:r>
        <w:rPr>
          <w:spacing w:val="-7"/>
        </w:rPr>
        <w:t> </w:t>
      </w:r>
      <w:r>
        <w:rPr>
          <w:spacing w:val="-2"/>
        </w:rPr>
        <w:t>(online)</w:t>
      </w:r>
    </w:p>
    <w:p>
      <w:pPr>
        <w:pStyle w:val="BodyText"/>
        <w:ind w:left="1798" w:right="837" w:hanging="721"/>
      </w:pPr>
      <w:r>
        <w:rPr/>
        <w:t>Pre-2021</w:t>
      </w:r>
      <w:r>
        <w:rPr>
          <w:spacing w:val="-4"/>
        </w:rPr>
        <w:t> </w:t>
      </w:r>
      <w:r>
        <w:rPr/>
        <w:t>Seminars:</w:t>
      </w:r>
      <w:r>
        <w:rPr>
          <w:spacing w:val="-3"/>
        </w:rPr>
        <w:t> </w:t>
      </w:r>
      <w:r>
        <w:rPr/>
        <w:t>Chinese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Hong</w:t>
      </w:r>
      <w:r>
        <w:rPr>
          <w:spacing w:val="-6"/>
        </w:rPr>
        <w:t> </w:t>
      </w:r>
      <w:r>
        <w:rPr/>
        <w:t>Kong,</w:t>
      </w:r>
      <w:r>
        <w:rPr>
          <w:spacing w:val="-4"/>
        </w:rPr>
        <w:t> </w:t>
      </w:r>
      <w:r>
        <w:rPr/>
        <w:t>CORE</w:t>
      </w:r>
      <w:r>
        <w:rPr>
          <w:spacing w:val="-5"/>
        </w:rPr>
        <w:t> </w:t>
      </w:r>
      <w:r>
        <w:rPr/>
        <w:t>(UCLouvain),</w:t>
      </w:r>
      <w:r>
        <w:rPr>
          <w:spacing w:val="-4"/>
        </w:rPr>
        <w:t> </w:t>
      </w:r>
      <w:r>
        <w:rPr/>
        <w:t>Emory</w:t>
      </w:r>
      <w:r>
        <w:rPr>
          <w:spacing w:val="-4"/>
        </w:rPr>
        <w:t> </w:t>
      </w:r>
      <w:r>
        <w:rPr/>
        <w:t>University, Federal Reserve Board, IFPRI, OCC, Syracuse University, University of Hong Kong, University of Kentucky, University of Maryland, University of Zurich, Virginia Tech</w:t>
      </w:r>
    </w:p>
    <w:p>
      <w:pPr>
        <w:pStyle w:val="BodyText"/>
        <w:spacing w:after="0"/>
        <w:sectPr>
          <w:pgSz w:w="12240" w:h="15840"/>
          <w:pgMar w:header="0" w:footer="971" w:top="1360" w:bottom="1160" w:left="720" w:right="720"/>
        </w:sectPr>
      </w:pPr>
    </w:p>
    <w:p>
      <w:pPr>
        <w:pStyle w:val="Heading1"/>
        <w:spacing w:before="73"/>
        <w:ind w:left="360"/>
      </w:pPr>
      <w:r>
        <w:rPr/>
        <w:t>Research</w:t>
      </w:r>
      <w:r>
        <w:rPr>
          <w:spacing w:val="-5"/>
        </w:rPr>
        <w:t> </w:t>
      </w:r>
      <w:r>
        <w:rPr>
          <w:spacing w:val="-2"/>
        </w:rPr>
        <w:t>Support</w:t>
      </w:r>
    </w:p>
    <w:p>
      <w:pPr>
        <w:pStyle w:val="BodyText"/>
        <w:spacing w:before="119"/>
        <w:ind w:left="1080" w:right="2910"/>
      </w:pPr>
      <w:r>
        <w:rPr/>
        <w:t>Arts</w:t>
      </w:r>
      <w:r>
        <w:rPr>
          <w:spacing w:val="-6"/>
        </w:rPr>
        <w:t> </w:t>
      </w:r>
      <w:r>
        <w:rPr/>
        <w:t>&amp;</w:t>
      </w:r>
      <w:r>
        <w:rPr>
          <w:spacing w:val="-3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Excellence,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Colorado</w:t>
      </w:r>
      <w:r>
        <w:rPr>
          <w:spacing w:val="-4"/>
        </w:rPr>
        <w:t> </w:t>
      </w:r>
      <w:r>
        <w:rPr/>
        <w:t>Boulder,</w:t>
      </w:r>
      <w:r>
        <w:rPr>
          <w:spacing w:val="-4"/>
        </w:rPr>
        <w:t> </w:t>
      </w:r>
      <w:r>
        <w:rPr/>
        <w:t>2019 CARTSS Faculty Award, University of Colorado Boulder, 2017</w:t>
      </w:r>
    </w:p>
    <w:p>
      <w:pPr>
        <w:pStyle w:val="BodyText"/>
        <w:spacing w:before="1"/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Courses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Taught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10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82"/>
        <w:gridCol w:w="2096"/>
      </w:tblGrid>
      <w:tr>
        <w:trPr>
          <w:trHeight w:val="248" w:hRule="atLeast"/>
        </w:trPr>
        <w:tc>
          <w:tcPr>
            <w:tcW w:w="57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3818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Introductory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Statistics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w/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Computer</w:t>
            </w:r>
            <w:r>
              <w:rPr>
                <w:spacing w:val="-2"/>
                <w:sz w:val="22"/>
              </w:rPr>
              <w:t> Applications</w:t>
            </w:r>
          </w:p>
        </w:tc>
        <w:tc>
          <w:tcPr>
            <w:tcW w:w="2096" w:type="dxa"/>
          </w:tcPr>
          <w:p>
            <w:pPr>
              <w:pStyle w:val="TableParagraph"/>
              <w:spacing w:line="228" w:lineRule="exact"/>
              <w:ind w:left="387"/>
              <w:rPr>
                <w:sz w:val="22"/>
              </w:rPr>
            </w:pPr>
            <w:r>
              <w:rPr>
                <w:spacing w:val="-2"/>
                <w:sz w:val="22"/>
              </w:rPr>
              <w:t>Undergraduate</w:t>
            </w:r>
          </w:p>
        </w:tc>
      </w:tr>
      <w:tr>
        <w:trPr>
          <w:trHeight w:val="253" w:hRule="atLeast"/>
        </w:trPr>
        <w:tc>
          <w:tcPr>
            <w:tcW w:w="57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4818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Introduction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</w:p>
        </w:tc>
        <w:tc>
          <w:tcPr>
            <w:tcW w:w="2096" w:type="dxa"/>
          </w:tcPr>
          <w:p>
            <w:pPr>
              <w:pStyle w:val="TableParagraph"/>
              <w:ind w:left="387"/>
              <w:rPr>
                <w:sz w:val="22"/>
              </w:rPr>
            </w:pPr>
            <w:r>
              <w:rPr>
                <w:spacing w:val="-2"/>
                <w:sz w:val="22"/>
              </w:rPr>
              <w:t>Undergraduate</w:t>
            </w:r>
          </w:p>
        </w:tc>
      </w:tr>
      <w:tr>
        <w:trPr>
          <w:trHeight w:val="253" w:hRule="atLeast"/>
        </w:trPr>
        <w:tc>
          <w:tcPr>
            <w:tcW w:w="578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7828 </w:t>
            </w:r>
            <w:r>
              <w:rPr>
                <w:spacing w:val="-2"/>
                <w:sz w:val="22"/>
              </w:rPr>
              <w:t>Econometrics</w:t>
            </w:r>
          </w:p>
        </w:tc>
        <w:tc>
          <w:tcPr>
            <w:tcW w:w="2096" w:type="dxa"/>
          </w:tcPr>
          <w:p>
            <w:pPr>
              <w:pStyle w:val="TableParagraph"/>
              <w:ind w:left="387"/>
              <w:rPr>
                <w:sz w:val="22"/>
              </w:rPr>
            </w:pPr>
            <w:r>
              <w:rPr>
                <w:sz w:val="22"/>
              </w:rPr>
              <w:t>First-year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Ph.D.</w:t>
            </w:r>
          </w:p>
        </w:tc>
      </w:tr>
      <w:tr>
        <w:trPr>
          <w:trHeight w:val="251" w:hRule="atLeast"/>
        </w:trPr>
        <w:tc>
          <w:tcPr>
            <w:tcW w:w="5782" w:type="dxa"/>
          </w:tcPr>
          <w:p>
            <w:pPr>
              <w:pStyle w:val="TableParagraph"/>
              <w:spacing w:line="232" w:lineRule="exact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8828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Advanced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2096" w:type="dxa"/>
          </w:tcPr>
          <w:p>
            <w:pPr>
              <w:pStyle w:val="TableParagraph"/>
              <w:spacing w:line="232" w:lineRule="exact"/>
              <w:ind w:left="387"/>
              <w:rPr>
                <w:sz w:val="22"/>
              </w:rPr>
            </w:pPr>
            <w:r>
              <w:rPr>
                <w:sz w:val="22"/>
              </w:rPr>
              <w:t>Second-year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Ph.D.</w:t>
            </w:r>
          </w:p>
        </w:tc>
      </w:tr>
      <w:tr>
        <w:trPr>
          <w:trHeight w:val="248" w:hRule="atLeast"/>
        </w:trPr>
        <w:tc>
          <w:tcPr>
            <w:tcW w:w="5782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8838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Advanced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Econometrics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2096" w:type="dxa"/>
          </w:tcPr>
          <w:p>
            <w:pPr>
              <w:pStyle w:val="TableParagraph"/>
              <w:spacing w:line="228" w:lineRule="exact"/>
              <w:ind w:left="387"/>
              <w:rPr>
                <w:sz w:val="22"/>
              </w:rPr>
            </w:pPr>
            <w:r>
              <w:rPr>
                <w:sz w:val="22"/>
              </w:rPr>
              <w:t>Second-year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Ph.D.</w:t>
            </w:r>
          </w:p>
        </w:tc>
      </w:tr>
    </w:tbl>
    <w:p>
      <w:pPr>
        <w:pStyle w:val="BodyText"/>
        <w:spacing w:before="4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PhD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Dissertation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Supervision</w:t>
      </w:r>
    </w:p>
    <w:p>
      <w:pPr>
        <w:pStyle w:val="BodyText"/>
        <w:spacing w:before="10" w:after="1"/>
        <w:rPr>
          <w:b/>
          <w:sz w:val="10"/>
        </w:rPr>
      </w:pPr>
    </w:p>
    <w:tbl>
      <w:tblPr>
        <w:tblW w:w="0" w:type="auto"/>
        <w:jc w:val="left"/>
        <w:tblInd w:w="10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8"/>
        <w:gridCol w:w="5877"/>
      </w:tblGrid>
      <w:tr>
        <w:trPr>
          <w:trHeight w:val="502" w:hRule="atLeast"/>
        </w:trPr>
        <w:tc>
          <w:tcPr>
            <w:tcW w:w="2248" w:type="dxa"/>
          </w:tcPr>
          <w:p>
            <w:pPr>
              <w:pStyle w:val="TableParagraph"/>
              <w:spacing w:line="24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Advisor</w:t>
            </w:r>
          </w:p>
        </w:tc>
        <w:tc>
          <w:tcPr>
            <w:tcW w:w="5877" w:type="dxa"/>
          </w:tcPr>
          <w:p>
            <w:pPr>
              <w:pStyle w:val="TableParagraph"/>
              <w:spacing w:line="244" w:lineRule="exact"/>
              <w:ind w:left="417"/>
              <w:rPr>
                <w:sz w:val="22"/>
              </w:rPr>
            </w:pPr>
            <w:r>
              <w:rPr>
                <w:sz w:val="22"/>
              </w:rPr>
              <w:t>Jaekyeong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(2024),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Sutianjie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Zhou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(2024),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Paulo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Saraiva</w:t>
            </w:r>
          </w:p>
          <w:p>
            <w:pPr>
              <w:pStyle w:val="TableParagraph"/>
              <w:spacing w:line="237" w:lineRule="exact" w:before="1"/>
              <w:ind w:left="417"/>
              <w:rPr>
                <w:sz w:val="22"/>
              </w:rPr>
            </w:pPr>
            <w:r>
              <w:rPr>
                <w:spacing w:val="-2"/>
                <w:sz w:val="22"/>
              </w:rPr>
              <w:t>(2015)</w:t>
            </w:r>
          </w:p>
        </w:tc>
      </w:tr>
      <w:tr>
        <w:trPr>
          <w:trHeight w:val="1258" w:hRule="atLeast"/>
        </w:trPr>
        <w:tc>
          <w:tcPr>
            <w:tcW w:w="224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Committee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Member</w:t>
            </w:r>
          </w:p>
        </w:tc>
        <w:tc>
          <w:tcPr>
            <w:tcW w:w="5877" w:type="dxa"/>
          </w:tcPr>
          <w:p>
            <w:pPr>
              <w:pStyle w:val="TableParagraph"/>
              <w:spacing w:line="248" w:lineRule="exact"/>
              <w:ind w:left="417"/>
              <w:jc w:val="both"/>
              <w:rPr>
                <w:sz w:val="22"/>
              </w:rPr>
            </w:pPr>
            <w:r>
              <w:rPr>
                <w:sz w:val="22"/>
              </w:rPr>
              <w:t>Joseph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(2025),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Brown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(2024),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Youngeun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Choi</w:t>
            </w:r>
          </w:p>
          <w:p>
            <w:pPr>
              <w:pStyle w:val="TableParagraph"/>
              <w:spacing w:line="252" w:lineRule="exact"/>
              <w:ind w:left="417"/>
              <w:jc w:val="both"/>
              <w:rPr>
                <w:sz w:val="22"/>
              </w:rPr>
            </w:pPr>
            <w:r>
              <w:rPr>
                <w:sz w:val="22"/>
              </w:rPr>
              <w:t>(2023),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Julio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Fernandez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(2020),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Sihong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Xie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(2019),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Eric</w:t>
            </w:r>
          </w:p>
          <w:p>
            <w:pPr>
              <w:pStyle w:val="TableParagraph"/>
              <w:spacing w:line="252" w:lineRule="exact"/>
              <w:ind w:left="417" w:right="475"/>
              <w:jc w:val="both"/>
              <w:rPr>
                <w:sz w:val="22"/>
              </w:rPr>
            </w:pPr>
            <w:r>
              <w:rPr>
                <w:sz w:val="22"/>
              </w:rPr>
              <w:t>Penner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(2017), Shan Zhou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(2016), Xin Geng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(2015), Na Kyeong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(2015),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Yongho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Choi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(2014),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Ross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William Knippenberg (2014)</w:t>
            </w:r>
          </w:p>
        </w:tc>
      </w:tr>
    </w:tbl>
    <w:p>
      <w:pPr>
        <w:pStyle w:val="BodyText"/>
        <w:spacing w:before="3"/>
        <w:rPr>
          <w:b/>
        </w:rPr>
      </w:pPr>
    </w:p>
    <w:p>
      <w:pPr>
        <w:spacing w:before="1"/>
        <w:ind w:left="360" w:right="0" w:firstLine="0"/>
        <w:jc w:val="left"/>
        <w:rPr>
          <w:b/>
          <w:sz w:val="22"/>
        </w:rPr>
      </w:pPr>
      <w:r>
        <w:rPr>
          <w:b/>
          <w:sz w:val="22"/>
        </w:rPr>
        <w:t>Departmental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Service</w:t>
      </w:r>
    </w:p>
    <w:p>
      <w:pPr>
        <w:pStyle w:val="BodyText"/>
        <w:spacing w:before="116"/>
        <w:ind w:left="1079" w:right="837"/>
      </w:pPr>
      <w:r>
        <w:rPr/>
        <w:t>Graduate Admissions Committee (2008-2025, serving as Committee Chair since 2016); Research/Awards</w:t>
      </w:r>
      <w:r>
        <w:rPr>
          <w:spacing w:val="-7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(2008-2010,</w:t>
      </w:r>
      <w:r>
        <w:rPr>
          <w:spacing w:val="-5"/>
        </w:rPr>
        <w:t> </w:t>
      </w:r>
      <w:r>
        <w:rPr/>
        <w:t>2019-2025);</w:t>
      </w:r>
      <w:r>
        <w:rPr>
          <w:spacing w:val="-4"/>
        </w:rPr>
        <w:t> </w:t>
      </w:r>
      <w:r>
        <w:rPr/>
        <w:t>PUEC</w:t>
      </w:r>
      <w:r>
        <w:rPr>
          <w:spacing w:val="-6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(2016-2017,</w:t>
      </w:r>
      <w:r>
        <w:rPr>
          <w:spacing w:val="-5"/>
        </w:rPr>
        <w:t> </w:t>
      </w:r>
      <w:r>
        <w:rPr/>
        <w:t>2020-2021,</w:t>
      </w:r>
    </w:p>
    <w:p>
      <w:pPr>
        <w:pStyle w:val="BodyText"/>
        <w:spacing w:before="1"/>
        <w:ind w:left="1079" w:right="581"/>
      </w:pPr>
      <w:r>
        <w:rPr/>
        <w:t>2022-2023);</w:t>
      </w:r>
      <w:r>
        <w:rPr>
          <w:spacing w:val="-4"/>
        </w:rPr>
        <w:t> </w:t>
      </w:r>
      <w:r>
        <w:rPr/>
        <w:t>Faculty</w:t>
      </w:r>
      <w:r>
        <w:rPr>
          <w:spacing w:val="-5"/>
        </w:rPr>
        <w:t> </w:t>
      </w:r>
      <w:r>
        <w:rPr/>
        <w:t>Recruiting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(2017-2018);</w:t>
      </w:r>
      <w:r>
        <w:rPr>
          <w:spacing w:val="-4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Curriculum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(2008-2009, 2011-2014); Undergraduate Outcomes Assessment Committee (2007-2008), Computing Resources Liaison (2008-2016); and Library Liaison (2012-2013).</w:t>
      </w:r>
    </w:p>
    <w:p>
      <w:pPr>
        <w:pStyle w:val="BodyText"/>
      </w:pPr>
    </w:p>
    <w:p>
      <w:pPr>
        <w:pStyle w:val="Heading1"/>
      </w:pPr>
      <w:r>
        <w:rPr/>
        <w:t>College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>
          <w:spacing w:val="-2"/>
        </w:rPr>
        <w:t>Service</w:t>
      </w:r>
    </w:p>
    <w:p>
      <w:pPr>
        <w:pStyle w:val="BodyText"/>
        <w:spacing w:before="117"/>
        <w:ind w:left="1079" w:right="355"/>
      </w:pPr>
      <w:r>
        <w:rPr/>
        <w:t>Arts &amp; Sciences Personnel Committee (2025-); Arts &amp; Sciences Council Representative (2022-2023); External</w:t>
      </w:r>
      <w:r>
        <w:rPr>
          <w:spacing w:val="-3"/>
        </w:rPr>
        <w:t> </w:t>
      </w:r>
      <w:r>
        <w:rPr/>
        <w:t>Leeds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Personnel</w:t>
      </w:r>
      <w:r>
        <w:rPr>
          <w:spacing w:val="-3"/>
        </w:rPr>
        <w:t> </w:t>
      </w:r>
      <w:r>
        <w:rPr/>
        <w:t>Action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(2022-2023);</w:t>
      </w:r>
      <w:r>
        <w:rPr>
          <w:spacing w:val="-3"/>
        </w:rPr>
        <w:t> </w:t>
      </w:r>
      <w:r>
        <w:rPr/>
        <w:t>Provost's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Achievement</w:t>
      </w:r>
      <w:r>
        <w:rPr>
          <w:spacing w:val="-5"/>
        </w:rPr>
        <w:t> </w:t>
      </w:r>
      <w:r>
        <w:rPr/>
        <w:t>Award Committee (2019).</w:t>
      </w:r>
    </w:p>
    <w:p>
      <w:pPr>
        <w:pStyle w:val="BodyText"/>
        <w:spacing w:before="3"/>
      </w:pPr>
    </w:p>
    <w:p>
      <w:pPr>
        <w:pStyle w:val="Heading1"/>
      </w:pPr>
      <w:r>
        <w:rPr/>
        <w:t>Professional</w:t>
      </w:r>
      <w:r>
        <w:rPr>
          <w:spacing w:val="-6"/>
        </w:rPr>
        <w:t> </w:t>
      </w:r>
      <w:r>
        <w:rPr>
          <w:spacing w:val="-2"/>
        </w:rPr>
        <w:t>Service</w:t>
      </w:r>
    </w:p>
    <w:p>
      <w:pPr>
        <w:pStyle w:val="BodyText"/>
        <w:spacing w:line="252" w:lineRule="exact" w:before="117"/>
        <w:ind w:left="1079"/>
      </w:pPr>
      <w:r>
        <w:rPr/>
        <w:t>The</w:t>
      </w:r>
      <w:r>
        <w:rPr>
          <w:spacing w:val="-7"/>
        </w:rPr>
        <w:t> </w:t>
      </w: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IAAE</w:t>
      </w:r>
      <w:r>
        <w:rPr>
          <w:spacing w:val="-6"/>
        </w:rPr>
        <w:t> </w:t>
      </w:r>
      <w:r>
        <w:rPr/>
        <w:t>Annual</w:t>
      </w:r>
      <w:r>
        <w:rPr>
          <w:spacing w:val="-3"/>
        </w:rPr>
        <w:t> </w:t>
      </w:r>
      <w:r>
        <w:rPr/>
        <w:t>Conferences</w:t>
      </w:r>
      <w:r>
        <w:rPr>
          <w:spacing w:val="-5"/>
        </w:rPr>
        <w:t> </w:t>
      </w:r>
      <w:r>
        <w:rPr/>
        <w:t>(2018,</w:t>
      </w:r>
      <w:r>
        <w:rPr>
          <w:spacing w:val="-4"/>
        </w:rPr>
        <w:t> </w:t>
      </w:r>
      <w:r>
        <w:rPr>
          <w:spacing w:val="-2"/>
        </w:rPr>
        <w:t>2024).</w:t>
      </w:r>
    </w:p>
    <w:p>
      <w:pPr>
        <w:spacing w:before="0"/>
        <w:ind w:left="1511" w:right="0" w:hanging="432"/>
        <w:jc w:val="left"/>
        <w:rPr>
          <w:sz w:val="22"/>
        </w:rPr>
      </w:pPr>
      <w:r>
        <w:rPr>
          <w:sz w:val="22"/>
        </w:rPr>
        <w:t>Referee for: </w:t>
      </w:r>
      <w:r>
        <w:rPr>
          <w:i/>
          <w:sz w:val="22"/>
        </w:rPr>
        <w:t>American Economic Review, Econometrica, Econometric Reviews, Econometric Theory, European Economic Review, International Economic Review, Journal of the American Statistical Association,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Applied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Statistics,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Development Economics, Journal of Econometrics, Journal of Economic Behavior &amp; Organization, 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History,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European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Association,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Multivariate Analysis, Journal of Political Economy, Quantitative Economics, Regional Science and Urban Economics, The Review of Economics and Statistics</w:t>
      </w:r>
      <w:r>
        <w:rPr>
          <w:sz w:val="22"/>
        </w:rPr>
        <w:t>.</w:t>
      </w:r>
    </w:p>
    <w:sectPr>
      <w:pgSz w:w="12240" w:h="15840"/>
      <w:pgMar w:header="0" w:footer="971" w:top="1620" w:bottom="11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673100</wp:posOffset>
              </wp:positionH>
              <wp:positionV relativeFrom="page">
                <wp:posOffset>9302045</wp:posOffset>
              </wp:positionV>
              <wp:extent cx="83439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439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December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3pt;margin-top:732.444519pt;width:65.7pt;height:13.05pt;mso-position-horizontal-relative:page;mso-position-vertical-relative:page;z-index:-1583769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December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9296">
              <wp:simplePos x="0" y="0"/>
              <wp:positionH relativeFrom="page">
                <wp:posOffset>6616706</wp:posOffset>
              </wp:positionH>
              <wp:positionV relativeFrom="page">
                <wp:posOffset>9302045</wp:posOffset>
              </wp:positionV>
              <wp:extent cx="40576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057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1.000488pt;margin-top:732.444519pt;width:31.95pt;height:13.05pt;mso-position-horizontal-relative:page;mso-position-vertical-relative:page;z-index:-15837184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33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xiaodong.liu@colorado.edu" TargetMode="External"/><Relationship Id="rId7" Type="http://schemas.openxmlformats.org/officeDocument/2006/relationships/hyperlink" Target="http://spot.colorado.edu/%7Exiaodong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The Ohio State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xiaodong.liu@colorado.edu</dc:creator>
  <dcterms:created xsi:type="dcterms:W3CDTF">2026-01-29T04:43:09Z</dcterms:created>
  <dcterms:modified xsi:type="dcterms:W3CDTF">2026-01-29T04:43:09Z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/>
  </property>
</Properties>
</file>