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244"/>
      </w:pPr>
      <w:r>
        <w:rPr/>
        <w:t>December,</w:t>
      </w:r>
      <w:r>
        <w:rPr>
          <w:spacing w:val="-4"/>
        </w:rPr>
        <w:t> 2024</w:t>
      </w:r>
    </w:p>
    <w:p>
      <w:pPr>
        <w:pStyle w:val="Title"/>
      </w:pPr>
      <w:r>
        <w:rPr/>
        <w:t>CURRICULUM</w:t>
      </w:r>
      <w:r>
        <w:rPr>
          <w:spacing w:val="-9"/>
        </w:rPr>
        <w:t> </w:t>
      </w:r>
      <w:r>
        <w:rPr>
          <w:spacing w:val="-2"/>
        </w:rPr>
        <w:t>VITAE</w:t>
      </w:r>
    </w:p>
    <w:p>
      <w:pPr>
        <w:pStyle w:val="BodyText"/>
        <w:tabs>
          <w:tab w:pos="1324" w:val="left" w:leader="none"/>
          <w:tab w:pos="6004" w:val="left" w:leader="none"/>
        </w:tabs>
        <w:spacing w:before="118"/>
        <w:ind w:left="244"/>
      </w:pPr>
      <w:r>
        <w:rPr>
          <w:spacing w:val="-2"/>
        </w:rPr>
        <w:t>Name:</w:t>
      </w:r>
      <w:r>
        <w:rPr/>
        <w:tab/>
        <w:t>Mark</w:t>
      </w:r>
      <w:r>
        <w:rPr>
          <w:spacing w:val="-2"/>
        </w:rPr>
        <w:t> </w:t>
      </w:r>
      <w:r>
        <w:rPr>
          <w:spacing w:val="-4"/>
        </w:rPr>
        <w:t>Rush</w:t>
      </w:r>
      <w:r>
        <w:rPr/>
        <w:tab/>
        <w:t>Place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Birth:</w:t>
      </w:r>
      <w:r>
        <w:rPr>
          <w:spacing w:val="-19"/>
        </w:rPr>
        <w:t> </w:t>
      </w:r>
      <w:r>
        <w:rPr/>
        <w:t>Oakland,</w:t>
      </w:r>
      <w:r>
        <w:rPr>
          <w:spacing w:val="-1"/>
        </w:rPr>
        <w:t> </w:t>
      </w:r>
      <w:r>
        <w:rPr>
          <w:spacing w:val="-2"/>
        </w:rPr>
        <w:t>California</w:t>
      </w:r>
    </w:p>
    <w:p>
      <w:pPr>
        <w:pStyle w:val="BodyText"/>
        <w:spacing w:before="4"/>
        <w:ind w:left="0"/>
        <w:rPr>
          <w:sz w:val="11"/>
        </w:rPr>
      </w:pPr>
    </w:p>
    <w:tbl>
      <w:tblPr>
        <w:tblW w:w="0" w:type="auto"/>
        <w:jc w:val="left"/>
        <w:tblInd w:w="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6"/>
        <w:gridCol w:w="4477"/>
        <w:gridCol w:w="1412"/>
        <w:gridCol w:w="2222"/>
      </w:tblGrid>
      <w:tr>
        <w:trPr>
          <w:trHeight w:val="330" w:hRule="atLeast"/>
        </w:trPr>
        <w:tc>
          <w:tcPr>
            <w:tcW w:w="1016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Address:</w:t>
            </w:r>
          </w:p>
        </w:tc>
        <w:tc>
          <w:tcPr>
            <w:tcW w:w="4477" w:type="dxa"/>
          </w:tcPr>
          <w:p>
            <w:pPr>
              <w:pStyle w:val="TableParagraph"/>
              <w:spacing w:line="266" w:lineRule="exact" w:before="0"/>
              <w:ind w:left="114"/>
              <w:rPr>
                <w:sz w:val="24"/>
              </w:rPr>
            </w:pPr>
            <w:r>
              <w:rPr>
                <w:sz w:val="24"/>
              </w:rPr>
              <w:t>311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Matherly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Hall,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Gainesville,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</w:t>
            </w:r>
            <w:r>
              <w:rPr>
                <w:spacing w:val="-2"/>
                <w:sz w:val="24"/>
              </w:rPr>
              <w:t> 32611</w:t>
            </w:r>
          </w:p>
        </w:tc>
        <w:tc>
          <w:tcPr>
            <w:tcW w:w="3634" w:type="dxa"/>
            <w:gridSpan w:val="2"/>
          </w:tcPr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10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Phone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4477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(352)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392-</w:t>
            </w:r>
            <w:r>
              <w:rPr>
                <w:spacing w:val="-4"/>
                <w:sz w:val="24"/>
              </w:rPr>
              <w:t>0318</w:t>
            </w:r>
          </w:p>
        </w:tc>
        <w:tc>
          <w:tcPr>
            <w:tcW w:w="1412" w:type="dxa"/>
          </w:tcPr>
          <w:p>
            <w:pPr>
              <w:pStyle w:val="TableParagraph"/>
              <w:ind w:left="317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E-Mail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2222" w:type="dxa"/>
          </w:tcPr>
          <w:p>
            <w:pPr>
              <w:pStyle w:val="TableParagraph"/>
              <w:ind w:left="345"/>
              <w:rPr>
                <w:sz w:val="24"/>
              </w:rPr>
            </w:pPr>
            <w:hyperlink r:id="rId5">
              <w:r>
                <w:rPr>
                  <w:spacing w:val="-2"/>
                  <w:sz w:val="24"/>
                </w:rPr>
                <w:t>Markrush@ufl.edu</w:t>
              </w:r>
            </w:hyperlink>
          </w:p>
        </w:tc>
      </w:tr>
    </w:tbl>
    <w:p>
      <w:pPr>
        <w:pStyle w:val="BodyText"/>
        <w:spacing w:before="1"/>
        <w:ind w:left="0"/>
      </w:pPr>
    </w:p>
    <w:p>
      <w:pPr>
        <w:pStyle w:val="BodyText"/>
        <w:spacing w:before="1"/>
        <w:ind w:left="244"/>
      </w:pPr>
      <w:r>
        <w:rPr>
          <w:u w:val="single"/>
        </w:rPr>
        <w:t>Teaching</w:t>
      </w:r>
      <w:r>
        <w:rPr>
          <w:spacing w:val="-3"/>
          <w:u w:val="single"/>
        </w:rPr>
        <w:t> </w:t>
      </w:r>
      <w:r>
        <w:rPr>
          <w:u w:val="single"/>
        </w:rPr>
        <w:t>(Research)</w:t>
      </w:r>
      <w:r>
        <w:rPr>
          <w:spacing w:val="-2"/>
          <w:u w:val="single"/>
        </w:rPr>
        <w:t> Fields:</w:t>
      </w:r>
    </w:p>
    <w:p>
      <w:pPr>
        <w:pStyle w:val="BodyText"/>
        <w:tabs>
          <w:tab w:pos="2224" w:val="left" w:leader="none"/>
        </w:tabs>
        <w:ind w:left="964" w:right="5681"/>
      </w:pPr>
      <w:r>
        <w:rPr>
          <w:spacing w:val="-2"/>
        </w:rPr>
        <w:t>Primary:</w:t>
      </w:r>
      <w:r>
        <w:rPr/>
        <w:tab/>
        <w:t>Monetary</w:t>
      </w:r>
      <w:r>
        <w:rPr>
          <w:spacing w:val="-15"/>
        </w:rPr>
        <w:t> </w:t>
      </w:r>
      <w:r>
        <w:rPr/>
        <w:t>(Macro)</w:t>
      </w:r>
      <w:r>
        <w:rPr>
          <w:spacing w:val="-15"/>
        </w:rPr>
        <w:t> </w:t>
      </w:r>
      <w:r>
        <w:rPr/>
        <w:t>Theory Secondary:</w:t>
      </w:r>
      <w:r>
        <w:rPr>
          <w:spacing w:val="80"/>
        </w:rPr>
        <w:t> </w:t>
      </w:r>
      <w:r>
        <w:rPr/>
        <w:t>Economics of Education</w:t>
      </w:r>
    </w:p>
    <w:p>
      <w:pPr>
        <w:pStyle w:val="BodyText"/>
        <w:spacing w:before="120"/>
        <w:ind w:left="244"/>
      </w:pPr>
      <w:r>
        <w:rPr>
          <w:spacing w:val="-2"/>
          <w:u w:val="single"/>
        </w:rPr>
        <w:t>Degrees:</w:t>
      </w:r>
    </w:p>
    <w:p>
      <w:pPr>
        <w:pStyle w:val="BodyText"/>
        <w:tabs>
          <w:tab w:pos="1684" w:val="left" w:leader="none"/>
        </w:tabs>
        <w:ind w:left="964"/>
      </w:pPr>
      <w:r>
        <w:rPr>
          <w:spacing w:val="-4"/>
        </w:rPr>
        <w:t>B.A.</w:t>
      </w:r>
      <w:r>
        <w:rPr/>
        <w:tab/>
        <w:t>(Chemistry)</w:t>
      </w:r>
      <w:r>
        <w:rPr>
          <w:spacing w:val="-6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Hayward,</w:t>
      </w:r>
      <w:r>
        <w:rPr>
          <w:spacing w:val="-2"/>
        </w:rPr>
        <w:t> </w:t>
      </w:r>
      <w:r>
        <w:rPr>
          <w:spacing w:val="-4"/>
        </w:rPr>
        <w:t>1974</w:t>
      </w:r>
    </w:p>
    <w:p>
      <w:pPr>
        <w:pStyle w:val="BodyText"/>
        <w:tabs>
          <w:tab w:pos="1684" w:val="left" w:leader="none"/>
        </w:tabs>
        <w:spacing w:before="0"/>
        <w:ind w:left="964"/>
      </w:pPr>
      <w:r>
        <w:rPr>
          <w:spacing w:val="-4"/>
        </w:rPr>
        <w:t>B.A.</w:t>
      </w:r>
      <w:r>
        <w:rPr/>
        <w:tab/>
        <w:t>(Economics)</w:t>
      </w:r>
      <w:r>
        <w:rPr>
          <w:spacing w:val="-5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Hayward,</w:t>
      </w:r>
      <w:r>
        <w:rPr>
          <w:spacing w:val="-1"/>
        </w:rPr>
        <w:t> </w:t>
      </w:r>
      <w:r>
        <w:rPr>
          <w:spacing w:val="-4"/>
        </w:rPr>
        <w:t>1975</w:t>
      </w:r>
    </w:p>
    <w:p>
      <w:pPr>
        <w:pStyle w:val="BodyText"/>
        <w:tabs>
          <w:tab w:pos="1684" w:val="left" w:leader="none"/>
        </w:tabs>
        <w:spacing w:before="0"/>
        <w:ind w:left="964" w:right="4576"/>
      </w:pPr>
      <w:r>
        <w:rPr>
          <w:spacing w:val="-4"/>
        </w:rPr>
        <w:t>M.A.</w:t>
      </w:r>
      <w:r>
        <w:rPr/>
        <w:tab/>
        <w:t>(Economics)</w:t>
      </w:r>
      <w:r>
        <w:rPr>
          <w:spacing w:val="-11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Rochester,</w:t>
      </w:r>
      <w:r>
        <w:rPr>
          <w:spacing w:val="-10"/>
        </w:rPr>
        <w:t> </w:t>
      </w:r>
      <w:r>
        <w:rPr/>
        <w:t>1978 Ph.D.</w:t>
      </w:r>
      <w:r>
        <w:rPr>
          <w:spacing w:val="74"/>
          <w:w w:val="150"/>
        </w:rPr>
        <w:t> </w:t>
      </w:r>
      <w:r>
        <w:rPr/>
        <w:t>(Economics)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Rochester,</w:t>
      </w:r>
      <w:r>
        <w:rPr>
          <w:spacing w:val="-1"/>
        </w:rPr>
        <w:t> </w:t>
      </w:r>
      <w:r>
        <w:rPr>
          <w:spacing w:val="-4"/>
        </w:rPr>
        <w:t>1982</w:t>
      </w:r>
    </w:p>
    <w:p>
      <w:pPr>
        <w:pStyle w:val="BodyText"/>
        <w:spacing w:before="120"/>
        <w:ind w:left="244"/>
      </w:pPr>
      <w:r>
        <w:rPr>
          <w:u w:val="single"/>
        </w:rPr>
        <w:t>Positions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Held:</w:t>
      </w:r>
    </w:p>
    <w:p>
      <w:pPr>
        <w:pStyle w:val="BodyText"/>
        <w:ind w:left="964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Pittsburgh:</w:t>
      </w:r>
    </w:p>
    <w:p>
      <w:pPr>
        <w:pStyle w:val="BodyText"/>
        <w:spacing w:before="0"/>
      </w:pP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Sept</w:t>
      </w:r>
      <w:r>
        <w:rPr>
          <w:spacing w:val="-2"/>
        </w:rPr>
        <w:t> </w:t>
      </w:r>
      <w:r>
        <w:rPr/>
        <w:t>1979-Aug</w:t>
      </w:r>
      <w:r>
        <w:rPr>
          <w:spacing w:val="-2"/>
        </w:rPr>
        <w:t> </w:t>
      </w:r>
      <w:r>
        <w:rPr>
          <w:spacing w:val="-4"/>
        </w:rPr>
        <w:t>1983</w:t>
      </w:r>
    </w:p>
    <w:p>
      <w:pPr>
        <w:pStyle w:val="BodyText"/>
        <w:spacing w:before="0"/>
      </w:pPr>
      <w:r>
        <w:rPr/>
        <w:t>Adjunct</w:t>
      </w:r>
      <w:r>
        <w:rPr>
          <w:spacing w:val="-4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Sept</w:t>
      </w:r>
      <w:r>
        <w:rPr>
          <w:spacing w:val="-2"/>
        </w:rPr>
        <w:t> </w:t>
      </w:r>
      <w:r>
        <w:rPr/>
        <w:t>1983-June</w:t>
      </w:r>
      <w:r>
        <w:rPr>
          <w:spacing w:val="-2"/>
        </w:rPr>
        <w:t> </w:t>
      </w:r>
      <w:r>
        <w:rPr>
          <w:spacing w:val="-4"/>
        </w:rPr>
        <w:t>1987</w:t>
      </w:r>
    </w:p>
    <w:p>
      <w:pPr>
        <w:pStyle w:val="BodyText"/>
        <w:spacing w:before="120"/>
        <w:ind w:left="964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Florida:</w:t>
      </w:r>
    </w:p>
    <w:p>
      <w:pPr>
        <w:pStyle w:val="BodyText"/>
        <w:spacing w:before="0"/>
        <w:ind w:right="3843"/>
      </w:pPr>
      <w:r>
        <w:rPr/>
        <w:t>Visiting</w:t>
      </w:r>
      <w:r>
        <w:rPr>
          <w:spacing w:val="-6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Sept</w:t>
      </w:r>
      <w:r>
        <w:rPr>
          <w:spacing w:val="-6"/>
        </w:rPr>
        <w:t> </w:t>
      </w:r>
      <w:r>
        <w:rPr/>
        <w:t>1982-</w:t>
      </w:r>
      <w:r>
        <w:rPr>
          <w:spacing w:val="-7"/>
        </w:rPr>
        <w:t> </w:t>
      </w:r>
      <w:r>
        <w:rPr/>
        <w:t>July</w:t>
      </w:r>
      <w:r>
        <w:rPr>
          <w:spacing w:val="-6"/>
        </w:rPr>
        <w:t> </w:t>
      </w:r>
      <w:r>
        <w:rPr/>
        <w:t>1983 Assistant Professor, Aug 1983- July 1986 Associate Professor, Aug 1986-July 1991 Professor, Aug 1991-</w:t>
      </w:r>
    </w:p>
    <w:p>
      <w:pPr>
        <w:pStyle w:val="BodyText"/>
        <w:spacing w:before="0"/>
      </w:pPr>
      <w:r>
        <w:rPr/>
        <w:t>University</w:t>
      </w:r>
      <w:r>
        <w:rPr>
          <w:spacing w:val="-4"/>
        </w:rPr>
        <w:t> </w:t>
      </w:r>
      <w:r>
        <w:rPr/>
        <w:t>Term</w:t>
      </w:r>
      <w:r>
        <w:rPr>
          <w:spacing w:val="-1"/>
        </w:rPr>
        <w:t> </w:t>
      </w:r>
      <w:r>
        <w:rPr/>
        <w:t>Professorship,</w:t>
      </w:r>
      <w:r>
        <w:rPr>
          <w:spacing w:val="-2"/>
        </w:rPr>
        <w:t> </w:t>
      </w:r>
      <w:r>
        <w:rPr/>
        <w:t>Aug</w:t>
      </w:r>
      <w:r>
        <w:rPr>
          <w:spacing w:val="-2"/>
        </w:rPr>
        <w:t> </w:t>
      </w:r>
      <w:r>
        <w:rPr/>
        <w:t>2018-</w:t>
      </w:r>
      <w:r>
        <w:rPr>
          <w:spacing w:val="-2"/>
        </w:rPr>
        <w:t> </w:t>
      </w:r>
      <w:r>
        <w:rPr/>
        <w:t>July</w:t>
      </w:r>
      <w:r>
        <w:rPr>
          <w:spacing w:val="-1"/>
        </w:rPr>
        <w:t> </w:t>
      </w:r>
      <w:r>
        <w:rPr>
          <w:spacing w:val="-4"/>
        </w:rPr>
        <w:t>2021</w:t>
      </w:r>
    </w:p>
    <w:p>
      <w:pPr>
        <w:pStyle w:val="BodyText"/>
        <w:spacing w:before="120"/>
        <w:ind w:left="244"/>
      </w:pP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Kansas</w:t>
      </w:r>
      <w:r>
        <w:rPr>
          <w:spacing w:val="-2"/>
        </w:rPr>
        <w:t> City:</w:t>
      </w:r>
    </w:p>
    <w:p>
      <w:pPr>
        <w:pStyle w:val="BodyText"/>
        <w:spacing w:line="343" w:lineRule="auto" w:before="0"/>
        <w:ind w:left="244" w:right="3843" w:firstLine="1440"/>
      </w:pPr>
      <w:r>
        <w:rPr/>
        <w:t>Visiting</w:t>
      </w:r>
      <w:r>
        <w:rPr>
          <w:spacing w:val="-10"/>
        </w:rPr>
        <w:t> </w:t>
      </w:r>
      <w:r>
        <w:rPr/>
        <w:t>Scholar,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1986-December</w:t>
      </w:r>
      <w:r>
        <w:rPr>
          <w:spacing w:val="-11"/>
        </w:rPr>
        <w:t> </w:t>
      </w:r>
      <w:r>
        <w:rPr/>
        <w:t>1986 </w:t>
      </w:r>
      <w:r>
        <w:rPr>
          <w:u w:val="single"/>
        </w:rPr>
        <w:t>Teaching Awards</w:t>
      </w:r>
      <w:r>
        <w:rPr/>
        <w:t>:</w:t>
      </w:r>
    </w:p>
    <w:p>
      <w:pPr>
        <w:pStyle w:val="BodyText"/>
        <w:spacing w:line="219" w:lineRule="exact" w:before="0"/>
      </w:pP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Teacher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Year,</w:t>
      </w:r>
      <w:r>
        <w:rPr>
          <w:spacing w:val="-1"/>
        </w:rPr>
        <w:t> </w:t>
      </w:r>
      <w:r>
        <w:rPr>
          <w:spacing w:val="-4"/>
        </w:rPr>
        <w:t>1988</w:t>
      </w:r>
    </w:p>
    <w:p>
      <w:pPr>
        <w:pStyle w:val="BodyText"/>
        <w:spacing w:before="0"/>
      </w:pPr>
      <w:r>
        <w:rPr/>
        <w:t>Economics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Teacher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Year,</w:t>
      </w:r>
      <w:r>
        <w:rPr>
          <w:spacing w:val="-1"/>
        </w:rPr>
        <w:t> </w:t>
      </w:r>
      <w:r>
        <w:rPr>
          <w:spacing w:val="-4"/>
        </w:rPr>
        <w:t>1989</w:t>
      </w:r>
    </w:p>
    <w:p>
      <w:pPr>
        <w:pStyle w:val="BodyText"/>
        <w:spacing w:before="0"/>
        <w:ind w:right="359"/>
      </w:pPr>
      <w:r>
        <w:rPr/>
        <w:t>National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Continuing</w:t>
      </w:r>
      <w:r>
        <w:rPr>
          <w:spacing w:val="-7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Association,</w:t>
      </w:r>
      <w:r>
        <w:rPr>
          <w:spacing w:val="-7"/>
        </w:rPr>
        <w:t> </w:t>
      </w:r>
      <w:r>
        <w:rPr/>
        <w:t>Distinguished</w:t>
      </w:r>
      <w:r>
        <w:rPr>
          <w:spacing w:val="-7"/>
        </w:rPr>
        <w:t> </w:t>
      </w:r>
      <w:r>
        <w:rPr/>
        <w:t>Independent Study Course, 1990.</w:t>
      </w:r>
    </w:p>
    <w:p>
      <w:pPr>
        <w:pStyle w:val="BodyText"/>
        <w:spacing w:before="0"/>
      </w:pP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Outstanding</w:t>
      </w:r>
      <w:r>
        <w:rPr>
          <w:spacing w:val="-2"/>
        </w:rPr>
        <w:t> </w:t>
      </w:r>
      <w:r>
        <w:rPr/>
        <w:t>Undergraduate</w:t>
      </w:r>
      <w:r>
        <w:rPr>
          <w:spacing w:val="-3"/>
        </w:rPr>
        <w:t> </w:t>
      </w:r>
      <w:r>
        <w:rPr/>
        <w:t>Teacher,</w:t>
      </w:r>
      <w:r>
        <w:rPr>
          <w:spacing w:val="-1"/>
        </w:rPr>
        <w:t> </w:t>
      </w:r>
      <w:r>
        <w:rPr>
          <w:spacing w:val="-2"/>
        </w:rPr>
        <w:t>1990.</w:t>
      </w:r>
    </w:p>
    <w:p>
      <w:pPr>
        <w:pStyle w:val="BodyText"/>
        <w:spacing w:before="0"/>
      </w:pPr>
      <w:r>
        <w:rPr/>
        <w:t>Teaching</w:t>
      </w:r>
      <w:r>
        <w:rPr>
          <w:spacing w:val="-4"/>
        </w:rPr>
        <w:t> </w:t>
      </w:r>
      <w:r>
        <w:rPr/>
        <w:t>Improvement</w:t>
      </w:r>
      <w:r>
        <w:rPr>
          <w:spacing w:val="-6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Distinguished</w:t>
      </w:r>
      <w:r>
        <w:rPr>
          <w:spacing w:val="-6"/>
        </w:rPr>
        <w:t> </w:t>
      </w:r>
      <w:r>
        <w:rPr/>
        <w:t>Undergraduate</w:t>
      </w:r>
      <w:r>
        <w:rPr>
          <w:spacing w:val="-7"/>
        </w:rPr>
        <w:t> </w:t>
      </w:r>
      <w:r>
        <w:rPr/>
        <w:t>Teacher,</w:t>
      </w:r>
      <w:r>
        <w:rPr>
          <w:spacing w:val="-6"/>
        </w:rPr>
        <w:t> </w:t>
      </w:r>
      <w:r>
        <w:rPr/>
        <w:t>1994,</w:t>
      </w:r>
      <w:r>
        <w:rPr>
          <w:spacing w:val="-6"/>
        </w:rPr>
        <w:t> </w:t>
      </w:r>
      <w:r>
        <w:rPr/>
        <w:t>1998. College of Business Teacher of the Year, 1997, 2001, 2006, 2010.</w:t>
      </w:r>
    </w:p>
    <w:p>
      <w:pPr>
        <w:pStyle w:val="BodyText"/>
        <w:spacing w:before="0"/>
      </w:pPr>
      <w:r>
        <w:rPr/>
        <w:t>Undergraduate</w:t>
      </w:r>
      <w:r>
        <w:rPr>
          <w:spacing w:val="-1"/>
        </w:rPr>
        <w:t> </w:t>
      </w:r>
      <w:r>
        <w:rPr/>
        <w:t>Faculty</w:t>
      </w:r>
      <w:r>
        <w:rPr>
          <w:spacing w:val="-1"/>
        </w:rPr>
        <w:t> </w:t>
      </w:r>
      <w:r>
        <w:rPr/>
        <w:t>Member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Year,</w:t>
      </w:r>
      <w:r>
        <w:rPr>
          <w:spacing w:val="-1"/>
        </w:rPr>
        <w:t> </w:t>
      </w:r>
      <w:r>
        <w:rPr/>
        <w:t>2006-2007,</w:t>
      </w:r>
      <w:r>
        <w:rPr>
          <w:spacing w:val="-1"/>
        </w:rPr>
        <w:t> </w:t>
      </w:r>
      <w:r>
        <w:rPr/>
        <w:t>2007-2008,</w:t>
      </w:r>
      <w:r>
        <w:rPr>
          <w:spacing w:val="-1"/>
        </w:rPr>
        <w:t> </w:t>
      </w:r>
      <w:r>
        <w:rPr/>
        <w:t>2008-2009,</w:t>
      </w:r>
      <w:r>
        <w:rPr>
          <w:spacing w:val="-1"/>
        </w:rPr>
        <w:t> </w:t>
      </w:r>
      <w:r>
        <w:rPr>
          <w:spacing w:val="-2"/>
        </w:rPr>
        <w:t>2009-</w:t>
      </w:r>
    </w:p>
    <w:p>
      <w:pPr>
        <w:pStyle w:val="BodyText"/>
        <w:spacing w:before="0"/>
      </w:pPr>
      <w:r>
        <w:rPr/>
        <w:t>2010,</w:t>
      </w:r>
      <w:r>
        <w:rPr>
          <w:spacing w:val="-1"/>
        </w:rPr>
        <w:t> </w:t>
      </w:r>
      <w:r>
        <w:rPr/>
        <w:t>2011-2012, 2012-2013, 2013-</w:t>
      </w:r>
      <w:r>
        <w:rPr>
          <w:spacing w:val="-2"/>
        </w:rPr>
        <w:t>2014.</w:t>
      </w:r>
    </w:p>
    <w:p>
      <w:pPr>
        <w:pStyle w:val="BodyText"/>
        <w:spacing w:before="0"/>
      </w:pPr>
      <w:r>
        <w:rPr/>
        <w:t>Heavener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Faculty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Year,</w:t>
      </w:r>
      <w:r>
        <w:rPr>
          <w:spacing w:val="-4"/>
        </w:rPr>
        <w:t> </w:t>
      </w:r>
      <w:r>
        <w:rPr/>
        <w:t>2014-2015,</w:t>
      </w:r>
      <w:r>
        <w:rPr>
          <w:spacing w:val="-2"/>
        </w:rPr>
        <w:t> </w:t>
      </w:r>
      <w:r>
        <w:rPr/>
        <w:t>2015-2016. Heavener School of Business Electronic Platform Faculty of the Year, 2017-2018.</w:t>
      </w:r>
    </w:p>
    <w:p>
      <w:pPr>
        <w:pStyle w:val="BodyText"/>
        <w:spacing w:before="0"/>
      </w:pPr>
      <w:r>
        <w:rPr/>
        <w:t>Outstanding</w:t>
      </w:r>
      <w:r>
        <w:rPr>
          <w:spacing w:val="-4"/>
        </w:rPr>
        <w:t> </w:t>
      </w:r>
      <w:r>
        <w:rPr/>
        <w:t>Faculty</w:t>
      </w:r>
      <w:r>
        <w:rPr>
          <w:spacing w:val="-2"/>
        </w:rPr>
        <w:t> </w:t>
      </w:r>
      <w:r>
        <w:rPr/>
        <w:t>Award,</w:t>
      </w:r>
      <w:r>
        <w:rPr>
          <w:spacing w:val="-2"/>
        </w:rPr>
        <w:t> </w:t>
      </w:r>
      <w:r>
        <w:rPr/>
        <w:t>South</w:t>
      </w:r>
      <w:r>
        <w:rPr>
          <w:spacing w:val="-1"/>
        </w:rPr>
        <w:t> </w:t>
      </w:r>
      <w:r>
        <w:rPr/>
        <w:t>Florida</w:t>
      </w:r>
      <w:r>
        <w:rPr>
          <w:spacing w:val="-4"/>
        </w:rPr>
        <w:t> </w:t>
      </w:r>
      <w:r>
        <w:rPr/>
        <w:t>MBA, 2013,</w:t>
      </w:r>
      <w:r>
        <w:rPr>
          <w:spacing w:val="-1"/>
        </w:rPr>
        <w:t> </w:t>
      </w:r>
      <w:r>
        <w:rPr>
          <w:spacing w:val="-2"/>
        </w:rPr>
        <w:t>2019.</w:t>
      </w:r>
    </w:p>
    <w:p>
      <w:pPr>
        <w:pStyle w:val="BodyText"/>
        <w:spacing w:before="0"/>
        <w:ind w:right="359"/>
      </w:pPr>
      <w:r>
        <w:rPr/>
        <w:t>Outstanding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Award,</w:t>
      </w:r>
      <w:r>
        <w:rPr>
          <w:spacing w:val="-3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MBA</w:t>
      </w:r>
      <w:r>
        <w:rPr>
          <w:spacing w:val="-5"/>
        </w:rPr>
        <w:t> </w:t>
      </w:r>
      <w:r>
        <w:rPr/>
        <w:t>Two-Year</w:t>
      </w:r>
      <w:r>
        <w:rPr>
          <w:spacing w:val="-5"/>
        </w:rPr>
        <w:t> </w:t>
      </w:r>
      <w:r>
        <w:rPr/>
        <w:t>Class,</w:t>
      </w:r>
      <w:r>
        <w:rPr>
          <w:spacing w:val="-3"/>
        </w:rPr>
        <w:t> </w:t>
      </w:r>
      <w:r>
        <w:rPr/>
        <w:t>Fall</w:t>
      </w:r>
      <w:r>
        <w:rPr>
          <w:spacing w:val="-4"/>
        </w:rPr>
        <w:t> </w:t>
      </w:r>
      <w:r>
        <w:rPr/>
        <w:t>2015,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2016, Fall 2016, Spring 2017, Fall 2017, Fall 2018, Fall 2019, Spring 2020.</w:t>
      </w:r>
    </w:p>
    <w:p>
      <w:pPr>
        <w:pStyle w:val="BodyText"/>
        <w:spacing w:before="0"/>
        <w:ind w:right="359"/>
      </w:pPr>
      <w:r>
        <w:rPr/>
        <w:t>Outstanding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Award,</w:t>
      </w:r>
      <w:r>
        <w:rPr>
          <w:spacing w:val="-4"/>
        </w:rPr>
        <w:t> </w:t>
      </w:r>
      <w:r>
        <w:rPr/>
        <w:t>Fully</w:t>
      </w:r>
      <w:r>
        <w:rPr>
          <w:spacing w:val="-4"/>
        </w:rPr>
        <w:t> </w:t>
      </w:r>
      <w:r>
        <w:rPr/>
        <w:t>Online</w:t>
      </w:r>
      <w:r>
        <w:rPr>
          <w:spacing w:val="-5"/>
        </w:rPr>
        <w:t> </w:t>
      </w:r>
      <w:r>
        <w:rPr/>
        <w:t>MBA</w:t>
      </w:r>
      <w:r>
        <w:rPr>
          <w:spacing w:val="-3"/>
        </w:rPr>
        <w:t> </w:t>
      </w:r>
      <w:r>
        <w:rPr/>
        <w:t>Two-Year</w:t>
      </w:r>
      <w:r>
        <w:rPr>
          <w:spacing w:val="-5"/>
        </w:rPr>
        <w:t> </w:t>
      </w:r>
      <w:r>
        <w:rPr/>
        <w:t>Class,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2020,</w:t>
      </w:r>
      <w:r>
        <w:rPr>
          <w:spacing w:val="-4"/>
        </w:rPr>
        <w:t> </w:t>
      </w:r>
      <w:r>
        <w:rPr/>
        <w:t>Fall 2020, Spring 2021, Fall 2021, Spring 2022, Summer 2022, Fall 2022, Spring 2023,</w:t>
      </w:r>
    </w:p>
    <w:p>
      <w:pPr>
        <w:pStyle w:val="BodyText"/>
        <w:spacing w:before="0"/>
        <w:ind w:right="4576"/>
      </w:pPr>
      <w:r>
        <w:rPr/>
        <w:t>Summer 2023, Spring 2024, Fall 2024. CLAS</w:t>
      </w:r>
      <w:r>
        <w:rPr>
          <w:spacing w:val="-10"/>
        </w:rPr>
        <w:t> </w:t>
      </w:r>
      <w:r>
        <w:rPr/>
        <w:t>Faculty</w:t>
      </w:r>
      <w:r>
        <w:rPr>
          <w:spacing w:val="-10"/>
        </w:rPr>
        <w:t> </w:t>
      </w:r>
      <w:r>
        <w:rPr/>
        <w:t>Achievement</w:t>
      </w:r>
      <w:r>
        <w:rPr>
          <w:spacing w:val="-10"/>
        </w:rPr>
        <w:t> </w:t>
      </w:r>
      <w:r>
        <w:rPr/>
        <w:t>Award,</w:t>
      </w:r>
      <w:r>
        <w:rPr>
          <w:spacing w:val="-10"/>
        </w:rPr>
        <w:t> </w:t>
      </w:r>
      <w:r>
        <w:rPr/>
        <w:t>2019.</w:t>
      </w:r>
    </w:p>
    <w:p>
      <w:pPr>
        <w:pStyle w:val="BodyText"/>
        <w:spacing w:after="0"/>
        <w:sectPr>
          <w:type w:val="continuous"/>
          <w:pgSz w:w="12240" w:h="15840"/>
          <w:pgMar w:top="640" w:bottom="280" w:left="1080" w:right="720"/>
        </w:sectPr>
      </w:pPr>
    </w:p>
    <w:p>
      <w:pPr>
        <w:pStyle w:val="BodyText"/>
        <w:spacing w:before="79"/>
        <w:ind w:left="964" w:right="6190" w:hanging="720"/>
      </w:pPr>
      <w:r>
        <w:rPr>
          <w:u w:val="single"/>
        </w:rPr>
        <w:t>Undergraduate Courses Taught:</w:t>
      </w:r>
      <w:r>
        <w:rPr/>
        <w:t> Principles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Microeconomics</w:t>
      </w:r>
    </w:p>
    <w:p>
      <w:pPr>
        <w:pStyle w:val="BodyText"/>
        <w:spacing w:before="240"/>
        <w:ind w:left="244"/>
      </w:pPr>
      <w:r>
        <w:rPr>
          <w:u w:val="single"/>
        </w:rPr>
        <w:t>Graduate</w:t>
      </w:r>
      <w:r>
        <w:rPr>
          <w:spacing w:val="-3"/>
          <w:u w:val="single"/>
        </w:rPr>
        <w:t> </w:t>
      </w:r>
      <w:r>
        <w:rPr>
          <w:u w:val="single"/>
        </w:rPr>
        <w:t>Courses</w:t>
      </w:r>
      <w:r>
        <w:rPr>
          <w:spacing w:val="-2"/>
          <w:u w:val="single"/>
        </w:rPr>
        <w:t> Taught:</w:t>
      </w:r>
    </w:p>
    <w:p>
      <w:pPr>
        <w:pStyle w:val="BodyText"/>
        <w:spacing w:before="0"/>
        <w:ind w:left="964" w:right="3994"/>
      </w:pPr>
      <w:r>
        <w:rPr/>
        <w:t>Managerial Economics at the Master's Level International</w:t>
      </w:r>
      <w:r>
        <w:rPr>
          <w:spacing w:val="-8"/>
        </w:rPr>
        <w:t> </w:t>
      </w:r>
      <w:r>
        <w:rPr/>
        <w:t>Macroeconomics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Master’s</w:t>
      </w:r>
      <w:r>
        <w:rPr>
          <w:spacing w:val="-8"/>
        </w:rPr>
        <w:t> </w:t>
      </w:r>
      <w:r>
        <w:rPr/>
        <w:t>Level</w:t>
      </w:r>
    </w:p>
    <w:p>
      <w:pPr>
        <w:pStyle w:val="BodyText"/>
        <w:spacing w:before="240"/>
        <w:ind w:left="244"/>
      </w:pPr>
      <w:r>
        <w:rPr>
          <w:u w:val="single"/>
        </w:rPr>
        <w:t>Research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2"/>
          <w:u w:val="single"/>
        </w:rPr>
        <w:t> Progress:</w:t>
      </w:r>
    </w:p>
    <w:p>
      <w:pPr>
        <w:pStyle w:val="BodyText"/>
        <w:spacing w:before="0"/>
        <w:ind w:right="359" w:hanging="720"/>
      </w:pPr>
      <w:r>
        <w:rPr/>
        <w:t>“Encouraged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Discouraged?:</w:t>
      </w:r>
      <w:r>
        <w:rPr>
          <w:spacing w:val="-4"/>
        </w:rPr>
        <w:t> </w:t>
      </w:r>
      <w:r>
        <w:rPr/>
        <w:t>Feedback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Motivation”</w:t>
      </w:r>
      <w:r>
        <w:rPr>
          <w:spacing w:val="-5"/>
        </w:rPr>
        <w:t> </w:t>
      </w:r>
      <w:r>
        <w:rPr/>
        <w:t>jointly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Thomas</w:t>
      </w:r>
      <w:r>
        <w:rPr>
          <w:spacing w:val="-4"/>
        </w:rPr>
        <w:t> </w:t>
      </w:r>
      <w:r>
        <w:rPr/>
        <w:t>Knight, Garrison Pollard, and Peri Saygin.</w:t>
      </w:r>
    </w:p>
    <w:p>
      <w:pPr>
        <w:pStyle w:val="BodyText"/>
        <w:spacing w:line="343" w:lineRule="auto" w:before="120"/>
        <w:ind w:left="964"/>
      </w:pPr>
      <w:r>
        <w:rPr/>
        <w:t>“Resistance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Feedback,”</w:t>
      </w:r>
      <w:r>
        <w:rPr>
          <w:spacing w:val="-4"/>
        </w:rPr>
        <w:t> </w:t>
      </w:r>
      <w:r>
        <w:rPr/>
        <w:t>jointly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Thomas</w:t>
      </w:r>
      <w:r>
        <w:rPr>
          <w:spacing w:val="-3"/>
        </w:rPr>
        <w:t> </w:t>
      </w:r>
      <w:r>
        <w:rPr/>
        <w:t>Knight,</w:t>
      </w:r>
      <w:r>
        <w:rPr>
          <w:spacing w:val="-4"/>
        </w:rPr>
        <w:t> </w:t>
      </w:r>
      <w:r>
        <w:rPr/>
        <w:t>Garrison</w:t>
      </w:r>
      <w:r>
        <w:rPr>
          <w:spacing w:val="-3"/>
        </w:rPr>
        <w:t> </w:t>
      </w:r>
      <w:r>
        <w:rPr/>
        <w:t>Pollard,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Peri</w:t>
      </w:r>
      <w:r>
        <w:rPr>
          <w:spacing w:val="-4"/>
        </w:rPr>
        <w:t> </w:t>
      </w:r>
      <w:r>
        <w:rPr/>
        <w:t>Saygin. “Sequential Bias,” jointly with Garrison Pollard and Peri Saygin.</w:t>
      </w:r>
    </w:p>
    <w:p>
      <w:pPr>
        <w:pStyle w:val="BodyText"/>
        <w:spacing w:before="3"/>
        <w:ind w:left="964"/>
      </w:pPr>
      <w:r>
        <w:rPr/>
        <w:t>“AI</w:t>
      </w:r>
      <w:r>
        <w:rPr>
          <w:spacing w:val="-8"/>
        </w:rPr>
        <w:t> </w:t>
      </w:r>
      <w:r>
        <w:rPr/>
        <w:t>vs</w:t>
      </w:r>
      <w:r>
        <w:rPr>
          <w:spacing w:val="-1"/>
        </w:rPr>
        <w:t> </w:t>
      </w:r>
      <w:r>
        <w:rPr/>
        <w:t>AI:</w:t>
      </w:r>
      <w:r>
        <w:rPr>
          <w:spacing w:val="-1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of AI</w:t>
      </w:r>
      <w:r>
        <w:rPr>
          <w:spacing w:val="-5"/>
        </w:rPr>
        <w:t> </w:t>
      </w:r>
      <w:r>
        <w:rPr/>
        <w:t>Answers,”</w:t>
      </w:r>
      <w:r>
        <w:rPr>
          <w:spacing w:val="-2"/>
        </w:rPr>
        <w:t> </w:t>
      </w:r>
      <w:r>
        <w:rPr/>
        <w:t>jointly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Berkay</w:t>
      </w:r>
      <w:r>
        <w:rPr>
          <w:spacing w:val="-1"/>
        </w:rPr>
        <w:t> </w:t>
      </w:r>
      <w:r>
        <w:rPr>
          <w:spacing w:val="-2"/>
        </w:rPr>
        <w:t>Akyapi.</w:t>
      </w:r>
    </w:p>
    <w:p>
      <w:pPr>
        <w:pStyle w:val="BodyText"/>
        <w:spacing w:before="120"/>
        <w:ind w:left="244"/>
      </w:pPr>
      <w:r>
        <w:rPr>
          <w:spacing w:val="-2"/>
          <w:u w:val="single"/>
        </w:rPr>
        <w:t>Research:</w:t>
      </w:r>
    </w:p>
    <w:p>
      <w:pPr>
        <w:spacing w:before="0"/>
        <w:ind w:left="1684" w:right="359" w:hanging="720"/>
        <w:jc w:val="left"/>
        <w:rPr>
          <w:sz w:val="24"/>
        </w:rPr>
      </w:pPr>
      <w:r>
        <w:rPr>
          <w:sz w:val="24"/>
        </w:rPr>
        <w:t>“Comment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Further</w:t>
      </w:r>
      <w:r>
        <w:rPr>
          <w:spacing w:val="-5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‘Implicit</w:t>
      </w:r>
      <w:r>
        <w:rPr>
          <w:spacing w:val="-2"/>
          <w:sz w:val="24"/>
        </w:rPr>
        <w:t> </w:t>
      </w:r>
      <w:r>
        <w:rPr>
          <w:sz w:val="24"/>
        </w:rPr>
        <w:t>Interest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Demand</w:t>
      </w:r>
      <w:r>
        <w:rPr>
          <w:spacing w:val="-4"/>
          <w:sz w:val="24"/>
        </w:rPr>
        <w:t> </w:t>
      </w:r>
      <w:r>
        <w:rPr>
          <w:sz w:val="24"/>
        </w:rPr>
        <w:t>Deposits,’”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Monetary Economics</w:t>
      </w:r>
      <w:r>
        <w:rPr>
          <w:sz w:val="24"/>
        </w:rPr>
        <w:t>, July 1980, p. 437-451.</w:t>
      </w:r>
    </w:p>
    <w:p>
      <w:pPr>
        <w:pStyle w:val="BodyText"/>
        <w:ind w:left="964"/>
      </w:pPr>
      <w:r>
        <w:rPr/>
        <w:t>Part</w:t>
      </w:r>
      <w:r>
        <w:rPr>
          <w:spacing w:val="-2"/>
        </w:rPr>
        <w:t> </w:t>
      </w:r>
      <w:r>
        <w:rPr/>
        <w:t>II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“Unanticipated Money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Activity-Results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Annual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Quarterly</w:t>
      </w:r>
    </w:p>
    <w:p>
      <w:pPr>
        <w:pStyle w:val="BodyText"/>
        <w:spacing w:before="0"/>
      </w:pPr>
      <w:r>
        <w:rPr/>
        <w:t>U.S. Data,” written jointly with Robert Barro, in Rational Expectations and Economic Policy,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</w:t>
      </w:r>
      <w:r>
        <w:rPr>
          <w:spacing w:val="-3"/>
        </w:rPr>
        <w:t> </w:t>
      </w:r>
      <w:r>
        <w:rPr/>
        <w:t>Press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Bureau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 Research, 1980, p. 23-48.</w:t>
      </w:r>
    </w:p>
    <w:p>
      <w:pPr>
        <w:pStyle w:val="BodyText"/>
        <w:ind w:right="359" w:hanging="720"/>
      </w:pPr>
      <w:r>
        <w:rPr/>
        <w:t>“Monetary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Rational</w:t>
      </w:r>
      <w:r>
        <w:rPr>
          <w:spacing w:val="-4"/>
        </w:rPr>
        <w:t> </w:t>
      </w:r>
      <w:r>
        <w:rPr/>
        <w:t>Expectations: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Least</w:t>
      </w:r>
      <w:r>
        <w:rPr>
          <w:spacing w:val="-4"/>
        </w:rPr>
        <w:t> </w:t>
      </w:r>
      <w:r>
        <w:rPr/>
        <w:t>Squares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and Bayesian Learning: A Comment,” comment prepared for the Carnegie-Rochester Conference Series on Public Policy, published in Economic Policy In a World of Change, Carnegie-Rochester Conference Series on Public Policy, edited by Karl Brunner and Allan H. Meltzer, Vol. 17, 1982, p. 99-107.</w:t>
      </w:r>
    </w:p>
    <w:p>
      <w:pPr>
        <w:spacing w:before="60"/>
        <w:ind w:left="1684" w:right="359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Persistence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Interest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Demand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Currency,”</w:t>
      </w:r>
      <w:r>
        <w:rPr>
          <w:spacing w:val="-4"/>
          <w:sz w:val="24"/>
        </w:rPr>
        <w:t> </w:t>
      </w:r>
      <w:r>
        <w:rPr>
          <w:sz w:val="24"/>
        </w:rPr>
        <w:t>written</w:t>
      </w:r>
      <w:r>
        <w:rPr>
          <w:spacing w:val="-3"/>
          <w:sz w:val="24"/>
        </w:rPr>
        <w:t> </w:t>
      </w:r>
      <w:r>
        <w:rPr>
          <w:sz w:val="24"/>
        </w:rPr>
        <w:t>jointly</w:t>
      </w:r>
      <w:r>
        <w:rPr>
          <w:spacing w:val="-3"/>
          <w:sz w:val="24"/>
        </w:rPr>
        <w:t> </w:t>
      </w:r>
      <w:r>
        <w:rPr>
          <w:sz w:val="24"/>
        </w:rPr>
        <w:t>with Jack Ochs, November 1983, </w:t>
      </w:r>
      <w:r>
        <w:rPr>
          <w:i/>
          <w:sz w:val="24"/>
        </w:rPr>
        <w:t>Journal of Money, Credit and Banking</w:t>
      </w:r>
      <w:r>
        <w:rPr>
          <w:sz w:val="24"/>
        </w:rPr>
        <w:t>, p. 499-505.</w:t>
      </w:r>
    </w:p>
    <w:p>
      <w:pPr>
        <w:pStyle w:val="BodyText"/>
        <w:ind w:hanging="720"/>
      </w:pPr>
      <w:r>
        <w:rPr/>
        <w:t>“On</w:t>
      </w:r>
      <w:r>
        <w:rPr>
          <w:spacing w:val="-3"/>
        </w:rPr>
        <w:t> </w:t>
      </w:r>
      <w:r>
        <w:rPr/>
        <w:t>Measuring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Nearness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Near</w:t>
      </w:r>
      <w:r>
        <w:rPr>
          <w:spacing w:val="-4"/>
        </w:rPr>
        <w:t> </w:t>
      </w:r>
      <w:r>
        <w:rPr/>
        <w:t>Moneys:</w:t>
      </w:r>
      <w:r>
        <w:rPr>
          <w:spacing w:val="-3"/>
        </w:rPr>
        <w:t> </w:t>
      </w:r>
      <w:r>
        <w:rPr/>
        <w:t>Revisited,”</w:t>
      </w:r>
      <w:r>
        <w:rPr>
          <w:spacing w:val="-5"/>
        </w:rPr>
        <w:t> </w:t>
      </w:r>
      <w:r>
        <w:rPr/>
        <w:t>written</w:t>
      </w:r>
      <w:r>
        <w:rPr>
          <w:spacing w:val="-3"/>
        </w:rPr>
        <w:t> </w:t>
      </w:r>
      <w:r>
        <w:rPr/>
        <w:t>jointly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Steve</w:t>
      </w:r>
      <w:r>
        <w:rPr>
          <w:spacing w:val="-4"/>
        </w:rPr>
        <w:t> </w:t>
      </w:r>
      <w:r>
        <w:rPr/>
        <w:t>Husted, September 1984, </w:t>
      </w:r>
      <w:r>
        <w:rPr>
          <w:i/>
        </w:rPr>
        <w:t>Journal of Monetary Economics</w:t>
      </w:r>
      <w:r>
        <w:rPr/>
        <w:t>, p. 171-181.</w:t>
      </w:r>
    </w:p>
    <w:p>
      <w:pPr>
        <w:spacing w:before="60"/>
        <w:ind w:left="1684" w:right="0" w:hanging="720"/>
        <w:jc w:val="left"/>
        <w:rPr>
          <w:sz w:val="24"/>
        </w:rPr>
      </w:pPr>
      <w:r>
        <w:rPr>
          <w:sz w:val="24"/>
        </w:rPr>
        <w:t>“A</w:t>
      </w:r>
      <w:r>
        <w:rPr>
          <w:spacing w:val="-5"/>
          <w:sz w:val="24"/>
        </w:rPr>
        <w:t> </w:t>
      </w:r>
      <w:r>
        <w:rPr>
          <w:sz w:val="24"/>
        </w:rPr>
        <w:t>Classical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z w:val="24"/>
        </w:rPr>
        <w:t>Fixed-Exchange-Rate</w:t>
      </w:r>
      <w:r>
        <w:rPr>
          <w:spacing w:val="-5"/>
          <w:sz w:val="24"/>
        </w:rPr>
        <w:t> </w:t>
      </w:r>
      <w:r>
        <w:rPr>
          <w:sz w:val="24"/>
        </w:rPr>
        <w:t>Economy,”</w:t>
      </w:r>
      <w:r>
        <w:rPr>
          <w:spacing w:val="-6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1984,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International Money and Finance</w:t>
      </w:r>
      <w:r>
        <w:rPr>
          <w:sz w:val="24"/>
        </w:rPr>
        <w:t>, p. 31-49.</w:t>
      </w:r>
    </w:p>
    <w:p>
      <w:pPr>
        <w:pStyle w:val="BodyText"/>
        <w:ind w:left="964"/>
      </w:pPr>
      <w:r>
        <w:rPr/>
        <w:t>“Purchasing</w:t>
      </w:r>
      <w:r>
        <w:rPr>
          <w:spacing w:val="-4"/>
        </w:rPr>
        <w:t> </w:t>
      </w:r>
      <w:r>
        <w:rPr/>
        <w:t>Power</w:t>
      </w:r>
      <w:r>
        <w:rPr>
          <w:spacing w:val="-3"/>
        </w:rPr>
        <w:t> </w:t>
      </w:r>
      <w:r>
        <w:rPr/>
        <w:t>Parity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Long-run,”</w:t>
      </w:r>
      <w:r>
        <w:rPr>
          <w:spacing w:val="-2"/>
        </w:rPr>
        <w:t> </w:t>
      </w:r>
      <w:r>
        <w:rPr/>
        <w:t>written</w:t>
      </w:r>
      <w:r>
        <w:rPr>
          <w:spacing w:val="-2"/>
        </w:rPr>
        <w:t> </w:t>
      </w:r>
      <w:r>
        <w:rPr/>
        <w:t>jointly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Steve</w:t>
      </w:r>
      <w:r>
        <w:rPr>
          <w:spacing w:val="-3"/>
        </w:rPr>
        <w:t> </w:t>
      </w:r>
      <w:r>
        <w:rPr/>
        <w:t>Husted,</w:t>
      </w:r>
      <w:r>
        <w:rPr>
          <w:spacing w:val="-2"/>
        </w:rPr>
        <w:t> </w:t>
      </w:r>
      <w:r>
        <w:rPr/>
        <w:t>February</w:t>
      </w:r>
      <w:r>
        <w:rPr>
          <w:spacing w:val="-1"/>
        </w:rPr>
        <w:t> </w:t>
      </w:r>
      <w:r>
        <w:rPr>
          <w:spacing w:val="-2"/>
        </w:rPr>
        <w:t>1985,</w:t>
      </w:r>
    </w:p>
    <w:p>
      <w:pPr>
        <w:spacing w:before="0"/>
        <w:ind w:left="1684" w:right="0" w:firstLine="0"/>
        <w:jc w:val="left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p.</w:t>
      </w:r>
      <w:r>
        <w:rPr>
          <w:spacing w:val="-2"/>
          <w:sz w:val="24"/>
        </w:rPr>
        <w:t> </w:t>
      </w:r>
      <w:r>
        <w:rPr>
          <w:sz w:val="24"/>
        </w:rPr>
        <w:t>137-</w:t>
      </w:r>
      <w:r>
        <w:rPr>
          <w:spacing w:val="-4"/>
          <w:sz w:val="24"/>
        </w:rPr>
        <w:t>145.</w:t>
      </w:r>
    </w:p>
    <w:p>
      <w:pPr>
        <w:spacing w:before="60"/>
        <w:ind w:left="1684" w:right="0" w:hanging="720"/>
        <w:jc w:val="left"/>
        <w:rPr>
          <w:sz w:val="24"/>
        </w:rPr>
      </w:pPr>
      <w:r>
        <w:rPr>
          <w:sz w:val="24"/>
        </w:rPr>
        <w:t>“Unexpected</w:t>
      </w:r>
      <w:r>
        <w:rPr>
          <w:spacing w:val="-4"/>
          <w:sz w:val="24"/>
        </w:rPr>
        <w:t> </w:t>
      </w:r>
      <w:r>
        <w:rPr>
          <w:sz w:val="24"/>
        </w:rPr>
        <w:t>Monetary</w:t>
      </w:r>
      <w:r>
        <w:rPr>
          <w:spacing w:val="-2"/>
          <w:sz w:val="24"/>
        </w:rPr>
        <w:t> </w:t>
      </w:r>
      <w:r>
        <w:rPr>
          <w:sz w:val="24"/>
        </w:rPr>
        <w:t>Disturbances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Gold</w:t>
      </w:r>
      <w:r>
        <w:rPr>
          <w:spacing w:val="-4"/>
          <w:sz w:val="24"/>
        </w:rPr>
        <w:t> </w:t>
      </w:r>
      <w:r>
        <w:rPr>
          <w:sz w:val="24"/>
        </w:rPr>
        <w:t>Standard</w:t>
      </w:r>
      <w:r>
        <w:rPr>
          <w:spacing w:val="-4"/>
          <w:sz w:val="24"/>
        </w:rPr>
        <w:t> </w:t>
      </w:r>
      <w:r>
        <w:rPr>
          <w:sz w:val="24"/>
        </w:rPr>
        <w:t>Era,”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1985,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Monetary Economics</w:t>
      </w:r>
      <w:r>
        <w:rPr>
          <w:sz w:val="24"/>
        </w:rPr>
        <w:t>, p. 309-321.</w:t>
      </w:r>
    </w:p>
    <w:p>
      <w:pPr>
        <w:spacing w:before="60"/>
        <w:ind w:left="1684" w:right="359" w:hanging="720"/>
        <w:jc w:val="left"/>
        <w:rPr>
          <w:sz w:val="24"/>
        </w:rPr>
      </w:pPr>
      <w:r>
        <w:rPr>
          <w:sz w:val="24"/>
        </w:rPr>
        <w:t>“Unexpected</w:t>
      </w:r>
      <w:r>
        <w:rPr>
          <w:spacing w:val="-4"/>
          <w:sz w:val="24"/>
        </w:rPr>
        <w:t> </w:t>
      </w:r>
      <w:r>
        <w:rPr>
          <w:sz w:val="24"/>
        </w:rPr>
        <w:t>Money</w:t>
      </w:r>
      <w:r>
        <w:rPr>
          <w:spacing w:val="-4"/>
          <w:sz w:val="24"/>
        </w:rPr>
        <w:t> </w:t>
      </w:r>
      <w:r>
        <w:rPr>
          <w:sz w:val="24"/>
        </w:rPr>
        <w:t>Shocks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Unemployment,</w:t>
      </w:r>
      <w:r>
        <w:rPr>
          <w:spacing w:val="-2"/>
          <w:sz w:val="24"/>
        </w:rPr>
        <w:t> </w:t>
      </w:r>
      <w:r>
        <w:rPr>
          <w:sz w:val="24"/>
        </w:rPr>
        <w:t>1920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1983,”</w:t>
      </w:r>
      <w:r>
        <w:rPr>
          <w:spacing w:val="-6"/>
          <w:sz w:val="24"/>
        </w:rPr>
        <w:t> </w:t>
      </w:r>
      <w:r>
        <w:rPr>
          <w:sz w:val="24"/>
        </w:rPr>
        <w:t>August</w:t>
      </w:r>
      <w:r>
        <w:rPr>
          <w:spacing w:val="-4"/>
          <w:sz w:val="24"/>
        </w:rPr>
        <w:t> </w:t>
      </w:r>
      <w:r>
        <w:rPr>
          <w:sz w:val="24"/>
        </w:rPr>
        <w:t>1986,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Money, Credit and Banking</w:t>
      </w:r>
      <w:r>
        <w:rPr>
          <w:sz w:val="24"/>
        </w:rPr>
        <w:t>, p. 259-274.</w:t>
      </w:r>
    </w:p>
    <w:p>
      <w:pPr>
        <w:pStyle w:val="BodyText"/>
        <w:ind w:hanging="720"/>
      </w:pPr>
      <w:r>
        <w:rPr/>
        <w:t>“On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Policy</w:t>
      </w:r>
      <w:r>
        <w:rPr>
          <w:spacing w:val="-2"/>
        </w:rPr>
        <w:t> </w:t>
      </w:r>
      <w:r>
        <w:rPr/>
        <w:t>Ineffectiveness</w:t>
      </w:r>
      <w:r>
        <w:rPr>
          <w:spacing w:val="-4"/>
        </w:rPr>
        <w:t> </w:t>
      </w:r>
      <w:r>
        <w:rPr/>
        <w:t>Proposition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Keynesian</w:t>
      </w:r>
      <w:r>
        <w:rPr>
          <w:spacing w:val="-4"/>
        </w:rPr>
        <w:t> </w:t>
      </w:r>
      <w:r>
        <w:rPr/>
        <w:t>Alternative,”</w:t>
      </w:r>
      <w:r>
        <w:rPr>
          <w:spacing w:val="-3"/>
        </w:rPr>
        <w:t> </w:t>
      </w:r>
      <w:r>
        <w:rPr/>
        <w:t>written</w:t>
      </w:r>
      <w:r>
        <w:rPr>
          <w:spacing w:val="-4"/>
        </w:rPr>
        <w:t> </w:t>
      </w:r>
      <w:r>
        <w:rPr/>
        <w:t>jointly</w:t>
      </w:r>
      <w:r>
        <w:rPr>
          <w:spacing w:val="-4"/>
        </w:rPr>
        <w:t> </w:t>
      </w:r>
      <w:r>
        <w:rPr/>
        <w:t>with Douglas Waldo, June 1988, </w:t>
      </w:r>
      <w:r>
        <w:rPr>
          <w:i/>
        </w:rPr>
        <w:t>The Economic Journal</w:t>
      </w:r>
      <w:r>
        <w:rPr/>
        <w:t>, p. 498-503.</w:t>
      </w:r>
    </w:p>
    <w:p>
      <w:pPr>
        <w:spacing w:before="60"/>
        <w:ind w:left="1684" w:right="359" w:hanging="720"/>
        <w:jc w:val="left"/>
        <w:rPr>
          <w:sz w:val="24"/>
        </w:rPr>
      </w:pPr>
      <w:r>
        <w:rPr>
          <w:sz w:val="24"/>
        </w:rPr>
        <w:t>“Market</w:t>
      </w:r>
      <w:r>
        <w:rPr>
          <w:spacing w:val="-4"/>
          <w:sz w:val="24"/>
        </w:rPr>
        <w:t> </w:t>
      </w:r>
      <w:r>
        <w:rPr>
          <w:sz w:val="24"/>
        </w:rPr>
        <w:t>Efficiency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Cointegration: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Sterling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Deutschemark Exchange Markets,” written jointly with Craig Hakkio, March 1989, </w:t>
      </w:r>
      <w:r>
        <w:rPr>
          <w:i/>
          <w:sz w:val="24"/>
        </w:rPr>
        <w:t>Journal of International Money and Finance</w:t>
      </w:r>
      <w:r>
        <w:rPr>
          <w:sz w:val="24"/>
        </w:rPr>
        <w:t>, p. 75-88.</w:t>
      </w:r>
    </w:p>
    <w:p>
      <w:pPr>
        <w:pStyle w:val="BodyText"/>
        <w:ind w:left="964"/>
      </w:pPr>
      <w:r>
        <w:rPr/>
        <w:t>“Supply</w:t>
      </w:r>
      <w:r>
        <w:rPr>
          <w:spacing w:val="-2"/>
        </w:rPr>
        <w:t> </w:t>
      </w:r>
      <w:r>
        <w:rPr/>
        <w:t>Shocks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Interest</w:t>
      </w:r>
      <w:r>
        <w:rPr>
          <w:spacing w:val="-1"/>
        </w:rPr>
        <w:t> </w:t>
      </w:r>
      <w:r>
        <w:rPr/>
        <w:t>Rate,”</w:t>
      </w:r>
      <w:r>
        <w:rPr>
          <w:spacing w:val="-4"/>
        </w:rPr>
        <w:t> </w:t>
      </w:r>
      <w:r>
        <w:rPr/>
        <w:t>written</w:t>
      </w:r>
      <w:r>
        <w:rPr>
          <w:spacing w:val="-2"/>
        </w:rPr>
        <w:t> </w:t>
      </w:r>
      <w:r>
        <w:rPr/>
        <w:t>jointly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David</w:t>
      </w:r>
      <w:r>
        <w:rPr>
          <w:spacing w:val="-1"/>
        </w:rPr>
        <w:t> </w:t>
      </w:r>
      <w:r>
        <w:rPr/>
        <w:t>Denslow,</w:t>
      </w:r>
      <w:r>
        <w:rPr>
          <w:spacing w:val="-2"/>
        </w:rPr>
        <w:t> </w:t>
      </w:r>
      <w:r>
        <w:rPr/>
        <w:t>July</w:t>
      </w:r>
      <w:r>
        <w:rPr>
          <w:spacing w:val="-1"/>
        </w:rPr>
        <w:t> </w:t>
      </w:r>
      <w:r>
        <w:rPr>
          <w:spacing w:val="-2"/>
        </w:rPr>
        <w:t>1989,</w:t>
      </w:r>
    </w:p>
    <w:p>
      <w:pPr>
        <w:spacing w:before="0"/>
        <w:ind w:left="1684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Inquiry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p.</w:t>
      </w:r>
      <w:r>
        <w:rPr>
          <w:spacing w:val="-2"/>
          <w:sz w:val="24"/>
        </w:rPr>
        <w:t> </w:t>
      </w:r>
      <w:r>
        <w:rPr>
          <w:sz w:val="24"/>
        </w:rPr>
        <w:t>501-</w:t>
      </w:r>
      <w:r>
        <w:rPr>
          <w:spacing w:val="-4"/>
          <w:sz w:val="24"/>
        </w:rPr>
        <w:t>510.</w:t>
      </w:r>
    </w:p>
    <w:p>
      <w:pPr>
        <w:pStyle w:val="BodyText"/>
        <w:ind w:hanging="720"/>
      </w:pPr>
      <w:r>
        <w:rPr/>
        <w:t>“Stock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Dispersion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Unemployment,”</w:t>
      </w:r>
      <w:r>
        <w:rPr>
          <w:spacing w:val="-3"/>
        </w:rPr>
        <w:t> </w:t>
      </w:r>
      <w:r>
        <w:rPr/>
        <w:t>written</w:t>
      </w:r>
      <w:r>
        <w:rPr>
          <w:spacing w:val="-4"/>
        </w:rPr>
        <w:t> </w:t>
      </w:r>
      <w:r>
        <w:rPr/>
        <w:t>jointly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Prakash</w:t>
      </w:r>
      <w:r>
        <w:rPr>
          <w:spacing w:val="-4"/>
        </w:rPr>
        <w:t> </w:t>
      </w:r>
      <w:r>
        <w:rPr/>
        <w:t>Loungani</w:t>
      </w:r>
      <w:r>
        <w:rPr>
          <w:spacing w:val="-4"/>
        </w:rPr>
        <w:t> </w:t>
      </w:r>
      <w:r>
        <w:rPr/>
        <w:t>and William Tave, June 1990, </w:t>
      </w:r>
      <w:r>
        <w:rPr>
          <w:i/>
        </w:rPr>
        <w:t>Journal of Monetary Economics</w:t>
      </w:r>
      <w:r>
        <w:rPr/>
        <w:t>, p. 367-388.</w:t>
      </w:r>
    </w:p>
    <w:p>
      <w:pPr>
        <w:pStyle w:val="BodyText"/>
        <w:spacing w:before="61"/>
        <w:ind w:hanging="720"/>
      </w:pPr>
      <w:r>
        <w:rPr/>
        <w:t>“Self-Interest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Senate</w:t>
      </w:r>
      <w:r>
        <w:rPr>
          <w:spacing w:val="-4"/>
        </w:rPr>
        <w:t> </w:t>
      </w:r>
      <w:r>
        <w:rPr/>
        <w:t>Vote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Direct</w:t>
      </w:r>
      <w:r>
        <w:rPr>
          <w:spacing w:val="-3"/>
        </w:rPr>
        <w:t> </w:t>
      </w:r>
      <w:r>
        <w:rPr/>
        <w:t>Elections,”</w:t>
      </w:r>
      <w:r>
        <w:rPr>
          <w:spacing w:val="-4"/>
        </w:rPr>
        <w:t> </w:t>
      </w:r>
      <w:r>
        <w:rPr/>
        <w:t>written</w:t>
      </w:r>
      <w:r>
        <w:rPr>
          <w:spacing w:val="-3"/>
        </w:rPr>
        <w:t> </w:t>
      </w:r>
      <w:r>
        <w:rPr/>
        <w:t>jointly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Lawrence</w:t>
      </w:r>
      <w:r>
        <w:rPr>
          <w:spacing w:val="-4"/>
        </w:rPr>
        <w:t> </w:t>
      </w:r>
      <w:r>
        <w:rPr/>
        <w:t>Kenny, November 1990, </w:t>
      </w:r>
      <w:r>
        <w:rPr>
          <w:i/>
        </w:rPr>
        <w:t>Economics &amp; Politics</w:t>
      </w:r>
      <w:r>
        <w:rPr/>
        <w:t>, p. 291-302.</w:t>
      </w:r>
    </w:p>
    <w:p>
      <w:pPr>
        <w:pStyle w:val="BodyText"/>
        <w:spacing w:after="0"/>
        <w:sectPr>
          <w:pgSz w:w="12240" w:h="15840"/>
          <w:pgMar w:top="640" w:bottom="280" w:left="1080" w:right="720"/>
        </w:sectPr>
      </w:pPr>
    </w:p>
    <w:p>
      <w:pPr>
        <w:pStyle w:val="BodyText"/>
        <w:spacing w:before="79"/>
        <w:ind w:left="244"/>
      </w:pPr>
      <w:r>
        <w:rPr/>
        <w:t>Research</w:t>
      </w:r>
      <w:r>
        <w:rPr>
          <w:spacing w:val="-3"/>
        </w:rPr>
        <w:t> </w:t>
      </w:r>
      <w:r>
        <w:rPr>
          <w:spacing w:val="-2"/>
        </w:rPr>
        <w:t>(continued):</w:t>
      </w:r>
    </w:p>
    <w:p>
      <w:pPr>
        <w:pStyle w:val="BodyText"/>
        <w:ind w:hanging="720"/>
      </w:pPr>
      <w:r>
        <w:rPr/>
        <w:t>“Is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Budget</w:t>
      </w:r>
      <w:r>
        <w:rPr>
          <w:spacing w:val="-3"/>
        </w:rPr>
        <w:t> </w:t>
      </w:r>
      <w:r>
        <w:rPr/>
        <w:t>Deficit</w:t>
      </w:r>
      <w:r>
        <w:rPr>
          <w:spacing w:val="-3"/>
        </w:rPr>
        <w:t> </w:t>
      </w:r>
      <w:r>
        <w:rPr/>
        <w:t>‘Too</w:t>
      </w:r>
      <w:r>
        <w:rPr>
          <w:spacing w:val="-3"/>
        </w:rPr>
        <w:t> </w:t>
      </w:r>
      <w:r>
        <w:rPr/>
        <w:t>Large’?,”</w:t>
      </w:r>
      <w:r>
        <w:rPr>
          <w:spacing w:val="-4"/>
        </w:rPr>
        <w:t> </w:t>
      </w:r>
      <w:r>
        <w:rPr/>
        <w:t>written</w:t>
      </w:r>
      <w:r>
        <w:rPr>
          <w:spacing w:val="-3"/>
        </w:rPr>
        <w:t> </w:t>
      </w:r>
      <w:r>
        <w:rPr/>
        <w:t>jointly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Craig</w:t>
      </w:r>
      <w:r>
        <w:rPr>
          <w:spacing w:val="-3"/>
        </w:rPr>
        <w:t> </w:t>
      </w:r>
      <w:r>
        <w:rPr/>
        <w:t>Hakkio,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1991,</w:t>
      </w:r>
      <w:r>
        <w:rPr>
          <w:spacing w:val="-3"/>
        </w:rPr>
        <w:t> </w:t>
      </w:r>
      <w:r>
        <w:rPr>
          <w:i/>
        </w:rPr>
        <w:t>Economic Inquiry</w:t>
      </w:r>
      <w:r>
        <w:rPr/>
        <w:t>, p. 429-445.</w:t>
      </w:r>
    </w:p>
    <w:p>
      <w:pPr>
        <w:spacing w:before="60"/>
        <w:ind w:left="1684" w:right="359" w:hanging="720"/>
        <w:jc w:val="left"/>
        <w:rPr>
          <w:sz w:val="24"/>
        </w:rPr>
      </w:pPr>
      <w:r>
        <w:rPr>
          <w:sz w:val="24"/>
        </w:rPr>
        <w:t>“Rigid</w:t>
      </w:r>
      <w:r>
        <w:rPr>
          <w:spacing w:val="-3"/>
          <w:sz w:val="24"/>
        </w:rPr>
        <w:t> </w:t>
      </w:r>
      <w:r>
        <w:rPr>
          <w:sz w:val="24"/>
        </w:rPr>
        <w:t>Prices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Flexible</w:t>
      </w:r>
      <w:r>
        <w:rPr>
          <w:spacing w:val="-4"/>
          <w:sz w:val="24"/>
        </w:rPr>
        <w:t> </w:t>
      </w:r>
      <w:r>
        <w:rPr>
          <w:sz w:val="24"/>
        </w:rPr>
        <w:t>Products,”</w:t>
      </w:r>
      <w:r>
        <w:rPr>
          <w:spacing w:val="-5"/>
          <w:sz w:val="24"/>
        </w:rPr>
        <w:t> </w:t>
      </w:r>
      <w:r>
        <w:rPr>
          <w:sz w:val="24"/>
        </w:rPr>
        <w:t>written</w:t>
      </w:r>
      <w:r>
        <w:rPr>
          <w:spacing w:val="-3"/>
          <w:sz w:val="24"/>
        </w:rPr>
        <w:t> </w:t>
      </w:r>
      <w:r>
        <w:rPr>
          <w:sz w:val="24"/>
        </w:rPr>
        <w:t>jointly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Ken</w:t>
      </w:r>
      <w:r>
        <w:rPr>
          <w:spacing w:val="-3"/>
          <w:sz w:val="24"/>
        </w:rPr>
        <w:t> </w:t>
      </w:r>
      <w:r>
        <w:rPr>
          <w:sz w:val="24"/>
        </w:rPr>
        <w:t>Koelln,</w:t>
      </w:r>
      <w:r>
        <w:rPr>
          <w:spacing w:val="-3"/>
          <w:sz w:val="24"/>
        </w:rPr>
        <w:t> </w:t>
      </w:r>
      <w:r>
        <w:rPr>
          <w:sz w:val="24"/>
        </w:rPr>
        <w:t>1991,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p.</w:t>
      </w:r>
      <w:r>
        <w:rPr>
          <w:spacing w:val="-2"/>
          <w:sz w:val="24"/>
        </w:rPr>
        <w:t> </w:t>
      </w:r>
      <w:r>
        <w:rPr>
          <w:sz w:val="24"/>
        </w:rPr>
        <w:t>18-25.</w:t>
      </w:r>
      <w:r>
        <w:rPr>
          <w:spacing w:val="-2"/>
          <w:sz w:val="24"/>
        </w:rPr>
        <w:t> </w:t>
      </w:r>
      <w:r>
        <w:rPr>
          <w:sz w:val="24"/>
        </w:rPr>
        <w:t>Reprinted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2"/>
          <w:sz w:val="24"/>
        </w:rPr>
        <w:t> </w:t>
      </w:r>
      <w:r>
        <w:rPr>
          <w:sz w:val="24"/>
        </w:rPr>
        <w:t>1993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p.</w:t>
      </w:r>
      <w:r>
        <w:rPr>
          <w:spacing w:val="-1"/>
          <w:sz w:val="24"/>
        </w:rPr>
        <w:t> </w:t>
      </w:r>
      <w:r>
        <w:rPr>
          <w:sz w:val="24"/>
        </w:rPr>
        <w:t>57-</w:t>
      </w:r>
      <w:r>
        <w:rPr>
          <w:spacing w:val="-5"/>
          <w:sz w:val="24"/>
        </w:rPr>
        <w:t>64.</w:t>
      </w:r>
    </w:p>
    <w:p>
      <w:pPr>
        <w:spacing w:before="60"/>
        <w:ind w:left="1684" w:right="265" w:hanging="720"/>
        <w:jc w:val="left"/>
        <w:rPr>
          <w:sz w:val="24"/>
        </w:rPr>
      </w:pPr>
      <w:r>
        <w:rPr>
          <w:sz w:val="24"/>
        </w:rPr>
        <w:t>“Real Exchange Rates Under the Gold Standard,” written jointly with Francis Diebold and Steve Husted, December 1991, </w:t>
      </w:r>
      <w:r>
        <w:rPr>
          <w:i/>
          <w:sz w:val="24"/>
        </w:rPr>
        <w:t>Journal of Political Economy</w:t>
      </w:r>
      <w:r>
        <w:rPr>
          <w:sz w:val="24"/>
        </w:rPr>
        <w:t>, p. 1252-1271. Reprinted in</w:t>
      </w:r>
      <w:r>
        <w:rPr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Exchange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Rate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published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Edward</w:t>
      </w:r>
      <w:r>
        <w:rPr>
          <w:spacing w:val="-2"/>
          <w:sz w:val="24"/>
        </w:rPr>
        <w:t> </w:t>
      </w:r>
      <w:r>
        <w:rPr>
          <w:sz w:val="24"/>
        </w:rPr>
        <w:t>Elgar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i/>
          <w:sz w:val="24"/>
        </w:rPr>
        <w:t>The International Library of Critical Writings in Economics</w:t>
      </w:r>
      <w:r>
        <w:rPr>
          <w:sz w:val="24"/>
        </w:rPr>
        <w:t>, 2002.</w:t>
      </w:r>
    </w:p>
    <w:p>
      <w:pPr>
        <w:spacing w:before="60"/>
        <w:ind w:left="1684" w:right="359" w:hanging="720"/>
        <w:jc w:val="left"/>
        <w:rPr>
          <w:sz w:val="24"/>
        </w:rPr>
      </w:pPr>
      <w:r>
        <w:rPr>
          <w:sz w:val="24"/>
        </w:rPr>
        <w:t>“Cointegration: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Run?,”</w:t>
      </w:r>
      <w:r>
        <w:rPr>
          <w:spacing w:val="-5"/>
          <w:sz w:val="24"/>
        </w:rPr>
        <w:t> </w:t>
      </w:r>
      <w:r>
        <w:rPr>
          <w:sz w:val="24"/>
        </w:rPr>
        <w:t>written</w:t>
      </w:r>
      <w:r>
        <w:rPr>
          <w:spacing w:val="-3"/>
          <w:sz w:val="24"/>
        </w:rPr>
        <w:t> </w:t>
      </w:r>
      <w:r>
        <w:rPr>
          <w:sz w:val="24"/>
        </w:rPr>
        <w:t>jointly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Craig</w:t>
      </w:r>
      <w:r>
        <w:rPr>
          <w:spacing w:val="-3"/>
          <w:sz w:val="24"/>
        </w:rPr>
        <w:t> </w:t>
      </w:r>
      <w:r>
        <w:rPr>
          <w:sz w:val="24"/>
        </w:rPr>
        <w:t>Hakkio,</w:t>
      </w:r>
      <w:r>
        <w:rPr>
          <w:spacing w:val="-3"/>
          <w:sz w:val="24"/>
        </w:rPr>
        <w:t> </w:t>
      </w:r>
      <w:r>
        <w:rPr>
          <w:sz w:val="24"/>
        </w:rPr>
        <w:t>December 1991, </w:t>
      </w:r>
      <w:r>
        <w:rPr>
          <w:i/>
          <w:sz w:val="24"/>
        </w:rPr>
        <w:t>Journal of International Money and Finance</w:t>
      </w:r>
      <w:r>
        <w:rPr>
          <w:sz w:val="24"/>
        </w:rPr>
        <w:t>, p. 571-581.</w:t>
      </w:r>
    </w:p>
    <w:p>
      <w:pPr>
        <w:spacing w:before="60"/>
        <w:ind w:left="1684" w:right="359" w:hanging="720"/>
        <w:jc w:val="left"/>
        <w:rPr>
          <w:sz w:val="24"/>
        </w:rPr>
      </w:pPr>
      <w:r>
        <w:rPr>
          <w:sz w:val="24"/>
        </w:rPr>
        <w:t>“The Effect of Changes in Reserve Requirements on Investment and GNP,” written jointly with</w:t>
      </w:r>
      <w:r>
        <w:rPr>
          <w:spacing w:val="-4"/>
          <w:sz w:val="24"/>
        </w:rPr>
        <w:t> </w:t>
      </w:r>
      <w:r>
        <w:rPr>
          <w:sz w:val="24"/>
        </w:rPr>
        <w:t>Prakash</w:t>
      </w:r>
      <w:r>
        <w:rPr>
          <w:spacing w:val="-4"/>
          <w:sz w:val="24"/>
        </w:rPr>
        <w:t> </w:t>
      </w:r>
      <w:r>
        <w:rPr>
          <w:sz w:val="24"/>
        </w:rPr>
        <w:t>Loungani,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1995,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p.</w:t>
      </w:r>
      <w:r>
        <w:rPr>
          <w:spacing w:val="-4"/>
          <w:sz w:val="24"/>
        </w:rPr>
        <w:t> </w:t>
      </w:r>
      <w:r>
        <w:rPr>
          <w:sz w:val="24"/>
        </w:rPr>
        <w:t>511-526.</w:t>
      </w:r>
    </w:p>
    <w:p>
      <w:pPr>
        <w:pStyle w:val="BodyText"/>
        <w:ind w:right="359" w:hanging="720"/>
      </w:pPr>
      <w:r>
        <w:rPr/>
        <w:t>“New Small Sample Estimators for Cointegration Regression-Low Pass Spectral Filter Method,”</w:t>
      </w:r>
      <w:r>
        <w:rPr>
          <w:spacing w:val="-5"/>
        </w:rPr>
        <w:t> </w:t>
      </w:r>
      <w:r>
        <w:rPr/>
        <w:t>written</w:t>
      </w:r>
      <w:r>
        <w:rPr>
          <w:spacing w:val="-4"/>
        </w:rPr>
        <w:t> </w:t>
      </w:r>
      <w:r>
        <w:rPr/>
        <w:t>jointly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Yikang</w:t>
      </w:r>
      <w:r>
        <w:rPr>
          <w:spacing w:val="-4"/>
        </w:rPr>
        <w:t> </w:t>
      </w:r>
      <w:r>
        <w:rPr/>
        <w:t>Li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G.S.</w:t>
      </w:r>
      <w:r>
        <w:rPr>
          <w:spacing w:val="-4"/>
        </w:rPr>
        <w:t> </w:t>
      </w:r>
      <w:r>
        <w:rPr/>
        <w:t>Maddala,</w:t>
      </w:r>
      <w:r>
        <w:rPr>
          <w:spacing w:val="-2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1995,</w:t>
      </w:r>
      <w:r>
        <w:rPr>
          <w:spacing w:val="-2"/>
        </w:rPr>
        <w:t> </w:t>
      </w:r>
      <w:r>
        <w:rPr>
          <w:i/>
        </w:rPr>
        <w:t>Economics Letters</w:t>
      </w:r>
      <w:r>
        <w:rPr/>
        <w:t>, p. 123-129.</w:t>
      </w:r>
    </w:p>
    <w:p>
      <w:pPr>
        <w:pStyle w:val="BodyText"/>
        <w:ind w:right="359" w:hanging="720"/>
      </w:pPr>
      <w:r>
        <w:rPr/>
        <w:t>“The Marginal Income Tax Rate Schedule from 1930 to 1990,” written jointly with Craig Hakkio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Timothy</w:t>
      </w:r>
      <w:r>
        <w:rPr>
          <w:spacing w:val="-4"/>
        </w:rPr>
        <w:t> </w:t>
      </w:r>
      <w:r>
        <w:rPr/>
        <w:t>Schmidt,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Monetary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1996,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117- </w:t>
      </w:r>
      <w:r>
        <w:rPr>
          <w:spacing w:val="-4"/>
        </w:rPr>
        <w:t>138.</w:t>
      </w:r>
    </w:p>
    <w:p>
      <w:pPr>
        <w:pStyle w:val="BodyText"/>
        <w:ind w:right="359" w:hanging="720"/>
      </w:pPr>
      <w:r>
        <w:rPr/>
        <w:t>“Do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Multipliers</w:t>
      </w:r>
      <w:r>
        <w:rPr>
          <w:spacing w:val="-4"/>
        </w:rPr>
        <w:t> </w:t>
      </w:r>
      <w:r>
        <w:rPr/>
        <w:t>Decrease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Inflation?,”</w:t>
      </w:r>
      <w:r>
        <w:rPr>
          <w:spacing w:val="-6"/>
        </w:rPr>
        <w:t> </w:t>
      </w:r>
      <w:r>
        <w:rPr/>
        <w:t>written</w:t>
      </w:r>
      <w:r>
        <w:rPr>
          <w:spacing w:val="-4"/>
        </w:rPr>
        <w:t> </w:t>
      </w:r>
      <w:r>
        <w:rPr/>
        <w:t>jointly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Kenneth</w:t>
      </w:r>
      <w:r>
        <w:rPr>
          <w:spacing w:val="-4"/>
        </w:rPr>
        <w:t> </w:t>
      </w:r>
      <w:r>
        <w:rPr/>
        <w:t>Koelln and Douglas Waldo, December 1996, </w:t>
      </w:r>
      <w:r>
        <w:rPr>
          <w:i/>
        </w:rPr>
        <w:t>Journal of Monetary Economics</w:t>
      </w:r>
      <w:r>
        <w:rPr/>
        <w:t>, p</w:t>
      </w:r>
      <w:r>
        <w:rPr>
          <w:spacing w:val="40"/>
        </w:rPr>
        <w:t> </w:t>
      </w:r>
      <w:r>
        <w:rPr/>
        <w:t>495-506.</w:t>
      </w:r>
    </w:p>
    <w:p>
      <w:pPr>
        <w:pStyle w:val="BodyText"/>
        <w:spacing w:before="68"/>
        <w:ind w:hanging="720"/>
      </w:pPr>
      <w:r>
        <w:rPr/>
        <w:t>“The</w:t>
      </w:r>
      <w:r>
        <w:rPr>
          <w:spacing w:val="-2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Contracts:</w:t>
      </w:r>
      <w:r>
        <w:rPr>
          <w:spacing w:val="-3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Brazil,”</w:t>
      </w:r>
      <w:r>
        <w:rPr>
          <w:spacing w:val="-4"/>
        </w:rPr>
        <w:t> </w:t>
      </w:r>
      <w:r>
        <w:rPr/>
        <w:t>written</w:t>
      </w:r>
      <w:r>
        <w:rPr>
          <w:spacing w:val="-3"/>
        </w:rPr>
        <w:t> </w:t>
      </w:r>
      <w:r>
        <w:rPr/>
        <w:t>jointly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Carol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Dole</w:t>
      </w:r>
      <w:r>
        <w:rPr>
          <w:spacing w:val="-4"/>
        </w:rPr>
        <w:t> </w:t>
      </w:r>
      <w:r>
        <w:rPr/>
        <w:t>and David A. Denslow, January 1999, </w:t>
      </w:r>
      <w:r>
        <w:rPr>
          <w:i/>
        </w:rPr>
        <w:t>Economic Inquiry</w:t>
      </w:r>
      <w:r>
        <w:rPr/>
        <w:t>, p 13-28.</w:t>
      </w:r>
    </w:p>
    <w:p>
      <w:pPr>
        <w:pStyle w:val="BodyText"/>
        <w:ind w:hanging="720"/>
      </w:pPr>
      <w:r>
        <w:rPr/>
        <w:t>“The</w:t>
      </w:r>
      <w:r>
        <w:rPr>
          <w:spacing w:val="-4"/>
        </w:rPr>
        <w:t> </w:t>
      </w:r>
      <w:r>
        <w:rPr/>
        <w:t>Link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Contracts</w:t>
      </w:r>
      <w:r>
        <w:rPr>
          <w:spacing w:val="-3"/>
        </w:rPr>
        <w:t> </w:t>
      </w:r>
      <w:r>
        <w:rPr/>
        <w:t>Under</w:t>
      </w:r>
      <w:r>
        <w:rPr>
          <w:spacing w:val="-2"/>
        </w:rPr>
        <w:t> </w:t>
      </w:r>
      <w:r>
        <w:rPr/>
        <w:t>Hyperinflation,”</w:t>
      </w:r>
      <w:r>
        <w:rPr>
          <w:spacing w:val="-5"/>
        </w:rPr>
        <w:t> </w:t>
      </w:r>
      <w:r>
        <w:rPr/>
        <w:t>written</w:t>
      </w:r>
      <w:r>
        <w:rPr>
          <w:spacing w:val="-3"/>
        </w:rPr>
        <w:t> </w:t>
      </w:r>
      <w:r>
        <w:rPr/>
        <w:t>jointly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Carol</w:t>
      </w:r>
      <w:r>
        <w:rPr>
          <w:spacing w:val="-3"/>
        </w:rPr>
        <w:t> </w:t>
      </w:r>
      <w:r>
        <w:rPr/>
        <w:t>A. Dole and David A. Denslow, </w:t>
      </w:r>
      <w:r>
        <w:rPr>
          <w:i/>
        </w:rPr>
        <w:t>Atlantic Economic Journal</w:t>
      </w:r>
      <w:r>
        <w:rPr/>
        <w:t>, June 2000, p 140-149.</w:t>
      </w:r>
    </w:p>
    <w:p>
      <w:pPr>
        <w:pStyle w:val="BodyText"/>
        <w:ind w:right="359" w:hanging="720"/>
      </w:pPr>
      <w:r>
        <w:rPr/>
        <w:t>“Is it Live or is it Internet?: Experimental Estimates of the Effects of Online Instruction on Student</w:t>
      </w:r>
      <w:r>
        <w:rPr>
          <w:spacing w:val="-3"/>
        </w:rPr>
        <w:t> </w:t>
      </w:r>
      <w:r>
        <w:rPr/>
        <w:t>Learning,”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David</w:t>
      </w:r>
      <w:r>
        <w:rPr>
          <w:spacing w:val="-3"/>
        </w:rPr>
        <w:t> </w:t>
      </w:r>
      <w:r>
        <w:rPr/>
        <w:t>Figlio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Michelle</w:t>
      </w:r>
      <w:r>
        <w:rPr>
          <w:spacing w:val="-4"/>
        </w:rPr>
        <w:t> </w:t>
      </w:r>
      <w:r>
        <w:rPr/>
        <w:t>(Lu)</w:t>
      </w:r>
      <w:r>
        <w:rPr>
          <w:spacing w:val="-4"/>
        </w:rPr>
        <w:t> </w:t>
      </w:r>
      <w:r>
        <w:rPr/>
        <w:t>Yin.</w:t>
      </w:r>
      <w:r>
        <w:rPr>
          <w:spacing w:val="-4"/>
        </w:rPr>
        <w:t> </w:t>
      </w:r>
      <w:r>
        <w:rPr/>
        <w:t>October</w:t>
      </w:r>
      <w:r>
        <w:rPr>
          <w:spacing w:val="-4"/>
        </w:rPr>
        <w:t> </w:t>
      </w:r>
      <w:r>
        <w:rPr/>
        <w:t>2013,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 Labor Economics, </w:t>
      </w:r>
      <w:r>
        <w:rPr/>
        <w:t>p. 763-784.</w:t>
      </w:r>
    </w:p>
    <w:p>
      <w:pPr>
        <w:pStyle w:val="BodyText"/>
        <w:ind w:right="359" w:hanging="720"/>
      </w:pPr>
      <w:r>
        <w:rPr/>
        <w:t>“Using</w:t>
      </w:r>
      <w:r>
        <w:rPr>
          <w:spacing w:val="-4"/>
        </w:rPr>
        <w:t> </w:t>
      </w:r>
      <w:r>
        <w:rPr/>
        <w:t>Goals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Motivate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Students: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/>
        <w:t>Field</w:t>
      </w:r>
      <w:r>
        <w:rPr>
          <w:spacing w:val="-4"/>
        </w:rPr>
        <w:t> </w:t>
      </w:r>
      <w:r>
        <w:rPr/>
        <w:t>Experiments,” written jointly with Damon Clark, David Gill, and Victoria Prowse, October 2020, </w:t>
      </w:r>
      <w:r>
        <w:rPr>
          <w:i/>
        </w:rPr>
        <w:t>Review of Economics and Statistics</w:t>
      </w:r>
      <w:r>
        <w:rPr/>
        <w:t>, p. 648-663.</w:t>
      </w:r>
    </w:p>
    <w:p>
      <w:pPr>
        <w:pStyle w:val="BodyText"/>
        <w:spacing w:before="120"/>
        <w:ind w:right="312" w:hanging="720"/>
        <w:rPr>
          <w:i/>
        </w:rPr>
      </w:pPr>
      <w:r>
        <w:rPr/>
        <w:t>“Does Online Testing Make the Grade? Evidence from a Randomized Controlled Trial,” written</w:t>
      </w:r>
      <w:r>
        <w:rPr>
          <w:spacing w:val="-4"/>
        </w:rPr>
        <w:t> </w:t>
      </w:r>
      <w:r>
        <w:rPr/>
        <w:t>jointly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Ann</w:t>
      </w:r>
      <w:r>
        <w:rPr>
          <w:spacing w:val="-7"/>
        </w:rPr>
        <w:t> </w:t>
      </w:r>
      <w:r>
        <w:rPr/>
        <w:t>Atwater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Peri</w:t>
      </w:r>
      <w:r>
        <w:rPr>
          <w:spacing w:val="-4"/>
        </w:rPr>
        <w:t> </w:t>
      </w:r>
      <w:r>
        <w:rPr/>
        <w:t>Saygin,</w:t>
      </w:r>
      <w:r>
        <w:rPr>
          <w:spacing w:val="-4"/>
        </w:rPr>
        <w:t> </w:t>
      </w:r>
      <w:r>
        <w:rPr/>
        <w:t>forthcoming.</w:t>
      </w:r>
      <w:r>
        <w:rPr>
          <w:spacing w:val="-4"/>
        </w:rPr>
        <w:t> </w:t>
      </w:r>
      <w:r>
        <w:rPr>
          <w:i/>
        </w:rPr>
        <w:t>Education</w:t>
      </w:r>
      <w:r>
        <w:rPr>
          <w:i/>
          <w:spacing w:val="-4"/>
        </w:rPr>
        <w:t> </w:t>
      </w:r>
      <w:r>
        <w:rPr>
          <w:i/>
        </w:rPr>
        <w:t>Finance</w:t>
      </w:r>
      <w:r>
        <w:rPr>
          <w:i/>
          <w:spacing w:val="-5"/>
        </w:rPr>
        <w:t> </w:t>
      </w:r>
      <w:r>
        <w:rPr>
          <w:i/>
        </w:rPr>
        <w:t>and </w:t>
      </w:r>
      <w:r>
        <w:rPr>
          <w:i/>
          <w:spacing w:val="-2"/>
        </w:rPr>
        <w:t>Policy.</w:t>
      </w:r>
    </w:p>
    <w:p>
      <w:pPr>
        <w:pStyle w:val="BodyText"/>
        <w:spacing w:before="240"/>
        <w:ind w:left="244"/>
      </w:pPr>
      <w:r>
        <w:rPr/>
        <w:t>Non-refereed</w:t>
      </w:r>
      <w:r>
        <w:rPr>
          <w:spacing w:val="-6"/>
        </w:rPr>
        <w:t> </w:t>
      </w:r>
      <w:r>
        <w:rPr>
          <w:spacing w:val="-2"/>
        </w:rPr>
        <w:t>Research:</w:t>
      </w:r>
    </w:p>
    <w:p>
      <w:pPr>
        <w:pStyle w:val="BodyText"/>
        <w:ind w:left="964"/>
      </w:pPr>
      <w:r>
        <w:rPr/>
        <w:t>“Real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Cycles,”</w:t>
      </w:r>
      <w:r>
        <w:rPr>
          <w:spacing w:val="-1"/>
        </w:rPr>
        <w:t> </w:t>
      </w:r>
      <w:r>
        <w:rPr/>
        <w:t>February</w:t>
      </w:r>
      <w:r>
        <w:rPr>
          <w:spacing w:val="-2"/>
        </w:rPr>
        <w:t> </w:t>
      </w:r>
      <w:r>
        <w:rPr/>
        <w:t>1987,</w:t>
      </w:r>
      <w:r>
        <w:rPr>
          <w:spacing w:val="-2"/>
        </w:rPr>
        <w:t> </w:t>
      </w:r>
      <w:r>
        <w:rPr/>
        <w:t>Kansas</w:t>
      </w:r>
      <w:r>
        <w:rPr>
          <w:spacing w:val="-1"/>
        </w:rPr>
        <w:t> </w:t>
      </w:r>
      <w:r>
        <w:rPr/>
        <w:t>City</w:t>
      </w:r>
      <w:r>
        <w:rPr>
          <w:spacing w:val="-2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Reserve,</w:t>
      </w:r>
      <w:r>
        <w:rPr>
          <w:spacing w:val="-2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Review</w:t>
      </w:r>
      <w:r>
        <w:rPr/>
        <w:t>,</w:t>
      </w:r>
      <w:r>
        <w:rPr>
          <w:spacing w:val="-1"/>
        </w:rPr>
        <w:t> </w:t>
      </w:r>
      <w:r>
        <w:rPr>
          <w:spacing w:val="-5"/>
        </w:rPr>
        <w:t>p.</w:t>
      </w:r>
    </w:p>
    <w:p>
      <w:pPr>
        <w:pStyle w:val="BodyText"/>
        <w:spacing w:before="0"/>
      </w:pPr>
      <w:r>
        <w:rPr>
          <w:spacing w:val="-2"/>
        </w:rPr>
        <w:t>20-</w:t>
      </w:r>
      <w:r>
        <w:rPr>
          <w:spacing w:val="-5"/>
        </w:rPr>
        <w:t>32.</w:t>
      </w:r>
    </w:p>
    <w:p>
      <w:pPr>
        <w:pStyle w:val="BodyText"/>
        <w:ind w:left="964"/>
      </w:pPr>
      <w:r>
        <w:rPr/>
        <w:t>“A</w:t>
      </w:r>
      <w:r>
        <w:rPr>
          <w:spacing w:val="-3"/>
        </w:rPr>
        <w:t> </w:t>
      </w:r>
      <w:r>
        <w:rPr/>
        <w:t>Primer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Real</w:t>
      </w:r>
      <w:r>
        <w:rPr>
          <w:spacing w:val="-2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Cycles,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ABCs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RBCs,”</w:t>
      </w:r>
      <w:r>
        <w:rPr>
          <w:spacing w:val="-2"/>
        </w:rPr>
        <w:t> </w:t>
      </w:r>
      <w:r>
        <w:rPr/>
        <w:t>July</w:t>
      </w:r>
      <w:r>
        <w:rPr>
          <w:spacing w:val="-1"/>
        </w:rPr>
        <w:t> </w:t>
      </w:r>
      <w:r>
        <w:rPr/>
        <w:t>1990,</w:t>
      </w:r>
      <w:r>
        <w:rPr>
          <w:spacing w:val="-2"/>
        </w:rPr>
        <w:t> </w:t>
      </w:r>
      <w:r>
        <w:rPr>
          <w:i/>
        </w:rPr>
        <w:t>Business</w:t>
      </w:r>
      <w:r>
        <w:rPr>
          <w:i/>
          <w:spacing w:val="-1"/>
        </w:rPr>
        <w:t> </w:t>
      </w:r>
      <w:r>
        <w:rPr>
          <w:i/>
        </w:rPr>
        <w:t>Economics</w:t>
      </w:r>
      <w:r>
        <w:rPr/>
        <w:t>,</w:t>
      </w:r>
      <w:r>
        <w:rPr>
          <w:spacing w:val="-1"/>
        </w:rPr>
        <w:t> </w:t>
      </w:r>
      <w:r>
        <w:rPr>
          <w:spacing w:val="-5"/>
        </w:rPr>
        <w:t>p.</w:t>
      </w:r>
    </w:p>
    <w:p>
      <w:pPr>
        <w:pStyle w:val="BodyText"/>
        <w:spacing w:before="0"/>
      </w:pPr>
      <w:r>
        <w:rPr>
          <w:spacing w:val="-2"/>
        </w:rPr>
        <w:t>14-</w:t>
      </w:r>
      <w:r>
        <w:rPr>
          <w:spacing w:val="-5"/>
        </w:rPr>
        <w:t>22.</w:t>
      </w:r>
    </w:p>
    <w:p>
      <w:pPr>
        <w:pStyle w:val="BodyText"/>
        <w:ind w:right="359" w:hanging="720"/>
      </w:pPr>
      <w:r>
        <w:rPr/>
        <w:t>“The</w:t>
      </w:r>
      <w:r>
        <w:rPr>
          <w:spacing w:val="-4"/>
        </w:rPr>
        <w:t> </w:t>
      </w:r>
      <w:r>
        <w:rPr/>
        <w:t>Stock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Macroeconomy: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Sectoral</w:t>
      </w:r>
      <w:r>
        <w:rPr>
          <w:spacing w:val="-3"/>
        </w:rPr>
        <w:t> </w:t>
      </w:r>
      <w:r>
        <w:rPr/>
        <w:t>Dispersion,”</w:t>
      </w:r>
      <w:r>
        <w:rPr>
          <w:spacing w:val="-5"/>
        </w:rPr>
        <w:t> </w:t>
      </w:r>
      <w:r>
        <w:rPr/>
        <w:t>written</w:t>
      </w:r>
      <w:r>
        <w:rPr>
          <w:spacing w:val="-3"/>
        </w:rPr>
        <w:t> </w:t>
      </w:r>
      <w:r>
        <w:rPr/>
        <w:t>jointly with Prakash Loungani and William Tave, January/February 1991, Chicago Federal Reserve, </w:t>
      </w:r>
      <w:r>
        <w:rPr>
          <w:i/>
        </w:rPr>
        <w:t>Economic Perspectives</w:t>
      </w:r>
      <w:r>
        <w:rPr/>
        <w:t>, p. 2-8.</w:t>
      </w:r>
    </w:p>
    <w:p>
      <w:pPr>
        <w:pStyle w:val="BodyText"/>
        <w:spacing w:before="240"/>
        <w:ind w:left="244"/>
      </w:pPr>
      <w:r>
        <w:rPr/>
        <w:t>Other</w:t>
      </w:r>
      <w:r>
        <w:rPr>
          <w:spacing w:val="-3"/>
        </w:rPr>
        <w:t> </w:t>
      </w:r>
      <w:r>
        <w:rPr>
          <w:spacing w:val="-2"/>
        </w:rPr>
        <w:t>Publications:</w:t>
      </w:r>
    </w:p>
    <w:p>
      <w:pPr>
        <w:pStyle w:val="BodyText"/>
        <w:spacing w:before="0"/>
        <w:ind w:right="359" w:hanging="720"/>
      </w:pPr>
      <w:r>
        <w:rPr/>
        <w:t>Student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Guide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accompany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Barro’s</w:t>
      </w:r>
      <w:r>
        <w:rPr>
          <w:spacing w:val="-4"/>
        </w:rPr>
        <w:t> </w:t>
      </w:r>
      <w:r>
        <w:rPr/>
        <w:t>text,</w:t>
      </w:r>
      <w:r>
        <w:rPr>
          <w:spacing w:val="-4"/>
        </w:rPr>
        <w:t> </w:t>
      </w:r>
      <w:r>
        <w:rPr>
          <w:i/>
        </w:rPr>
        <w:t>Macroeconomics</w:t>
      </w:r>
      <w:r>
        <w:rPr/>
        <w:t>.</w:t>
      </w:r>
      <w:r>
        <w:rPr>
          <w:spacing w:val="-2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MIT Press. 1</w:t>
      </w:r>
      <w:r>
        <w:rPr>
          <w:vertAlign w:val="superscript"/>
        </w:rPr>
        <w:t>st</w:t>
      </w:r>
      <w:r>
        <w:rPr>
          <w:vertAlign w:val="baseline"/>
        </w:rPr>
        <w:t> ed., 1984. 2</w:t>
      </w:r>
      <w:r>
        <w:rPr>
          <w:vertAlign w:val="superscript"/>
        </w:rPr>
        <w:t>nd</w:t>
      </w:r>
      <w:r>
        <w:rPr>
          <w:vertAlign w:val="baseline"/>
        </w:rPr>
        <w:t> ed., 1987. 3</w:t>
      </w:r>
      <w:r>
        <w:rPr>
          <w:vertAlign w:val="superscript"/>
        </w:rPr>
        <w:t>rd</w:t>
      </w:r>
      <w:r>
        <w:rPr>
          <w:vertAlign w:val="baseline"/>
        </w:rPr>
        <w:t> ed., 1990. 4</w:t>
      </w:r>
      <w:r>
        <w:rPr>
          <w:vertAlign w:val="superscript"/>
        </w:rPr>
        <w:t>th</w:t>
      </w:r>
      <w:r>
        <w:rPr>
          <w:vertAlign w:val="baseline"/>
        </w:rPr>
        <w:t> ed., 1993. 5</w:t>
      </w:r>
      <w:r>
        <w:rPr>
          <w:vertAlign w:val="superscript"/>
        </w:rPr>
        <w:t>th</w:t>
      </w:r>
      <w:r>
        <w:rPr>
          <w:vertAlign w:val="baseline"/>
        </w:rPr>
        <w:t> ed., 1998.</w:t>
      </w:r>
    </w:p>
    <w:p>
      <w:pPr>
        <w:spacing w:before="60"/>
        <w:ind w:left="1684" w:right="0" w:hanging="72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z w:val="24"/>
        </w:rPr>
        <w:t>Study</w:t>
      </w:r>
      <w:r>
        <w:rPr>
          <w:spacing w:val="-4"/>
          <w:sz w:val="24"/>
        </w:rPr>
        <w:t> </w:t>
      </w:r>
      <w:r>
        <w:rPr>
          <w:sz w:val="24"/>
        </w:rPr>
        <w:t>Guide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accompany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Barro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Lucas’s</w:t>
      </w:r>
      <w:r>
        <w:rPr>
          <w:spacing w:val="-4"/>
          <w:sz w:val="24"/>
        </w:rPr>
        <w:t> </w:t>
      </w:r>
      <w:r>
        <w:rPr>
          <w:sz w:val="24"/>
        </w:rPr>
        <w:t>text,</w:t>
      </w:r>
      <w:r>
        <w:rPr>
          <w:spacing w:val="-2"/>
          <w:sz w:val="24"/>
        </w:rPr>
        <w:t> </w:t>
      </w:r>
      <w:r>
        <w:rPr>
          <w:i/>
          <w:sz w:val="24"/>
        </w:rPr>
        <w:t>Macroeconomics, Canadian Edition</w:t>
      </w:r>
      <w:r>
        <w:rPr>
          <w:sz w:val="24"/>
        </w:rPr>
        <w:t>. Published by Irwin Publishers, 1st ed., 1994.</w:t>
      </w:r>
    </w:p>
    <w:p>
      <w:pPr>
        <w:spacing w:after="0"/>
        <w:jc w:val="left"/>
        <w:rPr>
          <w:sz w:val="24"/>
        </w:rPr>
        <w:sectPr>
          <w:pgSz w:w="12240" w:h="15840"/>
          <w:pgMar w:top="640" w:bottom="280" w:left="1080" w:right="720"/>
        </w:sectPr>
      </w:pPr>
    </w:p>
    <w:p>
      <w:pPr>
        <w:pStyle w:val="BodyText"/>
        <w:spacing w:before="79"/>
        <w:ind w:right="359" w:hanging="720"/>
      </w:pPr>
      <w:r>
        <w:rPr/>
        <w:t>Instructors</w:t>
      </w:r>
      <w:r>
        <w:rPr>
          <w:spacing w:val="-4"/>
        </w:rPr>
        <w:t> </w:t>
      </w:r>
      <w:r>
        <w:rPr/>
        <w:t>Manual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accompany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Barro’s</w:t>
      </w:r>
      <w:r>
        <w:rPr>
          <w:spacing w:val="-4"/>
        </w:rPr>
        <w:t> </w:t>
      </w:r>
      <w:r>
        <w:rPr/>
        <w:t>text,</w:t>
      </w:r>
      <w:r>
        <w:rPr>
          <w:spacing w:val="-4"/>
        </w:rPr>
        <w:t> </w:t>
      </w:r>
      <w:r>
        <w:rPr>
          <w:i/>
        </w:rPr>
        <w:t>Macroeconomics</w:t>
      </w:r>
      <w:r>
        <w:rPr/>
        <w:t>.</w:t>
      </w:r>
      <w:r>
        <w:rPr>
          <w:spacing w:val="-4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MIT Press. 1</w:t>
      </w:r>
      <w:r>
        <w:rPr>
          <w:vertAlign w:val="superscript"/>
        </w:rPr>
        <w:t>st</w:t>
      </w:r>
      <w:r>
        <w:rPr>
          <w:vertAlign w:val="baseline"/>
        </w:rPr>
        <w:t> ed., 1984. 2</w:t>
      </w:r>
      <w:r>
        <w:rPr>
          <w:vertAlign w:val="superscript"/>
        </w:rPr>
        <w:t>nd</w:t>
      </w:r>
      <w:r>
        <w:rPr>
          <w:vertAlign w:val="baseline"/>
        </w:rPr>
        <w:t> ed., 1987. 3</w:t>
      </w:r>
      <w:r>
        <w:rPr>
          <w:vertAlign w:val="superscript"/>
        </w:rPr>
        <w:t>rd</w:t>
      </w:r>
      <w:r>
        <w:rPr>
          <w:vertAlign w:val="baseline"/>
        </w:rPr>
        <w:t> ed., 1990. 4</w:t>
      </w:r>
      <w:r>
        <w:rPr>
          <w:vertAlign w:val="superscript"/>
        </w:rPr>
        <w:t>th</w:t>
      </w:r>
      <w:r>
        <w:rPr>
          <w:vertAlign w:val="baseline"/>
        </w:rPr>
        <w:t> ed., 1993. 5</w:t>
      </w:r>
      <w:r>
        <w:rPr>
          <w:vertAlign w:val="superscript"/>
        </w:rPr>
        <w:t>th</w:t>
      </w:r>
      <w:r>
        <w:rPr>
          <w:vertAlign w:val="baseline"/>
        </w:rPr>
        <w:t> ed., 1998.</w:t>
      </w:r>
    </w:p>
    <w:p>
      <w:pPr>
        <w:pStyle w:val="BodyText"/>
        <w:ind w:hanging="720"/>
      </w:pPr>
      <w:r>
        <w:rPr/>
        <w:t>Student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Guide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accompany</w:t>
      </w:r>
      <w:r>
        <w:rPr>
          <w:spacing w:val="-3"/>
        </w:rPr>
        <w:t> </w:t>
      </w:r>
      <w:r>
        <w:rPr/>
        <w:t>Paul</w:t>
      </w:r>
      <w:r>
        <w:rPr>
          <w:spacing w:val="-3"/>
        </w:rPr>
        <w:t> </w:t>
      </w:r>
      <w:r>
        <w:rPr/>
        <w:t>Gregory’s</w:t>
      </w:r>
      <w:r>
        <w:rPr>
          <w:spacing w:val="-3"/>
        </w:rPr>
        <w:t> </w:t>
      </w:r>
      <w:r>
        <w:rPr/>
        <w:t>text,</w:t>
      </w:r>
      <w:r>
        <w:rPr>
          <w:spacing w:val="-3"/>
        </w:rPr>
        <w:t> </w:t>
      </w:r>
      <w:r>
        <w:rPr>
          <w:i/>
        </w:rPr>
        <w:t>Essentials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.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by Scott, Foresman and Company, 1</w:t>
      </w:r>
      <w:r>
        <w:rPr>
          <w:vertAlign w:val="superscript"/>
        </w:rPr>
        <w:t>st</w:t>
      </w:r>
      <w:r>
        <w:rPr>
          <w:vertAlign w:val="baseline"/>
        </w:rPr>
        <w:t> ed., 1985. 2</w:t>
      </w:r>
      <w:r>
        <w:rPr>
          <w:vertAlign w:val="superscript"/>
        </w:rPr>
        <w:t>nd</w:t>
      </w:r>
      <w:r>
        <w:rPr>
          <w:vertAlign w:val="baseline"/>
        </w:rPr>
        <w:t> ed., 1990. 3</w:t>
      </w:r>
      <w:r>
        <w:rPr>
          <w:vertAlign w:val="superscript"/>
        </w:rPr>
        <w:t>rd</w:t>
      </w:r>
      <w:r>
        <w:rPr>
          <w:vertAlign w:val="baseline"/>
        </w:rPr>
        <w:t> ed., 1995.</w:t>
      </w:r>
    </w:p>
    <w:p>
      <w:pPr>
        <w:spacing w:before="60"/>
        <w:ind w:left="964" w:right="0" w:firstLine="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Book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accompany</w:t>
      </w:r>
      <w:r>
        <w:rPr>
          <w:spacing w:val="-1"/>
          <w:sz w:val="24"/>
        </w:rPr>
        <w:t> </w:t>
      </w:r>
      <w:r>
        <w:rPr>
          <w:sz w:val="24"/>
        </w:rPr>
        <w:t>James</w:t>
      </w:r>
      <w:r>
        <w:rPr>
          <w:spacing w:val="-2"/>
          <w:sz w:val="24"/>
        </w:rPr>
        <w:t> </w:t>
      </w:r>
      <w:r>
        <w:rPr>
          <w:sz w:val="24"/>
        </w:rPr>
        <w:t>Kearl’s</w:t>
      </w:r>
      <w:r>
        <w:rPr>
          <w:spacing w:val="-1"/>
          <w:sz w:val="24"/>
        </w:rPr>
        <w:t> </w:t>
      </w:r>
      <w:r>
        <w:rPr>
          <w:sz w:val="24"/>
        </w:rPr>
        <w:t>text,</w:t>
      </w:r>
      <w:r>
        <w:rPr>
          <w:spacing w:val="-1"/>
          <w:sz w:val="24"/>
        </w:rPr>
        <w:t> </w:t>
      </w:r>
      <w:r>
        <w:rPr>
          <w:i/>
          <w:sz w:val="24"/>
        </w:rPr>
        <w:t>Principles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Macroeconomics</w:t>
      </w:r>
      <w:r>
        <w:rPr>
          <w:spacing w:val="-2"/>
          <w:sz w:val="24"/>
        </w:rPr>
        <w:t>.</w:t>
      </w:r>
    </w:p>
    <w:p>
      <w:pPr>
        <w:pStyle w:val="BodyText"/>
        <w:spacing w:before="0"/>
      </w:pPr>
      <w:r>
        <w:rPr/>
        <w:t>Published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D.C.</w:t>
      </w:r>
      <w:r>
        <w:rPr>
          <w:spacing w:val="-1"/>
        </w:rPr>
        <w:t> </w:t>
      </w:r>
      <w:r>
        <w:rPr/>
        <w:t>Heath,</w:t>
      </w:r>
      <w:r>
        <w:rPr>
          <w:spacing w:val="-1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1"/>
          <w:vertAlign w:val="baseline"/>
        </w:rPr>
        <w:t> </w:t>
      </w:r>
      <w:r>
        <w:rPr>
          <w:vertAlign w:val="baseline"/>
        </w:rPr>
        <w:t>ed.,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1993.</w:t>
      </w:r>
    </w:p>
    <w:p>
      <w:pPr>
        <w:spacing w:before="60"/>
        <w:ind w:left="964" w:right="0" w:firstLine="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Book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accompany</w:t>
      </w:r>
      <w:r>
        <w:rPr>
          <w:spacing w:val="-1"/>
          <w:sz w:val="24"/>
        </w:rPr>
        <w:t> </w:t>
      </w:r>
      <w:r>
        <w:rPr>
          <w:sz w:val="24"/>
        </w:rPr>
        <w:t>James</w:t>
      </w:r>
      <w:r>
        <w:rPr>
          <w:spacing w:val="-2"/>
          <w:sz w:val="24"/>
        </w:rPr>
        <w:t> </w:t>
      </w:r>
      <w:r>
        <w:rPr>
          <w:sz w:val="24"/>
        </w:rPr>
        <w:t>Kearl’s</w:t>
      </w:r>
      <w:r>
        <w:rPr>
          <w:spacing w:val="-1"/>
          <w:sz w:val="24"/>
        </w:rPr>
        <w:t> </w:t>
      </w:r>
      <w:r>
        <w:rPr>
          <w:sz w:val="24"/>
        </w:rPr>
        <w:t>text,</w:t>
      </w:r>
      <w:r>
        <w:rPr>
          <w:spacing w:val="-1"/>
          <w:sz w:val="24"/>
        </w:rPr>
        <w:t> </w:t>
      </w:r>
      <w:r>
        <w:rPr>
          <w:i/>
          <w:sz w:val="24"/>
        </w:rPr>
        <w:t>Principles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Microeconomics</w:t>
      </w:r>
      <w:r>
        <w:rPr>
          <w:spacing w:val="-2"/>
          <w:sz w:val="24"/>
        </w:rPr>
        <w:t>.</w:t>
      </w:r>
    </w:p>
    <w:p>
      <w:pPr>
        <w:pStyle w:val="BodyText"/>
        <w:spacing w:before="0"/>
      </w:pPr>
      <w:r>
        <w:rPr/>
        <w:t>Published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D.C.</w:t>
      </w:r>
      <w:r>
        <w:rPr>
          <w:spacing w:val="-1"/>
        </w:rPr>
        <w:t> </w:t>
      </w:r>
      <w:r>
        <w:rPr/>
        <w:t>Heath,</w:t>
      </w:r>
      <w:r>
        <w:rPr>
          <w:spacing w:val="-1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1"/>
          <w:vertAlign w:val="baseline"/>
        </w:rPr>
        <w:t> </w:t>
      </w:r>
      <w:r>
        <w:rPr>
          <w:vertAlign w:val="baseline"/>
        </w:rPr>
        <w:t>ed.,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1993.</w:t>
      </w:r>
    </w:p>
    <w:p>
      <w:pPr>
        <w:pStyle w:val="BodyText"/>
        <w:ind w:right="359" w:hanging="720"/>
      </w:pPr>
      <w:r>
        <w:rPr/>
        <w:t>Instructors</w:t>
      </w:r>
      <w:r>
        <w:rPr>
          <w:spacing w:val="-4"/>
        </w:rPr>
        <w:t> </w:t>
      </w:r>
      <w:r>
        <w:rPr/>
        <w:t>Manual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accompany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Parkin’s</w:t>
      </w:r>
      <w:r>
        <w:rPr>
          <w:spacing w:val="-4"/>
        </w:rPr>
        <w:t> </w:t>
      </w:r>
      <w:r>
        <w:rPr/>
        <w:t>text,</w:t>
      </w:r>
      <w:r>
        <w:rPr>
          <w:spacing w:val="-4"/>
        </w:rPr>
        <w:t> </w:t>
      </w:r>
      <w:r>
        <w:rPr>
          <w:i/>
        </w:rPr>
        <w:t>Economics</w:t>
      </w:r>
      <w:r>
        <w:rPr/>
        <w:t>.</w:t>
      </w:r>
      <w:r>
        <w:rPr>
          <w:spacing w:val="-4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Pearson.</w:t>
      </w:r>
      <w:r>
        <w:rPr>
          <w:spacing w:val="-4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vertAlign w:val="baseline"/>
        </w:rPr>
        <w:t> ed., 1993. 3</w:t>
      </w:r>
      <w:r>
        <w:rPr>
          <w:vertAlign w:val="superscript"/>
        </w:rPr>
        <w:t>rd</w:t>
      </w:r>
      <w:r>
        <w:rPr>
          <w:vertAlign w:val="baseline"/>
        </w:rPr>
        <w:t> ed., 1996, 4</w:t>
      </w:r>
      <w:r>
        <w:rPr>
          <w:vertAlign w:val="superscript"/>
        </w:rPr>
        <w:t>th</w:t>
      </w:r>
      <w:r>
        <w:rPr>
          <w:vertAlign w:val="baseline"/>
        </w:rPr>
        <w:t> ed., 1998. 5</w:t>
      </w:r>
      <w:r>
        <w:rPr>
          <w:vertAlign w:val="superscript"/>
        </w:rPr>
        <w:t>th</w:t>
      </w:r>
      <w:r>
        <w:rPr>
          <w:vertAlign w:val="baseline"/>
        </w:rPr>
        <w:t> ed., 2000. 7</w:t>
      </w:r>
      <w:r>
        <w:rPr>
          <w:vertAlign w:val="superscript"/>
        </w:rPr>
        <w:t>th</w:t>
      </w:r>
      <w:r>
        <w:rPr>
          <w:vertAlign w:val="baseline"/>
        </w:rPr>
        <w:t> ed., 2004. 8</w:t>
      </w:r>
      <w:r>
        <w:rPr>
          <w:vertAlign w:val="superscript"/>
        </w:rPr>
        <w:t>th</w:t>
      </w:r>
      <w:r>
        <w:rPr>
          <w:vertAlign w:val="baseline"/>
        </w:rPr>
        <w:t> ed., 2007. 9</w:t>
      </w:r>
      <w:r>
        <w:rPr>
          <w:vertAlign w:val="superscript"/>
        </w:rPr>
        <w:t>th</w:t>
      </w:r>
      <w:r>
        <w:rPr>
          <w:vertAlign w:val="baseline"/>
        </w:rPr>
        <w:t> ed.</w:t>
      </w:r>
    </w:p>
    <w:p>
      <w:pPr>
        <w:pStyle w:val="BodyText"/>
        <w:spacing w:before="0"/>
      </w:pPr>
      <w:r>
        <w:rPr/>
        <w:t>2009.</w:t>
      </w:r>
      <w:r>
        <w:rPr>
          <w:spacing w:val="-1"/>
        </w:rPr>
        <w:t> </w:t>
      </w:r>
      <w:r>
        <w:rPr/>
        <w:t>10</w:t>
      </w:r>
      <w:r>
        <w:rPr>
          <w:vertAlign w:val="superscript"/>
        </w:rPr>
        <w:t>th</w:t>
      </w:r>
      <w:r>
        <w:rPr>
          <w:spacing w:val="1"/>
          <w:vertAlign w:val="baseline"/>
        </w:rPr>
        <w:t> </w:t>
      </w:r>
      <w:r>
        <w:rPr>
          <w:vertAlign w:val="baseline"/>
        </w:rPr>
        <w:t>ed., 2011. 11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1"/>
          <w:vertAlign w:val="baseline"/>
        </w:rPr>
        <w:t> </w:t>
      </w:r>
      <w:r>
        <w:rPr>
          <w:vertAlign w:val="baseline"/>
        </w:rPr>
        <w:t>2013. 12</w:t>
      </w:r>
      <w:r>
        <w:rPr>
          <w:vertAlign w:val="superscript"/>
        </w:rPr>
        <w:t>th</w:t>
      </w:r>
      <w:r>
        <w:rPr>
          <w:spacing w:val="1"/>
          <w:vertAlign w:val="baseline"/>
        </w:rPr>
        <w:t> </w:t>
      </w:r>
      <w:r>
        <w:rPr>
          <w:vertAlign w:val="baseline"/>
        </w:rPr>
        <w:t>ed., 2015. 13</w:t>
      </w:r>
      <w:r>
        <w:rPr>
          <w:vertAlign w:val="superscript"/>
        </w:rPr>
        <w:t>th</w:t>
      </w:r>
      <w:r>
        <w:rPr>
          <w:vertAlign w:val="baseline"/>
        </w:rPr>
        <w:t> ed., 2018. 14</w:t>
      </w:r>
      <w:r>
        <w:rPr>
          <w:vertAlign w:val="superscript"/>
        </w:rPr>
        <w:t>th</w:t>
      </w:r>
      <w:r>
        <w:rPr>
          <w:spacing w:val="1"/>
          <w:vertAlign w:val="baseline"/>
        </w:rPr>
        <w:t> </w:t>
      </w:r>
      <w:r>
        <w:rPr>
          <w:vertAlign w:val="baseline"/>
        </w:rPr>
        <w:t>ed., </w:t>
      </w:r>
      <w:r>
        <w:rPr>
          <w:spacing w:val="-2"/>
          <w:vertAlign w:val="baseline"/>
        </w:rPr>
        <w:t>2022.</w:t>
      </w:r>
    </w:p>
    <w:p>
      <w:pPr>
        <w:pStyle w:val="BodyText"/>
        <w:ind w:right="359" w:hanging="720"/>
      </w:pPr>
      <w:r>
        <w:rPr/>
        <w:t>Solutions</w:t>
      </w:r>
      <w:r>
        <w:rPr>
          <w:spacing w:val="-4"/>
        </w:rPr>
        <w:t> </w:t>
      </w:r>
      <w:r>
        <w:rPr/>
        <w:t>Manual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accompany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Parkin’s</w:t>
      </w:r>
      <w:r>
        <w:rPr>
          <w:spacing w:val="-2"/>
        </w:rPr>
        <w:t> </w:t>
      </w:r>
      <w:r>
        <w:rPr/>
        <w:t>text,</w:t>
      </w:r>
      <w:r>
        <w:rPr>
          <w:spacing w:val="-4"/>
        </w:rPr>
        <w:t> </w:t>
      </w:r>
      <w:r>
        <w:rPr>
          <w:i/>
        </w:rPr>
        <w:t>Economics</w:t>
      </w:r>
      <w:r>
        <w:rPr/>
        <w:t>.</w:t>
      </w:r>
      <w:r>
        <w:rPr>
          <w:spacing w:val="-4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Pearson.</w:t>
      </w:r>
      <w:r>
        <w:rPr>
          <w:spacing w:val="-4"/>
        </w:rPr>
        <w:t> </w:t>
      </w:r>
      <w:r>
        <w:rPr/>
        <w:t>9</w:t>
      </w:r>
      <w:r>
        <w:rPr>
          <w:vertAlign w:val="superscript"/>
        </w:rPr>
        <w:t>th</w:t>
      </w:r>
      <w:r>
        <w:rPr>
          <w:vertAlign w:val="baseline"/>
        </w:rPr>
        <w:t> ed. 2009. 10</w:t>
      </w:r>
      <w:r>
        <w:rPr>
          <w:vertAlign w:val="superscript"/>
        </w:rPr>
        <w:t>th</w:t>
      </w:r>
      <w:r>
        <w:rPr>
          <w:vertAlign w:val="baseline"/>
        </w:rPr>
        <w:t> ed., 2011. 11</w:t>
      </w:r>
      <w:r>
        <w:rPr>
          <w:vertAlign w:val="superscript"/>
        </w:rPr>
        <w:t>th</w:t>
      </w:r>
      <w:r>
        <w:rPr>
          <w:vertAlign w:val="baseline"/>
        </w:rPr>
        <w:t> ed., 2013. 12</w:t>
      </w:r>
      <w:r>
        <w:rPr>
          <w:vertAlign w:val="superscript"/>
        </w:rPr>
        <w:t>th</w:t>
      </w:r>
      <w:r>
        <w:rPr>
          <w:vertAlign w:val="baseline"/>
        </w:rPr>
        <w:t> ed. 2015. 13</w:t>
      </w:r>
      <w:r>
        <w:rPr>
          <w:vertAlign w:val="superscript"/>
        </w:rPr>
        <w:t>th</w:t>
      </w:r>
      <w:r>
        <w:rPr>
          <w:vertAlign w:val="baseline"/>
        </w:rPr>
        <w:t> ed., 2018. 14</w:t>
      </w:r>
      <w:r>
        <w:rPr>
          <w:vertAlign w:val="superscript"/>
        </w:rPr>
        <w:t>th</w:t>
      </w:r>
      <w:r>
        <w:rPr>
          <w:vertAlign w:val="baseline"/>
        </w:rPr>
        <w:t> ed., 2022.</w:t>
      </w:r>
    </w:p>
    <w:p>
      <w:pPr>
        <w:pStyle w:val="BodyText"/>
        <w:ind w:right="359" w:hanging="720"/>
      </w:pPr>
      <w:r>
        <w:rPr/>
        <w:t>Student Study Guide to accompany Michael Parkin’s text, </w:t>
      </w:r>
      <w:r>
        <w:rPr>
          <w:i/>
        </w:rPr>
        <w:t>Microeconomics</w:t>
      </w:r>
      <w:r>
        <w:rPr/>
        <w:t>. Published by Pearson.</w:t>
      </w:r>
      <w:r>
        <w:rPr>
          <w:spacing w:val="-3"/>
        </w:rPr>
        <w:t> </w:t>
      </w:r>
      <w:r>
        <w:rPr/>
        <w:t>3</w:t>
      </w:r>
      <w:r>
        <w:rPr>
          <w:vertAlign w:val="superscript"/>
        </w:rPr>
        <w:t>rd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1996.</w:t>
      </w:r>
      <w:r>
        <w:rPr>
          <w:spacing w:val="-3"/>
          <w:vertAlign w:val="baseline"/>
        </w:rPr>
        <w:t> </w:t>
      </w:r>
      <w:r>
        <w:rPr>
          <w:vertAlign w:val="baseline"/>
        </w:rPr>
        <w:t>4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1998.</w:t>
      </w:r>
      <w:r>
        <w:rPr>
          <w:spacing w:val="-3"/>
          <w:vertAlign w:val="baseline"/>
        </w:rPr>
        <w:t> </w:t>
      </w:r>
      <w:r>
        <w:rPr>
          <w:vertAlign w:val="baseline"/>
        </w:rPr>
        <w:t>5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2000.</w:t>
      </w:r>
      <w:r>
        <w:rPr>
          <w:spacing w:val="-3"/>
          <w:vertAlign w:val="baseline"/>
        </w:rPr>
        <w:t> </w:t>
      </w:r>
      <w:r>
        <w:rPr>
          <w:vertAlign w:val="baseline"/>
        </w:rPr>
        <w:t>6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2002.</w:t>
      </w:r>
      <w:r>
        <w:rPr>
          <w:spacing w:val="-3"/>
          <w:vertAlign w:val="baseline"/>
        </w:rPr>
        <w:t> </w:t>
      </w:r>
      <w:r>
        <w:rPr>
          <w:vertAlign w:val="baseline"/>
        </w:rPr>
        <w:t>7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2004.</w:t>
      </w:r>
      <w:r>
        <w:rPr>
          <w:spacing w:val="-3"/>
          <w:vertAlign w:val="baseline"/>
        </w:rPr>
        <w:t> </w:t>
      </w:r>
      <w:r>
        <w:rPr>
          <w:vertAlign w:val="baseline"/>
        </w:rPr>
        <w:t>8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 2007. 9</w:t>
      </w:r>
      <w:r>
        <w:rPr>
          <w:vertAlign w:val="superscript"/>
        </w:rPr>
        <w:t>th</w:t>
      </w:r>
      <w:r>
        <w:rPr>
          <w:vertAlign w:val="baseline"/>
        </w:rPr>
        <w:t> ed. 2009. 10</w:t>
      </w:r>
      <w:r>
        <w:rPr>
          <w:vertAlign w:val="superscript"/>
        </w:rPr>
        <w:t>th</w:t>
      </w:r>
      <w:r>
        <w:rPr>
          <w:vertAlign w:val="baseline"/>
        </w:rPr>
        <w:t> ed., 2011. 11</w:t>
      </w:r>
      <w:r>
        <w:rPr>
          <w:vertAlign w:val="superscript"/>
        </w:rPr>
        <w:t>th</w:t>
      </w:r>
      <w:r>
        <w:rPr>
          <w:vertAlign w:val="baseline"/>
        </w:rPr>
        <w:t> ed., 2013. 12</w:t>
      </w:r>
      <w:r>
        <w:rPr>
          <w:vertAlign w:val="superscript"/>
        </w:rPr>
        <w:t>th</w:t>
      </w:r>
      <w:r>
        <w:rPr>
          <w:vertAlign w:val="baseline"/>
        </w:rPr>
        <w:t> ed., 2015.</w:t>
      </w:r>
    </w:p>
    <w:p>
      <w:pPr>
        <w:pStyle w:val="BodyText"/>
        <w:ind w:right="359" w:hanging="720"/>
      </w:pPr>
      <w:r>
        <w:rPr/>
        <w:t>Student Study Guide to accompany Michael Parkin’s text, </w:t>
      </w:r>
      <w:r>
        <w:rPr>
          <w:i/>
        </w:rPr>
        <w:t>Macroeconomics</w:t>
      </w:r>
      <w:r>
        <w:rPr/>
        <w:t>. Published by Pearson.</w:t>
      </w:r>
      <w:r>
        <w:rPr>
          <w:spacing w:val="-3"/>
        </w:rPr>
        <w:t> </w:t>
      </w:r>
      <w:r>
        <w:rPr/>
        <w:t>3</w:t>
      </w:r>
      <w:r>
        <w:rPr>
          <w:vertAlign w:val="superscript"/>
        </w:rPr>
        <w:t>rd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1996.</w:t>
      </w:r>
      <w:r>
        <w:rPr>
          <w:spacing w:val="-3"/>
          <w:vertAlign w:val="baseline"/>
        </w:rPr>
        <w:t> </w:t>
      </w:r>
      <w:r>
        <w:rPr>
          <w:vertAlign w:val="baseline"/>
        </w:rPr>
        <w:t>4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1998.</w:t>
      </w:r>
      <w:r>
        <w:rPr>
          <w:spacing w:val="-3"/>
          <w:vertAlign w:val="baseline"/>
        </w:rPr>
        <w:t> </w:t>
      </w:r>
      <w:r>
        <w:rPr>
          <w:vertAlign w:val="baseline"/>
        </w:rPr>
        <w:t>5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2000.</w:t>
      </w:r>
      <w:r>
        <w:rPr>
          <w:spacing w:val="-3"/>
          <w:vertAlign w:val="baseline"/>
        </w:rPr>
        <w:t> </w:t>
      </w:r>
      <w:r>
        <w:rPr>
          <w:vertAlign w:val="baseline"/>
        </w:rPr>
        <w:t>6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2002.</w:t>
      </w:r>
      <w:r>
        <w:rPr>
          <w:spacing w:val="-3"/>
          <w:vertAlign w:val="baseline"/>
        </w:rPr>
        <w:t> </w:t>
      </w:r>
      <w:r>
        <w:rPr>
          <w:vertAlign w:val="baseline"/>
        </w:rPr>
        <w:t>7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2004.</w:t>
      </w:r>
      <w:r>
        <w:rPr>
          <w:spacing w:val="-3"/>
          <w:vertAlign w:val="baseline"/>
        </w:rPr>
        <w:t> </w:t>
      </w:r>
      <w:r>
        <w:rPr>
          <w:vertAlign w:val="baseline"/>
        </w:rPr>
        <w:t>8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 2007. 9</w:t>
      </w:r>
      <w:r>
        <w:rPr>
          <w:vertAlign w:val="superscript"/>
        </w:rPr>
        <w:t>th</w:t>
      </w:r>
      <w:r>
        <w:rPr>
          <w:vertAlign w:val="baseline"/>
        </w:rPr>
        <w:t> ed. 2009. 10</w:t>
      </w:r>
      <w:r>
        <w:rPr>
          <w:vertAlign w:val="superscript"/>
        </w:rPr>
        <w:t>th</w:t>
      </w:r>
      <w:r>
        <w:rPr>
          <w:vertAlign w:val="baseline"/>
        </w:rPr>
        <w:t> ed., 2011. 11</w:t>
      </w:r>
      <w:r>
        <w:rPr>
          <w:vertAlign w:val="superscript"/>
        </w:rPr>
        <w:t>th</w:t>
      </w:r>
      <w:r>
        <w:rPr>
          <w:vertAlign w:val="baseline"/>
        </w:rPr>
        <w:t> ed. 2013.</w:t>
      </w:r>
    </w:p>
    <w:p>
      <w:pPr>
        <w:pStyle w:val="BodyText"/>
        <w:ind w:right="359" w:hanging="720"/>
      </w:pPr>
      <w:r>
        <w:rPr/>
        <w:t>Instructors Manual to accompany Robin Bade and Michael Parkin’s text, </w:t>
      </w:r>
      <w:r>
        <w:rPr>
          <w:i/>
        </w:rPr>
        <w:t>Foundations of Microeconomics</w:t>
      </w:r>
      <w:r>
        <w:rPr/>
        <w:t>.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Pearson.</w:t>
      </w:r>
      <w:r>
        <w:rPr>
          <w:spacing w:val="-3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3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2001.</w:t>
      </w:r>
      <w:r>
        <w:rPr>
          <w:spacing w:val="-3"/>
          <w:vertAlign w:val="baseline"/>
        </w:rPr>
        <w:t> </w:t>
      </w:r>
      <w:r>
        <w:rPr>
          <w:vertAlign w:val="baseline"/>
        </w:rPr>
        <w:t>2</w:t>
      </w:r>
      <w:r>
        <w:rPr>
          <w:vertAlign w:val="superscript"/>
        </w:rPr>
        <w:t>nd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2003.</w:t>
      </w:r>
      <w:r>
        <w:rPr>
          <w:spacing w:val="-3"/>
          <w:vertAlign w:val="baseline"/>
        </w:rPr>
        <w:t> </w:t>
      </w:r>
      <w:r>
        <w:rPr>
          <w:vertAlign w:val="baseline"/>
        </w:rPr>
        <w:t>3</w:t>
      </w:r>
      <w:r>
        <w:rPr>
          <w:vertAlign w:val="superscript"/>
        </w:rPr>
        <w:t>rd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6"/>
          <w:vertAlign w:val="baseline"/>
        </w:rPr>
        <w:t> </w:t>
      </w:r>
      <w:r>
        <w:rPr>
          <w:vertAlign w:val="baseline"/>
        </w:rPr>
        <w:t>2005.</w:t>
      </w:r>
      <w:r>
        <w:rPr>
          <w:spacing w:val="-3"/>
          <w:vertAlign w:val="baseline"/>
        </w:rPr>
        <w:t> </w:t>
      </w:r>
      <w:r>
        <w:rPr>
          <w:vertAlign w:val="baseline"/>
        </w:rPr>
        <w:t>4</w:t>
      </w:r>
      <w:r>
        <w:rPr>
          <w:vertAlign w:val="superscript"/>
        </w:rPr>
        <w:t>th</w:t>
      </w:r>
      <w:r>
        <w:rPr>
          <w:vertAlign w:val="baseline"/>
        </w:rPr>
        <w:t> ed., 2007. 5</w:t>
      </w:r>
      <w:r>
        <w:rPr>
          <w:vertAlign w:val="superscript"/>
        </w:rPr>
        <w:t>th</w:t>
      </w:r>
      <w:r>
        <w:rPr>
          <w:vertAlign w:val="baseline"/>
        </w:rPr>
        <w:t> ed., 2010. 6</w:t>
      </w:r>
      <w:r>
        <w:rPr>
          <w:vertAlign w:val="superscript"/>
        </w:rPr>
        <w:t>th</w:t>
      </w:r>
      <w:r>
        <w:rPr>
          <w:vertAlign w:val="baseline"/>
        </w:rPr>
        <w:t> ed., 2012. 7</w:t>
      </w:r>
      <w:r>
        <w:rPr>
          <w:vertAlign w:val="superscript"/>
        </w:rPr>
        <w:t>th</w:t>
      </w:r>
      <w:r>
        <w:rPr>
          <w:vertAlign w:val="baseline"/>
        </w:rPr>
        <w:t> ed., 2017. 8</w:t>
      </w:r>
      <w:r>
        <w:rPr>
          <w:vertAlign w:val="superscript"/>
        </w:rPr>
        <w:t>th</w:t>
      </w:r>
      <w:r>
        <w:rPr>
          <w:vertAlign w:val="baseline"/>
        </w:rPr>
        <w:t> ed., 2020.</w:t>
      </w:r>
    </w:p>
    <w:p>
      <w:pPr>
        <w:pStyle w:val="BodyText"/>
        <w:ind w:right="359" w:hanging="720"/>
      </w:pPr>
      <w:r>
        <w:rPr/>
        <w:t>Instructors Manual to accompany Robin Bade and Michael Parkin’s text, </w:t>
      </w:r>
      <w:r>
        <w:rPr>
          <w:i/>
        </w:rPr>
        <w:t>Foundations of Macroeconomics</w:t>
      </w:r>
      <w:r>
        <w:rPr/>
        <w:t>.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Pearson.</w:t>
      </w:r>
      <w:r>
        <w:rPr>
          <w:spacing w:val="-3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3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2001.</w:t>
      </w:r>
      <w:r>
        <w:rPr>
          <w:spacing w:val="-3"/>
          <w:vertAlign w:val="baseline"/>
        </w:rPr>
        <w:t> </w:t>
      </w:r>
      <w:r>
        <w:rPr>
          <w:vertAlign w:val="baseline"/>
        </w:rPr>
        <w:t>2</w:t>
      </w:r>
      <w:r>
        <w:rPr>
          <w:vertAlign w:val="superscript"/>
        </w:rPr>
        <w:t>nd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2003.</w:t>
      </w:r>
      <w:r>
        <w:rPr>
          <w:spacing w:val="-3"/>
          <w:vertAlign w:val="baseline"/>
        </w:rPr>
        <w:t> </w:t>
      </w:r>
      <w:r>
        <w:rPr>
          <w:vertAlign w:val="baseline"/>
        </w:rPr>
        <w:t>3</w:t>
      </w:r>
      <w:r>
        <w:rPr>
          <w:vertAlign w:val="superscript"/>
        </w:rPr>
        <w:t>rd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2005.</w:t>
      </w:r>
      <w:r>
        <w:rPr>
          <w:spacing w:val="-3"/>
          <w:vertAlign w:val="baseline"/>
        </w:rPr>
        <w:t> </w:t>
      </w:r>
      <w:r>
        <w:rPr>
          <w:vertAlign w:val="baseline"/>
        </w:rPr>
        <w:t>4</w:t>
      </w:r>
      <w:r>
        <w:rPr>
          <w:vertAlign w:val="superscript"/>
        </w:rPr>
        <w:t>th</w:t>
      </w:r>
      <w:r>
        <w:rPr>
          <w:vertAlign w:val="baseline"/>
        </w:rPr>
        <w:t> ed., 2007. 5</w:t>
      </w:r>
      <w:r>
        <w:rPr>
          <w:vertAlign w:val="superscript"/>
        </w:rPr>
        <w:t>th</w:t>
      </w:r>
      <w:r>
        <w:rPr>
          <w:vertAlign w:val="baseline"/>
        </w:rPr>
        <w:t> ed., 2010. 6</w:t>
      </w:r>
      <w:r>
        <w:rPr>
          <w:vertAlign w:val="superscript"/>
        </w:rPr>
        <w:t>th</w:t>
      </w:r>
      <w:r>
        <w:rPr>
          <w:vertAlign w:val="baseline"/>
        </w:rPr>
        <w:t> ed., 2012. 7</w:t>
      </w:r>
      <w:r>
        <w:rPr>
          <w:vertAlign w:val="superscript"/>
        </w:rPr>
        <w:t>th</w:t>
      </w:r>
      <w:r>
        <w:rPr>
          <w:vertAlign w:val="baseline"/>
        </w:rPr>
        <w:t> ed., 2017. 8</w:t>
      </w:r>
      <w:r>
        <w:rPr>
          <w:vertAlign w:val="superscript"/>
        </w:rPr>
        <w:t>th</w:t>
      </w:r>
      <w:r>
        <w:rPr>
          <w:vertAlign w:val="baseline"/>
        </w:rPr>
        <w:t> ed., 2020.</w:t>
      </w:r>
    </w:p>
    <w:p>
      <w:pPr>
        <w:pStyle w:val="BodyText"/>
        <w:ind w:right="359" w:hanging="720"/>
      </w:pPr>
      <w:r>
        <w:rPr/>
        <w:t>Student Study Guide to accompany Robin Bade and Michael Parkin’s text, </w:t>
      </w:r>
      <w:r>
        <w:rPr>
          <w:i/>
        </w:rPr>
        <w:t>Foundations of Microeconomics</w:t>
      </w:r>
      <w:r>
        <w:rPr/>
        <w:t>.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Pearson.</w:t>
      </w:r>
      <w:r>
        <w:rPr>
          <w:spacing w:val="-3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3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2001.</w:t>
      </w:r>
      <w:r>
        <w:rPr>
          <w:spacing w:val="-3"/>
          <w:vertAlign w:val="baseline"/>
        </w:rPr>
        <w:t> </w:t>
      </w:r>
      <w:r>
        <w:rPr>
          <w:vertAlign w:val="baseline"/>
        </w:rPr>
        <w:t>2</w:t>
      </w:r>
      <w:r>
        <w:rPr>
          <w:vertAlign w:val="superscript"/>
        </w:rPr>
        <w:t>nd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2003.</w:t>
      </w:r>
      <w:r>
        <w:rPr>
          <w:spacing w:val="-3"/>
          <w:vertAlign w:val="baseline"/>
        </w:rPr>
        <w:t> </w:t>
      </w:r>
      <w:r>
        <w:rPr>
          <w:vertAlign w:val="baseline"/>
        </w:rPr>
        <w:t>3</w:t>
      </w:r>
      <w:r>
        <w:rPr>
          <w:vertAlign w:val="superscript"/>
        </w:rPr>
        <w:t>rd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6"/>
          <w:vertAlign w:val="baseline"/>
        </w:rPr>
        <w:t> </w:t>
      </w:r>
      <w:r>
        <w:rPr>
          <w:vertAlign w:val="baseline"/>
        </w:rPr>
        <w:t>2005.</w:t>
      </w:r>
      <w:r>
        <w:rPr>
          <w:spacing w:val="-3"/>
          <w:vertAlign w:val="baseline"/>
        </w:rPr>
        <w:t> </w:t>
      </w:r>
      <w:r>
        <w:rPr>
          <w:vertAlign w:val="baseline"/>
        </w:rPr>
        <w:t>4</w:t>
      </w:r>
      <w:r>
        <w:rPr>
          <w:vertAlign w:val="superscript"/>
        </w:rPr>
        <w:t>th</w:t>
      </w:r>
      <w:r>
        <w:rPr>
          <w:vertAlign w:val="baseline"/>
        </w:rPr>
        <w:t> ed., 2007. 5</w:t>
      </w:r>
      <w:r>
        <w:rPr>
          <w:vertAlign w:val="superscript"/>
        </w:rPr>
        <w:t>th</w:t>
      </w:r>
      <w:r>
        <w:rPr>
          <w:vertAlign w:val="baseline"/>
        </w:rPr>
        <w:t> ed., 2010. 6</w:t>
      </w:r>
      <w:r>
        <w:rPr>
          <w:vertAlign w:val="superscript"/>
        </w:rPr>
        <w:t>th</w:t>
      </w:r>
      <w:r>
        <w:rPr>
          <w:vertAlign w:val="baseline"/>
        </w:rPr>
        <w:t> ed., 2012. 7</w:t>
      </w:r>
      <w:r>
        <w:rPr>
          <w:vertAlign w:val="superscript"/>
        </w:rPr>
        <w:t>th</w:t>
      </w:r>
      <w:r>
        <w:rPr>
          <w:vertAlign w:val="baseline"/>
        </w:rPr>
        <w:t> ed., 2017.</w:t>
      </w:r>
    </w:p>
    <w:p>
      <w:pPr>
        <w:pStyle w:val="BodyText"/>
        <w:ind w:right="359" w:hanging="720"/>
      </w:pPr>
      <w:r>
        <w:rPr/>
        <w:t>Student Study Guide to accompany Robin Bade and Michael Parkin’s text, </w:t>
      </w:r>
      <w:r>
        <w:rPr>
          <w:i/>
        </w:rPr>
        <w:t>Foundations of Macroeconomics</w:t>
      </w:r>
      <w:r>
        <w:rPr/>
        <w:t>.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Pearson.</w:t>
      </w:r>
      <w:r>
        <w:rPr>
          <w:spacing w:val="-3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3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2001.</w:t>
      </w:r>
      <w:r>
        <w:rPr>
          <w:spacing w:val="-3"/>
          <w:vertAlign w:val="baseline"/>
        </w:rPr>
        <w:t> </w:t>
      </w:r>
      <w:r>
        <w:rPr>
          <w:vertAlign w:val="baseline"/>
        </w:rPr>
        <w:t>2</w:t>
      </w:r>
      <w:r>
        <w:rPr>
          <w:vertAlign w:val="superscript"/>
        </w:rPr>
        <w:t>nd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2003.</w:t>
      </w:r>
      <w:r>
        <w:rPr>
          <w:spacing w:val="-3"/>
          <w:vertAlign w:val="baseline"/>
        </w:rPr>
        <w:t> </w:t>
      </w:r>
      <w:r>
        <w:rPr>
          <w:vertAlign w:val="baseline"/>
        </w:rPr>
        <w:t>3rd</w:t>
      </w:r>
      <w:r>
        <w:rPr>
          <w:spacing w:val="-3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2005.</w:t>
      </w:r>
      <w:r>
        <w:rPr>
          <w:spacing w:val="-3"/>
          <w:vertAlign w:val="baseline"/>
        </w:rPr>
        <w:t> </w:t>
      </w:r>
      <w:r>
        <w:rPr>
          <w:vertAlign w:val="baseline"/>
        </w:rPr>
        <w:t>4</w:t>
      </w:r>
      <w:r>
        <w:rPr>
          <w:vertAlign w:val="superscript"/>
        </w:rPr>
        <w:t>th</w:t>
      </w:r>
      <w:r>
        <w:rPr>
          <w:vertAlign w:val="baseline"/>
        </w:rPr>
        <w:t> ed., 2007. 5</w:t>
      </w:r>
      <w:r>
        <w:rPr>
          <w:vertAlign w:val="superscript"/>
        </w:rPr>
        <w:t>th</w:t>
      </w:r>
      <w:r>
        <w:rPr>
          <w:vertAlign w:val="baseline"/>
        </w:rPr>
        <w:t> ed., 2010. 6</w:t>
      </w:r>
      <w:r>
        <w:rPr>
          <w:vertAlign w:val="superscript"/>
        </w:rPr>
        <w:t>th</w:t>
      </w:r>
      <w:r>
        <w:rPr>
          <w:vertAlign w:val="baseline"/>
        </w:rPr>
        <w:t> ed., 2012. 7</w:t>
      </w:r>
      <w:r>
        <w:rPr>
          <w:vertAlign w:val="superscript"/>
        </w:rPr>
        <w:t>th</w:t>
      </w:r>
      <w:r>
        <w:rPr>
          <w:vertAlign w:val="baseline"/>
        </w:rPr>
        <w:t> ed., 2017.</w:t>
      </w:r>
    </w:p>
    <w:p>
      <w:pPr>
        <w:pStyle w:val="BodyText"/>
        <w:spacing w:before="61"/>
        <w:ind w:right="359" w:hanging="720"/>
      </w:pPr>
      <w:r>
        <w:rPr/>
        <w:t>Student Study Guide to accompany Robin Bade and Michael Parkin’s text, </w:t>
      </w:r>
      <w:r>
        <w:rPr>
          <w:i/>
        </w:rPr>
        <w:t>Essentials of Economics</w:t>
      </w:r>
      <w:r>
        <w:rPr/>
        <w:t>.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Pearson.</w:t>
      </w:r>
      <w:r>
        <w:rPr>
          <w:spacing w:val="-3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2003.</w:t>
      </w:r>
      <w:r>
        <w:rPr>
          <w:spacing w:val="-3"/>
          <w:vertAlign w:val="baseline"/>
        </w:rPr>
        <w:t> </w:t>
      </w:r>
      <w:r>
        <w:rPr>
          <w:vertAlign w:val="baseline"/>
        </w:rPr>
        <w:t>3</w:t>
      </w:r>
      <w:r>
        <w:rPr>
          <w:vertAlign w:val="superscript"/>
        </w:rPr>
        <w:t>rd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2005.</w:t>
      </w:r>
      <w:r>
        <w:rPr>
          <w:spacing w:val="-3"/>
          <w:vertAlign w:val="baseline"/>
        </w:rPr>
        <w:t> </w:t>
      </w:r>
      <w:r>
        <w:rPr>
          <w:vertAlign w:val="baseline"/>
        </w:rPr>
        <w:t>4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2007.</w:t>
      </w:r>
      <w:r>
        <w:rPr>
          <w:spacing w:val="-6"/>
          <w:vertAlign w:val="baseline"/>
        </w:rPr>
        <w:t> </w:t>
      </w:r>
      <w:r>
        <w:rPr>
          <w:vertAlign w:val="baseline"/>
        </w:rPr>
        <w:t>5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 2010. 6</w:t>
      </w:r>
      <w:r>
        <w:rPr>
          <w:vertAlign w:val="superscript"/>
        </w:rPr>
        <w:t>th</w:t>
      </w:r>
      <w:r>
        <w:rPr>
          <w:vertAlign w:val="baseline"/>
        </w:rPr>
        <w:t> ed., 2012. 7</w:t>
      </w:r>
      <w:r>
        <w:rPr>
          <w:vertAlign w:val="superscript"/>
        </w:rPr>
        <w:t>th</w:t>
      </w:r>
      <w:r>
        <w:rPr>
          <w:vertAlign w:val="baseline"/>
        </w:rPr>
        <w:t> ed., 2017.</w:t>
      </w:r>
    </w:p>
    <w:p>
      <w:pPr>
        <w:pStyle w:val="BodyText"/>
        <w:ind w:right="382" w:hanging="720"/>
      </w:pPr>
      <w:r>
        <w:rPr/>
        <w:t>Solutions Manual to accompany Robin Bade and Michael Parkin’s text, </w:t>
      </w:r>
      <w:r>
        <w:rPr>
          <w:i/>
        </w:rPr>
        <w:t>Foundations of Microeconomics</w:t>
      </w:r>
      <w:r>
        <w:rPr/>
        <w:t>.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Pearson.</w:t>
      </w:r>
      <w:r>
        <w:rPr>
          <w:spacing w:val="-3"/>
        </w:rPr>
        <w:t> </w:t>
      </w:r>
      <w:r>
        <w:rPr/>
        <w:t>4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2007.</w:t>
      </w:r>
      <w:r>
        <w:rPr>
          <w:spacing w:val="-3"/>
          <w:vertAlign w:val="baseline"/>
        </w:rPr>
        <w:t> </w:t>
      </w:r>
      <w:r>
        <w:rPr>
          <w:vertAlign w:val="baseline"/>
        </w:rPr>
        <w:t>5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2010.</w:t>
      </w:r>
      <w:r>
        <w:rPr>
          <w:spacing w:val="-3"/>
          <w:vertAlign w:val="baseline"/>
        </w:rPr>
        <w:t> </w:t>
      </w:r>
      <w:r>
        <w:rPr>
          <w:vertAlign w:val="baseline"/>
        </w:rPr>
        <w:t>6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2012.</w:t>
      </w:r>
      <w:r>
        <w:rPr>
          <w:spacing w:val="-3"/>
          <w:vertAlign w:val="baseline"/>
        </w:rPr>
        <w:t> </w:t>
      </w:r>
      <w:r>
        <w:rPr>
          <w:vertAlign w:val="baseline"/>
        </w:rPr>
        <w:t>7</w:t>
      </w:r>
      <w:r>
        <w:rPr>
          <w:vertAlign w:val="superscript"/>
        </w:rPr>
        <w:t>th</w:t>
      </w:r>
      <w:r>
        <w:rPr>
          <w:vertAlign w:val="baseline"/>
        </w:rPr>
        <w:t> ed., 2017. 8</w:t>
      </w:r>
      <w:r>
        <w:rPr>
          <w:vertAlign w:val="superscript"/>
        </w:rPr>
        <w:t>th</w:t>
      </w:r>
      <w:r>
        <w:rPr>
          <w:vertAlign w:val="baseline"/>
        </w:rPr>
        <w:t> ed., 2020.</w:t>
      </w:r>
    </w:p>
    <w:p>
      <w:pPr>
        <w:pStyle w:val="BodyText"/>
        <w:ind w:right="359" w:hanging="720"/>
      </w:pPr>
      <w:r>
        <w:rPr/>
        <w:t>Solutions Manual to accompany Robin Bade and Michael Parkin’s text, </w:t>
      </w:r>
      <w:r>
        <w:rPr>
          <w:i/>
        </w:rPr>
        <w:t>Foundations of Macroeconomics</w:t>
      </w:r>
      <w:r>
        <w:rPr/>
        <w:t>.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Pearson.</w:t>
      </w:r>
      <w:r>
        <w:rPr>
          <w:spacing w:val="-3"/>
        </w:rPr>
        <w:t> </w:t>
      </w:r>
      <w:r>
        <w:rPr/>
        <w:t>4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2007.</w:t>
      </w:r>
      <w:r>
        <w:rPr>
          <w:spacing w:val="-3"/>
          <w:vertAlign w:val="baseline"/>
        </w:rPr>
        <w:t> </w:t>
      </w:r>
      <w:r>
        <w:rPr>
          <w:vertAlign w:val="baseline"/>
        </w:rPr>
        <w:t>5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2010.</w:t>
      </w:r>
      <w:r>
        <w:rPr>
          <w:spacing w:val="-3"/>
          <w:vertAlign w:val="baseline"/>
        </w:rPr>
        <w:t> </w:t>
      </w:r>
      <w:r>
        <w:rPr>
          <w:vertAlign w:val="baseline"/>
        </w:rPr>
        <w:t>6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ed.,</w:t>
      </w:r>
      <w:r>
        <w:rPr>
          <w:spacing w:val="-3"/>
          <w:vertAlign w:val="baseline"/>
        </w:rPr>
        <w:t> </w:t>
      </w:r>
      <w:r>
        <w:rPr>
          <w:vertAlign w:val="baseline"/>
        </w:rPr>
        <w:t>2012.</w:t>
      </w:r>
      <w:r>
        <w:rPr>
          <w:spacing w:val="-3"/>
          <w:vertAlign w:val="baseline"/>
        </w:rPr>
        <w:t> </w:t>
      </w:r>
      <w:r>
        <w:rPr>
          <w:vertAlign w:val="baseline"/>
        </w:rPr>
        <w:t>7</w:t>
      </w:r>
      <w:r>
        <w:rPr>
          <w:vertAlign w:val="superscript"/>
        </w:rPr>
        <w:t>th</w:t>
      </w:r>
      <w:r>
        <w:rPr>
          <w:vertAlign w:val="baseline"/>
        </w:rPr>
        <w:t> ed., 2017. 8</w:t>
      </w:r>
      <w:r>
        <w:rPr>
          <w:vertAlign w:val="superscript"/>
        </w:rPr>
        <w:t>th</w:t>
      </w:r>
      <w:r>
        <w:rPr>
          <w:vertAlign w:val="baseline"/>
        </w:rPr>
        <w:t> ed., 2020.</w:t>
      </w:r>
    </w:p>
    <w:p>
      <w:pPr>
        <w:spacing w:before="60"/>
        <w:ind w:left="1684" w:right="359" w:hanging="72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Decision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Making,</w:t>
      </w:r>
      <w:r>
        <w:rPr>
          <w:i/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Roger</w:t>
      </w:r>
      <w:r>
        <w:rPr>
          <w:spacing w:val="-5"/>
          <w:sz w:val="24"/>
        </w:rPr>
        <w:t> </w:t>
      </w:r>
      <w:r>
        <w:rPr>
          <w:sz w:val="24"/>
        </w:rPr>
        <w:t>Blair.</w:t>
      </w:r>
      <w:r>
        <w:rPr>
          <w:spacing w:val="-4"/>
          <w:sz w:val="24"/>
        </w:rPr>
        <w:t> </w:t>
      </w:r>
      <w:r>
        <w:rPr>
          <w:sz w:val="24"/>
        </w:rPr>
        <w:t>Published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Pearson.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z w:val="24"/>
          <w:vertAlign w:val="baseline"/>
        </w:rPr>
        <w:t> ed., 2018.</w:t>
      </w:r>
    </w:p>
    <w:sectPr>
      <w:pgSz w:w="12240" w:h="15840"/>
      <w:pgMar w:top="6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  <w:ind w:left="168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4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5" w:line="25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rkrush@ufl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University of Florida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Rush</dc:creator>
  <dc:title>May, 2003</dc:title>
  <dcterms:created xsi:type="dcterms:W3CDTF">2026-01-29T04:46:39Z</dcterms:created>
  <dcterms:modified xsi:type="dcterms:W3CDTF">2026-01-29T04:46:39Z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24.5.197</vt:lpwstr>
  </property>
  <property fmtid="{D5CDD505-2E9C-101B-9397-08002B2CF9AE}" pid="6" name="SourceModified">
    <vt:lpwstr>D:20250304164053</vt:lpwstr>
  </property>
</Properties>
</file>