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Zhongjian</w:t>
      </w:r>
      <w:r>
        <w:rPr>
          <w:spacing w:val="15"/>
        </w:rPr>
        <w:t> </w:t>
      </w:r>
      <w:r>
        <w:rPr>
          <w:spacing w:val="-5"/>
        </w:rPr>
        <w:t>Lin</w:t>
      </w:r>
    </w:p>
    <w:p>
      <w:pPr>
        <w:pStyle w:val="BodyText"/>
        <w:spacing w:line="252" w:lineRule="auto" w:before="319"/>
        <w:ind w:left="147"/>
      </w:pPr>
      <w:r>
        <w:rPr/>
        <w:t>John</w:t>
      </w:r>
      <w:r>
        <w:rPr>
          <w:spacing w:val="-10"/>
        </w:rPr>
        <w:t> </w:t>
      </w:r>
      <w:r>
        <w:rPr/>
        <w:t>Munro</w:t>
      </w:r>
      <w:r>
        <w:rPr>
          <w:spacing w:val="-10"/>
        </w:rPr>
        <w:t> </w:t>
      </w:r>
      <w:r>
        <w:rPr/>
        <w:t>Godfrey,</w:t>
      </w:r>
      <w:r>
        <w:rPr>
          <w:spacing w:val="-10"/>
        </w:rPr>
        <w:t> </w:t>
      </w:r>
      <w:r>
        <w:rPr/>
        <w:t>Sr.</w:t>
      </w:r>
      <w:r>
        <w:rPr>
          <w:spacing w:val="-2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 Terry College of Business</w:t>
      </w:r>
    </w:p>
    <w:p>
      <w:pPr>
        <w:pStyle w:val="BodyText"/>
        <w:spacing w:line="274" w:lineRule="exact"/>
        <w:ind w:left="147"/>
      </w:pP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Georgia</w:t>
      </w:r>
    </w:p>
    <w:p>
      <w:pPr>
        <w:pStyle w:val="Heading1"/>
        <w:spacing w:before="147"/>
      </w:pPr>
      <w:r>
        <w:rPr>
          <w:spacing w:val="-2"/>
        </w:rPr>
        <w:t>Employment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249"/>
        <w:ind w:left="0"/>
        <w:rPr>
          <w:b/>
        </w:rPr>
      </w:pPr>
    </w:p>
    <w:p>
      <w:pPr>
        <w:pStyle w:val="BodyText"/>
        <w:spacing w:line="249" w:lineRule="auto"/>
        <w:ind w:left="87" w:right="576"/>
      </w:pPr>
      <w:r>
        <w:rPr>
          <w:position w:val="-4"/>
        </w:rPr>
        <w:drawing>
          <wp:inline distT="0" distB="0" distL="0" distR="0">
            <wp:extent cx="127000" cy="1905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44"/>
          <w:sz w:val="20"/>
        </w:rPr>
        <w:t> </w:t>
      </w:r>
      <w:r>
        <w:rPr>
          <w:spacing w:val="-4"/>
        </w:rPr>
        <w:t>Amos</w:t>
      </w:r>
      <w:r>
        <w:rPr>
          <w:spacing w:val="-11"/>
        </w:rPr>
        <w:t> </w:t>
      </w:r>
      <w:r>
        <w:rPr>
          <w:spacing w:val="-4"/>
        </w:rPr>
        <w:t>Hall,</w:t>
      </w:r>
      <w:r>
        <w:rPr>
          <w:spacing w:val="-11"/>
        </w:rPr>
        <w:t> </w:t>
      </w:r>
      <w:r>
        <w:rPr>
          <w:spacing w:val="-4"/>
        </w:rPr>
        <w:t>Athens,</w:t>
      </w:r>
      <w:r>
        <w:rPr>
          <w:spacing w:val="-11"/>
        </w:rPr>
        <w:t> </w:t>
      </w:r>
      <w:r>
        <w:rPr>
          <w:spacing w:val="-4"/>
        </w:rPr>
        <w:t>GA</w:t>
      </w:r>
      <w:r>
        <w:rPr>
          <w:spacing w:val="-11"/>
        </w:rPr>
        <w:t> </w:t>
      </w:r>
      <w:r>
        <w:rPr>
          <w:spacing w:val="-4"/>
        </w:rPr>
        <w:t>30G02 </w:t>
      </w:r>
      <w:r>
        <w:rPr>
          <w:position w:val="-2"/>
        </w:rPr>
        <w:drawing>
          <wp:inline distT="0" distB="0" distL="0" distR="0">
            <wp:extent cx="139700" cy="1111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40"/>
        </w:rPr>
        <w:t> </w:t>
      </w:r>
      <w:hyperlink r:id="rId8">
        <w:r>
          <w:rPr/>
          <w:t>zhongjian.lin@uga.edu</w:t>
        </w:r>
      </w:hyperlink>
    </w:p>
    <w:p>
      <w:pPr>
        <w:pStyle w:val="BodyText"/>
        <w:spacing w:before="3"/>
        <w:ind w:left="87"/>
        <w:rPr>
          <w:position w:val="2"/>
        </w:rPr>
      </w:pPr>
      <w:r>
        <w:rPr/>
        <w:drawing>
          <wp:inline distT="0" distB="0" distL="0" distR="0">
            <wp:extent cx="139700" cy="1111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  <w:sz w:val="20"/>
        </w:rPr>
        <w:t> </w:t>
      </w:r>
      <w:hyperlink r:id="rId10">
        <w:r>
          <w:rPr>
            <w:position w:val="2"/>
          </w:rPr>
          <w:t>https://sites.google.com/view/zjlin</w:t>
        </w:r>
      </w:hyperlink>
    </w:p>
    <w:p>
      <w:pPr>
        <w:pStyle w:val="BodyText"/>
        <w:spacing w:after="0"/>
        <w:rPr>
          <w:position w:val="2"/>
        </w:rPr>
        <w:sectPr>
          <w:footerReference w:type="default" r:id="rId5"/>
          <w:type w:val="continuous"/>
          <w:pgSz w:w="11910" w:h="16840"/>
          <w:pgMar w:header="0" w:footer="878" w:top="540" w:bottom="1060" w:left="992" w:right="992"/>
          <w:pgNumType w:start="1"/>
          <w:cols w:num="2" w:equalWidth="0">
            <w:col w:w="5178" w:space="700"/>
            <w:col w:w="4048"/>
          </w:cols>
        </w:sectPr>
      </w:pPr>
    </w:p>
    <w:p>
      <w:pPr>
        <w:pStyle w:val="BodyText"/>
        <w:spacing w:before="46"/>
        <w:ind w:left="0"/>
      </w:pPr>
    </w:p>
    <w:p>
      <w:pPr>
        <w:pStyle w:val="BodyText"/>
        <w:spacing w:line="302" w:lineRule="auto"/>
        <w:ind w:left="207" w:right="2422"/>
      </w:pPr>
      <w:r>
        <w:rPr>
          <w:spacing w:val="-2"/>
        </w:rPr>
        <w:t>Associate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Georgia,</w:t>
      </w:r>
      <w:r>
        <w:rPr>
          <w:spacing w:val="-13"/>
        </w:rPr>
        <w:t> </w:t>
      </w:r>
      <w:r>
        <w:rPr>
          <w:spacing w:val="-2"/>
        </w:rPr>
        <w:t>2025–Present </w:t>
      </w: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 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Georgia,</w:t>
      </w:r>
      <w:r>
        <w:rPr>
          <w:spacing w:val="-6"/>
        </w:rPr>
        <w:t> </w:t>
      </w:r>
      <w:r>
        <w:rPr/>
        <w:t>2023–2025</w:t>
      </w:r>
    </w:p>
    <w:p>
      <w:pPr>
        <w:pStyle w:val="Heading1"/>
        <w:spacing w:before="210"/>
      </w:pPr>
      <w:r>
        <w:rPr>
          <w:w w:val="90"/>
        </w:rPr>
        <w:t>Previous</w:t>
      </w:r>
      <w:r>
        <w:rPr>
          <w:spacing w:val="12"/>
        </w:rPr>
        <w:t> </w:t>
      </w:r>
      <w:r>
        <w:rPr>
          <w:spacing w:val="-2"/>
        </w:rPr>
        <w:t>Employment</w:t>
      </w:r>
    </w:p>
    <w:p>
      <w:pPr>
        <w:pStyle w:val="BodyText"/>
        <w:spacing w:line="302" w:lineRule="auto" w:before="322"/>
        <w:ind w:left="207" w:right="2422"/>
      </w:pPr>
      <w:r>
        <w:rPr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 Economics,</w:t>
      </w:r>
      <w:r>
        <w:rPr>
          <w:spacing w:val="-5"/>
        </w:rPr>
        <w:t> </w:t>
      </w:r>
      <w:r>
        <w:rPr/>
        <w:t>Clemson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2022–2023 </w:t>
      </w:r>
      <w:r>
        <w:rPr>
          <w:spacing w:val="-2"/>
        </w:rPr>
        <w:t>Assistant</w:t>
      </w:r>
      <w:r>
        <w:rPr>
          <w:spacing w:val="-10"/>
        </w:rPr>
        <w:t> </w:t>
      </w:r>
      <w:r>
        <w:rPr>
          <w:spacing w:val="-2"/>
        </w:rPr>
        <w:t>Professor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QTM,</w:t>
      </w:r>
      <w:r>
        <w:rPr>
          <w:spacing w:val="-10"/>
        </w:rPr>
        <w:t> </w:t>
      </w:r>
      <w:r>
        <w:rPr>
          <w:spacing w:val="-2"/>
        </w:rPr>
        <w:t>Emory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2014–2022</w:t>
      </w:r>
    </w:p>
    <w:p>
      <w:pPr>
        <w:pStyle w:val="Heading1"/>
        <w:spacing w:before="209"/>
      </w:pPr>
      <w:r>
        <w:rPr>
          <w:spacing w:val="-2"/>
        </w:rPr>
        <w:t>Education</w:t>
      </w:r>
    </w:p>
    <w:p>
      <w:pPr>
        <w:pStyle w:val="BodyText"/>
        <w:spacing w:before="322"/>
        <w:ind w:left="207"/>
      </w:pPr>
      <w:r>
        <w:rPr>
          <w:spacing w:val="-4"/>
        </w:rPr>
        <w:t>Ph.D.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Economics,</w:t>
      </w:r>
      <w:r>
        <w:rPr>
          <w:spacing w:val="-10"/>
        </w:rPr>
        <w:t> </w:t>
      </w:r>
      <w:r>
        <w:rPr>
          <w:spacing w:val="-4"/>
        </w:rPr>
        <w:t>Texas</w:t>
      </w:r>
      <w:r>
        <w:rPr>
          <w:spacing w:val="-9"/>
        </w:rPr>
        <w:t> </w:t>
      </w:r>
      <w:r>
        <w:rPr>
          <w:spacing w:val="-4"/>
        </w:rPr>
        <w:t>A&amp;M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2014</w:t>
      </w:r>
    </w:p>
    <w:p>
      <w:pPr>
        <w:pStyle w:val="BodyText"/>
        <w:spacing w:before="71"/>
        <w:ind w:left="207"/>
      </w:pPr>
      <w:r>
        <w:rPr>
          <w:spacing w:val="-4"/>
        </w:rPr>
        <w:t>M.A.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Economics, Xiamen</w:t>
      </w:r>
      <w:r>
        <w:rPr>
          <w:spacing w:val="-5"/>
        </w:rPr>
        <w:t> </w:t>
      </w:r>
      <w:r>
        <w:rPr>
          <w:spacing w:val="-4"/>
        </w:rPr>
        <w:t>University, 2010</w:t>
      </w:r>
    </w:p>
    <w:p>
      <w:pPr>
        <w:pStyle w:val="BodyText"/>
        <w:spacing w:before="71"/>
        <w:ind w:left="207"/>
      </w:pPr>
      <w:r>
        <w:rPr>
          <w:spacing w:val="-2"/>
        </w:rPr>
        <w:t>M.S.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Finance,</w:t>
      </w:r>
      <w:r>
        <w:rPr>
          <w:spacing w:val="-12"/>
        </w:rPr>
        <w:t> </w:t>
      </w:r>
      <w:r>
        <w:rPr>
          <w:spacing w:val="-2"/>
        </w:rPr>
        <w:t>Singapore</w:t>
      </w:r>
      <w:r>
        <w:rPr>
          <w:spacing w:val="-12"/>
        </w:rPr>
        <w:t> </w:t>
      </w:r>
      <w:r>
        <w:rPr>
          <w:spacing w:val="-2"/>
        </w:rPr>
        <w:t>Management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4"/>
        </w:rPr>
        <w:t>200G</w:t>
      </w:r>
    </w:p>
    <w:p>
      <w:pPr>
        <w:pStyle w:val="BodyText"/>
        <w:spacing w:before="71"/>
        <w:ind w:left="207"/>
      </w:pPr>
      <w:r>
        <w:rPr>
          <w:spacing w:val="-4"/>
        </w:rPr>
        <w:t>B.S.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Mathematics,</w:t>
      </w:r>
      <w:r>
        <w:rPr>
          <w:spacing w:val="-2"/>
        </w:rPr>
        <w:t> </w:t>
      </w:r>
      <w:r>
        <w:rPr>
          <w:spacing w:val="-4"/>
        </w:rPr>
        <w:t>Zhejiang</w:t>
      </w:r>
      <w:r>
        <w:rPr>
          <w:spacing w:val="-3"/>
        </w:rPr>
        <w:t> </w:t>
      </w:r>
      <w:r>
        <w:rPr>
          <w:spacing w:val="-4"/>
        </w:rPr>
        <w:t>University,</w:t>
      </w:r>
      <w:r>
        <w:rPr>
          <w:spacing w:val="-2"/>
        </w:rPr>
        <w:t> </w:t>
      </w:r>
      <w:r>
        <w:rPr>
          <w:spacing w:val="-4"/>
        </w:rPr>
        <w:t>200G</w:t>
      </w:r>
    </w:p>
    <w:p>
      <w:pPr>
        <w:pStyle w:val="BodyText"/>
        <w:spacing w:before="6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spacing w:line="302" w:lineRule="auto" w:before="248"/>
        <w:ind w:left="227" w:right="3741" w:firstLine="0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15"/>
          <w:sz w:val="24"/>
        </w:rPr>
        <w:t> </w:t>
      </w:r>
      <w:r>
        <w:rPr>
          <w:sz w:val="24"/>
        </w:rPr>
        <w:t>Interactions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Endogeneity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Xun</w:t>
      </w:r>
      <w:r>
        <w:rPr>
          <w:spacing w:val="-15"/>
          <w:sz w:val="24"/>
        </w:rPr>
        <w:t> </w:t>
      </w:r>
      <w:r>
        <w:rPr>
          <w:sz w:val="24"/>
        </w:rPr>
        <w:t>Tang) </w:t>
      </w:r>
      <w:r>
        <w:rPr>
          <w:spacing w:val="-8"/>
          <w:sz w:val="24"/>
        </w:rPr>
        <w:t>Accepted – </w:t>
      </w:r>
      <w:r>
        <w:rPr>
          <w:b/>
          <w:spacing w:val="-8"/>
          <w:sz w:val="24"/>
        </w:rPr>
        <w:t>Journal of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Business &amp; Economic Statistics</w:t>
      </w:r>
      <w:r>
        <w:rPr>
          <w:spacing w:val="-8"/>
          <w:sz w:val="24"/>
        </w:rPr>
        <w:t>.</w:t>
      </w:r>
    </w:p>
    <w:p>
      <w:pPr>
        <w:spacing w:line="302" w:lineRule="auto" w:before="0"/>
        <w:ind w:left="227" w:right="2600" w:firstLine="0"/>
        <w:jc w:val="left"/>
        <w:rPr>
          <w:sz w:val="24"/>
        </w:rPr>
      </w:pPr>
      <w:r>
        <w:rPr>
          <w:sz w:val="24"/>
        </w:rPr>
        <w:t>Endogenous</w:t>
      </w:r>
      <w:r>
        <w:rPr>
          <w:spacing w:val="-15"/>
          <w:sz w:val="24"/>
        </w:rPr>
        <w:t> </w:t>
      </w:r>
      <w:r>
        <w:rPr>
          <w:sz w:val="24"/>
        </w:rPr>
        <w:t>Treatment</w:t>
      </w:r>
      <w:r>
        <w:rPr>
          <w:spacing w:val="-15"/>
          <w:sz w:val="24"/>
        </w:rPr>
        <w:t> </w:t>
      </w:r>
      <w:r>
        <w:rPr>
          <w:sz w:val="24"/>
        </w:rPr>
        <w:t>Models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Social</w:t>
      </w:r>
      <w:r>
        <w:rPr>
          <w:spacing w:val="-15"/>
          <w:sz w:val="24"/>
        </w:rPr>
        <w:t> </w:t>
      </w:r>
      <w:r>
        <w:rPr>
          <w:sz w:val="24"/>
        </w:rPr>
        <w:t>Interactions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Frank</w:t>
      </w:r>
      <w:r>
        <w:rPr>
          <w:spacing w:val="-15"/>
          <w:sz w:val="24"/>
        </w:rPr>
        <w:t> </w:t>
      </w:r>
      <w:r>
        <w:rPr>
          <w:sz w:val="24"/>
        </w:rPr>
        <w:t>Vella) </w:t>
      </w:r>
      <w:r>
        <w:rPr>
          <w:spacing w:val="-2"/>
          <w:sz w:val="24"/>
        </w:rPr>
        <w:t>Accepted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b/>
          <w:spacing w:val="-2"/>
          <w:sz w:val="24"/>
        </w:rPr>
        <w:t>Journal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Political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Economy</w:t>
      </w:r>
      <w:r>
        <w:rPr>
          <w:spacing w:val="-2"/>
          <w:sz w:val="24"/>
        </w:rPr>
        <w:t>.</w:t>
      </w:r>
    </w:p>
    <w:p>
      <w:pPr>
        <w:spacing w:line="302" w:lineRule="auto" w:before="0"/>
        <w:ind w:left="227" w:right="3166" w:firstLine="0"/>
        <w:jc w:val="left"/>
        <w:rPr>
          <w:sz w:val="24"/>
        </w:rPr>
      </w:pPr>
      <w:r>
        <w:rPr>
          <w:sz w:val="24"/>
        </w:rPr>
        <w:t>Quantile</w:t>
      </w:r>
      <w:r>
        <w:rPr>
          <w:spacing w:val="-15"/>
          <w:sz w:val="24"/>
        </w:rPr>
        <w:t> </w:t>
      </w:r>
      <w:r>
        <w:rPr>
          <w:sz w:val="24"/>
        </w:rPr>
        <w:t>Effects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Discrete</w:t>
      </w:r>
      <w:r>
        <w:rPr>
          <w:spacing w:val="-15"/>
          <w:sz w:val="24"/>
        </w:rPr>
        <w:t> </w:t>
      </w:r>
      <w:r>
        <w:rPr>
          <w:sz w:val="24"/>
        </w:rPr>
        <w:t>Choice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Social</w:t>
      </w:r>
      <w:r>
        <w:rPr>
          <w:spacing w:val="-15"/>
          <w:sz w:val="24"/>
        </w:rPr>
        <w:t> </w:t>
      </w:r>
      <w:r>
        <w:rPr>
          <w:sz w:val="24"/>
        </w:rPr>
        <w:t>Interactions Accepted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Statistics</w:t>
      </w:r>
      <w:r>
        <w:rPr>
          <w:sz w:val="24"/>
        </w:rPr>
        <w:t>.</w:t>
      </w:r>
    </w:p>
    <w:p>
      <w:pPr>
        <w:pStyle w:val="BodyText"/>
        <w:spacing w:line="269" w:lineRule="exact"/>
      </w:pPr>
      <w:r>
        <w:rPr/>
        <w:t>Peer</w:t>
      </w:r>
      <w:r>
        <w:rPr>
          <w:spacing w:val="-15"/>
        </w:rPr>
        <w:t> </w:t>
      </w:r>
      <w:r>
        <w:rPr/>
        <w:t>effect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Sample</w:t>
      </w:r>
      <w:r>
        <w:rPr>
          <w:spacing w:val="-15"/>
        </w:rPr>
        <w:t> </w:t>
      </w:r>
      <w:r>
        <w:rPr/>
        <w:t>Selection</w:t>
      </w:r>
      <w:r>
        <w:rPr>
          <w:spacing w:val="-15"/>
        </w:rPr>
        <w:t> </w:t>
      </w:r>
      <w:r>
        <w:rPr/>
        <w:t>(with</w:t>
      </w:r>
      <w:r>
        <w:rPr>
          <w:spacing w:val="-14"/>
        </w:rPr>
        <w:t> </w:t>
      </w:r>
      <w:r>
        <w:rPr/>
        <w:t>Xin</w:t>
      </w:r>
      <w:r>
        <w:rPr>
          <w:spacing w:val="-15"/>
        </w:rPr>
        <w:t> </w:t>
      </w:r>
      <w:r>
        <w:rPr/>
        <w:t>Gu,</w:t>
      </w:r>
      <w:r>
        <w:rPr>
          <w:spacing w:val="-15"/>
        </w:rPr>
        <w:t> </w:t>
      </w:r>
      <w:r>
        <w:rPr/>
        <w:t>Haizheng</w:t>
      </w:r>
      <w:r>
        <w:rPr>
          <w:spacing w:val="-15"/>
        </w:rPr>
        <w:t> </w:t>
      </w:r>
      <w:r>
        <w:rPr/>
        <w:t>Li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Xun</w:t>
      </w:r>
      <w:r>
        <w:rPr>
          <w:spacing w:val="-15"/>
        </w:rPr>
        <w:t> </w:t>
      </w:r>
      <w:r>
        <w:rPr>
          <w:spacing w:val="-2"/>
        </w:rPr>
        <w:t>Tang)</w:t>
      </w:r>
    </w:p>
    <w:p>
      <w:pPr>
        <w:spacing w:before="57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Empirical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Economics</w:t>
      </w:r>
      <w:r>
        <w:rPr>
          <w:b/>
          <w:spacing w:val="11"/>
          <w:sz w:val="24"/>
        </w:rPr>
        <w:t> </w:t>
      </w:r>
      <w:r>
        <w:rPr>
          <w:w w:val="90"/>
          <w:sz w:val="24"/>
        </w:rPr>
        <w:t>–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2025.</w:t>
      </w:r>
    </w:p>
    <w:p>
      <w:pPr>
        <w:pStyle w:val="BodyText"/>
        <w:spacing w:before="65"/>
      </w:pPr>
      <w:r>
        <w:rPr>
          <w:spacing w:val="-2"/>
        </w:rPr>
        <w:t>Imputing</w:t>
      </w:r>
      <w:r>
        <w:rPr>
          <w:spacing w:val="-10"/>
        </w:rPr>
        <w:t> </w:t>
      </w: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Waves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Pseudo</w:t>
      </w:r>
      <w:r>
        <w:rPr>
          <w:spacing w:val="-9"/>
        </w:rPr>
        <w:t> </w:t>
      </w:r>
      <w:r>
        <w:rPr>
          <w:spacing w:val="-2"/>
        </w:rPr>
        <w:t>Panels</w:t>
      </w:r>
      <w:r>
        <w:rPr>
          <w:spacing w:val="-10"/>
        </w:rPr>
        <w:t> </w:t>
      </w:r>
      <w:r>
        <w:rPr>
          <w:spacing w:val="-2"/>
        </w:rPr>
        <w:t>(with</w:t>
      </w:r>
      <w:r>
        <w:rPr>
          <w:spacing w:val="-9"/>
        </w:rPr>
        <w:t> </w:t>
      </w:r>
      <w:r>
        <w:rPr>
          <w:spacing w:val="-2"/>
        </w:rPr>
        <w:t>Essie</w:t>
      </w:r>
      <w:r>
        <w:rPr>
          <w:spacing w:val="-9"/>
        </w:rPr>
        <w:t> </w:t>
      </w:r>
      <w:r>
        <w:rPr>
          <w:spacing w:val="-2"/>
        </w:rPr>
        <w:t>Maasoumi)</w:t>
      </w:r>
    </w:p>
    <w:p>
      <w:pPr>
        <w:spacing w:line="273" w:lineRule="auto" w:before="43"/>
        <w:ind w:left="227" w:right="585" w:firstLine="0"/>
        <w:jc w:val="left"/>
        <w:rPr>
          <w:sz w:val="24"/>
        </w:rPr>
      </w:pPr>
      <w:r>
        <w:rPr>
          <w:b/>
          <w:spacing w:val="-8"/>
          <w:sz w:val="24"/>
        </w:rPr>
        <w:t>Teaching Econometrics </w:t>
      </w:r>
      <w:r>
        <w:rPr>
          <w:rFonts w:ascii="Palatino Linotype" w:hAnsi="Palatino Linotype"/>
          <w:i/>
          <w:spacing w:val="-8"/>
          <w:sz w:val="24"/>
        </w:rPr>
        <w:t>in Advanced Studies in Theoretical and Applied Econometrics </w:t>
      </w:r>
      <w:r>
        <w:rPr>
          <w:spacing w:val="-8"/>
          <w:sz w:val="24"/>
        </w:rPr>
        <w:t>– </w:t>
      </w:r>
      <w:r>
        <w:rPr>
          <w:spacing w:val="-8"/>
          <w:sz w:val="24"/>
        </w:rPr>
        <w:t>2025 </w:t>
      </w:r>
      <w:r>
        <w:rPr>
          <w:sz w:val="24"/>
        </w:rPr>
        <w:t>Binary</w:t>
      </w:r>
      <w:r>
        <w:rPr>
          <w:spacing w:val="-3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Misclassification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Interactions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Yingyao</w:t>
      </w:r>
      <w:r>
        <w:rPr>
          <w:spacing w:val="-3"/>
          <w:sz w:val="24"/>
        </w:rPr>
        <w:t> </w:t>
      </w:r>
      <w:r>
        <w:rPr>
          <w:sz w:val="24"/>
        </w:rPr>
        <w:t>Hu)</w:t>
      </w:r>
    </w:p>
    <w:p>
      <w:pPr>
        <w:spacing w:before="33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Journal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Econometrics</w:t>
      </w:r>
      <w:r>
        <w:rPr>
          <w:b/>
          <w:spacing w:val="3"/>
          <w:sz w:val="24"/>
        </w:rPr>
        <w:t> </w:t>
      </w:r>
      <w:r>
        <w:rPr>
          <w:w w:val="90"/>
          <w:sz w:val="24"/>
        </w:rPr>
        <w:t>–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2024.</w:t>
      </w:r>
    </w:p>
    <w:p>
      <w:pPr>
        <w:pStyle w:val="BodyText"/>
        <w:spacing w:before="65"/>
      </w:pPr>
      <w:r>
        <w:rPr/>
        <w:t>A</w:t>
      </w:r>
      <w:r>
        <w:rPr>
          <w:spacing w:val="-11"/>
        </w:rPr>
        <w:t> </w:t>
      </w:r>
      <w:r>
        <w:rPr/>
        <w:t>Multiplex</w:t>
      </w:r>
      <w:r>
        <w:rPr>
          <w:spacing w:val="-11"/>
        </w:rPr>
        <w:t> </w:t>
      </w:r>
      <w:r>
        <w:rPr/>
        <w:t>Interdependent</w:t>
      </w:r>
      <w:r>
        <w:rPr>
          <w:spacing w:val="-11"/>
        </w:rPr>
        <w:t> </w:t>
      </w:r>
      <w:r>
        <w:rPr/>
        <w:t>Durations</w:t>
      </w:r>
      <w:r>
        <w:rPr>
          <w:spacing w:val="-11"/>
        </w:rPr>
        <w:t> </w:t>
      </w:r>
      <w:r>
        <w:rPr/>
        <w:t>Model</w:t>
      </w:r>
      <w:r>
        <w:rPr>
          <w:spacing w:val="-10"/>
        </w:rPr>
        <w:t> </w:t>
      </w:r>
      <w:r>
        <w:rPr/>
        <w:t>(with</w:t>
      </w:r>
      <w:r>
        <w:rPr>
          <w:spacing w:val="-11"/>
        </w:rPr>
        <w:t> </w:t>
      </w:r>
      <w:r>
        <w:rPr/>
        <w:t>Ruixuan</w:t>
      </w:r>
      <w:r>
        <w:rPr>
          <w:spacing w:val="-11"/>
        </w:rPr>
        <w:t> </w:t>
      </w:r>
      <w:r>
        <w:rPr>
          <w:spacing w:val="-4"/>
        </w:rPr>
        <w:t>Liu)</w:t>
      </w:r>
    </w:p>
    <w:p>
      <w:pPr>
        <w:spacing w:before="71"/>
        <w:ind w:left="227" w:right="0" w:firstLine="0"/>
        <w:jc w:val="left"/>
        <w:rPr>
          <w:sz w:val="24"/>
        </w:rPr>
      </w:pPr>
      <w:r>
        <w:rPr>
          <w:b/>
          <w:spacing w:val="-8"/>
          <w:sz w:val="24"/>
        </w:rPr>
        <w:t>Econometric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Theory</w:t>
      </w:r>
      <w:r>
        <w:rPr>
          <w:b/>
          <w:spacing w:val="-2"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2021.</w:t>
      </w:r>
    </w:p>
    <w:p>
      <w:pPr>
        <w:pStyle w:val="BodyText"/>
        <w:spacing w:before="66"/>
      </w:pPr>
      <w:r>
        <w:rPr/>
        <w:t>Local</w:t>
      </w:r>
      <w:r>
        <w:rPr>
          <w:spacing w:val="-15"/>
        </w:rPr>
        <w:t> </w:t>
      </w:r>
      <w:r>
        <w:rPr/>
        <w:t>Composite</w:t>
      </w:r>
      <w:r>
        <w:rPr>
          <w:spacing w:val="-14"/>
        </w:rPr>
        <w:t> </w:t>
      </w:r>
      <w:r>
        <w:rPr/>
        <w:t>Quantile</w:t>
      </w:r>
      <w:r>
        <w:rPr>
          <w:spacing w:val="-14"/>
        </w:rPr>
        <w:t> </w:t>
      </w:r>
      <w:r>
        <w:rPr/>
        <w:t>Regression</w:t>
      </w:r>
      <w:r>
        <w:rPr>
          <w:spacing w:val="-14"/>
        </w:rPr>
        <w:t> </w:t>
      </w:r>
      <w:r>
        <w:rPr/>
        <w:t>Smoothing</w:t>
      </w:r>
      <w:r>
        <w:rPr>
          <w:spacing w:val="-14"/>
        </w:rPr>
        <w:t> </w:t>
      </w:r>
      <w:r>
        <w:rPr/>
        <w:t>(with</w:t>
      </w:r>
      <w:r>
        <w:rPr>
          <w:spacing w:val="-14"/>
        </w:rPr>
        <w:t> </w:t>
      </w:r>
      <w:r>
        <w:rPr/>
        <w:t>Xiao</w:t>
      </w:r>
      <w:r>
        <w:rPr>
          <w:spacing w:val="-14"/>
        </w:rPr>
        <w:t> </w:t>
      </w:r>
      <w:r>
        <w:rPr>
          <w:spacing w:val="-2"/>
        </w:rPr>
        <w:t>Huang)</w:t>
      </w:r>
    </w:p>
    <w:p>
      <w:pPr>
        <w:spacing w:before="70"/>
        <w:ind w:left="227" w:right="0" w:firstLine="0"/>
        <w:jc w:val="left"/>
        <w:rPr>
          <w:sz w:val="24"/>
        </w:rPr>
      </w:pPr>
      <w:r>
        <w:rPr>
          <w:b/>
          <w:spacing w:val="-8"/>
          <w:sz w:val="24"/>
        </w:rPr>
        <w:t>Econometric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Theory</w:t>
      </w:r>
      <w:r>
        <w:rPr>
          <w:b/>
          <w:spacing w:val="-2"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2021.</w:t>
      </w:r>
    </w:p>
    <w:p>
      <w:pPr>
        <w:pStyle w:val="BodyText"/>
        <w:spacing w:before="66"/>
      </w:pPr>
      <w:r>
        <w:rPr>
          <w:spacing w:val="-2"/>
        </w:rPr>
        <w:t>Uncovering</w:t>
      </w:r>
      <w:r>
        <w:rPr>
          <w:spacing w:val="-6"/>
        </w:rPr>
        <w:t> </w:t>
      </w:r>
      <w:r>
        <w:rPr>
          <w:spacing w:val="-2"/>
        </w:rPr>
        <w:t>Heterogeneous</w:t>
      </w:r>
      <w:r>
        <w:rPr>
          <w:spacing w:val="-6"/>
        </w:rPr>
        <w:t> </w: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Effects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Binary</w:t>
      </w:r>
      <w:r>
        <w:rPr>
          <w:spacing w:val="-6"/>
        </w:rPr>
        <w:t> </w:t>
      </w:r>
      <w:r>
        <w:rPr>
          <w:spacing w:val="-2"/>
        </w:rPr>
        <w:t>Choices</w:t>
      </w:r>
      <w:r>
        <w:rPr>
          <w:spacing w:val="-6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Xun</w:t>
      </w:r>
      <w:r>
        <w:rPr>
          <w:spacing w:val="-6"/>
        </w:rPr>
        <w:t> </w:t>
      </w:r>
      <w:r>
        <w:rPr>
          <w:spacing w:val="-2"/>
        </w:rPr>
        <w:t>Tang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Ning</w:t>
      </w:r>
      <w:r>
        <w:rPr>
          <w:spacing w:val="-5"/>
        </w:rPr>
        <w:t> Yu)</w:t>
      </w:r>
    </w:p>
    <w:p>
      <w:pPr>
        <w:spacing w:before="71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Journal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Econometrics</w:t>
      </w:r>
      <w:r>
        <w:rPr>
          <w:b/>
          <w:spacing w:val="3"/>
          <w:sz w:val="24"/>
        </w:rPr>
        <w:t> </w:t>
      </w:r>
      <w:r>
        <w:rPr>
          <w:w w:val="90"/>
          <w:sz w:val="24"/>
        </w:rPr>
        <w:t>–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2021.</w:t>
      </w:r>
    </w:p>
    <w:p>
      <w:pPr>
        <w:pStyle w:val="BodyText"/>
        <w:spacing w:before="65"/>
      </w:pPr>
      <w:r>
        <w:rPr>
          <w:spacing w:val="-2"/>
        </w:rPr>
        <w:t>Estimation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Social-Influence-Dependent</w:t>
      </w:r>
      <w:r>
        <w:rPr>
          <w:spacing w:val="-19"/>
        </w:rPr>
        <w:t> </w:t>
      </w:r>
      <w:r>
        <w:rPr>
          <w:spacing w:val="-2"/>
        </w:rPr>
        <w:t>Peer</w:t>
      </w:r>
      <w:r>
        <w:rPr>
          <w:spacing w:val="-19"/>
        </w:rPr>
        <w:t> </w:t>
      </w:r>
      <w:r>
        <w:rPr>
          <w:spacing w:val="-2"/>
        </w:rPr>
        <w:t>Pressures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Large</w:t>
      </w:r>
      <w:r>
        <w:rPr>
          <w:spacing w:val="-19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Game</w:t>
      </w:r>
      <w:r>
        <w:rPr>
          <w:spacing w:val="-19"/>
        </w:rPr>
        <w:t> </w:t>
      </w:r>
      <w:r>
        <w:rPr>
          <w:spacing w:val="-2"/>
        </w:rPr>
        <w:t>(with</w:t>
      </w:r>
      <w:r>
        <w:rPr>
          <w:spacing w:val="-19"/>
        </w:rPr>
        <w:t> </w:t>
      </w:r>
      <w:r>
        <w:rPr>
          <w:spacing w:val="-2"/>
        </w:rPr>
        <w:t>Haiqing</w:t>
      </w:r>
      <w:r>
        <w:rPr>
          <w:spacing w:val="-20"/>
        </w:rPr>
        <w:t> </w:t>
      </w:r>
      <w:r>
        <w:rPr>
          <w:spacing w:val="-5"/>
        </w:rPr>
        <w:t>Xu)</w:t>
      </w:r>
    </w:p>
    <w:p>
      <w:pPr>
        <w:spacing w:before="71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The</w:t>
      </w:r>
      <w:r>
        <w:rPr>
          <w:b/>
          <w:spacing w:val="7"/>
          <w:sz w:val="24"/>
        </w:rPr>
        <w:t> </w:t>
      </w:r>
      <w:r>
        <w:rPr>
          <w:b/>
          <w:w w:val="90"/>
          <w:sz w:val="24"/>
        </w:rPr>
        <w:t>Econometrics</w:t>
      </w:r>
      <w:r>
        <w:rPr>
          <w:b/>
          <w:spacing w:val="7"/>
          <w:sz w:val="24"/>
        </w:rPr>
        <w:t> </w:t>
      </w:r>
      <w:r>
        <w:rPr>
          <w:b/>
          <w:w w:val="90"/>
          <w:sz w:val="24"/>
        </w:rPr>
        <w:t>Journal</w:t>
      </w:r>
      <w:r>
        <w:rPr>
          <w:b/>
          <w:spacing w:val="7"/>
          <w:sz w:val="24"/>
        </w:rPr>
        <w:t> </w:t>
      </w:r>
      <w:r>
        <w:rPr>
          <w:w w:val="90"/>
          <w:sz w:val="24"/>
        </w:rPr>
        <w:t>–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2017.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78" w:top="540" w:bottom="1060" w:left="992" w:right="992"/>
        </w:sectPr>
      </w:pPr>
    </w:p>
    <w:p>
      <w:pPr>
        <w:pStyle w:val="BodyText"/>
        <w:spacing w:line="302" w:lineRule="auto" w:before="97"/>
      </w:pPr>
      <w:r>
        <w:rPr/>
        <w:t>Estimation of Panel Data Partly Specified Tobit Regression with Fixed Effects (with Chunrong Ai, Hongjun Li and Meixia Meng)</w:t>
      </w:r>
    </w:p>
    <w:p>
      <w:pPr>
        <w:spacing w:line="274" w:lineRule="exact" w:before="0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Journal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Econometrics</w:t>
      </w:r>
      <w:r>
        <w:rPr>
          <w:b/>
          <w:spacing w:val="3"/>
          <w:sz w:val="24"/>
        </w:rPr>
        <w:t> </w:t>
      </w:r>
      <w:r>
        <w:rPr>
          <w:w w:val="90"/>
          <w:sz w:val="24"/>
        </w:rPr>
        <w:t>–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2015.</w:t>
      </w:r>
    </w:p>
    <w:p>
      <w:pPr>
        <w:pStyle w:val="BodyText"/>
        <w:spacing w:before="70"/>
      </w:pPr>
      <w:r>
        <w:rPr/>
        <w:t>Testing</w:t>
      </w:r>
      <w:r>
        <w:rPr>
          <w:spacing w:val="-15"/>
        </w:rPr>
        <w:t> </w:t>
      </w:r>
      <w:r>
        <w:rPr/>
        <w:t>Purchasing</w:t>
      </w:r>
      <w:r>
        <w:rPr>
          <w:spacing w:val="-14"/>
        </w:rPr>
        <w:t> </w:t>
      </w:r>
      <w:r>
        <w:rPr/>
        <w:t>Power</w:t>
      </w:r>
      <w:r>
        <w:rPr>
          <w:spacing w:val="-14"/>
        </w:rPr>
        <w:t> </w:t>
      </w:r>
      <w:r>
        <w:rPr/>
        <w:t>Parity</w:t>
      </w:r>
      <w:r>
        <w:rPr>
          <w:spacing w:val="-14"/>
        </w:rPr>
        <w:t> </w:t>
      </w:r>
      <w:r>
        <w:rPr/>
        <w:t>Hypothesis</w:t>
      </w:r>
      <w:r>
        <w:rPr>
          <w:spacing w:val="-14"/>
        </w:rPr>
        <w:t> </w:t>
      </w:r>
      <w:r>
        <w:rPr/>
        <w:t>(with</w:t>
      </w:r>
      <w:r>
        <w:rPr>
          <w:spacing w:val="-14"/>
        </w:rPr>
        <w:t> </w:t>
      </w:r>
      <w:r>
        <w:rPr/>
        <w:t>Hongjun</w:t>
      </w:r>
      <w:r>
        <w:rPr>
          <w:spacing w:val="-14"/>
        </w:rPr>
        <w:t> </w:t>
      </w:r>
      <w:r>
        <w:rPr/>
        <w:t>Li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Cheng</w:t>
      </w:r>
      <w:r>
        <w:rPr>
          <w:spacing w:val="-14"/>
        </w:rPr>
        <w:t> </w:t>
      </w:r>
      <w:r>
        <w:rPr>
          <w:spacing w:val="-2"/>
        </w:rPr>
        <w:t>Hsiao)</w:t>
      </w:r>
    </w:p>
    <w:p>
      <w:pPr>
        <w:spacing w:before="70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Empirical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Economics</w:t>
      </w:r>
      <w:r>
        <w:rPr>
          <w:b/>
          <w:spacing w:val="11"/>
          <w:sz w:val="24"/>
        </w:rPr>
        <w:t> </w:t>
      </w:r>
      <w:r>
        <w:rPr>
          <w:w w:val="90"/>
          <w:sz w:val="24"/>
        </w:rPr>
        <w:t>–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2015.</w:t>
      </w:r>
    </w:p>
    <w:p>
      <w:pPr>
        <w:pStyle w:val="BodyText"/>
        <w:spacing w:line="302" w:lineRule="auto" w:before="70"/>
      </w:pPr>
      <w:r>
        <w:rPr/>
        <w:t>Local</w:t>
      </w:r>
      <w:r>
        <w:rPr>
          <w:spacing w:val="-11"/>
        </w:rPr>
        <w:t> </w:t>
      </w:r>
      <w:r>
        <w:rPr/>
        <w:t>Linear</w:t>
      </w:r>
      <w:r>
        <w:rPr>
          <w:spacing w:val="-11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11"/>
        </w:rPr>
        <w:t> </w:t>
      </w:r>
      <w:r>
        <w:rPr/>
        <w:t>Nonparametric</w:t>
      </w:r>
      <w:r>
        <w:rPr>
          <w:spacing w:val="-11"/>
        </w:rPr>
        <w:t> </w:t>
      </w:r>
      <w:r>
        <w:rPr/>
        <w:t>Cointegration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Zhongwen</w:t>
      </w:r>
      <w:r>
        <w:rPr>
          <w:spacing w:val="-11"/>
        </w:rPr>
        <w:t> </w:t>
      </w:r>
      <w:r>
        <w:rPr/>
        <w:t>Liang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Cheng </w:t>
      </w:r>
      <w:r>
        <w:rPr>
          <w:spacing w:val="-2"/>
        </w:rPr>
        <w:t>Hsiao)</w:t>
      </w:r>
    </w:p>
    <w:p>
      <w:pPr>
        <w:spacing w:line="274" w:lineRule="exact" w:before="0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Econometric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Reviews</w:t>
      </w:r>
      <w:r>
        <w:rPr>
          <w:w w:val="90"/>
          <w:sz w:val="24"/>
        </w:rPr>
        <w:t>–</w:t>
      </w:r>
      <w:r>
        <w:rPr>
          <w:spacing w:val="24"/>
          <w:sz w:val="24"/>
        </w:rPr>
        <w:t> </w:t>
      </w:r>
      <w:r>
        <w:rPr>
          <w:spacing w:val="-2"/>
          <w:w w:val="90"/>
          <w:sz w:val="24"/>
        </w:rPr>
        <w:t>2014.</w:t>
      </w:r>
    </w:p>
    <w:p>
      <w:pPr>
        <w:pStyle w:val="BodyText"/>
        <w:spacing w:line="302" w:lineRule="auto" w:before="70"/>
      </w:pPr>
      <w:r>
        <w:rPr/>
        <w:t>A Consistent Nonparametric Test of Parametric Regression Functional Form in Fixed Effects Panel Data Models (with Qi Li and Yiguo Sun)</w:t>
      </w:r>
    </w:p>
    <w:p>
      <w:pPr>
        <w:spacing w:line="274" w:lineRule="exact" w:before="0"/>
        <w:ind w:left="227" w:right="0" w:firstLine="0"/>
        <w:jc w:val="left"/>
        <w:rPr>
          <w:sz w:val="24"/>
        </w:rPr>
      </w:pPr>
      <w:r>
        <w:rPr>
          <w:b/>
          <w:w w:val="90"/>
          <w:sz w:val="24"/>
        </w:rPr>
        <w:t>Journal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Econometrics</w:t>
      </w:r>
      <w:r>
        <w:rPr>
          <w:b/>
          <w:spacing w:val="3"/>
          <w:sz w:val="24"/>
        </w:rPr>
        <w:t> </w:t>
      </w:r>
      <w:r>
        <w:rPr>
          <w:w w:val="90"/>
          <w:sz w:val="24"/>
        </w:rPr>
        <w:t>–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2014.</w:t>
      </w:r>
    </w:p>
    <w:p>
      <w:pPr>
        <w:pStyle w:val="BodyText"/>
        <w:spacing w:line="302" w:lineRule="auto" w:before="69"/>
        <w:ind w:right="82"/>
      </w:pPr>
      <w:r>
        <w:rPr>
          <w:spacing w:val="-2"/>
        </w:rPr>
        <w:t>China’s</w:t>
      </w:r>
      <w:r>
        <w:rPr>
          <w:spacing w:val="-23"/>
        </w:rPr>
        <w:t> </w:t>
      </w:r>
      <w:r>
        <w:rPr>
          <w:spacing w:val="-2"/>
        </w:rPr>
        <w:t>Internal</w:t>
      </w:r>
      <w:r>
        <w:rPr>
          <w:spacing w:val="-22"/>
        </w:rPr>
        <w:t> </w:t>
      </w:r>
      <w:r>
        <w:rPr>
          <w:spacing w:val="-2"/>
        </w:rPr>
        <w:t>Borders: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22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Business-Cycle</w:t>
      </w:r>
      <w:r>
        <w:rPr>
          <w:spacing w:val="-22"/>
        </w:rPr>
        <w:t> </w:t>
      </w:r>
      <w:r>
        <w:rPr>
          <w:spacing w:val="-2"/>
        </w:rPr>
        <w:t>Correlations</w:t>
      </w:r>
      <w:r>
        <w:rPr>
          <w:spacing w:val="-21"/>
        </w:rPr>
        <w:t> </w:t>
      </w:r>
      <w:r>
        <w:rPr>
          <w:spacing w:val="-2"/>
        </w:rPr>
        <w:t>Across</w:t>
      </w:r>
      <w:r>
        <w:rPr>
          <w:spacing w:val="-22"/>
        </w:rPr>
        <w:t> </w:t>
      </w:r>
      <w:r>
        <w:rPr>
          <w:spacing w:val="-2"/>
        </w:rPr>
        <w:t>Chinese</w:t>
      </w:r>
      <w:r>
        <w:rPr>
          <w:spacing w:val="-21"/>
        </w:rPr>
        <w:t> </w:t>
      </w:r>
      <w:r>
        <w:rPr>
          <w:spacing w:val="-2"/>
        </w:rPr>
        <w:t>Cities</w:t>
      </w:r>
      <w:r>
        <w:rPr>
          <w:spacing w:val="-21"/>
        </w:rPr>
        <w:t> </w:t>
      </w:r>
      <w:r>
        <w:rPr>
          <w:spacing w:val="-2"/>
        </w:rPr>
        <w:t>(with</w:t>
      </w:r>
      <w:r>
        <w:rPr>
          <w:spacing w:val="-22"/>
        </w:rPr>
        <w:t> </w:t>
      </w:r>
      <w:r>
        <w:rPr>
          <w:spacing w:val="-2"/>
        </w:rPr>
        <w:t>Ying </w:t>
      </w:r>
      <w:r>
        <w:rPr/>
        <w:t>Fang and Li Qi)</w:t>
      </w:r>
    </w:p>
    <w:p>
      <w:pPr>
        <w:spacing w:line="274" w:lineRule="exact" w:before="0"/>
        <w:ind w:left="227" w:right="0" w:firstLine="0"/>
        <w:jc w:val="left"/>
        <w:rPr>
          <w:sz w:val="24"/>
        </w:rPr>
      </w:pPr>
      <w:r>
        <w:rPr>
          <w:b/>
          <w:spacing w:val="-6"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Chinese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Economy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2013.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spacing w:val="-8"/>
        </w:rPr>
        <w:t>Working</w:t>
      </w:r>
      <w:r>
        <w:rPr>
          <w:spacing w:val="-10"/>
        </w:rPr>
        <w:t> </w:t>
      </w:r>
      <w:r>
        <w:rPr>
          <w:spacing w:val="-2"/>
        </w:rPr>
        <w:t>Papers</w:t>
      </w:r>
    </w:p>
    <w:p>
      <w:pPr>
        <w:pStyle w:val="BodyText"/>
        <w:spacing w:line="302" w:lineRule="auto" w:before="248"/>
      </w:pPr>
      <w:r>
        <w:rPr/>
        <w:t>Adjusting for Peer-Influence in Propensity Scoring When Estimating Treatment Effects (with Matt Jackson and Ning Yu).</w:t>
      </w:r>
    </w:p>
    <w:p>
      <w:pPr>
        <w:pStyle w:val="BodyText"/>
        <w:spacing w:line="302" w:lineRule="auto"/>
      </w:pPr>
      <w:r>
        <w:rPr/>
        <w:t>Endogeneity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Games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Incomplete</w:t>
      </w:r>
      <w:r>
        <w:rPr>
          <w:spacing w:val="-12"/>
        </w:rPr>
        <w:t> </w:t>
      </w:r>
      <w:r>
        <w:rPr/>
        <w:t>Information: U.S.</w:t>
      </w:r>
      <w:r>
        <w:rPr>
          <w:spacing w:val="-12"/>
        </w:rPr>
        <w:t> </w:t>
      </w:r>
      <w:r>
        <w:rPr/>
        <w:t>Cellphone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Deployment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Xun Tang and Mo Xiao).</w:t>
      </w:r>
    </w:p>
    <w:p>
      <w:pPr>
        <w:pStyle w:val="BodyText"/>
        <w:spacing w:line="300" w:lineRule="auto"/>
      </w:pPr>
      <w:r>
        <w:rPr/>
        <w:t>Ordered</w:t>
      </w:r>
      <w:r>
        <w:rPr>
          <w:spacing w:val="-13"/>
        </w:rPr>
        <w:t> </w:t>
      </w:r>
      <w:r>
        <w:rPr/>
        <w:t>Discrete</w:t>
      </w:r>
      <w:r>
        <w:rPr>
          <w:spacing w:val="-13"/>
        </w:rPr>
        <w:t> </w:t>
      </w:r>
      <w:r>
        <w:rPr/>
        <w:t>Choice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Heterogeneous</w:t>
      </w:r>
      <w:r>
        <w:rPr>
          <w:spacing w:val="-13"/>
        </w:rPr>
        <w:t> </w:t>
      </w:r>
      <w:r>
        <w:rPr/>
        <w:t>Peer</w:t>
      </w:r>
      <w:r>
        <w:rPr>
          <w:spacing w:val="-13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(with</w:t>
      </w:r>
      <w:r>
        <w:rPr>
          <w:spacing w:val="-13"/>
        </w:rPr>
        <w:t> </w:t>
      </w:r>
      <w:r>
        <w:rPr/>
        <w:t>Xiaodong</w:t>
      </w:r>
      <w:r>
        <w:rPr>
          <w:spacing w:val="-13"/>
        </w:rPr>
        <w:t> </w:t>
      </w:r>
      <w:r>
        <w:rPr/>
        <w:t>Liu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Ning</w:t>
      </w:r>
      <w:r>
        <w:rPr>
          <w:spacing w:val="-13"/>
        </w:rPr>
        <w:t> </w:t>
      </w:r>
      <w:r>
        <w:rPr/>
        <w:t>Yu). Uncovering Hidden Harmony (with Yingyao Hu and Ning Yu).</w:t>
      </w:r>
    </w:p>
    <w:p>
      <w:pPr>
        <w:pStyle w:val="BodyText"/>
      </w:pPr>
      <w:r>
        <w:rPr>
          <w:spacing w:val="-2"/>
        </w:rPr>
        <w:t>Functional-Coefficient</w:t>
      </w:r>
      <w:r>
        <w:rPr>
          <w:spacing w:val="-6"/>
        </w:rPr>
        <w:t> </w:t>
      </w:r>
      <w:r>
        <w:rPr>
          <w:spacing w:val="-2"/>
        </w:rPr>
        <w:t>Regression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Panel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Xiao</w:t>
      </w:r>
      <w:r>
        <w:rPr>
          <w:spacing w:val="-6"/>
        </w:rPr>
        <w:t> </w:t>
      </w:r>
      <w:r>
        <w:rPr>
          <w:spacing w:val="-2"/>
        </w:rPr>
        <w:t>Huang).</w:t>
      </w:r>
    </w:p>
    <w:p>
      <w:pPr>
        <w:pStyle w:val="BodyText"/>
        <w:spacing w:before="65"/>
      </w:pPr>
      <w:r>
        <w:rPr/>
        <w:t>Social</w:t>
      </w:r>
      <w:r>
        <w:rPr>
          <w:spacing w:val="-10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Latent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Zhentao</w:t>
      </w:r>
      <w:r>
        <w:rPr>
          <w:spacing w:val="-9"/>
        </w:rPr>
        <w:t> </w:t>
      </w:r>
      <w:r>
        <w:rPr/>
        <w:t>Shi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Yapeng</w:t>
      </w:r>
      <w:r>
        <w:rPr>
          <w:spacing w:val="-9"/>
        </w:rPr>
        <w:t> </w:t>
      </w:r>
      <w:r>
        <w:rPr>
          <w:spacing w:val="-2"/>
        </w:rPr>
        <w:t>Zheng).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w w:val="90"/>
        </w:rPr>
        <w:t>Seminar</w:t>
      </w:r>
      <w:r>
        <w:rPr>
          <w:spacing w:val="32"/>
        </w:rPr>
        <w:t> </w:t>
      </w:r>
      <w:r>
        <w:rPr>
          <w:w w:val="90"/>
        </w:rPr>
        <w:t>and</w:t>
      </w:r>
      <w:r>
        <w:rPr>
          <w:spacing w:val="33"/>
        </w:rPr>
        <w:t> </w:t>
      </w:r>
      <w:r>
        <w:rPr>
          <w:w w:val="90"/>
        </w:rPr>
        <w:t>Conference</w:t>
      </w:r>
      <w:r>
        <w:rPr>
          <w:spacing w:val="32"/>
        </w:rPr>
        <w:t> </w:t>
      </w:r>
      <w:r>
        <w:rPr>
          <w:spacing w:val="-2"/>
          <w:w w:val="90"/>
        </w:rPr>
        <w:t>Presentations</w:t>
      </w:r>
    </w:p>
    <w:p>
      <w:pPr>
        <w:pStyle w:val="BodyText"/>
        <w:spacing w:before="248"/>
      </w:pPr>
      <w:r>
        <w:rPr>
          <w:spacing w:val="-4"/>
        </w:rPr>
        <w:t>2025:</w:t>
      </w:r>
      <w:r>
        <w:rPr>
          <w:spacing w:val="-2"/>
        </w:rPr>
        <w:t> </w:t>
      </w:r>
      <w:r>
        <w:rPr>
          <w:spacing w:val="-4"/>
        </w:rPr>
        <w:t>SEA</w:t>
      </w:r>
      <w:r>
        <w:rPr>
          <w:spacing w:val="-10"/>
        </w:rPr>
        <w:t> </w:t>
      </w:r>
      <w:r>
        <w:rPr>
          <w:spacing w:val="-4"/>
        </w:rPr>
        <w:t>Annual</w:t>
      </w:r>
      <w:r>
        <w:rPr>
          <w:spacing w:val="-10"/>
        </w:rPr>
        <w:t> </w:t>
      </w:r>
      <w:r>
        <w:rPr>
          <w:spacing w:val="-4"/>
        </w:rPr>
        <w:t>Meeting.</w:t>
      </w:r>
    </w:p>
    <w:p>
      <w:pPr>
        <w:pStyle w:val="BodyText"/>
        <w:spacing w:line="300" w:lineRule="auto" w:before="70"/>
        <w:ind w:right="1756"/>
      </w:pPr>
      <w:r>
        <w:rPr/>
        <w:t>2024:</w:t>
      </w:r>
      <w:r>
        <w:rPr>
          <w:spacing w:val="-12"/>
        </w:rPr>
        <w:t> </w:t>
      </w:r>
      <w:r>
        <w:rPr/>
        <w:t>ES</w:t>
      </w:r>
      <w:r>
        <w:rPr>
          <w:spacing w:val="-15"/>
        </w:rPr>
        <w:t> </w:t>
      </w:r>
      <w:r>
        <w:rPr/>
        <w:t>Asian</w:t>
      </w:r>
      <w:r>
        <w:rPr>
          <w:spacing w:val="-15"/>
        </w:rPr>
        <w:t> </w:t>
      </w:r>
      <w:r>
        <w:rPr/>
        <w:t>Meeting,</w:t>
      </w:r>
      <w:r>
        <w:rPr>
          <w:spacing w:val="-15"/>
        </w:rPr>
        <w:t> </w:t>
      </w:r>
      <w:r>
        <w:rPr/>
        <w:t>JHU</w:t>
      </w:r>
      <w:r>
        <w:rPr>
          <w:spacing w:val="-15"/>
        </w:rPr>
        <w:t> </w:t>
      </w:r>
      <w:r>
        <w:rPr/>
        <w:t>Workshop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LV,</w:t>
      </w:r>
      <w:r>
        <w:rPr>
          <w:spacing w:val="-15"/>
        </w:rPr>
        <w:t> </w:t>
      </w:r>
      <w:r>
        <w:rPr/>
        <w:t>SEA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Meeting. 2023: Georgia Econometrics Workshop, ES Asian Meeting.</w:t>
      </w:r>
    </w:p>
    <w:p>
      <w:pPr>
        <w:pStyle w:val="BodyText"/>
        <w:spacing w:before="1"/>
      </w:pPr>
      <w:r>
        <w:rPr>
          <w:spacing w:val="-2"/>
        </w:rPr>
        <w:t>2022:</w:t>
      </w:r>
      <w:r>
        <w:rPr>
          <w:spacing w:val="-12"/>
        </w:rPr>
        <w:t> </w:t>
      </w:r>
      <w:r>
        <w:rPr>
          <w:spacing w:val="-2"/>
        </w:rPr>
        <w:t>Auburn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SEA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Meeting.</w:t>
      </w:r>
    </w:p>
    <w:p>
      <w:pPr>
        <w:pStyle w:val="BodyText"/>
        <w:spacing w:line="302" w:lineRule="auto" w:before="70"/>
      </w:pPr>
      <w:r>
        <w:rPr>
          <w:spacing w:val="-2"/>
        </w:rPr>
        <w:t>2021: Georgia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Technology,</w:t>
      </w:r>
      <w:r>
        <w:rPr>
          <w:spacing w:val="-12"/>
        </w:rPr>
        <w:t> </w:t>
      </w:r>
      <w:r>
        <w:rPr>
          <w:spacing w:val="-2"/>
        </w:rPr>
        <w:t>Penn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IAAE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Conference,</w:t>
      </w:r>
      <w:r>
        <w:rPr>
          <w:spacing w:val="-12"/>
        </w:rPr>
        <w:t> </w:t>
      </w:r>
      <w:r>
        <w:rPr>
          <w:spacing w:val="-2"/>
        </w:rPr>
        <w:t>SEA</w:t>
      </w:r>
      <w:r>
        <w:rPr>
          <w:spacing w:val="-13"/>
        </w:rPr>
        <w:t> </w:t>
      </w:r>
      <w:r>
        <w:rPr>
          <w:spacing w:val="-2"/>
        </w:rPr>
        <w:t>Annual Meeting.</w:t>
      </w:r>
    </w:p>
    <w:p>
      <w:pPr>
        <w:pStyle w:val="BodyText"/>
        <w:spacing w:line="273" w:lineRule="exact"/>
      </w:pPr>
      <w:r>
        <w:rPr/>
        <w:t>2020:</w:t>
      </w:r>
      <w:r>
        <w:rPr>
          <w:spacing w:val="-13"/>
        </w:rPr>
        <w:t> </w:t>
      </w:r>
      <w:r>
        <w:rPr/>
        <w:t>ES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Congress,</w:t>
      </w:r>
      <w:r>
        <w:rPr>
          <w:spacing w:val="-15"/>
        </w:rPr>
        <w:t> </w:t>
      </w:r>
      <w:r>
        <w:rPr/>
        <w:t>SEA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>
          <w:spacing w:val="-2"/>
        </w:rPr>
        <w:t>Meeting.</w:t>
      </w:r>
    </w:p>
    <w:p>
      <w:pPr>
        <w:pStyle w:val="BodyText"/>
        <w:spacing w:line="302" w:lineRule="auto" w:before="69"/>
        <w:ind w:right="78"/>
      </w:pPr>
      <w:r>
        <w:rPr>
          <w:spacing w:val="-2"/>
        </w:rPr>
        <w:t>201G:</w:t>
      </w:r>
      <w:r>
        <w:rPr>
          <w:spacing w:val="-15"/>
        </w:rPr>
        <w:t> </w:t>
      </w:r>
      <w:r>
        <w:rPr>
          <w:spacing w:val="-2"/>
        </w:rPr>
        <w:t>Georgia</w:t>
      </w:r>
      <w:r>
        <w:rPr>
          <w:spacing w:val="-26"/>
        </w:rPr>
        <w:t> </w:t>
      </w:r>
      <w:r>
        <w:rPr>
          <w:spacing w:val="-2"/>
        </w:rPr>
        <w:t>State</w:t>
      </w:r>
      <w:r>
        <w:rPr>
          <w:spacing w:val="-26"/>
        </w:rPr>
        <w:t> </w:t>
      </w:r>
      <w:r>
        <w:rPr>
          <w:spacing w:val="-2"/>
        </w:rPr>
        <w:t>University,</w:t>
      </w:r>
      <w:r>
        <w:rPr>
          <w:spacing w:val="-23"/>
        </w:rPr>
        <w:t> </w:t>
      </w:r>
      <w:r>
        <w:rPr>
          <w:spacing w:val="-2"/>
        </w:rPr>
        <w:t>Texas</w:t>
      </w:r>
      <w:r>
        <w:rPr>
          <w:spacing w:val="-26"/>
        </w:rPr>
        <w:t> </w:t>
      </w:r>
      <w:r>
        <w:rPr>
          <w:spacing w:val="-2"/>
        </w:rPr>
        <w:t>A&amp;M</w:t>
      </w:r>
      <w:r>
        <w:rPr>
          <w:spacing w:val="-26"/>
        </w:rPr>
        <w:t> </w:t>
      </w:r>
      <w:r>
        <w:rPr>
          <w:spacing w:val="-2"/>
        </w:rPr>
        <w:t>University,</w:t>
      </w:r>
      <w:r>
        <w:rPr>
          <w:spacing w:val="-23"/>
        </w:rPr>
        <w:t> </w:t>
      </w:r>
      <w:r>
        <w:rPr>
          <w:spacing w:val="-2"/>
        </w:rPr>
        <w:t>Nanjing</w:t>
      </w:r>
      <w:r>
        <w:rPr>
          <w:spacing w:val="-26"/>
        </w:rPr>
        <w:t> </w:t>
      </w:r>
      <w:r>
        <w:rPr>
          <w:spacing w:val="-2"/>
        </w:rPr>
        <w:t>Audit</w:t>
      </w:r>
      <w:r>
        <w:rPr>
          <w:spacing w:val="-26"/>
        </w:rPr>
        <w:t> </w:t>
      </w:r>
      <w:r>
        <w:rPr>
          <w:spacing w:val="-2"/>
        </w:rPr>
        <w:t>University,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6"/>
        </w:rPr>
        <w:t> </w:t>
      </w:r>
      <w:r>
        <w:rPr>
          <w:spacing w:val="-2"/>
        </w:rPr>
        <w:t>Winter</w:t>
      </w:r>
      <w:r>
        <w:rPr>
          <w:spacing w:val="-26"/>
        </w:rPr>
        <w:t> </w:t>
      </w:r>
      <w:r>
        <w:rPr>
          <w:spacing w:val="-2"/>
        </w:rPr>
        <w:t>Meeting, </w:t>
      </w:r>
      <w:r>
        <w:rPr/>
        <w:t>SEA Annual Meeting.</w:t>
      </w:r>
    </w:p>
    <w:p>
      <w:pPr>
        <w:pStyle w:val="BodyText"/>
        <w:spacing w:line="302" w:lineRule="auto"/>
      </w:pPr>
      <w:r>
        <w:rPr>
          <w:spacing w:val="-2"/>
        </w:rPr>
        <w:t>2018: Midwest</w:t>
      </w:r>
      <w:r>
        <w:rPr>
          <w:spacing w:val="-10"/>
        </w:rPr>
        <w:t> </w:t>
      </w:r>
      <w:r>
        <w:rPr>
          <w:spacing w:val="-2"/>
        </w:rPr>
        <w:t>Econometrics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China</w:t>
      </w:r>
      <w:r>
        <w:rPr>
          <w:spacing w:val="-10"/>
        </w:rPr>
        <w:t> </w:t>
      </w:r>
      <w:r>
        <w:rPr>
          <w:spacing w:val="-2"/>
        </w:rPr>
        <w:t>Meeting,</w:t>
      </w:r>
      <w:r>
        <w:rPr>
          <w:spacing w:val="-9"/>
        </w:rPr>
        <w:t> </w:t>
      </w:r>
      <w:r>
        <w:rPr>
          <w:spacing w:val="-2"/>
        </w:rPr>
        <w:t>CEMP</w:t>
      </w:r>
      <w:r>
        <w:rPr>
          <w:spacing w:val="-10"/>
        </w:rPr>
        <w:t> </w:t>
      </w:r>
      <w:r>
        <w:rPr>
          <w:spacing w:val="-2"/>
        </w:rPr>
        <w:t>2018</w:t>
      </w:r>
      <w:r>
        <w:rPr>
          <w:spacing w:val="-10"/>
        </w:rPr>
        <w:t> </w:t>
      </w:r>
      <w:r>
        <w:rPr>
          <w:spacing w:val="-2"/>
        </w:rPr>
        <w:t>Microeconometrics</w:t>
      </w:r>
      <w:r>
        <w:rPr>
          <w:spacing w:val="-10"/>
        </w:rPr>
        <w:t> </w:t>
      </w:r>
      <w:r>
        <w:rPr>
          <w:spacing w:val="-2"/>
        </w:rPr>
        <w:t>Work- </w:t>
      </w:r>
      <w:r>
        <w:rPr/>
        <w:t>shop, ES European Meeting, Kansas Econometrics Workshop, Xiamen University.</w:t>
      </w:r>
    </w:p>
    <w:p>
      <w:pPr>
        <w:pStyle w:val="BodyText"/>
        <w:spacing w:line="273" w:lineRule="exact"/>
      </w:pPr>
      <w:r>
        <w:rPr>
          <w:spacing w:val="-2"/>
        </w:rPr>
        <w:t>2017: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Colorado</w:t>
      </w:r>
      <w:r>
        <w:rPr>
          <w:spacing w:val="-13"/>
        </w:rPr>
        <w:t> </w:t>
      </w:r>
      <w:r>
        <w:rPr>
          <w:spacing w:val="-2"/>
        </w:rPr>
        <w:t>Boulder,</w:t>
      </w:r>
      <w:r>
        <w:rPr>
          <w:spacing w:val="-13"/>
        </w:rPr>
        <w:t> </w:t>
      </w:r>
      <w:r>
        <w:rPr>
          <w:spacing w:val="-2"/>
        </w:rPr>
        <w:t>Johns</w:t>
      </w:r>
      <w:r>
        <w:rPr>
          <w:spacing w:val="-13"/>
        </w:rPr>
        <w:t> </w:t>
      </w:r>
      <w:r>
        <w:rPr>
          <w:spacing w:val="-2"/>
        </w:rPr>
        <w:t>Hopkins</w:t>
      </w:r>
      <w:r>
        <w:rPr>
          <w:spacing w:val="-13"/>
        </w:rPr>
        <w:t> </w:t>
      </w:r>
      <w:r>
        <w:rPr>
          <w:spacing w:val="-2"/>
        </w:rPr>
        <w:t>University.</w:t>
      </w:r>
    </w:p>
    <w:p>
      <w:pPr>
        <w:pStyle w:val="BodyText"/>
        <w:spacing w:before="67"/>
      </w:pPr>
      <w:r>
        <w:rPr>
          <w:spacing w:val="-4"/>
        </w:rPr>
        <w:t>201G:</w:t>
      </w:r>
      <w:r>
        <w:rPr>
          <w:spacing w:val="8"/>
        </w:rPr>
        <w:t> </w:t>
      </w:r>
      <w:r>
        <w:rPr>
          <w:spacing w:val="-4"/>
        </w:rPr>
        <w:t>Emory</w:t>
      </w:r>
      <w:r>
        <w:rPr>
          <w:spacing w:val="-1"/>
        </w:rPr>
        <w:t> </w:t>
      </w:r>
      <w:r>
        <w:rPr>
          <w:spacing w:val="-4"/>
        </w:rPr>
        <w:t>University(Rollins</w:t>
      </w:r>
      <w:r>
        <w:rPr>
          <w:spacing w:val="-1"/>
        </w:rPr>
        <w:t> </w:t>
      </w:r>
      <w:r>
        <w:rPr>
          <w:spacing w:val="-4"/>
        </w:rPr>
        <w:t>School),</w:t>
      </w:r>
      <w:r>
        <w:rPr>
          <w:spacing w:val="-1"/>
        </w:rPr>
        <w:t> </w:t>
      </w:r>
      <w:r>
        <w:rPr>
          <w:spacing w:val="-4"/>
        </w:rPr>
        <w:t>Georgia</w:t>
      </w:r>
      <w:r>
        <w:rPr>
          <w:spacing w:val="-1"/>
        </w:rPr>
        <w:t> </w:t>
      </w:r>
      <w:r>
        <w:rPr>
          <w:spacing w:val="-4"/>
        </w:rPr>
        <w:t>State</w:t>
      </w:r>
      <w:r>
        <w:rPr>
          <w:spacing w:val="-1"/>
        </w:rPr>
        <w:t> </w:t>
      </w:r>
      <w:r>
        <w:rPr>
          <w:spacing w:val="-4"/>
        </w:rPr>
        <w:t>University(Stats).</w:t>
      </w:r>
    </w:p>
    <w:p>
      <w:pPr>
        <w:pStyle w:val="BodyText"/>
        <w:spacing w:after="0"/>
        <w:sectPr>
          <w:pgSz w:w="11910" w:h="16840"/>
          <w:pgMar w:header="0" w:footer="878" w:top="1340" w:bottom="1060" w:left="992" w:right="992"/>
        </w:sectPr>
      </w:pPr>
    </w:p>
    <w:p>
      <w:pPr>
        <w:pStyle w:val="BodyText"/>
        <w:spacing w:before="97"/>
      </w:pPr>
      <w:r>
        <w:rPr>
          <w:w w:val="90"/>
        </w:rPr>
        <w:t>2015:</w:t>
      </w:r>
      <w:r>
        <w:rPr>
          <w:spacing w:val="13"/>
        </w:rPr>
        <w:t> </w:t>
      </w:r>
      <w:r>
        <w:rPr>
          <w:w w:val="90"/>
        </w:rPr>
        <w:t>Peking</w:t>
      </w:r>
      <w:r>
        <w:rPr>
          <w:spacing w:val="3"/>
        </w:rPr>
        <w:t> </w:t>
      </w:r>
      <w:r>
        <w:rPr>
          <w:spacing w:val="-2"/>
          <w:w w:val="90"/>
        </w:rPr>
        <w:t>University.</w:t>
      </w:r>
    </w:p>
    <w:p>
      <w:pPr>
        <w:pStyle w:val="BodyText"/>
        <w:spacing w:before="71"/>
      </w:pPr>
      <w:r>
        <w:rPr>
          <w:spacing w:val="-4"/>
        </w:rPr>
        <w:t>2014:</w:t>
      </w:r>
      <w:r>
        <w:rPr>
          <w:spacing w:val="4"/>
        </w:rPr>
        <w:t> </w:t>
      </w:r>
      <w:r>
        <w:rPr>
          <w:spacing w:val="-4"/>
        </w:rPr>
        <w:t>ES Summer</w:t>
      </w:r>
      <w:r>
        <w:rPr>
          <w:spacing w:val="-5"/>
        </w:rPr>
        <w:t> </w:t>
      </w:r>
      <w:r>
        <w:rPr>
          <w:spacing w:val="-4"/>
        </w:rPr>
        <w:t>Meeting, Texas</w:t>
      </w:r>
      <w:r>
        <w:rPr>
          <w:spacing w:val="-5"/>
        </w:rPr>
        <w:t> </w:t>
      </w:r>
      <w:r>
        <w:rPr>
          <w:spacing w:val="-4"/>
        </w:rPr>
        <w:t>Econometrics Camp.</w:t>
      </w:r>
    </w:p>
    <w:p>
      <w:pPr>
        <w:pStyle w:val="BodyText"/>
        <w:spacing w:before="139"/>
        <w:ind w:left="0"/>
      </w:pPr>
    </w:p>
    <w:p>
      <w:pPr>
        <w:pStyle w:val="Heading1"/>
      </w:pPr>
      <w:r>
        <w:rPr>
          <w:spacing w:val="-10"/>
        </w:rPr>
        <w:t>Honors</w:t>
      </w:r>
      <w:r>
        <w:rPr>
          <w:spacing w:val="-7"/>
        </w:rPr>
        <w:t> </w:t>
      </w:r>
      <w:r>
        <w:rPr>
          <w:spacing w:val="-10"/>
        </w:rPr>
        <w:t>and</w:t>
      </w:r>
      <w:r>
        <w:rPr>
          <w:spacing w:val="-7"/>
        </w:rPr>
        <w:t> </w:t>
      </w:r>
      <w:r>
        <w:rPr>
          <w:spacing w:val="-10"/>
        </w:rPr>
        <w:t>Awards</w:t>
      </w:r>
    </w:p>
    <w:p>
      <w:pPr>
        <w:pStyle w:val="BodyText"/>
        <w:spacing w:before="249"/>
      </w:pPr>
      <w:r>
        <w:rPr>
          <w:spacing w:val="-2"/>
        </w:rPr>
        <w:t>Kamerschen-Hampton</w:t>
      </w:r>
      <w:r>
        <w:rPr>
          <w:spacing w:val="-12"/>
        </w:rPr>
        <w:t> </w:t>
      </w:r>
      <w:r>
        <w:rPr>
          <w:spacing w:val="-2"/>
        </w:rPr>
        <w:t>Award,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Georgia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2025.</w:t>
      </w:r>
    </w:p>
    <w:p>
      <w:pPr>
        <w:pStyle w:val="BodyText"/>
        <w:spacing w:before="139"/>
        <w:ind w:left="0"/>
      </w:pPr>
    </w:p>
    <w:p>
      <w:pPr>
        <w:pStyle w:val="Heading1"/>
      </w:pPr>
      <w:r>
        <w:rPr>
          <w:spacing w:val="-11"/>
        </w:rPr>
        <w:t>Teaching</w:t>
      </w:r>
      <w:r>
        <w:rPr>
          <w:spacing w:val="-12"/>
        </w:rPr>
        <w:t> </w:t>
      </w:r>
      <w:r>
        <w:rPr>
          <w:spacing w:val="-2"/>
        </w:rPr>
        <w:t>Experience</w:t>
      </w:r>
    </w:p>
    <w:p>
      <w:pPr>
        <w:pStyle w:val="BodyText"/>
        <w:spacing w:line="302" w:lineRule="auto" w:before="249"/>
        <w:ind w:right="3331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Georgia:</w:t>
      </w:r>
      <w:r>
        <w:rPr>
          <w:spacing w:val="-15"/>
        </w:rPr>
        <w:t> </w:t>
      </w:r>
      <w:r>
        <w:rPr/>
        <w:t>Graduate</w:t>
      </w:r>
      <w:r>
        <w:rPr>
          <w:spacing w:val="-15"/>
        </w:rPr>
        <w:t> </w:t>
      </w:r>
      <w:r>
        <w:rPr/>
        <w:t>Econometrics,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Learning. Clemson: Graduate Econometrics.</w:t>
      </w:r>
    </w:p>
    <w:p>
      <w:pPr>
        <w:pStyle w:val="BodyText"/>
        <w:spacing w:line="274" w:lineRule="exact"/>
      </w:pPr>
      <w:r>
        <w:rPr/>
        <w:t>Emory:</w:t>
      </w:r>
      <w:r>
        <w:rPr>
          <w:spacing w:val="-1"/>
        </w:rPr>
        <w:t> </w:t>
      </w:r>
      <w:r>
        <w:rPr/>
        <w:t>Undergraduate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Econometrics,</w:t>
      </w:r>
      <w:r>
        <w:rPr>
          <w:spacing w:val="-9"/>
        </w:rPr>
        <w:t> </w:t>
      </w:r>
      <w:r>
        <w:rPr/>
        <w:t>Undergraduate</w:t>
      </w:r>
      <w:r>
        <w:rPr>
          <w:spacing w:val="-9"/>
        </w:rPr>
        <w:t> </w:t>
      </w:r>
      <w:r>
        <w:rPr>
          <w:spacing w:val="-2"/>
        </w:rPr>
        <w:t>Statistics.</w:t>
      </w:r>
    </w:p>
    <w:p>
      <w:pPr>
        <w:pStyle w:val="BodyText"/>
        <w:ind w:left="0"/>
      </w:pPr>
    </w:p>
    <w:p>
      <w:pPr>
        <w:pStyle w:val="BodyText"/>
        <w:spacing w:before="273"/>
        <w:ind w:left="0"/>
      </w:pPr>
    </w:p>
    <w:p>
      <w:pPr>
        <w:spacing w:before="0"/>
        <w:ind w:left="0" w:right="1" w:firstLine="0"/>
        <w:jc w:val="center"/>
        <w:rPr>
          <w:sz w:val="20"/>
        </w:rPr>
      </w:pPr>
      <w:r>
        <w:rPr>
          <w:w w:val="90"/>
          <w:sz w:val="20"/>
        </w:rPr>
        <w:t>–</w:t>
      </w:r>
      <w:r>
        <w:rPr>
          <w:spacing w:val="-1"/>
          <w:sz w:val="20"/>
        </w:rPr>
        <w:t> </w:t>
      </w:r>
      <w:r>
        <w:rPr>
          <w:w w:val="90"/>
          <w:sz w:val="20"/>
        </w:rPr>
        <w:t>January</w:t>
      </w:r>
      <w:r>
        <w:rPr>
          <w:sz w:val="20"/>
        </w:rPr>
        <w:t> </w:t>
      </w:r>
      <w:r>
        <w:rPr>
          <w:w w:val="90"/>
          <w:sz w:val="20"/>
        </w:rPr>
        <w:t>202G</w:t>
      </w:r>
      <w:r>
        <w:rPr>
          <w:spacing w:val="-1"/>
          <w:sz w:val="20"/>
        </w:rPr>
        <w:t> </w:t>
      </w:r>
      <w:r>
        <w:rPr>
          <w:spacing w:val="-10"/>
          <w:w w:val="90"/>
          <w:sz w:val="20"/>
        </w:rPr>
        <w:t>–</w:t>
      </w:r>
    </w:p>
    <w:sectPr>
      <w:pgSz w:w="11910" w:h="16840"/>
      <w:pgMar w:header="0" w:footer="878" w:top="1340" w:bottom="10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3715410</wp:posOffset>
              </wp:positionH>
              <wp:positionV relativeFrom="page">
                <wp:posOffset>9994471</wp:posOffset>
              </wp:positionV>
              <wp:extent cx="151765" cy="2292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1765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2"/>
                            <w:ind w:left="44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552002pt;margin-top:786.966248pt;width:11.95pt;height:18.05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2"/>
                      <w:ind w:left="44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147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zhongjian.lin@uga.edu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sites.google.com/view/zjl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2026-01-29T04:48:15Z</dcterms:created>
  <dcterms:modified xsi:type="dcterms:W3CDTF">2026-01-29T04:48:15Z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