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Fan</w:t>
      </w:r>
      <w:r>
        <w:rPr>
          <w:spacing w:val="16"/>
          <w:w w:val="105"/>
        </w:rPr>
        <w:t> </w:t>
      </w:r>
      <w:r>
        <w:rPr>
          <w:spacing w:val="-4"/>
          <w:w w:val="105"/>
        </w:rPr>
        <w:t>Wang</w:t>
      </w:r>
    </w:p>
    <w:p>
      <w:pPr>
        <w:pStyle w:val="BodyText"/>
        <w:spacing w:before="51"/>
      </w:pP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1190" w:top="1620" w:bottom="1380" w:left="1440" w:right="1080"/>
          <w:pgNumType w:start="1"/>
        </w:sectPr>
      </w:pPr>
    </w:p>
    <w:p>
      <w:pPr>
        <w:pStyle w:val="BodyText"/>
        <w:spacing w:before="100"/>
        <w:rPr>
          <w:rFonts w:ascii="Times New Roman"/>
        </w:rPr>
      </w:pPr>
      <w:r>
        <w:rPr>
          <w:rFonts w:ascii="Times New Roman"/>
          <w:w w:val="105"/>
        </w:rPr>
        <w:t>3623</w:t>
      </w:r>
      <w:r>
        <w:rPr>
          <w:rFonts w:ascii="Times New Roman"/>
          <w:spacing w:val="-7"/>
          <w:w w:val="105"/>
        </w:rPr>
        <w:t> </w:t>
      </w:r>
      <w:r>
        <w:rPr>
          <w:w w:val="105"/>
        </w:rPr>
        <w:t>Cullen Boulevard</w:t>
      </w:r>
      <w:r>
        <w:rPr>
          <w:spacing w:val="1"/>
          <w:w w:val="105"/>
        </w:rPr>
        <w:t> </w:t>
      </w:r>
      <w:r>
        <w:rPr>
          <w:w w:val="105"/>
        </w:rPr>
        <w:t>Room </w:t>
      </w:r>
      <w:r>
        <w:rPr>
          <w:rFonts w:ascii="Times New Roman"/>
          <w:spacing w:val="-5"/>
          <w:w w:val="105"/>
        </w:rPr>
        <w:t>204</w:t>
      </w:r>
    </w:p>
    <w:p>
      <w:pPr>
        <w:pStyle w:val="BodyText"/>
        <w:spacing w:line="244" w:lineRule="auto" w:before="4"/>
        <w:ind w:right="792"/>
        <w:rPr>
          <w:rFonts w:ascii="Times New Roman"/>
        </w:rPr>
      </w:pPr>
      <w:r>
        <w:rPr>
          <w:w w:val="105"/>
        </w:rPr>
        <w:t>McElhinney Hall University of Houston Houston,</w:t>
      </w:r>
      <w:r>
        <w:rPr>
          <w:spacing w:val="-10"/>
          <w:w w:val="105"/>
        </w:rPr>
        <w:t> </w:t>
      </w:r>
      <w:r>
        <w:rPr>
          <w:w w:val="105"/>
        </w:rPr>
        <w:t>TX</w:t>
      </w:r>
      <w:r>
        <w:rPr>
          <w:spacing w:val="-9"/>
          <w:w w:val="105"/>
        </w:rPr>
        <w:t> </w:t>
      </w:r>
      <w:r>
        <w:rPr>
          <w:rFonts w:ascii="Times New Roman"/>
          <w:w w:val="105"/>
        </w:rPr>
        <w:t>77204</w:t>
      </w:r>
      <w:r>
        <w:rPr>
          <w:w w:val="105"/>
        </w:rPr>
        <w:t>-</w:t>
      </w:r>
      <w:r>
        <w:rPr>
          <w:rFonts w:ascii="Times New Roman"/>
          <w:w w:val="105"/>
        </w:rPr>
        <w:t>5019</w:t>
      </w:r>
    </w:p>
    <w:p>
      <w:pPr>
        <w:pStyle w:val="BodyText"/>
        <w:spacing w:before="71"/>
        <w:rPr>
          <w:rFonts w:ascii="Times New Roman"/>
        </w:rPr>
      </w:pPr>
    </w:p>
    <w:p>
      <w:pPr>
        <w:pStyle w:val="Heading1"/>
      </w:pPr>
      <w:r>
        <w:rPr>
          <w:spacing w:val="-2"/>
          <w:w w:val="105"/>
        </w:rPr>
        <w:t>Positions</w:t>
      </w:r>
    </w:p>
    <w:p>
      <w:pPr>
        <w:pStyle w:val="BodyText"/>
        <w:spacing w:line="244" w:lineRule="auto" w:before="98"/>
        <w:ind w:right="2559"/>
        <w:rPr>
          <w:rFonts w:ascii="Times New Roman"/>
        </w:rPr>
      </w:pPr>
      <w:r>
        <w:rPr/>
        <w:br w:type="column"/>
      </w:r>
      <w:r>
        <w:rPr>
          <w:w w:val="105"/>
        </w:rPr>
        <w:t>Office:</w:t>
      </w:r>
      <w:r>
        <w:rPr>
          <w:w w:val="105"/>
        </w:rPr>
        <w:t> McElhinney </w:t>
      </w:r>
      <w:r>
        <w:rPr>
          <w:rFonts w:ascii="Times New Roman"/>
          <w:w w:val="105"/>
        </w:rPr>
        <w:t>211</w:t>
      </w:r>
      <w:r>
        <w:rPr>
          <w:w w:val="105"/>
        </w:rPr>
        <w:t>A Phone:</w:t>
      </w:r>
      <w:r>
        <w:rPr>
          <w:w w:val="105"/>
        </w:rPr>
        <w:t> (</w:t>
      </w:r>
      <w:r>
        <w:rPr>
          <w:rFonts w:ascii="Times New Roman"/>
          <w:w w:val="105"/>
        </w:rPr>
        <w:t>713</w:t>
      </w:r>
      <w:r>
        <w:rPr>
          <w:w w:val="105"/>
        </w:rPr>
        <w:t>)-</w:t>
      </w:r>
      <w:r>
        <w:rPr>
          <w:rFonts w:ascii="Times New Roman"/>
          <w:w w:val="105"/>
        </w:rPr>
        <w:t>743</w:t>
      </w:r>
      <w:r>
        <w:rPr>
          <w:w w:val="105"/>
        </w:rPr>
        <w:t>-</w:t>
      </w:r>
      <w:r>
        <w:rPr>
          <w:rFonts w:ascii="Times New Roman"/>
          <w:w w:val="105"/>
        </w:rPr>
        <w:t>0329</w:t>
      </w:r>
    </w:p>
    <w:p>
      <w:pPr>
        <w:pStyle w:val="BodyText"/>
        <w:spacing w:line="244" w:lineRule="auto"/>
        <w:ind w:right="2166"/>
      </w:pPr>
      <w:r>
        <w:rPr>
          <w:w w:val="105"/>
        </w:rPr>
        <w:t>Email:</w:t>
      </w:r>
      <w:r>
        <w:rPr>
          <w:w w:val="105"/>
        </w:rPr>
        <w:t> </w:t>
      </w:r>
      <w:hyperlink r:id="rId6">
        <w:r>
          <w:rPr>
            <w:w w:val="105"/>
          </w:rPr>
          <w:t>fwang</w:t>
        </w:r>
        <w:r>
          <w:rPr>
            <w:rFonts w:ascii="Times New Roman"/>
            <w:w w:val="105"/>
          </w:rPr>
          <w:t>26</w:t>
        </w:r>
        <w:r>
          <w:rPr>
            <w:w w:val="105"/>
          </w:rPr>
          <w:t>@uh.edu</w:t>
        </w:r>
      </w:hyperlink>
      <w:r>
        <w:rPr>
          <w:w w:val="105"/>
        </w:rPr>
        <w:t> Homepage:</w:t>
      </w:r>
      <w:r>
        <w:rPr>
          <w:spacing w:val="-1"/>
          <w:w w:val="105"/>
        </w:rPr>
        <w:t> </w:t>
      </w:r>
      <w:hyperlink r:id="rId7">
        <w:r>
          <w:rPr>
            <w:color w:val="0000FF"/>
            <w:w w:val="105"/>
          </w:rPr>
          <w:t>fanwangecon.github.io</w:t>
        </w:r>
      </w:hyperlink>
    </w:p>
    <w:p>
      <w:pPr>
        <w:pStyle w:val="BodyText"/>
        <w:spacing w:after="0" w:line="244" w:lineRule="auto"/>
        <w:sectPr>
          <w:type w:val="continuous"/>
          <w:pgSz w:w="12240" w:h="15840"/>
          <w:pgMar w:header="0" w:footer="1190" w:top="1620" w:bottom="1380" w:left="1440" w:right="1080"/>
          <w:cols w:num="2" w:equalWidth="0">
            <w:col w:w="2950" w:space="1439"/>
            <w:col w:w="5331"/>
          </w:cols>
        </w:sectPr>
      </w:pP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202" w:after="0"/>
        <w:ind w:left="496" w:right="0" w:hanging="219"/>
        <w:jc w:val="left"/>
        <w:rPr>
          <w:sz w:val="20"/>
        </w:rPr>
      </w:pPr>
      <w:r>
        <w:rPr>
          <w:w w:val="105"/>
          <w:sz w:val="20"/>
        </w:rPr>
        <w:t>Associate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Professor,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Department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Houston,</w:t>
      </w:r>
      <w:r>
        <w:rPr>
          <w:spacing w:val="-3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2022</w:t>
      </w:r>
      <w:r>
        <w:rPr>
          <w:spacing w:val="-2"/>
          <w:w w:val="105"/>
          <w:sz w:val="20"/>
        </w:rPr>
        <w:t>–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64" w:after="0"/>
        <w:ind w:left="496" w:right="0" w:hanging="219"/>
        <w:jc w:val="left"/>
        <w:rPr>
          <w:rFonts w:ascii="Times New Roman" w:hAnsi="Times New Roman"/>
          <w:sz w:val="20"/>
        </w:rPr>
      </w:pPr>
      <w:r>
        <w:rPr>
          <w:w w:val="105"/>
          <w:sz w:val="20"/>
        </w:rPr>
        <w:t>Assistant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Professor,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Department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Houston,</w:t>
      </w:r>
      <w:r>
        <w:rPr>
          <w:spacing w:val="-2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2015</w:t>
      </w:r>
      <w:r>
        <w:rPr>
          <w:spacing w:val="-2"/>
          <w:w w:val="105"/>
          <w:sz w:val="20"/>
        </w:rPr>
        <w:t>–</w:t>
      </w:r>
      <w:r>
        <w:rPr>
          <w:rFonts w:ascii="Times New Roman" w:hAnsi="Times New Roman"/>
          <w:spacing w:val="-2"/>
          <w:w w:val="105"/>
          <w:sz w:val="20"/>
        </w:rPr>
        <w:t>2022</w:t>
      </w:r>
    </w:p>
    <w:p>
      <w:pPr>
        <w:pStyle w:val="BodyText"/>
        <w:spacing w:before="56"/>
        <w:rPr>
          <w:rFonts w:ascii="Times New Roman"/>
        </w:rPr>
      </w:pPr>
    </w:p>
    <w:p>
      <w:pPr>
        <w:pStyle w:val="Heading2"/>
      </w:pPr>
      <w:r>
        <w:rPr>
          <w:spacing w:val="-2"/>
        </w:rPr>
        <w:t>Affiliations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18" w:after="0"/>
        <w:ind w:left="496" w:right="0" w:hanging="219"/>
        <w:jc w:val="left"/>
        <w:rPr>
          <w:sz w:val="20"/>
        </w:rPr>
      </w:pPr>
      <w:r>
        <w:rPr>
          <w:w w:val="105"/>
          <w:sz w:val="20"/>
        </w:rPr>
        <w:t>Member,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Human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Capital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Opportunity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Working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Group,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Chicago,</w:t>
      </w:r>
      <w:r>
        <w:rPr>
          <w:spacing w:val="12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2017</w:t>
      </w:r>
      <w:r>
        <w:rPr>
          <w:spacing w:val="-2"/>
          <w:w w:val="105"/>
          <w:sz w:val="20"/>
        </w:rPr>
        <w:t>–</w:t>
      </w:r>
    </w:p>
    <w:p>
      <w:pPr>
        <w:pStyle w:val="BodyText"/>
        <w:spacing w:before="140"/>
      </w:pPr>
    </w:p>
    <w:p>
      <w:pPr>
        <w:pStyle w:val="Heading1"/>
      </w:pPr>
      <w:r>
        <w:rPr>
          <w:spacing w:val="-2"/>
          <w:w w:val="105"/>
        </w:rPr>
        <w:t>Education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202" w:after="0"/>
        <w:ind w:left="496" w:right="0" w:hanging="219"/>
        <w:jc w:val="left"/>
        <w:rPr>
          <w:sz w:val="20"/>
        </w:rPr>
      </w:pPr>
      <w:r>
        <w:rPr>
          <w:w w:val="105"/>
          <w:sz w:val="20"/>
        </w:rPr>
        <w:t>Ph.D.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Pennsylvania,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Philadelphia,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Pennsylvania,</w:t>
      </w:r>
      <w:r>
        <w:rPr>
          <w:spacing w:val="6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2015</w:t>
      </w:r>
      <w:r>
        <w:rPr>
          <w:spacing w:val="-2"/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64" w:after="0"/>
        <w:ind w:left="496" w:right="0" w:hanging="219"/>
        <w:jc w:val="left"/>
        <w:rPr>
          <w:sz w:val="20"/>
        </w:rPr>
      </w:pPr>
      <w:r>
        <w:rPr>
          <w:w w:val="105"/>
          <w:sz w:val="20"/>
        </w:rPr>
        <w:t>B.A.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History,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Chicago,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Chicago,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IL,</w:t>
      </w:r>
      <w:r>
        <w:rPr>
          <w:spacing w:val="14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2008</w:t>
      </w:r>
      <w:r>
        <w:rPr>
          <w:spacing w:val="-2"/>
          <w:w w:val="105"/>
          <w:sz w:val="20"/>
        </w:rPr>
        <w:t>.</w:t>
      </w:r>
    </w:p>
    <w:p>
      <w:pPr>
        <w:pStyle w:val="BodyText"/>
        <w:spacing w:before="141"/>
      </w:pPr>
    </w:p>
    <w:p>
      <w:pPr>
        <w:pStyle w:val="Heading1"/>
      </w:pPr>
      <w:hyperlink r:id="rId8">
        <w:r>
          <w:rPr>
            <w:color w:val="0000FF"/>
            <w:spacing w:val="-2"/>
            <w:w w:val="105"/>
          </w:rPr>
          <w:t>Publications</w:t>
        </w:r>
      </w:hyperlink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0" w:lineRule="auto" w:before="190" w:after="0"/>
        <w:ind w:left="498" w:right="359" w:hanging="221"/>
        <w:jc w:val="left"/>
        <w:rPr>
          <w:sz w:val="20"/>
        </w:rPr>
      </w:pPr>
      <w:r>
        <w:rPr>
          <w:rFonts w:ascii="Palatino Linotype" w:hAnsi="Palatino Linotype"/>
          <w:i/>
          <w:sz w:val="20"/>
        </w:rPr>
        <w:t>Fan</w:t>
      </w:r>
      <w:r>
        <w:rPr>
          <w:rFonts w:ascii="Palatino Linotype" w:hAnsi="Palatino Linotype"/>
          <w:i/>
          <w:spacing w:val="20"/>
          <w:sz w:val="20"/>
        </w:rPr>
        <w:t> </w:t>
      </w:r>
      <w:r>
        <w:rPr>
          <w:rFonts w:ascii="Palatino Linotype" w:hAnsi="Palatino Linotype"/>
          <w:i/>
          <w:sz w:val="20"/>
        </w:rPr>
        <w:t>Wang</w:t>
      </w:r>
      <w:r>
        <w:rPr>
          <w:sz w:val="20"/>
        </w:rPr>
        <w:t>,</w:t>
      </w:r>
      <w:r>
        <w:rPr>
          <w:spacing w:val="31"/>
          <w:sz w:val="20"/>
        </w:rPr>
        <w:t> </w:t>
      </w:r>
      <w:r>
        <w:rPr>
          <w:sz w:val="20"/>
        </w:rPr>
        <w:t>Esteban</w:t>
      </w:r>
      <w:r>
        <w:rPr>
          <w:spacing w:val="30"/>
          <w:sz w:val="20"/>
        </w:rPr>
        <w:t> </w:t>
      </w:r>
      <w:r>
        <w:rPr>
          <w:sz w:val="20"/>
        </w:rPr>
        <w:t>Puentes,</w:t>
      </w:r>
      <w:r>
        <w:rPr>
          <w:spacing w:val="31"/>
          <w:sz w:val="20"/>
        </w:rPr>
        <w:t> </w:t>
      </w:r>
      <w:r>
        <w:rPr>
          <w:sz w:val="20"/>
        </w:rPr>
        <w:t>Jere</w:t>
      </w:r>
      <w:r>
        <w:rPr>
          <w:spacing w:val="30"/>
          <w:sz w:val="20"/>
        </w:rPr>
        <w:t> </w:t>
      </w:r>
      <w:r>
        <w:rPr>
          <w:sz w:val="20"/>
        </w:rPr>
        <w:t>R.</w:t>
      </w:r>
      <w:r>
        <w:rPr>
          <w:spacing w:val="30"/>
          <w:sz w:val="20"/>
        </w:rPr>
        <w:t> </w:t>
      </w:r>
      <w:r>
        <w:rPr>
          <w:sz w:val="20"/>
        </w:rPr>
        <w:t>Behrman,</w:t>
      </w:r>
      <w:r>
        <w:rPr>
          <w:spacing w:val="31"/>
          <w:sz w:val="20"/>
        </w:rPr>
        <w:t> </w:t>
      </w:r>
      <w:r>
        <w:rPr>
          <w:sz w:val="20"/>
        </w:rPr>
        <w:t>and</w:t>
      </w:r>
      <w:r>
        <w:rPr>
          <w:spacing w:val="30"/>
          <w:sz w:val="20"/>
        </w:rPr>
        <w:t> </w:t>
      </w:r>
      <w:r>
        <w:rPr>
          <w:sz w:val="20"/>
        </w:rPr>
        <w:t>Flavio</w:t>
      </w:r>
      <w:r>
        <w:rPr>
          <w:spacing w:val="30"/>
          <w:sz w:val="20"/>
        </w:rPr>
        <w:t> </w:t>
      </w:r>
      <w:r>
        <w:rPr>
          <w:sz w:val="20"/>
        </w:rPr>
        <w:t>Cunha.</w:t>
      </w:r>
      <w:r>
        <w:rPr>
          <w:spacing w:val="40"/>
          <w:sz w:val="20"/>
        </w:rPr>
        <w:t> </w:t>
      </w:r>
      <w:r>
        <w:rPr>
          <w:rFonts w:ascii="Times New Roman" w:hAnsi="Times New Roman"/>
          <w:b/>
          <w:sz w:val="20"/>
        </w:rPr>
        <w:t>2024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“You</w:t>
      </w:r>
      <w:r>
        <w:rPr>
          <w:spacing w:val="30"/>
          <w:sz w:val="20"/>
        </w:rPr>
        <w:t> </w:t>
      </w:r>
      <w:r>
        <w:rPr>
          <w:sz w:val="20"/>
        </w:rPr>
        <w:t>are</w:t>
      </w:r>
      <w:r>
        <w:rPr>
          <w:spacing w:val="30"/>
          <w:sz w:val="20"/>
        </w:rPr>
        <w:t> </w:t>
      </w:r>
      <w:r>
        <w:rPr>
          <w:sz w:val="20"/>
        </w:rPr>
        <w:t>What</w:t>
      </w:r>
      <w:r>
        <w:rPr>
          <w:spacing w:val="30"/>
          <w:sz w:val="20"/>
        </w:rPr>
        <w:t> </w:t>
      </w:r>
      <w:r>
        <w:rPr>
          <w:sz w:val="20"/>
        </w:rPr>
        <w:t>Your</w:t>
      </w:r>
      <w:r>
        <w:rPr>
          <w:spacing w:val="30"/>
          <w:sz w:val="20"/>
        </w:rPr>
        <w:t> </w:t>
      </w:r>
      <w:r>
        <w:rPr>
          <w:sz w:val="20"/>
        </w:rPr>
        <w:t>Parents Expect:</w:t>
      </w:r>
      <w:r>
        <w:rPr>
          <w:spacing w:val="40"/>
          <w:sz w:val="20"/>
        </w:rPr>
        <w:t> </w:t>
      </w:r>
      <w:r>
        <w:rPr>
          <w:sz w:val="20"/>
        </w:rPr>
        <w:t>Height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Local</w:t>
      </w:r>
      <w:r>
        <w:rPr>
          <w:spacing w:val="40"/>
          <w:sz w:val="20"/>
        </w:rPr>
        <w:t> </w:t>
      </w:r>
      <w:r>
        <w:rPr>
          <w:sz w:val="20"/>
        </w:rPr>
        <w:t>Reference</w:t>
      </w:r>
      <w:r>
        <w:rPr>
          <w:spacing w:val="40"/>
          <w:sz w:val="20"/>
        </w:rPr>
        <w:t> </w:t>
      </w:r>
      <w:r>
        <w:rPr>
          <w:sz w:val="20"/>
        </w:rPr>
        <w:t>Points.”</w:t>
      </w:r>
    </w:p>
    <w:p>
      <w:pPr>
        <w:spacing w:line="240" w:lineRule="exact" w:before="0"/>
        <w:ind w:left="498" w:right="0" w:firstLine="0"/>
        <w:jc w:val="left"/>
        <w:rPr>
          <w:sz w:val="20"/>
        </w:rPr>
      </w:pPr>
      <w:r>
        <w:rPr>
          <w:rFonts w:ascii="Palatino Linotype"/>
          <w:b/>
          <w:sz w:val="20"/>
        </w:rPr>
        <w:t>Journal</w:t>
      </w:r>
      <w:r>
        <w:rPr>
          <w:rFonts w:ascii="Palatino Linotype"/>
          <w:b/>
          <w:spacing w:val="5"/>
          <w:sz w:val="20"/>
        </w:rPr>
        <w:t> </w:t>
      </w:r>
      <w:r>
        <w:rPr>
          <w:rFonts w:ascii="Palatino Linotype"/>
          <w:b/>
          <w:sz w:val="20"/>
        </w:rPr>
        <w:t>of</w:t>
      </w:r>
      <w:r>
        <w:rPr>
          <w:rFonts w:ascii="Palatino Linotype"/>
          <w:b/>
          <w:spacing w:val="5"/>
          <w:sz w:val="20"/>
        </w:rPr>
        <w:t> </w:t>
      </w:r>
      <w:r>
        <w:rPr>
          <w:rFonts w:ascii="Palatino Linotype"/>
          <w:b/>
          <w:sz w:val="20"/>
        </w:rPr>
        <w:t>Econometrics</w:t>
      </w:r>
      <w:r>
        <w:rPr>
          <w:rFonts w:ascii="Palatino Linotype"/>
          <w:b/>
          <w:spacing w:val="5"/>
          <w:sz w:val="20"/>
        </w:rPr>
        <w:t> </w:t>
      </w:r>
      <w:r>
        <w:rPr>
          <w:rFonts w:ascii="Times New Roman"/>
          <w:sz w:val="20"/>
        </w:rPr>
        <w:t>243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(July):</w:t>
      </w:r>
      <w:r>
        <w:rPr>
          <w:spacing w:val="25"/>
          <w:sz w:val="20"/>
        </w:rPr>
        <w:t> </w:t>
      </w:r>
      <w:r>
        <w:rPr>
          <w:rFonts w:ascii="Times New Roman"/>
          <w:spacing w:val="-2"/>
          <w:sz w:val="20"/>
        </w:rPr>
        <w:t>105269</w:t>
      </w:r>
      <w:r>
        <w:rPr>
          <w:spacing w:val="-2"/>
          <w:sz w:val="20"/>
        </w:rPr>
        <w:t>.</w:t>
      </w:r>
    </w:p>
    <w:p>
      <w:pPr>
        <w:pStyle w:val="BodyText"/>
        <w:spacing w:line="239" w:lineRule="exact"/>
        <w:ind w:left="498"/>
      </w:pPr>
      <w:r>
        <w:rPr>
          <w:rFonts w:ascii="Palatino Linotype"/>
          <w:i/>
        </w:rPr>
        <w:t>DOI</w:t>
      </w:r>
      <w:r>
        <w:rPr/>
        <w:t>:</w:t>
      </w:r>
      <w:r>
        <w:rPr>
          <w:spacing w:val="34"/>
        </w:rPr>
        <w:t> </w:t>
      </w:r>
      <w:hyperlink r:id="rId9">
        <w:r>
          <w:rPr>
            <w:rFonts w:ascii="Times New Roman"/>
            <w:color w:val="0000FF"/>
          </w:rPr>
          <w:t>10</w:t>
        </w:r>
        <w:r>
          <w:rPr>
            <w:color w:val="0000FF"/>
          </w:rPr>
          <w:t>.</w:t>
        </w:r>
        <w:r>
          <w:rPr>
            <w:rFonts w:ascii="Times New Roman"/>
            <w:color w:val="0000FF"/>
          </w:rPr>
          <w:t>1016</w:t>
        </w:r>
        <w:r>
          <w:rPr>
            <w:color w:val="0000FF"/>
          </w:rPr>
          <w:t>/j.jeconom.</w:t>
        </w:r>
        <w:r>
          <w:rPr>
            <w:rFonts w:ascii="Times New Roman"/>
            <w:color w:val="0000FF"/>
          </w:rPr>
          <w:t>2021</w:t>
        </w:r>
        <w:r>
          <w:rPr>
            <w:color w:val="0000FF"/>
          </w:rPr>
          <w:t>.</w:t>
        </w:r>
        <w:r>
          <w:rPr>
            <w:rFonts w:ascii="Times New Roman"/>
            <w:color w:val="0000FF"/>
          </w:rPr>
          <w:t>09</w:t>
        </w:r>
        <w:r>
          <w:rPr>
            <w:color w:val="0000FF"/>
          </w:rPr>
          <w:t>.</w:t>
        </w:r>
        <w:r>
          <w:rPr>
            <w:rFonts w:ascii="Times New Roman"/>
            <w:color w:val="0000FF"/>
          </w:rPr>
          <w:t>020</w:t>
        </w:r>
      </w:hyperlink>
      <w:r>
        <w:rPr/>
        <w:t>,</w:t>
      </w:r>
      <w:r>
        <w:rPr>
          <w:spacing w:val="34"/>
        </w:rPr>
        <w:t> </w:t>
      </w:r>
      <w:hyperlink r:id="rId10">
        <w:r>
          <w:rPr>
            <w:color w:val="0000FF"/>
          </w:rPr>
          <w:t>online</w:t>
        </w:r>
        <w:r>
          <w:rPr>
            <w:color w:val="0000FF"/>
            <w:spacing w:val="34"/>
          </w:rPr>
          <w:t> </w:t>
        </w:r>
        <w:r>
          <w:rPr>
            <w:color w:val="0000FF"/>
            <w:spacing w:val="-2"/>
          </w:rPr>
          <w:t>appendix</w:t>
        </w:r>
      </w:hyperlink>
    </w:p>
    <w:p>
      <w:pPr>
        <w:spacing w:line="254" w:lineRule="exact" w:before="0"/>
        <w:ind w:left="498" w:right="0" w:firstLine="0"/>
        <w:jc w:val="left"/>
        <w:rPr>
          <w:sz w:val="20"/>
        </w:rPr>
      </w:pPr>
      <w:r>
        <w:rPr>
          <w:rFonts w:ascii="Palatino Linotype"/>
          <w:i/>
          <w:sz w:val="20"/>
        </w:rPr>
        <w:t>Pre-print</w:t>
      </w:r>
      <w:r>
        <w:rPr>
          <w:sz w:val="20"/>
        </w:rPr>
        <w:t>:</w:t>
      </w:r>
      <w:r>
        <w:rPr>
          <w:spacing w:val="36"/>
          <w:sz w:val="20"/>
        </w:rPr>
        <w:t> </w:t>
      </w:r>
      <w:hyperlink r:id="rId11">
        <w:r>
          <w:rPr>
            <w:color w:val="0000FF"/>
            <w:sz w:val="20"/>
          </w:rPr>
          <w:t>pdf</w:t>
        </w:r>
      </w:hyperlink>
      <w:r>
        <w:rPr>
          <w:sz w:val="20"/>
        </w:rPr>
        <w:t>,</w:t>
      </w:r>
      <w:r>
        <w:rPr>
          <w:spacing w:val="20"/>
          <w:sz w:val="20"/>
        </w:rPr>
        <w:t> </w:t>
      </w:r>
      <w:hyperlink r:id="rId12">
        <w:r>
          <w:rPr>
            <w:color w:val="0000FF"/>
            <w:spacing w:val="-2"/>
            <w:sz w:val="20"/>
          </w:rPr>
          <w:t>abstract</w:t>
        </w:r>
      </w:hyperlink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0" w:lineRule="auto" w:before="137" w:after="0"/>
        <w:ind w:left="498" w:right="358" w:hanging="221"/>
        <w:jc w:val="left"/>
        <w:rPr>
          <w:sz w:val="20"/>
        </w:rPr>
      </w:pPr>
      <w:r>
        <w:rPr>
          <w:rFonts w:ascii="Palatino Linotype" w:hAnsi="Palatino Linotype"/>
          <w:i/>
          <w:w w:val="105"/>
          <w:sz w:val="20"/>
        </w:rPr>
        <w:t>Fan</w:t>
      </w:r>
      <w:r>
        <w:rPr>
          <w:rFonts w:ascii="Palatino Linotype" w:hAnsi="Palatino Linotype"/>
          <w:i/>
          <w:spacing w:val="2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Wang</w:t>
      </w:r>
      <w:r>
        <w:rPr>
          <w:w w:val="105"/>
          <w:sz w:val="20"/>
        </w:rPr>
        <w:t>.</w:t>
      </w:r>
      <w:r>
        <w:rPr>
          <w:spacing w:val="80"/>
          <w:w w:val="105"/>
          <w:sz w:val="20"/>
        </w:rPr>
        <w:t> </w:t>
      </w:r>
      <w:r>
        <w:rPr>
          <w:rFonts w:ascii="Times New Roman" w:hAnsi="Times New Roman"/>
          <w:b/>
          <w:w w:val="105"/>
          <w:sz w:val="20"/>
        </w:rPr>
        <w:t>2022</w:t>
      </w:r>
      <w:r>
        <w:rPr>
          <w:w w:val="105"/>
          <w:sz w:val="20"/>
        </w:rPr>
        <w:t>.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“An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Empirical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Equilibrium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Model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Formal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Informal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Credit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Markets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in Developing Countries.”</w:t>
      </w:r>
    </w:p>
    <w:p>
      <w:pPr>
        <w:spacing w:line="240" w:lineRule="exact" w:before="0"/>
        <w:ind w:left="498" w:right="0" w:firstLine="0"/>
        <w:jc w:val="left"/>
        <w:rPr>
          <w:sz w:val="20"/>
        </w:rPr>
      </w:pPr>
      <w:r>
        <w:rPr>
          <w:rFonts w:ascii="Palatino Linotype" w:hAnsi="Palatino Linotype"/>
          <w:b/>
          <w:sz w:val="20"/>
        </w:rPr>
        <w:t>Review</w:t>
      </w:r>
      <w:r>
        <w:rPr>
          <w:rFonts w:ascii="Palatino Linotype" w:hAnsi="Palatino Linotype"/>
          <w:b/>
          <w:spacing w:val="1"/>
          <w:sz w:val="20"/>
        </w:rPr>
        <w:t> </w:t>
      </w:r>
      <w:r>
        <w:rPr>
          <w:rFonts w:ascii="Palatino Linotype" w:hAnsi="Palatino Linotype"/>
          <w:b/>
          <w:sz w:val="20"/>
        </w:rPr>
        <w:t>of</w:t>
      </w:r>
      <w:r>
        <w:rPr>
          <w:rFonts w:ascii="Palatino Linotype" w:hAnsi="Palatino Linotype"/>
          <w:b/>
          <w:spacing w:val="1"/>
          <w:sz w:val="20"/>
        </w:rPr>
        <w:t> </w:t>
      </w:r>
      <w:r>
        <w:rPr>
          <w:rFonts w:ascii="Palatino Linotype" w:hAnsi="Palatino Linotype"/>
          <w:b/>
          <w:sz w:val="20"/>
        </w:rPr>
        <w:t>Economic</w:t>
      </w:r>
      <w:r>
        <w:rPr>
          <w:rFonts w:ascii="Palatino Linotype" w:hAnsi="Palatino Linotype"/>
          <w:b/>
          <w:spacing w:val="1"/>
          <w:sz w:val="20"/>
        </w:rPr>
        <w:t> </w:t>
      </w:r>
      <w:r>
        <w:rPr>
          <w:rFonts w:ascii="Palatino Linotype" w:hAnsi="Palatino Linotype"/>
          <w:b/>
          <w:sz w:val="20"/>
        </w:rPr>
        <w:t>Dynamics</w:t>
      </w:r>
      <w:r>
        <w:rPr>
          <w:rFonts w:ascii="Palatino Linotype" w:hAnsi="Palatino Linotype"/>
          <w:b/>
          <w:spacing w:val="1"/>
          <w:sz w:val="20"/>
        </w:rPr>
        <w:t> </w:t>
      </w:r>
      <w:r>
        <w:rPr>
          <w:rFonts w:ascii="Times New Roman" w:hAnsi="Times New Roman"/>
          <w:sz w:val="20"/>
        </w:rPr>
        <w:t>46</w:t>
      </w:r>
      <w:r>
        <w:rPr>
          <w:rFonts w:ascii="Times New Roman" w:hAnsi="Times New Roman"/>
          <w:spacing w:val="1"/>
          <w:sz w:val="20"/>
        </w:rPr>
        <w:t> </w:t>
      </w:r>
      <w:r>
        <w:rPr>
          <w:sz w:val="20"/>
        </w:rPr>
        <w:t>(October):</w:t>
      </w:r>
      <w:r>
        <w:rPr>
          <w:spacing w:val="19"/>
          <w:sz w:val="20"/>
        </w:rPr>
        <w:t> </w:t>
      </w:r>
      <w:r>
        <w:rPr>
          <w:rFonts w:ascii="Times New Roman" w:hAnsi="Times New Roman"/>
          <w:spacing w:val="-2"/>
          <w:sz w:val="20"/>
        </w:rPr>
        <w:t>224</w:t>
      </w:r>
      <w:r>
        <w:rPr>
          <w:spacing w:val="-2"/>
          <w:sz w:val="20"/>
        </w:rPr>
        <w:t>–</w:t>
      </w:r>
      <w:r>
        <w:rPr>
          <w:rFonts w:ascii="Times New Roman" w:hAnsi="Times New Roman"/>
          <w:spacing w:val="-2"/>
          <w:sz w:val="20"/>
        </w:rPr>
        <w:t>43</w:t>
      </w:r>
      <w:r>
        <w:rPr>
          <w:spacing w:val="-2"/>
          <w:sz w:val="20"/>
        </w:rPr>
        <w:t>.</w:t>
      </w:r>
    </w:p>
    <w:p>
      <w:pPr>
        <w:pStyle w:val="BodyText"/>
        <w:spacing w:line="239" w:lineRule="exact"/>
        <w:ind w:left="498"/>
      </w:pPr>
      <w:r>
        <w:rPr>
          <w:rFonts w:ascii="Palatino Linotype"/>
          <w:i/>
        </w:rPr>
        <w:t>DOI</w:t>
      </w:r>
      <w:r>
        <w:rPr/>
        <w:t>:</w:t>
      </w:r>
      <w:r>
        <w:rPr>
          <w:spacing w:val="32"/>
        </w:rPr>
        <w:t> </w:t>
      </w:r>
      <w:hyperlink r:id="rId13">
        <w:r>
          <w:rPr>
            <w:rFonts w:ascii="Times New Roman"/>
            <w:color w:val="0000FF"/>
          </w:rPr>
          <w:t>10</w:t>
        </w:r>
        <w:r>
          <w:rPr>
            <w:color w:val="0000FF"/>
          </w:rPr>
          <w:t>.</w:t>
        </w:r>
        <w:r>
          <w:rPr>
            <w:rFonts w:ascii="Times New Roman"/>
            <w:color w:val="0000FF"/>
          </w:rPr>
          <w:t>1016</w:t>
        </w:r>
        <w:r>
          <w:rPr>
            <w:color w:val="0000FF"/>
          </w:rPr>
          <w:t>/j.red.</w:t>
        </w:r>
        <w:r>
          <w:rPr>
            <w:rFonts w:ascii="Times New Roman"/>
            <w:color w:val="0000FF"/>
          </w:rPr>
          <w:t>2021</w:t>
        </w:r>
        <w:r>
          <w:rPr>
            <w:color w:val="0000FF"/>
          </w:rPr>
          <w:t>.</w:t>
        </w:r>
        <w:r>
          <w:rPr>
            <w:rFonts w:ascii="Times New Roman"/>
            <w:color w:val="0000FF"/>
          </w:rPr>
          <w:t>09</w:t>
        </w:r>
        <w:r>
          <w:rPr>
            <w:color w:val="0000FF"/>
          </w:rPr>
          <w:t>.</w:t>
        </w:r>
        <w:r>
          <w:rPr>
            <w:rFonts w:ascii="Times New Roman"/>
            <w:color w:val="0000FF"/>
          </w:rPr>
          <w:t>001</w:t>
        </w:r>
      </w:hyperlink>
      <w:r>
        <w:rPr/>
        <w:t>,</w:t>
      </w:r>
      <w:r>
        <w:rPr>
          <w:spacing w:val="33"/>
        </w:rPr>
        <w:t> </w:t>
      </w:r>
      <w:hyperlink r:id="rId14">
        <w:r>
          <w:rPr>
            <w:color w:val="0000FF"/>
          </w:rPr>
          <w:t>online</w:t>
        </w:r>
        <w:r>
          <w:rPr>
            <w:color w:val="0000FF"/>
            <w:spacing w:val="33"/>
          </w:rPr>
          <w:t> </w:t>
        </w:r>
        <w:r>
          <w:rPr>
            <w:color w:val="0000FF"/>
            <w:spacing w:val="-2"/>
          </w:rPr>
          <w:t>appendix</w:t>
        </w:r>
      </w:hyperlink>
    </w:p>
    <w:p>
      <w:pPr>
        <w:spacing w:line="254" w:lineRule="exact" w:before="0"/>
        <w:ind w:left="498" w:right="0" w:firstLine="0"/>
        <w:jc w:val="left"/>
        <w:rPr>
          <w:sz w:val="20"/>
        </w:rPr>
      </w:pPr>
      <w:r>
        <w:rPr>
          <w:rFonts w:ascii="Palatino Linotype"/>
          <w:i/>
          <w:sz w:val="20"/>
        </w:rPr>
        <w:t>Pre-print</w:t>
      </w:r>
      <w:r>
        <w:rPr>
          <w:sz w:val="20"/>
        </w:rPr>
        <w:t>:</w:t>
      </w:r>
      <w:r>
        <w:rPr>
          <w:spacing w:val="36"/>
          <w:sz w:val="20"/>
        </w:rPr>
        <w:t> </w:t>
      </w:r>
      <w:hyperlink r:id="rId15">
        <w:r>
          <w:rPr>
            <w:color w:val="0000FF"/>
            <w:sz w:val="20"/>
          </w:rPr>
          <w:t>pdf</w:t>
        </w:r>
      </w:hyperlink>
      <w:r>
        <w:rPr>
          <w:sz w:val="20"/>
        </w:rPr>
        <w:t>,</w:t>
      </w:r>
      <w:r>
        <w:rPr>
          <w:spacing w:val="20"/>
          <w:sz w:val="20"/>
        </w:rPr>
        <w:t> </w:t>
      </w:r>
      <w:hyperlink r:id="rId16">
        <w:r>
          <w:rPr>
            <w:color w:val="0000FF"/>
            <w:spacing w:val="-2"/>
            <w:sz w:val="20"/>
          </w:rPr>
          <w:t>abstract</w:t>
        </w:r>
      </w:hyperlink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28" w:lineRule="auto" w:before="139" w:after="0"/>
        <w:ind w:left="498" w:right="358" w:hanging="221"/>
        <w:jc w:val="left"/>
        <w:rPr>
          <w:sz w:val="20"/>
        </w:rPr>
      </w:pPr>
      <w:r>
        <w:rPr>
          <w:sz w:val="20"/>
        </w:rPr>
        <w:t>Xiaoying</w:t>
      </w:r>
      <w:r>
        <w:rPr>
          <w:spacing w:val="40"/>
          <w:sz w:val="20"/>
        </w:rPr>
        <w:t> </w:t>
      </w:r>
      <w:r>
        <w:rPr>
          <w:sz w:val="20"/>
        </w:rPr>
        <w:t>Liu,</w:t>
      </w:r>
      <w:r>
        <w:rPr>
          <w:spacing w:val="40"/>
          <w:sz w:val="20"/>
        </w:rPr>
        <w:t> </w:t>
      </w:r>
      <w:r>
        <w:rPr>
          <w:sz w:val="20"/>
        </w:rPr>
        <w:t>Jere</w:t>
      </w:r>
      <w:r>
        <w:rPr>
          <w:spacing w:val="40"/>
          <w:sz w:val="20"/>
        </w:rPr>
        <w:t> </w:t>
      </w:r>
      <w:r>
        <w:rPr>
          <w:sz w:val="20"/>
        </w:rPr>
        <w:t>Behrman,</w:t>
      </w:r>
      <w:r>
        <w:rPr>
          <w:spacing w:val="40"/>
          <w:sz w:val="20"/>
        </w:rPr>
        <w:t> </w:t>
      </w:r>
      <w:r>
        <w:rPr>
          <w:sz w:val="20"/>
        </w:rPr>
        <w:t>Emily</w:t>
      </w:r>
      <w:r>
        <w:rPr>
          <w:spacing w:val="40"/>
          <w:sz w:val="20"/>
        </w:rPr>
        <w:t> </w:t>
      </w:r>
      <w:r>
        <w:rPr>
          <w:sz w:val="20"/>
        </w:rPr>
        <w:t>Hannum,</w:t>
      </w:r>
      <w:r>
        <w:rPr>
          <w:spacing w:val="40"/>
          <w:sz w:val="20"/>
        </w:rPr>
        <w:t> </w:t>
      </w:r>
      <w:r>
        <w:rPr>
          <w:rFonts w:ascii="Palatino Linotype" w:hAnsi="Palatino Linotype"/>
          <w:i/>
          <w:sz w:val="20"/>
        </w:rPr>
        <w:t>Fan</w:t>
      </w:r>
      <w:r>
        <w:rPr>
          <w:rFonts w:ascii="Palatino Linotype" w:hAnsi="Palatino Linotype"/>
          <w:i/>
          <w:spacing w:val="39"/>
          <w:sz w:val="20"/>
        </w:rPr>
        <w:t> </w:t>
      </w:r>
      <w:r>
        <w:rPr>
          <w:rFonts w:ascii="Palatino Linotype" w:hAnsi="Palatino Linotype"/>
          <w:i/>
          <w:sz w:val="20"/>
        </w:rPr>
        <w:t>Wang</w:t>
      </w:r>
      <w:r>
        <w:rPr>
          <w:rFonts w:ascii="Palatino Linotype" w:hAnsi="Palatino Linotype"/>
          <w:i/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Qingguo</w:t>
      </w:r>
      <w:r>
        <w:rPr>
          <w:spacing w:val="40"/>
          <w:sz w:val="20"/>
        </w:rPr>
        <w:t> </w:t>
      </w:r>
      <w:r>
        <w:rPr>
          <w:sz w:val="20"/>
        </w:rPr>
        <w:t>Zhao.</w:t>
      </w:r>
      <w:r>
        <w:rPr>
          <w:spacing w:val="80"/>
          <w:sz w:val="20"/>
        </w:rPr>
        <w:t> </w:t>
      </w:r>
      <w:r>
        <w:rPr>
          <w:rFonts w:ascii="Times New Roman" w:hAnsi="Times New Roman"/>
          <w:b/>
          <w:sz w:val="20"/>
        </w:rPr>
        <w:t>2022</w:t>
      </w:r>
      <w:r>
        <w:rPr>
          <w:sz w:val="20"/>
        </w:rPr>
        <w:t>.</w:t>
      </w:r>
      <w:r>
        <w:rPr>
          <w:spacing w:val="80"/>
          <w:sz w:val="20"/>
        </w:rPr>
        <w:t> </w:t>
      </w:r>
      <w:r>
        <w:rPr>
          <w:sz w:val="20"/>
        </w:rPr>
        <w:t>“Same</w:t>
      </w:r>
      <w:r>
        <w:rPr>
          <w:spacing w:val="40"/>
          <w:sz w:val="20"/>
        </w:rPr>
        <w:t> </w:t>
      </w:r>
      <w:r>
        <w:rPr>
          <w:sz w:val="20"/>
        </w:rPr>
        <w:t>Environ- ment,</w:t>
      </w:r>
      <w:r>
        <w:rPr>
          <w:spacing w:val="40"/>
          <w:sz w:val="20"/>
        </w:rPr>
        <w:t> </w:t>
      </w:r>
      <w:r>
        <w:rPr>
          <w:sz w:val="20"/>
        </w:rPr>
        <w:t>Stratified</w:t>
      </w:r>
      <w:r>
        <w:rPr>
          <w:spacing w:val="40"/>
          <w:sz w:val="20"/>
        </w:rPr>
        <w:t> </w:t>
      </w:r>
      <w:r>
        <w:rPr>
          <w:sz w:val="20"/>
        </w:rPr>
        <w:t>Impacts?</w:t>
      </w:r>
      <w:r>
        <w:rPr>
          <w:spacing w:val="40"/>
          <w:sz w:val="20"/>
        </w:rPr>
        <w:t> </w:t>
      </w:r>
      <w:r>
        <w:rPr>
          <w:sz w:val="20"/>
        </w:rPr>
        <w:t>Air</w:t>
      </w:r>
      <w:r>
        <w:rPr>
          <w:spacing w:val="40"/>
          <w:sz w:val="20"/>
        </w:rPr>
        <w:t> </w:t>
      </w:r>
      <w:r>
        <w:rPr>
          <w:sz w:val="20"/>
        </w:rPr>
        <w:t>Pollution,</w:t>
      </w:r>
      <w:r>
        <w:rPr>
          <w:spacing w:val="40"/>
          <w:sz w:val="20"/>
        </w:rPr>
        <w:t> </w:t>
      </w:r>
      <w:r>
        <w:rPr>
          <w:sz w:val="20"/>
        </w:rPr>
        <w:t>Extreme</w:t>
      </w:r>
      <w:r>
        <w:rPr>
          <w:spacing w:val="40"/>
          <w:sz w:val="20"/>
        </w:rPr>
        <w:t> </w:t>
      </w:r>
      <w:r>
        <w:rPr>
          <w:sz w:val="20"/>
        </w:rPr>
        <w:t>Temperatures,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Birth</w:t>
      </w:r>
      <w:r>
        <w:rPr>
          <w:spacing w:val="40"/>
          <w:sz w:val="20"/>
        </w:rPr>
        <w:t> </w:t>
      </w:r>
      <w:r>
        <w:rPr>
          <w:sz w:val="20"/>
        </w:rPr>
        <w:t>Weight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South</w:t>
      </w:r>
      <w:r>
        <w:rPr>
          <w:spacing w:val="40"/>
          <w:sz w:val="20"/>
        </w:rPr>
        <w:t> </w:t>
      </w:r>
      <w:r>
        <w:rPr>
          <w:sz w:val="20"/>
        </w:rPr>
        <w:t>China.” </w:t>
      </w:r>
      <w:r>
        <w:rPr>
          <w:rFonts w:ascii="Palatino Linotype" w:hAnsi="Palatino Linotype"/>
          <w:b/>
          <w:sz w:val="20"/>
        </w:rPr>
        <w:t>Social Science Research </w:t>
      </w:r>
      <w:r>
        <w:rPr>
          <w:rFonts w:ascii="Times New Roman" w:hAnsi="Times New Roman"/>
          <w:sz w:val="20"/>
        </w:rPr>
        <w:t>105 </w:t>
      </w:r>
      <w:r>
        <w:rPr>
          <w:sz w:val="20"/>
        </w:rPr>
        <w:t>(July):</w:t>
      </w:r>
      <w:r>
        <w:rPr>
          <w:spacing w:val="40"/>
          <w:sz w:val="20"/>
        </w:rPr>
        <w:t> </w:t>
      </w:r>
      <w:r>
        <w:rPr>
          <w:rFonts w:ascii="Times New Roman" w:hAnsi="Times New Roman"/>
          <w:sz w:val="20"/>
        </w:rPr>
        <w:t>102691</w:t>
      </w:r>
      <w:r>
        <w:rPr>
          <w:sz w:val="20"/>
        </w:rPr>
        <w:t>.</w:t>
      </w:r>
    </w:p>
    <w:p>
      <w:pPr>
        <w:pStyle w:val="BodyText"/>
        <w:spacing w:line="226" w:lineRule="exact"/>
        <w:ind w:left="498"/>
      </w:pPr>
      <w:r>
        <w:rPr>
          <w:rFonts w:ascii="Palatino Linotype"/>
          <w:i/>
        </w:rPr>
        <w:t>DOI</w:t>
      </w:r>
      <w:r>
        <w:rPr/>
        <w:t>:</w:t>
      </w:r>
      <w:r>
        <w:rPr>
          <w:spacing w:val="24"/>
        </w:rPr>
        <w:t> </w:t>
      </w:r>
      <w:hyperlink r:id="rId17">
        <w:r>
          <w:rPr>
            <w:rFonts w:ascii="Times New Roman"/>
            <w:color w:val="0000FF"/>
          </w:rPr>
          <w:t>10</w:t>
        </w:r>
        <w:r>
          <w:rPr>
            <w:color w:val="0000FF"/>
          </w:rPr>
          <w:t>.</w:t>
        </w:r>
        <w:r>
          <w:rPr>
            <w:rFonts w:ascii="Times New Roman"/>
            <w:color w:val="0000FF"/>
          </w:rPr>
          <w:t>1016</w:t>
        </w:r>
        <w:r>
          <w:rPr>
            <w:color w:val="0000FF"/>
          </w:rPr>
          <w:t>/j.ssresearch.</w:t>
        </w:r>
        <w:r>
          <w:rPr>
            <w:rFonts w:ascii="Times New Roman"/>
            <w:color w:val="0000FF"/>
          </w:rPr>
          <w:t>2021</w:t>
        </w:r>
        <w:r>
          <w:rPr>
            <w:color w:val="0000FF"/>
          </w:rPr>
          <w:t>.</w:t>
        </w:r>
        <w:r>
          <w:rPr>
            <w:rFonts w:ascii="Times New Roman"/>
            <w:color w:val="0000FF"/>
          </w:rPr>
          <w:t>102691</w:t>
        </w:r>
      </w:hyperlink>
      <w:r>
        <w:rPr/>
        <w:t>,</w:t>
      </w:r>
      <w:r>
        <w:rPr>
          <w:spacing w:val="25"/>
        </w:rPr>
        <w:t> </w:t>
      </w:r>
      <w:hyperlink r:id="rId18">
        <w:r>
          <w:rPr>
            <w:color w:val="0000FF"/>
          </w:rPr>
          <w:t>online</w:t>
        </w:r>
        <w:r>
          <w:rPr>
            <w:color w:val="0000FF"/>
            <w:spacing w:val="25"/>
          </w:rPr>
          <w:t> </w:t>
        </w:r>
        <w:r>
          <w:rPr>
            <w:color w:val="0000FF"/>
            <w:spacing w:val="-2"/>
          </w:rPr>
          <w:t>appendix</w:t>
        </w:r>
      </w:hyperlink>
    </w:p>
    <w:p>
      <w:pPr>
        <w:spacing w:line="254" w:lineRule="exact" w:before="0"/>
        <w:ind w:left="498" w:right="0" w:firstLine="0"/>
        <w:jc w:val="left"/>
        <w:rPr>
          <w:sz w:val="20"/>
        </w:rPr>
      </w:pPr>
      <w:r>
        <w:rPr>
          <w:rFonts w:ascii="Palatino Linotype"/>
          <w:i/>
          <w:sz w:val="20"/>
        </w:rPr>
        <w:t>Pre-print</w:t>
      </w:r>
      <w:r>
        <w:rPr>
          <w:sz w:val="20"/>
        </w:rPr>
        <w:t>:</w:t>
      </w:r>
      <w:r>
        <w:rPr>
          <w:spacing w:val="36"/>
          <w:sz w:val="20"/>
        </w:rPr>
        <w:t> </w:t>
      </w:r>
      <w:hyperlink r:id="rId19">
        <w:r>
          <w:rPr>
            <w:color w:val="0000FF"/>
            <w:sz w:val="20"/>
          </w:rPr>
          <w:t>pdf</w:t>
        </w:r>
      </w:hyperlink>
      <w:r>
        <w:rPr>
          <w:sz w:val="20"/>
        </w:rPr>
        <w:t>,</w:t>
      </w:r>
      <w:r>
        <w:rPr>
          <w:spacing w:val="20"/>
          <w:sz w:val="20"/>
        </w:rPr>
        <w:t> </w:t>
      </w:r>
      <w:hyperlink r:id="rId20">
        <w:r>
          <w:rPr>
            <w:color w:val="0000FF"/>
            <w:spacing w:val="-2"/>
            <w:sz w:val="20"/>
          </w:rPr>
          <w:t>abstract</w:t>
        </w:r>
      </w:hyperlink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0" w:lineRule="auto" w:before="138" w:after="0"/>
        <w:ind w:left="498" w:right="357" w:hanging="221"/>
        <w:jc w:val="left"/>
        <w:rPr>
          <w:sz w:val="20"/>
        </w:rPr>
      </w:pPr>
      <w:r>
        <w:rPr>
          <w:w w:val="105"/>
          <w:sz w:val="20"/>
        </w:rPr>
        <w:t>Vegard M. Nygaard, Bent E. Sørensen, and </w:t>
      </w:r>
      <w:r>
        <w:rPr>
          <w:rFonts w:ascii="Palatino Linotype" w:hAnsi="Palatino Linotype"/>
          <w:i/>
          <w:w w:val="105"/>
          <w:sz w:val="20"/>
        </w:rPr>
        <w:t>Fan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Wang</w:t>
      </w:r>
      <w:r>
        <w:rPr>
          <w:w w:val="105"/>
          <w:sz w:val="20"/>
        </w:rPr>
        <w:t>.</w:t>
      </w:r>
      <w:r>
        <w:rPr>
          <w:spacing w:val="17"/>
          <w:w w:val="105"/>
          <w:sz w:val="20"/>
        </w:rPr>
        <w:t> </w:t>
      </w:r>
      <w:r>
        <w:rPr>
          <w:rFonts w:ascii="Times New Roman" w:hAnsi="Times New Roman"/>
          <w:b/>
          <w:w w:val="105"/>
          <w:sz w:val="20"/>
        </w:rPr>
        <w:t>2022</w:t>
      </w:r>
      <w:r>
        <w:rPr>
          <w:w w:val="105"/>
          <w:sz w:val="20"/>
        </w:rPr>
        <w:t>.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“Optimal Allocations to Heterogeneous Agents with an Application to Stimulus Checks.”</w:t>
      </w:r>
    </w:p>
    <w:p>
      <w:pPr>
        <w:spacing w:line="240" w:lineRule="exact" w:before="0"/>
        <w:ind w:left="498" w:right="0" w:firstLine="0"/>
        <w:jc w:val="left"/>
        <w:rPr>
          <w:sz w:val="20"/>
        </w:rPr>
      </w:pPr>
      <w:r>
        <w:rPr>
          <w:rFonts w:ascii="Palatino Linotype"/>
          <w:b/>
          <w:sz w:val="20"/>
        </w:rPr>
        <w:t>Journal</w:t>
      </w:r>
      <w:r>
        <w:rPr>
          <w:rFonts w:ascii="Palatino Linotype"/>
          <w:b/>
          <w:spacing w:val="3"/>
          <w:sz w:val="20"/>
        </w:rPr>
        <w:t> </w:t>
      </w:r>
      <w:r>
        <w:rPr>
          <w:rFonts w:ascii="Palatino Linotype"/>
          <w:b/>
          <w:sz w:val="20"/>
        </w:rPr>
        <w:t>of</w:t>
      </w:r>
      <w:r>
        <w:rPr>
          <w:rFonts w:ascii="Palatino Linotype"/>
          <w:b/>
          <w:spacing w:val="3"/>
          <w:sz w:val="20"/>
        </w:rPr>
        <w:t> </w:t>
      </w:r>
      <w:r>
        <w:rPr>
          <w:rFonts w:ascii="Palatino Linotype"/>
          <w:b/>
          <w:sz w:val="20"/>
        </w:rPr>
        <w:t>Economic</w:t>
      </w:r>
      <w:r>
        <w:rPr>
          <w:rFonts w:ascii="Palatino Linotype"/>
          <w:b/>
          <w:spacing w:val="3"/>
          <w:sz w:val="20"/>
        </w:rPr>
        <w:t> </w:t>
      </w:r>
      <w:r>
        <w:rPr>
          <w:rFonts w:ascii="Palatino Linotype"/>
          <w:b/>
          <w:sz w:val="20"/>
        </w:rPr>
        <w:t>Dynamics</w:t>
      </w:r>
      <w:r>
        <w:rPr>
          <w:rFonts w:ascii="Palatino Linotype"/>
          <w:b/>
          <w:spacing w:val="3"/>
          <w:sz w:val="20"/>
        </w:rPr>
        <w:t> </w:t>
      </w:r>
      <w:r>
        <w:rPr>
          <w:rFonts w:ascii="Palatino Linotype"/>
          <w:b/>
          <w:sz w:val="20"/>
        </w:rPr>
        <w:t>and</w:t>
      </w:r>
      <w:r>
        <w:rPr>
          <w:rFonts w:ascii="Palatino Linotype"/>
          <w:b/>
          <w:spacing w:val="4"/>
          <w:sz w:val="20"/>
        </w:rPr>
        <w:t> </w:t>
      </w:r>
      <w:r>
        <w:rPr>
          <w:rFonts w:ascii="Palatino Linotype"/>
          <w:b/>
          <w:sz w:val="20"/>
        </w:rPr>
        <w:t>Control</w:t>
      </w:r>
      <w:r>
        <w:rPr>
          <w:rFonts w:ascii="Palatino Linotype"/>
          <w:b/>
          <w:spacing w:val="3"/>
          <w:sz w:val="20"/>
        </w:rPr>
        <w:t> </w:t>
      </w:r>
      <w:r>
        <w:rPr>
          <w:rFonts w:ascii="Times New Roman"/>
          <w:sz w:val="20"/>
        </w:rPr>
        <w:t>138</w:t>
      </w:r>
      <w:r>
        <w:rPr>
          <w:rFonts w:ascii="Times New Roman"/>
          <w:spacing w:val="3"/>
          <w:sz w:val="20"/>
        </w:rPr>
        <w:t> </w:t>
      </w:r>
      <w:r>
        <w:rPr>
          <w:sz w:val="20"/>
        </w:rPr>
        <w:t>(May):</w:t>
      </w:r>
      <w:r>
        <w:rPr>
          <w:spacing w:val="23"/>
          <w:sz w:val="20"/>
        </w:rPr>
        <w:t> </w:t>
      </w:r>
      <w:r>
        <w:rPr>
          <w:rFonts w:ascii="Times New Roman"/>
          <w:spacing w:val="-2"/>
          <w:sz w:val="20"/>
        </w:rPr>
        <w:t>104352</w:t>
      </w:r>
      <w:r>
        <w:rPr>
          <w:spacing w:val="-2"/>
          <w:sz w:val="20"/>
        </w:rPr>
        <w:t>.</w:t>
      </w:r>
    </w:p>
    <w:p>
      <w:pPr>
        <w:pStyle w:val="BodyText"/>
        <w:spacing w:line="239" w:lineRule="exact"/>
        <w:ind w:left="498"/>
      </w:pPr>
      <w:r>
        <w:rPr>
          <w:rFonts w:ascii="Palatino Linotype"/>
          <w:i/>
        </w:rPr>
        <w:t>DOI</w:t>
      </w:r>
      <w:r>
        <w:rPr/>
        <w:t>:</w:t>
      </w:r>
      <w:r>
        <w:rPr>
          <w:spacing w:val="29"/>
        </w:rPr>
        <w:t> </w:t>
      </w:r>
      <w:hyperlink r:id="rId21">
        <w:r>
          <w:rPr>
            <w:rFonts w:ascii="Times New Roman"/>
            <w:color w:val="0000FF"/>
          </w:rPr>
          <w:t>10</w:t>
        </w:r>
        <w:r>
          <w:rPr>
            <w:color w:val="0000FF"/>
          </w:rPr>
          <w:t>.</w:t>
        </w:r>
        <w:r>
          <w:rPr>
            <w:rFonts w:ascii="Times New Roman"/>
            <w:color w:val="0000FF"/>
          </w:rPr>
          <w:t>1016</w:t>
        </w:r>
        <w:r>
          <w:rPr>
            <w:color w:val="0000FF"/>
          </w:rPr>
          <w:t>/j.jedc.</w:t>
        </w:r>
        <w:r>
          <w:rPr>
            <w:rFonts w:ascii="Times New Roman"/>
            <w:color w:val="0000FF"/>
          </w:rPr>
          <w:t>2022</w:t>
        </w:r>
        <w:r>
          <w:rPr>
            <w:color w:val="0000FF"/>
          </w:rPr>
          <w:t>.</w:t>
        </w:r>
        <w:r>
          <w:rPr>
            <w:rFonts w:ascii="Times New Roman"/>
            <w:color w:val="0000FF"/>
          </w:rPr>
          <w:t>104352</w:t>
        </w:r>
      </w:hyperlink>
      <w:r>
        <w:rPr/>
        <w:t>,</w:t>
      </w:r>
      <w:r>
        <w:rPr>
          <w:spacing w:val="30"/>
        </w:rPr>
        <w:t> </w:t>
      </w:r>
      <w:hyperlink r:id="rId22">
        <w:r>
          <w:rPr>
            <w:color w:val="0000FF"/>
          </w:rPr>
          <w:t>online</w:t>
        </w:r>
        <w:r>
          <w:rPr>
            <w:color w:val="0000FF"/>
            <w:spacing w:val="30"/>
          </w:rPr>
          <w:t> </w:t>
        </w:r>
        <w:r>
          <w:rPr>
            <w:color w:val="0000FF"/>
            <w:spacing w:val="-2"/>
          </w:rPr>
          <w:t>appendix</w:t>
        </w:r>
      </w:hyperlink>
    </w:p>
    <w:p>
      <w:pPr>
        <w:spacing w:line="239" w:lineRule="exact" w:before="0"/>
        <w:ind w:left="498" w:right="0" w:firstLine="0"/>
        <w:jc w:val="left"/>
        <w:rPr>
          <w:sz w:val="20"/>
        </w:rPr>
      </w:pPr>
      <w:r>
        <w:rPr>
          <w:rFonts w:ascii="Palatino Linotype"/>
          <w:i/>
          <w:sz w:val="20"/>
        </w:rPr>
        <w:t>Pre-print</w:t>
      </w:r>
      <w:r>
        <w:rPr>
          <w:sz w:val="20"/>
        </w:rPr>
        <w:t>:</w:t>
      </w:r>
      <w:r>
        <w:rPr>
          <w:spacing w:val="32"/>
          <w:sz w:val="20"/>
        </w:rPr>
        <w:t> </w:t>
      </w:r>
      <w:hyperlink r:id="rId23">
        <w:r>
          <w:rPr>
            <w:color w:val="0000FF"/>
            <w:sz w:val="20"/>
          </w:rPr>
          <w:t>pdf</w:t>
        </w:r>
      </w:hyperlink>
      <w:r>
        <w:rPr>
          <w:sz w:val="20"/>
        </w:rPr>
        <w:t>,</w:t>
      </w:r>
      <w:r>
        <w:rPr>
          <w:spacing w:val="17"/>
          <w:sz w:val="20"/>
        </w:rPr>
        <w:t> </w:t>
      </w:r>
      <w:hyperlink r:id="rId24">
        <w:r>
          <w:rPr>
            <w:color w:val="0000FF"/>
            <w:sz w:val="20"/>
          </w:rPr>
          <w:t>abstract</w:t>
        </w:r>
      </w:hyperlink>
      <w:r>
        <w:rPr>
          <w:sz w:val="20"/>
        </w:rPr>
        <w:t>,</w:t>
      </w:r>
      <w:r>
        <w:rPr>
          <w:spacing w:val="18"/>
          <w:sz w:val="20"/>
        </w:rPr>
        <w:t> </w:t>
      </w:r>
      <w:hyperlink r:id="rId25">
        <w:r>
          <w:rPr>
            <w:color w:val="0000FF"/>
            <w:sz w:val="20"/>
          </w:rPr>
          <w:t>website</w:t>
        </w:r>
      </w:hyperlink>
      <w:r>
        <w:rPr>
          <w:sz w:val="20"/>
        </w:rPr>
        <w:t>,</w:t>
      </w:r>
      <w:r>
        <w:rPr>
          <w:spacing w:val="17"/>
          <w:sz w:val="20"/>
        </w:rPr>
        <w:t> </w:t>
      </w:r>
      <w:hyperlink r:id="rId26">
        <w:r>
          <w:rPr>
            <w:color w:val="0000FF"/>
            <w:spacing w:val="-4"/>
            <w:sz w:val="20"/>
          </w:rPr>
          <w:t>code</w:t>
        </w:r>
      </w:hyperlink>
    </w:p>
    <w:p>
      <w:pPr>
        <w:spacing w:line="254" w:lineRule="exact" w:before="0"/>
        <w:ind w:left="498" w:right="0" w:firstLine="0"/>
        <w:jc w:val="left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sz w:val="20"/>
        </w:rPr>
        <w:t>Note</w:t>
      </w:r>
      <w:r>
        <w:rPr>
          <w:sz w:val="20"/>
        </w:rPr>
        <w:t>:</w:t>
      </w:r>
      <w:r>
        <w:rPr>
          <w:spacing w:val="26"/>
          <w:sz w:val="20"/>
        </w:rPr>
        <w:t> </w:t>
      </w:r>
      <w:r>
        <w:rPr>
          <w:sz w:val="20"/>
        </w:rPr>
        <w:t>subsumes</w:t>
      </w:r>
      <w:r>
        <w:rPr>
          <w:spacing w:val="13"/>
          <w:sz w:val="20"/>
        </w:rPr>
        <w:t> </w:t>
      </w:r>
      <w:r>
        <w:rPr>
          <w:sz w:val="20"/>
        </w:rPr>
        <w:t>and</w:t>
      </w:r>
      <w:r>
        <w:rPr>
          <w:spacing w:val="13"/>
          <w:sz w:val="20"/>
        </w:rPr>
        <w:t> </w:t>
      </w:r>
      <w:r>
        <w:rPr>
          <w:sz w:val="20"/>
        </w:rPr>
        <w:t>replaces</w:t>
      </w:r>
      <w:r>
        <w:rPr>
          <w:spacing w:val="13"/>
          <w:sz w:val="20"/>
        </w:rPr>
        <w:t> </w:t>
      </w:r>
      <w:hyperlink r:id="rId27">
        <w:r>
          <w:rPr>
            <w:rFonts w:ascii="Palatino Linotype" w:hAnsi="Palatino Linotype"/>
            <w:i/>
            <w:color w:val="0000FF"/>
            <w:sz w:val="20"/>
          </w:rPr>
          <w:t>Wang</w:t>
        </w:r>
        <w:r>
          <w:rPr>
            <w:rFonts w:ascii="Palatino Linotype" w:hAnsi="Palatino Linotype"/>
            <w:i/>
            <w:color w:val="0000FF"/>
            <w:spacing w:val="4"/>
            <w:sz w:val="20"/>
          </w:rPr>
          <w:t> </w:t>
        </w:r>
        <w:r>
          <w:rPr>
            <w:rFonts w:ascii="Palatino Linotype" w:hAnsi="Palatino Linotype"/>
            <w:i/>
            <w:color w:val="0000FF"/>
            <w:sz w:val="20"/>
          </w:rPr>
          <w:t>(</w:t>
        </w:r>
        <w:r>
          <w:rPr>
            <w:rFonts w:ascii="Times New Roman" w:hAnsi="Times New Roman"/>
            <w:i/>
            <w:color w:val="0000FF"/>
            <w:sz w:val="20"/>
          </w:rPr>
          <w:t>2020</w:t>
        </w:r>
        <w:r>
          <w:rPr>
            <w:rFonts w:ascii="Palatino Linotype" w:hAnsi="Palatino Linotype"/>
            <w:i/>
            <w:color w:val="0000FF"/>
            <w:sz w:val="20"/>
          </w:rPr>
          <w:t>)</w:t>
        </w:r>
      </w:hyperlink>
      <w:r>
        <w:rPr>
          <w:rFonts w:ascii="Palatino Linotype" w:hAnsi="Palatino Linotype"/>
          <w:i/>
          <w:color w:val="0000FF"/>
          <w:spacing w:val="7"/>
          <w:sz w:val="20"/>
        </w:rPr>
        <w:t> </w:t>
      </w:r>
      <w:r>
        <w:rPr>
          <w:sz w:val="20"/>
        </w:rPr>
        <w:t>and</w:t>
      </w:r>
      <w:r>
        <w:rPr>
          <w:spacing w:val="13"/>
          <w:sz w:val="20"/>
        </w:rPr>
        <w:t> </w:t>
      </w:r>
      <w:hyperlink r:id="rId28">
        <w:r>
          <w:rPr>
            <w:rFonts w:ascii="Palatino Linotype" w:hAnsi="Palatino Linotype"/>
            <w:i/>
            <w:color w:val="0000FF"/>
            <w:sz w:val="20"/>
          </w:rPr>
          <w:t>Nygaard,</w:t>
        </w:r>
        <w:r>
          <w:rPr>
            <w:rFonts w:ascii="Palatino Linotype" w:hAnsi="Palatino Linotype"/>
            <w:i/>
            <w:color w:val="0000FF"/>
            <w:spacing w:val="5"/>
            <w:sz w:val="20"/>
          </w:rPr>
          <w:t> </w:t>
        </w:r>
        <w:r>
          <w:rPr>
            <w:rFonts w:ascii="Palatino Linotype" w:hAnsi="Palatino Linotype"/>
            <w:i/>
            <w:color w:val="0000FF"/>
            <w:sz w:val="20"/>
          </w:rPr>
          <w:t>Sørensen,</w:t>
        </w:r>
        <w:r>
          <w:rPr>
            <w:rFonts w:ascii="Palatino Linotype" w:hAnsi="Palatino Linotype"/>
            <w:i/>
            <w:color w:val="0000FF"/>
            <w:spacing w:val="5"/>
            <w:sz w:val="20"/>
          </w:rPr>
          <w:t> </w:t>
        </w:r>
        <w:r>
          <w:rPr>
            <w:rFonts w:ascii="Palatino Linotype" w:hAnsi="Palatino Linotype"/>
            <w:i/>
            <w:color w:val="0000FF"/>
            <w:sz w:val="20"/>
          </w:rPr>
          <w:t>and</w:t>
        </w:r>
        <w:r>
          <w:rPr>
            <w:rFonts w:ascii="Palatino Linotype" w:hAnsi="Palatino Linotype"/>
            <w:i/>
            <w:color w:val="0000FF"/>
            <w:spacing w:val="4"/>
            <w:sz w:val="20"/>
          </w:rPr>
          <w:t> </w:t>
        </w:r>
        <w:r>
          <w:rPr>
            <w:rFonts w:ascii="Palatino Linotype" w:hAnsi="Palatino Linotype"/>
            <w:i/>
            <w:color w:val="0000FF"/>
            <w:sz w:val="20"/>
          </w:rPr>
          <w:t>Wang</w:t>
        </w:r>
        <w:r>
          <w:rPr>
            <w:rFonts w:ascii="Palatino Linotype" w:hAnsi="Palatino Linotype"/>
            <w:i/>
            <w:color w:val="0000FF"/>
            <w:spacing w:val="5"/>
            <w:sz w:val="20"/>
          </w:rPr>
          <w:t> </w:t>
        </w:r>
        <w:r>
          <w:rPr>
            <w:rFonts w:ascii="Palatino Linotype" w:hAnsi="Palatino Linotype"/>
            <w:i/>
            <w:color w:val="0000FF"/>
            <w:spacing w:val="-2"/>
            <w:sz w:val="20"/>
          </w:rPr>
          <w:t>(</w:t>
        </w:r>
        <w:r>
          <w:rPr>
            <w:rFonts w:ascii="Times New Roman" w:hAnsi="Times New Roman"/>
            <w:i/>
            <w:color w:val="0000FF"/>
            <w:spacing w:val="-2"/>
            <w:sz w:val="20"/>
          </w:rPr>
          <w:t>2020</w:t>
        </w:r>
        <w:r>
          <w:rPr>
            <w:rFonts w:ascii="Palatino Linotype" w:hAnsi="Palatino Linotype"/>
            <w:i/>
            <w:color w:val="0000FF"/>
            <w:spacing w:val="-2"/>
            <w:sz w:val="20"/>
          </w:rPr>
          <w:t>)</w:t>
        </w:r>
      </w:hyperlink>
    </w:p>
    <w:p>
      <w:pPr>
        <w:spacing w:after="0" w:line="254" w:lineRule="exact"/>
        <w:jc w:val="left"/>
        <w:rPr>
          <w:rFonts w:ascii="Palatino Linotype" w:hAnsi="Palatino Linotype"/>
          <w:i/>
          <w:sz w:val="20"/>
        </w:rPr>
        <w:sectPr>
          <w:type w:val="continuous"/>
          <w:pgSz w:w="12240" w:h="15840"/>
          <w:pgMar w:header="0" w:footer="1190" w:top="1620" w:bottom="13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0" w:lineRule="auto" w:before="57" w:after="0"/>
        <w:ind w:left="498" w:right="357" w:hanging="221"/>
        <w:jc w:val="both"/>
        <w:rPr>
          <w:sz w:val="20"/>
        </w:rPr>
      </w:pPr>
      <w:r>
        <w:rPr>
          <w:w w:val="105"/>
          <w:sz w:val="20"/>
        </w:rPr>
        <w:t>Emily</w:t>
      </w:r>
      <w:r>
        <w:rPr>
          <w:w w:val="105"/>
          <w:sz w:val="20"/>
        </w:rPr>
        <w:t> Hannum,</w:t>
      </w:r>
      <w:r>
        <w:rPr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Fan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Wang</w:t>
      </w:r>
      <w:r>
        <w:rPr>
          <w:w w:val="105"/>
          <w:sz w:val="20"/>
        </w:rPr>
        <w:t>.</w:t>
      </w:r>
      <w:r>
        <w:rPr>
          <w:spacing w:val="36"/>
          <w:w w:val="105"/>
          <w:sz w:val="20"/>
        </w:rPr>
        <w:t> </w:t>
      </w:r>
      <w:r>
        <w:rPr>
          <w:rFonts w:ascii="Times New Roman" w:hAnsi="Times New Roman"/>
          <w:b/>
          <w:w w:val="105"/>
          <w:sz w:val="20"/>
        </w:rPr>
        <w:t>2022</w:t>
      </w:r>
      <w:r>
        <w:rPr>
          <w:w w:val="105"/>
          <w:sz w:val="20"/>
        </w:rPr>
        <w:t>.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“Fewer,</w:t>
      </w:r>
      <w:r>
        <w:rPr>
          <w:w w:val="105"/>
          <w:sz w:val="20"/>
        </w:rPr>
        <w:t> Better</w:t>
      </w:r>
      <w:r>
        <w:rPr>
          <w:w w:val="105"/>
          <w:sz w:val="20"/>
        </w:rPr>
        <w:t> Pathways</w:t>
      </w:r>
      <w:r>
        <w:rPr>
          <w:w w:val="105"/>
          <w:sz w:val="20"/>
        </w:rPr>
        <w:t> for</w:t>
      </w:r>
      <w:r>
        <w:rPr>
          <w:w w:val="105"/>
          <w:sz w:val="20"/>
        </w:rPr>
        <w:t> All?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Intersectional</w:t>
      </w:r>
      <w:r>
        <w:rPr>
          <w:w w:val="105"/>
          <w:sz w:val="20"/>
        </w:rPr>
        <w:t> Impacts</w:t>
      </w:r>
      <w:r>
        <w:rPr>
          <w:w w:val="105"/>
          <w:sz w:val="20"/>
        </w:rPr>
        <w:t> of</w:t>
      </w:r>
      <w:r>
        <w:rPr>
          <w:w w:val="105"/>
          <w:sz w:val="20"/>
        </w:rPr>
        <w:t> Rural School Consolidation in China’s Minority Regions.”</w:t>
      </w:r>
    </w:p>
    <w:p>
      <w:pPr>
        <w:spacing w:line="240" w:lineRule="exact" w:before="0"/>
        <w:ind w:left="498" w:right="0" w:firstLine="0"/>
        <w:jc w:val="left"/>
        <w:rPr>
          <w:sz w:val="20"/>
        </w:rPr>
      </w:pPr>
      <w:r>
        <w:rPr>
          <w:rFonts w:ascii="Palatino Linotype"/>
          <w:b/>
          <w:sz w:val="20"/>
        </w:rPr>
        <w:t>World</w:t>
      </w:r>
      <w:r>
        <w:rPr>
          <w:rFonts w:ascii="Palatino Linotype"/>
          <w:b/>
          <w:spacing w:val="-3"/>
          <w:sz w:val="20"/>
        </w:rPr>
        <w:t> </w:t>
      </w:r>
      <w:r>
        <w:rPr>
          <w:rFonts w:ascii="Palatino Linotype"/>
          <w:b/>
          <w:sz w:val="20"/>
        </w:rPr>
        <w:t>Development</w:t>
      </w:r>
      <w:r>
        <w:rPr>
          <w:rFonts w:ascii="Palatino Linotype"/>
          <w:b/>
          <w:spacing w:val="-3"/>
          <w:sz w:val="20"/>
        </w:rPr>
        <w:t> </w:t>
      </w:r>
      <w:r>
        <w:rPr>
          <w:rFonts w:ascii="Times New Roman"/>
          <w:sz w:val="20"/>
        </w:rPr>
        <w:t>151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(March):</w:t>
      </w:r>
      <w:r>
        <w:rPr>
          <w:spacing w:val="15"/>
          <w:sz w:val="20"/>
        </w:rPr>
        <w:t> </w:t>
      </w:r>
      <w:r>
        <w:rPr>
          <w:rFonts w:ascii="Times New Roman"/>
          <w:spacing w:val="-2"/>
          <w:sz w:val="20"/>
        </w:rPr>
        <w:t>105734</w:t>
      </w:r>
      <w:r>
        <w:rPr>
          <w:spacing w:val="-2"/>
          <w:sz w:val="20"/>
        </w:rPr>
        <w:t>.</w:t>
      </w:r>
    </w:p>
    <w:p>
      <w:pPr>
        <w:pStyle w:val="BodyText"/>
        <w:spacing w:line="239" w:lineRule="exact"/>
        <w:ind w:left="498"/>
      </w:pPr>
      <w:r>
        <w:rPr>
          <w:rFonts w:ascii="Palatino Linotype"/>
          <w:i/>
        </w:rPr>
        <w:t>DOI</w:t>
      </w:r>
      <w:r>
        <w:rPr/>
        <w:t>:</w:t>
      </w:r>
      <w:r>
        <w:rPr>
          <w:spacing w:val="30"/>
        </w:rPr>
        <w:t> </w:t>
      </w:r>
      <w:hyperlink r:id="rId29">
        <w:r>
          <w:rPr>
            <w:rFonts w:ascii="Times New Roman"/>
            <w:color w:val="0000FF"/>
          </w:rPr>
          <w:t>10</w:t>
        </w:r>
        <w:r>
          <w:rPr>
            <w:color w:val="0000FF"/>
          </w:rPr>
          <w:t>.</w:t>
        </w:r>
        <w:r>
          <w:rPr>
            <w:rFonts w:ascii="Times New Roman"/>
            <w:color w:val="0000FF"/>
          </w:rPr>
          <w:t>1016</w:t>
        </w:r>
        <w:r>
          <w:rPr>
            <w:color w:val="0000FF"/>
          </w:rPr>
          <w:t>/j.worlddev.</w:t>
        </w:r>
        <w:r>
          <w:rPr>
            <w:rFonts w:ascii="Times New Roman"/>
            <w:color w:val="0000FF"/>
          </w:rPr>
          <w:t>2021</w:t>
        </w:r>
        <w:r>
          <w:rPr>
            <w:color w:val="0000FF"/>
          </w:rPr>
          <w:t>.</w:t>
        </w:r>
        <w:r>
          <w:rPr>
            <w:rFonts w:ascii="Times New Roman"/>
            <w:color w:val="0000FF"/>
          </w:rPr>
          <w:t>105734</w:t>
        </w:r>
      </w:hyperlink>
      <w:r>
        <w:rPr/>
        <w:t>,</w:t>
      </w:r>
      <w:r>
        <w:rPr>
          <w:spacing w:val="31"/>
        </w:rPr>
        <w:t> </w:t>
      </w:r>
      <w:hyperlink r:id="rId30">
        <w:r>
          <w:rPr>
            <w:color w:val="0000FF"/>
          </w:rPr>
          <w:t>online</w:t>
        </w:r>
        <w:r>
          <w:rPr>
            <w:color w:val="0000FF"/>
            <w:spacing w:val="31"/>
          </w:rPr>
          <w:t> </w:t>
        </w:r>
        <w:r>
          <w:rPr>
            <w:color w:val="0000FF"/>
            <w:spacing w:val="-2"/>
          </w:rPr>
          <w:t>appendix</w:t>
        </w:r>
      </w:hyperlink>
    </w:p>
    <w:p>
      <w:pPr>
        <w:spacing w:line="254" w:lineRule="exact" w:before="0"/>
        <w:ind w:left="498" w:right="0" w:firstLine="0"/>
        <w:jc w:val="left"/>
        <w:rPr>
          <w:sz w:val="20"/>
        </w:rPr>
      </w:pPr>
      <w:r>
        <w:rPr>
          <w:rFonts w:ascii="Palatino Linotype"/>
          <w:i/>
          <w:sz w:val="20"/>
        </w:rPr>
        <w:t>Pre-print</w:t>
      </w:r>
      <w:r>
        <w:rPr>
          <w:sz w:val="20"/>
        </w:rPr>
        <w:t>:</w:t>
      </w:r>
      <w:r>
        <w:rPr>
          <w:spacing w:val="36"/>
          <w:sz w:val="20"/>
        </w:rPr>
        <w:t> </w:t>
      </w:r>
      <w:hyperlink r:id="rId31">
        <w:r>
          <w:rPr>
            <w:color w:val="0000FF"/>
            <w:sz w:val="20"/>
          </w:rPr>
          <w:t>pdf</w:t>
        </w:r>
      </w:hyperlink>
      <w:r>
        <w:rPr>
          <w:sz w:val="20"/>
        </w:rPr>
        <w:t>,</w:t>
      </w:r>
      <w:r>
        <w:rPr>
          <w:spacing w:val="20"/>
          <w:sz w:val="20"/>
        </w:rPr>
        <w:t> </w:t>
      </w:r>
      <w:hyperlink r:id="rId32">
        <w:r>
          <w:rPr>
            <w:color w:val="0000FF"/>
            <w:spacing w:val="-2"/>
            <w:sz w:val="20"/>
          </w:rPr>
          <w:t>abstract</w:t>
        </w:r>
      </w:hyperlink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0" w:lineRule="auto" w:before="137" w:after="0"/>
        <w:ind w:left="498" w:right="357" w:hanging="221"/>
        <w:jc w:val="both"/>
        <w:rPr>
          <w:sz w:val="20"/>
        </w:rPr>
      </w:pPr>
      <w:r>
        <w:rPr>
          <w:w w:val="105"/>
          <w:sz w:val="20"/>
        </w:rPr>
        <w:t>Emily</w:t>
      </w:r>
      <w:r>
        <w:rPr>
          <w:w w:val="105"/>
          <w:sz w:val="20"/>
        </w:rPr>
        <w:t> Hannum,</w:t>
      </w:r>
      <w:r>
        <w:rPr>
          <w:w w:val="105"/>
          <w:sz w:val="20"/>
        </w:rPr>
        <w:t> Xiaoying</w:t>
      </w:r>
      <w:r>
        <w:rPr>
          <w:w w:val="105"/>
          <w:sz w:val="20"/>
        </w:rPr>
        <w:t> Liu,</w:t>
      </w:r>
      <w:r>
        <w:rPr>
          <w:w w:val="105"/>
          <w:sz w:val="20"/>
        </w:rPr>
        <w:t> and</w:t>
      </w:r>
      <w:r>
        <w:rPr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Fan Wang</w:t>
      </w:r>
      <w:r>
        <w:rPr>
          <w:w w:val="105"/>
          <w:sz w:val="20"/>
        </w:rPr>
        <w:t>.</w:t>
      </w:r>
      <w:r>
        <w:rPr>
          <w:spacing w:val="40"/>
          <w:w w:val="105"/>
          <w:sz w:val="20"/>
        </w:rPr>
        <w:t> </w:t>
      </w:r>
      <w:r>
        <w:rPr>
          <w:rFonts w:ascii="Times New Roman" w:hAnsi="Times New Roman"/>
          <w:b/>
          <w:w w:val="105"/>
          <w:sz w:val="20"/>
        </w:rPr>
        <w:t>2021</w:t>
      </w:r>
      <w:r>
        <w:rPr>
          <w:w w:val="105"/>
          <w:sz w:val="20"/>
        </w:rPr>
        <w:t>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“Estimating</w:t>
      </w:r>
      <w:r>
        <w:rPr>
          <w:w w:val="105"/>
          <w:sz w:val="20"/>
        </w:rPr>
        <w:t> the</w:t>
      </w:r>
      <w:r>
        <w:rPr>
          <w:w w:val="105"/>
          <w:sz w:val="20"/>
        </w:rPr>
        <w:t> Effects</w:t>
      </w:r>
      <w:r>
        <w:rPr>
          <w:w w:val="105"/>
          <w:sz w:val="20"/>
        </w:rPr>
        <w:t> of</w:t>
      </w:r>
      <w:r>
        <w:rPr>
          <w:w w:val="105"/>
          <w:sz w:val="20"/>
        </w:rPr>
        <w:t> Educational</w:t>
      </w:r>
      <w:r>
        <w:rPr>
          <w:w w:val="105"/>
          <w:sz w:val="20"/>
        </w:rPr>
        <w:t> </w:t>
      </w:r>
      <w:r>
        <w:rPr>
          <w:w w:val="105"/>
          <w:sz w:val="20"/>
        </w:rPr>
        <w:t>System Consolidation:</w:t>
      </w:r>
      <w:r>
        <w:rPr>
          <w:w w:val="105"/>
          <w:sz w:val="20"/>
        </w:rPr>
        <w:t> The Case of China’s Rural School Closure Initiative.”</w:t>
      </w:r>
    </w:p>
    <w:p>
      <w:pPr>
        <w:spacing w:line="240" w:lineRule="exact" w:before="0"/>
        <w:ind w:left="498" w:right="0" w:firstLine="0"/>
        <w:jc w:val="left"/>
        <w:rPr>
          <w:sz w:val="20"/>
        </w:rPr>
      </w:pPr>
      <w:r>
        <w:rPr>
          <w:rFonts w:ascii="Palatino Linotype" w:hAnsi="Palatino Linotype"/>
          <w:b/>
          <w:sz w:val="20"/>
        </w:rPr>
        <w:t>Economic</w:t>
      </w:r>
      <w:r>
        <w:rPr>
          <w:rFonts w:ascii="Palatino Linotype" w:hAnsi="Palatino Linotype"/>
          <w:b/>
          <w:spacing w:val="-4"/>
          <w:sz w:val="20"/>
        </w:rPr>
        <w:t> </w:t>
      </w:r>
      <w:r>
        <w:rPr>
          <w:rFonts w:ascii="Palatino Linotype" w:hAnsi="Palatino Linotype"/>
          <w:b/>
          <w:sz w:val="20"/>
        </w:rPr>
        <w:t>Development</w:t>
      </w:r>
      <w:r>
        <w:rPr>
          <w:rFonts w:ascii="Palatino Linotype" w:hAnsi="Palatino Linotype"/>
          <w:b/>
          <w:spacing w:val="-3"/>
          <w:sz w:val="20"/>
        </w:rPr>
        <w:t> </w:t>
      </w:r>
      <w:r>
        <w:rPr>
          <w:rFonts w:ascii="Palatino Linotype" w:hAnsi="Palatino Linotype"/>
          <w:b/>
          <w:sz w:val="20"/>
        </w:rPr>
        <w:t>and</w:t>
      </w:r>
      <w:r>
        <w:rPr>
          <w:rFonts w:ascii="Palatino Linotype" w:hAnsi="Palatino Linotype"/>
          <w:b/>
          <w:spacing w:val="-4"/>
          <w:sz w:val="20"/>
        </w:rPr>
        <w:t> </w:t>
      </w:r>
      <w:r>
        <w:rPr>
          <w:rFonts w:ascii="Palatino Linotype" w:hAnsi="Palatino Linotype"/>
          <w:b/>
          <w:sz w:val="20"/>
        </w:rPr>
        <w:t>Cultural</w:t>
      </w:r>
      <w:r>
        <w:rPr>
          <w:rFonts w:ascii="Palatino Linotype" w:hAnsi="Palatino Linotype"/>
          <w:b/>
          <w:spacing w:val="-3"/>
          <w:sz w:val="20"/>
        </w:rPr>
        <w:t> </w:t>
      </w:r>
      <w:r>
        <w:rPr>
          <w:rFonts w:ascii="Palatino Linotype" w:hAnsi="Palatino Linotype"/>
          <w:b/>
          <w:sz w:val="20"/>
        </w:rPr>
        <w:t>Change</w:t>
      </w:r>
      <w:r>
        <w:rPr>
          <w:rFonts w:ascii="Palatino Linotype" w:hAnsi="Palatino Linotype"/>
          <w:b/>
          <w:spacing w:val="-3"/>
          <w:sz w:val="20"/>
        </w:rPr>
        <w:t> </w:t>
      </w:r>
      <w:r>
        <w:rPr>
          <w:rFonts w:ascii="Times New Roman" w:hAnsi="Times New Roman"/>
          <w:sz w:val="20"/>
        </w:rPr>
        <w:t>70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1</w:t>
      </w:r>
      <w:r>
        <w:rPr>
          <w:sz w:val="20"/>
        </w:rPr>
        <w:t>):</w:t>
      </w:r>
      <w:r>
        <w:rPr>
          <w:spacing w:val="1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485</w:t>
      </w:r>
      <w:r>
        <w:rPr>
          <w:spacing w:val="-2"/>
          <w:sz w:val="20"/>
        </w:rPr>
        <w:t>–</w:t>
      </w:r>
      <w:r>
        <w:rPr>
          <w:rFonts w:ascii="Times New Roman" w:hAnsi="Times New Roman"/>
          <w:spacing w:val="-2"/>
          <w:sz w:val="20"/>
        </w:rPr>
        <w:t>528</w:t>
      </w:r>
      <w:r>
        <w:rPr>
          <w:spacing w:val="-2"/>
          <w:sz w:val="20"/>
        </w:rPr>
        <w:t>.</w:t>
      </w:r>
    </w:p>
    <w:p>
      <w:pPr>
        <w:pStyle w:val="BodyText"/>
        <w:spacing w:line="239" w:lineRule="exact"/>
        <w:ind w:left="498"/>
      </w:pPr>
      <w:r>
        <w:rPr>
          <w:rFonts w:ascii="Palatino Linotype"/>
          <w:i/>
        </w:rPr>
        <w:t>DOI</w:t>
      </w:r>
      <w:r>
        <w:rPr/>
        <w:t>:</w:t>
      </w:r>
      <w:r>
        <w:rPr>
          <w:spacing w:val="24"/>
        </w:rPr>
        <w:t> </w:t>
      </w:r>
      <w:hyperlink r:id="rId33">
        <w:r>
          <w:rPr>
            <w:rFonts w:ascii="Times New Roman"/>
            <w:color w:val="0000FF"/>
          </w:rPr>
          <w:t>10</w:t>
        </w:r>
        <w:r>
          <w:rPr>
            <w:color w:val="0000FF"/>
          </w:rPr>
          <w:t>.</w:t>
        </w:r>
        <w:r>
          <w:rPr>
            <w:rFonts w:ascii="Times New Roman"/>
            <w:color w:val="0000FF"/>
          </w:rPr>
          <w:t>1086</w:t>
        </w:r>
        <w:r>
          <w:rPr>
            <w:color w:val="0000FF"/>
          </w:rPr>
          <w:t>/</w:t>
        </w:r>
        <w:r>
          <w:rPr>
            <w:rFonts w:ascii="Times New Roman"/>
            <w:color w:val="0000FF"/>
          </w:rPr>
          <w:t>711654</w:t>
        </w:r>
      </w:hyperlink>
      <w:r>
        <w:rPr/>
        <w:t>,</w:t>
      </w:r>
      <w:r>
        <w:rPr>
          <w:spacing w:val="25"/>
        </w:rPr>
        <w:t> </w:t>
      </w:r>
      <w:hyperlink r:id="rId34">
        <w:r>
          <w:rPr>
            <w:color w:val="0000FF"/>
          </w:rPr>
          <w:t>online</w:t>
        </w:r>
        <w:r>
          <w:rPr>
            <w:color w:val="0000FF"/>
            <w:spacing w:val="24"/>
          </w:rPr>
          <w:t> </w:t>
        </w:r>
        <w:r>
          <w:rPr>
            <w:color w:val="0000FF"/>
            <w:spacing w:val="-2"/>
          </w:rPr>
          <w:t>appendix</w:t>
        </w:r>
      </w:hyperlink>
    </w:p>
    <w:p>
      <w:pPr>
        <w:spacing w:line="254" w:lineRule="exact" w:before="0"/>
        <w:ind w:left="498" w:right="0" w:firstLine="0"/>
        <w:jc w:val="left"/>
        <w:rPr>
          <w:sz w:val="20"/>
        </w:rPr>
      </w:pPr>
      <w:r>
        <w:rPr>
          <w:rFonts w:ascii="Palatino Linotype"/>
          <w:i/>
          <w:sz w:val="20"/>
        </w:rPr>
        <w:t>Pre-print</w:t>
      </w:r>
      <w:r>
        <w:rPr>
          <w:sz w:val="20"/>
        </w:rPr>
        <w:t>:</w:t>
      </w:r>
      <w:r>
        <w:rPr>
          <w:spacing w:val="36"/>
          <w:sz w:val="20"/>
        </w:rPr>
        <w:t> </w:t>
      </w:r>
      <w:hyperlink r:id="rId35">
        <w:r>
          <w:rPr>
            <w:color w:val="0000FF"/>
            <w:sz w:val="20"/>
          </w:rPr>
          <w:t>pdf</w:t>
        </w:r>
      </w:hyperlink>
      <w:r>
        <w:rPr>
          <w:sz w:val="20"/>
        </w:rPr>
        <w:t>,</w:t>
      </w:r>
      <w:r>
        <w:rPr>
          <w:spacing w:val="20"/>
          <w:sz w:val="20"/>
        </w:rPr>
        <w:t> </w:t>
      </w:r>
      <w:hyperlink r:id="rId36">
        <w:r>
          <w:rPr>
            <w:color w:val="0000FF"/>
            <w:spacing w:val="-2"/>
            <w:sz w:val="20"/>
          </w:rPr>
          <w:t>abstract</w:t>
        </w:r>
      </w:hyperlink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7" w:lineRule="auto" w:before="131" w:after="0"/>
        <w:ind w:left="498" w:right="358" w:hanging="221"/>
        <w:jc w:val="both"/>
        <w:rPr>
          <w:sz w:val="20"/>
        </w:rPr>
      </w:pPr>
      <w:r>
        <w:rPr>
          <w:w w:val="105"/>
          <w:sz w:val="20"/>
        </w:rPr>
        <w:t>Esteban</w:t>
      </w:r>
      <w:r>
        <w:rPr>
          <w:w w:val="105"/>
          <w:sz w:val="20"/>
        </w:rPr>
        <w:t> Puentes,</w:t>
      </w:r>
      <w:r>
        <w:rPr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Fan</w:t>
      </w:r>
      <w:r>
        <w:rPr>
          <w:rFonts w:ascii="Palatino Linotype" w:hAnsi="Palatino Linotype"/>
          <w:i/>
          <w:w w:val="105"/>
          <w:sz w:val="20"/>
        </w:rPr>
        <w:t> Wang</w:t>
      </w:r>
      <w:r>
        <w:rPr>
          <w:w w:val="105"/>
          <w:sz w:val="20"/>
        </w:rPr>
        <w:t>,</w:t>
      </w:r>
      <w:r>
        <w:rPr>
          <w:w w:val="105"/>
          <w:sz w:val="20"/>
        </w:rPr>
        <w:t> Jere</w:t>
      </w:r>
      <w:r>
        <w:rPr>
          <w:w w:val="105"/>
          <w:sz w:val="20"/>
        </w:rPr>
        <w:t> R.</w:t>
      </w:r>
      <w:r>
        <w:rPr>
          <w:w w:val="105"/>
          <w:sz w:val="20"/>
        </w:rPr>
        <w:t> Behrman,</w:t>
      </w:r>
      <w:r>
        <w:rPr>
          <w:w w:val="105"/>
          <w:sz w:val="20"/>
        </w:rPr>
        <w:t> Flavio</w:t>
      </w:r>
      <w:r>
        <w:rPr>
          <w:w w:val="105"/>
          <w:sz w:val="20"/>
        </w:rPr>
        <w:t> Cunha,</w:t>
      </w:r>
      <w:r>
        <w:rPr>
          <w:w w:val="105"/>
          <w:sz w:val="20"/>
        </w:rPr>
        <w:t> John</w:t>
      </w:r>
      <w:r>
        <w:rPr>
          <w:w w:val="105"/>
          <w:sz w:val="20"/>
        </w:rPr>
        <w:t> Hoddinott,</w:t>
      </w:r>
      <w:r>
        <w:rPr>
          <w:w w:val="105"/>
          <w:sz w:val="20"/>
        </w:rPr>
        <w:t> John</w:t>
      </w:r>
      <w:r>
        <w:rPr>
          <w:w w:val="105"/>
          <w:sz w:val="20"/>
        </w:rPr>
        <w:t> A.</w:t>
      </w:r>
      <w:r>
        <w:rPr>
          <w:w w:val="105"/>
          <w:sz w:val="20"/>
        </w:rPr>
        <w:t> Maluccio,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Linda S. Adair,</w:t>
      </w:r>
      <w:r>
        <w:rPr>
          <w:w w:val="105"/>
          <w:sz w:val="20"/>
        </w:rPr>
        <w:t> Judith Borja,</w:t>
      </w:r>
      <w:r>
        <w:rPr>
          <w:w w:val="105"/>
          <w:sz w:val="20"/>
        </w:rPr>
        <w:t> Reynaldo Martorell,</w:t>
      </w:r>
      <w:r>
        <w:rPr>
          <w:w w:val="105"/>
          <w:sz w:val="20"/>
        </w:rPr>
        <w:t> and Aryeh D.Stein.</w:t>
      </w:r>
      <w:r>
        <w:rPr>
          <w:spacing w:val="40"/>
          <w:w w:val="105"/>
          <w:sz w:val="20"/>
        </w:rPr>
        <w:t> </w:t>
      </w:r>
      <w:r>
        <w:rPr>
          <w:rFonts w:ascii="Times New Roman" w:hAnsi="Times New Roman"/>
          <w:b/>
          <w:w w:val="105"/>
          <w:sz w:val="20"/>
        </w:rPr>
        <w:t>2016</w:t>
      </w:r>
      <w:r>
        <w:rPr>
          <w:w w:val="105"/>
          <w:sz w:val="20"/>
        </w:rPr>
        <w:t>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“Early Life Height </w:t>
      </w:r>
      <w:r>
        <w:rPr>
          <w:w w:val="105"/>
          <w:sz w:val="20"/>
        </w:rPr>
        <w:t>and Weight Production Functions with Endogenous Energy and Protein Inputs.”</w:t>
      </w:r>
    </w:p>
    <w:p>
      <w:pPr>
        <w:spacing w:line="238" w:lineRule="exact" w:before="0"/>
        <w:ind w:left="498" w:right="0" w:firstLine="0"/>
        <w:jc w:val="left"/>
        <w:rPr>
          <w:sz w:val="20"/>
        </w:rPr>
      </w:pPr>
      <w:r>
        <w:rPr>
          <w:rFonts w:ascii="Palatino Linotype" w:hAnsi="Palatino Linotype"/>
          <w:b/>
          <w:sz w:val="20"/>
        </w:rPr>
        <w:t>Economics &amp;</w:t>
      </w:r>
      <w:r>
        <w:rPr>
          <w:rFonts w:ascii="Palatino Linotype" w:hAnsi="Palatino Linotype"/>
          <w:b/>
          <w:spacing w:val="1"/>
          <w:sz w:val="20"/>
        </w:rPr>
        <w:t> </w:t>
      </w:r>
      <w:r>
        <w:rPr>
          <w:rFonts w:ascii="Palatino Linotype" w:hAnsi="Palatino Linotype"/>
          <w:b/>
          <w:sz w:val="20"/>
        </w:rPr>
        <w:t>Human</w:t>
      </w:r>
      <w:r>
        <w:rPr>
          <w:rFonts w:ascii="Palatino Linotype" w:hAnsi="Palatino Linotype"/>
          <w:b/>
          <w:spacing w:val="1"/>
          <w:sz w:val="20"/>
        </w:rPr>
        <w:t> </w:t>
      </w:r>
      <w:r>
        <w:rPr>
          <w:rFonts w:ascii="Palatino Linotype" w:hAnsi="Palatino Linotype"/>
          <w:b/>
          <w:sz w:val="20"/>
        </w:rPr>
        <w:t>Biology</w:t>
      </w:r>
      <w:r>
        <w:rPr>
          <w:rFonts w:ascii="Palatino Linotype" w:hAnsi="Palatino Linotype"/>
          <w:b/>
          <w:spacing w:val="1"/>
          <w:sz w:val="20"/>
        </w:rPr>
        <w:t> </w:t>
      </w:r>
      <w:r>
        <w:rPr>
          <w:rFonts w:ascii="Times New Roman" w:hAnsi="Times New Roman"/>
          <w:sz w:val="20"/>
        </w:rPr>
        <w:t>22</w:t>
      </w:r>
      <w:r>
        <w:rPr>
          <w:rFonts w:ascii="Times New Roman" w:hAnsi="Times New Roman"/>
          <w:spacing w:val="1"/>
          <w:sz w:val="20"/>
        </w:rPr>
        <w:t> </w:t>
      </w:r>
      <w:r>
        <w:rPr>
          <w:sz w:val="20"/>
        </w:rPr>
        <w:t>(September):</w:t>
      </w:r>
      <w:r>
        <w:rPr>
          <w:spacing w:val="19"/>
          <w:sz w:val="20"/>
        </w:rPr>
        <w:t> </w:t>
      </w:r>
      <w:r>
        <w:rPr>
          <w:rFonts w:ascii="Times New Roman" w:hAnsi="Times New Roman"/>
          <w:spacing w:val="-2"/>
          <w:sz w:val="20"/>
        </w:rPr>
        <w:t>65</w:t>
      </w:r>
      <w:r>
        <w:rPr>
          <w:spacing w:val="-2"/>
          <w:sz w:val="20"/>
        </w:rPr>
        <w:t>–</w:t>
      </w:r>
      <w:r>
        <w:rPr>
          <w:rFonts w:ascii="Times New Roman" w:hAnsi="Times New Roman"/>
          <w:spacing w:val="-2"/>
          <w:sz w:val="20"/>
        </w:rPr>
        <w:t>81</w:t>
      </w:r>
      <w:r>
        <w:rPr>
          <w:spacing w:val="-2"/>
          <w:sz w:val="20"/>
        </w:rPr>
        <w:t>.</w:t>
      </w:r>
    </w:p>
    <w:p>
      <w:pPr>
        <w:pStyle w:val="BodyText"/>
        <w:spacing w:line="239" w:lineRule="exact"/>
        <w:ind w:left="498"/>
      </w:pPr>
      <w:r>
        <w:rPr>
          <w:rFonts w:ascii="Palatino Linotype"/>
          <w:i/>
        </w:rPr>
        <w:t>DOI</w:t>
      </w:r>
      <w:r>
        <w:rPr/>
        <w:t>:</w:t>
      </w:r>
      <w:r>
        <w:rPr>
          <w:spacing w:val="32"/>
        </w:rPr>
        <w:t> </w:t>
      </w:r>
      <w:hyperlink r:id="rId37">
        <w:r>
          <w:rPr>
            <w:rFonts w:ascii="Times New Roman"/>
            <w:color w:val="0000FF"/>
          </w:rPr>
          <w:t>10</w:t>
        </w:r>
        <w:r>
          <w:rPr>
            <w:color w:val="0000FF"/>
          </w:rPr>
          <w:t>.</w:t>
        </w:r>
        <w:r>
          <w:rPr>
            <w:rFonts w:ascii="Times New Roman"/>
            <w:color w:val="0000FF"/>
          </w:rPr>
          <w:t>1016</w:t>
        </w:r>
        <w:r>
          <w:rPr>
            <w:color w:val="0000FF"/>
          </w:rPr>
          <w:t>/j.ehb.</w:t>
        </w:r>
        <w:r>
          <w:rPr>
            <w:rFonts w:ascii="Times New Roman"/>
            <w:color w:val="0000FF"/>
          </w:rPr>
          <w:t>2016</w:t>
        </w:r>
        <w:r>
          <w:rPr>
            <w:color w:val="0000FF"/>
          </w:rPr>
          <w:t>.</w:t>
        </w:r>
        <w:r>
          <w:rPr>
            <w:rFonts w:ascii="Times New Roman"/>
            <w:color w:val="0000FF"/>
          </w:rPr>
          <w:t>03</w:t>
        </w:r>
        <w:r>
          <w:rPr>
            <w:color w:val="0000FF"/>
          </w:rPr>
          <w:t>.</w:t>
        </w:r>
        <w:r>
          <w:rPr>
            <w:rFonts w:ascii="Times New Roman"/>
            <w:color w:val="0000FF"/>
          </w:rPr>
          <w:t>002</w:t>
        </w:r>
      </w:hyperlink>
      <w:r>
        <w:rPr/>
        <w:t>,</w:t>
      </w:r>
      <w:r>
        <w:rPr>
          <w:spacing w:val="32"/>
        </w:rPr>
        <w:t> </w:t>
      </w:r>
      <w:hyperlink r:id="rId38">
        <w:r>
          <w:rPr>
            <w:color w:val="0000FF"/>
          </w:rPr>
          <w:t>online</w:t>
        </w:r>
        <w:r>
          <w:rPr>
            <w:color w:val="0000FF"/>
            <w:spacing w:val="32"/>
          </w:rPr>
          <w:t> </w:t>
        </w:r>
        <w:r>
          <w:rPr>
            <w:color w:val="0000FF"/>
            <w:spacing w:val="-2"/>
          </w:rPr>
          <w:t>appendix</w:t>
        </w:r>
      </w:hyperlink>
    </w:p>
    <w:p>
      <w:pPr>
        <w:spacing w:line="254" w:lineRule="exact" w:before="0"/>
        <w:ind w:left="498" w:right="0" w:firstLine="0"/>
        <w:jc w:val="left"/>
        <w:rPr>
          <w:sz w:val="20"/>
        </w:rPr>
      </w:pPr>
      <w:r>
        <w:rPr>
          <w:rFonts w:ascii="Palatino Linotype"/>
          <w:i/>
          <w:sz w:val="20"/>
        </w:rPr>
        <w:t>Pre-print</w:t>
      </w:r>
      <w:r>
        <w:rPr>
          <w:sz w:val="20"/>
        </w:rPr>
        <w:t>:</w:t>
      </w:r>
      <w:r>
        <w:rPr>
          <w:spacing w:val="36"/>
          <w:sz w:val="20"/>
        </w:rPr>
        <w:t> </w:t>
      </w:r>
      <w:hyperlink r:id="rId39">
        <w:r>
          <w:rPr>
            <w:color w:val="0000FF"/>
            <w:sz w:val="20"/>
          </w:rPr>
          <w:t>pdf</w:t>
        </w:r>
      </w:hyperlink>
      <w:r>
        <w:rPr>
          <w:sz w:val="20"/>
        </w:rPr>
        <w:t>,</w:t>
      </w:r>
      <w:r>
        <w:rPr>
          <w:spacing w:val="20"/>
          <w:sz w:val="20"/>
        </w:rPr>
        <w:t> </w:t>
      </w:r>
      <w:hyperlink r:id="rId40">
        <w:r>
          <w:rPr>
            <w:color w:val="0000FF"/>
            <w:spacing w:val="-2"/>
            <w:sz w:val="20"/>
          </w:rPr>
          <w:t>abstract</w:t>
        </w:r>
      </w:hyperlink>
    </w:p>
    <w:p>
      <w:pPr>
        <w:pStyle w:val="BodyText"/>
        <w:spacing w:before="125"/>
      </w:pPr>
    </w:p>
    <w:p>
      <w:pPr>
        <w:pStyle w:val="Heading1"/>
        <w:spacing w:before="1"/>
      </w:pPr>
      <w:hyperlink r:id="rId41">
        <w:r>
          <w:rPr>
            <w:color w:val="0000FF"/>
            <w:w w:val="105"/>
          </w:rPr>
          <w:t>Current</w:t>
        </w:r>
        <w:r>
          <w:rPr>
            <w:color w:val="0000FF"/>
            <w:spacing w:val="31"/>
            <w:w w:val="105"/>
          </w:rPr>
          <w:t> </w:t>
        </w:r>
        <w:r>
          <w:rPr>
            <w:color w:val="0000FF"/>
            <w:spacing w:val="-2"/>
            <w:w w:val="105"/>
          </w:rPr>
          <w:t>Research</w:t>
        </w:r>
      </w:hyperlink>
    </w:p>
    <w:p>
      <w:pPr>
        <w:pStyle w:val="Heading2"/>
        <w:spacing w:before="179"/>
      </w:pPr>
      <w:r>
        <w:rPr/>
        <w:t>Working</w:t>
      </w:r>
      <w:r>
        <w:rPr>
          <w:spacing w:val="-8"/>
        </w:rPr>
        <w:t> </w:t>
      </w:r>
      <w:r>
        <w:rPr>
          <w:spacing w:val="-2"/>
        </w:rPr>
        <w:t>Papers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18" w:lineRule="auto" w:before="135" w:after="0"/>
        <w:ind w:left="498" w:right="357" w:hanging="221"/>
        <w:jc w:val="both"/>
        <w:rPr>
          <w:sz w:val="20"/>
        </w:rPr>
      </w:pPr>
      <w:r>
        <w:rPr>
          <w:w w:val="105"/>
          <w:sz w:val="20"/>
        </w:rPr>
        <w:t>"From</w:t>
      </w:r>
      <w:r>
        <w:rPr>
          <w:w w:val="105"/>
          <w:sz w:val="20"/>
        </w:rPr>
        <w:t> Population</w:t>
      </w:r>
      <w:r>
        <w:rPr>
          <w:w w:val="105"/>
          <w:sz w:val="20"/>
        </w:rPr>
        <w:t> Growth</w:t>
      </w:r>
      <w:r>
        <w:rPr>
          <w:w w:val="105"/>
          <w:sz w:val="20"/>
        </w:rPr>
        <w:t> to</w:t>
      </w:r>
      <w:r>
        <w:rPr>
          <w:w w:val="105"/>
          <w:sz w:val="20"/>
        </w:rPr>
        <w:t> Demographic</w:t>
      </w:r>
      <w:r>
        <w:rPr>
          <w:w w:val="105"/>
          <w:sz w:val="20"/>
        </w:rPr>
        <w:t> Scarcity:</w:t>
      </w:r>
      <w:r>
        <w:rPr>
          <w:w w:val="105"/>
          <w:sz w:val="20"/>
        </w:rPr>
        <w:t> Emerging</w:t>
      </w:r>
      <w:r>
        <w:rPr>
          <w:w w:val="105"/>
          <w:sz w:val="20"/>
        </w:rPr>
        <w:t> Challenges</w:t>
      </w:r>
      <w:r>
        <w:rPr>
          <w:w w:val="105"/>
          <w:sz w:val="20"/>
        </w:rPr>
        <w:t> to</w:t>
      </w:r>
      <w:r>
        <w:rPr>
          <w:w w:val="105"/>
          <w:sz w:val="20"/>
        </w:rPr>
        <w:t> Global</w:t>
      </w:r>
      <w:r>
        <w:rPr>
          <w:w w:val="105"/>
          <w:sz w:val="20"/>
        </w:rPr>
        <w:t> Primary</w:t>
      </w:r>
      <w:r>
        <w:rPr>
          <w:w w:val="105"/>
          <w:sz w:val="20"/>
        </w:rPr>
        <w:t> Edu- cation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Provision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Twenty-first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Century,"</w:t>
      </w:r>
      <w:r>
        <w:rPr>
          <w:spacing w:val="-2"/>
          <w:w w:val="105"/>
          <w:sz w:val="20"/>
        </w:rPr>
        <w:t> </w:t>
      </w:r>
      <w:hyperlink r:id="rId42">
        <w:r>
          <w:rPr>
            <w:rFonts w:ascii="Palatino Linotype" w:hAnsi="Palatino Linotype"/>
            <w:i/>
            <w:color w:val="0000FF"/>
            <w:w w:val="105"/>
            <w:sz w:val="20"/>
          </w:rPr>
          <w:t>October</w:t>
        </w:r>
        <w:r>
          <w:rPr>
            <w:rFonts w:ascii="Palatino Linotype" w:hAnsi="Palatino Linotype"/>
            <w:i/>
            <w:color w:val="0000FF"/>
            <w:spacing w:val="-11"/>
            <w:w w:val="105"/>
            <w:sz w:val="20"/>
          </w:rPr>
          <w:t> </w:t>
        </w:r>
        <w:r>
          <w:rPr>
            <w:rFonts w:ascii="Times New Roman" w:hAnsi="Times New Roman"/>
            <w:i/>
            <w:color w:val="0000FF"/>
            <w:w w:val="105"/>
            <w:sz w:val="20"/>
          </w:rPr>
          <w:t>2025</w:t>
        </w:r>
      </w:hyperlink>
      <w:r>
        <w:rPr>
          <w:rFonts w:ascii="Times New Roman" w:hAnsi="Times New Roman"/>
          <w:i/>
          <w:color w:val="0000FF"/>
          <w:spacing w:val="-9"/>
          <w:w w:val="105"/>
          <w:sz w:val="20"/>
        </w:rPr>
        <w:t> </w:t>
      </w:r>
      <w:hyperlink r:id="rId42">
        <w:r>
          <w:rPr>
            <w:color w:val="0000FF"/>
            <w:w w:val="105"/>
            <w:sz w:val="20"/>
          </w:rPr>
          <w:t>(PDF)</w:t>
        </w:r>
      </w:hyperlink>
      <w:r>
        <w:rPr>
          <w:w w:val="105"/>
          <w:sz w:val="20"/>
        </w:rPr>
        <w:t>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Emily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Hannum,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Jeonghyeok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Kim, and Fan Wang.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Revise and Resubmit at </w:t>
      </w:r>
      <w:r>
        <w:rPr>
          <w:rFonts w:ascii="Palatino Linotype" w:hAnsi="Palatino Linotype"/>
          <w:i/>
          <w:w w:val="105"/>
          <w:sz w:val="20"/>
        </w:rPr>
        <w:t>Population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and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Development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Review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28" w:lineRule="auto" w:before="146" w:after="0"/>
        <w:ind w:left="498" w:right="357" w:hanging="221"/>
        <w:jc w:val="both"/>
        <w:rPr>
          <w:sz w:val="20"/>
        </w:rPr>
      </w:pPr>
      <w:r>
        <w:rPr>
          <w:w w:val="105"/>
          <w:sz w:val="20"/>
        </w:rPr>
        <w:t>"Are</w:t>
      </w:r>
      <w:r>
        <w:rPr>
          <w:w w:val="105"/>
          <w:sz w:val="20"/>
        </w:rPr>
        <w:t> Natural</w:t>
      </w:r>
      <w:r>
        <w:rPr>
          <w:w w:val="105"/>
          <w:sz w:val="20"/>
        </w:rPr>
        <w:t> Disasters</w:t>
      </w:r>
      <w:r>
        <w:rPr>
          <w:w w:val="105"/>
          <w:sz w:val="20"/>
        </w:rPr>
        <w:t> Disastrous</w:t>
      </w:r>
      <w:r>
        <w:rPr>
          <w:w w:val="105"/>
          <w:sz w:val="20"/>
        </w:rPr>
        <w:t> for</w:t>
      </w:r>
      <w:r>
        <w:rPr>
          <w:w w:val="105"/>
          <w:sz w:val="20"/>
        </w:rPr>
        <w:t> Education?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Evidence</w:t>
      </w:r>
      <w:r>
        <w:rPr>
          <w:w w:val="105"/>
          <w:sz w:val="20"/>
        </w:rPr>
        <w:t> from</w:t>
      </w:r>
      <w:r>
        <w:rPr>
          <w:w w:val="105"/>
          <w:sz w:val="20"/>
        </w:rPr>
        <w:t> Seven</w:t>
      </w:r>
      <w:r>
        <w:rPr>
          <w:w w:val="105"/>
          <w:sz w:val="20"/>
        </w:rPr>
        <w:t> Asian</w:t>
      </w:r>
      <w:r>
        <w:rPr>
          <w:w w:val="105"/>
          <w:sz w:val="20"/>
        </w:rPr>
        <w:t> Countries,"</w:t>
      </w:r>
      <w:r>
        <w:rPr>
          <w:w w:val="105"/>
          <w:sz w:val="20"/>
        </w:rPr>
        <w:t> </w:t>
      </w:r>
      <w:hyperlink r:id="rId43">
        <w:r>
          <w:rPr>
            <w:rFonts w:ascii="Palatino Linotype" w:hAnsi="Palatino Linotype"/>
            <w:i/>
            <w:color w:val="0000FF"/>
            <w:w w:val="105"/>
            <w:sz w:val="20"/>
          </w:rPr>
          <w:t>October</w:t>
        </w:r>
      </w:hyperlink>
      <w:r>
        <w:rPr>
          <w:rFonts w:ascii="Palatino Linotype" w:hAnsi="Palatino Linotype"/>
          <w:i/>
          <w:color w:val="0000FF"/>
          <w:w w:val="105"/>
          <w:sz w:val="20"/>
        </w:rPr>
        <w:t> </w:t>
      </w:r>
      <w:hyperlink r:id="rId43">
        <w:r>
          <w:rPr>
            <w:rFonts w:ascii="Times New Roman" w:hAnsi="Times New Roman"/>
            <w:i/>
            <w:color w:val="0000FF"/>
            <w:w w:val="105"/>
            <w:sz w:val="20"/>
          </w:rPr>
          <w:t>2025</w:t>
        </w:r>
      </w:hyperlink>
      <w:hyperlink r:id="rId43">
        <w:r>
          <w:rPr>
            <w:color w:val="0000FF"/>
            <w:w w:val="105"/>
            <w:sz w:val="20"/>
          </w:rPr>
          <w:t>(PDF)</w:t>
        </w:r>
      </w:hyperlink>
      <w:r>
        <w:rPr>
          <w:w w:val="105"/>
          <w:sz w:val="20"/>
        </w:rPr>
        <w:t>, Yujie Zhang, Jere R. Behrman, Emily Hannum, Minhaj Mahmud, and Fan Wang.</w:t>
      </w:r>
      <w:r>
        <w:rPr>
          <w:w w:val="105"/>
          <w:sz w:val="20"/>
        </w:rPr>
        <w:t> Revise and Resubmit at </w:t>
      </w:r>
      <w:r>
        <w:rPr>
          <w:rFonts w:ascii="Palatino Linotype" w:hAnsi="Palatino Linotype"/>
          <w:i/>
          <w:w w:val="105"/>
          <w:sz w:val="20"/>
        </w:rPr>
        <w:t>Economics of Education Review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18" w:lineRule="auto" w:before="167" w:after="0"/>
        <w:ind w:left="498" w:right="357" w:hanging="221"/>
        <w:jc w:val="both"/>
        <w:rPr>
          <w:sz w:val="20"/>
        </w:rPr>
      </w:pPr>
      <w:r>
        <w:rPr>
          <w:sz w:val="20"/>
        </w:rPr>
        <w:t>"Timing Lumpy Investments with Informal Bridge Loans and Clunky Formal Loans: Evidence from Thailand," </w:t>
      </w:r>
      <w:hyperlink r:id="rId44">
        <w:r>
          <w:rPr>
            <w:rFonts w:ascii="Palatino Linotype" w:hAnsi="Palatino Linotype"/>
            <w:i/>
            <w:color w:val="0000FF"/>
            <w:sz w:val="20"/>
          </w:rPr>
          <w:t>May </w:t>
        </w:r>
        <w:r>
          <w:rPr>
            <w:rFonts w:ascii="Times New Roman" w:hAnsi="Times New Roman"/>
            <w:i/>
            <w:color w:val="0000FF"/>
            <w:sz w:val="20"/>
          </w:rPr>
          <w:t>2025</w:t>
        </w:r>
      </w:hyperlink>
      <w:r>
        <w:rPr>
          <w:rFonts w:ascii="Times New Roman" w:hAnsi="Times New Roman"/>
          <w:i/>
          <w:color w:val="0000FF"/>
          <w:sz w:val="20"/>
        </w:rPr>
        <w:t> </w:t>
      </w:r>
      <w:hyperlink r:id="rId44">
        <w:r>
          <w:rPr>
            <w:color w:val="0000FF"/>
            <w:sz w:val="20"/>
          </w:rPr>
          <w:t>(PDF)</w:t>
        </w:r>
      </w:hyperlink>
      <w:r>
        <w:rPr>
          <w:sz w:val="20"/>
        </w:rPr>
        <w:t>, Anil Jain, Robert M. Townsend, and Fan Wang. Revise and Resubmit at </w:t>
      </w:r>
      <w:r>
        <w:rPr>
          <w:rFonts w:ascii="Palatino Linotype" w:hAnsi="Palatino Linotype"/>
          <w:i/>
          <w:sz w:val="20"/>
        </w:rPr>
        <w:t>Review of Financial Studies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13" w:lineRule="auto" w:before="159" w:after="0"/>
        <w:ind w:left="498" w:right="358" w:hanging="221"/>
        <w:jc w:val="both"/>
        <w:rPr>
          <w:sz w:val="20"/>
        </w:rPr>
      </w:pPr>
      <w:r>
        <w:rPr>
          <w:w w:val="105"/>
          <w:sz w:val="20"/>
        </w:rPr>
        <w:t>"The</w:t>
      </w:r>
      <w:r>
        <w:rPr>
          <w:w w:val="105"/>
          <w:sz w:val="20"/>
        </w:rPr>
        <w:t> Distribution</w:t>
      </w:r>
      <w:r>
        <w:rPr>
          <w:w w:val="105"/>
          <w:sz w:val="20"/>
        </w:rPr>
        <w:t> of</w:t>
      </w:r>
      <w:r>
        <w:rPr>
          <w:w w:val="105"/>
          <w:sz w:val="20"/>
        </w:rPr>
        <w:t> the</w:t>
      </w:r>
      <w:r>
        <w:rPr>
          <w:w w:val="105"/>
          <w:sz w:val="20"/>
        </w:rPr>
        <w:t> Gender</w:t>
      </w:r>
      <w:r>
        <w:rPr>
          <w:w w:val="105"/>
          <w:sz w:val="20"/>
        </w:rPr>
        <w:t> Wage</w:t>
      </w:r>
      <w:r>
        <w:rPr>
          <w:w w:val="105"/>
          <w:sz w:val="20"/>
        </w:rPr>
        <w:t> Gap: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w w:val="105"/>
          <w:sz w:val="20"/>
        </w:rPr>
        <w:t> Equilibrium</w:t>
      </w:r>
      <w:r>
        <w:rPr>
          <w:w w:val="105"/>
          <w:sz w:val="20"/>
        </w:rPr>
        <w:t> Model,"</w:t>
      </w:r>
      <w:r>
        <w:rPr>
          <w:w w:val="105"/>
          <w:sz w:val="20"/>
        </w:rPr>
        <w:t> </w:t>
      </w:r>
      <w:hyperlink r:id="rId45">
        <w:r>
          <w:rPr>
            <w:rFonts w:ascii="Palatino Linotype" w:hAnsi="Palatino Linotype"/>
            <w:i/>
            <w:color w:val="0000FF"/>
            <w:w w:val="105"/>
            <w:sz w:val="20"/>
          </w:rPr>
          <w:t>August </w:t>
        </w:r>
        <w:r>
          <w:rPr>
            <w:rFonts w:ascii="Times New Roman" w:hAnsi="Times New Roman"/>
            <w:i/>
            <w:color w:val="0000FF"/>
            <w:w w:val="105"/>
            <w:sz w:val="20"/>
          </w:rPr>
          <w:t>2023</w:t>
        </w:r>
      </w:hyperlink>
      <w:r>
        <w:rPr>
          <w:rFonts w:ascii="Times New Roman" w:hAnsi="Times New Roman"/>
          <w:i/>
          <w:color w:val="0000FF"/>
          <w:w w:val="105"/>
          <w:sz w:val="20"/>
        </w:rPr>
        <w:t> </w:t>
      </w:r>
      <w:hyperlink r:id="rId46">
        <w:r>
          <w:rPr>
            <w:color w:val="0000FF"/>
            <w:w w:val="105"/>
            <w:sz w:val="20"/>
          </w:rPr>
          <w:t>(PDF)</w:t>
        </w:r>
      </w:hyperlink>
      <w:r>
        <w:rPr>
          <w:w w:val="105"/>
          <w:sz w:val="20"/>
        </w:rPr>
        <w:t>,</w:t>
      </w:r>
      <w:r>
        <w:rPr>
          <w:w w:val="105"/>
          <w:sz w:val="20"/>
        </w:rPr>
        <w:t> Sonia</w:t>
      </w:r>
      <w:r>
        <w:rPr>
          <w:w w:val="105"/>
          <w:sz w:val="20"/>
        </w:rPr>
        <w:t> R. Bhalotra, Manuel Fernandez, and Fan Wang.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Revise and Resubmit at </w:t>
      </w:r>
      <w:r>
        <w:rPr>
          <w:rFonts w:ascii="Palatino Linotype" w:hAnsi="Palatino Linotype"/>
          <w:i/>
          <w:w w:val="105"/>
          <w:sz w:val="20"/>
        </w:rPr>
        <w:t>Journal of Political Economy</w:t>
      </w:r>
      <w:r>
        <w:rPr>
          <w:w w:val="105"/>
          <w:sz w:val="20"/>
        </w:rPr>
        <w:t>.</w:t>
      </w:r>
    </w:p>
    <w:p>
      <w:pPr>
        <w:pStyle w:val="BodyText"/>
        <w:spacing w:before="130"/>
      </w:pPr>
    </w:p>
    <w:p>
      <w:pPr>
        <w:pStyle w:val="Heading1"/>
        <w:spacing w:before="1"/>
      </w:pPr>
      <w:r>
        <w:rPr>
          <w:w w:val="105"/>
        </w:rPr>
        <w:t>Grants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Contracts</w:t>
      </w:r>
    </w:p>
    <w:p>
      <w:pPr>
        <w:pStyle w:val="Heading3"/>
        <w:numPr>
          <w:ilvl w:val="0"/>
          <w:numId w:val="1"/>
        </w:numPr>
        <w:tabs>
          <w:tab w:pos="496" w:val="left" w:leader="none"/>
        </w:tabs>
        <w:spacing w:line="254" w:lineRule="exact" w:before="182" w:after="0"/>
        <w:ind w:left="496" w:right="0" w:hanging="219"/>
        <w:jc w:val="left"/>
      </w:pPr>
      <w:r>
        <w:rPr/>
        <w:t>Harris</w:t>
      </w:r>
      <w:r>
        <w:rPr>
          <w:spacing w:val="1"/>
        </w:rPr>
        <w:t> </w:t>
      </w:r>
      <w:r>
        <w:rPr/>
        <w:t>County</w:t>
      </w:r>
      <w:r>
        <w:rPr>
          <w:spacing w:val="1"/>
        </w:rPr>
        <w:t> </w:t>
      </w:r>
      <w:r>
        <w:rPr/>
        <w:t>Department</w:t>
      </w:r>
      <w:r>
        <w:rPr>
          <w:spacing w:val="1"/>
        </w:rPr>
        <w:t> </w:t>
      </w:r>
      <w:r>
        <w:rPr/>
        <w:t>of</w:t>
      </w:r>
      <w:r>
        <w:rPr>
          <w:spacing w:val="2"/>
        </w:rPr>
        <w:t> </w:t>
      </w:r>
      <w:r>
        <w:rPr/>
        <w:t>Economic</w:t>
      </w:r>
      <w:r>
        <w:rPr>
          <w:spacing w:val="1"/>
        </w:rPr>
        <w:t> </w:t>
      </w:r>
      <w:r>
        <w:rPr/>
        <w:t>Equity</w:t>
      </w:r>
      <w:r>
        <w:rPr>
          <w:spacing w:val="1"/>
        </w:rPr>
        <w:t> </w:t>
      </w:r>
      <w:r>
        <w:rPr/>
        <w:t>and</w:t>
      </w:r>
      <w:r>
        <w:rPr>
          <w:spacing w:val="2"/>
        </w:rPr>
        <w:t> </w:t>
      </w:r>
      <w:r>
        <w:rPr>
          <w:spacing w:val="-2"/>
        </w:rPr>
        <w:t>Opportunity</w:t>
      </w:r>
    </w:p>
    <w:p>
      <w:pPr>
        <w:pStyle w:val="BodyText"/>
        <w:spacing w:line="239" w:lineRule="exact"/>
        <w:ind w:left="498"/>
      </w:pPr>
      <w:r>
        <w:rPr>
          <w:rFonts w:ascii="Palatino Linotype" w:hAnsi="Palatino Linotype"/>
          <w:i/>
          <w:w w:val="105"/>
        </w:rPr>
        <w:t>Title</w:t>
      </w:r>
      <w:r>
        <w:rPr>
          <w:w w:val="105"/>
        </w:rPr>
        <w:t>:</w:t>
      </w:r>
      <w:r>
        <w:rPr>
          <w:spacing w:val="33"/>
          <w:w w:val="105"/>
        </w:rPr>
        <w:t> </w:t>
      </w:r>
      <w:r>
        <w:rPr>
          <w:w w:val="105"/>
        </w:rPr>
        <w:t>“EarlyREACH</w:t>
      </w:r>
      <w:r>
        <w:rPr>
          <w:spacing w:val="18"/>
          <w:w w:val="105"/>
        </w:rPr>
        <w:t> </w:t>
      </w:r>
      <w:r>
        <w:rPr>
          <w:w w:val="105"/>
        </w:rPr>
        <w:t>Child</w:t>
      </w:r>
      <w:r>
        <w:rPr>
          <w:spacing w:val="17"/>
          <w:w w:val="105"/>
        </w:rPr>
        <w:t> </w:t>
      </w:r>
      <w:r>
        <w:rPr>
          <w:w w:val="105"/>
        </w:rPr>
        <w:t>Care</w:t>
      </w:r>
      <w:r>
        <w:rPr>
          <w:spacing w:val="18"/>
          <w:w w:val="105"/>
        </w:rPr>
        <w:t> </w:t>
      </w:r>
      <w:r>
        <w:rPr>
          <w:w w:val="105"/>
        </w:rPr>
        <w:t>Center</w:t>
      </w:r>
      <w:r>
        <w:rPr>
          <w:spacing w:val="18"/>
          <w:w w:val="105"/>
        </w:rPr>
        <w:t> </w:t>
      </w:r>
      <w:r>
        <w:rPr>
          <w:w w:val="105"/>
        </w:rPr>
        <w:t>Program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Evaluation”</w:t>
      </w:r>
    </w:p>
    <w:p>
      <w:pPr>
        <w:spacing w:line="239" w:lineRule="exact" w:before="0"/>
        <w:ind w:left="498" w:right="0" w:firstLine="0"/>
        <w:jc w:val="left"/>
        <w:rPr>
          <w:rFonts w:ascii="Times New Roman" w:hAnsi="Times New Roman"/>
          <w:sz w:val="20"/>
        </w:rPr>
      </w:pPr>
      <w:r>
        <w:rPr>
          <w:rFonts w:ascii="Palatino Linotype" w:hAnsi="Palatino Linotype"/>
          <w:i/>
          <w:sz w:val="20"/>
        </w:rPr>
        <w:t>Date</w:t>
      </w:r>
      <w:r>
        <w:rPr>
          <w:sz w:val="20"/>
        </w:rPr>
        <w:t>:</w:t>
      </w:r>
      <w:r>
        <w:rPr>
          <w:spacing w:val="19"/>
          <w:sz w:val="20"/>
        </w:rPr>
        <w:t> </w:t>
      </w:r>
      <w:r>
        <w:rPr>
          <w:rFonts w:ascii="Times New Roman" w:hAnsi="Times New Roman"/>
          <w:spacing w:val="-2"/>
          <w:sz w:val="20"/>
        </w:rPr>
        <w:t>2024</w:t>
      </w:r>
      <w:r>
        <w:rPr>
          <w:spacing w:val="-2"/>
          <w:sz w:val="20"/>
        </w:rPr>
        <w:t>–</w:t>
      </w:r>
      <w:r>
        <w:rPr>
          <w:rFonts w:ascii="Times New Roman" w:hAnsi="Times New Roman"/>
          <w:spacing w:val="-2"/>
          <w:sz w:val="20"/>
        </w:rPr>
        <w:t>2026</w:t>
      </w:r>
    </w:p>
    <w:p>
      <w:pPr>
        <w:pStyle w:val="BodyText"/>
        <w:spacing w:line="254" w:lineRule="exact"/>
        <w:ind w:left="498"/>
      </w:pPr>
      <w:r>
        <w:rPr>
          <w:rFonts w:ascii="Palatino Linotype"/>
          <w:i/>
        </w:rPr>
        <w:t>Role</w:t>
      </w:r>
      <w:r>
        <w:rPr/>
        <w:t>:</w:t>
      </w:r>
      <w:r>
        <w:rPr>
          <w:spacing w:val="40"/>
        </w:rPr>
        <w:t> </w:t>
      </w:r>
      <w:r>
        <w:rPr/>
        <w:t>Co-Investigator</w:t>
      </w:r>
      <w:r>
        <w:rPr>
          <w:spacing w:val="24"/>
        </w:rPr>
        <w:t> </w:t>
      </w:r>
      <w:r>
        <w:rPr/>
        <w:t>(PI:</w:t>
      </w:r>
      <w:r>
        <w:rPr>
          <w:spacing w:val="24"/>
        </w:rPr>
        <w:t> </w:t>
      </w:r>
      <w:r>
        <w:rPr/>
        <w:t>Elizabeth</w:t>
      </w:r>
      <w:r>
        <w:rPr>
          <w:spacing w:val="24"/>
        </w:rPr>
        <w:t> </w:t>
      </w:r>
      <w:r>
        <w:rPr>
          <w:spacing w:val="-2"/>
        </w:rPr>
        <w:t>Gregory)</w:t>
      </w:r>
    </w:p>
    <w:p>
      <w:pPr>
        <w:pStyle w:val="Heading3"/>
        <w:numPr>
          <w:ilvl w:val="0"/>
          <w:numId w:val="1"/>
        </w:numPr>
        <w:tabs>
          <w:tab w:pos="496" w:val="left" w:leader="none"/>
        </w:tabs>
        <w:spacing w:line="254" w:lineRule="exact" w:before="128" w:after="0"/>
        <w:ind w:left="496" w:right="0" w:hanging="219"/>
        <w:jc w:val="left"/>
      </w:pPr>
      <w:r>
        <w:rPr/>
        <w:t>National</w:t>
      </w:r>
      <w:r>
        <w:rPr>
          <w:spacing w:val="-1"/>
        </w:rPr>
        <w:t> </w:t>
      </w:r>
      <w:r>
        <w:rPr/>
        <w:t>Science </w:t>
      </w:r>
      <w:r>
        <w:rPr>
          <w:spacing w:val="-2"/>
        </w:rPr>
        <w:t>Foundation</w:t>
      </w:r>
    </w:p>
    <w:p>
      <w:pPr>
        <w:pStyle w:val="BodyText"/>
        <w:spacing w:line="239" w:lineRule="exact"/>
        <w:ind w:left="498"/>
      </w:pPr>
      <w:r>
        <w:rPr>
          <w:rFonts w:ascii="Palatino Linotype" w:hAnsi="Palatino Linotype"/>
          <w:i/>
          <w:w w:val="105"/>
        </w:rPr>
        <w:t>Title</w:t>
      </w:r>
      <w:r>
        <w:rPr>
          <w:w w:val="105"/>
        </w:rPr>
        <w:t>:</w:t>
      </w:r>
      <w:r>
        <w:rPr>
          <w:spacing w:val="16"/>
          <w:w w:val="105"/>
        </w:rPr>
        <w:t> </w:t>
      </w:r>
      <w:r>
        <w:rPr>
          <w:w w:val="105"/>
        </w:rPr>
        <w:t>“Climate</w:t>
      </w:r>
      <w:r>
        <w:rPr>
          <w:spacing w:val="5"/>
          <w:w w:val="105"/>
        </w:rPr>
        <w:t> </w:t>
      </w:r>
      <w:r>
        <w:rPr>
          <w:w w:val="105"/>
        </w:rPr>
        <w:t>risk,</w:t>
      </w:r>
      <w:r>
        <w:rPr>
          <w:spacing w:val="4"/>
          <w:w w:val="105"/>
        </w:rPr>
        <w:t> </w:t>
      </w:r>
      <w:r>
        <w:rPr>
          <w:w w:val="105"/>
        </w:rPr>
        <w:t>pollution,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w w:val="105"/>
        </w:rPr>
        <w:t>childhood</w:t>
      </w:r>
      <w:r>
        <w:rPr>
          <w:spacing w:val="5"/>
          <w:w w:val="105"/>
        </w:rPr>
        <w:t> </w:t>
      </w:r>
      <w:r>
        <w:rPr>
          <w:w w:val="105"/>
        </w:rPr>
        <w:t>inequalities</w:t>
      </w:r>
      <w:r>
        <w:rPr>
          <w:spacing w:val="4"/>
          <w:w w:val="105"/>
        </w:rPr>
        <w:t> </w:t>
      </w:r>
      <w:r>
        <w:rPr>
          <w:w w:val="105"/>
        </w:rPr>
        <w:t>in</w:t>
      </w:r>
      <w:r>
        <w:rPr>
          <w:spacing w:val="4"/>
          <w:w w:val="105"/>
        </w:rPr>
        <w:t> </w:t>
      </w:r>
      <w:r>
        <w:rPr>
          <w:w w:val="105"/>
        </w:rPr>
        <w:t>low-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w w:val="105"/>
        </w:rPr>
        <w:t>middle-income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countries”</w:t>
      </w:r>
    </w:p>
    <w:p>
      <w:pPr>
        <w:spacing w:line="239" w:lineRule="exact" w:before="0"/>
        <w:ind w:left="498" w:right="0" w:firstLine="0"/>
        <w:jc w:val="left"/>
        <w:rPr>
          <w:rFonts w:ascii="Times New Roman"/>
          <w:sz w:val="20"/>
        </w:rPr>
      </w:pPr>
      <w:r>
        <w:rPr>
          <w:rFonts w:ascii="Palatino Linotype"/>
          <w:i/>
          <w:sz w:val="20"/>
        </w:rPr>
        <w:t>Award</w:t>
      </w:r>
      <w:r>
        <w:rPr>
          <w:rFonts w:ascii="Palatino Linotype"/>
          <w:i/>
          <w:spacing w:val="-6"/>
          <w:sz w:val="20"/>
        </w:rPr>
        <w:t> </w:t>
      </w:r>
      <w:r>
        <w:rPr>
          <w:rFonts w:ascii="Palatino Linotype"/>
          <w:i/>
          <w:sz w:val="20"/>
        </w:rPr>
        <w:t>number</w:t>
      </w:r>
      <w:r>
        <w:rPr>
          <w:sz w:val="20"/>
        </w:rPr>
        <w:t>:</w:t>
      </w:r>
      <w:r>
        <w:rPr>
          <w:spacing w:val="15"/>
          <w:sz w:val="20"/>
        </w:rPr>
        <w:t> </w:t>
      </w:r>
      <w:hyperlink r:id="rId47">
        <w:r>
          <w:rPr>
            <w:rFonts w:ascii="Times New Roman"/>
            <w:color w:val="0000FF"/>
            <w:spacing w:val="-2"/>
            <w:sz w:val="20"/>
          </w:rPr>
          <w:t>2230615</w:t>
        </w:r>
      </w:hyperlink>
    </w:p>
    <w:p>
      <w:pPr>
        <w:pStyle w:val="BodyText"/>
        <w:spacing w:line="239" w:lineRule="exact"/>
        <w:ind w:left="498"/>
      </w:pPr>
      <w:r>
        <w:rPr>
          <w:rFonts w:ascii="Palatino Linotype"/>
          <w:i/>
        </w:rPr>
        <w:t>Program</w:t>
      </w:r>
      <w:r>
        <w:rPr/>
        <w:t>:</w:t>
      </w:r>
      <w:r>
        <w:rPr>
          <w:spacing w:val="38"/>
        </w:rPr>
        <w:t> </w:t>
      </w:r>
      <w:hyperlink r:id="rId48">
        <w:r>
          <w:rPr>
            <w:color w:val="0000FF"/>
          </w:rPr>
          <w:t>Partnerships</w:t>
        </w:r>
        <w:r>
          <w:rPr>
            <w:color w:val="0000FF"/>
            <w:spacing w:val="22"/>
          </w:rPr>
          <w:t> </w:t>
        </w:r>
        <w:r>
          <w:rPr>
            <w:color w:val="0000FF"/>
          </w:rPr>
          <w:t>for</w:t>
        </w:r>
        <w:r>
          <w:rPr>
            <w:color w:val="0000FF"/>
            <w:spacing w:val="21"/>
          </w:rPr>
          <w:t> </w:t>
        </w:r>
        <w:r>
          <w:rPr>
            <w:color w:val="0000FF"/>
          </w:rPr>
          <w:t>International</w:t>
        </w:r>
        <w:r>
          <w:rPr>
            <w:color w:val="0000FF"/>
            <w:spacing w:val="22"/>
          </w:rPr>
          <w:t> </w:t>
        </w:r>
        <w:r>
          <w:rPr>
            <w:color w:val="0000FF"/>
          </w:rPr>
          <w:t>Research</w:t>
        </w:r>
        <w:r>
          <w:rPr>
            <w:color w:val="0000FF"/>
            <w:spacing w:val="22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22"/>
          </w:rPr>
          <w:t> </w:t>
        </w:r>
        <w:r>
          <w:rPr>
            <w:color w:val="0000FF"/>
          </w:rPr>
          <w:t>Education</w:t>
        </w:r>
        <w:r>
          <w:rPr>
            <w:color w:val="0000FF"/>
            <w:spacing w:val="22"/>
          </w:rPr>
          <w:t> </w:t>
        </w:r>
        <w:r>
          <w:rPr>
            <w:color w:val="0000FF"/>
            <w:spacing w:val="-2"/>
          </w:rPr>
          <w:t>(PIRE)</w:t>
        </w:r>
      </w:hyperlink>
    </w:p>
    <w:p>
      <w:pPr>
        <w:spacing w:line="239" w:lineRule="exact" w:before="0"/>
        <w:ind w:left="498" w:right="0" w:firstLine="0"/>
        <w:jc w:val="left"/>
        <w:rPr>
          <w:rFonts w:ascii="Times New Roman" w:hAnsi="Times New Roman"/>
          <w:sz w:val="20"/>
        </w:rPr>
      </w:pPr>
      <w:r>
        <w:rPr>
          <w:rFonts w:ascii="Palatino Linotype" w:hAnsi="Palatino Linotype"/>
          <w:i/>
          <w:sz w:val="20"/>
        </w:rPr>
        <w:t>Date</w:t>
      </w:r>
      <w:r>
        <w:rPr>
          <w:sz w:val="20"/>
        </w:rPr>
        <w:t>:</w:t>
      </w:r>
      <w:r>
        <w:rPr>
          <w:spacing w:val="19"/>
          <w:sz w:val="20"/>
        </w:rPr>
        <w:t> </w:t>
      </w:r>
      <w:r>
        <w:rPr>
          <w:rFonts w:ascii="Times New Roman" w:hAnsi="Times New Roman"/>
          <w:spacing w:val="-2"/>
          <w:sz w:val="20"/>
        </w:rPr>
        <w:t>2023</w:t>
      </w:r>
      <w:r>
        <w:rPr>
          <w:spacing w:val="-2"/>
          <w:sz w:val="20"/>
        </w:rPr>
        <w:t>–</w:t>
      </w:r>
      <w:r>
        <w:rPr>
          <w:rFonts w:ascii="Times New Roman" w:hAnsi="Times New Roman"/>
          <w:spacing w:val="-2"/>
          <w:sz w:val="20"/>
        </w:rPr>
        <w:t>2025</w:t>
      </w:r>
    </w:p>
    <w:p>
      <w:pPr>
        <w:spacing w:line="239" w:lineRule="exact" w:before="0"/>
        <w:ind w:left="498" w:right="0" w:firstLine="0"/>
        <w:jc w:val="left"/>
        <w:rPr>
          <w:rFonts w:ascii="Times New Roman"/>
          <w:sz w:val="20"/>
        </w:rPr>
      </w:pPr>
      <w:r>
        <w:rPr>
          <w:rFonts w:ascii="Palatino Linotype"/>
          <w:i/>
          <w:sz w:val="20"/>
        </w:rPr>
        <w:t>Amount</w:t>
      </w:r>
      <w:r>
        <w:rPr>
          <w:sz w:val="20"/>
        </w:rPr>
        <w:t>: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$</w:t>
      </w:r>
      <w:r>
        <w:rPr>
          <w:rFonts w:ascii="Times New Roman"/>
          <w:spacing w:val="-2"/>
          <w:sz w:val="20"/>
        </w:rPr>
        <w:t>1</w:t>
      </w:r>
      <w:r>
        <w:rPr>
          <w:spacing w:val="-2"/>
          <w:sz w:val="20"/>
        </w:rPr>
        <w:t>,</w:t>
      </w:r>
      <w:r>
        <w:rPr>
          <w:rFonts w:ascii="Times New Roman"/>
          <w:spacing w:val="-2"/>
          <w:sz w:val="20"/>
        </w:rPr>
        <w:t>485</w:t>
      </w:r>
      <w:r>
        <w:rPr>
          <w:spacing w:val="-2"/>
          <w:sz w:val="20"/>
        </w:rPr>
        <w:t>,</w:t>
      </w:r>
      <w:r>
        <w:rPr>
          <w:rFonts w:ascii="Times New Roman"/>
          <w:spacing w:val="-2"/>
          <w:sz w:val="20"/>
        </w:rPr>
        <w:t>510</w:t>
      </w:r>
    </w:p>
    <w:p>
      <w:pPr>
        <w:pStyle w:val="BodyText"/>
        <w:spacing w:line="254" w:lineRule="exact"/>
        <w:ind w:left="498"/>
      </w:pPr>
      <w:r>
        <w:rPr>
          <w:rFonts w:ascii="Palatino Linotype"/>
          <w:i/>
          <w:w w:val="105"/>
        </w:rPr>
        <w:t>Role</w:t>
      </w:r>
      <w:r>
        <w:rPr>
          <w:w w:val="105"/>
        </w:rPr>
        <w:t>:</w:t>
      </w:r>
      <w:r>
        <w:rPr>
          <w:spacing w:val="12"/>
          <w:w w:val="105"/>
        </w:rPr>
        <w:t> </w:t>
      </w:r>
      <w:r>
        <w:rPr>
          <w:w w:val="105"/>
        </w:rPr>
        <w:t>Co-Principal</w:t>
      </w:r>
      <w:r>
        <w:rPr>
          <w:spacing w:val="2"/>
          <w:w w:val="105"/>
        </w:rPr>
        <w:t> </w:t>
      </w:r>
      <w:r>
        <w:rPr>
          <w:w w:val="105"/>
        </w:rPr>
        <w:t>Investigator</w:t>
      </w:r>
      <w:r>
        <w:rPr>
          <w:spacing w:val="1"/>
          <w:w w:val="105"/>
        </w:rPr>
        <w:t> </w:t>
      </w:r>
      <w:r>
        <w:rPr>
          <w:w w:val="105"/>
        </w:rPr>
        <w:t>(PI:</w:t>
      </w:r>
      <w:r>
        <w:rPr>
          <w:spacing w:val="1"/>
          <w:w w:val="105"/>
        </w:rPr>
        <w:t> </w:t>
      </w:r>
      <w:r>
        <w:rPr>
          <w:w w:val="105"/>
        </w:rPr>
        <w:t>Emily</w:t>
      </w:r>
      <w:r>
        <w:rPr>
          <w:spacing w:val="1"/>
          <w:w w:val="105"/>
        </w:rPr>
        <w:t> </w:t>
      </w:r>
      <w:r>
        <w:rPr>
          <w:w w:val="105"/>
        </w:rPr>
        <w:t>Hannum,</w:t>
      </w:r>
      <w:r>
        <w:rPr>
          <w:spacing w:val="2"/>
          <w:w w:val="105"/>
        </w:rPr>
        <w:t> </w:t>
      </w:r>
      <w:r>
        <w:rPr>
          <w:w w:val="105"/>
        </w:rPr>
        <w:t>Co-PI:</w:t>
      </w:r>
      <w:r>
        <w:rPr>
          <w:spacing w:val="1"/>
          <w:w w:val="105"/>
        </w:rPr>
        <w:t> </w:t>
      </w:r>
      <w:r>
        <w:rPr>
          <w:w w:val="105"/>
        </w:rPr>
        <w:t>Jere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Behrman)</w:t>
      </w:r>
    </w:p>
    <w:p>
      <w:pPr>
        <w:pStyle w:val="BodyText"/>
        <w:spacing w:after="0" w:line="254" w:lineRule="exact"/>
        <w:sectPr>
          <w:pgSz w:w="12240" w:h="15840"/>
          <w:pgMar w:header="0" w:footer="1190" w:top="1740" w:bottom="1380" w:left="1440" w:right="1080"/>
        </w:sectPr>
      </w:pPr>
    </w:p>
    <w:p>
      <w:pPr>
        <w:pStyle w:val="Heading3"/>
        <w:numPr>
          <w:ilvl w:val="0"/>
          <w:numId w:val="1"/>
        </w:numPr>
        <w:tabs>
          <w:tab w:pos="496" w:val="left" w:leader="none"/>
        </w:tabs>
        <w:spacing w:line="254" w:lineRule="exact" w:before="49" w:after="0"/>
        <w:ind w:left="496" w:right="0" w:hanging="219"/>
        <w:jc w:val="left"/>
      </w:pPr>
      <w:r>
        <w:rPr/>
        <w:t>Chiang</w:t>
      </w:r>
      <w:r>
        <w:rPr>
          <w:spacing w:val="-1"/>
        </w:rPr>
        <w:t> </w:t>
      </w:r>
      <w:r>
        <w:rPr/>
        <w:t>Ching–Kuo</w:t>
      </w:r>
      <w:r>
        <w:rPr>
          <w:spacing w:val="-1"/>
        </w:rPr>
        <w:t> </w:t>
      </w:r>
      <w:r>
        <w:rPr/>
        <w:t>Foundation</w:t>
      </w:r>
      <w:r>
        <w:rPr>
          <w:spacing w:val="-1"/>
        </w:rPr>
        <w:t> </w:t>
      </w:r>
      <w:r>
        <w:rPr/>
        <w:t>for International</w:t>
      </w:r>
      <w:r>
        <w:rPr>
          <w:spacing w:val="-1"/>
        </w:rPr>
        <w:t> </w:t>
      </w:r>
      <w:r>
        <w:rPr/>
        <w:t>Scholarly</w:t>
      </w:r>
      <w:r>
        <w:rPr>
          <w:spacing w:val="-1"/>
        </w:rPr>
        <w:t> </w:t>
      </w:r>
      <w:r>
        <w:rPr>
          <w:spacing w:val="-2"/>
        </w:rPr>
        <w:t>Exchange</w:t>
      </w:r>
    </w:p>
    <w:p>
      <w:pPr>
        <w:spacing w:line="239" w:lineRule="exact" w:before="0"/>
        <w:ind w:left="498" w:right="0" w:firstLine="0"/>
        <w:jc w:val="left"/>
        <w:rPr>
          <w:sz w:val="20"/>
        </w:rPr>
      </w:pPr>
      <w:r>
        <w:rPr>
          <w:rFonts w:ascii="Palatino Linotype"/>
          <w:i/>
          <w:sz w:val="20"/>
        </w:rPr>
        <w:t>Title</w:t>
      </w:r>
      <w:r>
        <w:rPr>
          <w:sz w:val="20"/>
        </w:rPr>
        <w:t>:</w:t>
      </w:r>
      <w:r>
        <w:rPr>
          <w:spacing w:val="25"/>
          <w:sz w:val="20"/>
        </w:rPr>
        <w:t> </w:t>
      </w:r>
      <w:r>
        <w:rPr>
          <w:sz w:val="20"/>
        </w:rPr>
        <w:t>Scholar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Grant</w:t>
      </w:r>
    </w:p>
    <w:p>
      <w:pPr>
        <w:spacing w:line="239" w:lineRule="exact" w:before="0"/>
        <w:ind w:left="498" w:right="0" w:firstLine="0"/>
        <w:jc w:val="left"/>
        <w:rPr>
          <w:rFonts w:ascii="Times New Roman"/>
          <w:sz w:val="20"/>
        </w:rPr>
      </w:pPr>
      <w:r>
        <w:rPr>
          <w:rFonts w:ascii="Palatino Linotype"/>
          <w:i/>
          <w:sz w:val="20"/>
        </w:rPr>
        <w:t>Award</w:t>
      </w:r>
      <w:r>
        <w:rPr>
          <w:rFonts w:ascii="Palatino Linotype"/>
          <w:i/>
          <w:spacing w:val="20"/>
          <w:sz w:val="20"/>
        </w:rPr>
        <w:t> </w:t>
      </w:r>
      <w:r>
        <w:rPr>
          <w:rFonts w:ascii="Palatino Linotype"/>
          <w:i/>
          <w:sz w:val="20"/>
        </w:rPr>
        <w:t>number</w:t>
      </w:r>
      <w:r>
        <w:rPr>
          <w:sz w:val="20"/>
        </w:rPr>
        <w:t>:</w:t>
      </w:r>
      <w:r>
        <w:rPr>
          <w:spacing w:val="47"/>
          <w:sz w:val="20"/>
        </w:rPr>
        <w:t> </w:t>
      </w:r>
      <w:r>
        <w:rPr>
          <w:sz w:val="20"/>
        </w:rPr>
        <w:t>GS</w:t>
      </w:r>
      <w:r>
        <w:rPr>
          <w:rFonts w:ascii="Times New Roman"/>
          <w:sz w:val="20"/>
        </w:rPr>
        <w:t>040</w:t>
      </w:r>
      <w:r>
        <w:rPr>
          <w:sz w:val="20"/>
        </w:rPr>
        <w:t>-A-</w:t>
      </w:r>
      <w:r>
        <w:rPr>
          <w:rFonts w:ascii="Times New Roman"/>
          <w:spacing w:val="-5"/>
          <w:sz w:val="20"/>
        </w:rPr>
        <w:t>18</w:t>
      </w:r>
    </w:p>
    <w:p>
      <w:pPr>
        <w:spacing w:line="239" w:lineRule="exact" w:before="0"/>
        <w:ind w:left="498" w:right="0" w:firstLine="0"/>
        <w:jc w:val="left"/>
        <w:rPr>
          <w:rFonts w:ascii="Times New Roman" w:hAnsi="Times New Roman"/>
          <w:sz w:val="20"/>
        </w:rPr>
      </w:pPr>
      <w:r>
        <w:rPr>
          <w:rFonts w:ascii="Palatino Linotype" w:hAnsi="Palatino Linotype"/>
          <w:i/>
          <w:sz w:val="20"/>
        </w:rPr>
        <w:t>Date</w:t>
      </w:r>
      <w:r>
        <w:rPr>
          <w:sz w:val="20"/>
        </w:rPr>
        <w:t>:</w:t>
      </w:r>
      <w:r>
        <w:rPr>
          <w:spacing w:val="19"/>
          <w:sz w:val="20"/>
        </w:rPr>
        <w:t> </w:t>
      </w:r>
      <w:r>
        <w:rPr>
          <w:rFonts w:ascii="Times New Roman" w:hAnsi="Times New Roman"/>
          <w:spacing w:val="-2"/>
          <w:sz w:val="20"/>
        </w:rPr>
        <w:t>2019</w:t>
      </w:r>
      <w:r>
        <w:rPr>
          <w:spacing w:val="-2"/>
          <w:sz w:val="20"/>
        </w:rPr>
        <w:t>–</w:t>
      </w:r>
      <w:r>
        <w:rPr>
          <w:rFonts w:ascii="Times New Roman" w:hAnsi="Times New Roman"/>
          <w:spacing w:val="-2"/>
          <w:sz w:val="20"/>
        </w:rPr>
        <w:t>2022</w:t>
      </w:r>
    </w:p>
    <w:p>
      <w:pPr>
        <w:spacing w:line="239" w:lineRule="exact" w:before="0"/>
        <w:ind w:left="498" w:right="0" w:firstLine="0"/>
        <w:jc w:val="left"/>
        <w:rPr>
          <w:rFonts w:ascii="Times New Roman"/>
          <w:sz w:val="20"/>
        </w:rPr>
      </w:pPr>
      <w:r>
        <w:rPr>
          <w:rFonts w:ascii="Palatino Linotype"/>
          <w:i/>
          <w:sz w:val="20"/>
        </w:rPr>
        <w:t>Amount</w:t>
      </w:r>
      <w:r>
        <w:rPr>
          <w:sz w:val="20"/>
        </w:rPr>
        <w:t>: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$</w:t>
      </w:r>
      <w:r>
        <w:rPr>
          <w:rFonts w:ascii="Times New Roman"/>
          <w:spacing w:val="-2"/>
          <w:sz w:val="20"/>
        </w:rPr>
        <w:t>12</w:t>
      </w:r>
      <w:r>
        <w:rPr>
          <w:spacing w:val="-2"/>
          <w:sz w:val="20"/>
        </w:rPr>
        <w:t>,</w:t>
      </w:r>
      <w:r>
        <w:rPr>
          <w:rFonts w:ascii="Times New Roman"/>
          <w:spacing w:val="-2"/>
          <w:sz w:val="20"/>
        </w:rPr>
        <w:t>000</w:t>
      </w:r>
    </w:p>
    <w:p>
      <w:pPr>
        <w:pStyle w:val="BodyText"/>
        <w:spacing w:line="254" w:lineRule="exact"/>
        <w:ind w:left="498"/>
      </w:pPr>
      <w:r>
        <w:rPr>
          <w:rFonts w:ascii="Palatino Linotype"/>
          <w:i/>
        </w:rPr>
        <w:t>Role</w:t>
      </w:r>
      <w:r>
        <w:rPr/>
        <w:t>:</w:t>
      </w:r>
      <w:r>
        <w:rPr>
          <w:spacing w:val="35"/>
        </w:rPr>
        <w:t> </w:t>
      </w:r>
      <w:r>
        <w:rPr/>
        <w:t>Principal</w:t>
      </w:r>
      <w:r>
        <w:rPr>
          <w:spacing w:val="20"/>
        </w:rPr>
        <w:t> </w:t>
      </w:r>
      <w:r>
        <w:rPr>
          <w:spacing w:val="-2"/>
        </w:rPr>
        <w:t>Investigator</w:t>
      </w:r>
    </w:p>
    <w:p>
      <w:pPr>
        <w:pStyle w:val="Heading3"/>
        <w:numPr>
          <w:ilvl w:val="0"/>
          <w:numId w:val="1"/>
        </w:numPr>
        <w:tabs>
          <w:tab w:pos="496" w:val="left" w:leader="none"/>
        </w:tabs>
        <w:spacing w:line="254" w:lineRule="exact" w:before="129" w:after="0"/>
        <w:ind w:left="496" w:right="0" w:hanging="219"/>
        <w:jc w:val="left"/>
      </w:pPr>
      <w:r>
        <w:rPr/>
        <w:t>National</w:t>
      </w:r>
      <w:r>
        <w:rPr>
          <w:spacing w:val="-1"/>
        </w:rPr>
        <w:t> </w:t>
      </w:r>
      <w:r>
        <w:rPr/>
        <w:t>Science </w:t>
      </w:r>
      <w:r>
        <w:rPr>
          <w:spacing w:val="-2"/>
        </w:rPr>
        <w:t>Foundation</w:t>
      </w:r>
    </w:p>
    <w:p>
      <w:pPr>
        <w:pStyle w:val="BodyText"/>
        <w:spacing w:line="239" w:lineRule="exact"/>
        <w:ind w:left="498"/>
      </w:pPr>
      <w:r>
        <w:rPr>
          <w:rFonts w:ascii="Palatino Linotype" w:hAnsi="Palatino Linotype"/>
          <w:i/>
          <w:w w:val="105"/>
        </w:rPr>
        <w:t>Title</w:t>
      </w:r>
      <w:r>
        <w:rPr>
          <w:w w:val="105"/>
        </w:rPr>
        <w:t>:</w:t>
      </w:r>
      <w:r>
        <w:rPr>
          <w:spacing w:val="13"/>
          <w:w w:val="105"/>
        </w:rPr>
        <w:t> </w:t>
      </w:r>
      <w:r>
        <w:rPr>
          <w:w w:val="105"/>
        </w:rPr>
        <w:t>“Prenatal</w:t>
      </w:r>
      <w:r>
        <w:rPr>
          <w:spacing w:val="1"/>
          <w:w w:val="105"/>
        </w:rPr>
        <w:t> </w:t>
      </w:r>
      <w:r>
        <w:rPr>
          <w:w w:val="105"/>
        </w:rPr>
        <w:t>Exposure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2"/>
          <w:w w:val="105"/>
        </w:rPr>
        <w:t> </w:t>
      </w:r>
      <w:r>
        <w:rPr>
          <w:w w:val="105"/>
        </w:rPr>
        <w:t>Pollution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w w:val="105"/>
        </w:rPr>
        <w:t>Effects</w:t>
      </w:r>
      <w:r>
        <w:rPr>
          <w:spacing w:val="1"/>
          <w:w w:val="105"/>
        </w:rPr>
        <w:t> </w:t>
      </w:r>
      <w:r>
        <w:rPr>
          <w:w w:val="105"/>
        </w:rPr>
        <w:t>on</w:t>
      </w:r>
      <w:r>
        <w:rPr>
          <w:spacing w:val="1"/>
          <w:w w:val="105"/>
        </w:rPr>
        <w:t> </w:t>
      </w:r>
      <w:r>
        <w:rPr>
          <w:w w:val="105"/>
        </w:rPr>
        <w:t>Early</w:t>
      </w:r>
      <w:r>
        <w:rPr>
          <w:spacing w:val="2"/>
          <w:w w:val="105"/>
        </w:rPr>
        <w:t> </w:t>
      </w:r>
      <w:r>
        <w:rPr>
          <w:w w:val="105"/>
        </w:rPr>
        <w:t>Childhood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Outcomes”</w:t>
      </w:r>
    </w:p>
    <w:p>
      <w:pPr>
        <w:spacing w:line="239" w:lineRule="exact" w:before="0"/>
        <w:ind w:left="498" w:right="0" w:firstLine="0"/>
        <w:jc w:val="left"/>
        <w:rPr>
          <w:rFonts w:ascii="Times New Roman"/>
          <w:sz w:val="20"/>
        </w:rPr>
      </w:pPr>
      <w:r>
        <w:rPr>
          <w:rFonts w:ascii="Palatino Linotype"/>
          <w:i/>
          <w:sz w:val="20"/>
        </w:rPr>
        <w:t>Award</w:t>
      </w:r>
      <w:r>
        <w:rPr>
          <w:rFonts w:ascii="Palatino Linotype"/>
          <w:i/>
          <w:spacing w:val="-6"/>
          <w:sz w:val="20"/>
        </w:rPr>
        <w:t> </w:t>
      </w:r>
      <w:r>
        <w:rPr>
          <w:rFonts w:ascii="Palatino Linotype"/>
          <w:i/>
          <w:sz w:val="20"/>
        </w:rPr>
        <w:t>number</w:t>
      </w:r>
      <w:r>
        <w:rPr>
          <w:sz w:val="20"/>
        </w:rPr>
        <w:t>:</w:t>
      </w:r>
      <w:r>
        <w:rPr>
          <w:spacing w:val="15"/>
          <w:sz w:val="20"/>
        </w:rPr>
        <w:t> </w:t>
      </w:r>
      <w:hyperlink r:id="rId49">
        <w:r>
          <w:rPr>
            <w:rFonts w:ascii="Times New Roman"/>
            <w:color w:val="0000FF"/>
            <w:spacing w:val="-2"/>
            <w:sz w:val="20"/>
          </w:rPr>
          <w:t>1756738</w:t>
        </w:r>
      </w:hyperlink>
    </w:p>
    <w:p>
      <w:pPr>
        <w:spacing w:line="239" w:lineRule="exact" w:before="0"/>
        <w:ind w:left="498" w:right="0" w:firstLine="0"/>
        <w:jc w:val="left"/>
        <w:rPr>
          <w:rFonts w:ascii="Times New Roman" w:hAnsi="Times New Roman"/>
          <w:sz w:val="20"/>
        </w:rPr>
      </w:pPr>
      <w:r>
        <w:rPr>
          <w:rFonts w:ascii="Palatino Linotype" w:hAnsi="Palatino Linotype"/>
          <w:i/>
          <w:sz w:val="20"/>
        </w:rPr>
        <w:t>Date</w:t>
      </w:r>
      <w:r>
        <w:rPr>
          <w:sz w:val="20"/>
        </w:rPr>
        <w:t>:</w:t>
      </w:r>
      <w:r>
        <w:rPr>
          <w:spacing w:val="19"/>
          <w:sz w:val="20"/>
        </w:rPr>
        <w:t> </w:t>
      </w:r>
      <w:r>
        <w:rPr>
          <w:rFonts w:ascii="Times New Roman" w:hAnsi="Times New Roman"/>
          <w:spacing w:val="-2"/>
          <w:sz w:val="20"/>
        </w:rPr>
        <w:t>2018</w:t>
      </w:r>
      <w:r>
        <w:rPr>
          <w:spacing w:val="-2"/>
          <w:sz w:val="20"/>
        </w:rPr>
        <w:t>–</w:t>
      </w:r>
      <w:r>
        <w:rPr>
          <w:rFonts w:ascii="Times New Roman" w:hAnsi="Times New Roman"/>
          <w:spacing w:val="-2"/>
          <w:sz w:val="20"/>
        </w:rPr>
        <w:t>2023</w:t>
      </w:r>
    </w:p>
    <w:p>
      <w:pPr>
        <w:spacing w:line="239" w:lineRule="exact" w:before="0"/>
        <w:ind w:left="498" w:right="0" w:firstLine="0"/>
        <w:jc w:val="left"/>
        <w:rPr>
          <w:rFonts w:ascii="Times New Roman"/>
          <w:sz w:val="20"/>
        </w:rPr>
      </w:pPr>
      <w:r>
        <w:rPr>
          <w:rFonts w:ascii="Palatino Linotype"/>
          <w:i/>
          <w:sz w:val="20"/>
        </w:rPr>
        <w:t>Amount</w:t>
      </w:r>
      <w:r>
        <w:rPr>
          <w:sz w:val="20"/>
        </w:rPr>
        <w:t>: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$</w:t>
      </w:r>
      <w:r>
        <w:rPr>
          <w:rFonts w:ascii="Times New Roman"/>
          <w:spacing w:val="-2"/>
          <w:sz w:val="20"/>
        </w:rPr>
        <w:t>319</w:t>
      </w:r>
      <w:r>
        <w:rPr>
          <w:spacing w:val="-2"/>
          <w:sz w:val="20"/>
        </w:rPr>
        <w:t>,</w:t>
      </w:r>
      <w:r>
        <w:rPr>
          <w:rFonts w:ascii="Times New Roman"/>
          <w:spacing w:val="-2"/>
          <w:sz w:val="20"/>
        </w:rPr>
        <w:t>999</w:t>
      </w:r>
    </w:p>
    <w:p>
      <w:pPr>
        <w:pStyle w:val="BodyText"/>
        <w:spacing w:line="254" w:lineRule="exact"/>
        <w:ind w:left="498"/>
      </w:pPr>
      <w:r>
        <w:rPr>
          <w:rFonts w:ascii="Palatino Linotype"/>
          <w:i/>
          <w:w w:val="105"/>
        </w:rPr>
        <w:t>Role</w:t>
      </w:r>
      <w:r>
        <w:rPr>
          <w:w w:val="105"/>
        </w:rPr>
        <w:t>:</w:t>
      </w:r>
      <w:r>
        <w:rPr>
          <w:spacing w:val="2"/>
          <w:w w:val="105"/>
        </w:rPr>
        <w:t> </w:t>
      </w:r>
      <w:r>
        <w:rPr>
          <w:w w:val="105"/>
        </w:rPr>
        <w:t>Co-Investigator</w:t>
      </w:r>
      <w:r>
        <w:rPr>
          <w:spacing w:val="-6"/>
          <w:w w:val="105"/>
        </w:rPr>
        <w:t> </w:t>
      </w:r>
      <w:r>
        <w:rPr>
          <w:w w:val="105"/>
        </w:rPr>
        <w:t>(PI:</w:t>
      </w:r>
      <w:r>
        <w:rPr>
          <w:spacing w:val="-7"/>
          <w:w w:val="105"/>
        </w:rPr>
        <w:t> </w:t>
      </w:r>
      <w:r>
        <w:rPr>
          <w:w w:val="105"/>
        </w:rPr>
        <w:t>Emily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Hannum)</w:t>
      </w:r>
    </w:p>
    <w:p>
      <w:pPr>
        <w:pStyle w:val="Heading3"/>
        <w:numPr>
          <w:ilvl w:val="0"/>
          <w:numId w:val="1"/>
        </w:numPr>
        <w:tabs>
          <w:tab w:pos="496" w:val="left" w:leader="none"/>
        </w:tabs>
        <w:spacing w:line="254" w:lineRule="exact" w:before="128" w:after="0"/>
        <w:ind w:left="496" w:right="0" w:hanging="219"/>
        <w:jc w:val="left"/>
      </w:pP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Houston</w:t>
      </w:r>
    </w:p>
    <w:p>
      <w:pPr>
        <w:pStyle w:val="BodyText"/>
        <w:spacing w:line="239" w:lineRule="exact"/>
        <w:ind w:left="498"/>
      </w:pPr>
      <w:r>
        <w:rPr>
          <w:rFonts w:ascii="Palatino Linotype"/>
          <w:i/>
        </w:rPr>
        <w:t>Title</w:t>
      </w:r>
      <w:r>
        <w:rPr/>
        <w:t>:</w:t>
      </w:r>
      <w:r>
        <w:rPr>
          <w:spacing w:val="33"/>
        </w:rPr>
        <w:t> </w:t>
      </w:r>
      <w:r>
        <w:rPr/>
        <w:t>Faculty</w:t>
      </w:r>
      <w:r>
        <w:rPr>
          <w:spacing w:val="19"/>
        </w:rPr>
        <w:t> </w:t>
      </w:r>
      <w:r>
        <w:rPr/>
        <w:t>Start-up</w:t>
      </w:r>
      <w:r>
        <w:rPr>
          <w:spacing w:val="18"/>
        </w:rPr>
        <w:t> </w:t>
      </w:r>
      <w:r>
        <w:rPr/>
        <w:t>Research</w:t>
      </w:r>
      <w:r>
        <w:rPr>
          <w:spacing w:val="19"/>
        </w:rPr>
        <w:t> </w:t>
      </w:r>
      <w:r>
        <w:rPr>
          <w:spacing w:val="-2"/>
        </w:rPr>
        <w:t>Grant</w:t>
      </w:r>
    </w:p>
    <w:p>
      <w:pPr>
        <w:spacing w:line="239" w:lineRule="exact" w:before="0"/>
        <w:ind w:left="498" w:right="0" w:firstLine="0"/>
        <w:jc w:val="left"/>
        <w:rPr>
          <w:rFonts w:ascii="Times New Roman" w:hAnsi="Times New Roman"/>
          <w:sz w:val="20"/>
        </w:rPr>
      </w:pPr>
      <w:r>
        <w:rPr>
          <w:rFonts w:ascii="Palatino Linotype" w:hAnsi="Palatino Linotype"/>
          <w:i/>
          <w:sz w:val="20"/>
        </w:rPr>
        <w:t>Date</w:t>
      </w:r>
      <w:r>
        <w:rPr>
          <w:sz w:val="20"/>
        </w:rPr>
        <w:t>:</w:t>
      </w:r>
      <w:r>
        <w:rPr>
          <w:spacing w:val="19"/>
          <w:sz w:val="20"/>
        </w:rPr>
        <w:t> </w:t>
      </w:r>
      <w:r>
        <w:rPr>
          <w:rFonts w:ascii="Times New Roman" w:hAnsi="Times New Roman"/>
          <w:spacing w:val="-2"/>
          <w:sz w:val="20"/>
        </w:rPr>
        <w:t>2015</w:t>
      </w:r>
      <w:r>
        <w:rPr>
          <w:spacing w:val="-2"/>
          <w:sz w:val="20"/>
        </w:rPr>
        <w:t>–</w:t>
      </w:r>
      <w:r>
        <w:rPr>
          <w:rFonts w:ascii="Times New Roman" w:hAnsi="Times New Roman"/>
          <w:spacing w:val="-2"/>
          <w:sz w:val="20"/>
        </w:rPr>
        <w:t>2021</w:t>
      </w:r>
    </w:p>
    <w:p>
      <w:pPr>
        <w:spacing w:line="254" w:lineRule="exact" w:before="0"/>
        <w:ind w:left="498" w:right="0" w:firstLine="0"/>
        <w:jc w:val="left"/>
        <w:rPr>
          <w:rFonts w:ascii="Times New Roman"/>
          <w:sz w:val="20"/>
        </w:rPr>
      </w:pPr>
      <w:r>
        <w:rPr>
          <w:rFonts w:ascii="Palatino Linotype"/>
          <w:i/>
          <w:sz w:val="20"/>
        </w:rPr>
        <w:t>Amount</w:t>
      </w:r>
      <w:r>
        <w:rPr>
          <w:sz w:val="20"/>
        </w:rPr>
        <w:t>: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$</w:t>
      </w:r>
      <w:r>
        <w:rPr>
          <w:rFonts w:ascii="Times New Roman"/>
          <w:spacing w:val="-2"/>
          <w:sz w:val="20"/>
        </w:rPr>
        <w:t>50</w:t>
      </w:r>
      <w:r>
        <w:rPr>
          <w:spacing w:val="-2"/>
          <w:sz w:val="20"/>
        </w:rPr>
        <w:t>,</w:t>
      </w:r>
      <w:r>
        <w:rPr>
          <w:rFonts w:ascii="Times New Roman"/>
          <w:spacing w:val="-2"/>
          <w:sz w:val="20"/>
        </w:rPr>
        <w:t>000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39"/>
        <w:rPr>
          <w:rFonts w:ascii="Times New Roman"/>
        </w:rPr>
      </w:pPr>
    </w:p>
    <w:p>
      <w:pPr>
        <w:pStyle w:val="Heading1"/>
      </w:pPr>
      <w:r>
        <w:rPr>
          <w:spacing w:val="-2"/>
          <w:w w:val="105"/>
        </w:rPr>
        <w:t>Presentations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20" w:lineRule="auto" w:before="199" w:after="0"/>
        <w:ind w:left="498" w:right="357" w:hanging="221"/>
        <w:jc w:val="both"/>
        <w:rPr>
          <w:sz w:val="20"/>
        </w:rPr>
      </w:pPr>
      <w:r>
        <w:rPr>
          <w:sz w:val="20"/>
        </w:rPr>
        <w:t>(</w:t>
      </w:r>
      <w:r>
        <w:rPr>
          <w:rFonts w:ascii="Times New Roman" w:hAnsi="Times New Roman"/>
          <w:sz w:val="20"/>
        </w:rPr>
        <w:t>2022</w:t>
      </w:r>
      <w:r>
        <w:rPr>
          <w:sz w:val="20"/>
        </w:rPr>
        <w:t>) Southwestern University of Finance and Economics (</w:t>
      </w:r>
      <w:r>
        <w:rPr>
          <w:rFonts w:ascii="Palatino Linotype" w:hAnsi="Palatino Linotype"/>
          <w:i/>
          <w:sz w:val="20"/>
        </w:rPr>
        <w:t>Economics, virtual</w:t>
      </w:r>
      <w:r>
        <w:rPr>
          <w:sz w:val="20"/>
        </w:rPr>
        <w:t>); Warwick University (</w:t>
      </w:r>
      <w:r>
        <w:rPr>
          <w:rFonts w:ascii="Palatino Linotype" w:hAnsi="Palatino Linotype"/>
          <w:i/>
          <w:sz w:val="20"/>
        </w:rPr>
        <w:t>CWIP, virtual</w:t>
      </w:r>
      <w:r>
        <w:rPr>
          <w:sz w:val="20"/>
        </w:rPr>
        <w:t>); Structural Transform and Economic Growth Theme </w:t>
      </w:r>
      <w:r>
        <w:rPr>
          <w:rFonts w:ascii="Times New Roman" w:hAnsi="Times New Roman"/>
          <w:sz w:val="20"/>
        </w:rPr>
        <w:t>2 </w:t>
      </w:r>
      <w:r>
        <w:rPr>
          <w:sz w:val="20"/>
        </w:rPr>
        <w:t>Workshop (</w:t>
      </w:r>
      <w:r>
        <w:rPr>
          <w:rFonts w:ascii="Palatino Linotype" w:hAnsi="Palatino Linotype"/>
          <w:i/>
          <w:sz w:val="20"/>
        </w:rPr>
        <w:t>virtual</w:t>
      </w:r>
      <w:r>
        <w:rPr>
          <w:sz w:val="20"/>
        </w:rPr>
        <w:t>); Southern Economic Association.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18" w:lineRule="auto" w:before="167" w:after="0"/>
        <w:ind w:left="498" w:right="357" w:hanging="221"/>
        <w:jc w:val="both"/>
        <w:rPr>
          <w:sz w:val="20"/>
        </w:rPr>
      </w:pP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2021</w:t>
      </w:r>
      <w:r>
        <w:rPr>
          <w:w w:val="105"/>
          <w:sz w:val="20"/>
        </w:rPr>
        <w:t>)</w:t>
      </w:r>
      <w:r>
        <w:rPr>
          <w:w w:val="105"/>
          <w:sz w:val="20"/>
        </w:rPr>
        <w:t> Research</w:t>
      </w:r>
      <w:r>
        <w:rPr>
          <w:w w:val="105"/>
          <w:sz w:val="20"/>
        </w:rPr>
        <w:t> on</w:t>
      </w:r>
      <w:r>
        <w:rPr>
          <w:w w:val="105"/>
          <w:sz w:val="20"/>
        </w:rPr>
        <w:t> East</w:t>
      </w:r>
      <w:r>
        <w:rPr>
          <w:w w:val="105"/>
          <w:sz w:val="20"/>
        </w:rPr>
        <w:t> Asian</w:t>
      </w:r>
      <w:r>
        <w:rPr>
          <w:w w:val="105"/>
          <w:sz w:val="20"/>
        </w:rPr>
        <w:t> Demography</w:t>
      </w:r>
      <w:r>
        <w:rPr>
          <w:w w:val="105"/>
          <w:sz w:val="20"/>
        </w:rPr>
        <w:t> and</w:t>
      </w:r>
      <w:r>
        <w:rPr>
          <w:w w:val="105"/>
          <w:sz w:val="20"/>
        </w:rPr>
        <w:t> Inequality</w:t>
      </w:r>
      <w:r>
        <w:rPr>
          <w:w w:val="105"/>
          <w:sz w:val="20"/>
        </w:rPr>
        <w:t> (</w:t>
      </w:r>
      <w:r>
        <w:rPr>
          <w:rFonts w:ascii="Palatino Linotype" w:hAnsi="Palatino Linotype"/>
          <w:i/>
          <w:w w:val="105"/>
          <w:sz w:val="20"/>
        </w:rPr>
        <w:t>Princeton, Virtual</w:t>
      </w:r>
      <w:r>
        <w:rPr>
          <w:w w:val="105"/>
          <w:sz w:val="20"/>
        </w:rPr>
        <w:t>);</w:t>
      </w:r>
      <w:r>
        <w:rPr>
          <w:w w:val="105"/>
          <w:sz w:val="20"/>
        </w:rPr>
        <w:t> MiSoC</w:t>
      </w:r>
      <w:r>
        <w:rPr>
          <w:w w:val="105"/>
          <w:sz w:val="20"/>
        </w:rPr>
        <w:t> Gender</w:t>
      </w:r>
      <w:r>
        <w:rPr>
          <w:w w:val="105"/>
          <w:sz w:val="20"/>
        </w:rPr>
        <w:t> Pay Gap</w:t>
      </w:r>
      <w:r>
        <w:rPr>
          <w:w w:val="105"/>
          <w:sz w:val="20"/>
        </w:rPr>
        <w:t> Research</w:t>
      </w:r>
      <w:r>
        <w:rPr>
          <w:w w:val="105"/>
          <w:sz w:val="20"/>
        </w:rPr>
        <w:t> Workshop</w:t>
      </w:r>
      <w:r>
        <w:rPr>
          <w:w w:val="105"/>
          <w:sz w:val="20"/>
        </w:rPr>
        <w:t> (</w:t>
      </w:r>
      <w:r>
        <w:rPr>
          <w:rFonts w:ascii="Palatino Linotype" w:hAnsi="Palatino Linotype"/>
          <w:i/>
          <w:w w:val="105"/>
          <w:sz w:val="20"/>
        </w:rPr>
        <w:t>University</w:t>
      </w:r>
      <w:r>
        <w:rPr>
          <w:rFonts w:ascii="Palatino Linotype" w:hAnsi="Palatino Linotype"/>
          <w:i/>
          <w:w w:val="105"/>
          <w:sz w:val="20"/>
        </w:rPr>
        <w:t> of</w:t>
      </w:r>
      <w:r>
        <w:rPr>
          <w:rFonts w:ascii="Palatino Linotype" w:hAnsi="Palatino Linotype"/>
          <w:i/>
          <w:w w:val="105"/>
          <w:sz w:val="20"/>
        </w:rPr>
        <w:t> Essex,</w:t>
      </w:r>
      <w:r>
        <w:rPr>
          <w:rFonts w:ascii="Palatino Linotype" w:hAnsi="Palatino Linotype"/>
          <w:i/>
          <w:w w:val="105"/>
          <w:sz w:val="20"/>
        </w:rPr>
        <w:t> Virtual</w:t>
      </w:r>
      <w:r>
        <w:rPr>
          <w:w w:val="105"/>
          <w:sz w:val="20"/>
        </w:rPr>
        <w:t>);</w:t>
      </w:r>
      <w:r>
        <w:rPr>
          <w:w w:val="105"/>
          <w:sz w:val="20"/>
        </w:rPr>
        <w:t> China</w:t>
      </w:r>
      <w:r>
        <w:rPr>
          <w:w w:val="105"/>
          <w:sz w:val="20"/>
        </w:rPr>
        <w:t> Meeting</w:t>
      </w:r>
      <w:r>
        <w:rPr>
          <w:w w:val="105"/>
          <w:sz w:val="20"/>
        </w:rPr>
        <w:t> of</w:t>
      </w:r>
      <w:r>
        <w:rPr>
          <w:w w:val="105"/>
          <w:sz w:val="20"/>
        </w:rPr>
        <w:t> the</w:t>
      </w:r>
      <w:r>
        <w:rPr>
          <w:w w:val="105"/>
          <w:sz w:val="20"/>
        </w:rPr>
        <w:t> Econometric</w:t>
      </w:r>
      <w:r>
        <w:rPr>
          <w:w w:val="105"/>
          <w:sz w:val="20"/>
        </w:rPr>
        <w:t> Society (</w:t>
      </w:r>
      <w:r>
        <w:rPr>
          <w:rFonts w:ascii="Palatino Linotype" w:hAnsi="Palatino Linotype"/>
          <w:i/>
          <w:w w:val="105"/>
          <w:sz w:val="20"/>
        </w:rPr>
        <w:t>Shanghai</w:t>
      </w:r>
      <w:r>
        <w:rPr>
          <w:rFonts w:ascii="Palatino Linotype" w:hAnsi="Palatino Linotype"/>
          <w:i/>
          <w:spacing w:val="-1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Tech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University,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Virtual</w:t>
      </w:r>
      <w:r>
        <w:rPr>
          <w:w w:val="105"/>
          <w:sz w:val="20"/>
        </w:rPr>
        <w:t>);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Asia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Meeting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Econometric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Society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Palatino Linotype" w:hAnsi="Palatino Linotype"/>
          <w:i/>
          <w:w w:val="105"/>
          <w:sz w:val="20"/>
        </w:rPr>
        <w:t>Curtin</w:t>
      </w:r>
      <w:r>
        <w:rPr>
          <w:rFonts w:ascii="Palatino Linotype" w:hAnsi="Palatino Linotype"/>
          <w:i/>
          <w:spacing w:val="-1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University,</w:t>
      </w:r>
      <w:r>
        <w:rPr>
          <w:rFonts w:ascii="Palatino Linotype" w:hAnsi="Palatino Linotype"/>
          <w:i/>
          <w:spacing w:val="-1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Vir- tual</w:t>
      </w:r>
      <w:r>
        <w:rPr>
          <w:w w:val="105"/>
          <w:sz w:val="20"/>
        </w:rPr>
        <w:t>);</w:t>
      </w:r>
      <w:r>
        <w:rPr>
          <w:spacing w:val="-6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5</w:t>
      </w:r>
      <w:r>
        <w:rPr>
          <w:w w:val="105"/>
          <w:sz w:val="20"/>
        </w:rPr>
        <w:t>th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IZA/World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Bank/WIDER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Jobs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Development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Conference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Palatino Linotype" w:hAnsi="Palatino Linotype"/>
          <w:i/>
          <w:w w:val="105"/>
          <w:sz w:val="20"/>
        </w:rPr>
        <w:t>Virtual</w:t>
      </w:r>
      <w:r>
        <w:rPr>
          <w:w w:val="105"/>
          <w:sz w:val="20"/>
        </w:rPr>
        <w:t>);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Southern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Economic Association;</w:t>
      </w:r>
      <w:r>
        <w:rPr>
          <w:w w:val="105"/>
          <w:sz w:val="20"/>
        </w:rPr>
        <w:t> Inaugural</w:t>
      </w:r>
      <w:r>
        <w:rPr>
          <w:w w:val="105"/>
          <w:sz w:val="20"/>
        </w:rPr>
        <w:t> ACM</w:t>
      </w:r>
      <w:r>
        <w:rPr>
          <w:w w:val="105"/>
          <w:sz w:val="20"/>
        </w:rPr>
        <w:t> Conference</w:t>
      </w:r>
      <w:r>
        <w:rPr>
          <w:w w:val="105"/>
          <w:sz w:val="20"/>
        </w:rPr>
        <w:t> on</w:t>
      </w:r>
      <w:r>
        <w:rPr>
          <w:w w:val="105"/>
          <w:sz w:val="20"/>
        </w:rPr>
        <w:t> Equity</w:t>
      </w:r>
      <w:r>
        <w:rPr>
          <w:w w:val="105"/>
          <w:sz w:val="20"/>
        </w:rPr>
        <w:t> and</w:t>
      </w:r>
      <w:r>
        <w:rPr>
          <w:w w:val="105"/>
          <w:sz w:val="20"/>
        </w:rPr>
        <w:t> Access</w:t>
      </w:r>
      <w:r>
        <w:rPr>
          <w:w w:val="105"/>
          <w:sz w:val="20"/>
        </w:rPr>
        <w:t> in</w:t>
      </w:r>
      <w:r>
        <w:rPr>
          <w:w w:val="105"/>
          <w:sz w:val="20"/>
        </w:rPr>
        <w:t> Algorithms,</w:t>
      </w:r>
      <w:r>
        <w:rPr>
          <w:w w:val="105"/>
          <w:sz w:val="20"/>
        </w:rPr>
        <w:t> Mechanisms,</w:t>
      </w:r>
      <w:r>
        <w:rPr>
          <w:w w:val="105"/>
          <w:sz w:val="20"/>
        </w:rPr>
        <w:t> </w:t>
      </w:r>
      <w:r>
        <w:rPr>
          <w:w w:val="105"/>
          <w:sz w:val="20"/>
        </w:rPr>
        <w:t>and Optimization</w:t>
      </w:r>
      <w:r>
        <w:rPr>
          <w:w w:val="105"/>
          <w:sz w:val="20"/>
        </w:rPr>
        <w:t> (</w:t>
      </w:r>
      <w:r>
        <w:rPr>
          <w:rFonts w:ascii="Palatino Linotype" w:hAnsi="Palatino Linotype"/>
          <w:i/>
          <w:w w:val="105"/>
          <w:sz w:val="20"/>
        </w:rPr>
        <w:t>Poster</w:t>
      </w:r>
      <w:r>
        <w:rPr>
          <w:w w:val="105"/>
          <w:sz w:val="20"/>
        </w:rPr>
        <w:t>); The</w:t>
      </w:r>
      <w:r>
        <w:rPr>
          <w:w w:val="105"/>
          <w:sz w:val="20"/>
        </w:rPr>
        <w:t> Causes</w:t>
      </w:r>
      <w:r>
        <w:rPr>
          <w:w w:val="105"/>
          <w:sz w:val="20"/>
        </w:rPr>
        <w:t> and</w:t>
      </w:r>
      <w:r>
        <w:rPr>
          <w:w w:val="105"/>
          <w:sz w:val="20"/>
        </w:rPr>
        <w:t> Consequences</w:t>
      </w:r>
      <w:r>
        <w:rPr>
          <w:w w:val="105"/>
          <w:sz w:val="20"/>
        </w:rPr>
        <w:t> of</w:t>
      </w:r>
      <w:r>
        <w:rPr>
          <w:w w:val="105"/>
          <w:sz w:val="20"/>
        </w:rPr>
        <w:t> Depopulation</w:t>
      </w:r>
      <w:r>
        <w:rPr>
          <w:w w:val="105"/>
          <w:sz w:val="20"/>
        </w:rPr>
        <w:t> (</w:t>
      </w:r>
      <w:r>
        <w:rPr>
          <w:rFonts w:ascii="Palatino Linotype" w:hAnsi="Palatino Linotype"/>
          <w:i/>
          <w:w w:val="105"/>
          <w:sz w:val="20"/>
        </w:rPr>
        <w:t>Wittgenstein</w:t>
      </w:r>
      <w:r>
        <w:rPr>
          <w:rFonts w:ascii="Palatino Linotype" w:hAnsi="Palatino Linotype"/>
          <w:i/>
          <w:w w:val="105"/>
          <w:sz w:val="20"/>
        </w:rPr>
        <w:t> Centre</w:t>
      </w:r>
      <w:r>
        <w:rPr>
          <w:rFonts w:ascii="Palatino Linotype" w:hAnsi="Palatino Linotype"/>
          <w:i/>
          <w:w w:val="105"/>
          <w:sz w:val="20"/>
        </w:rPr>
        <w:t> for De- mography, Poster</w:t>
      </w:r>
      <w:r>
        <w:rPr>
          <w:w w:val="105"/>
          <w:sz w:val="20"/>
        </w:rPr>
        <w:t>).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27" w:after="0"/>
        <w:ind w:left="496" w:right="0" w:hanging="219"/>
        <w:jc w:val="both"/>
        <w:rPr>
          <w:sz w:val="20"/>
        </w:rPr>
      </w:pPr>
      <w:r>
        <w:rPr>
          <w:sz w:val="20"/>
        </w:rPr>
        <w:t>(</w:t>
      </w:r>
      <w:r>
        <w:rPr>
          <w:rFonts w:ascii="Times New Roman" w:hAnsi="Times New Roman"/>
          <w:sz w:val="20"/>
        </w:rPr>
        <w:t>2020</w:t>
      </w:r>
      <w:r>
        <w:rPr>
          <w:sz w:val="20"/>
        </w:rPr>
        <w:t>)</w:t>
      </w:r>
      <w:r>
        <w:rPr>
          <w:spacing w:val="21"/>
          <w:sz w:val="20"/>
        </w:rPr>
        <w:t> </w:t>
      </w:r>
      <w:r>
        <w:rPr>
          <w:sz w:val="20"/>
        </w:rPr>
        <w:t>Econometric</w:t>
      </w:r>
      <w:r>
        <w:rPr>
          <w:spacing w:val="22"/>
          <w:sz w:val="20"/>
        </w:rPr>
        <w:t> </w:t>
      </w:r>
      <w:r>
        <w:rPr>
          <w:sz w:val="20"/>
        </w:rPr>
        <w:t>Society</w:t>
      </w:r>
      <w:r>
        <w:rPr>
          <w:spacing w:val="22"/>
          <w:sz w:val="20"/>
        </w:rPr>
        <w:t> </w:t>
      </w:r>
      <w:r>
        <w:rPr>
          <w:sz w:val="20"/>
        </w:rPr>
        <w:t>World</w:t>
      </w:r>
      <w:r>
        <w:rPr>
          <w:spacing w:val="22"/>
          <w:sz w:val="20"/>
        </w:rPr>
        <w:t> </w:t>
      </w:r>
      <w:r>
        <w:rPr>
          <w:sz w:val="20"/>
        </w:rPr>
        <w:t>Congress</w:t>
      </w:r>
      <w:r>
        <w:rPr>
          <w:spacing w:val="22"/>
          <w:sz w:val="20"/>
        </w:rPr>
        <w:t> </w:t>
      </w:r>
      <w:r>
        <w:rPr>
          <w:spacing w:val="-2"/>
          <w:sz w:val="20"/>
        </w:rPr>
        <w:t>(</w:t>
      </w:r>
      <w:r>
        <w:rPr>
          <w:rFonts w:ascii="Palatino Linotype" w:hAnsi="Palatino Linotype"/>
          <w:i/>
          <w:spacing w:val="-2"/>
          <w:sz w:val="20"/>
        </w:rPr>
        <w:t>Virtual</w:t>
      </w:r>
      <w:r>
        <w:rPr>
          <w:spacing w:val="-2"/>
          <w:sz w:val="20"/>
        </w:rPr>
        <w:t>).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44" w:lineRule="auto" w:before="149" w:after="0"/>
        <w:ind w:left="498" w:right="357" w:hanging="221"/>
        <w:jc w:val="both"/>
        <w:rPr>
          <w:sz w:val="20"/>
        </w:rPr>
      </w:pP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2019</w:t>
      </w:r>
      <w:r>
        <w:rPr>
          <w:w w:val="105"/>
          <w:sz w:val="20"/>
        </w:rPr>
        <w:t>)</w:t>
      </w:r>
      <w:r>
        <w:rPr>
          <w:w w:val="105"/>
          <w:sz w:val="20"/>
        </w:rPr>
        <w:t> Annual</w:t>
      </w:r>
      <w:r>
        <w:rPr>
          <w:w w:val="105"/>
          <w:sz w:val="20"/>
        </w:rPr>
        <w:t> Meeting</w:t>
      </w:r>
      <w:r>
        <w:rPr>
          <w:w w:val="105"/>
          <w:sz w:val="20"/>
        </w:rPr>
        <w:t> of</w:t>
      </w:r>
      <w:r>
        <w:rPr>
          <w:w w:val="105"/>
          <w:sz w:val="20"/>
        </w:rPr>
        <w:t> Society</w:t>
      </w:r>
      <w:r>
        <w:rPr>
          <w:w w:val="105"/>
          <w:sz w:val="20"/>
        </w:rPr>
        <w:t> of</w:t>
      </w:r>
      <w:r>
        <w:rPr>
          <w:w w:val="105"/>
          <w:sz w:val="20"/>
        </w:rPr>
        <w:t> Labor</w:t>
      </w:r>
      <w:r>
        <w:rPr>
          <w:w w:val="105"/>
          <w:sz w:val="20"/>
        </w:rPr>
        <w:t> Economists;</w:t>
      </w:r>
      <w:r>
        <w:rPr>
          <w:w w:val="105"/>
          <w:sz w:val="20"/>
        </w:rPr>
        <w:t> Annual</w:t>
      </w:r>
      <w:r>
        <w:rPr>
          <w:w w:val="105"/>
          <w:sz w:val="20"/>
        </w:rPr>
        <w:t> Meeting</w:t>
      </w:r>
      <w:r>
        <w:rPr>
          <w:w w:val="105"/>
          <w:sz w:val="20"/>
        </w:rPr>
        <w:t> of</w:t>
      </w:r>
      <w:r>
        <w:rPr>
          <w:w w:val="105"/>
          <w:sz w:val="20"/>
        </w:rPr>
        <w:t> Population</w:t>
      </w:r>
      <w:r>
        <w:rPr>
          <w:w w:val="105"/>
          <w:sz w:val="20"/>
        </w:rPr>
        <w:t> </w:t>
      </w:r>
      <w:r>
        <w:rPr>
          <w:w w:val="105"/>
          <w:sz w:val="20"/>
        </w:rPr>
        <w:t>Association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 America.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13" w:lineRule="auto" w:before="162" w:after="0"/>
        <w:ind w:left="498" w:right="357" w:hanging="221"/>
        <w:jc w:val="both"/>
        <w:rPr>
          <w:sz w:val="20"/>
        </w:rPr>
      </w:pP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2018</w:t>
      </w:r>
      <w:r>
        <w:rPr>
          <w:w w:val="105"/>
          <w:sz w:val="20"/>
        </w:rPr>
        <w:t>)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International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Association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Applied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Econometrics</w:t>
      </w:r>
      <w:r>
        <w:rPr>
          <w:spacing w:val="-1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(UQAM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and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UdeM)</w:t>
      </w:r>
      <w:r>
        <w:rPr>
          <w:w w:val="105"/>
          <w:sz w:val="20"/>
        </w:rPr>
        <w:t>;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Barcelona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GSE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Sum- mer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Forum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(Children)</w:t>
      </w:r>
      <w:r>
        <w:rPr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(Barcelona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Graduate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School</w:t>
      </w:r>
      <w:r>
        <w:rPr>
          <w:rFonts w:ascii="Palatino Linotype" w:hAnsi="Palatino Linotype"/>
          <w:i/>
          <w:spacing w:val="-1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Economics)</w:t>
      </w:r>
      <w:r>
        <w:rPr>
          <w:w w:val="105"/>
          <w:sz w:val="20"/>
        </w:rPr>
        <w:t>;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China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Meeting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Econometrics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Soci- </w:t>
      </w:r>
      <w:r>
        <w:rPr>
          <w:spacing w:val="-2"/>
          <w:w w:val="105"/>
          <w:sz w:val="20"/>
        </w:rPr>
        <w:t>ety </w:t>
      </w:r>
      <w:r>
        <w:rPr>
          <w:rFonts w:ascii="Palatino Linotype" w:hAnsi="Palatino Linotype"/>
          <w:i/>
          <w:spacing w:val="-2"/>
          <w:w w:val="105"/>
          <w:sz w:val="20"/>
        </w:rPr>
        <w:t>(Fudan</w:t>
      </w:r>
      <w:r>
        <w:rPr>
          <w:rFonts w:ascii="Palatino Linotype" w:hAnsi="Palatino Linotype"/>
          <w:i/>
          <w:spacing w:val="-9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University)</w:t>
      </w:r>
      <w:r>
        <w:rPr>
          <w:spacing w:val="-2"/>
          <w:w w:val="105"/>
          <w:sz w:val="20"/>
        </w:rPr>
        <w:t>; Center on Contemporary China at Princeton University; </w:t>
      </w:r>
      <w:r>
        <w:rPr>
          <w:rFonts w:ascii="Times New Roman" w:hAnsi="Times New Roman"/>
          <w:spacing w:val="-2"/>
          <w:w w:val="105"/>
          <w:sz w:val="20"/>
        </w:rPr>
        <w:t>3</w:t>
      </w:r>
      <w:r>
        <w:rPr>
          <w:spacing w:val="-2"/>
          <w:w w:val="105"/>
          <w:sz w:val="20"/>
        </w:rPr>
        <w:t>rd Annual Empirical </w:t>
      </w:r>
      <w:r>
        <w:rPr>
          <w:w w:val="105"/>
          <w:sz w:val="20"/>
        </w:rPr>
        <w:t>Microeconomics</w:t>
      </w:r>
      <w:r>
        <w:rPr>
          <w:w w:val="105"/>
          <w:sz w:val="20"/>
        </w:rPr>
        <w:t> Conference</w:t>
      </w:r>
      <w:r>
        <w:rPr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(Arizona</w:t>
      </w:r>
      <w:r>
        <w:rPr>
          <w:rFonts w:ascii="Palatino Linotype" w:hAnsi="Palatino Linotype"/>
          <w:i/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State</w:t>
      </w:r>
      <w:r>
        <w:rPr>
          <w:rFonts w:ascii="Palatino Linotype" w:hAnsi="Palatino Linotype"/>
          <w:i/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University)</w:t>
      </w:r>
      <w:r>
        <w:rPr>
          <w:w w:val="105"/>
          <w:sz w:val="20"/>
        </w:rPr>
        <w:t>;</w:t>
      </w:r>
      <w:r>
        <w:rPr>
          <w:w w:val="105"/>
          <w:sz w:val="20"/>
        </w:rPr>
        <w:t> Annual</w:t>
      </w:r>
      <w:r>
        <w:rPr>
          <w:w w:val="105"/>
          <w:sz w:val="20"/>
        </w:rPr>
        <w:t> Meeting</w:t>
      </w:r>
      <w:r>
        <w:rPr>
          <w:w w:val="105"/>
          <w:sz w:val="20"/>
        </w:rPr>
        <w:t> of</w:t>
      </w:r>
      <w:r>
        <w:rPr>
          <w:w w:val="105"/>
          <w:sz w:val="20"/>
        </w:rPr>
        <w:t> the</w:t>
      </w:r>
      <w:r>
        <w:rPr>
          <w:w w:val="105"/>
          <w:sz w:val="20"/>
        </w:rPr>
        <w:t> American</w:t>
      </w:r>
      <w:r>
        <w:rPr>
          <w:w w:val="105"/>
          <w:sz w:val="20"/>
        </w:rPr>
        <w:t> Economic Association </w:t>
      </w:r>
      <w:r>
        <w:rPr>
          <w:rFonts w:ascii="Palatino Linotype" w:hAnsi="Palatino Linotype"/>
          <w:i/>
          <w:w w:val="105"/>
          <w:sz w:val="20"/>
        </w:rPr>
        <w:t>(Poster)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13" w:lineRule="auto" w:before="154" w:after="0"/>
        <w:ind w:left="498" w:right="357" w:hanging="221"/>
        <w:jc w:val="both"/>
        <w:rPr>
          <w:sz w:val="20"/>
        </w:rPr>
      </w:pPr>
      <w:r>
        <w:rPr>
          <w:sz w:val="20"/>
        </w:rPr>
        <w:t>(</w:t>
      </w:r>
      <w:r>
        <w:rPr>
          <w:rFonts w:ascii="Times New Roman" w:hAnsi="Times New Roman"/>
          <w:sz w:val="20"/>
        </w:rPr>
        <w:t>2017</w:t>
      </w:r>
      <w:r>
        <w:rPr>
          <w:sz w:val="20"/>
        </w:rPr>
        <w:t>) STATA Texas Empirical Microeconomics Conference </w:t>
      </w:r>
      <w:r>
        <w:rPr>
          <w:rFonts w:ascii="Palatino Linotype" w:hAnsi="Palatino Linotype"/>
          <w:i/>
          <w:sz w:val="20"/>
        </w:rPr>
        <w:t>(University of Texas at Austin)</w:t>
      </w:r>
      <w:r>
        <w:rPr>
          <w:sz w:val="20"/>
        </w:rPr>
        <w:t>; Asian Meet- </w:t>
      </w:r>
      <w:r>
        <w:rPr>
          <w:w w:val="105"/>
          <w:sz w:val="20"/>
        </w:rPr>
        <w:t>ing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Econometric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Society</w:t>
      </w:r>
      <w:r>
        <w:rPr>
          <w:spacing w:val="-6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(Chinese</w:t>
      </w:r>
      <w:r>
        <w:rPr>
          <w:rFonts w:ascii="Palatino Linotype" w:hAnsi="Palatino Linotype"/>
          <w:i/>
          <w:spacing w:val="-1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University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Hong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Kong)</w:t>
      </w:r>
      <w:r>
        <w:rPr>
          <w:w w:val="105"/>
          <w:sz w:val="20"/>
        </w:rPr>
        <w:t>;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Conference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Human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Capital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and Financial Frictions </w:t>
      </w:r>
      <w:r>
        <w:rPr>
          <w:rFonts w:ascii="Palatino Linotype" w:hAnsi="Palatino Linotype"/>
          <w:i/>
          <w:w w:val="105"/>
          <w:sz w:val="20"/>
        </w:rPr>
        <w:t>(HCEO</w:t>
      </w:r>
      <w:r>
        <w:rPr>
          <w:rFonts w:ascii="Palatino Linotype" w:hAnsi="Palatino Linotype"/>
          <w:i/>
          <w:spacing w:val="-5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and</w:t>
      </w:r>
      <w:r>
        <w:rPr>
          <w:rFonts w:ascii="Palatino Linotype" w:hAnsi="Palatino Linotype"/>
          <w:i/>
          <w:spacing w:val="-5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Georgetown</w:t>
      </w:r>
      <w:r>
        <w:rPr>
          <w:rFonts w:ascii="Palatino Linotype" w:hAnsi="Palatino Linotype"/>
          <w:i/>
          <w:spacing w:val="-5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University)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13" w:lineRule="auto" w:before="157" w:after="0"/>
        <w:ind w:left="498" w:right="359" w:hanging="221"/>
        <w:jc w:val="both"/>
        <w:rPr>
          <w:sz w:val="20"/>
        </w:rPr>
      </w:pPr>
      <w:r>
        <w:rPr>
          <w:sz w:val="20"/>
        </w:rPr>
        <w:t>(</w:t>
      </w:r>
      <w:r>
        <w:rPr>
          <w:rFonts w:ascii="Times New Roman" w:hAnsi="Times New Roman"/>
          <w:sz w:val="20"/>
        </w:rPr>
        <w:t>2016</w:t>
      </w:r>
      <w:r>
        <w:rPr>
          <w:sz w:val="20"/>
        </w:rPr>
        <w:t>) </w:t>
      </w:r>
      <w:r>
        <w:rPr>
          <w:rFonts w:ascii="Times New Roman" w:hAnsi="Times New Roman"/>
          <w:sz w:val="20"/>
        </w:rPr>
        <w:t>8</w:t>
      </w:r>
      <w:r>
        <w:rPr>
          <w:sz w:val="20"/>
        </w:rPr>
        <w:t>th International Symposium on Human Capital and Labor Markets </w:t>
      </w:r>
      <w:r>
        <w:rPr>
          <w:rFonts w:ascii="Palatino Linotype" w:hAnsi="Palatino Linotype"/>
          <w:i/>
          <w:sz w:val="20"/>
        </w:rPr>
        <w:t>(China Center for Human Capital</w:t>
      </w:r>
      <w:r>
        <w:rPr>
          <w:rFonts w:ascii="Palatino Linotype" w:hAnsi="Palatino Linotype"/>
          <w:i/>
          <w:spacing w:val="-9"/>
          <w:sz w:val="20"/>
        </w:rPr>
        <w:t> </w:t>
      </w:r>
      <w:r>
        <w:rPr>
          <w:rFonts w:ascii="Palatino Linotype" w:hAnsi="Palatino Linotype"/>
          <w:i/>
          <w:sz w:val="20"/>
        </w:rPr>
        <w:t>and</w:t>
      </w:r>
      <w:r>
        <w:rPr>
          <w:rFonts w:ascii="Palatino Linotype" w:hAnsi="Palatino Linotype"/>
          <w:i/>
          <w:spacing w:val="-9"/>
          <w:sz w:val="20"/>
        </w:rPr>
        <w:t> </w:t>
      </w:r>
      <w:r>
        <w:rPr>
          <w:rFonts w:ascii="Palatino Linotype" w:hAnsi="Palatino Linotype"/>
          <w:i/>
          <w:sz w:val="20"/>
        </w:rPr>
        <w:t>Labor</w:t>
      </w:r>
      <w:r>
        <w:rPr>
          <w:rFonts w:ascii="Palatino Linotype" w:hAnsi="Palatino Linotype"/>
          <w:i/>
          <w:spacing w:val="-9"/>
          <w:sz w:val="20"/>
        </w:rPr>
        <w:t> </w:t>
      </w:r>
      <w:r>
        <w:rPr>
          <w:rFonts w:ascii="Palatino Linotype" w:hAnsi="Palatino Linotype"/>
          <w:i/>
          <w:sz w:val="20"/>
        </w:rPr>
        <w:t>Market</w:t>
      </w:r>
      <w:r>
        <w:rPr>
          <w:rFonts w:ascii="Palatino Linotype" w:hAnsi="Palatino Linotype"/>
          <w:i/>
          <w:spacing w:val="-9"/>
          <w:sz w:val="20"/>
        </w:rPr>
        <w:t> </w:t>
      </w:r>
      <w:r>
        <w:rPr>
          <w:rFonts w:ascii="Palatino Linotype" w:hAnsi="Palatino Linotype"/>
          <w:i/>
          <w:sz w:val="20"/>
        </w:rPr>
        <w:t>Research,</w:t>
      </w:r>
      <w:r>
        <w:rPr>
          <w:rFonts w:ascii="Palatino Linotype" w:hAnsi="Palatino Linotype"/>
          <w:i/>
          <w:spacing w:val="-7"/>
          <w:sz w:val="20"/>
        </w:rPr>
        <w:t> </w:t>
      </w:r>
      <w:r>
        <w:rPr>
          <w:rFonts w:ascii="Palatino Linotype" w:hAnsi="Palatino Linotype"/>
          <w:i/>
          <w:sz w:val="20"/>
        </w:rPr>
        <w:t>Central</w:t>
      </w:r>
      <w:r>
        <w:rPr>
          <w:rFonts w:ascii="Palatino Linotype" w:hAnsi="Palatino Linotype"/>
          <w:i/>
          <w:spacing w:val="-9"/>
          <w:sz w:val="20"/>
        </w:rPr>
        <w:t> </w:t>
      </w:r>
      <w:r>
        <w:rPr>
          <w:rFonts w:ascii="Palatino Linotype" w:hAnsi="Palatino Linotype"/>
          <w:i/>
          <w:sz w:val="20"/>
        </w:rPr>
        <w:t>University</w:t>
      </w:r>
      <w:r>
        <w:rPr>
          <w:rFonts w:ascii="Palatino Linotype" w:hAnsi="Palatino Linotype"/>
          <w:i/>
          <w:spacing w:val="-9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-9"/>
          <w:sz w:val="20"/>
        </w:rPr>
        <w:t> </w:t>
      </w:r>
      <w:r>
        <w:rPr>
          <w:rFonts w:ascii="Palatino Linotype" w:hAnsi="Palatino Linotype"/>
          <w:i/>
          <w:sz w:val="20"/>
        </w:rPr>
        <w:t>Finance</w:t>
      </w:r>
      <w:r>
        <w:rPr>
          <w:rFonts w:ascii="Palatino Linotype" w:hAnsi="Palatino Linotype"/>
          <w:i/>
          <w:spacing w:val="-9"/>
          <w:sz w:val="20"/>
        </w:rPr>
        <w:t> </w:t>
      </w:r>
      <w:r>
        <w:rPr>
          <w:rFonts w:ascii="Palatino Linotype" w:hAnsi="Palatino Linotype"/>
          <w:i/>
          <w:sz w:val="20"/>
        </w:rPr>
        <w:t>and</w:t>
      </w:r>
      <w:r>
        <w:rPr>
          <w:rFonts w:ascii="Palatino Linotype" w:hAnsi="Palatino Linotype"/>
          <w:i/>
          <w:spacing w:val="-9"/>
          <w:sz w:val="20"/>
        </w:rPr>
        <w:t> </w:t>
      </w:r>
      <w:r>
        <w:rPr>
          <w:rFonts w:ascii="Palatino Linotype" w:hAnsi="Palatino Linotype"/>
          <w:i/>
          <w:sz w:val="20"/>
        </w:rPr>
        <w:t>Economics)</w:t>
      </w:r>
      <w:r>
        <w:rPr>
          <w:sz w:val="20"/>
        </w:rPr>
        <w:t>; </w:t>
      </w:r>
      <w:r>
        <w:rPr>
          <w:rFonts w:ascii="Times New Roman" w:hAnsi="Times New Roman"/>
          <w:sz w:val="20"/>
        </w:rPr>
        <w:t>21</w:t>
      </w:r>
      <w:r>
        <w:rPr>
          <w:sz w:val="20"/>
        </w:rPr>
        <w:t>st</w:t>
      </w:r>
      <w:r>
        <w:rPr>
          <w:spacing w:val="-1"/>
          <w:sz w:val="20"/>
        </w:rPr>
        <w:t> </w:t>
      </w:r>
      <w:r>
        <w:rPr>
          <w:sz w:val="20"/>
        </w:rPr>
        <w:t>Texas</w:t>
      </w:r>
      <w:r>
        <w:rPr>
          <w:spacing w:val="-1"/>
          <w:sz w:val="20"/>
        </w:rPr>
        <w:t> </w:t>
      </w:r>
      <w:r>
        <w:rPr>
          <w:sz w:val="20"/>
        </w:rPr>
        <w:t>Econometrics Camp </w:t>
      </w:r>
      <w:r>
        <w:rPr>
          <w:rFonts w:ascii="Palatino Linotype" w:hAnsi="Palatino Linotype"/>
          <w:i/>
          <w:sz w:val="20"/>
        </w:rPr>
        <w:t>(Texas A&amp;M University)</w:t>
      </w:r>
      <w:r>
        <w:rPr>
          <w:sz w:val="20"/>
        </w:rPr>
        <w:t>.</w:t>
      </w:r>
    </w:p>
    <w:p>
      <w:pPr>
        <w:pStyle w:val="ListParagraph"/>
        <w:spacing w:after="0" w:line="213" w:lineRule="auto"/>
        <w:jc w:val="both"/>
        <w:rPr>
          <w:sz w:val="20"/>
        </w:rPr>
        <w:sectPr>
          <w:pgSz w:w="12240" w:h="15840"/>
          <w:pgMar w:header="0" w:footer="1190" w:top="1740" w:bottom="13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7" w:lineRule="auto" w:before="51" w:after="0"/>
        <w:ind w:left="498" w:right="357" w:hanging="221"/>
        <w:jc w:val="both"/>
        <w:rPr>
          <w:sz w:val="20"/>
        </w:rPr>
      </w:pPr>
      <w:r>
        <w:rPr>
          <w:sz w:val="20"/>
        </w:rPr>
        <w:t>(</w:t>
      </w:r>
      <w:r>
        <w:rPr>
          <w:rFonts w:ascii="Times New Roman" w:hAnsi="Times New Roman"/>
          <w:sz w:val="20"/>
        </w:rPr>
        <w:t>2015</w:t>
      </w:r>
      <w:r>
        <w:rPr>
          <w:sz w:val="20"/>
        </w:rPr>
        <w:t>) STATA Texas Empirical Microeconomics Conference </w:t>
      </w:r>
      <w:r>
        <w:rPr>
          <w:rFonts w:ascii="Palatino Linotype" w:hAnsi="Palatino Linotype"/>
          <w:i/>
          <w:sz w:val="20"/>
        </w:rPr>
        <w:t>(Federal Reserve Bank of Dallas)</w:t>
      </w:r>
      <w:r>
        <w:rPr>
          <w:sz w:val="20"/>
        </w:rPr>
        <w:t>; </w:t>
      </w:r>
      <w:r>
        <w:rPr>
          <w:sz w:val="20"/>
        </w:rPr>
        <w:t>University </w:t>
      </w:r>
      <w:r>
        <w:rPr>
          <w:w w:val="105"/>
          <w:sz w:val="20"/>
        </w:rPr>
        <w:t>of</w:t>
      </w:r>
      <w:r>
        <w:rPr>
          <w:w w:val="105"/>
          <w:sz w:val="20"/>
        </w:rPr>
        <w:t> British</w:t>
      </w:r>
      <w:r>
        <w:rPr>
          <w:w w:val="105"/>
          <w:sz w:val="20"/>
        </w:rPr>
        <w:t> Columbia;</w:t>
      </w:r>
      <w:r>
        <w:rPr>
          <w:w w:val="105"/>
          <w:sz w:val="20"/>
        </w:rPr>
        <w:t> Instituto</w:t>
      </w:r>
      <w:r>
        <w:rPr>
          <w:w w:val="105"/>
          <w:sz w:val="20"/>
        </w:rPr>
        <w:t> Tecnologico</w:t>
      </w:r>
      <w:r>
        <w:rPr>
          <w:w w:val="105"/>
          <w:sz w:val="20"/>
        </w:rPr>
        <w:t> Autonomo</w:t>
      </w:r>
      <w:r>
        <w:rPr>
          <w:w w:val="105"/>
          <w:sz w:val="20"/>
        </w:rPr>
        <w:t> de</w:t>
      </w:r>
      <w:r>
        <w:rPr>
          <w:w w:val="105"/>
          <w:sz w:val="20"/>
        </w:rPr>
        <w:t> Mexico;</w:t>
      </w:r>
      <w:r>
        <w:rPr>
          <w:w w:val="105"/>
          <w:sz w:val="20"/>
        </w:rPr>
        <w:t> Royal</w:t>
      </w:r>
      <w:r>
        <w:rPr>
          <w:w w:val="105"/>
          <w:sz w:val="20"/>
        </w:rPr>
        <w:t> Holloway,</w:t>
      </w:r>
      <w:r>
        <w:rPr>
          <w:w w:val="105"/>
          <w:sz w:val="20"/>
        </w:rPr>
        <w:t> University</w:t>
      </w:r>
      <w:r>
        <w:rPr>
          <w:w w:val="105"/>
          <w:sz w:val="20"/>
        </w:rPr>
        <w:t> of London; University College London; Federal Reserve Bank of Richmond.</w:t>
      </w:r>
    </w:p>
    <w:p>
      <w:pPr>
        <w:pStyle w:val="BodyText"/>
        <w:spacing w:before="140"/>
      </w:pPr>
    </w:p>
    <w:p>
      <w:pPr>
        <w:pStyle w:val="Heading1"/>
        <w:ind w:left="-1"/>
      </w:pPr>
      <w:r>
        <w:rPr>
          <w:spacing w:val="-2"/>
          <w:w w:val="105"/>
        </w:rPr>
        <w:t>Teaching</w:t>
      </w:r>
    </w:p>
    <w:p>
      <w:pPr>
        <w:pStyle w:val="Heading2"/>
        <w:spacing w:before="180"/>
        <w:ind w:left="-1"/>
      </w:pPr>
      <w:r>
        <w:rPr/>
        <w:t>University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Houston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0" w:lineRule="auto" w:before="106" w:after="0"/>
        <w:ind w:left="498" w:right="6296" w:hanging="221"/>
        <w:jc w:val="left"/>
        <w:rPr>
          <w:rFonts w:ascii="Times New Roman" w:hAnsi="Times New Roman"/>
          <w:sz w:val="20"/>
        </w:rPr>
      </w:pPr>
      <w:r>
        <w:rPr>
          <w:rFonts w:ascii="Palatino Linotype" w:hAnsi="Palatino Linotype"/>
          <w:i/>
          <w:sz w:val="20"/>
        </w:rPr>
        <w:t>Human Capital </w:t>
      </w:r>
      <w:r>
        <w:rPr>
          <w:sz w:val="20"/>
        </w:rPr>
        <w:t>(Ph.D., </w:t>
      </w:r>
      <w:r>
        <w:rPr>
          <w:sz w:val="20"/>
        </w:rPr>
        <w:t>Instructor) Spring </w:t>
      </w:r>
      <w:r>
        <w:rPr>
          <w:rFonts w:ascii="Times New Roman" w:hAnsi="Times New Roman"/>
          <w:sz w:val="20"/>
        </w:rPr>
        <w:t>2018</w:t>
      </w:r>
      <w:r>
        <w:rPr>
          <w:sz w:val="20"/>
        </w:rPr>
        <w:t>, Fall </w:t>
      </w:r>
      <w:r>
        <w:rPr>
          <w:rFonts w:ascii="Times New Roman" w:hAnsi="Times New Roman"/>
          <w:sz w:val="20"/>
        </w:rPr>
        <w:t>2020</w:t>
      </w:r>
      <w:r>
        <w:rPr>
          <w:sz w:val="20"/>
        </w:rPr>
        <w:t>, Fall </w:t>
      </w:r>
      <w:r>
        <w:rPr>
          <w:rFonts w:ascii="Times New Roman" w:hAnsi="Times New Roman"/>
          <w:sz w:val="20"/>
        </w:rPr>
        <w:t>2022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0" w:lineRule="auto" w:before="153" w:after="0"/>
        <w:ind w:left="498" w:right="5592" w:hanging="221"/>
        <w:jc w:val="left"/>
        <w:rPr>
          <w:rFonts w:ascii="Times New Roman" w:hAnsi="Times New Roman"/>
          <w:sz w:val="20"/>
        </w:rPr>
      </w:pPr>
      <w:r>
        <w:rPr>
          <w:rFonts w:ascii="Palatino Linotype" w:hAnsi="Palatino Linotype"/>
          <w:i/>
          <w:sz w:val="20"/>
        </w:rPr>
        <w:t>Microeconomic Theory I </w:t>
      </w:r>
      <w:r>
        <w:rPr>
          <w:sz w:val="20"/>
        </w:rPr>
        <w:t>(Ph.D., </w:t>
      </w:r>
      <w:r>
        <w:rPr>
          <w:sz w:val="20"/>
        </w:rPr>
        <w:t>Instructor) Fall </w:t>
      </w:r>
      <w:r>
        <w:rPr>
          <w:rFonts w:ascii="Times New Roman" w:hAnsi="Times New Roman"/>
          <w:sz w:val="20"/>
        </w:rPr>
        <w:t>2022</w:t>
      </w:r>
      <w:r>
        <w:rPr>
          <w:sz w:val="20"/>
        </w:rPr>
        <w:t>, Fall </w:t>
      </w:r>
      <w:r>
        <w:rPr>
          <w:rFonts w:ascii="Times New Roman" w:hAnsi="Times New Roman"/>
          <w:sz w:val="20"/>
        </w:rPr>
        <w:t>2023</w:t>
      </w:r>
      <w:r>
        <w:rPr>
          <w:sz w:val="20"/>
        </w:rPr>
        <w:t>, Fall </w:t>
      </w:r>
      <w:r>
        <w:rPr>
          <w:rFonts w:ascii="Times New Roman" w:hAnsi="Times New Roman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0" w:lineRule="auto" w:before="154" w:after="0"/>
        <w:ind w:left="498" w:right="3384" w:hanging="221"/>
        <w:jc w:val="left"/>
        <w:rPr>
          <w:rFonts w:ascii="Times New Roman" w:hAnsi="Times New Roman"/>
          <w:sz w:val="20"/>
        </w:rPr>
      </w:pPr>
      <w:hyperlink r:id="rId50">
        <w:r>
          <w:rPr>
            <w:rFonts w:ascii="Palatino Linotype" w:hAnsi="Palatino Linotype"/>
            <w:i/>
            <w:color w:val="0000FF"/>
            <w:sz w:val="20"/>
          </w:rPr>
          <w:t>Introduction to Mathematical Economics</w:t>
        </w:r>
      </w:hyperlink>
      <w:r>
        <w:rPr>
          <w:rFonts w:ascii="Palatino Linotype" w:hAnsi="Palatino Linotype"/>
          <w:i/>
          <w:color w:val="0000FF"/>
          <w:sz w:val="20"/>
        </w:rPr>
        <w:t> </w:t>
      </w:r>
      <w:r>
        <w:rPr>
          <w:sz w:val="20"/>
        </w:rPr>
        <w:t>(Undergraduate, </w:t>
      </w:r>
      <w:r>
        <w:rPr>
          <w:sz w:val="20"/>
        </w:rPr>
        <w:t>Instructor) Fall</w:t>
      </w:r>
      <w:r>
        <w:rPr>
          <w:spacing w:val="30"/>
          <w:sz w:val="20"/>
        </w:rPr>
        <w:t> </w:t>
      </w:r>
      <w:r>
        <w:rPr>
          <w:rFonts w:ascii="Times New Roman" w:hAnsi="Times New Roman"/>
          <w:sz w:val="20"/>
        </w:rPr>
        <w:t>2018</w:t>
      </w:r>
      <w:r>
        <w:rPr>
          <w:sz w:val="20"/>
        </w:rPr>
        <w:t>,</w:t>
      </w:r>
      <w:r>
        <w:rPr>
          <w:spacing w:val="30"/>
          <w:sz w:val="20"/>
        </w:rPr>
        <w:t> </w:t>
      </w:r>
      <w:r>
        <w:rPr>
          <w:sz w:val="20"/>
        </w:rPr>
        <w:t>Fall</w:t>
      </w:r>
      <w:r>
        <w:rPr>
          <w:spacing w:val="30"/>
          <w:sz w:val="20"/>
        </w:rPr>
        <w:t> </w:t>
      </w:r>
      <w:r>
        <w:rPr>
          <w:rFonts w:ascii="Times New Roman" w:hAnsi="Times New Roman"/>
          <w:sz w:val="20"/>
        </w:rPr>
        <w:t>2019</w:t>
      </w:r>
      <w:r>
        <w:rPr>
          <w:sz w:val="20"/>
        </w:rPr>
        <w:t>,</w:t>
      </w:r>
      <w:r>
        <w:rPr>
          <w:spacing w:val="30"/>
          <w:sz w:val="20"/>
        </w:rPr>
        <w:t> </w:t>
      </w:r>
      <w:r>
        <w:rPr>
          <w:sz w:val="20"/>
        </w:rPr>
        <w:t>Spring</w:t>
      </w:r>
      <w:r>
        <w:rPr>
          <w:spacing w:val="30"/>
          <w:sz w:val="20"/>
        </w:rPr>
        <w:t> </w:t>
      </w:r>
      <w:r>
        <w:rPr>
          <w:rFonts w:ascii="Times New Roman" w:hAnsi="Times New Roman"/>
          <w:sz w:val="20"/>
        </w:rPr>
        <w:t>2021</w:t>
      </w:r>
      <w:r>
        <w:rPr>
          <w:sz w:val="20"/>
        </w:rPr>
        <w:t>,</w:t>
      </w:r>
      <w:r>
        <w:rPr>
          <w:spacing w:val="30"/>
          <w:sz w:val="20"/>
        </w:rPr>
        <w:t> </w:t>
      </w:r>
      <w:r>
        <w:rPr>
          <w:sz w:val="20"/>
        </w:rPr>
        <w:t>Fall</w:t>
      </w:r>
      <w:r>
        <w:rPr>
          <w:spacing w:val="30"/>
          <w:sz w:val="20"/>
        </w:rPr>
        <w:t> </w:t>
      </w:r>
      <w:r>
        <w:rPr>
          <w:rFonts w:ascii="Times New Roman" w:hAnsi="Times New Roman"/>
          <w:sz w:val="20"/>
        </w:rPr>
        <w:t>2021</w:t>
      </w:r>
      <w:r>
        <w:rPr>
          <w:sz w:val="20"/>
        </w:rPr>
        <w:t>,</w:t>
      </w:r>
      <w:r>
        <w:rPr>
          <w:spacing w:val="30"/>
          <w:sz w:val="20"/>
        </w:rPr>
        <w:t> </w:t>
      </w:r>
      <w:r>
        <w:rPr>
          <w:sz w:val="20"/>
        </w:rPr>
        <w:t>Spring</w:t>
      </w:r>
      <w:r>
        <w:rPr>
          <w:spacing w:val="30"/>
          <w:sz w:val="20"/>
        </w:rPr>
        <w:t> </w:t>
      </w:r>
      <w:r>
        <w:rPr>
          <w:rFonts w:ascii="Times New Roman" w:hAnsi="Times New Roman"/>
          <w:sz w:val="20"/>
        </w:rPr>
        <w:t>2022</w:t>
      </w:r>
      <w:r>
        <w:rPr>
          <w:sz w:val="20"/>
        </w:rPr>
        <w:t>,</w:t>
      </w:r>
      <w:r>
        <w:rPr>
          <w:spacing w:val="30"/>
          <w:sz w:val="20"/>
        </w:rPr>
        <w:t> </w:t>
      </w:r>
      <w:r>
        <w:rPr>
          <w:sz w:val="20"/>
        </w:rPr>
        <w:t>Fall</w:t>
      </w:r>
      <w:r>
        <w:rPr>
          <w:spacing w:val="30"/>
          <w:sz w:val="20"/>
        </w:rPr>
        <w:t> </w:t>
      </w:r>
      <w:r>
        <w:rPr>
          <w:rFonts w:ascii="Times New Roman" w:hAnsi="Times New Roman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64" w:lineRule="exact" w:before="145" w:after="0"/>
        <w:ind w:left="496" w:right="0" w:hanging="219"/>
        <w:jc w:val="left"/>
        <w:rPr>
          <w:sz w:val="20"/>
        </w:rPr>
      </w:pPr>
      <w:hyperlink r:id="rId51">
        <w:r>
          <w:rPr>
            <w:rFonts w:ascii="Palatino Linotype" w:hAnsi="Palatino Linotype"/>
            <w:i/>
            <w:color w:val="0000FF"/>
            <w:sz w:val="20"/>
          </w:rPr>
          <w:t>Introduction</w:t>
        </w:r>
        <w:r>
          <w:rPr>
            <w:rFonts w:ascii="Palatino Linotype" w:hAnsi="Palatino Linotype"/>
            <w:i/>
            <w:color w:val="0000FF"/>
            <w:spacing w:val="7"/>
            <w:sz w:val="20"/>
          </w:rPr>
          <w:t> </w:t>
        </w:r>
        <w:r>
          <w:rPr>
            <w:rFonts w:ascii="Palatino Linotype" w:hAnsi="Palatino Linotype"/>
            <w:i/>
            <w:color w:val="0000FF"/>
            <w:sz w:val="20"/>
          </w:rPr>
          <w:t>to</w:t>
        </w:r>
        <w:r>
          <w:rPr>
            <w:rFonts w:ascii="Palatino Linotype" w:hAnsi="Palatino Linotype"/>
            <w:i/>
            <w:color w:val="0000FF"/>
            <w:spacing w:val="7"/>
            <w:sz w:val="20"/>
          </w:rPr>
          <w:t> </w:t>
        </w:r>
        <w:r>
          <w:rPr>
            <w:rFonts w:ascii="Palatino Linotype" w:hAnsi="Palatino Linotype"/>
            <w:i/>
            <w:color w:val="0000FF"/>
            <w:sz w:val="20"/>
          </w:rPr>
          <w:t>Statistics</w:t>
        </w:r>
        <w:r>
          <w:rPr>
            <w:rFonts w:ascii="Palatino Linotype" w:hAnsi="Palatino Linotype"/>
            <w:i/>
            <w:color w:val="0000FF"/>
            <w:spacing w:val="7"/>
            <w:sz w:val="20"/>
          </w:rPr>
          <w:t> </w:t>
        </w:r>
        <w:r>
          <w:rPr>
            <w:rFonts w:ascii="Palatino Linotype" w:hAnsi="Palatino Linotype"/>
            <w:i/>
            <w:color w:val="0000FF"/>
            <w:sz w:val="20"/>
          </w:rPr>
          <w:t>and</w:t>
        </w:r>
        <w:r>
          <w:rPr>
            <w:rFonts w:ascii="Palatino Linotype" w:hAnsi="Palatino Linotype"/>
            <w:i/>
            <w:color w:val="0000FF"/>
            <w:spacing w:val="8"/>
            <w:sz w:val="20"/>
          </w:rPr>
          <w:t> </w:t>
        </w:r>
        <w:r>
          <w:rPr>
            <w:rFonts w:ascii="Palatino Linotype" w:hAnsi="Palatino Linotype"/>
            <w:i/>
            <w:color w:val="0000FF"/>
            <w:sz w:val="20"/>
          </w:rPr>
          <w:t>Data</w:t>
        </w:r>
        <w:r>
          <w:rPr>
            <w:rFonts w:ascii="Palatino Linotype" w:hAnsi="Palatino Linotype"/>
            <w:i/>
            <w:color w:val="0000FF"/>
            <w:spacing w:val="7"/>
            <w:sz w:val="20"/>
          </w:rPr>
          <w:t> </w:t>
        </w:r>
        <w:r>
          <w:rPr>
            <w:rFonts w:ascii="Palatino Linotype" w:hAnsi="Palatino Linotype"/>
            <w:i/>
            <w:color w:val="0000FF"/>
            <w:sz w:val="20"/>
          </w:rPr>
          <w:t>Analysis</w:t>
        </w:r>
      </w:hyperlink>
      <w:r>
        <w:rPr>
          <w:rFonts w:ascii="Palatino Linotype" w:hAnsi="Palatino Linotype"/>
          <w:i/>
          <w:color w:val="0000FF"/>
          <w:spacing w:val="10"/>
          <w:sz w:val="20"/>
        </w:rPr>
        <w:t> </w:t>
      </w:r>
      <w:r>
        <w:rPr>
          <w:sz w:val="20"/>
        </w:rPr>
        <w:t>(Undergraduate,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Instructor)</w:t>
      </w:r>
    </w:p>
    <w:p>
      <w:pPr>
        <w:pStyle w:val="BodyText"/>
        <w:spacing w:line="229" w:lineRule="exact"/>
        <w:ind w:left="498"/>
        <w:rPr>
          <w:rFonts w:ascii="Times New Roman"/>
        </w:rPr>
      </w:pPr>
      <w:r>
        <w:rPr>
          <w:w w:val="105"/>
        </w:rPr>
        <w:t>Fall</w:t>
      </w:r>
      <w:r>
        <w:rPr>
          <w:spacing w:val="1"/>
          <w:w w:val="105"/>
        </w:rPr>
        <w:t> </w:t>
      </w:r>
      <w:r>
        <w:rPr>
          <w:rFonts w:ascii="Times New Roman"/>
          <w:w w:val="105"/>
        </w:rPr>
        <w:t>2015</w:t>
      </w:r>
      <w:r>
        <w:rPr>
          <w:w w:val="105"/>
        </w:rPr>
        <w:t>,</w:t>
      </w:r>
      <w:r>
        <w:rPr>
          <w:spacing w:val="2"/>
          <w:w w:val="105"/>
        </w:rPr>
        <w:t> </w:t>
      </w:r>
      <w:r>
        <w:rPr>
          <w:w w:val="105"/>
        </w:rPr>
        <w:t>Fall</w:t>
      </w:r>
      <w:r>
        <w:rPr>
          <w:spacing w:val="2"/>
          <w:w w:val="105"/>
        </w:rPr>
        <w:t> </w:t>
      </w:r>
      <w:r>
        <w:rPr>
          <w:rFonts w:ascii="Times New Roman"/>
          <w:w w:val="105"/>
        </w:rPr>
        <w:t>2016</w:t>
      </w:r>
      <w:r>
        <w:rPr>
          <w:w w:val="105"/>
        </w:rPr>
        <w:t>,</w:t>
      </w:r>
      <w:r>
        <w:rPr>
          <w:spacing w:val="2"/>
          <w:w w:val="105"/>
        </w:rPr>
        <w:t> </w:t>
      </w:r>
      <w:r>
        <w:rPr>
          <w:w w:val="105"/>
        </w:rPr>
        <w:t>Spring</w:t>
      </w:r>
      <w:r>
        <w:rPr>
          <w:spacing w:val="1"/>
          <w:w w:val="105"/>
        </w:rPr>
        <w:t> </w:t>
      </w:r>
      <w:r>
        <w:rPr>
          <w:rFonts w:ascii="Times New Roman"/>
          <w:w w:val="105"/>
        </w:rPr>
        <w:t>2017</w:t>
      </w:r>
      <w:r>
        <w:rPr>
          <w:w w:val="105"/>
        </w:rPr>
        <w:t>,</w:t>
      </w:r>
      <w:r>
        <w:rPr>
          <w:spacing w:val="2"/>
          <w:w w:val="105"/>
        </w:rPr>
        <w:t> </w:t>
      </w:r>
      <w:r>
        <w:rPr>
          <w:w w:val="105"/>
        </w:rPr>
        <w:t>Fall</w:t>
      </w:r>
      <w:r>
        <w:rPr>
          <w:spacing w:val="2"/>
          <w:w w:val="105"/>
        </w:rPr>
        <w:t> </w:t>
      </w:r>
      <w:r>
        <w:rPr>
          <w:rFonts w:ascii="Times New Roman"/>
          <w:w w:val="105"/>
        </w:rPr>
        <w:t>2017</w:t>
      </w:r>
      <w:r>
        <w:rPr>
          <w:w w:val="105"/>
        </w:rPr>
        <w:t>,</w:t>
      </w:r>
      <w:r>
        <w:rPr>
          <w:spacing w:val="2"/>
          <w:w w:val="105"/>
        </w:rPr>
        <w:t> </w:t>
      </w:r>
      <w:r>
        <w:rPr>
          <w:w w:val="105"/>
        </w:rPr>
        <w:t>Fall</w:t>
      </w:r>
      <w:r>
        <w:rPr>
          <w:spacing w:val="2"/>
          <w:w w:val="105"/>
        </w:rPr>
        <w:t> </w:t>
      </w:r>
      <w:r>
        <w:rPr>
          <w:rFonts w:ascii="Times New Roman"/>
          <w:w w:val="105"/>
        </w:rPr>
        <w:t>2019</w:t>
      </w:r>
      <w:r>
        <w:rPr>
          <w:w w:val="105"/>
        </w:rPr>
        <w:t>,</w:t>
      </w:r>
      <w:r>
        <w:rPr>
          <w:spacing w:val="1"/>
          <w:w w:val="105"/>
        </w:rPr>
        <w:t> </w:t>
      </w:r>
      <w:r>
        <w:rPr>
          <w:w w:val="105"/>
        </w:rPr>
        <w:t>Spring</w:t>
      </w:r>
      <w:r>
        <w:rPr>
          <w:spacing w:val="2"/>
          <w:w w:val="105"/>
        </w:rPr>
        <w:t> </w:t>
      </w:r>
      <w:r>
        <w:rPr>
          <w:rFonts w:ascii="Times New Roman"/>
          <w:w w:val="105"/>
        </w:rPr>
        <w:t>2021</w:t>
      </w:r>
      <w:r>
        <w:rPr>
          <w:w w:val="105"/>
        </w:rPr>
        <w:t>,</w:t>
      </w:r>
      <w:r>
        <w:rPr>
          <w:spacing w:val="2"/>
          <w:w w:val="105"/>
        </w:rPr>
        <w:t> </w:t>
      </w:r>
      <w:r>
        <w:rPr>
          <w:w w:val="105"/>
        </w:rPr>
        <w:t>Spring</w:t>
      </w:r>
      <w:r>
        <w:rPr>
          <w:spacing w:val="2"/>
          <w:w w:val="105"/>
        </w:rPr>
        <w:t> </w:t>
      </w:r>
      <w:r>
        <w:rPr>
          <w:rFonts w:ascii="Times New Roman"/>
          <w:spacing w:val="-4"/>
          <w:w w:val="105"/>
        </w:rPr>
        <w:t>2022</w:t>
      </w:r>
    </w:p>
    <w:p>
      <w:pPr>
        <w:pStyle w:val="BodyText"/>
        <w:spacing w:before="56"/>
        <w:rPr>
          <w:rFonts w:ascii="Times New Roman"/>
        </w:rPr>
      </w:pPr>
    </w:p>
    <w:p>
      <w:pPr>
        <w:pStyle w:val="Heading2"/>
      </w:pPr>
      <w:r>
        <w:rPr/>
        <w:t>University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Pennsylvania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0" w:lineRule="auto" w:before="106" w:after="0"/>
        <w:ind w:left="498" w:right="4155" w:hanging="221"/>
        <w:jc w:val="left"/>
        <w:rPr>
          <w:rFonts w:ascii="Times New Roman" w:hAnsi="Times New Roman"/>
          <w:sz w:val="20"/>
        </w:rPr>
      </w:pPr>
      <w:r>
        <w:rPr>
          <w:rFonts w:ascii="Palatino Linotype" w:hAnsi="Palatino Linotype"/>
          <w:i/>
          <w:sz w:val="20"/>
        </w:rPr>
        <w:t>International Finance </w:t>
      </w:r>
      <w:r>
        <w:rPr>
          <w:sz w:val="20"/>
        </w:rPr>
        <w:t>(Undergraduate, Teaching </w:t>
      </w:r>
      <w:r>
        <w:rPr>
          <w:sz w:val="20"/>
        </w:rPr>
        <w:t>Assistant) Fall </w:t>
      </w:r>
      <w:r>
        <w:rPr>
          <w:rFonts w:ascii="Times New Roman" w:hAnsi="Times New Roman"/>
          <w:sz w:val="20"/>
        </w:rPr>
        <w:t>2012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0" w:lineRule="auto" w:before="153" w:after="0"/>
        <w:ind w:left="498" w:right="3128" w:hanging="221"/>
        <w:jc w:val="left"/>
        <w:rPr>
          <w:rFonts w:ascii="Times New Roman" w:hAnsi="Times New Roman"/>
          <w:sz w:val="20"/>
        </w:rPr>
      </w:pPr>
      <w:r>
        <w:rPr>
          <w:rFonts w:ascii="Palatino Linotype" w:hAnsi="Palatino Linotype"/>
          <w:i/>
          <w:sz w:val="20"/>
        </w:rPr>
        <w:t>Introduction to Macroeconomics </w:t>
      </w:r>
      <w:r>
        <w:rPr>
          <w:sz w:val="20"/>
        </w:rPr>
        <w:t>(Undergraduate, Recitation </w:t>
      </w:r>
      <w:r>
        <w:rPr>
          <w:sz w:val="20"/>
        </w:rPr>
        <w:t>Instructor) Spring </w:t>
      </w:r>
      <w:r>
        <w:rPr>
          <w:rFonts w:ascii="Times New Roman" w:hAnsi="Times New Roman"/>
          <w:sz w:val="20"/>
        </w:rPr>
        <w:t>2011</w:t>
      </w:r>
      <w:r>
        <w:rPr>
          <w:sz w:val="20"/>
        </w:rPr>
        <w:t>, Spring </w:t>
      </w:r>
      <w:r>
        <w:rPr>
          <w:rFonts w:ascii="Times New Roman" w:hAnsi="Times New Roman"/>
          <w:sz w:val="20"/>
        </w:rPr>
        <w:t>2012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0" w:lineRule="auto" w:before="154" w:after="0"/>
        <w:ind w:left="498" w:right="358" w:hanging="221"/>
        <w:jc w:val="left"/>
        <w:rPr>
          <w:rFonts w:ascii="Times New Roman" w:hAnsi="Times New Roman"/>
          <w:sz w:val="20"/>
        </w:rPr>
      </w:pPr>
      <w:r>
        <w:rPr>
          <w:rFonts w:ascii="Palatino Linotype" w:hAnsi="Palatino Linotype"/>
          <w:i/>
          <w:sz w:val="20"/>
        </w:rPr>
        <w:t>Introduction to Micro and Macro Economics for Business Students </w:t>
      </w:r>
      <w:r>
        <w:rPr>
          <w:sz w:val="20"/>
        </w:rPr>
        <w:t>(Undergraduate, Recitation Instructor) Fall </w:t>
      </w:r>
      <w:r>
        <w:rPr>
          <w:rFonts w:ascii="Times New Roman" w:hAnsi="Times New Roman"/>
          <w:sz w:val="20"/>
        </w:rPr>
        <w:t>2010</w:t>
      </w:r>
      <w:r>
        <w:rPr>
          <w:sz w:val="20"/>
        </w:rPr>
        <w:t>, Fall </w:t>
      </w:r>
      <w:r>
        <w:rPr>
          <w:rFonts w:ascii="Times New Roman" w:hAnsi="Times New Roman"/>
          <w:sz w:val="20"/>
        </w:rPr>
        <w:t>2011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0" w:lineRule="auto" w:before="153" w:after="0"/>
        <w:ind w:left="498" w:right="4328" w:hanging="221"/>
        <w:jc w:val="left"/>
        <w:rPr>
          <w:rFonts w:ascii="Times New Roman" w:hAnsi="Times New Roman"/>
          <w:sz w:val="20"/>
        </w:rPr>
      </w:pPr>
      <w:r>
        <w:rPr>
          <w:rFonts w:ascii="Palatino Linotype" w:hAnsi="Palatino Linotype"/>
          <w:i/>
          <w:sz w:val="20"/>
        </w:rPr>
        <w:t>Introduction to Econometrics </w:t>
      </w:r>
      <w:r>
        <w:rPr>
          <w:sz w:val="20"/>
        </w:rPr>
        <w:t>(Undergraduate, </w:t>
      </w:r>
      <w:r>
        <w:rPr>
          <w:sz w:val="20"/>
        </w:rPr>
        <w:t>Instructor) Summer </w:t>
      </w:r>
      <w:r>
        <w:rPr>
          <w:rFonts w:ascii="Times New Roman" w:hAnsi="Times New Roman"/>
          <w:sz w:val="20"/>
        </w:rPr>
        <w:t>2011</w:t>
      </w:r>
    </w:p>
    <w:p>
      <w:pPr>
        <w:pStyle w:val="BodyText"/>
        <w:spacing w:before="146"/>
        <w:rPr>
          <w:rFonts w:ascii="Times New Roman"/>
        </w:rPr>
      </w:pPr>
    </w:p>
    <w:p>
      <w:pPr>
        <w:pStyle w:val="Heading1"/>
        <w:spacing w:before="1"/>
      </w:pPr>
      <w:r>
        <w:rPr>
          <w:spacing w:val="-2"/>
          <w:w w:val="110"/>
        </w:rPr>
        <w:t>Advising</w:t>
      </w:r>
    </w:p>
    <w:p>
      <w:pPr>
        <w:pStyle w:val="Heading2"/>
        <w:spacing w:before="179"/>
      </w:pPr>
      <w:r>
        <w:rPr/>
        <w:t>Ph.D.</w:t>
      </w:r>
      <w:r>
        <w:rPr>
          <w:spacing w:val="-3"/>
        </w:rPr>
        <w:t> </w:t>
      </w:r>
      <w:r>
        <w:rPr/>
        <w:t>Committee</w:t>
      </w:r>
      <w:r>
        <w:rPr>
          <w:spacing w:val="-2"/>
        </w:rPr>
        <w:t> Member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18" w:after="0"/>
        <w:ind w:left="496" w:right="0" w:hanging="219"/>
        <w:jc w:val="left"/>
        <w:rPr>
          <w:sz w:val="20"/>
        </w:rPr>
      </w:pPr>
      <w:r>
        <w:rPr>
          <w:w w:val="105"/>
          <w:sz w:val="20"/>
        </w:rPr>
        <w:t>Nabila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Biju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(Ph.D.,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U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Houston</w:t>
      </w:r>
      <w:r>
        <w:rPr>
          <w:spacing w:val="1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2023</w:t>
      </w:r>
      <w:r>
        <w:rPr>
          <w:w w:val="105"/>
          <w:sz w:val="20"/>
        </w:rPr>
        <w:t>,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Berea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College,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Assistant</w:t>
      </w:r>
      <w:r>
        <w:rPr>
          <w:spacing w:val="10"/>
          <w:w w:val="105"/>
          <w:sz w:val="20"/>
        </w:rPr>
        <w:t> </w:t>
      </w:r>
      <w:r>
        <w:rPr>
          <w:spacing w:val="-2"/>
          <w:w w:val="105"/>
          <w:sz w:val="20"/>
        </w:rPr>
        <w:t>Professor)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44" w:lineRule="auto" w:before="164" w:after="0"/>
        <w:ind w:left="498" w:right="357" w:hanging="221"/>
        <w:jc w:val="left"/>
        <w:rPr>
          <w:sz w:val="20"/>
        </w:rPr>
      </w:pPr>
      <w:r>
        <w:rPr>
          <w:w w:val="105"/>
          <w:sz w:val="20"/>
        </w:rPr>
        <w:t>Oscar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Gálvez-Soriano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(Ph.D.,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Houston</w:t>
      </w:r>
      <w:r>
        <w:rPr>
          <w:spacing w:val="4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2023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Chicago,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Assistant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Instructional </w:t>
      </w:r>
      <w:r>
        <w:rPr>
          <w:spacing w:val="-2"/>
          <w:w w:val="105"/>
          <w:sz w:val="20"/>
        </w:rPr>
        <w:t>Professor)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59" w:after="0"/>
        <w:ind w:left="496" w:right="0" w:hanging="219"/>
        <w:jc w:val="left"/>
        <w:rPr>
          <w:sz w:val="20"/>
        </w:rPr>
      </w:pPr>
      <w:r>
        <w:rPr>
          <w:w w:val="105"/>
          <w:sz w:val="20"/>
        </w:rPr>
        <w:t>Kriti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Khanna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(Ph.D.,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U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Houston</w:t>
      </w:r>
      <w:r>
        <w:rPr>
          <w:spacing w:val="7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2021</w:t>
      </w:r>
      <w:r>
        <w:rPr>
          <w:w w:val="105"/>
          <w:sz w:val="20"/>
        </w:rPr>
        <w:t>,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Plaksha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University,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Assistant</w:t>
      </w:r>
      <w:r>
        <w:rPr>
          <w:spacing w:val="8"/>
          <w:w w:val="105"/>
          <w:sz w:val="20"/>
        </w:rPr>
        <w:t> </w:t>
      </w:r>
      <w:r>
        <w:rPr>
          <w:spacing w:val="-2"/>
          <w:w w:val="105"/>
          <w:sz w:val="20"/>
        </w:rPr>
        <w:t>Professor)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64" w:after="0"/>
        <w:ind w:left="496" w:right="0" w:hanging="219"/>
        <w:jc w:val="left"/>
        <w:rPr>
          <w:sz w:val="20"/>
        </w:rPr>
      </w:pPr>
      <w:r>
        <w:rPr>
          <w:w w:val="105"/>
          <w:sz w:val="20"/>
        </w:rPr>
        <w:t>Daniel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Jacobs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(Ph.D.,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U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Houston</w:t>
      </w:r>
      <w:r>
        <w:rPr>
          <w:spacing w:val="12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2020</w:t>
      </w:r>
      <w:r>
        <w:rPr>
          <w:w w:val="105"/>
          <w:sz w:val="20"/>
        </w:rPr>
        <w:t>,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Vanguard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Group,</w:t>
      </w:r>
      <w:r>
        <w:rPr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Researcher)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64" w:after="0"/>
        <w:ind w:left="496" w:right="0" w:hanging="219"/>
        <w:jc w:val="left"/>
        <w:rPr>
          <w:sz w:val="20"/>
        </w:rPr>
      </w:pPr>
      <w:r>
        <w:rPr>
          <w:w w:val="105"/>
          <w:sz w:val="20"/>
        </w:rPr>
        <w:t>Michael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Walz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(Ph.D.,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U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Houston</w:t>
      </w:r>
      <w:r>
        <w:rPr>
          <w:spacing w:val="12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2020</w:t>
      </w:r>
      <w:r>
        <w:rPr>
          <w:w w:val="105"/>
          <w:sz w:val="20"/>
        </w:rPr>
        <w:t>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U.S.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Securities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Exchange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Commission,</w:t>
      </w:r>
      <w:r>
        <w:rPr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Economist)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64" w:after="0"/>
        <w:ind w:left="496" w:right="0" w:hanging="219"/>
        <w:jc w:val="left"/>
        <w:rPr>
          <w:sz w:val="20"/>
        </w:rPr>
      </w:pPr>
      <w:r>
        <w:rPr>
          <w:w w:val="105"/>
          <w:sz w:val="20"/>
        </w:rPr>
        <w:t>Sakshi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Jain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(Ph.D.,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U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Houston</w:t>
      </w:r>
      <w:r>
        <w:rPr>
          <w:spacing w:val="6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2018</w:t>
      </w:r>
      <w:r>
        <w:rPr>
          <w:w w:val="105"/>
          <w:sz w:val="20"/>
        </w:rPr>
        <w:t>,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Brandeis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University,</w:t>
      </w:r>
      <w:r>
        <w:rPr>
          <w:spacing w:val="6"/>
          <w:w w:val="105"/>
          <w:sz w:val="20"/>
        </w:rPr>
        <w:t> </w:t>
      </w:r>
      <w:r>
        <w:rPr>
          <w:spacing w:val="-2"/>
          <w:w w:val="105"/>
          <w:sz w:val="20"/>
        </w:rPr>
        <w:t>Lecturer)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1190" w:top="1740" w:bottom="1380" w:left="1440" w:right="1080"/>
        </w:sectPr>
      </w:pPr>
    </w:p>
    <w:p>
      <w:pPr>
        <w:pStyle w:val="Heading1"/>
        <w:spacing w:before="81"/>
      </w:pPr>
      <w:r>
        <w:rPr>
          <w:w w:val="105"/>
        </w:rPr>
        <w:t>Professional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Activities</w:t>
      </w:r>
    </w:p>
    <w:p>
      <w:pPr>
        <w:pStyle w:val="Heading2"/>
        <w:spacing w:before="180"/>
      </w:pPr>
      <w:r>
        <w:rPr>
          <w:spacing w:val="-2"/>
        </w:rPr>
        <w:t>Refereeing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13" w:lineRule="auto" w:before="121" w:after="0"/>
        <w:ind w:left="498" w:right="358" w:hanging="221"/>
        <w:jc w:val="left"/>
        <w:rPr>
          <w:rFonts w:ascii="Times New Roman" w:hAnsi="Times New Roman"/>
          <w:i/>
          <w:sz w:val="20"/>
        </w:rPr>
      </w:pPr>
      <w:r>
        <w:rPr>
          <w:sz w:val="20"/>
        </w:rPr>
        <w:t>Served on the Program Committee for </w:t>
      </w:r>
      <w:r>
        <w:rPr>
          <w:rFonts w:ascii="Palatino Linotype" w:hAnsi="Palatino Linotype"/>
          <w:i/>
          <w:sz w:val="20"/>
        </w:rPr>
        <w:t>Conference on Equity and Access in Algorithms, Mechanisms, and Optimization </w:t>
      </w:r>
      <w:r>
        <w:rPr>
          <w:rFonts w:ascii="Times New Roman" w:hAnsi="Times New Roman"/>
          <w:i/>
          <w:sz w:val="20"/>
        </w:rPr>
        <w:t>2022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13" w:lineRule="auto" w:before="157" w:after="0"/>
        <w:ind w:left="498" w:right="357" w:hanging="221"/>
        <w:jc w:val="both"/>
        <w:rPr>
          <w:sz w:val="20"/>
        </w:rPr>
      </w:pPr>
      <w:r>
        <w:rPr>
          <w:sz w:val="20"/>
        </w:rPr>
        <w:t>Served as Referee for </w:t>
      </w:r>
      <w:r>
        <w:rPr>
          <w:rFonts w:ascii="Palatino Linotype" w:hAnsi="Palatino Linotype"/>
          <w:i/>
          <w:sz w:val="20"/>
        </w:rPr>
        <w:t>American Economic Review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China Economic Review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Economic Development and Cultural Change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Economic Letters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Economic Journal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International Economic Review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Journal of </w:t>
      </w:r>
      <w:r>
        <w:rPr>
          <w:rFonts w:ascii="Palatino Linotype" w:hAnsi="Palatino Linotype"/>
          <w:i/>
          <w:sz w:val="20"/>
        </w:rPr>
        <w:t>Applied Econometrics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Journal of Development Economics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Journal of Development Studies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Journal of European Eco- nomic Association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Journal of Human Capital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Journal of Human Resources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Journal of Political Economy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Journal of Population Economics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Review of Economics and Statistics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Oxford Bulletin of Economics and Statistics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Singapore Economic Review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World Development</w:t>
      </w:r>
      <w:r>
        <w:rPr>
          <w:sz w:val="20"/>
        </w:rPr>
        <w:t>.</w:t>
      </w:r>
    </w:p>
    <w:p>
      <w:pPr>
        <w:pStyle w:val="BodyText"/>
        <w:spacing w:before="37"/>
      </w:pPr>
    </w:p>
    <w:p>
      <w:pPr>
        <w:pStyle w:val="Heading2"/>
        <w:spacing w:before="1"/>
      </w:pPr>
      <w:r>
        <w:rPr/>
        <w:t>Departmental</w:t>
      </w:r>
      <w:r>
        <w:rPr>
          <w:spacing w:val="-8"/>
        </w:rPr>
        <w:t> </w:t>
      </w:r>
      <w:r>
        <w:rPr>
          <w:spacing w:val="-2"/>
        </w:rPr>
        <w:t>Service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17" w:after="0"/>
        <w:ind w:left="496" w:right="0" w:hanging="219"/>
        <w:jc w:val="left"/>
        <w:rPr>
          <w:rFonts w:ascii="Times New Roman" w:hAnsi="Times New Roman"/>
          <w:sz w:val="20"/>
        </w:rPr>
      </w:pPr>
      <w:r>
        <w:rPr>
          <w:w w:val="105"/>
          <w:sz w:val="20"/>
        </w:rPr>
        <w:t>Member,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PhD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Admission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Committee,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Houston,</w:t>
      </w:r>
      <w:r>
        <w:rPr>
          <w:spacing w:val="11"/>
          <w:w w:val="105"/>
          <w:sz w:val="20"/>
        </w:rPr>
        <w:t> </w:t>
      </w:r>
      <w:r>
        <w:rPr>
          <w:rFonts w:ascii="Times New Roman" w:hAnsi="Times New Roman"/>
          <w:spacing w:val="-4"/>
          <w:w w:val="105"/>
          <w:sz w:val="20"/>
        </w:rPr>
        <w:t>2022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64" w:after="0"/>
        <w:ind w:left="496" w:right="0" w:hanging="219"/>
        <w:jc w:val="left"/>
        <w:rPr>
          <w:rFonts w:ascii="Times New Roman" w:hAnsi="Times New Roman"/>
          <w:sz w:val="20"/>
        </w:rPr>
      </w:pPr>
      <w:r>
        <w:rPr>
          <w:w w:val="105"/>
          <w:sz w:val="20"/>
        </w:rPr>
        <w:t>Member,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Junior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Faculty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Recruiting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Committee,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Houston,</w:t>
      </w:r>
      <w:r>
        <w:rPr>
          <w:spacing w:val="3"/>
          <w:w w:val="105"/>
          <w:sz w:val="20"/>
        </w:rPr>
        <w:t> </w:t>
      </w:r>
      <w:r>
        <w:rPr>
          <w:rFonts w:ascii="Times New Roman" w:hAnsi="Times New Roman"/>
          <w:spacing w:val="-4"/>
          <w:w w:val="105"/>
          <w:sz w:val="20"/>
        </w:rPr>
        <w:t>2017</w:t>
      </w:r>
    </w:p>
    <w:p>
      <w:pPr>
        <w:pStyle w:val="BodyText"/>
        <w:spacing w:before="56"/>
        <w:rPr>
          <w:rFonts w:ascii="Times New Roman"/>
        </w:rPr>
      </w:pPr>
    </w:p>
    <w:p>
      <w:pPr>
        <w:pStyle w:val="Heading2"/>
      </w:pPr>
      <w:r>
        <w:rPr/>
        <w:t>College</w:t>
      </w:r>
      <w:r>
        <w:rPr>
          <w:spacing w:val="-2"/>
        </w:rPr>
        <w:t> Service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18" w:after="0"/>
        <w:ind w:left="496" w:right="0" w:hanging="219"/>
        <w:jc w:val="left"/>
        <w:rPr>
          <w:rFonts w:ascii="Times New Roman" w:hAnsi="Times New Roman"/>
          <w:sz w:val="20"/>
        </w:rPr>
      </w:pPr>
      <w:r>
        <w:rPr>
          <w:w w:val="105"/>
          <w:sz w:val="20"/>
        </w:rPr>
        <w:t>Member,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CLASS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Graduate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Scholarship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Selection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Committee,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Houston,</w:t>
      </w:r>
      <w:r>
        <w:rPr>
          <w:spacing w:val="8"/>
          <w:w w:val="105"/>
          <w:sz w:val="20"/>
        </w:rPr>
        <w:t> </w:t>
      </w:r>
      <w:r>
        <w:rPr>
          <w:rFonts w:ascii="Times New Roman" w:hAnsi="Times New Roman"/>
          <w:spacing w:val="-4"/>
          <w:w w:val="105"/>
          <w:sz w:val="20"/>
        </w:rPr>
        <w:t>2020</w:t>
      </w:r>
    </w:p>
    <w:p>
      <w:pPr>
        <w:pStyle w:val="BodyText"/>
        <w:spacing w:before="56"/>
        <w:rPr>
          <w:rFonts w:ascii="Times New Roman"/>
        </w:rPr>
      </w:pPr>
    </w:p>
    <w:p>
      <w:pPr>
        <w:pStyle w:val="Heading2"/>
      </w:pPr>
      <w:r>
        <w:rPr>
          <w:spacing w:val="-2"/>
        </w:rPr>
        <w:t>Membership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17" w:after="0"/>
        <w:ind w:left="496" w:right="0" w:hanging="219"/>
        <w:jc w:val="left"/>
        <w:rPr>
          <w:sz w:val="20"/>
        </w:rPr>
      </w:pPr>
      <w:r>
        <w:rPr>
          <w:sz w:val="20"/>
        </w:rPr>
        <w:t>Econometric</w:t>
      </w:r>
      <w:r>
        <w:rPr>
          <w:spacing w:val="32"/>
          <w:sz w:val="20"/>
        </w:rPr>
        <w:t> </w:t>
      </w:r>
      <w:r>
        <w:rPr>
          <w:sz w:val="20"/>
        </w:rPr>
        <w:t>Society</w:t>
      </w:r>
      <w:r>
        <w:rPr>
          <w:spacing w:val="33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2016</w:t>
      </w:r>
      <w:r>
        <w:rPr>
          <w:sz w:val="20"/>
        </w:rPr>
        <w:t>–),</w:t>
      </w:r>
      <w:r>
        <w:rPr>
          <w:spacing w:val="33"/>
          <w:sz w:val="20"/>
        </w:rPr>
        <w:t> </w:t>
      </w:r>
      <w:r>
        <w:rPr>
          <w:sz w:val="20"/>
        </w:rPr>
        <w:t>American</w:t>
      </w:r>
      <w:r>
        <w:rPr>
          <w:spacing w:val="32"/>
          <w:sz w:val="20"/>
        </w:rPr>
        <w:t> </w:t>
      </w:r>
      <w:r>
        <w:rPr>
          <w:sz w:val="20"/>
        </w:rPr>
        <w:t>Economic</w:t>
      </w:r>
      <w:r>
        <w:rPr>
          <w:spacing w:val="33"/>
          <w:sz w:val="20"/>
        </w:rPr>
        <w:t> </w:t>
      </w:r>
      <w:r>
        <w:rPr>
          <w:sz w:val="20"/>
        </w:rPr>
        <w:t>Association</w:t>
      </w:r>
      <w:r>
        <w:rPr>
          <w:spacing w:val="33"/>
          <w:sz w:val="20"/>
        </w:rPr>
        <w:t> </w:t>
      </w:r>
      <w:r>
        <w:rPr>
          <w:spacing w:val="-2"/>
          <w:sz w:val="20"/>
        </w:rPr>
        <w:t>(</w:t>
      </w:r>
      <w:r>
        <w:rPr>
          <w:rFonts w:ascii="Times New Roman" w:hAnsi="Times New Roman"/>
          <w:spacing w:val="-2"/>
          <w:sz w:val="20"/>
        </w:rPr>
        <w:t>2014</w:t>
      </w:r>
      <w:r>
        <w:rPr>
          <w:spacing w:val="-2"/>
          <w:sz w:val="20"/>
        </w:rPr>
        <w:t>–)</w:t>
      </w:r>
    </w:p>
    <w:p>
      <w:pPr>
        <w:pStyle w:val="BodyText"/>
        <w:spacing w:before="52"/>
      </w:pPr>
    </w:p>
    <w:p>
      <w:pPr>
        <w:pStyle w:val="Heading2"/>
      </w:pPr>
      <w:r>
        <w:rPr/>
        <w:t>Research</w:t>
      </w:r>
      <w:r>
        <w:rPr>
          <w:spacing w:val="-8"/>
        </w:rPr>
        <w:t> </w:t>
      </w:r>
      <w:r>
        <w:rPr>
          <w:spacing w:val="-2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18" w:after="0"/>
        <w:ind w:left="496" w:right="0" w:hanging="219"/>
        <w:jc w:val="left"/>
        <w:rPr>
          <w:sz w:val="20"/>
        </w:rPr>
      </w:pPr>
      <w:r>
        <w:rPr>
          <w:w w:val="105"/>
          <w:sz w:val="20"/>
        </w:rPr>
        <w:t>Research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Assistant,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GCC–Human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Capital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First</w:t>
      </w:r>
      <w:r>
        <w:rPr>
          <w:spacing w:val="1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1000</w:t>
      </w:r>
      <w:r>
        <w:rPr>
          <w:rFonts w:ascii="Times New Roman" w:hAnsi="Times New Roman"/>
          <w:spacing w:val="7"/>
          <w:w w:val="105"/>
          <w:sz w:val="20"/>
        </w:rPr>
        <w:t> </w:t>
      </w:r>
      <w:r>
        <w:rPr>
          <w:w w:val="105"/>
          <w:sz w:val="20"/>
        </w:rPr>
        <w:t>Days,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Philadelphia,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PA,</w:t>
      </w:r>
      <w:r>
        <w:rPr>
          <w:spacing w:val="13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2013</w:t>
      </w:r>
      <w:r>
        <w:rPr>
          <w:spacing w:val="-2"/>
          <w:w w:val="105"/>
          <w:sz w:val="20"/>
        </w:rPr>
        <w:t>–</w:t>
      </w:r>
      <w:r>
        <w:rPr>
          <w:rFonts w:ascii="Times New Roman" w:hAnsi="Times New Roman"/>
          <w:spacing w:val="-2"/>
          <w:w w:val="105"/>
          <w:sz w:val="20"/>
        </w:rPr>
        <w:t>2014</w:t>
      </w:r>
      <w:r>
        <w:rPr>
          <w:spacing w:val="-2"/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64" w:after="0"/>
        <w:ind w:left="496" w:right="0" w:hanging="219"/>
        <w:jc w:val="left"/>
        <w:rPr>
          <w:sz w:val="20"/>
        </w:rPr>
      </w:pPr>
      <w:r>
        <w:rPr>
          <w:w w:val="105"/>
          <w:sz w:val="20"/>
        </w:rPr>
        <w:t>Research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Analyst,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Department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MIT,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Cambridge,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MA,</w:t>
      </w:r>
      <w:r>
        <w:rPr>
          <w:spacing w:val="12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2008</w:t>
      </w:r>
      <w:r>
        <w:rPr>
          <w:spacing w:val="-2"/>
          <w:w w:val="105"/>
          <w:sz w:val="20"/>
        </w:rPr>
        <w:t>–</w:t>
      </w:r>
      <w:r>
        <w:rPr>
          <w:rFonts w:ascii="Times New Roman" w:hAnsi="Times New Roman"/>
          <w:spacing w:val="-2"/>
          <w:w w:val="105"/>
          <w:sz w:val="20"/>
        </w:rPr>
        <w:t>2009</w:t>
      </w:r>
      <w:r>
        <w:rPr>
          <w:spacing w:val="-2"/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64" w:after="0"/>
        <w:ind w:left="496" w:right="0" w:hanging="219"/>
        <w:jc w:val="left"/>
        <w:rPr>
          <w:sz w:val="20"/>
        </w:rPr>
      </w:pPr>
      <w:r>
        <w:rPr>
          <w:w w:val="105"/>
          <w:sz w:val="20"/>
        </w:rPr>
        <w:t>Short–Term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Consultant,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World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Bank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(ECA),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Chicago,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IL,</w:t>
      </w:r>
      <w:r>
        <w:rPr>
          <w:spacing w:val="5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2007</w:t>
      </w:r>
      <w:r>
        <w:rPr>
          <w:spacing w:val="-2"/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64" w:after="0"/>
        <w:ind w:left="496" w:right="0" w:hanging="219"/>
        <w:jc w:val="left"/>
        <w:rPr>
          <w:sz w:val="20"/>
        </w:rPr>
      </w:pPr>
      <w:r>
        <w:rPr>
          <w:w w:val="105"/>
          <w:sz w:val="20"/>
        </w:rPr>
        <w:t>Research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Assistant,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National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Opinion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Research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Center,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Chicago,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IL,</w:t>
      </w:r>
      <w:r>
        <w:rPr>
          <w:spacing w:val="4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2007</w:t>
      </w:r>
      <w:r>
        <w:rPr>
          <w:spacing w:val="-2"/>
          <w:w w:val="105"/>
          <w:sz w:val="2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5"/>
      </w:pPr>
    </w:p>
    <w:p>
      <w:pPr>
        <w:spacing w:before="0"/>
        <w:ind w:left="0" w:right="0" w:firstLine="0"/>
        <w:jc w:val="left"/>
        <w:rPr>
          <w:rFonts w:ascii="Calibri"/>
          <w:sz w:val="16"/>
        </w:rPr>
      </w:pPr>
      <w:r>
        <w:rPr>
          <w:rFonts w:ascii="Calibri"/>
          <w:color w:val="00AEEF"/>
          <w:spacing w:val="-2"/>
          <w:w w:val="115"/>
          <w:sz w:val="16"/>
        </w:rPr>
        <w:t>fanwangecon.github.io/assets/FanWangCV.pdf</w:t>
      </w:r>
    </w:p>
    <w:sectPr>
      <w:pgSz w:w="12240" w:h="15840"/>
      <w:pgMar w:header="0" w:footer="1190" w:top="1660" w:bottom="13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57792">
              <wp:simplePos x="0" y="0"/>
              <wp:positionH relativeFrom="page">
                <wp:posOffset>3816464</wp:posOffset>
              </wp:positionH>
              <wp:positionV relativeFrom="page">
                <wp:posOffset>9162964</wp:posOffset>
              </wp:positionV>
              <wp:extent cx="152400" cy="1797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09003pt;margin-top:721.493286pt;width:12pt;height:14.15pt;mso-position-horizontal-relative:page;mso-position-vertical-relative:page;z-index:-158586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98" w:hanging="22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3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mbria" w:hAnsi="Cambria" w:eastAsia="Cambria" w:cs="Cambria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Palatino Linotype" w:hAnsi="Palatino Linotype" w:eastAsia="Palatino Linotype" w:cs="Palatino Linotype"/>
      <w:i/>
      <w:i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28" w:line="254" w:lineRule="exact"/>
      <w:ind w:left="496" w:hanging="219"/>
      <w:outlineLvl w:val="3"/>
    </w:pPr>
    <w:rPr>
      <w:rFonts w:ascii="Palatino Linotype" w:hAnsi="Palatino Linotype" w:eastAsia="Palatino Linotype" w:cs="Palatino Linotype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</w:pPr>
    <w:rPr>
      <w:rFonts w:ascii="Cambria" w:hAnsi="Cambria" w:eastAsia="Cambria" w:cs="Cambria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4"/>
      <w:ind w:left="498" w:hanging="221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fwang26@uh.edu" TargetMode="External"/><Relationship Id="rId7" Type="http://schemas.openxmlformats.org/officeDocument/2006/relationships/hyperlink" Target="http://fanwangecon.github.io/" TargetMode="External"/><Relationship Id="rId8" Type="http://schemas.openxmlformats.org/officeDocument/2006/relationships/hyperlink" Target="https://fanwangecon.github.io/publication.html" TargetMode="External"/><Relationship Id="rId9" Type="http://schemas.openxmlformats.org/officeDocument/2006/relationships/hyperlink" Target="https://doi.org/10.1016/j.jeconom.2021.09.020" TargetMode="External"/><Relationship Id="rId10" Type="http://schemas.openxmlformats.org/officeDocument/2006/relationships/hyperlink" Target="https://ars.els-cdn.com/content/image/1-s2.0-S0304407622000562-mmc1.pdf" TargetMode="External"/><Relationship Id="rId11" Type="http://schemas.openxmlformats.org/officeDocument/2006/relationships/hyperlink" Target="https://arxiv.org/pdf/2204.01933.pdf" TargetMode="External"/><Relationship Id="rId12" Type="http://schemas.openxmlformats.org/officeDocument/2006/relationships/hyperlink" Target="https://arxiv.org/abs/2204.01933" TargetMode="External"/><Relationship Id="rId13" Type="http://schemas.openxmlformats.org/officeDocument/2006/relationships/hyperlink" Target="https://doi.org/10.1016/j.red.2021.09.001" TargetMode="External"/><Relationship Id="rId14" Type="http://schemas.openxmlformats.org/officeDocument/2006/relationships/hyperlink" Target="https://ars.els-cdn.com/content/image/1-s2.0-S1094202521000648-mmc1.pdf" TargetMode="External"/><Relationship Id="rId15" Type="http://schemas.openxmlformats.org/officeDocument/2006/relationships/hyperlink" Target="https://arxiv.org/pdf/2204.12374.pdf" TargetMode="External"/><Relationship Id="rId16" Type="http://schemas.openxmlformats.org/officeDocument/2006/relationships/hyperlink" Target="https://arxiv.org/abs/2204.12374" TargetMode="External"/><Relationship Id="rId17" Type="http://schemas.openxmlformats.org/officeDocument/2006/relationships/hyperlink" Target="https://doi.org/10.1016/j.ssresearch.2021.102691" TargetMode="External"/><Relationship Id="rId18" Type="http://schemas.openxmlformats.org/officeDocument/2006/relationships/hyperlink" Target="https://ars.els-cdn.com/content/image/1-s2.0-S0049089X2100168X-mmc1.pdf" TargetMode="External"/><Relationship Id="rId19" Type="http://schemas.openxmlformats.org/officeDocument/2006/relationships/hyperlink" Target="https://arxiv.org/pdf/2204.00219.pdf" TargetMode="External"/><Relationship Id="rId20" Type="http://schemas.openxmlformats.org/officeDocument/2006/relationships/hyperlink" Target="https://arxiv.org/abs/2204.00219" TargetMode="External"/><Relationship Id="rId21" Type="http://schemas.openxmlformats.org/officeDocument/2006/relationships/hyperlink" Target="https://doi.org/10.1016/j.jedc.2022.104352" TargetMode="External"/><Relationship Id="rId22" Type="http://schemas.openxmlformats.org/officeDocument/2006/relationships/hyperlink" Target="https://ars.els-cdn.com/content/image/1-s2.0-S0165188922000574-mmc1.pdf" TargetMode="External"/><Relationship Id="rId23" Type="http://schemas.openxmlformats.org/officeDocument/2006/relationships/hyperlink" Target="https://arxiv.org/pdf/2204.03799.pdf" TargetMode="External"/><Relationship Id="rId24" Type="http://schemas.openxmlformats.org/officeDocument/2006/relationships/hyperlink" Target="https://arxiv.org/abs/2204.03799" TargetMode="External"/><Relationship Id="rId25" Type="http://schemas.openxmlformats.org/officeDocument/2006/relationships/hyperlink" Target="https://fanwangecon.github.io/PrjOptiSNW/" TargetMode="External"/><Relationship Id="rId26" Type="http://schemas.openxmlformats.org/officeDocument/2006/relationships/hyperlink" Target="https://www.mathworks.com/matlabcentral/fileexchange/80164-prjoptisnw" TargetMode="External"/><Relationship Id="rId27" Type="http://schemas.openxmlformats.org/officeDocument/2006/relationships/hyperlink" Target="https://papers.ssrn.com/sol3/papers.cfm?abstract_id=3547706" TargetMode="External"/><Relationship Id="rId28" Type="http://schemas.openxmlformats.org/officeDocument/2006/relationships/hyperlink" Target="https://papers.ssrn.com/sol3/papers.cfm?abstract_id=3691091" TargetMode="External"/><Relationship Id="rId29" Type="http://schemas.openxmlformats.org/officeDocument/2006/relationships/hyperlink" Target="https://doi.org/10.1016/j.worlddev.2021.105734" TargetMode="External"/><Relationship Id="rId30" Type="http://schemas.openxmlformats.org/officeDocument/2006/relationships/hyperlink" Target="https://ars.els-cdn.com/content/image/1-s2.0-S0305750X21003491-mmc1.pdf" TargetMode="External"/><Relationship Id="rId31" Type="http://schemas.openxmlformats.org/officeDocument/2006/relationships/hyperlink" Target="https://arxiv.org/pdf/2204.01196.pdf" TargetMode="External"/><Relationship Id="rId32" Type="http://schemas.openxmlformats.org/officeDocument/2006/relationships/hyperlink" Target="https://arxiv.org/abs/2204.01196" TargetMode="External"/><Relationship Id="rId33" Type="http://schemas.openxmlformats.org/officeDocument/2006/relationships/hyperlink" Target="https://doi.org/10.1086/711654" TargetMode="External"/><Relationship Id="rId34" Type="http://schemas.openxmlformats.org/officeDocument/2006/relationships/hyperlink" Target="https://www.journals.uchicago.edu/doi/suppl/10.1086/711654/suppl_file/18273Appendix.pdf" TargetMode="External"/><Relationship Id="rId35" Type="http://schemas.openxmlformats.org/officeDocument/2006/relationships/hyperlink" Target="https://arxiv.org/pdf/2203.17101.pdf" TargetMode="External"/><Relationship Id="rId36" Type="http://schemas.openxmlformats.org/officeDocument/2006/relationships/hyperlink" Target="https://arxiv.org/abs/2203.17101" TargetMode="External"/><Relationship Id="rId37" Type="http://schemas.openxmlformats.org/officeDocument/2006/relationships/hyperlink" Target="https://doi.org/10.1016/j.ehb.2016.03.002" TargetMode="External"/><Relationship Id="rId38" Type="http://schemas.openxmlformats.org/officeDocument/2006/relationships/hyperlink" Target="https://ars.els-cdn.com/content/image/1-s2.0-S1570677X16300107-mmc1.docx" TargetMode="External"/><Relationship Id="rId39" Type="http://schemas.openxmlformats.org/officeDocument/2006/relationships/hyperlink" Target="https://arxiv.org/pdf/2204.02542.pdf" TargetMode="External"/><Relationship Id="rId40" Type="http://schemas.openxmlformats.org/officeDocument/2006/relationships/hyperlink" Target="https://arxiv.org/abs/2204.02542" TargetMode="External"/><Relationship Id="rId41" Type="http://schemas.openxmlformats.org/officeDocument/2006/relationships/hyperlink" Target="https://fanwangecon.github.io/research.html" TargetMode="External"/><Relationship Id="rId42" Type="http://schemas.openxmlformats.org/officeDocument/2006/relationships/hyperlink" Target="https://jeonghyeok-kim.github.io/assets/GlobalChildrenTeachersSchools_HannumKimWang.pdf" TargetMode="External"/><Relationship Id="rId43" Type="http://schemas.openxmlformats.org/officeDocument/2006/relationships/hyperlink" Target="https://yujiezhangecon.github.io/files/DisasterEducationAsiaMicsEmDat_ZhangEtal.pdf" TargetMode="External"/><Relationship Id="rId44" Type="http://schemas.openxmlformats.org/officeDocument/2006/relationships/hyperlink" Target="https://fanwangecon.github.io/assets/JainTownsendWangThaiForInf.pdf" TargetMode="External"/><Relationship Id="rId45" Type="http://schemas.openxmlformats.org/officeDocument/2006/relationships/hyperlink" Target="http://dx.doi.org/10.2139/ssrn.3202481" TargetMode="External"/><Relationship Id="rId46" Type="http://schemas.openxmlformats.org/officeDocument/2006/relationships/hyperlink" Target="https://fanwangecon.github.io/assets/BhalotraFernandezWangMexicoFLFP.pdf" TargetMode="External"/><Relationship Id="rId47" Type="http://schemas.openxmlformats.org/officeDocument/2006/relationships/hyperlink" Target="https://nsf.gov/awardsearch/showAward?AWD_ID=2230615" TargetMode="External"/><Relationship Id="rId48" Type="http://schemas.openxmlformats.org/officeDocument/2006/relationships/hyperlink" Target="https://beta.nsf.gov/funding/opportunities/partnerships-international-research-and-education-pire-0" TargetMode="External"/><Relationship Id="rId49" Type="http://schemas.openxmlformats.org/officeDocument/2006/relationships/hyperlink" Target="https://nsf.gov/awardsearch/showAward?AWD_ID=1756738" TargetMode="External"/><Relationship Id="rId50" Type="http://schemas.openxmlformats.org/officeDocument/2006/relationships/hyperlink" Target="https://fanwangecon.github.io/Math4Econ/" TargetMode="External"/><Relationship Id="rId51" Type="http://schemas.openxmlformats.org/officeDocument/2006/relationships/hyperlink" Target="https://fanwangecon.github.io/Stat4Econ/" TargetMode="External"/><Relationship Id="rId5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 Wang</dc:creator>
  <cp:keywords>economics, statistics, mathematics</cp:keywords>
  <dc:subject>Curriculum Vitae</dc:subject>
  <dc:title>Fan Wang: Curriculum Vitae</dc:title>
  <dcterms:created xsi:type="dcterms:W3CDTF">2026-01-29T05:04:52Z</dcterms:created>
  <dcterms:modified xsi:type="dcterms:W3CDTF">2026-01-29T05:04:52Z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3.14159265-2.6-1.40.21 (TeX Live 2020) kpathsea version 6.3.2</vt:lpwstr>
  </property>
  <property fmtid="{D5CDD505-2E9C-101B-9397-08002B2CF9AE}" pid="6" name="Producer">
    <vt:lpwstr>pdfTeX-1.40.21</vt:lpwstr>
  </property>
</Properties>
</file>