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ROBERT</w:t>
      </w:r>
      <w:r>
        <w:rPr>
          <w:spacing w:val="-2"/>
        </w:rPr>
        <w:t> </w:t>
      </w:r>
      <w:r>
        <w:rPr/>
        <w:t>C.</w:t>
      </w:r>
      <w:r>
        <w:rPr>
          <w:spacing w:val="-2"/>
        </w:rPr>
        <w:t> JOHNSON</w:t>
      </w:r>
    </w:p>
    <w:p>
      <w:pPr>
        <w:pStyle w:val="BodyText"/>
        <w:tabs>
          <w:tab w:pos="7019" w:val="left" w:leader="none"/>
        </w:tabs>
        <w:spacing w:before="251"/>
        <w:ind w:left="360" w:right="1258"/>
      </w:pPr>
      <w:r>
        <w:rPr/>
        <w:t>Website: https://sites.google.com/view/robertcjohnson</w:t>
        <w:tab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Email:</w:t>
      </w:r>
      <w:r>
        <w:rPr>
          <w:spacing w:val="-2"/>
        </w:rPr>
        <w:t> </w:t>
      </w:r>
      <w:hyperlink r:id="rId6">
        <w:r>
          <w:rPr>
            <w:spacing w:val="-2"/>
          </w:rPr>
          <w:t>rjohns24@nd.edu</w:t>
        </w:r>
      </w:hyperlink>
      <w:r>
        <w:rPr/>
        <w:tab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Notre</w:t>
      </w:r>
      <w:r>
        <w:rPr>
          <w:spacing w:val="-2"/>
        </w:rPr>
        <w:t> </w:t>
      </w:r>
      <w:r>
        <w:rPr>
          <w:spacing w:val="-4"/>
        </w:rPr>
        <w:t>Dame</w:t>
      </w:r>
    </w:p>
    <w:p>
      <w:pPr>
        <w:pStyle w:val="BodyText"/>
        <w:tabs>
          <w:tab w:pos="7019" w:val="left" w:leader="none"/>
        </w:tabs>
        <w:ind w:left="7020" w:right="1171" w:hanging="6660"/>
      </w:pPr>
      <w:r>
        <w:rPr/>
        <w:t>Phone: 574-631-2785</w:t>
        <w:tab/>
        <w:t>3060</w:t>
      </w:r>
      <w:r>
        <w:rPr>
          <w:spacing w:val="-12"/>
        </w:rPr>
        <w:t> </w:t>
      </w:r>
      <w:r>
        <w:rPr/>
        <w:t>Jenkins</w:t>
      </w:r>
      <w:r>
        <w:rPr>
          <w:spacing w:val="-12"/>
        </w:rPr>
        <w:t> </w:t>
      </w:r>
      <w:r>
        <w:rPr/>
        <w:t>Nanovic</w:t>
      </w:r>
      <w:r>
        <w:rPr>
          <w:spacing w:val="-13"/>
        </w:rPr>
        <w:t> </w:t>
      </w:r>
      <w:r>
        <w:rPr/>
        <w:t>Hall Notre Dame, IN 46556</w:t>
      </w: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896111</wp:posOffset>
                </wp:positionH>
                <wp:positionV relativeFrom="paragraph">
                  <wp:posOffset>188176</wp:posOffset>
                </wp:positionV>
                <wp:extent cx="598043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804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9525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0176" y="9144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4.817031pt;width:470.88pt;height:.72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rPr>
          <w:b/>
        </w:rPr>
      </w:pPr>
    </w:p>
    <w:p>
      <w:pPr>
        <w:pStyle w:val="BodyText"/>
        <w:ind w:left="1080" w:right="6959" w:hanging="720"/>
      </w:pP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California,</w:t>
      </w:r>
      <w:r>
        <w:rPr>
          <w:spacing w:val="-12"/>
        </w:rPr>
        <w:t> </w:t>
      </w:r>
      <w:r>
        <w:rPr/>
        <w:t>Berkeley Ph.D. in Economics, 2008</w:t>
      </w:r>
    </w:p>
    <w:p>
      <w:pPr>
        <w:pStyle w:val="BodyText"/>
      </w:pPr>
    </w:p>
    <w:p>
      <w:pPr>
        <w:pStyle w:val="BodyText"/>
        <w:ind w:left="360"/>
      </w:pPr>
      <w:r>
        <w:rPr/>
        <w:t>London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Political</w:t>
      </w:r>
      <w:r>
        <w:rPr>
          <w:spacing w:val="-1"/>
        </w:rPr>
        <w:t> </w:t>
      </w:r>
      <w:r>
        <w:rPr>
          <w:spacing w:val="-2"/>
        </w:rPr>
        <w:t>Science</w:t>
      </w:r>
    </w:p>
    <w:p>
      <w:pPr>
        <w:pStyle w:val="BodyText"/>
        <w:ind w:left="1080" w:right="3402"/>
      </w:pPr>
      <w:r>
        <w:rPr/>
        <w:t>MSc.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Global</w:t>
      </w:r>
      <w:r>
        <w:rPr>
          <w:spacing w:val="-6"/>
        </w:rPr>
        <w:t> </w:t>
      </w:r>
      <w:r>
        <w:rPr/>
        <w:t>Market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Distinction),</w:t>
      </w:r>
      <w:r>
        <w:rPr>
          <w:spacing w:val="-6"/>
        </w:rPr>
        <w:t> </w:t>
      </w:r>
      <w:r>
        <w:rPr/>
        <w:t>2003 British Marshall Scholar, 2001-2003</w:t>
      </w:r>
    </w:p>
    <w:p>
      <w:pPr>
        <w:pStyle w:val="BodyText"/>
      </w:pPr>
    </w:p>
    <w:p>
      <w:pPr>
        <w:pStyle w:val="BodyText"/>
        <w:ind w:left="360"/>
      </w:pPr>
      <w:r>
        <w:rPr/>
        <w:t>Northwestern</w:t>
      </w:r>
      <w:r>
        <w:rPr>
          <w:spacing w:val="-5"/>
        </w:rPr>
        <w:t> </w:t>
      </w:r>
      <w:r>
        <w:rPr>
          <w:spacing w:val="-2"/>
        </w:rPr>
        <w:t>University</w:t>
      </w:r>
    </w:p>
    <w:p>
      <w:pPr>
        <w:pStyle w:val="BodyText"/>
        <w:ind w:left="1080"/>
      </w:pPr>
      <w:r>
        <w:rPr/>
        <w:t>B.A.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Honors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Magna</w:t>
      </w:r>
      <w:r>
        <w:rPr>
          <w:spacing w:val="-2"/>
        </w:rPr>
        <w:t> </w:t>
      </w:r>
      <w:r>
        <w:rPr/>
        <w:t>cum</w:t>
      </w:r>
      <w:r>
        <w:rPr>
          <w:spacing w:val="1"/>
        </w:rPr>
        <w:t> </w:t>
      </w:r>
      <w:r>
        <w:rPr/>
        <w:t>Laude),</w:t>
      </w:r>
      <w:r>
        <w:rPr>
          <w:spacing w:val="-1"/>
        </w:rPr>
        <w:t> </w:t>
      </w:r>
      <w:r>
        <w:rPr>
          <w:spacing w:val="-4"/>
        </w:rPr>
        <w:t>2000</w:t>
      </w:r>
    </w:p>
    <w:p>
      <w:pPr>
        <w:pStyle w:val="BodyText"/>
      </w:pPr>
    </w:p>
    <w:p>
      <w:pPr>
        <w:pStyle w:val="Heading1"/>
        <w:spacing w:before="1"/>
      </w:pPr>
      <w:r>
        <w:rPr/>
        <w:t>ACADEMIC</w:t>
      </w:r>
      <w:r>
        <w:rPr>
          <w:spacing w:val="-6"/>
        </w:rPr>
        <w:t> </w:t>
      </w:r>
      <w:r>
        <w:rPr>
          <w:spacing w:val="-2"/>
        </w:rPr>
        <w:t>EMPLOYMENT</w:t>
      </w:r>
    </w:p>
    <w:p>
      <w:pPr>
        <w:pStyle w:val="BodyText"/>
        <w:spacing w:before="276"/>
        <w:ind w:left="360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Notre</w:t>
      </w:r>
      <w:r>
        <w:rPr>
          <w:spacing w:val="-2"/>
        </w:rPr>
        <w:t> </w:t>
      </w:r>
      <w:r>
        <w:rPr>
          <w:spacing w:val="-4"/>
        </w:rPr>
        <w:t>Dame</w:t>
      </w:r>
    </w:p>
    <w:p>
      <w:pPr>
        <w:pStyle w:val="BodyText"/>
        <w:ind w:left="1080" w:right="3402"/>
      </w:pPr>
      <w:r>
        <w:rPr/>
        <w:t>Brian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Jeannelle</w:t>
      </w:r>
      <w:r>
        <w:rPr>
          <w:spacing w:val="-8"/>
        </w:rPr>
        <w:t> </w:t>
      </w:r>
      <w:r>
        <w:rPr/>
        <w:t>Brady</w:t>
      </w:r>
      <w:r>
        <w:rPr>
          <w:spacing w:val="-7"/>
        </w:rPr>
        <w:t> </w:t>
      </w:r>
      <w:r>
        <w:rPr/>
        <w:t>Associate</w:t>
      </w:r>
      <w:r>
        <w:rPr>
          <w:spacing w:val="-8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2021-present Associate Professor of Economics, 2018-present</w:t>
      </w:r>
    </w:p>
    <w:p>
      <w:pPr>
        <w:pStyle w:val="BodyText"/>
        <w:spacing w:before="276"/>
        <w:ind w:left="360"/>
      </w:pPr>
      <w:r>
        <w:rPr/>
        <w:t>Dartmouth</w:t>
      </w:r>
      <w:r>
        <w:rPr>
          <w:spacing w:val="-5"/>
        </w:rPr>
        <w:t> </w:t>
      </w:r>
      <w:r>
        <w:rPr>
          <w:spacing w:val="-2"/>
        </w:rPr>
        <w:t>College</w:t>
      </w:r>
    </w:p>
    <w:p>
      <w:pPr>
        <w:pStyle w:val="BodyText"/>
        <w:ind w:left="1080" w:right="3402"/>
      </w:pPr>
      <w:r>
        <w:rPr/>
        <w:t>Associate</w:t>
      </w:r>
      <w:r>
        <w:rPr>
          <w:spacing w:val="-7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(with</w:t>
      </w:r>
      <w:r>
        <w:rPr>
          <w:spacing w:val="-7"/>
        </w:rPr>
        <w:t> </w:t>
      </w:r>
      <w:r>
        <w:rPr/>
        <w:t>tenure),</w:t>
      </w:r>
      <w:r>
        <w:rPr>
          <w:spacing w:val="-5"/>
        </w:rPr>
        <w:t> </w:t>
      </w:r>
      <w:r>
        <w:rPr/>
        <w:t>2017-2018 Assistant Professor of Economics, 2009-2017</w:t>
      </w:r>
    </w:p>
    <w:p>
      <w:pPr>
        <w:pStyle w:val="BodyText"/>
      </w:pPr>
    </w:p>
    <w:p>
      <w:pPr>
        <w:pStyle w:val="BodyText"/>
        <w:ind w:left="360"/>
      </w:pPr>
      <w:r>
        <w:rPr/>
        <w:t>Princeton</w:t>
      </w:r>
      <w:r>
        <w:rPr>
          <w:spacing w:val="-5"/>
        </w:rPr>
        <w:t> </w:t>
      </w:r>
      <w:r>
        <w:rPr>
          <w:spacing w:val="-2"/>
        </w:rPr>
        <w:t>University</w:t>
      </w:r>
    </w:p>
    <w:p>
      <w:pPr>
        <w:pStyle w:val="BodyText"/>
        <w:ind w:left="1080"/>
      </w:pPr>
      <w:r>
        <w:rPr/>
        <w:t>IES</w:t>
      </w:r>
      <w:r>
        <w:rPr>
          <w:spacing w:val="-5"/>
        </w:rPr>
        <w:t> </w:t>
      </w:r>
      <w:r>
        <w:rPr/>
        <w:t>Postdoctoral</w:t>
      </w:r>
      <w:r>
        <w:rPr>
          <w:spacing w:val="-2"/>
        </w:rPr>
        <w:t> Fellow</w:t>
      </w:r>
    </w:p>
    <w:p>
      <w:pPr>
        <w:pStyle w:val="BodyText"/>
        <w:ind w:left="1080"/>
      </w:pPr>
      <w:r>
        <w:rPr/>
        <w:t>International</w:t>
      </w:r>
      <w:r>
        <w:rPr>
          <w:spacing w:val="-5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Section,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2008-</w:t>
      </w:r>
      <w:r>
        <w:rPr>
          <w:spacing w:val="-4"/>
        </w:rPr>
        <w:t>2009</w:t>
      </w:r>
    </w:p>
    <w:p>
      <w:pPr>
        <w:pStyle w:val="BodyText"/>
      </w:pPr>
    </w:p>
    <w:p>
      <w:pPr>
        <w:pStyle w:val="Heading1"/>
      </w:pPr>
      <w:r>
        <w:rPr/>
        <w:t>PROFESSIONAL</w:t>
      </w:r>
      <w:r>
        <w:rPr>
          <w:spacing w:val="-5"/>
        </w:rPr>
        <w:t> </w:t>
      </w:r>
      <w:r>
        <w:rPr>
          <w:spacing w:val="-2"/>
        </w:rPr>
        <w:t>AFFILIATIONS</w:t>
      </w:r>
    </w:p>
    <w:p>
      <w:pPr>
        <w:pStyle w:val="BodyText"/>
        <w:spacing w:line="550" w:lineRule="atLeast" w:before="2"/>
        <w:ind w:left="360" w:right="2434"/>
      </w:pPr>
      <w:r>
        <w:rPr/>
        <w:t>Faculty</w:t>
      </w:r>
      <w:r>
        <w:rPr>
          <w:spacing w:val="-4"/>
        </w:rPr>
        <w:t> </w:t>
      </w:r>
      <w:r>
        <w:rPr/>
        <w:t>Fellow,</w:t>
      </w:r>
      <w:r>
        <w:rPr>
          <w:spacing w:val="-6"/>
        </w:rPr>
        <w:t> </w:t>
      </w:r>
      <w:r>
        <w:rPr/>
        <w:t>Kellogg</w:t>
      </w:r>
      <w:r>
        <w:rPr>
          <w:spacing w:val="-4"/>
        </w:rPr>
        <w:t> </w:t>
      </w:r>
      <w:r>
        <w:rPr/>
        <w:t>Institute,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Notre</w:t>
      </w:r>
      <w:r>
        <w:rPr>
          <w:spacing w:val="-7"/>
        </w:rPr>
        <w:t> </w:t>
      </w:r>
      <w:r>
        <w:rPr/>
        <w:t>Dame,</w:t>
      </w:r>
      <w:r>
        <w:rPr>
          <w:spacing w:val="-6"/>
        </w:rPr>
        <w:t> </w:t>
      </w:r>
      <w:r>
        <w:rPr/>
        <w:t>2018-present Research</w:t>
      </w:r>
      <w:r>
        <w:rPr>
          <w:spacing w:val="-3"/>
        </w:rPr>
        <w:t> </w:t>
      </w:r>
      <w:r>
        <w:rPr/>
        <w:t>Associate,</w:t>
      </w:r>
      <w:r>
        <w:rPr>
          <w:spacing w:val="-1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Bureau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Research,</w:t>
      </w:r>
      <w:r>
        <w:rPr>
          <w:spacing w:val="-2"/>
        </w:rPr>
        <w:t> </w:t>
      </w:r>
      <w:r>
        <w:rPr/>
        <w:t>2017-</w:t>
      </w:r>
      <w:r>
        <w:rPr>
          <w:spacing w:val="-2"/>
        </w:rPr>
        <w:t>present</w:t>
      </w:r>
    </w:p>
    <w:p>
      <w:pPr>
        <w:pStyle w:val="BodyText"/>
        <w:spacing w:before="2"/>
        <w:ind w:left="1080"/>
      </w:pPr>
      <w:r>
        <w:rPr/>
        <w:t>Faculty</w:t>
      </w:r>
      <w:r>
        <w:rPr>
          <w:spacing w:val="-7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Fellow,</w:t>
      </w:r>
      <w:r>
        <w:rPr>
          <w:spacing w:val="-2"/>
        </w:rPr>
        <w:t> </w:t>
      </w:r>
      <w:r>
        <w:rPr/>
        <w:t>2012-</w:t>
      </w:r>
      <w:r>
        <w:rPr>
          <w:spacing w:val="-4"/>
        </w:rPr>
        <w:t>2017</w:t>
      </w:r>
    </w:p>
    <w:p>
      <w:pPr>
        <w:pStyle w:val="BodyText"/>
      </w:pPr>
    </w:p>
    <w:p>
      <w:pPr>
        <w:spacing w:line="480" w:lineRule="auto" w:before="0"/>
        <w:ind w:left="360" w:right="3402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8"/>
          <w:sz w:val="24"/>
        </w:rPr>
        <w:t> </w:t>
      </w:r>
      <w:r>
        <w:rPr>
          <w:sz w:val="24"/>
        </w:rPr>
        <w:t>Editor,</w:t>
      </w:r>
      <w:r>
        <w:rPr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2019-present Associate</w:t>
      </w:r>
      <w:r>
        <w:rPr>
          <w:spacing w:val="-5"/>
          <w:sz w:val="24"/>
        </w:rPr>
        <w:t> </w:t>
      </w:r>
      <w:r>
        <w:rPr>
          <w:sz w:val="24"/>
        </w:rPr>
        <w:t>Editor,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2015-</w:t>
      </w:r>
      <w:r>
        <w:rPr>
          <w:spacing w:val="-2"/>
          <w:sz w:val="24"/>
        </w:rPr>
        <w:t>present</w:t>
      </w:r>
    </w:p>
    <w:p>
      <w:pPr>
        <w:pStyle w:val="Heading1"/>
        <w:spacing w:before="91"/>
      </w:pPr>
      <w:r>
        <w:rPr/>
        <w:t>RESEARCH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TEACHING</w:t>
      </w:r>
      <w:r>
        <w:rPr>
          <w:spacing w:val="-3"/>
        </w:rPr>
        <w:t> </w:t>
      </w:r>
      <w:r>
        <w:rPr>
          <w:spacing w:val="-2"/>
        </w:rPr>
        <w:t>FIELDS</w:t>
      </w:r>
    </w:p>
    <w:p>
      <w:pPr>
        <w:pStyle w:val="BodyText"/>
        <w:ind w:left="360"/>
      </w:pPr>
      <w:r>
        <w:rPr/>
        <w:t>International</w:t>
      </w:r>
      <w:r>
        <w:rPr>
          <w:spacing w:val="-4"/>
        </w:rPr>
        <w:t> </w:t>
      </w:r>
      <w:r>
        <w:rPr/>
        <w:t>Trade,</w:t>
      </w:r>
      <w:r>
        <w:rPr>
          <w:spacing w:val="-1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Macroeconomics,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>
          <w:spacing w:val="-2"/>
        </w:rPr>
        <w:t>Growth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971" w:top="1160" w:bottom="1160" w:left="1080" w:right="360"/>
          <w:pgNumType w:start="1"/>
        </w:sectPr>
      </w:pPr>
    </w:p>
    <w:p>
      <w:pPr>
        <w:pStyle w:val="Heading1"/>
        <w:spacing w:before="63"/>
      </w:pPr>
      <w:r>
        <w:rPr/>
        <w:t>RESEARCH</w:t>
      </w:r>
      <w:r>
        <w:rPr>
          <w:spacing w:val="-4"/>
        </w:rPr>
        <w:t> </w:t>
      </w:r>
      <w:r>
        <w:rPr>
          <w:spacing w:val="-2"/>
        </w:rPr>
        <w:t>PAPERS</w:t>
      </w:r>
    </w:p>
    <w:p>
      <w:pPr>
        <w:pStyle w:val="BodyText"/>
        <w:rPr>
          <w:b/>
        </w:rPr>
      </w:pPr>
    </w:p>
    <w:p>
      <w:pPr>
        <w:spacing w:before="0"/>
        <w:ind w:left="360" w:right="1258" w:firstLine="0"/>
        <w:jc w:val="left"/>
        <w:rPr>
          <w:sz w:val="24"/>
        </w:rPr>
      </w:pPr>
      <w:r>
        <w:rPr>
          <w:sz w:val="24"/>
        </w:rPr>
        <w:t>“Global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Chains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Trade</w:t>
      </w:r>
      <w:r>
        <w:rPr>
          <w:spacing w:val="-4"/>
          <w:sz w:val="24"/>
        </w:rPr>
        <w:t> </w:t>
      </w:r>
      <w:r>
        <w:rPr>
          <w:sz w:val="24"/>
        </w:rPr>
        <w:t>Policy,”</w:t>
      </w:r>
      <w:r>
        <w:rPr>
          <w:spacing w:val="-4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Review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Economic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Studies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forthcoming</w:t>
      </w:r>
      <w:r>
        <w:rPr>
          <w:spacing w:val="-3"/>
          <w:sz w:val="24"/>
        </w:rPr>
        <w:t> </w:t>
      </w:r>
      <w:r>
        <w:rPr>
          <w:sz w:val="24"/>
        </w:rPr>
        <w:t>(with Emily Blanchard and Chad Bown).</w:t>
      </w:r>
    </w:p>
    <w:p>
      <w:pPr>
        <w:pStyle w:val="BodyText"/>
      </w:pPr>
    </w:p>
    <w:p>
      <w:pPr>
        <w:spacing w:before="0"/>
        <w:ind w:left="360" w:right="1258" w:firstLine="0"/>
        <w:jc w:val="left"/>
        <w:rPr>
          <w:sz w:val="24"/>
        </w:rPr>
      </w:pPr>
      <w:r>
        <w:rPr>
          <w:sz w:val="24"/>
        </w:rPr>
        <w:t>“Import</w:t>
      </w:r>
      <w:r>
        <w:rPr>
          <w:spacing w:val="-4"/>
          <w:sz w:val="24"/>
        </w:rPr>
        <w:t> </w:t>
      </w:r>
      <w:r>
        <w:rPr>
          <w:sz w:val="24"/>
        </w:rPr>
        <w:t>Constraints,”</w:t>
      </w:r>
      <w:r>
        <w:rPr>
          <w:spacing w:val="-5"/>
          <w:sz w:val="24"/>
        </w:rPr>
        <w:t> </w:t>
      </w:r>
      <w:r>
        <w:rPr>
          <w:b/>
          <w:i/>
          <w:sz w:val="24"/>
        </w:rPr>
        <w:t>AEA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Papers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and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Proceedings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114,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2024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Diego</w:t>
      </w:r>
      <w:r>
        <w:rPr>
          <w:spacing w:val="-4"/>
          <w:sz w:val="24"/>
        </w:rPr>
        <w:t> </w:t>
      </w:r>
      <w:r>
        <w:rPr>
          <w:sz w:val="24"/>
        </w:rPr>
        <w:t>Comin and Callum Jones).</w:t>
      </w:r>
    </w:p>
    <w:p>
      <w:pPr>
        <w:pStyle w:val="BodyText"/>
      </w:pPr>
    </w:p>
    <w:p>
      <w:pPr>
        <w:pStyle w:val="BodyText"/>
        <w:ind w:left="360" w:right="1258"/>
      </w:pPr>
      <w:r>
        <w:rPr/>
        <w:t>“Perspectives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Trade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Structural</w:t>
      </w:r>
      <w:r>
        <w:rPr>
          <w:spacing w:val="-4"/>
        </w:rPr>
        <w:t> </w:t>
      </w:r>
      <w:r>
        <w:rPr/>
        <w:t>Transformation,”</w:t>
      </w:r>
      <w:r>
        <w:rPr>
          <w:spacing w:val="-5"/>
        </w:rPr>
        <w:t> </w:t>
      </w:r>
      <w:r>
        <w:rPr>
          <w:b/>
          <w:i/>
        </w:rPr>
        <w:t>Oxford</w:t>
      </w:r>
      <w:r>
        <w:rPr>
          <w:b/>
          <w:i/>
          <w:spacing w:val="-4"/>
        </w:rPr>
        <w:t> </w:t>
      </w:r>
      <w:r>
        <w:rPr>
          <w:b/>
          <w:i/>
        </w:rPr>
        <w:t>Development</w:t>
      </w:r>
      <w:r>
        <w:rPr>
          <w:b/>
          <w:i/>
          <w:spacing w:val="-4"/>
        </w:rPr>
        <w:t> </w:t>
      </w:r>
      <w:r>
        <w:rPr>
          <w:b/>
          <w:i/>
        </w:rPr>
        <w:t>Studies</w:t>
      </w:r>
      <w:r>
        <w:rPr/>
        <w:t>,</w:t>
      </w:r>
      <w:r>
        <w:rPr>
          <w:spacing w:val="-4"/>
        </w:rPr>
        <w:t> </w:t>
      </w:r>
      <w:r>
        <w:rPr/>
        <w:t>Volume 51, Issue 4, December 2023 (with George Alessandria and Kei-Mu Yi).</w:t>
      </w:r>
    </w:p>
    <w:p>
      <w:pPr>
        <w:pStyle w:val="BodyText"/>
      </w:pPr>
    </w:p>
    <w:p>
      <w:pPr>
        <w:spacing w:before="0"/>
        <w:ind w:left="360" w:right="1258" w:firstLine="0"/>
        <w:jc w:val="left"/>
        <w:rPr>
          <w:sz w:val="24"/>
        </w:rPr>
      </w:pPr>
      <w:r>
        <w:rPr>
          <w:sz w:val="24"/>
        </w:rPr>
        <w:t>“GVCs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Trade</w:t>
      </w:r>
      <w:r>
        <w:rPr>
          <w:spacing w:val="-5"/>
          <w:sz w:val="24"/>
        </w:rPr>
        <w:t> </w:t>
      </w:r>
      <w:r>
        <w:rPr>
          <w:sz w:val="24"/>
        </w:rPr>
        <w:t>Elasticities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Multistage</w:t>
      </w:r>
      <w:r>
        <w:rPr>
          <w:spacing w:val="-5"/>
          <w:sz w:val="24"/>
        </w:rPr>
        <w:t> </w:t>
      </w:r>
      <w:r>
        <w:rPr>
          <w:sz w:val="24"/>
        </w:rPr>
        <w:t>Production,”</w:t>
      </w:r>
      <w:r>
        <w:rPr>
          <w:spacing w:val="-5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International Economics</w:t>
      </w:r>
      <w:r>
        <w:rPr>
          <w:sz w:val="24"/>
        </w:rPr>
        <w:t>, Volume 145, 103796, November 2023 (with Andreas Moxnes).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“Measuring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1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Chains,”</w:t>
      </w:r>
      <w:r>
        <w:rPr>
          <w:spacing w:val="-2"/>
          <w:sz w:val="24"/>
        </w:rPr>
        <w:t> </w:t>
      </w:r>
      <w:r>
        <w:rPr>
          <w:b/>
          <w:i/>
          <w:sz w:val="24"/>
        </w:rPr>
        <w:t>Annual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Review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Volume</w:t>
      </w:r>
      <w:r>
        <w:rPr>
          <w:spacing w:val="-2"/>
          <w:sz w:val="24"/>
        </w:rPr>
        <w:t> </w:t>
      </w:r>
      <w:r>
        <w:rPr>
          <w:sz w:val="24"/>
        </w:rPr>
        <w:t>10,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2018.</w:t>
      </w:r>
    </w:p>
    <w:p>
      <w:pPr>
        <w:pStyle w:val="BodyText"/>
      </w:pPr>
    </w:p>
    <w:p>
      <w:pPr>
        <w:spacing w:before="0"/>
        <w:ind w:left="360" w:right="1258" w:firstLine="0"/>
        <w:jc w:val="left"/>
        <w:rPr>
          <w:sz w:val="24"/>
        </w:rPr>
      </w:pP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Portrait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Trade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Added</w:t>
      </w:r>
      <w:r>
        <w:rPr>
          <w:spacing w:val="-3"/>
          <w:sz w:val="24"/>
        </w:rPr>
        <w:t> </w:t>
      </w:r>
      <w:r>
        <w:rPr>
          <w:sz w:val="24"/>
        </w:rPr>
        <w:t>over</w:t>
      </w:r>
      <w:r>
        <w:rPr>
          <w:spacing w:val="-2"/>
          <w:sz w:val="24"/>
        </w:rPr>
        <w:t> </w:t>
      </w:r>
      <w:r>
        <w:rPr>
          <w:sz w:val="24"/>
        </w:rPr>
        <w:t>Four</w:t>
      </w:r>
      <w:r>
        <w:rPr>
          <w:spacing w:val="-4"/>
          <w:sz w:val="24"/>
        </w:rPr>
        <w:t> </w:t>
      </w:r>
      <w:r>
        <w:rPr>
          <w:sz w:val="24"/>
        </w:rPr>
        <w:t>Decades,”</w:t>
      </w:r>
      <w:r>
        <w:rPr>
          <w:spacing w:val="-2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Review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Economics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and Statistics</w:t>
      </w:r>
      <w:r>
        <w:rPr>
          <w:sz w:val="24"/>
        </w:rPr>
        <w:t>, Vol. 99, Issue 5, December 2017 (with Guillermo Noguera).</w:t>
      </w:r>
    </w:p>
    <w:p>
      <w:pPr>
        <w:pStyle w:val="BodyText"/>
      </w:pPr>
    </w:p>
    <w:p>
      <w:pPr>
        <w:spacing w:before="0"/>
        <w:ind w:left="360" w:right="1258" w:firstLine="0"/>
        <w:jc w:val="left"/>
        <w:rPr>
          <w:sz w:val="24"/>
        </w:rPr>
      </w:pPr>
      <w:r>
        <w:rPr>
          <w:sz w:val="24"/>
        </w:rPr>
        <w:t>“Demand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Value</w:t>
      </w:r>
      <w:r>
        <w:rPr>
          <w:spacing w:val="-5"/>
          <w:sz w:val="24"/>
        </w:rPr>
        <w:t> </w:t>
      </w:r>
      <w:r>
        <w:rPr>
          <w:sz w:val="24"/>
        </w:rPr>
        <w:t>Added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Value-Added</w:t>
      </w:r>
      <w:r>
        <w:rPr>
          <w:spacing w:val="-4"/>
          <w:sz w:val="24"/>
        </w:rPr>
        <w:t> </w:t>
      </w:r>
      <w:r>
        <w:rPr>
          <w:sz w:val="24"/>
        </w:rPr>
        <w:t>Exchange</w:t>
      </w:r>
      <w:r>
        <w:rPr>
          <w:spacing w:val="-5"/>
          <w:sz w:val="24"/>
        </w:rPr>
        <w:t> </w:t>
      </w:r>
      <w:r>
        <w:rPr>
          <w:sz w:val="24"/>
        </w:rPr>
        <w:t>Rates,”</w:t>
      </w:r>
      <w:r>
        <w:rPr>
          <w:spacing w:val="-5"/>
          <w:sz w:val="24"/>
        </w:rPr>
        <w:t> </w:t>
      </w:r>
      <w:r>
        <w:rPr>
          <w:b/>
          <w:i/>
          <w:sz w:val="24"/>
        </w:rPr>
        <w:t>American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Economic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Journal: Macroeconomics</w:t>
      </w:r>
      <w:r>
        <w:rPr>
          <w:sz w:val="24"/>
        </w:rPr>
        <w:t>, Vol. 9, No. 4, October 2017 (with Rudolfs Bems).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“Trade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Intermediate</w:t>
      </w:r>
      <w:r>
        <w:rPr>
          <w:spacing w:val="-3"/>
          <w:sz w:val="24"/>
        </w:rPr>
        <w:t> </w:t>
      </w:r>
      <w:r>
        <w:rPr>
          <w:sz w:val="24"/>
        </w:rPr>
        <w:t>Inputs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Cycle</w:t>
      </w:r>
      <w:r>
        <w:rPr>
          <w:spacing w:val="-5"/>
          <w:sz w:val="24"/>
        </w:rPr>
        <w:t> </w:t>
      </w:r>
      <w:r>
        <w:rPr>
          <w:sz w:val="24"/>
        </w:rPr>
        <w:t>Comovement,”</w:t>
      </w:r>
      <w:r>
        <w:rPr>
          <w:spacing w:val="-5"/>
          <w:sz w:val="24"/>
        </w:rPr>
        <w:t> </w:t>
      </w:r>
      <w:r>
        <w:rPr>
          <w:b/>
          <w:i/>
          <w:sz w:val="24"/>
        </w:rPr>
        <w:t>American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Economic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Journal: Macroeconomics</w:t>
      </w:r>
      <w:r>
        <w:rPr>
          <w:sz w:val="24"/>
        </w:rPr>
        <w:t>, Vol. 6, No. 4, October 2014.</w:t>
      </w:r>
    </w:p>
    <w:p>
      <w:pPr>
        <w:pStyle w:val="BodyText"/>
      </w:pPr>
    </w:p>
    <w:p>
      <w:pPr>
        <w:pStyle w:val="BodyText"/>
        <w:ind w:left="360"/>
      </w:pPr>
      <w:r>
        <w:rPr/>
        <w:t>“Five</w:t>
      </w:r>
      <w:r>
        <w:rPr>
          <w:spacing w:val="-4"/>
        </w:rPr>
        <w:t> </w:t>
      </w:r>
      <w:r>
        <w:rPr/>
        <w:t>Facts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Value-Added</w:t>
      </w:r>
      <w:r>
        <w:rPr>
          <w:spacing w:val="-2"/>
        </w:rPr>
        <w:t> </w:t>
      </w:r>
      <w:r>
        <w:rPr/>
        <w:t>Exports</w:t>
      </w:r>
      <w:r>
        <w:rPr>
          <w:spacing w:val="-2"/>
        </w:rPr>
        <w:t> </w:t>
      </w:r>
      <w:r>
        <w:rPr/>
        <w:t>and Implications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Macroeconomics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Trade</w:t>
      </w:r>
      <w:r>
        <w:rPr>
          <w:spacing w:val="-2"/>
        </w:rPr>
        <w:t> Research,”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i/>
          <w:sz w:val="24"/>
        </w:rPr>
        <w:t>Journal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Economic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Perspectives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28,</w:t>
      </w:r>
      <w:r>
        <w:rPr>
          <w:spacing w:val="-2"/>
          <w:sz w:val="24"/>
        </w:rPr>
        <w:t> </w:t>
      </w:r>
      <w:r>
        <w:rPr>
          <w:sz w:val="24"/>
        </w:rPr>
        <w:t>No.</w:t>
      </w:r>
      <w:r>
        <w:rPr>
          <w:spacing w:val="-1"/>
          <w:sz w:val="24"/>
        </w:rPr>
        <w:t> </w:t>
      </w:r>
      <w:r>
        <w:rPr>
          <w:sz w:val="24"/>
        </w:rPr>
        <w:t>2,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2014.</w:t>
      </w:r>
    </w:p>
    <w:p>
      <w:pPr>
        <w:pStyle w:val="BodyText"/>
      </w:pPr>
    </w:p>
    <w:p>
      <w:pPr>
        <w:spacing w:before="0"/>
        <w:ind w:left="360" w:right="1258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Great</w:t>
      </w:r>
      <w:r>
        <w:rPr>
          <w:spacing w:val="-3"/>
          <w:sz w:val="24"/>
        </w:rPr>
        <w:t> </w:t>
      </w:r>
      <w:r>
        <w:rPr>
          <w:sz w:val="24"/>
        </w:rPr>
        <w:t>Trade</w:t>
      </w:r>
      <w:r>
        <w:rPr>
          <w:spacing w:val="-4"/>
          <w:sz w:val="24"/>
        </w:rPr>
        <w:t> </w:t>
      </w:r>
      <w:r>
        <w:rPr>
          <w:sz w:val="24"/>
        </w:rPr>
        <w:t>Collapse,”</w:t>
      </w:r>
      <w:r>
        <w:rPr>
          <w:spacing w:val="-4"/>
          <w:sz w:val="24"/>
        </w:rPr>
        <w:t> </w:t>
      </w:r>
      <w:r>
        <w:rPr>
          <w:b/>
          <w:i/>
          <w:sz w:val="24"/>
        </w:rPr>
        <w:t>Annual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Review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5,</w:t>
      </w:r>
      <w:r>
        <w:rPr>
          <w:spacing w:val="-3"/>
          <w:sz w:val="24"/>
        </w:rPr>
        <w:t> </w:t>
      </w:r>
      <w:r>
        <w:rPr>
          <w:sz w:val="24"/>
        </w:rPr>
        <w:t>2013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Rudolfs</w:t>
      </w:r>
      <w:r>
        <w:rPr>
          <w:spacing w:val="-3"/>
          <w:sz w:val="24"/>
        </w:rPr>
        <w:t> </w:t>
      </w:r>
      <w:r>
        <w:rPr>
          <w:sz w:val="24"/>
        </w:rPr>
        <w:t>Bems and Kei-Mu Yi).</w:t>
      </w:r>
    </w:p>
    <w:p>
      <w:pPr>
        <w:pStyle w:val="BodyText"/>
      </w:pPr>
    </w:p>
    <w:p>
      <w:pPr>
        <w:spacing w:before="1"/>
        <w:ind w:left="360" w:right="1258" w:firstLine="0"/>
        <w:jc w:val="left"/>
        <w:rPr>
          <w:sz w:val="24"/>
        </w:rPr>
      </w:pPr>
      <w:r>
        <w:rPr>
          <w:sz w:val="24"/>
        </w:rPr>
        <w:t>“Proximity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Production</w:t>
      </w:r>
      <w:r>
        <w:rPr>
          <w:spacing w:val="-5"/>
          <w:sz w:val="24"/>
        </w:rPr>
        <w:t> </w:t>
      </w:r>
      <w:r>
        <w:rPr>
          <w:sz w:val="24"/>
        </w:rPr>
        <w:t>Fragmentation,”</w:t>
      </w:r>
      <w:r>
        <w:rPr>
          <w:spacing w:val="-6"/>
          <w:sz w:val="24"/>
        </w:rPr>
        <w:t> </w:t>
      </w:r>
      <w:r>
        <w:rPr>
          <w:b/>
          <w:i/>
          <w:sz w:val="24"/>
        </w:rPr>
        <w:t>American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Economic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Review: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Papers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and Proceedings</w:t>
      </w:r>
      <w:r>
        <w:rPr>
          <w:i/>
          <w:sz w:val="24"/>
        </w:rPr>
        <w:t>, </w:t>
      </w:r>
      <w:r>
        <w:rPr>
          <w:sz w:val="24"/>
        </w:rPr>
        <w:t>Vol. 102, No. 3, May 2012 (with Guillermo Noguera).</w:t>
      </w:r>
    </w:p>
    <w:p>
      <w:pPr>
        <w:spacing w:before="276"/>
        <w:ind w:left="359" w:right="1258" w:firstLine="0"/>
        <w:jc w:val="left"/>
        <w:rPr>
          <w:sz w:val="24"/>
        </w:rPr>
      </w:pPr>
      <w:r>
        <w:rPr>
          <w:sz w:val="24"/>
        </w:rPr>
        <w:t>“Accounting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Intermediates:</w:t>
      </w:r>
      <w:r>
        <w:rPr>
          <w:spacing w:val="-4"/>
          <w:sz w:val="24"/>
        </w:rPr>
        <w:t> </w:t>
      </w:r>
      <w:r>
        <w:rPr>
          <w:sz w:val="24"/>
        </w:rPr>
        <w:t>Production</w:t>
      </w:r>
      <w:r>
        <w:rPr>
          <w:spacing w:val="-4"/>
          <w:sz w:val="24"/>
        </w:rPr>
        <w:t> </w:t>
      </w:r>
      <w:r>
        <w:rPr>
          <w:sz w:val="24"/>
        </w:rPr>
        <w:t>Sharing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Trade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Added,”</w:t>
      </w:r>
      <w:r>
        <w:rPr>
          <w:spacing w:val="-4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of International Economics</w:t>
      </w:r>
      <w:r>
        <w:rPr>
          <w:i/>
          <w:sz w:val="24"/>
        </w:rPr>
        <w:t>, </w:t>
      </w:r>
      <w:r>
        <w:rPr>
          <w:sz w:val="24"/>
        </w:rPr>
        <w:t>Vol. 86, Issue 2, March 2012 (with Guillermo Noguera).</w:t>
      </w:r>
    </w:p>
    <w:p>
      <w:pPr>
        <w:pStyle w:val="BodyText"/>
        <w:spacing w:before="228"/>
        <w:ind w:left="1080" w:right="1331"/>
      </w:pPr>
      <w:r>
        <w:rPr/>
        <w:t>Received the Bhagwati Prize for best article in the </w:t>
      </w:r>
      <w:r>
        <w:rPr>
          <w:i/>
        </w:rPr>
        <w:t>Journal of International Economics </w:t>
      </w:r>
      <w:r>
        <w:rPr/>
        <w:t>during</w:t>
      </w:r>
      <w:r>
        <w:rPr>
          <w:spacing w:val="-4"/>
        </w:rPr>
        <w:t> </w:t>
      </w:r>
      <w:r>
        <w:rPr/>
        <w:t>2011-2012.</w:t>
      </w:r>
      <w:r>
        <w:rPr>
          <w:spacing w:val="40"/>
        </w:rPr>
        <w:t> </w:t>
      </w:r>
      <w:r>
        <w:rPr/>
        <w:t>Reprinted</w:t>
      </w:r>
      <w:r>
        <w:rPr>
          <w:spacing w:val="-4"/>
        </w:rPr>
        <w:t> </w:t>
      </w:r>
      <w:r>
        <w:rPr/>
        <w:t>in:</w:t>
      </w:r>
      <w:r>
        <w:rPr>
          <w:spacing w:val="-4"/>
        </w:rPr>
        <w:t> </w:t>
      </w:r>
      <w:r>
        <w:rPr/>
        <w:t>Trade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Value-Added:</w:t>
      </w:r>
      <w:r>
        <w:rPr>
          <w:spacing w:val="-4"/>
        </w:rPr>
        <w:t> </w:t>
      </w:r>
      <w:r>
        <w:rPr/>
        <w:t>Developing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Measures</w:t>
      </w:r>
      <w:r>
        <w:rPr>
          <w:spacing w:val="-4"/>
        </w:rPr>
        <w:t> </w:t>
      </w:r>
      <w:r>
        <w:rPr/>
        <w:t>of Cross-Border Trade, edited by Aaditya Mattoo, Zhi Wang and Shang-jin Wei, CEPR/World Bank, 2013.</w:t>
      </w:r>
    </w:p>
    <w:p>
      <w:pPr>
        <w:pStyle w:val="BodyText"/>
      </w:pPr>
    </w:p>
    <w:p>
      <w:pPr>
        <w:spacing w:before="0"/>
        <w:ind w:left="359" w:right="1258" w:firstLine="0"/>
        <w:jc w:val="left"/>
        <w:rPr>
          <w:sz w:val="24"/>
        </w:rPr>
      </w:pPr>
      <w:r>
        <w:rPr>
          <w:sz w:val="24"/>
        </w:rPr>
        <w:t>“Trade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Prices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Heterogeneous</w:t>
      </w:r>
      <w:r>
        <w:rPr>
          <w:spacing w:val="-4"/>
          <w:sz w:val="24"/>
        </w:rPr>
        <w:t> </w:t>
      </w:r>
      <w:r>
        <w:rPr>
          <w:sz w:val="24"/>
        </w:rPr>
        <w:t>Firms,”</w:t>
      </w:r>
      <w:r>
        <w:rPr>
          <w:spacing w:val="-5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International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Economics</w:t>
      </w:r>
      <w:r>
        <w:rPr>
          <w:i/>
          <w:sz w:val="24"/>
        </w:rPr>
        <w:t>,</w:t>
      </w:r>
      <w:r>
        <w:rPr>
          <w:i/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86, Issue 1, January 2012.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971" w:top="1160" w:bottom="1160" w:left="1080" w:right="360"/>
        </w:sectPr>
      </w:pPr>
    </w:p>
    <w:p>
      <w:pPr>
        <w:spacing w:before="63"/>
        <w:ind w:left="359" w:right="0" w:firstLine="0"/>
        <w:jc w:val="left"/>
        <w:rPr>
          <w:sz w:val="24"/>
        </w:rPr>
      </w:pPr>
      <w:r>
        <w:rPr>
          <w:sz w:val="24"/>
        </w:rPr>
        <w:t>“Vertical</w:t>
      </w:r>
      <w:r>
        <w:rPr>
          <w:spacing w:val="-3"/>
          <w:sz w:val="24"/>
        </w:rPr>
        <w:t> </w:t>
      </w:r>
      <w:r>
        <w:rPr>
          <w:sz w:val="24"/>
        </w:rPr>
        <w:t>Linkages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Collapse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3"/>
          <w:sz w:val="24"/>
        </w:rPr>
        <w:t> </w:t>
      </w:r>
      <w:r>
        <w:rPr>
          <w:sz w:val="24"/>
        </w:rPr>
        <w:t>Trade,”</w:t>
      </w:r>
      <w:r>
        <w:rPr>
          <w:spacing w:val="-4"/>
          <w:sz w:val="24"/>
        </w:rPr>
        <w:t> </w:t>
      </w:r>
      <w:r>
        <w:rPr>
          <w:b/>
          <w:i/>
          <w:sz w:val="24"/>
        </w:rPr>
        <w:t>American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Economic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Review: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Papers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and Proceedings</w:t>
      </w:r>
      <w:r>
        <w:rPr>
          <w:i/>
          <w:sz w:val="24"/>
        </w:rPr>
        <w:t>,</w:t>
      </w:r>
      <w:r>
        <w:rPr>
          <w:sz w:val="24"/>
        </w:rPr>
        <w:t>Vol. 101, No. 3, May 2011 (with Rudolfs Bems and Kei-Mu Yi).</w:t>
      </w:r>
    </w:p>
    <w:p>
      <w:pPr>
        <w:pStyle w:val="BodyText"/>
      </w:pPr>
    </w:p>
    <w:p>
      <w:pPr>
        <w:spacing w:before="0"/>
        <w:ind w:left="359" w:right="0" w:firstLine="0"/>
        <w:jc w:val="left"/>
        <w:rPr>
          <w:i/>
          <w:sz w:val="24"/>
        </w:rPr>
      </w:pPr>
      <w:r>
        <w:rPr>
          <w:sz w:val="24"/>
        </w:rPr>
        <w:t>“Demand</w:t>
      </w:r>
      <w:r>
        <w:rPr>
          <w:spacing w:val="-4"/>
          <w:sz w:val="24"/>
        </w:rPr>
        <w:t> </w:t>
      </w:r>
      <w:r>
        <w:rPr>
          <w:sz w:val="24"/>
        </w:rPr>
        <w:t>Spillovers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Collapse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Trade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Global</w:t>
      </w:r>
      <w:r>
        <w:rPr>
          <w:spacing w:val="-1"/>
          <w:sz w:val="24"/>
        </w:rPr>
        <w:t> </w:t>
      </w:r>
      <w:r>
        <w:rPr>
          <w:sz w:val="24"/>
        </w:rPr>
        <w:t>Recession,”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IMF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Economic</w:t>
      </w:r>
      <w:r>
        <w:rPr>
          <w:b/>
          <w:i/>
          <w:spacing w:val="-2"/>
          <w:sz w:val="24"/>
        </w:rPr>
        <w:t> Review</w:t>
      </w:r>
      <w:r>
        <w:rPr>
          <w:i/>
          <w:spacing w:val="-2"/>
          <w:sz w:val="24"/>
        </w:rPr>
        <w:t>,</w:t>
      </w:r>
    </w:p>
    <w:p>
      <w:pPr>
        <w:pStyle w:val="BodyText"/>
        <w:ind w:left="360"/>
      </w:pPr>
      <w:r>
        <w:rPr/>
        <w:t>Vol.</w:t>
      </w:r>
      <w:r>
        <w:rPr>
          <w:spacing w:val="-1"/>
        </w:rPr>
        <w:t> </w:t>
      </w:r>
      <w:r>
        <w:rPr/>
        <w:t>58,</w:t>
      </w:r>
      <w:r>
        <w:rPr>
          <w:spacing w:val="-1"/>
        </w:rPr>
        <w:t> </w:t>
      </w:r>
      <w:r>
        <w:rPr/>
        <w:t>No.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/>
        <w:t>December</w:t>
      </w:r>
      <w:r>
        <w:rPr>
          <w:spacing w:val="-2"/>
        </w:rPr>
        <w:t> </w:t>
      </w:r>
      <w:r>
        <w:rPr/>
        <w:t>2010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Rudolfs</w:t>
      </w:r>
      <w:r>
        <w:rPr>
          <w:spacing w:val="-1"/>
        </w:rPr>
        <w:t> </w:t>
      </w:r>
      <w:r>
        <w:rPr/>
        <w:t>Bems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Kei-Mu</w:t>
      </w:r>
      <w:r>
        <w:rPr>
          <w:spacing w:val="-1"/>
        </w:rPr>
        <w:t> </w:t>
      </w:r>
      <w:r>
        <w:rPr>
          <w:spacing w:val="-4"/>
        </w:rPr>
        <w:t>Yi).</w:t>
      </w:r>
    </w:p>
    <w:p>
      <w:pPr>
        <w:pStyle w:val="BodyText"/>
      </w:pPr>
    </w:p>
    <w:p>
      <w:pPr>
        <w:pStyle w:val="Heading1"/>
      </w:pPr>
      <w:r>
        <w:rPr/>
        <w:t>SUBMITTED</w:t>
      </w:r>
      <w:r>
        <w:rPr>
          <w:spacing w:val="-3"/>
        </w:rPr>
        <w:t> </w:t>
      </w:r>
      <w:r>
        <w:rPr>
          <w:spacing w:val="-2"/>
        </w:rPr>
        <w:t>PAPERS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“Supply</w:t>
      </w:r>
      <w:r>
        <w:rPr>
          <w:spacing w:val="-2"/>
        </w:rPr>
        <w:t> </w:t>
      </w:r>
      <w:r>
        <w:rPr/>
        <w:t>Chain</w:t>
      </w:r>
      <w:r>
        <w:rPr>
          <w:spacing w:val="-2"/>
        </w:rPr>
        <w:t> </w:t>
      </w:r>
      <w:r>
        <w:rPr/>
        <w:t>Constraints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Inflation”</w:t>
      </w:r>
    </w:p>
    <w:p>
      <w:pPr>
        <w:pStyle w:val="BodyText"/>
        <w:ind w:left="360" w:right="5105"/>
      </w:pPr>
      <w:r>
        <w:rPr/>
        <w:t>August</w:t>
      </w:r>
      <w:r>
        <w:rPr>
          <w:spacing w:val="-6"/>
        </w:rPr>
        <w:t> </w:t>
      </w:r>
      <w:r>
        <w:rPr/>
        <w:t>2024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Diego</w:t>
      </w:r>
      <w:r>
        <w:rPr>
          <w:spacing w:val="-6"/>
        </w:rPr>
        <w:t> </w:t>
      </w:r>
      <w:r>
        <w:rPr/>
        <w:t>Comin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Callum</w:t>
      </w:r>
      <w:r>
        <w:rPr>
          <w:spacing w:val="-6"/>
        </w:rPr>
        <w:t> </w:t>
      </w:r>
      <w:r>
        <w:rPr/>
        <w:t>Jones) NBER Working Paper 31179.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sz w:val="24"/>
        </w:rPr>
        <w:t>Revise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Resubmit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Studies</w:t>
      </w:r>
    </w:p>
    <w:p>
      <w:pPr>
        <w:pStyle w:val="BodyText"/>
        <w:rPr>
          <w:i/>
        </w:rPr>
      </w:pPr>
    </w:p>
    <w:p>
      <w:pPr>
        <w:pStyle w:val="BodyText"/>
        <w:ind w:left="360" w:right="7449"/>
      </w:pPr>
      <w:r>
        <w:rPr/>
        <w:t>“Offshoring and Inflation” June</w:t>
      </w:r>
      <w:r>
        <w:rPr>
          <w:spacing w:val="-10"/>
        </w:rPr>
        <w:t> </w:t>
      </w:r>
      <w:r>
        <w:rPr/>
        <w:t>2022</w:t>
      </w:r>
      <w:r>
        <w:rPr>
          <w:spacing w:val="-9"/>
        </w:rPr>
        <w:t> </w:t>
      </w:r>
      <w:r>
        <w:rPr/>
        <w:t>(with</w:t>
      </w:r>
      <w:r>
        <w:rPr>
          <w:spacing w:val="-9"/>
        </w:rPr>
        <w:t> </w:t>
      </w:r>
      <w:r>
        <w:rPr/>
        <w:t>Diego</w:t>
      </w:r>
      <w:r>
        <w:rPr>
          <w:spacing w:val="-9"/>
        </w:rPr>
        <w:t> </w:t>
      </w:r>
      <w:r>
        <w:rPr/>
        <w:t>Comin)</w:t>
      </w:r>
    </w:p>
    <w:p>
      <w:pPr>
        <w:spacing w:before="0"/>
        <w:ind w:left="360" w:right="5105" w:firstLine="0"/>
        <w:jc w:val="left"/>
        <w:rPr>
          <w:i/>
          <w:sz w:val="24"/>
        </w:rPr>
      </w:pPr>
      <w:r>
        <w:rPr>
          <w:sz w:val="24"/>
        </w:rPr>
        <w:t>Revised version of NBER Working Paper 27957. Revise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Resubmit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Studies</w:t>
      </w:r>
    </w:p>
    <w:p>
      <w:pPr>
        <w:pStyle w:val="BodyText"/>
        <w:rPr>
          <w:i/>
        </w:rPr>
      </w:pPr>
    </w:p>
    <w:p>
      <w:pPr>
        <w:pStyle w:val="Heading1"/>
      </w:pPr>
      <w:r>
        <w:rPr/>
        <w:t>WORK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PROGRESS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“Effective</w:t>
      </w:r>
      <w:r>
        <w:rPr>
          <w:spacing w:val="-3"/>
        </w:rPr>
        <w:t> </w:t>
      </w:r>
      <w:r>
        <w:rPr/>
        <w:t>Protection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GVCs”</w:t>
      </w:r>
    </w:p>
    <w:p>
      <w:pPr>
        <w:pStyle w:val="BodyText"/>
        <w:ind w:left="360"/>
      </w:pPr>
      <w:r>
        <w:rPr/>
        <w:t>In</w:t>
      </w:r>
      <w:r>
        <w:rPr>
          <w:spacing w:val="-4"/>
        </w:rPr>
        <w:t> </w:t>
      </w:r>
      <w:r>
        <w:rPr/>
        <w:t>Progress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2025 IMF</w:t>
      </w:r>
      <w:r>
        <w:rPr>
          <w:spacing w:val="-3"/>
        </w:rPr>
        <w:t> </w:t>
      </w:r>
      <w:r>
        <w:rPr/>
        <w:t>Annual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Emily</w:t>
      </w:r>
      <w:r>
        <w:rPr>
          <w:spacing w:val="-2"/>
        </w:rPr>
        <w:t> </w:t>
      </w:r>
      <w:r>
        <w:rPr/>
        <w:t>Blanchard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Mitchell</w:t>
      </w:r>
      <w:r>
        <w:rPr>
          <w:spacing w:val="-1"/>
        </w:rPr>
        <w:t> </w:t>
      </w:r>
      <w:r>
        <w:rPr>
          <w:spacing w:val="-2"/>
        </w:rPr>
        <w:t>Boice)</w:t>
      </w:r>
    </w:p>
    <w:p>
      <w:pPr>
        <w:pStyle w:val="BodyText"/>
      </w:pPr>
    </w:p>
    <w:p>
      <w:pPr>
        <w:pStyle w:val="BodyText"/>
        <w:ind w:left="360" w:right="5442"/>
      </w:pPr>
      <w:r>
        <w:rPr/>
        <w:t>“Monetary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Chain</w:t>
      </w:r>
      <w:r>
        <w:rPr>
          <w:spacing w:val="-3"/>
        </w:rPr>
        <w:t> </w:t>
      </w:r>
      <w:r>
        <w:rPr/>
        <w:t>Constraints” In</w:t>
      </w:r>
      <w:r>
        <w:rPr>
          <w:spacing w:val="-2"/>
        </w:rPr>
        <w:t> </w:t>
      </w:r>
      <w:r>
        <w:rPr/>
        <w:t>Progress</w:t>
      </w:r>
      <w:r>
        <w:rPr>
          <w:spacing w:val="-2"/>
        </w:rPr>
        <w:t> </w:t>
      </w:r>
      <w:r>
        <w:rPr/>
        <w:t>(with</w:t>
      </w:r>
      <w:r>
        <w:rPr>
          <w:spacing w:val="-1"/>
        </w:rPr>
        <w:t> </w:t>
      </w:r>
      <w:r>
        <w:rPr/>
        <w:t>Diego Comin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Callum</w:t>
      </w:r>
      <w:r>
        <w:rPr>
          <w:spacing w:val="-1"/>
        </w:rPr>
        <w:t> </w:t>
      </w:r>
      <w:r>
        <w:rPr>
          <w:spacing w:val="-2"/>
        </w:rPr>
        <w:t>Jones)</w:t>
      </w:r>
    </w:p>
    <w:p>
      <w:pPr>
        <w:pStyle w:val="BodyText"/>
      </w:pPr>
    </w:p>
    <w:p>
      <w:pPr>
        <w:pStyle w:val="BodyText"/>
        <w:ind w:left="360" w:right="4821"/>
      </w:pPr>
      <w:r>
        <w:rPr/>
        <w:t>“Constraints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Inflation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US,</w:t>
      </w:r>
      <w:r>
        <w:rPr>
          <w:spacing w:val="-5"/>
        </w:rPr>
        <w:t> </w:t>
      </w:r>
      <w:r>
        <w:rPr/>
        <w:t>UK,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Eurozone” In Progress (with Diego Comin and Callum Jones)</w:t>
      </w:r>
    </w:p>
    <w:p>
      <w:pPr>
        <w:pStyle w:val="BodyText"/>
      </w:pPr>
    </w:p>
    <w:p>
      <w:pPr>
        <w:pStyle w:val="BodyText"/>
        <w:spacing w:before="1"/>
        <w:ind w:left="360" w:right="5942"/>
      </w:pPr>
      <w:r>
        <w:rPr/>
        <w:t>“Rigidity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Risk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Global</w:t>
      </w:r>
      <w:r>
        <w:rPr>
          <w:spacing w:val="-7"/>
        </w:rPr>
        <w:t> </w:t>
      </w:r>
      <w:r>
        <w:rPr/>
        <w:t>Input</w:t>
      </w:r>
      <w:r>
        <w:rPr>
          <w:spacing w:val="-7"/>
        </w:rPr>
        <w:t> </w:t>
      </w:r>
      <w:r>
        <w:rPr/>
        <w:t>Sourcing” In Progress (with Diego Comin).</w:t>
      </w:r>
    </w:p>
    <w:p>
      <w:pPr>
        <w:pStyle w:val="Heading1"/>
        <w:spacing w:before="276"/>
      </w:pPr>
      <w:r>
        <w:rPr/>
        <w:t>PERMANENT</w:t>
      </w:r>
      <w:r>
        <w:rPr>
          <w:spacing w:val="-6"/>
        </w:rPr>
        <w:t> </w:t>
      </w:r>
      <w:r>
        <w:rPr/>
        <w:t>WORKING</w:t>
      </w:r>
      <w:r>
        <w:rPr>
          <w:spacing w:val="-4"/>
        </w:rPr>
        <w:t> </w:t>
      </w:r>
      <w:r>
        <w:rPr>
          <w:spacing w:val="-2"/>
        </w:rPr>
        <w:t>PAPERS</w:t>
      </w:r>
    </w:p>
    <w:p>
      <w:pPr>
        <w:pStyle w:val="BodyText"/>
        <w:spacing w:before="240"/>
        <w:ind w:left="360" w:right="4821"/>
      </w:pPr>
      <w:r>
        <w:rPr/>
        <w:t>“Factor</w:t>
      </w:r>
      <w:r>
        <w:rPr>
          <w:spacing w:val="-9"/>
        </w:rPr>
        <w:t> </w:t>
      </w:r>
      <w:r>
        <w:rPr/>
        <w:t>Trade</w:t>
      </w:r>
      <w:r>
        <w:rPr>
          <w:spacing w:val="-7"/>
        </w:rPr>
        <w:t> </w:t>
      </w:r>
      <w:r>
        <w:rPr/>
        <w:t>Forensics</w:t>
      </w:r>
      <w:r>
        <w:rPr>
          <w:spacing w:val="-6"/>
        </w:rPr>
        <w:t> </w:t>
      </w:r>
      <w:r>
        <w:rPr/>
        <w:t>with</w:t>
      </w:r>
      <w:r>
        <w:rPr>
          <w:spacing w:val="-8"/>
        </w:rPr>
        <w:t> </w:t>
      </w:r>
      <w:r>
        <w:rPr/>
        <w:t>Traded</w:t>
      </w:r>
      <w:r>
        <w:rPr>
          <w:spacing w:val="-6"/>
        </w:rPr>
        <w:t> </w:t>
      </w:r>
      <w:r>
        <w:rPr/>
        <w:t>Intermediate</w:t>
      </w:r>
      <w:r>
        <w:rPr>
          <w:spacing w:val="-7"/>
        </w:rPr>
        <w:t> </w:t>
      </w:r>
      <w:r>
        <w:rPr/>
        <w:t>Goods” August 2008.</w:t>
      </w:r>
    </w:p>
    <w:p>
      <w:pPr>
        <w:pStyle w:val="BodyText"/>
        <w:spacing w:before="276"/>
        <w:ind w:left="360" w:right="5105"/>
      </w:pPr>
      <w:r>
        <w:rPr/>
        <w:t>“Transport</w:t>
      </w:r>
      <w:r>
        <w:rPr>
          <w:spacing w:val="-6"/>
        </w:rPr>
        <w:t> </w:t>
      </w:r>
      <w:r>
        <w:rPr/>
        <w:t>Costs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Trade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Interwar</w:t>
      </w:r>
      <w:r>
        <w:rPr>
          <w:spacing w:val="-7"/>
        </w:rPr>
        <w:t> </w:t>
      </w:r>
      <w:r>
        <w:rPr/>
        <w:t>Period” November 2006.</w:t>
      </w:r>
    </w:p>
    <w:p>
      <w:pPr>
        <w:pStyle w:val="BodyText"/>
        <w:spacing w:after="0"/>
        <w:sectPr>
          <w:pgSz w:w="12240" w:h="15840"/>
          <w:pgMar w:header="0" w:footer="971" w:top="1160" w:bottom="1160" w:left="1080" w:right="360"/>
        </w:sectPr>
      </w:pPr>
    </w:p>
    <w:p>
      <w:pPr>
        <w:pStyle w:val="Heading1"/>
        <w:spacing w:before="63"/>
      </w:pPr>
      <w:r>
        <w:rPr/>
        <w:t>GRANT</w:t>
      </w:r>
      <w:r>
        <w:rPr>
          <w:spacing w:val="-5"/>
        </w:rPr>
        <w:t> </w:t>
      </w:r>
      <w:r>
        <w:rPr>
          <w:spacing w:val="-2"/>
        </w:rPr>
        <w:t>FUNDING</w:t>
      </w:r>
    </w:p>
    <w:p>
      <w:pPr>
        <w:pStyle w:val="BodyText"/>
        <w:spacing w:before="242"/>
        <w:ind w:left="1079" w:right="4334" w:hanging="720"/>
      </w:pPr>
      <w:r>
        <w:rPr/>
        <w:t>“Constraints, Rigidity, and Risk in Global Supply Chains” From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Science</w:t>
      </w:r>
      <w:r>
        <w:rPr>
          <w:spacing w:val="-9"/>
        </w:rPr>
        <w:t> </w:t>
      </w:r>
      <w:r>
        <w:rPr/>
        <w:t>Foundation</w:t>
      </w:r>
      <w:r>
        <w:rPr>
          <w:spacing w:val="-8"/>
        </w:rPr>
        <w:t> </w:t>
      </w:r>
      <w:r>
        <w:rPr/>
        <w:t>(SES-2315629).</w:t>
      </w:r>
    </w:p>
    <w:p>
      <w:pPr>
        <w:pStyle w:val="BodyText"/>
        <w:ind w:left="1079"/>
      </w:pPr>
      <w:r>
        <w:rPr/>
        <w:t>Role:</w:t>
      </w:r>
      <w:r>
        <w:rPr>
          <w:spacing w:val="-2"/>
        </w:rPr>
        <w:t> </w:t>
      </w:r>
      <w:r>
        <w:rPr/>
        <w:t>PI.</w:t>
      </w:r>
      <w:r>
        <w:rPr>
          <w:spacing w:val="58"/>
        </w:rPr>
        <w:t> </w:t>
      </w:r>
      <w:r>
        <w:rPr/>
        <w:t>Award</w:t>
      </w:r>
      <w:r>
        <w:rPr>
          <w:spacing w:val="-1"/>
        </w:rPr>
        <w:t> </w:t>
      </w:r>
      <w:r>
        <w:rPr/>
        <w:t>Amount:</w:t>
      </w:r>
      <w:r>
        <w:rPr>
          <w:spacing w:val="-1"/>
        </w:rPr>
        <w:t> </w:t>
      </w:r>
      <w:r>
        <w:rPr/>
        <w:t>$513,809.</w:t>
      </w:r>
      <w:r>
        <w:rPr>
          <w:spacing w:val="58"/>
        </w:rPr>
        <w:t> </w:t>
      </w:r>
      <w:r>
        <w:rPr/>
        <w:t>Duration:</w:t>
      </w:r>
      <w:r>
        <w:rPr>
          <w:spacing w:val="-1"/>
        </w:rPr>
        <w:t> </w:t>
      </w:r>
      <w:r>
        <w:rPr/>
        <w:t>9/1/2023-</w:t>
      </w:r>
      <w:r>
        <w:rPr>
          <w:spacing w:val="-11"/>
        </w:rPr>
        <w:t> </w:t>
      </w:r>
      <w:r>
        <w:rPr>
          <w:spacing w:val="-2"/>
        </w:rPr>
        <w:t>8/31/2026.</w:t>
      </w:r>
    </w:p>
    <w:p>
      <w:pPr>
        <w:pStyle w:val="BodyText"/>
      </w:pPr>
    </w:p>
    <w:p>
      <w:pPr>
        <w:pStyle w:val="BodyText"/>
        <w:ind w:left="360"/>
      </w:pPr>
      <w:r>
        <w:rPr/>
        <w:t>“Offshoring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Inflation”</w:t>
      </w:r>
    </w:p>
    <w:p>
      <w:pPr>
        <w:pStyle w:val="BodyText"/>
        <w:ind w:left="1080" w:right="2434"/>
      </w:pP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Productivity</w:t>
      </w:r>
      <w:r>
        <w:rPr>
          <w:spacing w:val="-5"/>
        </w:rPr>
        <w:t> </w:t>
      </w:r>
      <w:r>
        <w:rPr/>
        <w:t>Measurement</w:t>
      </w:r>
      <w:r>
        <w:rPr>
          <w:spacing w:val="-3"/>
        </w:rPr>
        <w:t> </w:t>
      </w:r>
      <w:r>
        <w:rPr/>
        <w:t>Initiative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Brookings</w:t>
      </w:r>
      <w:r>
        <w:rPr>
          <w:spacing w:val="-5"/>
        </w:rPr>
        <w:t> </w:t>
      </w:r>
      <w:r>
        <w:rPr/>
        <w:t>Institution. Role: Co-PI.</w:t>
      </w:r>
      <w:r>
        <w:rPr>
          <w:spacing w:val="40"/>
        </w:rPr>
        <w:t> </w:t>
      </w:r>
      <w:r>
        <w:rPr/>
        <w:t>Award amount: $20,000.</w:t>
      </w:r>
      <w:r>
        <w:rPr>
          <w:spacing w:val="40"/>
        </w:rPr>
        <w:t> </w:t>
      </w:r>
      <w:r>
        <w:rPr/>
        <w:t>Duration: 1/1/2019-10/1/2019.</w:t>
      </w:r>
    </w:p>
    <w:p>
      <w:pPr>
        <w:pStyle w:val="Heading1"/>
        <w:spacing w:before="274"/>
      </w:pPr>
      <w:r>
        <w:rPr/>
        <w:t>OTHER</w:t>
      </w:r>
      <w:r>
        <w:rPr>
          <w:spacing w:val="-1"/>
        </w:rPr>
        <w:t> </w:t>
      </w:r>
      <w:r>
        <w:rPr>
          <w:spacing w:val="-2"/>
        </w:rPr>
        <w:t>WRITING</w:t>
      </w:r>
    </w:p>
    <w:p>
      <w:pPr>
        <w:pStyle w:val="BodyText"/>
        <w:spacing w:before="242"/>
        <w:ind w:left="1080" w:right="2160" w:hanging="720"/>
      </w:pPr>
      <w:r>
        <w:rPr/>
        <w:t>“Tariffs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coming:</w:t>
      </w:r>
      <w:r>
        <w:rPr>
          <w:spacing w:val="-4"/>
        </w:rPr>
        <w:t> </w:t>
      </w:r>
      <w:r>
        <w:rPr/>
        <w:t>How</w:t>
      </w:r>
      <w:r>
        <w:rPr>
          <w:spacing w:val="-5"/>
        </w:rPr>
        <w:t> </w:t>
      </w:r>
      <w:r>
        <w:rPr/>
        <w:t>trade</w:t>
      </w:r>
      <w:r>
        <w:rPr>
          <w:spacing w:val="-5"/>
        </w:rPr>
        <w:t> </w:t>
      </w:r>
      <w:r>
        <w:rPr/>
        <w:t>dynamics</w:t>
      </w:r>
      <w:r>
        <w:rPr>
          <w:spacing w:val="-2"/>
        </w:rPr>
        <w:t> </w:t>
      </w:r>
      <w:r>
        <w:rPr/>
        <w:t>will</w:t>
      </w:r>
      <w:r>
        <w:rPr>
          <w:spacing w:val="-4"/>
        </w:rPr>
        <w:t> </w:t>
      </w:r>
      <w:r>
        <w:rPr/>
        <w:t>shape</w:t>
      </w:r>
      <w:r>
        <w:rPr>
          <w:spacing w:val="-5"/>
        </w:rPr>
        <w:t> </w:t>
      </w:r>
      <w:r>
        <w:rPr/>
        <w:t>aggregate</w:t>
      </w:r>
      <w:r>
        <w:rPr>
          <w:spacing w:val="-5"/>
        </w:rPr>
        <w:t> </w:t>
      </w:r>
      <w:r>
        <w:rPr/>
        <w:t>demand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inflation” with Diego Comin</w:t>
      </w:r>
    </w:p>
    <w:p>
      <w:pPr>
        <w:pStyle w:val="BodyText"/>
        <w:ind w:left="1079" w:right="1701"/>
      </w:pPr>
      <w:r>
        <w:rPr>
          <w:spacing w:val="-2"/>
        </w:rPr>
        <w:t>https://cepr.org/voxeu/columns/tariffs-are-coming-how-trade-dynamics-will-shape- aggregate-demand-and-inflation</w:t>
      </w:r>
    </w:p>
    <w:p>
      <w:pPr>
        <w:pStyle w:val="BodyText"/>
        <w:spacing w:before="1"/>
        <w:ind w:left="1079"/>
      </w:pPr>
      <w:r>
        <w:rPr/>
        <w:t>January</w:t>
      </w:r>
      <w:r>
        <w:rPr>
          <w:spacing w:val="-2"/>
        </w:rPr>
        <w:t> </w:t>
      </w:r>
      <w:r>
        <w:rPr/>
        <w:t>25,</w:t>
      </w:r>
      <w:r>
        <w:rPr>
          <w:spacing w:val="-1"/>
        </w:rPr>
        <w:t> </w:t>
      </w:r>
      <w:r>
        <w:rPr>
          <w:spacing w:val="-4"/>
        </w:rPr>
        <w:t>2025</w:t>
      </w:r>
    </w:p>
    <w:p>
      <w:pPr>
        <w:pStyle w:val="BodyText"/>
        <w:spacing w:before="276"/>
        <w:ind w:left="1079" w:right="6959" w:hanging="720"/>
      </w:pPr>
      <w:r>
        <w:rPr/>
        <w:t>“Value-Added</w:t>
      </w:r>
      <w:r>
        <w:rPr>
          <w:spacing w:val="-15"/>
        </w:rPr>
        <w:t> </w:t>
      </w:r>
      <w:r>
        <w:rPr/>
        <w:t>Exchange</w:t>
      </w:r>
      <w:r>
        <w:rPr>
          <w:spacing w:val="-15"/>
        </w:rPr>
        <w:t> </w:t>
      </w:r>
      <w:r>
        <w:rPr/>
        <w:t>Rates” with Rudolfs Bems</w:t>
      </w:r>
    </w:p>
    <w:p>
      <w:pPr>
        <w:pStyle w:val="BodyText"/>
        <w:ind w:left="1079" w:right="4334"/>
      </w:pPr>
      <w:hyperlink r:id="rId7">
        <w:r>
          <w:rPr>
            <w:spacing w:val="-2"/>
          </w:rPr>
          <w:t>http://voxeu.org/article/value-added-exchange-rates</w:t>
        </w:r>
      </w:hyperlink>
      <w:r>
        <w:rPr>
          <w:spacing w:val="-2"/>
        </w:rPr>
        <w:t> </w:t>
      </w:r>
      <w:r>
        <w:rPr/>
        <w:t>December 6, 2012</w:t>
      </w:r>
    </w:p>
    <w:p>
      <w:pPr>
        <w:pStyle w:val="BodyText"/>
        <w:spacing w:before="276"/>
        <w:ind w:left="1079" w:right="6959" w:hanging="720"/>
      </w:pPr>
      <w:r>
        <w:rPr/>
        <w:t>“How</w:t>
      </w:r>
      <w:r>
        <w:rPr>
          <w:spacing w:val="-10"/>
        </w:rPr>
        <w:t> </w:t>
      </w:r>
      <w:r>
        <w:rPr/>
        <w:t>much</w:t>
      </w:r>
      <w:r>
        <w:rPr>
          <w:spacing w:val="-9"/>
        </w:rPr>
        <w:t> </w:t>
      </w:r>
      <w:r>
        <w:rPr/>
        <w:t>value</w:t>
      </w:r>
      <w:r>
        <w:rPr>
          <w:spacing w:val="-10"/>
        </w:rPr>
        <w:t> </w:t>
      </w:r>
      <w:r>
        <w:rPr/>
        <w:t>added</w:t>
      </w:r>
      <w:r>
        <w:rPr>
          <w:spacing w:val="-7"/>
        </w:rPr>
        <w:t> </w:t>
      </w:r>
      <w:r>
        <w:rPr/>
        <w:t>is</w:t>
      </w:r>
      <w:r>
        <w:rPr>
          <w:spacing w:val="-9"/>
        </w:rPr>
        <w:t> </w:t>
      </w:r>
      <w:r>
        <w:rPr/>
        <w:t>traded?” with Guillermo Noguera</w:t>
      </w:r>
    </w:p>
    <w:p>
      <w:pPr>
        <w:pStyle w:val="BodyText"/>
        <w:ind w:left="1079" w:right="4334"/>
      </w:pPr>
      <w:hyperlink r:id="rId8">
        <w:r>
          <w:rPr>
            <w:spacing w:val="-2"/>
          </w:rPr>
          <w:t>http://voxeu.org/article/how-much-value-added-traded</w:t>
        </w:r>
      </w:hyperlink>
      <w:r>
        <w:rPr>
          <w:spacing w:val="-2"/>
        </w:rPr>
        <w:t> </w:t>
      </w:r>
      <w:r>
        <w:rPr/>
        <w:t>July 22, 2012</w:t>
      </w:r>
    </w:p>
    <w:p>
      <w:pPr>
        <w:pStyle w:val="BodyText"/>
      </w:pPr>
    </w:p>
    <w:p>
      <w:pPr>
        <w:pStyle w:val="BodyText"/>
        <w:ind w:left="1079" w:right="6959" w:hanging="720"/>
      </w:pPr>
      <w:r>
        <w:rPr/>
        <w:t>“The</w:t>
      </w:r>
      <w:r>
        <w:rPr>
          <w:spacing w:val="-9"/>
        </w:rPr>
        <w:t> </w:t>
      </w:r>
      <w:r>
        <w:rPr/>
        <w:t>value</w:t>
      </w:r>
      <w:r>
        <w:rPr>
          <w:spacing w:val="-7"/>
        </w:rPr>
        <w:t> </w:t>
      </w:r>
      <w:r>
        <w:rPr/>
        <w:t>added</w:t>
      </w:r>
      <w:r>
        <w:rPr>
          <w:spacing w:val="-7"/>
        </w:rPr>
        <w:t> </w:t>
      </w:r>
      <w:r>
        <w:rPr/>
        <w:t>content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trade” with Guillermo Noguera</w:t>
      </w:r>
    </w:p>
    <w:p>
      <w:pPr>
        <w:pStyle w:val="BodyText"/>
        <w:ind w:left="1079" w:right="1701"/>
      </w:pPr>
      <w:hyperlink r:id="rId9">
        <w:r>
          <w:rPr>
            <w:spacing w:val="-2"/>
          </w:rPr>
          <w:t>http://voxeu.org/article/value-added-content-trade-new-insights-us-china-imbalance</w:t>
        </w:r>
      </w:hyperlink>
      <w:r>
        <w:rPr>
          <w:spacing w:val="-2"/>
        </w:rPr>
        <w:t> </w:t>
      </w:r>
      <w:r>
        <w:rPr/>
        <w:t>June 7, 2011</w:t>
      </w:r>
    </w:p>
    <w:p>
      <w:pPr>
        <w:pStyle w:val="BodyText"/>
      </w:pPr>
    </w:p>
    <w:p>
      <w:pPr>
        <w:pStyle w:val="BodyText"/>
        <w:ind w:left="1079" w:right="1701" w:hanging="720"/>
      </w:pPr>
      <w:r>
        <w:rPr/>
        <w:t>“The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Composition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Intermediate</w:t>
      </w:r>
      <w:r>
        <w:rPr>
          <w:spacing w:val="-4"/>
        </w:rPr>
        <w:t> </w:t>
      </w:r>
      <w:r>
        <w:rPr/>
        <w:t>Goods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Great</w:t>
      </w:r>
      <w:r>
        <w:rPr>
          <w:spacing w:val="-1"/>
        </w:rPr>
        <w:t> </w:t>
      </w:r>
      <w:r>
        <w:rPr/>
        <w:t>Trade</w:t>
      </w:r>
      <w:r>
        <w:rPr>
          <w:spacing w:val="-4"/>
        </w:rPr>
        <w:t> </w:t>
      </w:r>
      <w:r>
        <w:rPr/>
        <w:t>Collapse” with Rudolfs Bems and Kei-Mu Yi</w:t>
      </w:r>
    </w:p>
    <w:p>
      <w:pPr>
        <w:pStyle w:val="BodyText"/>
        <w:ind w:left="1079"/>
      </w:pPr>
      <w:r>
        <w:rPr/>
        <w:t>Box</w:t>
      </w:r>
      <w:r>
        <w:rPr>
          <w:spacing w:val="-2"/>
        </w:rPr>
        <w:t> </w:t>
      </w:r>
      <w:r>
        <w:rPr/>
        <w:t>4.1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Chapter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IMF's</w:t>
      </w:r>
      <w:r>
        <w:rPr>
          <w:spacing w:val="1"/>
        </w:rPr>
        <w:t> </w:t>
      </w:r>
      <w:r>
        <w:rPr/>
        <w:t>World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Outlook</w:t>
      </w:r>
      <w:r>
        <w:rPr>
          <w:spacing w:val="-1"/>
        </w:rPr>
        <w:t> </w:t>
      </w:r>
      <w:r>
        <w:rPr/>
        <w:t>(October</w:t>
      </w:r>
      <w:r>
        <w:rPr>
          <w:spacing w:val="-2"/>
        </w:rPr>
        <w:t> 2010)</w:t>
      </w:r>
    </w:p>
    <w:p>
      <w:pPr>
        <w:pStyle w:val="BodyText"/>
      </w:pPr>
    </w:p>
    <w:p>
      <w:pPr>
        <w:pStyle w:val="BodyText"/>
        <w:ind w:left="1079" w:right="3402" w:hanging="720"/>
      </w:pPr>
      <w:r>
        <w:rPr/>
        <w:t>“The</w:t>
      </w:r>
      <w:r>
        <w:rPr>
          <w:spacing w:val="-4"/>
        </w:rPr>
        <w:t> </w:t>
      </w:r>
      <w:r>
        <w:rPr/>
        <w:t>collapse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global</w:t>
      </w:r>
      <w:r>
        <w:rPr>
          <w:spacing w:val="-3"/>
        </w:rPr>
        <w:t> </w:t>
      </w:r>
      <w:r>
        <w:rPr/>
        <w:t>trade: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update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vertical</w:t>
      </w:r>
      <w:r>
        <w:rPr>
          <w:spacing w:val="-3"/>
        </w:rPr>
        <w:t> </w:t>
      </w:r>
      <w:r>
        <w:rPr/>
        <w:t>linkages” with Rudolfs Bems and Kei-Mu Yi</w:t>
      </w:r>
    </w:p>
    <w:p>
      <w:pPr>
        <w:pStyle w:val="BodyText"/>
        <w:ind w:left="1079" w:right="2434"/>
      </w:pPr>
      <w:hyperlink r:id="rId10">
        <w:r>
          <w:rPr>
            <w:spacing w:val="-2"/>
          </w:rPr>
          <w:t>http://voxeu.org/article/collapse-global-trade-update-role-vertical-linkages</w:t>
        </w:r>
      </w:hyperlink>
      <w:r>
        <w:rPr>
          <w:spacing w:val="-2"/>
        </w:rPr>
        <w:t> </w:t>
      </w:r>
      <w:r>
        <w:rPr/>
        <w:t>November 27, 2009</w:t>
      </w:r>
    </w:p>
    <w:p>
      <w:pPr>
        <w:pStyle w:val="BodyText"/>
        <w:spacing w:after="0"/>
        <w:sectPr>
          <w:pgSz w:w="12240" w:h="15840"/>
          <w:pgMar w:header="0" w:footer="971" w:top="1160" w:bottom="1160" w:left="1080" w:right="360"/>
        </w:sectPr>
      </w:pPr>
    </w:p>
    <w:p>
      <w:pPr>
        <w:pStyle w:val="Heading1"/>
        <w:spacing w:before="63"/>
      </w:pPr>
      <w:r>
        <w:rPr/>
        <w:t>INVITED</w:t>
      </w:r>
      <w:r>
        <w:rPr>
          <w:spacing w:val="-7"/>
        </w:rPr>
        <w:t> </w:t>
      </w:r>
      <w:r>
        <w:rPr/>
        <w:t>SEMINARS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CONFERENCE</w:t>
      </w:r>
      <w:r>
        <w:rPr>
          <w:spacing w:val="-1"/>
        </w:rPr>
        <w:t> </w:t>
      </w:r>
      <w:r>
        <w:rPr>
          <w:spacing w:val="-2"/>
        </w:rPr>
        <w:t>PRESENTATIONS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“Supply</w:t>
      </w:r>
      <w:r>
        <w:rPr>
          <w:spacing w:val="-2"/>
        </w:rPr>
        <w:t> </w:t>
      </w:r>
      <w:r>
        <w:rPr/>
        <w:t>Chain</w:t>
      </w:r>
      <w:r>
        <w:rPr>
          <w:spacing w:val="-2"/>
        </w:rPr>
        <w:t> </w:t>
      </w:r>
      <w:r>
        <w:rPr/>
        <w:t>Constraints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Inflation”</w:t>
      </w: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1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0"/>
        <w:gridCol w:w="8945"/>
      </w:tblGrid>
      <w:tr>
        <w:trPr>
          <w:trHeight w:val="270" w:hRule="atLeast"/>
        </w:trPr>
        <w:tc>
          <w:tcPr>
            <w:tcW w:w="650" w:type="dxa"/>
          </w:tcPr>
          <w:p>
            <w:pPr>
              <w:pStyle w:val="TableParagraph"/>
              <w:spacing w:line="251" w:lineRule="exact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8945" w:type="dxa"/>
          </w:tcPr>
          <w:p>
            <w:pPr>
              <w:pStyle w:val="TableParagraph"/>
              <w:spacing w:line="251" w:lineRule="exact"/>
              <w:ind w:left="120"/>
              <w:rPr>
                <w:sz w:val="24"/>
              </w:rPr>
            </w:pPr>
            <w:r>
              <w:rPr>
                <w:sz w:val="24"/>
              </w:rPr>
              <w:t>Federal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Reserve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Louis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(Macro-Trade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Workshop),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(Supply</w:t>
            </w:r>
          </w:p>
        </w:tc>
      </w:tr>
      <w:tr>
        <w:trPr>
          <w:trHeight w:val="275" w:hRule="atLeast"/>
        </w:trPr>
        <w:tc>
          <w:tcPr>
            <w:tcW w:w="65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8945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Chain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Workshop)</w:t>
            </w:r>
          </w:p>
        </w:tc>
      </w:tr>
      <w:tr>
        <w:trPr>
          <w:trHeight w:val="275" w:hRule="atLeast"/>
        </w:trPr>
        <w:tc>
          <w:tcPr>
            <w:tcW w:w="650" w:type="dxa"/>
          </w:tcPr>
          <w:p>
            <w:pPr>
              <w:pStyle w:val="TableParagraph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8945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Boston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Summer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(Monetary</w:t>
            </w:r>
            <w:r>
              <w:rPr>
                <w:spacing w:val="-2"/>
                <w:sz w:val="24"/>
              </w:rPr>
              <w:t> Economics),</w:t>
            </w:r>
          </w:p>
        </w:tc>
      </w:tr>
      <w:tr>
        <w:trPr>
          <w:trHeight w:val="275" w:hRule="atLeast"/>
        </w:trPr>
        <w:tc>
          <w:tcPr>
            <w:tcW w:w="65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8945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South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Methodist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England</w:t>
            </w:r>
          </w:p>
        </w:tc>
      </w:tr>
      <w:tr>
        <w:trPr>
          <w:trHeight w:val="275" w:hRule="atLeast"/>
        </w:trPr>
        <w:tc>
          <w:tcPr>
            <w:tcW w:w="650" w:type="dxa"/>
          </w:tcPr>
          <w:p>
            <w:pPr>
              <w:pStyle w:val="TableParagraph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8945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Forum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Monetary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Conference,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CEPR/EC/EER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Conference</w:t>
            </w:r>
          </w:p>
        </w:tc>
      </w:tr>
      <w:tr>
        <w:trPr>
          <w:trHeight w:val="275" w:hRule="atLeast"/>
        </w:trPr>
        <w:tc>
          <w:tcPr>
            <w:tcW w:w="65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8945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COVID-shock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Macroeconomic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Landscape</w:t>
            </w:r>
          </w:p>
        </w:tc>
      </w:tr>
      <w:tr>
        <w:trPr>
          <w:trHeight w:val="270" w:hRule="atLeast"/>
        </w:trPr>
        <w:tc>
          <w:tcPr>
            <w:tcW w:w="650" w:type="dxa"/>
          </w:tcPr>
          <w:p>
            <w:pPr>
              <w:pStyle w:val="TableParagraph"/>
              <w:spacing w:line="251" w:lineRule="exact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8945" w:type="dxa"/>
          </w:tcPr>
          <w:p>
            <w:pPr>
              <w:pStyle w:val="TableParagraph"/>
              <w:spacing w:line="251" w:lineRule="exact"/>
              <w:ind w:left="120"/>
              <w:rPr>
                <w:sz w:val="24"/>
              </w:rPr>
            </w:pPr>
            <w:r>
              <w:rPr>
                <w:sz w:val="24"/>
              </w:rPr>
              <w:t>NBER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Global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Supply </w:t>
            </w:r>
            <w:r>
              <w:rPr>
                <w:spacing w:val="-2"/>
                <w:sz w:val="24"/>
              </w:rPr>
              <w:t>Chains</w:t>
            </w:r>
          </w:p>
        </w:tc>
      </w:tr>
    </w:tbl>
    <w:p>
      <w:pPr>
        <w:pStyle w:val="BodyText"/>
        <w:spacing w:before="6"/>
      </w:pPr>
    </w:p>
    <w:p>
      <w:pPr>
        <w:pStyle w:val="BodyText"/>
        <w:spacing w:before="1"/>
        <w:ind w:left="360"/>
      </w:pPr>
      <w:r>
        <w:rPr/>
        <w:t>“Offshoring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Inflation”</w:t>
      </w: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1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0"/>
        <w:gridCol w:w="8823"/>
      </w:tblGrid>
      <w:tr>
        <w:trPr>
          <w:trHeight w:val="270" w:hRule="atLeast"/>
        </w:trPr>
        <w:tc>
          <w:tcPr>
            <w:tcW w:w="650" w:type="dxa"/>
          </w:tcPr>
          <w:p>
            <w:pPr>
              <w:pStyle w:val="TableParagraph"/>
              <w:spacing w:line="251" w:lineRule="exact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8823" w:type="dxa"/>
          </w:tcPr>
          <w:p>
            <w:pPr>
              <w:pStyle w:val="TableParagraph"/>
              <w:spacing w:line="251" w:lineRule="exact"/>
              <w:ind w:left="120"/>
              <w:rPr>
                <w:sz w:val="24"/>
              </w:rPr>
            </w:pPr>
            <w:r>
              <w:rPr>
                <w:sz w:val="24"/>
              </w:rPr>
              <w:t>Barcelona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Summer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Forum,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European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Central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Future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75" w:hRule="atLeast"/>
        </w:trPr>
        <w:tc>
          <w:tcPr>
            <w:tcW w:w="65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8823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Global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amid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Shifting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Geopolitics</w:t>
            </w:r>
          </w:p>
        </w:tc>
      </w:tr>
      <w:tr>
        <w:trPr>
          <w:trHeight w:val="276" w:hRule="atLeast"/>
        </w:trPr>
        <w:tc>
          <w:tcPr>
            <w:tcW w:w="650" w:type="dxa"/>
          </w:tcPr>
          <w:p>
            <w:pPr>
              <w:pStyle w:val="TableParagraph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8823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Federal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Reserve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Board,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NYU-AD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CEPR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Globalization</w:t>
            </w:r>
          </w:p>
        </w:tc>
      </w:tr>
      <w:tr>
        <w:trPr>
          <w:trHeight w:val="275" w:hRule="atLeast"/>
        </w:trPr>
        <w:tc>
          <w:tcPr>
            <w:tcW w:w="650" w:type="dxa"/>
          </w:tcPr>
          <w:p>
            <w:pPr>
              <w:pStyle w:val="TableParagraph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8823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Bank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Canada,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CEBRA/FRBNY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Inflation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Cycle</w:t>
            </w:r>
            <w:r>
              <w:rPr>
                <w:spacing w:val="-2"/>
                <w:sz w:val="24"/>
              </w:rPr>
              <w:t> Dynamics</w:t>
            </w:r>
          </w:p>
        </w:tc>
      </w:tr>
      <w:tr>
        <w:trPr>
          <w:trHeight w:val="276" w:hRule="atLeast"/>
        </w:trPr>
        <w:tc>
          <w:tcPr>
            <w:tcW w:w="65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8823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Economies</w:t>
            </w:r>
          </w:p>
        </w:tc>
      </w:tr>
      <w:tr>
        <w:trPr>
          <w:trHeight w:val="275" w:hRule="atLeast"/>
        </w:trPr>
        <w:tc>
          <w:tcPr>
            <w:tcW w:w="650" w:type="dxa"/>
          </w:tcPr>
          <w:p>
            <w:pPr>
              <w:pStyle w:val="TableParagraph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8823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Trade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Dynamics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Workshop,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Central Bank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Macro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Modelling </w:t>
            </w:r>
            <w:r>
              <w:rPr>
                <w:spacing w:val="-2"/>
                <w:sz w:val="24"/>
              </w:rPr>
              <w:t>Workshop,</w:t>
            </w:r>
          </w:p>
        </w:tc>
      </w:tr>
      <w:tr>
        <w:trPr>
          <w:trHeight w:val="276" w:hRule="atLeast"/>
        </w:trPr>
        <w:tc>
          <w:tcPr>
            <w:tcW w:w="65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8823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Yale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University, Indiana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Winter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Meeting</w:t>
            </w:r>
          </w:p>
        </w:tc>
      </w:tr>
      <w:tr>
        <w:trPr>
          <w:trHeight w:val="270" w:hRule="atLeast"/>
        </w:trPr>
        <w:tc>
          <w:tcPr>
            <w:tcW w:w="650" w:type="dxa"/>
          </w:tcPr>
          <w:p>
            <w:pPr>
              <w:pStyle w:val="TableParagraph"/>
              <w:spacing w:line="251" w:lineRule="exact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8823" w:type="dxa"/>
          </w:tcPr>
          <w:p>
            <w:pPr>
              <w:pStyle w:val="TableParagraph"/>
              <w:spacing w:line="251" w:lineRule="exact"/>
              <w:ind w:left="12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Brookings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Institution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(Productivity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Measurement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Initiative)</w:t>
            </w:r>
          </w:p>
        </w:tc>
      </w:tr>
    </w:tbl>
    <w:p>
      <w:pPr>
        <w:pStyle w:val="BodyText"/>
        <w:spacing w:before="4"/>
      </w:pPr>
    </w:p>
    <w:p>
      <w:pPr>
        <w:pStyle w:val="BodyText"/>
        <w:spacing w:before="1"/>
        <w:ind w:left="360"/>
      </w:pPr>
      <w:r>
        <w:rPr/>
        <w:t>“Global</w:t>
      </w:r>
      <w:r>
        <w:rPr>
          <w:spacing w:val="-4"/>
        </w:rPr>
        <w:t> </w:t>
      </w:r>
      <w:r>
        <w:rPr/>
        <w:t>Value</w:t>
      </w:r>
      <w:r>
        <w:rPr>
          <w:spacing w:val="-3"/>
        </w:rPr>
        <w:t> </w:t>
      </w:r>
      <w:r>
        <w:rPr/>
        <w:t>Chains and</w:t>
      </w:r>
      <w:r>
        <w:rPr>
          <w:spacing w:val="-3"/>
        </w:rPr>
        <w:t> </w:t>
      </w:r>
      <w:r>
        <w:rPr/>
        <w:t>Trade</w:t>
      </w:r>
      <w:r>
        <w:rPr>
          <w:spacing w:val="-2"/>
        </w:rPr>
        <w:t> Policy”</w:t>
      </w: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1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0"/>
        <w:gridCol w:w="7692"/>
      </w:tblGrid>
      <w:tr>
        <w:trPr>
          <w:trHeight w:val="270" w:hRule="atLeast"/>
        </w:trPr>
        <w:tc>
          <w:tcPr>
            <w:tcW w:w="650" w:type="dxa"/>
          </w:tcPr>
          <w:p>
            <w:pPr>
              <w:pStyle w:val="TableParagraph"/>
              <w:spacing w:line="251" w:lineRule="exact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7692" w:type="dxa"/>
          </w:tcPr>
          <w:p>
            <w:pPr>
              <w:pStyle w:val="TableParagraph"/>
              <w:spacing w:line="251" w:lineRule="exact"/>
              <w:ind w:left="120"/>
              <w:rPr>
                <w:sz w:val="24"/>
              </w:rPr>
            </w:pPr>
            <w:r>
              <w:rPr>
                <w:sz w:val="24"/>
              </w:rPr>
              <w:t>Singapore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Management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276" w:hRule="atLeast"/>
        </w:trPr>
        <w:tc>
          <w:tcPr>
            <w:tcW w:w="650" w:type="dxa"/>
          </w:tcPr>
          <w:p>
            <w:pPr>
              <w:pStyle w:val="TableParagraph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769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Chicago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Booth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Business,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Texas</w:t>
            </w:r>
          </w:p>
        </w:tc>
      </w:tr>
      <w:tr>
        <w:trPr>
          <w:trHeight w:val="275" w:hRule="atLeast"/>
        </w:trPr>
        <w:tc>
          <w:tcPr>
            <w:tcW w:w="650" w:type="dxa"/>
          </w:tcPr>
          <w:p>
            <w:pPr>
              <w:pStyle w:val="TableParagraph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769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Georgetown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Dame,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Lucca,</w:t>
            </w:r>
          </w:p>
        </w:tc>
      </w:tr>
      <w:tr>
        <w:trPr>
          <w:trHeight w:val="276" w:hRule="atLeast"/>
        </w:trPr>
        <w:tc>
          <w:tcPr>
            <w:tcW w:w="65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769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North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Carolina</w:t>
            </w:r>
          </w:p>
        </w:tc>
      </w:tr>
      <w:tr>
        <w:trPr>
          <w:trHeight w:val="275" w:hRule="atLeast"/>
        </w:trPr>
        <w:tc>
          <w:tcPr>
            <w:tcW w:w="650" w:type="dxa"/>
          </w:tcPr>
          <w:p>
            <w:pPr>
              <w:pStyle w:val="TableParagraph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769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Princeton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Diego,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Cambridge,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Rensselaer</w:t>
            </w:r>
          </w:p>
        </w:tc>
      </w:tr>
      <w:tr>
        <w:trPr>
          <w:trHeight w:val="276" w:hRule="atLeast"/>
        </w:trPr>
        <w:tc>
          <w:tcPr>
            <w:tcW w:w="65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769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Polytechnic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Institute,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Philadelphia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Federal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Reserve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Trade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Workshop</w:t>
            </w:r>
          </w:p>
        </w:tc>
      </w:tr>
      <w:tr>
        <w:trPr>
          <w:trHeight w:val="275" w:hRule="atLeast"/>
        </w:trPr>
        <w:tc>
          <w:tcPr>
            <w:tcW w:w="650" w:type="dxa"/>
          </w:tcPr>
          <w:p>
            <w:pPr>
              <w:pStyle w:val="TableParagraph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769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AEA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Annual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Meetings,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ITI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Meetings,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FREIT/EIIT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Conference,</w:t>
            </w:r>
          </w:p>
        </w:tc>
      </w:tr>
      <w:tr>
        <w:trPr>
          <w:trHeight w:val="276" w:hRule="atLeast"/>
        </w:trPr>
        <w:tc>
          <w:tcPr>
            <w:tcW w:w="65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769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Harvard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270" w:hRule="atLeast"/>
        </w:trPr>
        <w:tc>
          <w:tcPr>
            <w:tcW w:w="650" w:type="dxa"/>
          </w:tcPr>
          <w:p>
            <w:pPr>
              <w:pStyle w:val="TableParagraph"/>
              <w:spacing w:line="251" w:lineRule="exact"/>
              <w:ind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7692" w:type="dxa"/>
          </w:tcPr>
          <w:p>
            <w:pPr>
              <w:pStyle w:val="TableParagraph"/>
              <w:spacing w:line="251" w:lineRule="exact"/>
              <w:ind w:left="120"/>
              <w:rPr>
                <w:sz w:val="24"/>
              </w:rPr>
            </w:pPr>
            <w:r>
              <w:rPr>
                <w:sz w:val="24"/>
              </w:rPr>
              <w:t>Columbia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Yale</w:t>
            </w:r>
            <w:r>
              <w:rPr>
                <w:spacing w:val="-2"/>
                <w:sz w:val="24"/>
              </w:rPr>
              <w:t> University</w:t>
            </w:r>
          </w:p>
        </w:tc>
      </w:tr>
    </w:tbl>
    <w:p>
      <w:pPr>
        <w:pStyle w:val="BodyText"/>
        <w:tabs>
          <w:tab w:pos="1799" w:val="left" w:leader="none"/>
        </w:tabs>
        <w:spacing w:line="550" w:lineRule="atLeast" w:before="6"/>
        <w:ind w:left="1080" w:right="4799" w:hanging="720"/>
      </w:pPr>
      <w:r>
        <w:rPr/>
        <w:t>“GVCs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Trade</w:t>
      </w:r>
      <w:r>
        <w:rPr>
          <w:spacing w:val="-7"/>
        </w:rPr>
        <w:t> </w:t>
      </w:r>
      <w:r>
        <w:rPr/>
        <w:t>Elasticities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Multistage</w:t>
      </w:r>
      <w:r>
        <w:rPr>
          <w:spacing w:val="-7"/>
        </w:rPr>
        <w:t> </w:t>
      </w:r>
      <w:r>
        <w:rPr/>
        <w:t>Production” </w:t>
      </w:r>
      <w:r>
        <w:rPr>
          <w:spacing w:val="-4"/>
        </w:rPr>
        <w:t>2019</w:t>
      </w:r>
      <w:r>
        <w:rPr/>
        <w:tab/>
        <w:t>Purdue University</w:t>
      </w:r>
    </w:p>
    <w:p>
      <w:pPr>
        <w:pStyle w:val="BodyText"/>
        <w:tabs>
          <w:tab w:pos="1799" w:val="left" w:leader="none"/>
        </w:tabs>
        <w:spacing w:before="3"/>
        <w:ind w:left="1080"/>
      </w:pPr>
      <w:r>
        <w:rPr>
          <w:spacing w:val="-4"/>
        </w:rPr>
        <w:t>2017</w:t>
      </w:r>
      <w:r>
        <w:rPr/>
        <w:tab/>
        <w:t>Einaudi</w:t>
      </w:r>
      <w:r>
        <w:rPr>
          <w:spacing w:val="-2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Finance</w:t>
      </w:r>
    </w:p>
    <w:p>
      <w:pPr>
        <w:pStyle w:val="BodyText"/>
        <w:tabs>
          <w:tab w:pos="1799" w:val="left" w:leader="none"/>
        </w:tabs>
        <w:ind w:left="1800" w:right="1291" w:hanging="720"/>
      </w:pPr>
      <w:r>
        <w:rPr>
          <w:spacing w:val="-4"/>
        </w:rPr>
        <w:t>2014</w:t>
      </w:r>
      <w:r>
        <w:rPr/>
        <w:tab/>
        <w:t>ECARES/CAGE/CEPR</w:t>
      </w:r>
      <w:r>
        <w:rPr>
          <w:spacing w:val="-7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Global</w:t>
      </w:r>
      <w:r>
        <w:rPr>
          <w:spacing w:val="-3"/>
        </w:rPr>
        <w:t> </w:t>
      </w:r>
      <w:r>
        <w:rPr/>
        <w:t>Fragmentation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Trade</w:t>
      </w:r>
      <w:r>
        <w:rPr>
          <w:spacing w:val="-6"/>
        </w:rPr>
        <w:t> </w:t>
      </w:r>
      <w:r>
        <w:rPr/>
        <w:t>Policy, University of Michigan, World Bank DECRG</w:t>
      </w:r>
    </w:p>
    <w:p>
      <w:pPr>
        <w:pStyle w:val="BodyText"/>
        <w:tabs>
          <w:tab w:pos="1799" w:val="left" w:leader="none"/>
        </w:tabs>
        <w:spacing w:line="480" w:lineRule="auto"/>
        <w:ind w:left="360" w:right="2160" w:firstLine="720"/>
      </w:pPr>
      <w:r>
        <w:rPr>
          <w:spacing w:val="-4"/>
        </w:rPr>
        <w:t>2012</w:t>
      </w:r>
      <w:r>
        <w:rPr/>
        <w:tab/>
        <w:t>Philadelphia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/>
        <w:t>Reserve</w:t>
      </w:r>
      <w:r>
        <w:rPr>
          <w:spacing w:val="-6"/>
        </w:rPr>
        <w:t> </w:t>
      </w:r>
      <w:r>
        <w:rPr/>
        <w:t>Trade</w:t>
      </w:r>
      <w:r>
        <w:rPr>
          <w:spacing w:val="-5"/>
        </w:rPr>
        <w:t> </w:t>
      </w:r>
      <w:r>
        <w:rPr/>
        <w:t>Workshop,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Colorado “NOEM with GVCs”</w:t>
      </w:r>
    </w:p>
    <w:p>
      <w:pPr>
        <w:pStyle w:val="BodyText"/>
        <w:tabs>
          <w:tab w:pos="1799" w:val="left" w:leader="none"/>
        </w:tabs>
        <w:ind w:left="1080"/>
      </w:pPr>
      <w:r>
        <w:rPr>
          <w:spacing w:val="-4"/>
        </w:rPr>
        <w:t>2018</w:t>
      </w:r>
      <w:r>
        <w:rPr/>
        <w:tab/>
        <w:t>AEA</w:t>
      </w:r>
      <w:r>
        <w:rPr>
          <w:spacing w:val="-3"/>
        </w:rPr>
        <w:t> </w:t>
      </w:r>
      <w:r>
        <w:rPr/>
        <w:t>Annual</w:t>
      </w:r>
      <w:r>
        <w:rPr>
          <w:spacing w:val="-2"/>
        </w:rPr>
        <w:t> Meetings</w:t>
      </w:r>
    </w:p>
    <w:p>
      <w:pPr>
        <w:pStyle w:val="BodyText"/>
        <w:spacing w:after="0"/>
        <w:sectPr>
          <w:pgSz w:w="12240" w:h="15840"/>
          <w:pgMar w:header="0" w:footer="971" w:top="1160" w:bottom="1160" w:left="1080" w:right="360"/>
        </w:sectPr>
      </w:pPr>
    </w:p>
    <w:p>
      <w:pPr>
        <w:pStyle w:val="BodyText"/>
        <w:spacing w:before="63"/>
        <w:ind w:left="360"/>
      </w:pPr>
      <w:r>
        <w:rPr/>
        <w:t>“Measuring</w:t>
      </w:r>
      <w:r>
        <w:rPr>
          <w:spacing w:val="-2"/>
        </w:rPr>
        <w:t> </w:t>
      </w:r>
      <w:r>
        <w:rPr/>
        <w:t>Global</w:t>
      </w:r>
      <w:r>
        <w:rPr>
          <w:spacing w:val="-1"/>
        </w:rPr>
        <w:t> </w:t>
      </w:r>
      <w:r>
        <w:rPr/>
        <w:t>Value</w:t>
      </w:r>
      <w:r>
        <w:rPr>
          <w:spacing w:val="-2"/>
        </w:rPr>
        <w:t> Chains”</w:t>
      </w:r>
    </w:p>
    <w:p>
      <w:pPr>
        <w:pStyle w:val="BodyText"/>
      </w:pPr>
    </w:p>
    <w:p>
      <w:pPr>
        <w:pStyle w:val="BodyText"/>
        <w:tabs>
          <w:tab w:pos="1799" w:val="left" w:leader="none"/>
        </w:tabs>
        <w:spacing w:line="480" w:lineRule="auto"/>
        <w:ind w:left="359" w:right="2188" w:firstLine="720"/>
      </w:pPr>
      <w:r>
        <w:rPr>
          <w:spacing w:val="-4"/>
        </w:rPr>
        <w:t>2017</w:t>
      </w:r>
      <w:r>
        <w:rPr/>
        <w:tab/>
        <w:t>Society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Measurement</w:t>
      </w:r>
      <w:r>
        <w:rPr>
          <w:spacing w:val="-5"/>
        </w:rPr>
        <w:t> </w:t>
      </w:r>
      <w:r>
        <w:rPr/>
        <w:t>(SEM)</w:t>
      </w:r>
      <w:r>
        <w:rPr>
          <w:spacing w:val="-6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Banca</w:t>
      </w:r>
      <w:r>
        <w:rPr>
          <w:spacing w:val="-6"/>
        </w:rPr>
        <w:t> </w:t>
      </w:r>
      <w:r>
        <w:rPr/>
        <w:t>d’Italia “Demand for Value Added and Value-Added Exchange Rates”</w:t>
      </w:r>
    </w:p>
    <w:p>
      <w:pPr>
        <w:pStyle w:val="BodyText"/>
        <w:tabs>
          <w:tab w:pos="1799" w:val="left" w:leader="none"/>
        </w:tabs>
        <w:ind w:left="1080"/>
      </w:pPr>
      <w:r>
        <w:rPr>
          <w:spacing w:val="-4"/>
        </w:rPr>
        <w:t>2016</w:t>
      </w:r>
      <w:r>
        <w:rPr/>
        <w:tab/>
        <w:t>NBER</w:t>
      </w:r>
      <w:r>
        <w:rPr>
          <w:spacing w:val="-2"/>
        </w:rPr>
        <w:t> </w:t>
      </w:r>
      <w:r>
        <w:rPr/>
        <w:t>ITI</w:t>
      </w:r>
      <w:r>
        <w:rPr>
          <w:spacing w:val="-6"/>
        </w:rPr>
        <w:t> </w:t>
      </w:r>
      <w:r>
        <w:rPr/>
        <w:t>Spring</w:t>
      </w:r>
      <w:r>
        <w:rPr>
          <w:spacing w:val="-1"/>
        </w:rPr>
        <w:t> </w:t>
      </w:r>
      <w:r>
        <w:rPr>
          <w:spacing w:val="-2"/>
        </w:rPr>
        <w:t>Meetings</w:t>
      </w:r>
    </w:p>
    <w:p>
      <w:pPr>
        <w:pStyle w:val="BodyText"/>
        <w:tabs>
          <w:tab w:pos="1799" w:val="left" w:leader="none"/>
        </w:tabs>
        <w:ind w:left="1080"/>
      </w:pPr>
      <w:r>
        <w:rPr>
          <w:spacing w:val="-4"/>
        </w:rPr>
        <w:t>2015</w:t>
      </w:r>
      <w:r>
        <w:rPr/>
        <w:tab/>
        <w:t>AEA</w:t>
      </w:r>
      <w:r>
        <w:rPr>
          <w:spacing w:val="-3"/>
        </w:rPr>
        <w:t> </w:t>
      </w:r>
      <w:r>
        <w:rPr/>
        <w:t>Annual</w:t>
      </w:r>
      <w:r>
        <w:rPr>
          <w:spacing w:val="-2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Federal</w:t>
      </w:r>
      <w:r>
        <w:rPr>
          <w:spacing w:val="-1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Bank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Boston</w:t>
      </w:r>
    </w:p>
    <w:p>
      <w:pPr>
        <w:pStyle w:val="BodyText"/>
        <w:tabs>
          <w:tab w:pos="1799" w:val="left" w:leader="none"/>
        </w:tabs>
        <w:ind w:left="1800" w:right="1313" w:hanging="720"/>
      </w:pPr>
      <w:r>
        <w:rPr>
          <w:spacing w:val="-4"/>
        </w:rPr>
        <w:t>2014</w:t>
      </w:r>
      <w:r>
        <w:rPr/>
        <w:tab/>
        <w:t>Mainz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Trade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Macroeconomics,</w:t>
      </w:r>
      <w:r>
        <w:rPr>
          <w:spacing w:val="-5"/>
        </w:rPr>
        <w:t> </w:t>
      </w:r>
      <w:r>
        <w:rPr/>
        <w:t>NBER</w:t>
      </w:r>
      <w:r>
        <w:rPr>
          <w:spacing w:val="-5"/>
        </w:rPr>
        <w:t> </w:t>
      </w:r>
      <w:r>
        <w:rPr/>
        <w:t>IFM</w:t>
      </w:r>
      <w:r>
        <w:rPr>
          <w:spacing w:val="-5"/>
        </w:rPr>
        <w:t> </w:t>
      </w:r>
      <w:r>
        <w:rPr/>
        <w:t>Summer</w:t>
      </w:r>
      <w:r>
        <w:rPr>
          <w:spacing w:val="-4"/>
        </w:rPr>
        <w:t> </w:t>
      </w:r>
      <w:r>
        <w:rPr/>
        <w:t>Institute, CEPR/CfM/BoE Workshop on International Trade, Finance, and </w:t>
      </w:r>
      <w:r>
        <w:rPr>
          <w:spacing w:val="-2"/>
        </w:rPr>
        <w:t>Macroeconomics</w:t>
      </w:r>
    </w:p>
    <w:p>
      <w:pPr>
        <w:pStyle w:val="BodyText"/>
        <w:tabs>
          <w:tab w:pos="1799" w:val="left" w:leader="none"/>
        </w:tabs>
        <w:ind w:left="1080"/>
      </w:pPr>
      <w:r>
        <w:rPr>
          <w:spacing w:val="-4"/>
        </w:rPr>
        <w:t>2013</w:t>
      </w:r>
      <w:r>
        <w:rPr/>
        <w:tab/>
        <w:t>NBER</w:t>
      </w:r>
      <w:r>
        <w:rPr>
          <w:spacing w:val="-3"/>
        </w:rPr>
        <w:t> </w:t>
      </w:r>
      <w:r>
        <w:rPr/>
        <w:t>ITM</w:t>
      </w:r>
      <w:r>
        <w:rPr>
          <w:spacing w:val="-3"/>
        </w:rPr>
        <w:t> </w:t>
      </w:r>
      <w:r>
        <w:rPr/>
        <w:t>Summer</w:t>
      </w:r>
      <w:r>
        <w:rPr>
          <w:spacing w:val="-1"/>
        </w:rPr>
        <w:t> </w:t>
      </w:r>
      <w:r>
        <w:rPr>
          <w:spacing w:val="-2"/>
        </w:rPr>
        <w:t>Institute</w:t>
      </w:r>
    </w:p>
    <w:p>
      <w:pPr>
        <w:pStyle w:val="BodyText"/>
        <w:tabs>
          <w:tab w:pos="1799" w:val="left" w:leader="none"/>
        </w:tabs>
        <w:spacing w:line="480" w:lineRule="auto"/>
        <w:ind w:left="360" w:right="2340" w:firstLine="720"/>
      </w:pPr>
      <w:r>
        <w:rPr>
          <w:spacing w:val="-4"/>
        </w:rPr>
        <w:t>2012</w:t>
      </w:r>
      <w:r>
        <w:rPr/>
        <w:tab/>
        <w:t>CEPR/SNB</w:t>
      </w:r>
      <w:r>
        <w:rPr>
          <w:spacing w:val="-6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Exchange</w:t>
      </w:r>
      <w:r>
        <w:rPr>
          <w:spacing w:val="-7"/>
        </w:rPr>
        <w:t> </w:t>
      </w:r>
      <w:r>
        <w:rPr/>
        <w:t>Rates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External</w:t>
      </w:r>
      <w:r>
        <w:rPr>
          <w:spacing w:val="-6"/>
        </w:rPr>
        <w:t> </w:t>
      </w:r>
      <w:r>
        <w:rPr/>
        <w:t>Adjustment “Fragmentation and Trade in Value Added Over Four Decades”</w:t>
      </w:r>
    </w:p>
    <w:p>
      <w:pPr>
        <w:pStyle w:val="BodyText"/>
        <w:tabs>
          <w:tab w:pos="1799" w:val="left" w:leader="none"/>
        </w:tabs>
        <w:ind w:left="1080"/>
      </w:pPr>
      <w:r>
        <w:rPr>
          <w:spacing w:val="-4"/>
        </w:rPr>
        <w:t>2012</w:t>
      </w:r>
      <w:r>
        <w:rPr/>
        <w:tab/>
        <w:t>AEA</w:t>
      </w:r>
      <w:r>
        <w:rPr>
          <w:spacing w:val="-6"/>
        </w:rPr>
        <w:t> </w:t>
      </w:r>
      <w:r>
        <w:rPr/>
        <w:t>Annual</w:t>
      </w:r>
      <w:r>
        <w:rPr>
          <w:spacing w:val="-2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Monetary Fund,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Colorado,</w:t>
      </w:r>
    </w:p>
    <w:p>
      <w:pPr>
        <w:pStyle w:val="BodyText"/>
        <w:spacing w:line="480" w:lineRule="auto"/>
        <w:ind w:left="360" w:right="3402" w:firstLine="1440"/>
      </w:pPr>
      <w:r>
        <w:rPr/>
        <w:t>NBER</w:t>
      </w:r>
      <w:r>
        <w:rPr>
          <w:spacing w:val="-6"/>
        </w:rPr>
        <w:t> </w:t>
      </w:r>
      <w:r>
        <w:rPr/>
        <w:t>ITI</w:t>
      </w:r>
      <w:r>
        <w:rPr>
          <w:spacing w:val="-10"/>
        </w:rPr>
        <w:t> </w:t>
      </w:r>
      <w:r>
        <w:rPr/>
        <w:t>Spring</w:t>
      </w:r>
      <w:r>
        <w:rPr>
          <w:spacing w:val="-6"/>
        </w:rPr>
        <w:t> </w:t>
      </w:r>
      <w:r>
        <w:rPr/>
        <w:t>Meetings,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Houston,</w:t>
      </w:r>
      <w:r>
        <w:rPr>
          <w:spacing w:val="-6"/>
        </w:rPr>
        <w:t> </w:t>
      </w:r>
      <w:r>
        <w:rPr/>
        <w:t>MIT “Trade in Intermediate Inputs and Business Cycle Comovement”</w:t>
      </w:r>
    </w:p>
    <w:p>
      <w:pPr>
        <w:pStyle w:val="BodyText"/>
        <w:tabs>
          <w:tab w:pos="1799" w:val="left" w:leader="none"/>
        </w:tabs>
        <w:spacing w:line="240" w:lineRule="exact"/>
        <w:ind w:left="1080"/>
      </w:pPr>
      <w:r>
        <w:rPr>
          <w:spacing w:val="-4"/>
        </w:rPr>
        <w:t>2011</w:t>
      </w:r>
      <w:r>
        <w:rPr/>
        <w:tab/>
        <w:t>AEA</w:t>
      </w:r>
      <w:r>
        <w:rPr>
          <w:spacing w:val="-4"/>
        </w:rPr>
        <w:t> </w:t>
      </w:r>
      <w:r>
        <w:rPr/>
        <w:t>Annual</w:t>
      </w:r>
      <w:r>
        <w:rPr>
          <w:spacing w:val="-2"/>
        </w:rPr>
        <w:t> </w:t>
      </w:r>
      <w:r>
        <w:rPr/>
        <w:t>Meetings,</w:t>
      </w:r>
      <w:r>
        <w:rPr>
          <w:spacing w:val="-2"/>
        </w:rPr>
        <w:t> </w:t>
      </w:r>
      <w:r>
        <w:rPr/>
        <w:t>Dallas</w:t>
      </w:r>
      <w:r>
        <w:rPr>
          <w:spacing w:val="-2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Reserve,</w:t>
      </w:r>
      <w:r>
        <w:rPr>
          <w:spacing w:val="-2"/>
        </w:rPr>
        <w:t> </w:t>
      </w:r>
      <w:r>
        <w:rPr/>
        <w:t>Johns</w:t>
      </w:r>
      <w:r>
        <w:rPr>
          <w:spacing w:val="-2"/>
        </w:rPr>
        <w:t> </w:t>
      </w:r>
      <w:r>
        <w:rPr/>
        <w:t>Hopkins</w:t>
      </w:r>
      <w:r>
        <w:rPr>
          <w:spacing w:val="-2"/>
        </w:rPr>
        <w:t> SAIS,</w:t>
      </w:r>
    </w:p>
    <w:p>
      <w:pPr>
        <w:pStyle w:val="BodyText"/>
        <w:ind w:left="1800"/>
      </w:pPr>
      <w:r>
        <w:rPr/>
        <w:t>Penn</w:t>
      </w:r>
      <w:r>
        <w:rPr>
          <w:spacing w:val="-2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St.</w:t>
      </w:r>
      <w:r>
        <w:rPr>
          <w:spacing w:val="-2"/>
        </w:rPr>
        <w:t> </w:t>
      </w:r>
      <w:r>
        <w:rPr/>
        <w:t>Louis</w:t>
      </w:r>
      <w:r>
        <w:rPr>
          <w:spacing w:val="-2"/>
        </w:rPr>
        <w:t> </w:t>
      </w:r>
      <w:r>
        <w:rPr/>
        <w:t>Federal</w:t>
      </w:r>
      <w:r>
        <w:rPr>
          <w:spacing w:val="-1"/>
        </w:rPr>
        <w:t> </w:t>
      </w:r>
      <w:r>
        <w:rPr>
          <w:spacing w:val="-2"/>
        </w:rPr>
        <w:t>Reserve,</w:t>
      </w:r>
    </w:p>
    <w:p>
      <w:pPr>
        <w:pStyle w:val="BodyText"/>
        <w:tabs>
          <w:tab w:pos="1799" w:val="left" w:leader="none"/>
        </w:tabs>
        <w:ind w:left="1080" w:right="3151" w:firstLine="720"/>
      </w:pPr>
      <w:r>
        <w:rPr/>
        <w:t>Stanford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UC</w:t>
      </w:r>
      <w:r>
        <w:rPr>
          <w:spacing w:val="-3"/>
        </w:rPr>
        <w:t> </w:t>
      </w:r>
      <w:r>
        <w:rPr/>
        <w:t>Santa</w:t>
      </w:r>
      <w:r>
        <w:rPr>
          <w:spacing w:val="-7"/>
        </w:rPr>
        <w:t> </w:t>
      </w:r>
      <w:r>
        <w:rPr/>
        <w:t>Cruz,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Michigan </w:t>
      </w:r>
      <w:r>
        <w:rPr>
          <w:spacing w:val="-4"/>
        </w:rPr>
        <w:t>2010</w:t>
      </w:r>
      <w:r>
        <w:rPr/>
        <w:tab/>
        <w:t>FREIT/EIIT Conference</w:t>
      </w:r>
    </w:p>
    <w:p>
      <w:pPr>
        <w:pStyle w:val="BodyText"/>
      </w:pPr>
    </w:p>
    <w:p>
      <w:pPr>
        <w:pStyle w:val="BodyText"/>
        <w:tabs>
          <w:tab w:pos="1799" w:val="left" w:leader="none"/>
        </w:tabs>
        <w:spacing w:line="480" w:lineRule="auto"/>
        <w:ind w:left="1080" w:right="3496" w:hanging="720"/>
      </w:pPr>
      <w:r>
        <w:rPr/>
        <w:t>“Demand</w:t>
      </w:r>
      <w:r>
        <w:rPr>
          <w:spacing w:val="-4"/>
        </w:rPr>
        <w:t> </w:t>
      </w:r>
      <w:r>
        <w:rPr/>
        <w:t>Spillovers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Collapse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Trade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Global</w:t>
      </w:r>
      <w:r>
        <w:rPr>
          <w:spacing w:val="-4"/>
        </w:rPr>
        <w:t> </w:t>
      </w:r>
      <w:r>
        <w:rPr/>
        <w:t>Recession” </w:t>
      </w:r>
      <w:r>
        <w:rPr>
          <w:spacing w:val="-4"/>
        </w:rPr>
        <w:t>2010</w:t>
      </w:r>
      <w:r>
        <w:rPr/>
        <w:tab/>
        <w:t>SUNY Albany</w:t>
      </w:r>
    </w:p>
    <w:p>
      <w:pPr>
        <w:pStyle w:val="BodyText"/>
        <w:ind w:left="360"/>
      </w:pPr>
      <w:r>
        <w:rPr/>
        <w:t>“Accounting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Intermediates:</w:t>
      </w:r>
      <w:r>
        <w:rPr>
          <w:spacing w:val="-2"/>
        </w:rPr>
        <w:t> </w:t>
      </w:r>
      <w:r>
        <w:rPr/>
        <w:t>Production</w:t>
      </w:r>
      <w:r>
        <w:rPr>
          <w:spacing w:val="-2"/>
        </w:rPr>
        <w:t> </w:t>
      </w:r>
      <w:r>
        <w:rPr/>
        <w:t>Sharing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Trade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Added”</w:t>
      </w:r>
    </w:p>
    <w:p>
      <w:pPr>
        <w:pStyle w:val="BodyText"/>
      </w:pPr>
    </w:p>
    <w:p>
      <w:pPr>
        <w:pStyle w:val="BodyText"/>
        <w:tabs>
          <w:tab w:pos="1799" w:val="left" w:leader="none"/>
        </w:tabs>
        <w:ind w:left="1080" w:right="1835"/>
      </w:pPr>
      <w:r>
        <w:rPr>
          <w:spacing w:val="-4"/>
        </w:rPr>
        <w:t>2011</w:t>
      </w:r>
      <w:r>
        <w:rPr/>
        <w:tab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Cape</w:t>
      </w:r>
      <w:r>
        <w:rPr>
          <w:spacing w:val="-5"/>
        </w:rPr>
        <w:t> </w:t>
      </w:r>
      <w:r>
        <w:rPr/>
        <w:t>Town,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Value</w:t>
      </w:r>
      <w:r>
        <w:rPr>
          <w:spacing w:val="-5"/>
        </w:rPr>
        <w:t> </w:t>
      </w:r>
      <w:r>
        <w:rPr/>
        <w:t>Added</w:t>
      </w:r>
      <w:r>
        <w:rPr>
          <w:spacing w:val="-4"/>
        </w:rPr>
        <w:t> </w:t>
      </w:r>
      <w:r>
        <w:rPr/>
        <w:t>Trade </w:t>
      </w:r>
      <w:r>
        <w:rPr>
          <w:spacing w:val="-4"/>
        </w:rPr>
        <w:t>2010</w:t>
      </w:r>
      <w:r>
        <w:rPr/>
        <w:tab/>
        <w:t>AEA Annual Meetings, Harvard University, NBER ITI Summer Institute </w:t>
      </w:r>
      <w:r>
        <w:rPr>
          <w:spacing w:val="-4"/>
        </w:rPr>
        <w:t>2009</w:t>
      </w:r>
      <w:r>
        <w:rPr/>
        <w:tab/>
        <w:t>Federal Reserve Board, FREIT/EIIT Conference, Hamilton College, IMF</w:t>
      </w:r>
    </w:p>
    <w:p>
      <w:pPr>
        <w:pStyle w:val="BodyText"/>
        <w:spacing w:before="1"/>
        <w:ind w:left="1800" w:right="1078"/>
      </w:pPr>
      <w:r>
        <w:rPr/>
        <w:t>Research</w:t>
      </w:r>
      <w:r>
        <w:rPr>
          <w:spacing w:val="-4"/>
        </w:rPr>
        <w:t> </w:t>
      </w:r>
      <w:r>
        <w:rPr/>
        <w:t>Department,</w:t>
      </w:r>
      <w:r>
        <w:rPr>
          <w:spacing w:val="-6"/>
        </w:rPr>
        <w:t> </w:t>
      </w:r>
      <w:r>
        <w:rPr/>
        <w:t>Philadelphia</w:t>
      </w:r>
      <w:r>
        <w:rPr>
          <w:spacing w:val="-7"/>
        </w:rPr>
        <w:t> </w:t>
      </w:r>
      <w:r>
        <w:rPr/>
        <w:t>Federal</w:t>
      </w:r>
      <w:r>
        <w:rPr>
          <w:spacing w:val="-6"/>
        </w:rPr>
        <w:t> </w:t>
      </w:r>
      <w:r>
        <w:rPr/>
        <w:t>Reserve,</w:t>
      </w:r>
      <w:r>
        <w:rPr>
          <w:spacing w:val="-6"/>
        </w:rPr>
        <w:t> </w:t>
      </w:r>
      <w:r>
        <w:rPr/>
        <w:t>Princeton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United States International Trade Commission, Wesleyan University</w:t>
      </w:r>
    </w:p>
    <w:p>
      <w:pPr>
        <w:pStyle w:val="BodyText"/>
        <w:spacing w:before="276"/>
        <w:ind w:left="360"/>
      </w:pPr>
      <w:r>
        <w:rPr/>
        <w:t>“Trade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Prices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Heterogeneous</w:t>
      </w:r>
      <w:r>
        <w:rPr>
          <w:spacing w:val="-2"/>
        </w:rPr>
        <w:t> Firms”</w:t>
      </w:r>
    </w:p>
    <w:p>
      <w:pPr>
        <w:pStyle w:val="BodyText"/>
        <w:tabs>
          <w:tab w:pos="1799" w:val="left" w:leader="none"/>
        </w:tabs>
        <w:spacing w:before="276"/>
        <w:ind w:left="1799" w:right="1299" w:hanging="720"/>
      </w:pPr>
      <w:r>
        <w:rPr>
          <w:spacing w:val="-4"/>
        </w:rPr>
        <w:t>2008</w:t>
      </w:r>
      <w:r>
        <w:rPr/>
        <w:tab/>
        <w:t>Boston University, Columbia University,</w:t>
      </w:r>
      <w:r>
        <w:rPr>
          <w:spacing w:val="40"/>
        </w:rPr>
        <w:t> </w:t>
      </w:r>
      <w:r>
        <w:rPr/>
        <w:t>Dartmouth College, Federal Reserve Board, Georgetown University, Harvard University, London School of Economics,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Maryland,</w:t>
      </w:r>
      <w:r>
        <w:rPr>
          <w:spacing w:val="-6"/>
        </w:rPr>
        <w:t> </w:t>
      </w:r>
      <w:r>
        <w:rPr/>
        <w:t>MIT,</w:t>
      </w:r>
      <w:r>
        <w:rPr>
          <w:spacing w:val="-4"/>
        </w:rPr>
        <w:t> </w:t>
      </w:r>
      <w:r>
        <w:rPr/>
        <w:t>Northwestern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Universitat Pompeu Fabra (CREI), University of Rochester, UC Berkeley, University of Virginia, World Bank DERG, Yale University, SED Annual Meeting</w:t>
      </w:r>
    </w:p>
    <w:p>
      <w:pPr>
        <w:pStyle w:val="BodyText"/>
        <w:tabs>
          <w:tab w:pos="1799" w:val="left" w:leader="none"/>
        </w:tabs>
        <w:ind w:left="1079"/>
      </w:pPr>
      <w:r>
        <w:rPr>
          <w:spacing w:val="-4"/>
        </w:rPr>
        <w:t>2007</w:t>
      </w:r>
      <w:r>
        <w:rPr/>
        <w:tab/>
        <w:t>UC</w:t>
      </w:r>
      <w:r>
        <w:rPr>
          <w:spacing w:val="-1"/>
        </w:rPr>
        <w:t> </w:t>
      </w:r>
      <w:r>
        <w:rPr>
          <w:spacing w:val="-2"/>
        </w:rPr>
        <w:t>Berkeley</w:t>
      </w:r>
    </w:p>
    <w:p>
      <w:pPr>
        <w:pStyle w:val="BodyText"/>
        <w:spacing w:after="0"/>
        <w:sectPr>
          <w:pgSz w:w="12240" w:h="15840"/>
          <w:pgMar w:header="0" w:footer="971" w:top="1160" w:bottom="1160" w:left="1080" w:right="360"/>
        </w:sectPr>
      </w:pPr>
    </w:p>
    <w:p>
      <w:pPr>
        <w:pStyle w:val="Heading1"/>
        <w:spacing w:before="63"/>
      </w:pPr>
      <w:r>
        <w:rPr/>
        <w:t>PANEL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KEYNOTE</w:t>
      </w:r>
      <w:r>
        <w:rPr>
          <w:spacing w:val="-2"/>
        </w:rPr>
        <w:t> </w:t>
      </w:r>
      <w:r>
        <w:rPr>
          <w:spacing w:val="-4"/>
        </w:rPr>
        <w:t>TALKS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“Measuring</w:t>
      </w:r>
      <w:r>
        <w:rPr>
          <w:spacing w:val="-4"/>
        </w:rPr>
        <w:t> </w:t>
      </w:r>
      <w:r>
        <w:rPr/>
        <w:t>Supply</w:t>
      </w:r>
      <w:r>
        <w:rPr>
          <w:spacing w:val="-2"/>
        </w:rPr>
        <w:t> </w:t>
      </w:r>
      <w:r>
        <w:rPr/>
        <w:t>Chains,”</w:t>
      </w:r>
      <w:r>
        <w:rPr>
          <w:spacing w:val="-1"/>
        </w:rPr>
        <w:t> </w:t>
      </w:r>
      <w:r>
        <w:rPr/>
        <w:t>Invited</w:t>
      </w:r>
      <w:r>
        <w:rPr>
          <w:spacing w:val="-2"/>
        </w:rPr>
        <w:t> </w:t>
      </w:r>
      <w:r>
        <w:rPr/>
        <w:t>panel</w:t>
      </w:r>
      <w:r>
        <w:rPr>
          <w:spacing w:val="-1"/>
        </w:rPr>
        <w:t> </w:t>
      </w:r>
      <w:r>
        <w:rPr/>
        <w:t>presentation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Progressive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Conference</w:t>
      </w:r>
      <w:r>
        <w:rPr>
          <w:spacing w:val="-2"/>
        </w:rPr>
        <w:t> </w:t>
      </w:r>
      <w:r>
        <w:rPr>
          <w:spacing w:val="-5"/>
        </w:rPr>
        <w:t>on</w:t>
      </w:r>
    </w:p>
    <w:p>
      <w:pPr>
        <w:pStyle w:val="BodyText"/>
        <w:ind w:left="360"/>
      </w:pPr>
      <w:r>
        <w:rPr/>
        <w:t>`How</w:t>
      </w:r>
      <w:r>
        <w:rPr>
          <w:spacing w:val="-3"/>
        </w:rPr>
        <w:t> </w:t>
      </w:r>
      <w:r>
        <w:rPr/>
        <w:t>Better</w:t>
      </w:r>
      <w:r>
        <w:rPr>
          <w:spacing w:val="-2"/>
        </w:rPr>
        <w:t> </w:t>
      </w:r>
      <w:r>
        <w:rPr/>
        <w:t>Statistics</w:t>
      </w:r>
      <w:r>
        <w:rPr>
          <w:spacing w:val="-1"/>
        </w:rPr>
        <w:t> </w:t>
      </w:r>
      <w:r>
        <w:rPr/>
        <w:t>Lead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Better</w:t>
      </w:r>
      <w:r>
        <w:rPr>
          <w:spacing w:val="-2"/>
        </w:rPr>
        <w:t> </w:t>
      </w:r>
      <w:r>
        <w:rPr/>
        <w:t>Policy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Changing</w:t>
      </w:r>
      <w:r>
        <w:rPr>
          <w:spacing w:val="-1"/>
        </w:rPr>
        <w:t> </w:t>
      </w:r>
      <w:r>
        <w:rPr/>
        <w:t>World’,</w:t>
      </w:r>
      <w:r>
        <w:rPr>
          <w:spacing w:val="-1"/>
        </w:rPr>
        <w:t> </w:t>
      </w:r>
      <w:r>
        <w:rPr/>
        <w:t>December</w:t>
      </w:r>
      <w:r>
        <w:rPr>
          <w:spacing w:val="-2"/>
        </w:rPr>
        <w:t> 2021.</w:t>
      </w:r>
    </w:p>
    <w:p>
      <w:pPr>
        <w:pStyle w:val="BodyText"/>
      </w:pPr>
    </w:p>
    <w:p>
      <w:pPr>
        <w:pStyle w:val="BodyText"/>
        <w:ind w:left="360"/>
      </w:pPr>
      <w:r>
        <w:rPr/>
        <w:t>“Global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Chains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Monetary</w:t>
      </w:r>
      <w:r>
        <w:rPr>
          <w:spacing w:val="-3"/>
        </w:rPr>
        <w:t> </w:t>
      </w:r>
      <w:r>
        <w:rPr/>
        <w:t>Policy,”</w:t>
      </w:r>
      <w:r>
        <w:rPr>
          <w:spacing w:val="-4"/>
        </w:rPr>
        <w:t> </w:t>
      </w:r>
      <w:r>
        <w:rPr/>
        <w:t>Keynote</w:t>
      </w:r>
      <w:r>
        <w:rPr>
          <w:spacing w:val="-4"/>
        </w:rPr>
        <w:t> </w:t>
      </w:r>
      <w:r>
        <w:rPr/>
        <w:t>presentation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Banco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Republica</w:t>
      </w:r>
      <w:r>
        <w:rPr>
          <w:spacing w:val="-4"/>
        </w:rPr>
        <w:t> </w:t>
      </w:r>
      <w:r>
        <w:rPr/>
        <w:t>(Colombia) Congreso Annual RED Investigadores De Economia, October 2019.</w:t>
      </w:r>
    </w:p>
    <w:p>
      <w:pPr>
        <w:pStyle w:val="BodyText"/>
      </w:pPr>
    </w:p>
    <w:p>
      <w:pPr>
        <w:pStyle w:val="BodyText"/>
        <w:ind w:left="360"/>
      </w:pPr>
      <w:r>
        <w:rPr/>
        <w:t>“International</w:t>
      </w:r>
      <w:r>
        <w:rPr>
          <w:spacing w:val="-4"/>
        </w:rPr>
        <w:t> </w:t>
      </w:r>
      <w:r>
        <w:rPr/>
        <w:t>Macroeconomics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Supply</w:t>
      </w:r>
      <w:r>
        <w:rPr>
          <w:spacing w:val="-4"/>
        </w:rPr>
        <w:t> </w:t>
      </w:r>
      <w:r>
        <w:rPr/>
        <w:t>Chains,”</w:t>
      </w:r>
      <w:r>
        <w:rPr>
          <w:spacing w:val="-5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panel</w:t>
      </w:r>
      <w:r>
        <w:rPr>
          <w:spacing w:val="-2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European Central Bank Compnet Research Conference, June 2015.</w:t>
      </w:r>
    </w:p>
    <w:p>
      <w:pPr>
        <w:pStyle w:val="BodyText"/>
      </w:pPr>
    </w:p>
    <w:p>
      <w:pPr>
        <w:pStyle w:val="Heading1"/>
      </w:pPr>
      <w:r>
        <w:rPr/>
        <w:t>HONORS,</w:t>
      </w:r>
      <w:r>
        <w:rPr>
          <w:spacing w:val="-3"/>
        </w:rPr>
        <w:t> </w:t>
      </w:r>
      <w:r>
        <w:rPr/>
        <w:t>AWARDS,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FELLOWSHIPS</w:t>
      </w: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0"/>
        <w:gridCol w:w="7528"/>
      </w:tblGrid>
      <w:tr>
        <w:trPr>
          <w:trHeight w:val="270" w:hRule="atLeast"/>
        </w:trPr>
        <w:tc>
          <w:tcPr>
            <w:tcW w:w="1310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z w:val="24"/>
              </w:rPr>
              <w:t>2020, </w:t>
            </w: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7528" w:type="dxa"/>
          </w:tcPr>
          <w:p>
            <w:pPr>
              <w:pStyle w:val="TableParagraph"/>
              <w:spacing w:line="251" w:lineRule="exact"/>
              <w:ind w:left="180"/>
              <w:rPr>
                <w:sz w:val="24"/>
              </w:rPr>
            </w:pPr>
            <w:r>
              <w:rPr>
                <w:sz w:val="24"/>
              </w:rPr>
              <w:t>World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Review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Excellence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Refereeing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Award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2017-</w:t>
            </w: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752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Elizabeth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Robert A.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Jeffe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1972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Fellowship,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Dartmouth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College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7528" w:type="dxa"/>
          </w:tcPr>
          <w:p>
            <w:pPr>
              <w:pStyle w:val="TableParagraph"/>
              <w:ind w:left="180"/>
              <w:rPr>
                <w:i/>
                <w:sz w:val="24"/>
              </w:rPr>
            </w:pPr>
            <w:r>
              <w:rPr>
                <w:sz w:val="24"/>
              </w:rPr>
              <w:t>Bhagwati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Prize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paper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Journal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International </w:t>
            </w:r>
            <w:r>
              <w:rPr>
                <w:i/>
                <w:spacing w:val="-2"/>
                <w:sz w:val="24"/>
              </w:rPr>
              <w:t>Economics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752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during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previous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two years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(2011-</w:t>
            </w:r>
            <w:r>
              <w:rPr>
                <w:spacing w:val="-2"/>
                <w:sz w:val="24"/>
              </w:rPr>
              <w:t>2012).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752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Neukom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Faculty</w:t>
            </w:r>
            <w:r>
              <w:rPr>
                <w:spacing w:val="-2"/>
                <w:sz w:val="24"/>
              </w:rPr>
              <w:t> Grant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752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Rockefeller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Center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McNulty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Fund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Award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752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Burke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Award, Dartmouth</w:t>
            </w:r>
            <w:r>
              <w:rPr>
                <w:spacing w:val="-2"/>
                <w:sz w:val="24"/>
              </w:rPr>
              <w:t> College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2007-</w:t>
            </w: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752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Simpson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Memorial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Fellowship,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UC</w:t>
            </w:r>
            <w:r>
              <w:rPr>
                <w:spacing w:val="-2"/>
                <w:sz w:val="24"/>
              </w:rPr>
              <w:t> Berkeley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2006-</w:t>
            </w: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752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Dean’s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Normative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Fellowship,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UC</w:t>
            </w:r>
            <w:r>
              <w:rPr>
                <w:spacing w:val="-2"/>
                <w:sz w:val="24"/>
              </w:rPr>
              <w:t> Berkeley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2006-</w:t>
            </w: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752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Graduate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Division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Summer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Grant,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UC</w:t>
            </w:r>
            <w:r>
              <w:rPr>
                <w:spacing w:val="-2"/>
                <w:sz w:val="24"/>
              </w:rPr>
              <w:t> Berkeley</w:t>
            </w:r>
          </w:p>
        </w:tc>
      </w:tr>
      <w:tr>
        <w:trPr>
          <w:trHeight w:val="275" w:hRule="atLeast"/>
        </w:trPr>
        <w:tc>
          <w:tcPr>
            <w:tcW w:w="13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2001-</w:t>
            </w: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752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British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Marshall</w:t>
            </w:r>
            <w:r>
              <w:rPr>
                <w:spacing w:val="-2"/>
                <w:sz w:val="24"/>
              </w:rPr>
              <w:t> Scholarship</w:t>
            </w:r>
          </w:p>
        </w:tc>
      </w:tr>
      <w:tr>
        <w:trPr>
          <w:trHeight w:val="276" w:hRule="atLeast"/>
        </w:trPr>
        <w:tc>
          <w:tcPr>
            <w:tcW w:w="13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7528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Deibler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Award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Distinguished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Honors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Thesis,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Northwestern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270" w:hRule="atLeast"/>
        </w:trPr>
        <w:tc>
          <w:tcPr>
            <w:tcW w:w="1310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7528" w:type="dxa"/>
          </w:tcPr>
          <w:p>
            <w:pPr>
              <w:pStyle w:val="TableParagraph"/>
              <w:spacing w:line="251" w:lineRule="exact"/>
              <w:ind w:left="180"/>
              <w:rPr>
                <w:sz w:val="24"/>
              </w:rPr>
            </w:pPr>
            <w:r>
              <w:rPr>
                <w:sz w:val="24"/>
              </w:rPr>
              <w:t>Phi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Beta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Kappa</w:t>
            </w:r>
          </w:p>
        </w:tc>
      </w:tr>
    </w:tbl>
    <w:p>
      <w:pPr>
        <w:pStyle w:val="BodyText"/>
        <w:spacing w:before="7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PREVIOUS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AFFILIATIONS</w:t>
      </w:r>
    </w:p>
    <w:p>
      <w:pPr>
        <w:pStyle w:val="BodyText"/>
        <w:spacing w:before="276"/>
        <w:ind w:left="360"/>
      </w:pPr>
      <w:r>
        <w:rPr/>
        <w:t>Research</w:t>
      </w:r>
      <w:r>
        <w:rPr>
          <w:spacing w:val="-3"/>
        </w:rPr>
        <w:t> </w:t>
      </w:r>
      <w:r>
        <w:rPr/>
        <w:t>Visitor,</w:t>
      </w:r>
      <w:r>
        <w:rPr>
          <w:spacing w:val="-2"/>
        </w:rPr>
        <w:t> </w:t>
      </w:r>
      <w:r>
        <w:rPr/>
        <w:t>Bank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England</w:t>
      </w:r>
      <w:r>
        <w:rPr>
          <w:spacing w:val="-2"/>
        </w:rPr>
        <w:t> </w:t>
      </w:r>
      <w:r>
        <w:rPr/>
        <w:t>(November</w:t>
      </w:r>
      <w:r>
        <w:rPr>
          <w:spacing w:val="-2"/>
        </w:rPr>
        <w:t> 2023)</w:t>
      </w:r>
    </w:p>
    <w:p>
      <w:pPr>
        <w:spacing w:before="0"/>
        <w:ind w:left="360" w:right="2921" w:firstLine="0"/>
        <w:jc w:val="left"/>
        <w:rPr>
          <w:sz w:val="24"/>
        </w:rPr>
      </w:pPr>
      <w:r>
        <w:rPr>
          <w:sz w:val="24"/>
        </w:rPr>
        <w:t>Visiting Professor, University of Cape Town (Academic Year 2022)</w:t>
      </w:r>
      <w:r>
        <w:rPr>
          <w:spacing w:val="40"/>
          <w:sz w:val="24"/>
        </w:rPr>
        <w:t> </w:t>
      </w:r>
      <w:r>
        <w:rPr>
          <w:sz w:val="24"/>
        </w:rPr>
        <w:t>Associate</w:t>
      </w:r>
      <w:r>
        <w:rPr>
          <w:spacing w:val="-6"/>
          <w:sz w:val="24"/>
        </w:rPr>
        <w:t> </w:t>
      </w:r>
      <w:r>
        <w:rPr>
          <w:sz w:val="24"/>
        </w:rPr>
        <w:t>Editor,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5"/>
          <w:sz w:val="24"/>
        </w:rPr>
        <w:t> </w:t>
      </w:r>
      <w:r>
        <w:rPr>
          <w:sz w:val="24"/>
        </w:rPr>
        <w:t>(2016-2021)</w:t>
      </w:r>
    </w:p>
    <w:p>
      <w:pPr>
        <w:pStyle w:val="BodyText"/>
        <w:ind w:left="360" w:right="1171"/>
      </w:pPr>
      <w:r>
        <w:rPr/>
        <w:t>Consultant, World Bank, Development Economics Research Group (January-March 2016) Consultant, World Bank, Development Economics Research Group (January-May 2013) McGuire</w:t>
      </w:r>
      <w:r>
        <w:rPr>
          <w:spacing w:val="-5"/>
        </w:rPr>
        <w:t> </w:t>
      </w:r>
      <w:r>
        <w:rPr/>
        <w:t>Visiting</w:t>
      </w:r>
      <w:r>
        <w:rPr>
          <w:spacing w:val="-4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Colorado</w:t>
      </w:r>
      <w:r>
        <w:rPr>
          <w:spacing w:val="-4"/>
        </w:rPr>
        <w:t> </w:t>
      </w:r>
      <w:r>
        <w:rPr/>
        <w:t>(December</w:t>
      </w:r>
      <w:r>
        <w:rPr>
          <w:spacing w:val="-5"/>
        </w:rPr>
        <w:t> </w:t>
      </w:r>
      <w:r>
        <w:rPr/>
        <w:t>2012) Visiting Scholar, International Monetary Fund (February and September 2012)</w:t>
      </w:r>
    </w:p>
    <w:p>
      <w:pPr>
        <w:pStyle w:val="BodyText"/>
        <w:ind w:left="360" w:right="3388"/>
      </w:pPr>
      <w:r>
        <w:rPr/>
        <w:t>Visiting Scholar, Federal Reserve Bank of St. Louis (June 2011) Graduate Student Instructor and Researcher, UC Berkeley (2004-2007) Junior</w:t>
      </w:r>
      <w:r>
        <w:rPr>
          <w:spacing w:val="-7"/>
        </w:rPr>
        <w:t> </w:t>
      </w:r>
      <w:r>
        <w:rPr/>
        <w:t>Fellow,</w:t>
      </w:r>
      <w:r>
        <w:rPr>
          <w:spacing w:val="-6"/>
        </w:rPr>
        <w:t> </w:t>
      </w:r>
      <w:r>
        <w:rPr/>
        <w:t>Carnegie</w:t>
      </w:r>
      <w:r>
        <w:rPr>
          <w:spacing w:val="-5"/>
        </w:rPr>
        <w:t> </w:t>
      </w:r>
      <w:r>
        <w:rPr/>
        <w:t>Endowment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Peace</w:t>
      </w:r>
      <w:r>
        <w:rPr>
          <w:spacing w:val="-5"/>
        </w:rPr>
        <w:t> </w:t>
      </w:r>
      <w:r>
        <w:rPr/>
        <w:t>(2000-2001)</w:t>
      </w:r>
    </w:p>
    <w:p>
      <w:pPr>
        <w:pStyle w:val="BodyText"/>
      </w:pPr>
    </w:p>
    <w:p>
      <w:pPr>
        <w:pStyle w:val="Heading1"/>
      </w:pPr>
      <w:r>
        <w:rPr/>
        <w:t>GRADUATE</w:t>
      </w:r>
      <w:r>
        <w:rPr>
          <w:spacing w:val="-5"/>
        </w:rPr>
        <w:t> </w:t>
      </w:r>
      <w:r>
        <w:rPr>
          <w:spacing w:val="-2"/>
        </w:rPr>
        <w:t>ADVISING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Mitchell</w:t>
      </w:r>
      <w:r>
        <w:rPr>
          <w:spacing w:val="-3"/>
        </w:rPr>
        <w:t> </w:t>
      </w:r>
      <w:r>
        <w:rPr/>
        <w:t>Boice,</w:t>
      </w:r>
      <w:r>
        <w:rPr>
          <w:spacing w:val="-2"/>
        </w:rPr>
        <w:t> </w:t>
      </w:r>
      <w:r>
        <w:rPr/>
        <w:t>dissertation</w:t>
      </w:r>
      <w:r>
        <w:rPr>
          <w:spacing w:val="-2"/>
        </w:rPr>
        <w:t> advisor.</w:t>
      </w:r>
    </w:p>
    <w:p>
      <w:pPr>
        <w:pStyle w:val="BodyText"/>
        <w:ind w:left="360" w:right="1258"/>
      </w:pPr>
      <w:r>
        <w:rPr/>
        <w:t>Andres Perez, dissertation advisor (2024), initial placement: USC postdoc teaching fellow. Danchen</w:t>
      </w:r>
      <w:r>
        <w:rPr>
          <w:spacing w:val="-4"/>
        </w:rPr>
        <w:t> </w:t>
      </w:r>
      <w:r>
        <w:rPr/>
        <w:t>Zhao,</w:t>
      </w:r>
      <w:r>
        <w:rPr>
          <w:spacing w:val="-4"/>
        </w:rPr>
        <w:t> </w:t>
      </w:r>
      <w:r>
        <w:rPr/>
        <w:t>dissertation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(2024),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placement: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Trade</w:t>
      </w:r>
      <w:r>
        <w:rPr>
          <w:spacing w:val="-5"/>
        </w:rPr>
        <w:t> </w:t>
      </w:r>
      <w:r>
        <w:rPr/>
        <w:t>Organization. Samson M'boueke, dissertation committee (2024).</w:t>
      </w:r>
    </w:p>
    <w:p>
      <w:pPr>
        <w:pStyle w:val="BodyText"/>
        <w:ind w:left="360" w:right="1701"/>
      </w:pPr>
      <w:r>
        <w:rPr/>
        <w:t>Colin</w:t>
      </w:r>
      <w:r>
        <w:rPr>
          <w:spacing w:val="-4"/>
        </w:rPr>
        <w:t> </w:t>
      </w:r>
      <w:r>
        <w:rPr/>
        <w:t>Davison,</w:t>
      </w:r>
      <w:r>
        <w:rPr>
          <w:spacing w:val="-4"/>
        </w:rPr>
        <w:t> </w:t>
      </w:r>
      <w:r>
        <w:rPr/>
        <w:t>dissertation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(2023),</w:t>
      </w:r>
      <w:r>
        <w:rPr>
          <w:spacing w:val="-4"/>
        </w:rPr>
        <w:t> </w:t>
      </w:r>
      <w:r>
        <w:rPr/>
        <w:t>initial</w:t>
      </w:r>
      <w:r>
        <w:rPr>
          <w:spacing w:val="-4"/>
        </w:rPr>
        <w:t> </w:t>
      </w:r>
      <w:r>
        <w:rPr/>
        <w:t>placement: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Wooster. Lan Dinh, dissertation committee (2022), initial placement: Amazon.com.</w:t>
      </w:r>
    </w:p>
    <w:p>
      <w:pPr>
        <w:pStyle w:val="BodyText"/>
        <w:spacing w:after="0"/>
        <w:sectPr>
          <w:pgSz w:w="12240" w:h="15840"/>
          <w:pgMar w:header="0" w:footer="971" w:top="1160" w:bottom="1160" w:left="1080" w:right="360"/>
        </w:sectPr>
      </w:pPr>
    </w:p>
    <w:p>
      <w:pPr>
        <w:pStyle w:val="Heading1"/>
        <w:spacing w:before="63"/>
      </w:pPr>
      <w:r>
        <w:rPr/>
        <w:t>PROFESSIONAL</w:t>
      </w:r>
      <w:r>
        <w:rPr>
          <w:spacing w:val="-5"/>
        </w:rPr>
        <w:t> </w:t>
      </w:r>
      <w:r>
        <w:rPr>
          <w:spacing w:val="-2"/>
        </w:rPr>
        <w:t>SERVICE</w:t>
      </w:r>
    </w:p>
    <w:p>
      <w:pPr>
        <w:pStyle w:val="BodyText"/>
        <w:rPr>
          <w:b/>
        </w:rPr>
      </w:pPr>
    </w:p>
    <w:p>
      <w:pPr>
        <w:pStyle w:val="BodyText"/>
        <w:tabs>
          <w:tab w:pos="1619" w:val="left" w:leader="none"/>
        </w:tabs>
        <w:ind w:left="360"/>
      </w:pPr>
      <w:r>
        <w:rPr>
          <w:spacing w:val="-2"/>
        </w:rPr>
        <w:t>Organizer:</w:t>
      </w:r>
      <w:r>
        <w:rPr/>
        <w:tab/>
        <w:t>International</w:t>
      </w:r>
      <w:r>
        <w:rPr>
          <w:spacing w:val="-4"/>
        </w:rPr>
        <w:t> </w:t>
      </w:r>
      <w:r>
        <w:rPr/>
        <w:t>Seminar,</w:t>
      </w:r>
      <w:r>
        <w:rPr>
          <w:spacing w:val="-3"/>
        </w:rPr>
        <w:t> </w:t>
      </w:r>
      <w:r>
        <w:rPr/>
        <w:t>Notre</w:t>
      </w:r>
      <w:r>
        <w:rPr>
          <w:spacing w:val="-4"/>
        </w:rPr>
        <w:t> </w:t>
      </w:r>
      <w:r>
        <w:rPr/>
        <w:t>Dame</w:t>
      </w:r>
      <w:r>
        <w:rPr>
          <w:spacing w:val="-2"/>
        </w:rPr>
        <w:t> </w:t>
      </w:r>
      <w:r>
        <w:rPr/>
        <w:t>(2018-</w:t>
      </w:r>
      <w:r>
        <w:rPr>
          <w:spacing w:val="-2"/>
        </w:rPr>
        <w:t>2021);</w:t>
      </w:r>
    </w:p>
    <w:p>
      <w:pPr>
        <w:pStyle w:val="BodyText"/>
        <w:ind w:left="1619" w:right="1258"/>
      </w:pPr>
      <w:r>
        <w:rPr/>
        <w:t>International</w:t>
      </w:r>
      <w:r>
        <w:rPr>
          <w:spacing w:val="-7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Seminar,</w:t>
      </w:r>
      <w:r>
        <w:rPr>
          <w:spacing w:val="-7"/>
        </w:rPr>
        <w:t> </w:t>
      </w:r>
      <w:r>
        <w:rPr/>
        <w:t>Dartmouth</w:t>
      </w:r>
      <w:r>
        <w:rPr>
          <w:spacing w:val="-7"/>
        </w:rPr>
        <w:t> </w:t>
      </w:r>
      <w:r>
        <w:rPr/>
        <w:t>College</w:t>
      </w:r>
      <w:r>
        <w:rPr>
          <w:spacing w:val="-8"/>
        </w:rPr>
        <w:t> </w:t>
      </w:r>
      <w:r>
        <w:rPr/>
        <w:t>(2010-2011,</w:t>
      </w:r>
      <w:r>
        <w:rPr>
          <w:spacing w:val="-7"/>
        </w:rPr>
        <w:t> </w:t>
      </w:r>
      <w:r>
        <w:rPr/>
        <w:t>2014-2018); Junior Faculty Lunch Seminar, Dartmouth College (2011)</w:t>
      </w:r>
    </w:p>
    <w:p>
      <w:pPr>
        <w:pStyle w:val="BodyText"/>
      </w:pPr>
    </w:p>
    <w:p>
      <w:pPr>
        <w:pStyle w:val="BodyText"/>
        <w:tabs>
          <w:tab w:pos="1619" w:val="left" w:leader="none"/>
        </w:tabs>
        <w:ind w:left="360"/>
      </w:pPr>
      <w:r>
        <w:rPr>
          <w:spacing w:val="-2"/>
        </w:rPr>
        <w:t>Member:</w:t>
      </w:r>
      <w:r>
        <w:rPr/>
        <w:tab/>
        <w:t>Graduate</w:t>
      </w:r>
      <w:r>
        <w:rPr>
          <w:spacing w:val="-5"/>
        </w:rPr>
        <w:t> </w:t>
      </w:r>
      <w:r>
        <w:rPr/>
        <w:t>Studies</w:t>
      </w:r>
      <w:r>
        <w:rPr>
          <w:spacing w:val="-2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Notre</w:t>
      </w:r>
      <w:r>
        <w:rPr>
          <w:spacing w:val="-3"/>
        </w:rPr>
        <w:t> </w:t>
      </w:r>
      <w:r>
        <w:rPr/>
        <w:t>Dame</w:t>
      </w:r>
      <w:r>
        <w:rPr>
          <w:spacing w:val="-2"/>
        </w:rPr>
        <w:t> </w:t>
      </w:r>
      <w:r>
        <w:rPr/>
        <w:t>(2022-</w:t>
      </w:r>
      <w:r>
        <w:rPr>
          <w:spacing w:val="-2"/>
        </w:rPr>
        <w:t>2025);</w:t>
      </w:r>
    </w:p>
    <w:p>
      <w:pPr>
        <w:pStyle w:val="BodyText"/>
        <w:ind w:left="1619" w:right="2434"/>
      </w:pPr>
      <w:r>
        <w:rPr/>
        <w:t>Recruiting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Notre</w:t>
      </w:r>
      <w:r>
        <w:rPr>
          <w:spacing w:val="-7"/>
        </w:rPr>
        <w:t> </w:t>
      </w:r>
      <w:r>
        <w:rPr/>
        <w:t>Dame</w:t>
      </w:r>
      <w:r>
        <w:rPr>
          <w:spacing w:val="-6"/>
        </w:rPr>
        <w:t> </w:t>
      </w:r>
      <w:r>
        <w:rPr/>
        <w:t>(2018-2019;</w:t>
      </w:r>
      <w:r>
        <w:rPr>
          <w:spacing w:val="-6"/>
        </w:rPr>
        <w:t> </w:t>
      </w:r>
      <w:r>
        <w:rPr/>
        <w:t>2019-2020</w:t>
      </w:r>
      <w:r>
        <w:rPr>
          <w:spacing w:val="-6"/>
        </w:rPr>
        <w:t> </w:t>
      </w:r>
      <w:r>
        <w:rPr/>
        <w:t>chair); Senior Fellowships Committee, Dartmouth College (2017-2018); Junior Recruiting Committee, Dartmouth College (2011-2012); American Economic Association (2007-present)</w:t>
      </w:r>
    </w:p>
    <w:p>
      <w:pPr>
        <w:pStyle w:val="BodyText"/>
      </w:pPr>
    </w:p>
    <w:p>
      <w:pPr>
        <w:tabs>
          <w:tab w:pos="1619" w:val="left" w:leader="none"/>
        </w:tabs>
        <w:spacing w:before="0"/>
        <w:ind w:left="1619" w:right="1078" w:hanging="1260"/>
        <w:jc w:val="left"/>
        <w:rPr>
          <w:i/>
          <w:sz w:val="24"/>
        </w:rPr>
      </w:pPr>
      <w:r>
        <w:rPr>
          <w:spacing w:val="-2"/>
          <w:sz w:val="24"/>
        </w:rPr>
        <w:t>Referee:</w:t>
      </w:r>
      <w:r>
        <w:rPr>
          <w:sz w:val="24"/>
        </w:rPr>
        <w:tab/>
      </w:r>
      <w:r>
        <w:rPr>
          <w:i/>
          <w:sz w:val="24"/>
        </w:rPr>
        <w:t>American Economic Journal: Macroeconomics</w:t>
      </w:r>
      <w:r>
        <w:rPr>
          <w:sz w:val="24"/>
        </w:rPr>
        <w:t>, </w:t>
      </w:r>
      <w:r>
        <w:rPr>
          <w:i/>
          <w:sz w:val="24"/>
        </w:rPr>
        <w:t>American Economic Journal: Policy</w:t>
      </w:r>
      <w:r>
        <w:rPr>
          <w:sz w:val="24"/>
        </w:rPr>
        <w:t>, </w:t>
      </w:r>
      <w:r>
        <w:rPr>
          <w:i/>
          <w:sz w:val="24"/>
        </w:rPr>
        <w:t>American Economic Review</w:t>
      </w:r>
      <w:r>
        <w:rPr>
          <w:sz w:val="24"/>
        </w:rPr>
        <w:t>, </w:t>
      </w:r>
      <w:r>
        <w:rPr>
          <w:i/>
          <w:sz w:val="24"/>
        </w:rPr>
        <w:t>B.E. Journal of Macroeconomics</w:t>
      </w:r>
      <w:r>
        <w:rPr>
          <w:sz w:val="24"/>
        </w:rPr>
        <w:t>, </w:t>
      </w:r>
      <w:r>
        <w:rPr>
          <w:i/>
          <w:sz w:val="24"/>
        </w:rPr>
        <w:t>Bulletin of Economic Research</w:t>
      </w:r>
      <w:r>
        <w:rPr>
          <w:sz w:val="24"/>
        </w:rPr>
        <w:t>, </w:t>
      </w:r>
      <w:r>
        <w:rPr>
          <w:i/>
          <w:sz w:val="24"/>
        </w:rPr>
        <w:t>Canadian Journal of Economics</w:t>
      </w:r>
      <w:r>
        <w:rPr>
          <w:sz w:val="24"/>
        </w:rPr>
        <w:t>, </w:t>
      </w:r>
      <w:r>
        <w:rPr>
          <w:i/>
          <w:sz w:val="24"/>
        </w:rPr>
        <w:t>Econometrica</w:t>
      </w:r>
      <w:r>
        <w:rPr>
          <w:sz w:val="24"/>
        </w:rPr>
        <w:t>, </w:t>
      </w:r>
      <w:r>
        <w:rPr>
          <w:i/>
          <w:sz w:val="24"/>
        </w:rPr>
        <w:t>Economic Inquiry</w:t>
      </w:r>
      <w:r>
        <w:rPr>
          <w:sz w:val="24"/>
        </w:rPr>
        <w:t>, </w:t>
      </w:r>
      <w:r>
        <w:rPr>
          <w:i/>
          <w:sz w:val="24"/>
        </w:rPr>
        <w:t>Economic Policy</w:t>
      </w:r>
      <w:r>
        <w:rPr>
          <w:sz w:val="24"/>
        </w:rPr>
        <w:t>, </w:t>
      </w:r>
      <w:r>
        <w:rPr>
          <w:i/>
          <w:sz w:val="24"/>
        </w:rPr>
        <w:t>Economic Systems</w:t>
      </w:r>
      <w:r>
        <w:rPr>
          <w:sz w:val="24"/>
        </w:rPr>
        <w:t>, </w:t>
      </w:r>
      <w:r>
        <w:rPr>
          <w:i/>
          <w:sz w:val="24"/>
        </w:rPr>
        <w:t>Economic Systems Research</w:t>
      </w:r>
      <w:r>
        <w:rPr>
          <w:sz w:val="24"/>
        </w:rPr>
        <w:t>, </w:t>
      </w:r>
      <w:r>
        <w:rPr>
          <w:i/>
          <w:sz w:val="24"/>
        </w:rPr>
        <w:t>Economics Letters</w:t>
      </w:r>
      <w:r>
        <w:rPr>
          <w:sz w:val="24"/>
        </w:rPr>
        <w:t>, European Central Bank, </w:t>
      </w:r>
      <w:r>
        <w:rPr>
          <w:i/>
          <w:sz w:val="24"/>
        </w:rPr>
        <w:t>European Economic Review</w:t>
      </w:r>
      <w:r>
        <w:rPr>
          <w:sz w:val="24"/>
        </w:rPr>
        <w:t>, </w:t>
      </w:r>
      <w:r>
        <w:rPr>
          <w:i/>
          <w:sz w:val="24"/>
        </w:rPr>
        <w:t>IMF Economic Review</w:t>
      </w:r>
      <w:r>
        <w:rPr>
          <w:sz w:val="24"/>
        </w:rPr>
        <w:t>, </w:t>
      </w:r>
      <w:r>
        <w:rPr>
          <w:i/>
          <w:sz w:val="24"/>
        </w:rPr>
        <w:t>International Economic Review</w:t>
      </w:r>
      <w:r>
        <w:rPr>
          <w:sz w:val="24"/>
        </w:rPr>
        <w:t>, </w:t>
      </w:r>
      <w:r>
        <w:rPr>
          <w:i/>
          <w:sz w:val="24"/>
        </w:rPr>
        <w:t>Journal of Comparative Economics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 Organization</w:t>
      </w:r>
      <w:r>
        <w:rPr>
          <w:sz w:val="24"/>
        </w:rPr>
        <w:t>, </w:t>
      </w:r>
      <w:r>
        <w:rPr>
          <w:i/>
          <w:sz w:val="24"/>
        </w:rPr>
        <w:t>Journal of Economic Dynamics and Control</w:t>
      </w:r>
      <w:r>
        <w:rPr>
          <w:sz w:val="24"/>
        </w:rPr>
        <w:t>, </w:t>
      </w:r>
      <w:r>
        <w:rPr>
          <w:i/>
          <w:sz w:val="24"/>
        </w:rPr>
        <w:t>Journal of Economic Theory</w:t>
      </w:r>
      <w:r>
        <w:rPr>
          <w:sz w:val="24"/>
        </w:rPr>
        <w:t>, </w:t>
      </w:r>
      <w:r>
        <w:rPr>
          <w:i/>
          <w:sz w:val="24"/>
        </w:rPr>
        <w:t>Journal of International Economics</w:t>
      </w:r>
      <w:r>
        <w:rPr>
          <w:sz w:val="24"/>
        </w:rPr>
        <w:t>, </w:t>
      </w:r>
      <w:r>
        <w:rPr>
          <w:i/>
          <w:sz w:val="24"/>
        </w:rPr>
        <w:t>Journal of International Money and Finance</w:t>
      </w:r>
      <w:r>
        <w:rPr>
          <w:sz w:val="24"/>
        </w:rPr>
        <w:t>, </w:t>
      </w:r>
      <w:r>
        <w:rPr>
          <w:i/>
          <w:sz w:val="24"/>
        </w:rPr>
        <w:t>Journal of Law, Economics, and Organization</w:t>
      </w:r>
      <w:r>
        <w:rPr>
          <w:sz w:val="24"/>
        </w:rPr>
        <w:t>, </w:t>
      </w:r>
      <w:r>
        <w:rPr>
          <w:i/>
          <w:sz w:val="24"/>
        </w:rPr>
        <w:t>Journal of Political Economy</w:t>
      </w:r>
      <w:r>
        <w:rPr>
          <w:sz w:val="24"/>
        </w:rPr>
        <w:t>, </w:t>
      </w:r>
      <w:r>
        <w:rPr>
          <w:i/>
          <w:sz w:val="24"/>
        </w:rPr>
        <w:t>Journal of the European Economic Association</w:t>
      </w:r>
      <w:r>
        <w:rPr>
          <w:sz w:val="24"/>
        </w:rPr>
        <w:t>, </w:t>
      </w:r>
      <w:r>
        <w:rPr>
          <w:i/>
          <w:sz w:val="24"/>
        </w:rPr>
        <w:t>North American Journal of Economics and Finance</w:t>
      </w:r>
      <w:r>
        <w:rPr>
          <w:sz w:val="24"/>
        </w:rPr>
        <w:t>, </w:t>
      </w:r>
      <w:r>
        <w:rPr>
          <w:i/>
          <w:sz w:val="24"/>
        </w:rPr>
        <w:t>Open Economies Review</w:t>
      </w:r>
      <w:r>
        <w:rPr>
          <w:sz w:val="24"/>
        </w:rPr>
        <w:t>, </w:t>
      </w:r>
      <w:r>
        <w:rPr>
          <w:i/>
          <w:sz w:val="24"/>
        </w:rPr>
        <w:t>Oxford Bulletin of Economics and Statistics</w:t>
      </w:r>
      <w:r>
        <w:rPr>
          <w:sz w:val="24"/>
        </w:rPr>
        <w:t>, </w:t>
      </w:r>
      <w:r>
        <w:rPr>
          <w:i/>
          <w:sz w:val="24"/>
        </w:rPr>
        <w:t>Oxford Economic Papers</w:t>
      </w:r>
      <w:r>
        <w:rPr>
          <w:sz w:val="24"/>
        </w:rPr>
        <w:t>, </w:t>
      </w:r>
      <w:r>
        <w:rPr>
          <w:i/>
          <w:sz w:val="24"/>
        </w:rPr>
        <w:t>Quarterly Journal of Economics</w:t>
      </w:r>
      <w:r>
        <w:rPr>
          <w:sz w:val="24"/>
        </w:rPr>
        <w:t>, </w:t>
      </w:r>
      <w:r>
        <w:rPr>
          <w:i/>
          <w:sz w:val="24"/>
        </w:rPr>
        <w:t>Review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 Economic Dynamics</w:t>
      </w:r>
      <w:r>
        <w:rPr>
          <w:sz w:val="24"/>
        </w:rPr>
        <w:t>, </w:t>
      </w:r>
      <w:r>
        <w:rPr>
          <w:i/>
          <w:sz w:val="24"/>
        </w:rPr>
        <w:t>Review of Economics and Statistics</w:t>
      </w:r>
      <w:r>
        <w:rPr>
          <w:sz w:val="24"/>
        </w:rPr>
        <w:t>, </w:t>
      </w:r>
      <w:r>
        <w:rPr>
          <w:i/>
          <w:sz w:val="24"/>
        </w:rPr>
        <w:t>Review of Economic Studies</w:t>
      </w:r>
      <w:r>
        <w:rPr>
          <w:sz w:val="24"/>
        </w:rPr>
        <w:t>, </w:t>
      </w:r>
      <w:r>
        <w:rPr>
          <w:i/>
          <w:sz w:val="24"/>
        </w:rPr>
        <w:t>Review of Income and Wealth</w:t>
      </w:r>
      <w:r>
        <w:rPr>
          <w:sz w:val="24"/>
        </w:rPr>
        <w:t>, </w:t>
      </w:r>
      <w:r>
        <w:rPr>
          <w:i/>
          <w:sz w:val="24"/>
        </w:rPr>
        <w:t>Review of International Economics</w:t>
      </w:r>
      <w:r>
        <w:rPr>
          <w:sz w:val="24"/>
        </w:rPr>
        <w:t>, </w:t>
      </w:r>
      <w:r>
        <w:rPr>
          <w:i/>
          <w:sz w:val="24"/>
        </w:rPr>
        <w:t>Review of World Economics</w:t>
      </w:r>
      <w:r>
        <w:rPr>
          <w:sz w:val="24"/>
        </w:rPr>
        <w:t>, </w:t>
      </w:r>
      <w:r>
        <w:rPr>
          <w:i/>
          <w:sz w:val="24"/>
        </w:rPr>
        <w:t>Scandinavian Journal of Economics</w:t>
      </w:r>
      <w:r>
        <w:rPr>
          <w:sz w:val="24"/>
        </w:rPr>
        <w:t>, Swiss National Bank, </w:t>
      </w:r>
      <w:r>
        <w:rPr>
          <w:i/>
          <w:sz w:val="24"/>
        </w:rPr>
        <w:t>World Bank Economic Review, World Trade Review.</w:t>
      </w:r>
    </w:p>
    <w:p>
      <w:pPr>
        <w:pStyle w:val="BodyText"/>
        <w:rPr>
          <w:i/>
        </w:rPr>
      </w:pPr>
    </w:p>
    <w:p>
      <w:pPr>
        <w:pStyle w:val="BodyText"/>
        <w:spacing w:before="1"/>
        <w:ind w:left="2339" w:right="1258" w:hanging="1980"/>
      </w:pPr>
      <w:r>
        <w:rPr/>
        <w:t>External</w:t>
      </w:r>
      <w:r>
        <w:rPr>
          <w:spacing w:val="-4"/>
        </w:rPr>
        <w:t> </w:t>
      </w:r>
      <w:r>
        <w:rPr/>
        <w:t>Reviewer:</w:t>
      </w:r>
      <w:r>
        <w:rPr>
          <w:spacing w:val="40"/>
        </w:rPr>
        <w:t> </w:t>
      </w:r>
      <w:r>
        <w:rPr/>
        <w:t>Hong</w:t>
      </w:r>
      <w:r>
        <w:rPr>
          <w:spacing w:val="-4"/>
        </w:rPr>
        <w:t> </w:t>
      </w:r>
      <w:r>
        <w:rPr/>
        <w:t>Kong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Grants</w:t>
      </w:r>
      <w:r>
        <w:rPr>
          <w:spacing w:val="-4"/>
        </w:rPr>
        <w:t> </w:t>
      </w:r>
      <w:r>
        <w:rPr/>
        <w:t>Council,</w:t>
      </w:r>
      <w:r>
        <w:rPr>
          <w:spacing w:val="-4"/>
        </w:rPr>
        <w:t> </w:t>
      </w:r>
      <w:r>
        <w:rPr/>
        <w:t>Swiss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3"/>
        </w:rPr>
        <w:t> </w:t>
      </w:r>
      <w:r>
        <w:rPr/>
        <w:t>Foundation, European Research Council, Vienna Science and Technology Fund, Cambridge University Press.</w:t>
      </w:r>
    </w:p>
    <w:p>
      <w:pPr>
        <w:pStyle w:val="BodyText"/>
        <w:spacing w:before="276"/>
        <w:ind w:left="1619" w:right="3724" w:hanging="1260"/>
      </w:pPr>
      <w:r>
        <w:rPr/>
        <w:t>Discussant:</w:t>
      </w:r>
      <w:r>
        <w:rPr>
          <w:spacing w:val="80"/>
        </w:rPr>
        <w:t> </w:t>
      </w:r>
      <w:r>
        <w:rPr/>
        <w:t>SF</w:t>
      </w:r>
      <w:r>
        <w:rPr>
          <w:spacing w:val="-6"/>
        </w:rPr>
        <w:t> </w:t>
      </w:r>
      <w:r>
        <w:rPr/>
        <w:t>Fed</w:t>
      </w:r>
      <w:r>
        <w:rPr>
          <w:spacing w:val="-4"/>
        </w:rPr>
        <w:t> </w:t>
      </w:r>
      <w:r>
        <w:rPr/>
        <w:t>Pacific</w:t>
      </w:r>
      <w:r>
        <w:rPr>
          <w:spacing w:val="-5"/>
        </w:rPr>
        <w:t> </w:t>
      </w:r>
      <w:r>
        <w:rPr/>
        <w:t>Basin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(November</w:t>
      </w:r>
      <w:r>
        <w:rPr>
          <w:spacing w:val="-5"/>
        </w:rPr>
        <w:t> </w:t>
      </w:r>
      <w:r>
        <w:rPr/>
        <w:t>2024); AEA Annual Meetings (January 2022);</w:t>
      </w:r>
    </w:p>
    <w:p>
      <w:pPr>
        <w:pStyle w:val="BodyText"/>
        <w:ind w:left="1619" w:right="1701"/>
      </w:pPr>
      <w:r>
        <w:rPr/>
        <w:t>Elsevier</w:t>
      </w:r>
      <w:r>
        <w:rPr>
          <w:spacing w:val="-7"/>
        </w:rPr>
        <w:t> </w:t>
      </w:r>
      <w:r>
        <w:rPr/>
        <w:t>Handbook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(March</w:t>
      </w:r>
      <w:r>
        <w:rPr>
          <w:spacing w:val="-6"/>
        </w:rPr>
        <w:t> </w:t>
      </w:r>
      <w:r>
        <w:rPr/>
        <w:t>2021); NBER ITM Summer Institute (July 2020);</w:t>
      </w:r>
    </w:p>
    <w:p>
      <w:pPr>
        <w:pStyle w:val="BodyText"/>
        <w:ind w:left="1619" w:right="5105"/>
      </w:pPr>
      <w:r>
        <w:rPr/>
        <w:t>FREIT/EIIT Conference (October 2018); NBER-CRIW Conference (March 2018); AEA Annual Meetings (January 2018); NBER</w:t>
      </w:r>
      <w:r>
        <w:rPr>
          <w:spacing w:val="-8"/>
        </w:rPr>
        <w:t> </w:t>
      </w:r>
      <w:r>
        <w:rPr/>
        <w:t>IFM</w:t>
      </w:r>
      <w:r>
        <w:rPr>
          <w:spacing w:val="-8"/>
        </w:rPr>
        <w:t> </w:t>
      </w:r>
      <w:r>
        <w:rPr/>
        <w:t>Summer</w:t>
      </w:r>
      <w:r>
        <w:rPr>
          <w:spacing w:val="-7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(July</w:t>
      </w:r>
      <w:r>
        <w:rPr>
          <w:spacing w:val="-8"/>
        </w:rPr>
        <w:t> </w:t>
      </w:r>
      <w:r>
        <w:rPr/>
        <w:t>2017);</w:t>
      </w:r>
    </w:p>
    <w:p>
      <w:pPr>
        <w:pStyle w:val="BodyText"/>
        <w:ind w:left="1619" w:right="1258"/>
      </w:pPr>
      <w:r>
        <w:rPr/>
        <w:t>Dallas</w:t>
      </w:r>
      <w:r>
        <w:rPr>
          <w:spacing w:val="-5"/>
        </w:rPr>
        <w:t> </w:t>
      </w: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(October</w:t>
      </w:r>
      <w:r>
        <w:rPr>
          <w:spacing w:val="-6"/>
        </w:rPr>
        <w:t> </w:t>
      </w:r>
      <w:r>
        <w:rPr/>
        <w:t>2016); NBER ITI Summer Institute (July 2016);</w:t>
      </w:r>
    </w:p>
    <w:p>
      <w:pPr>
        <w:pStyle w:val="BodyText"/>
        <w:ind w:left="1619"/>
      </w:pPr>
      <w:r>
        <w:rPr/>
        <w:t>European</w:t>
      </w:r>
      <w:r>
        <w:rPr>
          <w:spacing w:val="-4"/>
        </w:rPr>
        <w:t> </w:t>
      </w:r>
      <w:r>
        <w:rPr/>
        <w:t>Central</w:t>
      </w:r>
      <w:r>
        <w:rPr>
          <w:spacing w:val="-2"/>
        </w:rPr>
        <w:t> </w:t>
      </w:r>
      <w:r>
        <w:rPr/>
        <w:t>Bank CompNet</w:t>
      </w:r>
      <w:r>
        <w:rPr>
          <w:spacing w:val="-2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(June</w:t>
      </w:r>
      <w:r>
        <w:rPr>
          <w:spacing w:val="-2"/>
        </w:rPr>
        <w:t> 2015);</w:t>
      </w:r>
    </w:p>
    <w:p>
      <w:pPr>
        <w:pStyle w:val="BodyText"/>
        <w:ind w:left="1619" w:right="2434"/>
      </w:pPr>
      <w:r>
        <w:rPr/>
        <w:t>IMF</w:t>
      </w:r>
      <w:r>
        <w:rPr>
          <w:spacing w:val="-8"/>
        </w:rPr>
        <w:t> </w:t>
      </w:r>
      <w:r>
        <w:rPr/>
        <w:t>Jaques</w:t>
      </w:r>
      <w:r>
        <w:rPr>
          <w:spacing w:val="-6"/>
        </w:rPr>
        <w:t> </w:t>
      </w:r>
      <w:r>
        <w:rPr/>
        <w:t>Polak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(November</w:t>
      </w:r>
      <w:r>
        <w:rPr>
          <w:spacing w:val="-7"/>
        </w:rPr>
        <w:t> </w:t>
      </w:r>
      <w:r>
        <w:rPr/>
        <w:t>2014); AEA Annual Meetings (January 2012; 3 papers);</w:t>
      </w:r>
    </w:p>
    <w:p>
      <w:pPr>
        <w:pStyle w:val="BodyText"/>
        <w:ind w:left="1619"/>
      </w:pPr>
      <w:r>
        <w:rPr/>
        <w:t>Philadelphia</w:t>
      </w:r>
      <w:r>
        <w:rPr>
          <w:spacing w:val="-6"/>
        </w:rPr>
        <w:t> </w:t>
      </w:r>
      <w:r>
        <w:rPr/>
        <w:t>Federal</w:t>
      </w:r>
      <w:r>
        <w:rPr>
          <w:spacing w:val="-2"/>
        </w:rPr>
        <w:t> </w:t>
      </w:r>
      <w:r>
        <w:rPr/>
        <w:t>Reserve</w:t>
      </w:r>
      <w:r>
        <w:rPr>
          <w:spacing w:val="-3"/>
        </w:rPr>
        <w:t> </w:t>
      </w:r>
      <w:r>
        <w:rPr/>
        <w:t>Trade</w:t>
      </w:r>
      <w:r>
        <w:rPr>
          <w:spacing w:val="-2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(November</w:t>
      </w:r>
      <w:r>
        <w:rPr>
          <w:spacing w:val="-3"/>
        </w:rPr>
        <w:t> </w:t>
      </w:r>
      <w:r>
        <w:rPr>
          <w:spacing w:val="-2"/>
        </w:rPr>
        <w:t>2011);</w:t>
      </w:r>
    </w:p>
    <w:p>
      <w:pPr>
        <w:pStyle w:val="BodyText"/>
        <w:spacing w:after="0"/>
        <w:sectPr>
          <w:pgSz w:w="12240" w:h="15840"/>
          <w:pgMar w:header="0" w:footer="971" w:top="1160" w:bottom="1160" w:left="1080" w:right="360"/>
        </w:sectPr>
      </w:pPr>
    </w:p>
    <w:p>
      <w:pPr>
        <w:pStyle w:val="BodyText"/>
        <w:spacing w:before="63"/>
        <w:ind w:left="1620"/>
      </w:pPr>
      <w:r>
        <w:rPr/>
        <w:t>NBER</w:t>
      </w:r>
      <w:r>
        <w:rPr>
          <w:spacing w:val="-5"/>
        </w:rPr>
        <w:t> </w:t>
      </w:r>
      <w:r>
        <w:rPr/>
        <w:t>ITI</w:t>
      </w:r>
      <w:r>
        <w:rPr>
          <w:spacing w:val="-6"/>
        </w:rPr>
        <w:t> </w:t>
      </w:r>
      <w:r>
        <w:rPr/>
        <w:t>Summer</w:t>
      </w:r>
      <w:r>
        <w:rPr>
          <w:spacing w:val="-2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(August</w:t>
      </w:r>
      <w:r>
        <w:rPr>
          <w:spacing w:val="-2"/>
        </w:rPr>
        <w:t> 2011);</w:t>
      </w:r>
    </w:p>
    <w:p>
      <w:pPr>
        <w:pStyle w:val="BodyText"/>
        <w:ind w:left="1620" w:right="3402"/>
      </w:pPr>
      <w:r>
        <w:rPr/>
        <w:t>Notre</w:t>
      </w:r>
      <w:r>
        <w:rPr>
          <w:spacing w:val="-8"/>
        </w:rPr>
        <w:t> </w:t>
      </w:r>
      <w:r>
        <w:rPr/>
        <w:t>Dame</w:t>
      </w:r>
      <w:r>
        <w:rPr>
          <w:spacing w:val="-6"/>
        </w:rPr>
        <w:t> </w:t>
      </w:r>
      <w:r>
        <w:rPr/>
        <w:t>Kellogg</w:t>
      </w:r>
      <w:r>
        <w:rPr>
          <w:spacing w:val="-5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(April</w:t>
      </w:r>
      <w:r>
        <w:rPr>
          <w:spacing w:val="-7"/>
        </w:rPr>
        <w:t> </w:t>
      </w:r>
      <w:r>
        <w:rPr/>
        <w:t>2011); AEA Annual Meetings (January 2011);</w:t>
      </w:r>
    </w:p>
    <w:p>
      <w:pPr>
        <w:pStyle w:val="BodyText"/>
        <w:ind w:left="1620" w:right="4821"/>
      </w:pPr>
      <w:r>
        <w:rPr/>
        <w:t>NBER/ITM Summer Institute (July 2010); AEA Annual Meetings (January 2010); FREIT/EIIT</w:t>
      </w:r>
      <w:r>
        <w:rPr>
          <w:spacing w:val="-14"/>
        </w:rPr>
        <w:t> </w:t>
      </w:r>
      <w:r>
        <w:rPr/>
        <w:t>Conference</w:t>
      </w:r>
      <w:r>
        <w:rPr>
          <w:spacing w:val="-13"/>
        </w:rPr>
        <w:t> </w:t>
      </w:r>
      <w:r>
        <w:rPr/>
        <w:t>(November</w:t>
      </w:r>
      <w:r>
        <w:rPr>
          <w:spacing w:val="-14"/>
        </w:rPr>
        <w:t> </w:t>
      </w:r>
      <w:r>
        <w:rPr/>
        <w:t>2009);</w:t>
      </w:r>
    </w:p>
    <w:p>
      <w:pPr>
        <w:pStyle w:val="BodyText"/>
        <w:ind w:left="1620"/>
      </w:pPr>
      <w:r>
        <w:rPr/>
        <w:t>SNB/CEPR</w:t>
      </w:r>
      <w:r>
        <w:rPr>
          <w:spacing w:val="-4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Trade</w:t>
      </w:r>
      <w:r>
        <w:rPr>
          <w:spacing w:val="-4"/>
        </w:rPr>
        <w:t> </w:t>
      </w:r>
      <w:r>
        <w:rPr/>
        <w:t>(August</w:t>
      </w:r>
      <w:r>
        <w:rPr>
          <w:spacing w:val="-3"/>
        </w:rPr>
        <w:t> </w:t>
      </w:r>
      <w:r>
        <w:rPr>
          <w:spacing w:val="-2"/>
        </w:rPr>
        <w:t>2009)</w:t>
      </w:r>
    </w:p>
    <w:p>
      <w:pPr>
        <w:pStyle w:val="BodyText"/>
      </w:pPr>
    </w:p>
    <w:p>
      <w:pPr>
        <w:pStyle w:val="Heading1"/>
      </w:pPr>
      <w:r>
        <w:rPr/>
        <w:t>PERSONAL</w:t>
      </w:r>
      <w:r>
        <w:rPr>
          <w:spacing w:val="-4"/>
        </w:rPr>
        <w:t> </w:t>
      </w:r>
      <w:r>
        <w:rPr>
          <w:spacing w:val="-2"/>
        </w:rPr>
        <w:t>INFORMATION</w:t>
      </w:r>
    </w:p>
    <w:p>
      <w:pPr>
        <w:pStyle w:val="BodyText"/>
        <w:spacing w:before="240"/>
        <w:ind w:left="360" w:right="2434"/>
      </w:pPr>
      <w:r>
        <w:rPr/>
        <w:t>Personal:</w:t>
      </w:r>
      <w:r>
        <w:rPr>
          <w:spacing w:val="-4"/>
        </w:rPr>
        <w:t> </w:t>
      </w:r>
      <w:r>
        <w:rPr/>
        <w:t>Married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Taryn</w:t>
      </w:r>
      <w:r>
        <w:rPr>
          <w:spacing w:val="-4"/>
        </w:rPr>
        <w:t> </w:t>
      </w:r>
      <w:r>
        <w:rPr/>
        <w:t>Dinkelman;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children</w:t>
      </w:r>
      <w:r>
        <w:rPr>
          <w:spacing w:val="-4"/>
        </w:rPr>
        <w:t> </w:t>
      </w:r>
      <w:r>
        <w:rPr/>
        <w:t>(born</w:t>
      </w:r>
      <w:r>
        <w:rPr>
          <w:spacing w:val="-4"/>
        </w:rPr>
        <w:t> </w:t>
      </w:r>
      <w:r>
        <w:rPr/>
        <w:t>2013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2015) Languages:</w:t>
      </w:r>
      <w:r>
        <w:rPr>
          <w:spacing w:val="40"/>
        </w:rPr>
        <w:t> </w:t>
      </w:r>
      <w:r>
        <w:rPr/>
        <w:t>English (native), Italian (advanced), Spanish (basic)</w:t>
      </w:r>
    </w:p>
    <w:sectPr>
      <w:pgSz w:w="12240" w:h="15840"/>
      <w:pgMar w:header="0" w:footer="971" w:top="1160" w:bottom="116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4128">
              <wp:simplePos x="0" y="0"/>
              <wp:positionH relativeFrom="page">
                <wp:posOffset>3358388</wp:posOffset>
              </wp:positionH>
              <wp:positionV relativeFrom="page">
                <wp:posOffset>9302045</wp:posOffset>
              </wp:positionV>
              <wp:extent cx="1094740" cy="31242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94740" cy="312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34" w:right="78" w:hanging="15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Johnson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CV,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> Updated: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8/12/2025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4.440002pt;margin-top:732.444519pt;width:86.2pt;height:24.6pt;mso-position-horizontal-relative:page;mso-position-vertical-relative:page;z-index:-1597235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34" w:right="78" w:hanging="15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Johnson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CV,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> Updated: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8/12/2025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right="717"/>
      <w:jc w:val="center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rjohns24@nd.edu" TargetMode="External"/><Relationship Id="rId7" Type="http://schemas.openxmlformats.org/officeDocument/2006/relationships/hyperlink" Target="http://voxeu.org/article/value-added-exchange-rates" TargetMode="External"/><Relationship Id="rId8" Type="http://schemas.openxmlformats.org/officeDocument/2006/relationships/hyperlink" Target="http://voxeu.org/article/how-much-value-added-traded" TargetMode="External"/><Relationship Id="rId9" Type="http://schemas.openxmlformats.org/officeDocument/2006/relationships/hyperlink" Target="http://voxeu.org/article/value-added-content-trade-new-insights-us-china-imbalance" TargetMode="External"/><Relationship Id="rId10" Type="http://schemas.openxmlformats.org/officeDocument/2006/relationships/hyperlink" Target="http://voxeu.org/article/collapse-global-trade-update-role-vertical-linkage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Hewlett-Packard Company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C. Johnson</dc:creator>
  <dcterms:created xsi:type="dcterms:W3CDTF">2026-01-29T05:49:30Z</dcterms:created>
  <dcterms:modified xsi:type="dcterms:W3CDTF">2026-01-29T05:49:30Z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25.1.97</vt:lpwstr>
  </property>
  <property fmtid="{D5CDD505-2E9C-101B-9397-08002B2CF9AE}" pid="6" name="SourceModified">
    <vt:lpwstr>D:20250812102518</vt:lpwstr>
  </property>
</Properties>
</file>