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795" w:val="left" w:leader="none"/>
        </w:tabs>
        <w:spacing w:line="335" w:lineRule="exact" w:before="24"/>
        <w:ind w:left="360" w:right="0" w:firstLine="0"/>
        <w:jc w:val="left"/>
        <w:rPr>
          <w:i/>
          <w:sz w:val="20"/>
        </w:rPr>
      </w:pPr>
      <w:r>
        <w:rPr>
          <w:b/>
          <w:spacing w:val="8"/>
          <w:w w:val="110"/>
          <w:sz w:val="28"/>
        </w:rPr>
        <w:t>Christian</w:t>
      </w:r>
      <w:r>
        <w:rPr>
          <w:b/>
          <w:spacing w:val="30"/>
          <w:w w:val="110"/>
          <w:sz w:val="28"/>
        </w:rPr>
        <w:t>  </w:t>
      </w:r>
      <w:r>
        <w:rPr>
          <w:b/>
          <w:spacing w:val="-2"/>
          <w:w w:val="110"/>
          <w:sz w:val="28"/>
        </w:rPr>
        <w:t>Matthes</w:t>
      </w:r>
      <w:r>
        <w:rPr>
          <w:b/>
          <w:sz w:val="28"/>
        </w:rPr>
        <w:tab/>
      </w:r>
      <w:r>
        <w:rPr>
          <w:i/>
          <w:w w:val="105"/>
          <w:sz w:val="20"/>
        </w:rPr>
        <w:t>last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changed: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August</w:t>
      </w:r>
      <w:r>
        <w:rPr>
          <w:i/>
          <w:spacing w:val="9"/>
          <w:w w:val="105"/>
          <w:sz w:val="20"/>
        </w:rPr>
        <w:t> </w:t>
      </w:r>
      <w:r>
        <w:rPr>
          <w:i/>
          <w:w w:val="105"/>
          <w:sz w:val="20"/>
        </w:rPr>
        <w:t>24,</w:t>
      </w:r>
      <w:r>
        <w:rPr>
          <w:i/>
          <w:spacing w:val="9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2025</w:t>
      </w:r>
    </w:p>
    <w:p>
      <w:pPr>
        <w:pStyle w:val="BodyText"/>
        <w:tabs>
          <w:tab w:pos="8048" w:val="left" w:leader="none"/>
        </w:tabs>
        <w:spacing w:line="262" w:lineRule="exact"/>
        <w:ind w:left="360"/>
      </w:pPr>
      <w:r>
        <w:rPr/>
        <w:t>Professor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>
          <w:spacing w:val="-2"/>
        </w:rPr>
        <w:t>Economics</w:t>
      </w:r>
      <w:r>
        <w:rPr/>
        <w:tab/>
        <w:t>Email:</w:t>
      </w:r>
      <w:r>
        <w:rPr>
          <w:spacing w:val="33"/>
        </w:rPr>
        <w:t>  </w:t>
      </w:r>
      <w:hyperlink r:id="rId5">
        <w:r>
          <w:rPr>
            <w:spacing w:val="-2"/>
          </w:rPr>
          <w:t>cmatthes@nd.edu</w:t>
        </w:r>
      </w:hyperlink>
    </w:p>
    <w:p>
      <w:pPr>
        <w:pStyle w:val="BodyText"/>
        <w:tabs>
          <w:tab w:pos="6924" w:val="left" w:leader="none"/>
        </w:tabs>
        <w:spacing w:line="242" w:lineRule="auto" w:before="3"/>
        <w:ind w:left="360" w:right="716"/>
      </w:pPr>
      <w:r>
        <w:rPr>
          <w:w w:val="105"/>
        </w:rPr>
        <w:t>University of Notre Dame</w:t>
      </w:r>
      <w:r>
        <w:rPr/>
        <w:tab/>
      </w:r>
      <w:r>
        <w:rPr>
          <w:w w:val="105"/>
        </w:rPr>
        <w:t>Webpage:</w:t>
      </w:r>
      <w:r>
        <w:rPr>
          <w:spacing w:val="10"/>
          <w:w w:val="105"/>
        </w:rPr>
        <w:t> </w:t>
      </w:r>
      <w:hyperlink r:id="rId6">
        <w:r>
          <w:rPr>
            <w:w w:val="105"/>
          </w:rPr>
          <w:t>https://cm1518.github.io/</w:t>
        </w:r>
      </w:hyperlink>
      <w:r>
        <w:rPr>
          <w:w w:val="105"/>
        </w:rPr>
        <w:t> 3026 Jenkins and Nanovic Halls</w:t>
      </w:r>
    </w:p>
    <w:p>
      <w:pPr>
        <w:pStyle w:val="BodyText"/>
        <w:spacing w:line="268" w:lineRule="exact"/>
        <w:ind w:left="360"/>
      </w:pPr>
      <w:r>
        <w:rPr>
          <w:w w:val="105"/>
        </w:rPr>
        <w:t>Notre</w:t>
      </w:r>
      <w:r>
        <w:rPr>
          <w:spacing w:val="30"/>
          <w:w w:val="105"/>
        </w:rPr>
        <w:t> </w:t>
      </w:r>
      <w:r>
        <w:rPr>
          <w:w w:val="105"/>
        </w:rPr>
        <w:t>Dame,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46556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647839</wp:posOffset>
                </wp:positionH>
                <wp:positionV relativeFrom="paragraph">
                  <wp:posOffset>241910</wp:posOffset>
                </wp:positionV>
                <wp:extent cx="6477000" cy="35369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77000" cy="353695"/>
                          <a:chExt cx="6477000" cy="3536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770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369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37"/>
                                </a:lnTo>
                                <a:lnTo>
                                  <a:pt x="6476720" y="353237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40487" y="40474"/>
                            <a:ext cx="6396355" cy="27241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19.048077pt;width:510pt;height:27.85pt;mso-position-horizontal-relative:page;mso-position-vertical-relative:paragraph;z-index:-15728640;mso-wrap-distance-left:0;mso-wrap-distance-right:0" id="docshapegroup1" coordorigin="1020,381" coordsize="10200,557">
                <v:rect style="position:absolute;left:1020;top:380;width:10200;height:557" id="docshape2" filled="true" fillcolor="#bfbfb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83;top:444;width:10073;height:429" type="#_x0000_t202" id="docshape3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Personal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158" w:lineRule="auto" w:before="0" w:after="0"/>
        <w:ind w:left="903" w:right="0" w:hanging="216"/>
        <w:jc w:val="left"/>
        <w:rPr>
          <w:b/>
          <w:sz w:val="22"/>
        </w:rPr>
      </w:pPr>
      <w:r>
        <w:rPr>
          <w:b/>
          <w:w w:val="120"/>
          <w:sz w:val="22"/>
        </w:rPr>
        <w:t>Date</w:t>
      </w:r>
      <w:r>
        <w:rPr>
          <w:b/>
          <w:spacing w:val="13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13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Birth</w:t>
      </w:r>
    </w:p>
    <w:p>
      <w:pPr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sz w:val="22"/>
        </w:rPr>
        <w:t>August</w:t>
      </w:r>
      <w:r>
        <w:rPr>
          <w:i/>
          <w:spacing w:val="41"/>
          <w:sz w:val="22"/>
        </w:rPr>
        <w:t> </w:t>
      </w:r>
      <w:r>
        <w:rPr>
          <w:i/>
          <w:sz w:val="22"/>
        </w:rPr>
        <w:t>20th,</w:t>
      </w:r>
      <w:r>
        <w:rPr>
          <w:i/>
          <w:spacing w:val="41"/>
          <w:sz w:val="22"/>
        </w:rPr>
        <w:t> </w:t>
      </w:r>
      <w:r>
        <w:rPr>
          <w:i/>
          <w:spacing w:val="-4"/>
          <w:sz w:val="22"/>
        </w:rPr>
        <w:t>1979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</w:tabs>
        <w:spacing w:line="158" w:lineRule="auto" w:before="110" w:after="0"/>
        <w:ind w:left="903" w:right="0" w:hanging="216"/>
        <w:jc w:val="left"/>
        <w:rPr>
          <w:b/>
          <w:sz w:val="22"/>
        </w:rPr>
      </w:pPr>
      <w:r>
        <w:rPr>
          <w:b/>
          <w:spacing w:val="-2"/>
          <w:w w:val="125"/>
          <w:sz w:val="22"/>
        </w:rPr>
        <w:t>Citizenship</w:t>
      </w:r>
    </w:p>
    <w:p>
      <w:pPr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Germany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&amp;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United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States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America</w:t>
      </w:r>
    </w:p>
    <w:p>
      <w:pPr>
        <w:pStyle w:val="BodyText"/>
        <w:spacing w:before="17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647839</wp:posOffset>
                </wp:positionH>
                <wp:positionV relativeFrom="paragraph">
                  <wp:posOffset>280105</wp:posOffset>
                </wp:positionV>
                <wp:extent cx="6477000" cy="35369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77000" cy="353695"/>
                          <a:chExt cx="6477000" cy="3536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770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369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37"/>
                                </a:lnTo>
                                <a:lnTo>
                                  <a:pt x="6476720" y="353237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0487" y="40487"/>
                            <a:ext cx="6396355" cy="27241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Current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22.055578pt;width:510pt;height:27.85pt;mso-position-horizontal-relative:page;mso-position-vertical-relative:paragraph;z-index:-15728128;mso-wrap-distance-left:0;mso-wrap-distance-right:0" id="docshapegroup4" coordorigin="1020,441" coordsize="10200,557">
                <v:rect style="position:absolute;left:1020;top:441;width:10200;height:557" id="docshape5" filled="true" fillcolor="#bfbfbf" stroked="false">
                  <v:fill type="solid"/>
                </v:rect>
                <v:shape style="position:absolute;left:1083;top:504;width:10073;height:429" type="#_x0000_t202" id="docshape6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Current</w:t>
                        </w: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Position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722" w:val="left" w:leader="none"/>
        </w:tabs>
        <w:spacing w:line="158" w:lineRule="auto" w:before="0" w:after="0"/>
        <w:ind w:left="903" w:right="0" w:hanging="216"/>
        <w:jc w:val="left"/>
        <w:rPr>
          <w:sz w:val="22"/>
        </w:rPr>
      </w:pPr>
      <w:hyperlink r:id="rId7">
        <w:r>
          <w:rPr>
            <w:b/>
            <w:w w:val="115"/>
            <w:sz w:val="22"/>
          </w:rPr>
          <w:t>University</w:t>
        </w:r>
        <w:r>
          <w:rPr>
            <w:b/>
            <w:spacing w:val="49"/>
            <w:w w:val="115"/>
            <w:sz w:val="22"/>
          </w:rPr>
          <w:t> </w:t>
        </w:r>
        <w:r>
          <w:rPr>
            <w:b/>
            <w:w w:val="115"/>
            <w:sz w:val="22"/>
          </w:rPr>
          <w:t>of</w:t>
        </w:r>
        <w:r>
          <w:rPr>
            <w:b/>
            <w:spacing w:val="49"/>
            <w:w w:val="115"/>
            <w:sz w:val="22"/>
          </w:rPr>
          <w:t> </w:t>
        </w:r>
        <w:r>
          <w:rPr>
            <w:b/>
            <w:w w:val="115"/>
            <w:sz w:val="22"/>
          </w:rPr>
          <w:t>Notre</w:t>
        </w:r>
        <w:r>
          <w:rPr>
            <w:b/>
            <w:spacing w:val="50"/>
            <w:w w:val="115"/>
            <w:sz w:val="22"/>
          </w:rPr>
          <w:t> </w:t>
        </w:r>
        <w:r>
          <w:rPr>
            <w:b/>
            <w:spacing w:val="-4"/>
            <w:w w:val="115"/>
            <w:sz w:val="22"/>
          </w:rPr>
          <w:t>Dame</w:t>
        </w:r>
      </w:hyperlink>
      <w:r>
        <w:rPr>
          <w:b/>
          <w:sz w:val="22"/>
        </w:rPr>
        <w:tab/>
      </w:r>
      <w:r>
        <w:rPr>
          <w:w w:val="105"/>
          <w:sz w:val="22"/>
        </w:rPr>
        <w:t>Notre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Dame,</w:t>
      </w:r>
      <w:r>
        <w:rPr>
          <w:spacing w:val="18"/>
          <w:w w:val="105"/>
          <w:sz w:val="22"/>
        </w:rPr>
        <w:t> </w:t>
      </w:r>
      <w:r>
        <w:rPr>
          <w:spacing w:val="-5"/>
          <w:w w:val="105"/>
          <w:sz w:val="22"/>
        </w:rPr>
        <w:t>IN</w:t>
      </w:r>
    </w:p>
    <w:p>
      <w:pPr>
        <w:tabs>
          <w:tab w:pos="9108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Professor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i/>
          <w:sz w:val="22"/>
        </w:rPr>
        <w:tab/>
      </w:r>
      <w:r>
        <w:rPr>
          <w:i/>
          <w:w w:val="110"/>
          <w:sz w:val="22"/>
        </w:rPr>
        <w:t>July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2025</w:t>
      </w:r>
      <w:r>
        <w:rPr>
          <w:i/>
          <w:spacing w:val="11"/>
          <w:w w:val="110"/>
          <w:sz w:val="22"/>
        </w:rPr>
        <w:t> </w:t>
      </w:r>
      <w:r>
        <w:rPr>
          <w:i/>
          <w:spacing w:val="-10"/>
          <w:w w:val="110"/>
          <w:sz w:val="22"/>
        </w:rPr>
        <w:t>-</w:t>
      </w:r>
    </w:p>
    <w:p>
      <w:pPr>
        <w:pStyle w:val="BodyText"/>
        <w:spacing w:before="17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647839</wp:posOffset>
                </wp:positionH>
                <wp:positionV relativeFrom="paragraph">
                  <wp:posOffset>280116</wp:posOffset>
                </wp:positionV>
                <wp:extent cx="6477000" cy="35369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77000" cy="353695"/>
                          <a:chExt cx="6477000" cy="3536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770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369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37"/>
                                </a:lnTo>
                                <a:lnTo>
                                  <a:pt x="6476720" y="353237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0487" y="40487"/>
                            <a:ext cx="6396355" cy="27241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Positions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22.056391pt;width:510pt;height:27.85pt;mso-position-horizontal-relative:page;mso-position-vertical-relative:paragraph;z-index:-15727616;mso-wrap-distance-left:0;mso-wrap-distance-right:0" id="docshapegroup7" coordorigin="1020,441" coordsize="10200,557">
                <v:rect style="position:absolute;left:1020;top:441;width:10200;height:557" id="docshape8" filled="true" fillcolor="#bfbfbf" stroked="false">
                  <v:fill type="solid"/>
                </v:rect>
                <v:shape style="position:absolute;left:1083;top:504;width:10073;height:429" type="#_x0000_t202" id="docshape9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4"/>
                          </w:rPr>
                          <w:t>Former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Positions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662" w:val="left" w:leader="none"/>
        </w:tabs>
        <w:spacing w:line="158" w:lineRule="auto" w:before="0" w:after="0"/>
        <w:ind w:left="903" w:right="0" w:hanging="216"/>
        <w:jc w:val="left"/>
        <w:rPr>
          <w:sz w:val="22"/>
        </w:rPr>
      </w:pPr>
      <w:hyperlink r:id="rId8">
        <w:r>
          <w:rPr>
            <w:b/>
            <w:w w:val="120"/>
            <w:sz w:val="22"/>
          </w:rPr>
          <w:t>Indiana</w:t>
        </w:r>
        <w:r>
          <w:rPr>
            <w:b/>
            <w:spacing w:val="23"/>
            <w:w w:val="120"/>
            <w:sz w:val="22"/>
          </w:rPr>
          <w:t> </w:t>
        </w:r>
        <w:r>
          <w:rPr>
            <w:b/>
            <w:spacing w:val="-2"/>
            <w:w w:val="120"/>
            <w:sz w:val="22"/>
          </w:rPr>
          <w:t>University</w:t>
        </w:r>
      </w:hyperlink>
      <w:r>
        <w:rPr>
          <w:b/>
          <w:sz w:val="22"/>
        </w:rPr>
        <w:tab/>
      </w:r>
      <w:r>
        <w:rPr>
          <w:w w:val="105"/>
          <w:sz w:val="22"/>
        </w:rPr>
        <w:t>Bloomington,</w:t>
      </w:r>
      <w:r>
        <w:rPr>
          <w:spacing w:val="23"/>
          <w:w w:val="120"/>
          <w:sz w:val="22"/>
        </w:rPr>
        <w:t> </w:t>
      </w:r>
      <w:r>
        <w:rPr>
          <w:spacing w:val="-5"/>
          <w:w w:val="120"/>
          <w:sz w:val="22"/>
        </w:rPr>
        <w:t>IN</w:t>
      </w:r>
    </w:p>
    <w:p>
      <w:pPr>
        <w:tabs>
          <w:tab w:pos="8106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Professor</w:t>
      </w:r>
      <w:r>
        <w:rPr>
          <w:i/>
          <w:spacing w:val="-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4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i/>
          <w:sz w:val="22"/>
        </w:rPr>
        <w:tab/>
      </w:r>
      <w:r>
        <w:rPr>
          <w:i/>
          <w:w w:val="110"/>
          <w:sz w:val="22"/>
        </w:rPr>
        <w:t>July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2022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-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June</w:t>
      </w:r>
      <w:r>
        <w:rPr>
          <w:i/>
          <w:spacing w:val="21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662" w:val="left" w:leader="none"/>
        </w:tabs>
        <w:spacing w:line="158" w:lineRule="auto" w:before="110" w:after="0"/>
        <w:ind w:left="903" w:right="0" w:hanging="216"/>
        <w:jc w:val="left"/>
        <w:rPr>
          <w:sz w:val="22"/>
        </w:rPr>
      </w:pPr>
      <w:hyperlink r:id="rId8">
        <w:r>
          <w:rPr>
            <w:b/>
            <w:w w:val="120"/>
            <w:sz w:val="22"/>
          </w:rPr>
          <w:t>Indiana</w:t>
        </w:r>
        <w:r>
          <w:rPr>
            <w:b/>
            <w:spacing w:val="23"/>
            <w:w w:val="120"/>
            <w:sz w:val="22"/>
          </w:rPr>
          <w:t> </w:t>
        </w:r>
        <w:r>
          <w:rPr>
            <w:b/>
            <w:spacing w:val="-2"/>
            <w:w w:val="120"/>
            <w:sz w:val="22"/>
          </w:rPr>
          <w:t>University</w:t>
        </w:r>
      </w:hyperlink>
      <w:r>
        <w:rPr>
          <w:b/>
          <w:sz w:val="22"/>
        </w:rPr>
        <w:tab/>
      </w:r>
      <w:r>
        <w:rPr>
          <w:w w:val="105"/>
          <w:sz w:val="22"/>
        </w:rPr>
        <w:t>Bloomington,</w:t>
      </w:r>
      <w:r>
        <w:rPr>
          <w:spacing w:val="23"/>
          <w:w w:val="120"/>
          <w:sz w:val="22"/>
        </w:rPr>
        <w:t> </w:t>
      </w:r>
      <w:r>
        <w:rPr>
          <w:spacing w:val="-5"/>
          <w:w w:val="120"/>
          <w:sz w:val="22"/>
        </w:rPr>
        <w:t>IN</w:t>
      </w:r>
    </w:p>
    <w:p>
      <w:pPr>
        <w:tabs>
          <w:tab w:pos="7846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Associate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Professor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Economics</w:t>
      </w:r>
      <w:r>
        <w:rPr>
          <w:i/>
          <w:sz w:val="22"/>
        </w:rPr>
        <w:tab/>
      </w:r>
      <w:r>
        <w:rPr>
          <w:i/>
          <w:w w:val="105"/>
          <w:sz w:val="22"/>
        </w:rPr>
        <w:t>August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2019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-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June</w:t>
      </w:r>
      <w:r>
        <w:rPr>
          <w:i/>
          <w:spacing w:val="26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2022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862" w:val="left" w:leader="none"/>
        </w:tabs>
        <w:spacing w:line="158" w:lineRule="auto" w:before="110" w:after="0"/>
        <w:ind w:left="903" w:right="0" w:hanging="216"/>
        <w:jc w:val="left"/>
        <w:rPr>
          <w:sz w:val="22"/>
        </w:rPr>
      </w:pPr>
      <w:hyperlink r:id="rId9">
        <w:r>
          <w:rPr>
            <w:b/>
            <w:w w:val="115"/>
            <w:sz w:val="22"/>
          </w:rPr>
          <w:t>Federal</w:t>
        </w:r>
        <w:r>
          <w:rPr>
            <w:b/>
            <w:spacing w:val="40"/>
            <w:w w:val="115"/>
            <w:sz w:val="22"/>
          </w:rPr>
          <w:t> </w:t>
        </w:r>
        <w:r>
          <w:rPr>
            <w:b/>
            <w:w w:val="115"/>
            <w:sz w:val="22"/>
          </w:rPr>
          <w:t>Reserve</w:t>
        </w:r>
        <w:r>
          <w:rPr>
            <w:b/>
            <w:spacing w:val="41"/>
            <w:w w:val="115"/>
            <w:sz w:val="22"/>
          </w:rPr>
          <w:t> </w:t>
        </w:r>
        <w:r>
          <w:rPr>
            <w:b/>
            <w:w w:val="115"/>
            <w:sz w:val="22"/>
          </w:rPr>
          <w:t>Bank</w:t>
        </w:r>
        <w:r>
          <w:rPr>
            <w:b/>
            <w:spacing w:val="41"/>
            <w:w w:val="115"/>
            <w:sz w:val="22"/>
          </w:rPr>
          <w:t> </w:t>
        </w:r>
        <w:r>
          <w:rPr>
            <w:b/>
            <w:w w:val="115"/>
            <w:sz w:val="22"/>
          </w:rPr>
          <w:t>of</w:t>
        </w:r>
        <w:r>
          <w:rPr>
            <w:b/>
            <w:spacing w:val="41"/>
            <w:w w:val="115"/>
            <w:sz w:val="22"/>
          </w:rPr>
          <w:t> </w:t>
        </w:r>
        <w:r>
          <w:rPr>
            <w:b/>
            <w:spacing w:val="-2"/>
            <w:w w:val="115"/>
            <w:sz w:val="22"/>
          </w:rPr>
          <w:t>Richmond</w:t>
        </w:r>
      </w:hyperlink>
      <w:r>
        <w:rPr>
          <w:b/>
          <w:sz w:val="22"/>
        </w:rPr>
        <w:tab/>
      </w:r>
      <w:r>
        <w:rPr>
          <w:spacing w:val="-2"/>
          <w:w w:val="110"/>
          <w:sz w:val="22"/>
        </w:rPr>
        <w:t>Richmond,</w:t>
      </w:r>
      <w:r>
        <w:rPr>
          <w:spacing w:val="4"/>
          <w:w w:val="115"/>
          <w:sz w:val="22"/>
        </w:rPr>
        <w:t> </w:t>
      </w:r>
      <w:r>
        <w:rPr>
          <w:spacing w:val="-5"/>
          <w:w w:val="115"/>
          <w:sz w:val="22"/>
        </w:rPr>
        <w:t>VA</w:t>
      </w:r>
    </w:p>
    <w:p>
      <w:pPr>
        <w:tabs>
          <w:tab w:pos="7332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Research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Economist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Senior</w:t>
      </w:r>
      <w:r>
        <w:rPr>
          <w:i/>
          <w:spacing w:val="2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Economist</w:t>
      </w:r>
      <w:r>
        <w:rPr>
          <w:i/>
          <w:sz w:val="22"/>
        </w:rPr>
        <w:tab/>
      </w:r>
      <w:r>
        <w:rPr>
          <w:i/>
          <w:w w:val="105"/>
          <w:sz w:val="22"/>
        </w:rPr>
        <w:t>September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2013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-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August</w:t>
      </w:r>
      <w:r>
        <w:rPr>
          <w:i/>
          <w:spacing w:val="5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655" w:val="left" w:leader="none"/>
        </w:tabs>
        <w:spacing w:line="158" w:lineRule="auto" w:before="110" w:after="0"/>
        <w:ind w:left="903" w:right="0" w:hanging="216"/>
        <w:jc w:val="left"/>
        <w:rPr>
          <w:sz w:val="22"/>
        </w:rPr>
      </w:pPr>
      <w:hyperlink r:id="rId10">
        <w:r>
          <w:rPr>
            <w:b/>
            <w:w w:val="115"/>
            <w:sz w:val="22"/>
          </w:rPr>
          <w:t>Universitat</w:t>
        </w:r>
        <w:r>
          <w:rPr>
            <w:b/>
            <w:spacing w:val="67"/>
            <w:w w:val="115"/>
            <w:sz w:val="22"/>
          </w:rPr>
          <w:t> </w:t>
        </w:r>
        <w:r>
          <w:rPr>
            <w:b/>
            <w:w w:val="115"/>
            <w:sz w:val="22"/>
          </w:rPr>
          <w:t>Pompeu</w:t>
        </w:r>
        <w:r>
          <w:rPr>
            <w:b/>
            <w:spacing w:val="68"/>
            <w:w w:val="115"/>
            <w:sz w:val="22"/>
          </w:rPr>
          <w:t> </w:t>
        </w:r>
        <w:r>
          <w:rPr>
            <w:b/>
            <w:spacing w:val="-2"/>
            <w:w w:val="115"/>
            <w:sz w:val="22"/>
          </w:rPr>
          <w:t>Fabra</w:t>
        </w:r>
      </w:hyperlink>
      <w:r>
        <w:rPr>
          <w:b/>
          <w:sz w:val="22"/>
        </w:rPr>
        <w:tab/>
      </w:r>
      <w:r>
        <w:rPr>
          <w:w w:val="105"/>
          <w:sz w:val="22"/>
        </w:rPr>
        <w:t>Barcelona,</w:t>
      </w:r>
      <w:r>
        <w:rPr>
          <w:spacing w:val="15"/>
          <w:w w:val="115"/>
          <w:sz w:val="22"/>
        </w:rPr>
        <w:t> </w:t>
      </w:r>
      <w:r>
        <w:rPr>
          <w:spacing w:val="-2"/>
          <w:w w:val="115"/>
          <w:sz w:val="22"/>
        </w:rPr>
        <w:t>Spain</w:t>
      </w:r>
    </w:p>
    <w:p>
      <w:pPr>
        <w:tabs>
          <w:tab w:pos="7019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Assistant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Professor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3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Economics</w:t>
      </w:r>
      <w:r>
        <w:rPr>
          <w:i/>
          <w:sz w:val="22"/>
        </w:rPr>
        <w:tab/>
      </w:r>
      <w:r>
        <w:rPr>
          <w:i/>
          <w:spacing w:val="-2"/>
          <w:w w:val="105"/>
          <w:sz w:val="22"/>
        </w:rPr>
        <w:t>September</w:t>
      </w:r>
      <w:r>
        <w:rPr>
          <w:i/>
          <w:spacing w:val="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2010</w:t>
      </w:r>
      <w:r>
        <w:rPr>
          <w:i/>
          <w:spacing w:val="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-</w:t>
      </w:r>
      <w:r>
        <w:rPr>
          <w:i/>
          <w:spacing w:val="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September</w:t>
      </w:r>
      <w:r>
        <w:rPr>
          <w:i/>
          <w:spacing w:val="6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2013</w:t>
      </w:r>
    </w:p>
    <w:p>
      <w:pPr>
        <w:pStyle w:val="BodyText"/>
        <w:spacing w:before="17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647839</wp:posOffset>
                </wp:positionH>
                <wp:positionV relativeFrom="paragraph">
                  <wp:posOffset>280083</wp:posOffset>
                </wp:positionV>
                <wp:extent cx="6477000" cy="35369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77000" cy="353695"/>
                          <a:chExt cx="6477000" cy="3536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770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369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37"/>
                                </a:lnTo>
                                <a:lnTo>
                                  <a:pt x="6476720" y="353237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0487" y="40487"/>
                            <a:ext cx="6396355" cy="27241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22.053791pt;width:510pt;height:27.85pt;mso-position-horizontal-relative:page;mso-position-vertical-relative:paragraph;z-index:-15727104;mso-wrap-distance-left:0;mso-wrap-distance-right:0" id="docshapegroup10" coordorigin="1020,441" coordsize="10200,557">
                <v:rect style="position:absolute;left:1020;top:441;width:10200;height:557" id="docshape11" filled="true" fillcolor="#bfbfbf" stroked="false">
                  <v:fill type="solid"/>
                </v:rect>
                <v:shape style="position:absolute;left:1083;top:504;width:10073;height:429" type="#_x0000_t202" id="docshape12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903" w:val="left" w:leader="none"/>
          <w:tab w:pos="8858" w:val="left" w:leader="none"/>
        </w:tabs>
        <w:spacing w:line="158" w:lineRule="auto" w:before="0" w:after="0"/>
        <w:ind w:left="903" w:right="0" w:hanging="216"/>
        <w:jc w:val="left"/>
        <w:rPr>
          <w:sz w:val="22"/>
        </w:rPr>
      </w:pPr>
      <w:hyperlink r:id="rId11">
        <w:r>
          <w:rPr>
            <w:b/>
            <w:w w:val="120"/>
            <w:sz w:val="22"/>
          </w:rPr>
          <w:t>New</w:t>
        </w:r>
        <w:r>
          <w:rPr>
            <w:b/>
            <w:spacing w:val="31"/>
            <w:w w:val="120"/>
            <w:sz w:val="22"/>
          </w:rPr>
          <w:t> </w:t>
        </w:r>
        <w:r>
          <w:rPr>
            <w:b/>
            <w:w w:val="120"/>
            <w:sz w:val="22"/>
          </w:rPr>
          <w:t>York</w:t>
        </w:r>
        <w:r>
          <w:rPr>
            <w:b/>
            <w:spacing w:val="31"/>
            <w:w w:val="120"/>
            <w:sz w:val="22"/>
          </w:rPr>
          <w:t> </w:t>
        </w:r>
        <w:r>
          <w:rPr>
            <w:b/>
            <w:spacing w:val="-2"/>
            <w:w w:val="120"/>
            <w:sz w:val="22"/>
          </w:rPr>
          <w:t>University</w:t>
        </w:r>
      </w:hyperlink>
      <w:r>
        <w:rPr>
          <w:b/>
          <w:sz w:val="22"/>
        </w:rPr>
        <w:tab/>
      </w:r>
      <w:r>
        <w:rPr>
          <w:spacing w:val="-2"/>
          <w:w w:val="115"/>
          <w:sz w:val="22"/>
        </w:rPr>
        <w:t>New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York,</w:t>
      </w:r>
      <w:r>
        <w:rPr>
          <w:spacing w:val="-8"/>
          <w:w w:val="115"/>
          <w:sz w:val="22"/>
        </w:rPr>
        <w:t> </w:t>
      </w:r>
      <w:r>
        <w:rPr>
          <w:spacing w:val="-5"/>
          <w:w w:val="115"/>
          <w:sz w:val="22"/>
        </w:rPr>
        <w:t>NY</w:t>
      </w:r>
    </w:p>
    <w:p>
      <w:pPr>
        <w:tabs>
          <w:tab w:pos="10236" w:val="righ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Ph.</w:t>
      </w:r>
      <w:r>
        <w:rPr>
          <w:i/>
          <w:spacing w:val="68"/>
          <w:w w:val="110"/>
          <w:sz w:val="22"/>
        </w:rPr>
        <w:t> </w:t>
      </w:r>
      <w:r>
        <w:rPr>
          <w:i/>
          <w:w w:val="110"/>
          <w:sz w:val="22"/>
        </w:rPr>
        <w:t>D.,</w:t>
      </w:r>
      <w:r>
        <w:rPr>
          <w:i/>
          <w:spacing w:val="40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rFonts w:ascii="Times New Roman"/>
          <w:sz w:val="22"/>
        </w:rPr>
        <w:tab/>
      </w:r>
      <w:r>
        <w:rPr>
          <w:i/>
          <w:spacing w:val="-2"/>
          <w:w w:val="110"/>
          <w:sz w:val="22"/>
        </w:rPr>
        <w:t>2004-</w:t>
      </w:r>
      <w:r>
        <w:rPr>
          <w:i/>
          <w:sz w:val="22"/>
        </w:rPr>
        <w:t>2010</w:t>
      </w:r>
    </w:p>
    <w:p>
      <w:pPr>
        <w:pStyle w:val="ListParagraph"/>
        <w:numPr>
          <w:ilvl w:val="1"/>
          <w:numId w:val="1"/>
        </w:numPr>
        <w:tabs>
          <w:tab w:pos="1383" w:val="left" w:leader="none"/>
        </w:tabs>
        <w:spacing w:line="240" w:lineRule="auto" w:before="42" w:after="0"/>
        <w:ind w:left="1383" w:right="0" w:hanging="233"/>
        <w:jc w:val="left"/>
        <w:rPr>
          <w:sz w:val="22"/>
        </w:rPr>
      </w:pPr>
      <w:r>
        <w:rPr>
          <w:w w:val="105"/>
          <w:sz w:val="22"/>
        </w:rPr>
        <w:t>M.A.,</w:t>
      </w:r>
      <w:r>
        <w:rPr>
          <w:spacing w:val="44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5"/>
          <w:w w:val="105"/>
          <w:sz w:val="22"/>
        </w:rPr>
        <w:t> </w:t>
      </w:r>
      <w:r>
        <w:rPr>
          <w:spacing w:val="-4"/>
          <w:w w:val="105"/>
          <w:sz w:val="22"/>
        </w:rPr>
        <w:t>2008</w:t>
      </w:r>
    </w:p>
    <w:p>
      <w:pPr>
        <w:pStyle w:val="ListParagraph"/>
        <w:numPr>
          <w:ilvl w:val="1"/>
          <w:numId w:val="1"/>
        </w:numPr>
        <w:tabs>
          <w:tab w:pos="1383" w:val="left" w:leader="none"/>
        </w:tabs>
        <w:spacing w:line="240" w:lineRule="auto" w:before="42" w:after="0"/>
        <w:ind w:left="1383" w:right="0" w:hanging="233"/>
        <w:jc w:val="left"/>
        <w:rPr>
          <w:sz w:val="22"/>
        </w:rPr>
      </w:pPr>
      <w:r>
        <w:rPr>
          <w:w w:val="110"/>
          <w:sz w:val="22"/>
        </w:rPr>
        <w:t>Advisors: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Timothy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Cogley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Thomas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Sargent</w:t>
      </w:r>
    </w:p>
    <w:p>
      <w:pPr>
        <w:pStyle w:val="ListParagraph"/>
        <w:numPr>
          <w:ilvl w:val="1"/>
          <w:numId w:val="1"/>
        </w:numPr>
        <w:tabs>
          <w:tab w:pos="1383" w:val="left" w:leader="none"/>
        </w:tabs>
        <w:spacing w:line="240" w:lineRule="auto" w:before="42" w:after="0"/>
        <w:ind w:left="1383" w:right="0" w:hanging="233"/>
        <w:jc w:val="left"/>
        <w:rPr>
          <w:sz w:val="22"/>
        </w:rPr>
      </w:pPr>
      <w:r>
        <w:rPr>
          <w:w w:val="105"/>
          <w:sz w:val="22"/>
        </w:rPr>
        <w:t>Thesis:</w:t>
      </w:r>
      <w:r>
        <w:rPr>
          <w:spacing w:val="53"/>
          <w:w w:val="105"/>
          <w:sz w:val="22"/>
        </w:rPr>
        <w:t> </w:t>
      </w:r>
      <w:r>
        <w:rPr>
          <w:w w:val="105"/>
          <w:sz w:val="22"/>
        </w:rPr>
        <w:t>Figuring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Out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Fed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Beliefs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about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Policymakers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Gains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Transparency</w:t>
      </w:r>
    </w:p>
    <w:p>
      <w:pPr>
        <w:pStyle w:val="ListParagraph"/>
        <w:numPr>
          <w:ilvl w:val="0"/>
          <w:numId w:val="1"/>
        </w:numPr>
        <w:tabs>
          <w:tab w:pos="903" w:val="left" w:leader="none"/>
          <w:tab w:pos="7416" w:val="left" w:leader="none"/>
        </w:tabs>
        <w:spacing w:line="158" w:lineRule="auto" w:before="151" w:after="0"/>
        <w:ind w:left="903" w:right="0" w:hanging="216"/>
        <w:jc w:val="left"/>
        <w:rPr>
          <w:sz w:val="22"/>
        </w:rPr>
      </w:pPr>
      <w:hyperlink r:id="rId12">
        <w:r>
          <w:rPr>
            <w:b/>
            <w:w w:val="110"/>
            <w:sz w:val="22"/>
          </w:rPr>
          <w:t>Goethe</w:t>
        </w:r>
        <w:r>
          <w:rPr>
            <w:b/>
            <w:spacing w:val="78"/>
            <w:w w:val="110"/>
            <w:sz w:val="22"/>
          </w:rPr>
          <w:t> </w:t>
        </w:r>
        <w:r>
          <w:rPr>
            <w:b/>
            <w:spacing w:val="-2"/>
            <w:w w:val="110"/>
            <w:sz w:val="22"/>
          </w:rPr>
          <w:t>University</w:t>
        </w:r>
      </w:hyperlink>
      <w:r>
        <w:rPr>
          <w:b/>
          <w:sz w:val="22"/>
        </w:rPr>
        <w:tab/>
      </w:r>
      <w:r>
        <w:rPr>
          <w:w w:val="110"/>
          <w:sz w:val="22"/>
        </w:rPr>
        <w:t>Frankfurt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am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Main,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Germany</w:t>
      </w:r>
    </w:p>
    <w:p>
      <w:pPr>
        <w:tabs>
          <w:tab w:pos="10236" w:val="righ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Diplom,</w:t>
      </w:r>
      <w:r>
        <w:rPr>
          <w:i/>
          <w:spacing w:val="1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Economics</w:t>
      </w:r>
      <w:r>
        <w:rPr>
          <w:rFonts w:ascii="Times New Roman"/>
          <w:sz w:val="22"/>
        </w:rPr>
        <w:tab/>
      </w:r>
      <w:r>
        <w:rPr>
          <w:i/>
          <w:spacing w:val="-4"/>
          <w:w w:val="110"/>
          <w:sz w:val="22"/>
        </w:rPr>
        <w:t>1999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-</w:t>
      </w:r>
      <w:r>
        <w:rPr>
          <w:i/>
          <w:w w:val="110"/>
          <w:sz w:val="22"/>
        </w:rPr>
        <w:t> 2004</w:t>
      </w:r>
    </w:p>
    <w:p>
      <w:pPr>
        <w:pStyle w:val="ListParagraph"/>
        <w:numPr>
          <w:ilvl w:val="1"/>
          <w:numId w:val="1"/>
        </w:numPr>
        <w:tabs>
          <w:tab w:pos="1383" w:val="left" w:leader="none"/>
        </w:tabs>
        <w:spacing w:line="240" w:lineRule="auto" w:before="44" w:after="0"/>
        <w:ind w:left="1383" w:right="0" w:hanging="233"/>
        <w:jc w:val="left"/>
        <w:rPr>
          <w:sz w:val="22"/>
        </w:rPr>
      </w:pPr>
      <w:r>
        <w:rPr>
          <w:w w:val="110"/>
          <w:sz w:val="22"/>
        </w:rPr>
        <w:t>Undergraduate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Thesis: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Bayesian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VAR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Analysis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Priors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DSGE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Model</w:t>
      </w:r>
    </w:p>
    <w:p>
      <w:pPr>
        <w:pStyle w:val="ListParagraph"/>
        <w:numPr>
          <w:ilvl w:val="1"/>
          <w:numId w:val="1"/>
        </w:numPr>
        <w:tabs>
          <w:tab w:pos="1383" w:val="left" w:leader="none"/>
        </w:tabs>
        <w:spacing w:line="240" w:lineRule="auto" w:before="42" w:after="0"/>
        <w:ind w:left="1383" w:right="0" w:hanging="233"/>
        <w:jc w:val="left"/>
        <w:rPr>
          <w:sz w:val="22"/>
        </w:rPr>
      </w:pPr>
      <w:r>
        <w:rPr>
          <w:w w:val="105"/>
          <w:sz w:val="22"/>
        </w:rPr>
        <w:t>Advisor:</w:t>
      </w:r>
      <w:r>
        <w:rPr>
          <w:spacing w:val="57"/>
          <w:w w:val="105"/>
          <w:sz w:val="22"/>
        </w:rPr>
        <w:t> </w:t>
      </w:r>
      <w:r>
        <w:rPr>
          <w:w w:val="105"/>
          <w:sz w:val="22"/>
        </w:rPr>
        <w:t>Volker</w:t>
      </w:r>
      <w:r>
        <w:rPr>
          <w:spacing w:val="31"/>
          <w:w w:val="105"/>
          <w:sz w:val="22"/>
        </w:rPr>
        <w:t> </w:t>
      </w:r>
      <w:r>
        <w:rPr>
          <w:spacing w:val="-2"/>
          <w:w w:val="105"/>
          <w:sz w:val="22"/>
        </w:rPr>
        <w:t>Wieland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060" w:bottom="280" w:left="720" w:right="360"/>
        </w:sectPr>
      </w:pPr>
    </w:p>
    <w:p>
      <w:pPr>
        <w:pStyle w:val="BodyText"/>
        <w:ind w:left="3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356235"/>
                <wp:effectExtent l="0" t="0" r="0" b="5714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77000" cy="356235"/>
                          <a:chExt cx="6477000" cy="3562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770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623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828"/>
                                </a:lnTo>
                                <a:lnTo>
                                  <a:pt x="6476720" y="355828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0487" y="40500"/>
                            <a:ext cx="6396355" cy="27495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4"/>
                                </w:rPr>
                                <w:t>Publications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4"/>
                                </w:rPr>
                                <w:t>Accepted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4"/>
                                </w:rPr>
                                <w:t>Papers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28.05pt;mso-position-horizontal-relative:char;mso-position-vertical-relative:line" id="docshapegroup13" coordorigin="0,0" coordsize="10200,561">
                <v:rect style="position:absolute;left:0;top:0;width:10200;height:561" id="docshape14" filled="true" fillcolor="#bfbfbf" stroked="false">
                  <v:fill type="solid"/>
                </v:rect>
                <v:shape style="position:absolute;left:63;top:63;width:10073;height:433" type="#_x0000_t202" id="docshape15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4"/>
                          </w:rPr>
                          <w:t>Publications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4"/>
                          </w:rPr>
                          <w:t>Accepted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4"/>
                          </w:rPr>
                          <w:t>Papers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2" w:lineRule="auto" w:before="115"/>
        <w:ind w:left="360" w:right="880" w:firstLine="0"/>
        <w:jc w:val="left"/>
        <w:rPr>
          <w:sz w:val="22"/>
        </w:rPr>
      </w:pPr>
      <w:r>
        <w:rPr>
          <w:w w:val="110"/>
          <w:sz w:val="22"/>
        </w:rPr>
        <w:t>Monetary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Shocks: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Methods?,</w:t>
      </w:r>
      <w:r>
        <w:rPr>
          <w:spacing w:val="26"/>
          <w:w w:val="110"/>
          <w:sz w:val="22"/>
        </w:rPr>
        <w:t> </w:t>
      </w:r>
      <w:r>
        <w:rPr>
          <w:b/>
          <w:w w:val="110"/>
          <w:sz w:val="22"/>
        </w:rPr>
        <w:t>The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B.E.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7"/>
          <w:w w:val="110"/>
          <w:sz w:val="22"/>
        </w:rPr>
        <w:t> </w:t>
      </w:r>
      <w:r>
        <w:rPr>
          <w:b/>
          <w:w w:val="110"/>
          <w:sz w:val="22"/>
        </w:rPr>
        <w:t>Macroeconomics</w:t>
      </w:r>
      <w:r>
        <w:rPr>
          <w:w w:val="110"/>
          <w:sz w:val="22"/>
        </w:rPr>
        <w:t>,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forthcoming with Connor Brennan, Maggie Jacobson and Todd Walker</w:t>
      </w:r>
    </w:p>
    <w:p>
      <w:pPr>
        <w:pStyle w:val="BodyText"/>
        <w:spacing w:before="15"/>
      </w:pPr>
    </w:p>
    <w:p>
      <w:pPr>
        <w:spacing w:line="242" w:lineRule="auto" w:before="0"/>
        <w:ind w:left="360" w:right="716" w:firstLine="0"/>
        <w:jc w:val="left"/>
        <w:rPr>
          <w:sz w:val="22"/>
        </w:rPr>
      </w:pPr>
      <w:r>
        <w:rPr>
          <w:w w:val="110"/>
          <w:sz w:val="22"/>
        </w:rPr>
        <w:t>The Consumption Origins of Business Cycles: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Lessons from Sectoral Dynamics, </w:t>
      </w:r>
      <w:r>
        <w:rPr>
          <w:b/>
          <w:w w:val="110"/>
          <w:sz w:val="22"/>
        </w:rPr>
        <w:t>American</w:t>
      </w:r>
      <w:r>
        <w:rPr>
          <w:b/>
          <w:w w:val="110"/>
          <w:sz w:val="22"/>
        </w:rPr>
        <w:t> Economic Journal: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Macroeconomics</w:t>
      </w:r>
      <w:r>
        <w:rPr>
          <w:w w:val="110"/>
          <w:sz w:val="22"/>
        </w:rPr>
        <w:t>, forthcoming</w:t>
      </w:r>
    </w:p>
    <w:p>
      <w:pPr>
        <w:pStyle w:val="BodyText"/>
        <w:spacing w:line="268" w:lineRule="exact"/>
        <w:ind w:left="360"/>
      </w:pPr>
      <w:r>
        <w:rPr>
          <w:w w:val="105"/>
        </w:rPr>
        <w:t>with</w:t>
      </w:r>
      <w:r>
        <w:rPr>
          <w:spacing w:val="21"/>
          <w:w w:val="105"/>
        </w:rPr>
        <w:t> </w:t>
      </w:r>
      <w:r>
        <w:rPr>
          <w:w w:val="105"/>
        </w:rPr>
        <w:t>Felipe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Schwartzman</w:t>
      </w:r>
    </w:p>
    <w:p>
      <w:pPr>
        <w:pStyle w:val="BodyText"/>
        <w:spacing w:before="17"/>
      </w:pPr>
    </w:p>
    <w:p>
      <w:pPr>
        <w:pStyle w:val="BodyText"/>
        <w:spacing w:line="242" w:lineRule="auto"/>
        <w:ind w:left="359" w:right="716"/>
      </w:pPr>
      <w:r>
        <w:rPr>
          <w:w w:val="105"/>
        </w:rPr>
        <w:t>Monetary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Inflation</w:t>
      </w:r>
      <w:r>
        <w:rPr>
          <w:spacing w:val="40"/>
          <w:w w:val="105"/>
        </w:rPr>
        <w:t> </w:t>
      </w:r>
      <w:r>
        <w:rPr>
          <w:w w:val="105"/>
        </w:rPr>
        <w:t>Regimes,</w:t>
      </w:r>
      <w:r>
        <w:rPr>
          <w:spacing w:val="40"/>
          <w:w w:val="105"/>
        </w:rPr>
        <w:t> </w:t>
      </w:r>
      <w:r>
        <w:rPr>
          <w:b/>
          <w:w w:val="105"/>
        </w:rPr>
        <w:t>European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Economic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Review,</w:t>
      </w:r>
      <w:r>
        <w:rPr>
          <w:b/>
          <w:spacing w:val="40"/>
          <w:w w:val="105"/>
        </w:rPr>
        <w:t> </w:t>
      </w:r>
      <w:r>
        <w:rPr>
          <w:w w:val="105"/>
        </w:rPr>
        <w:t>Volume</w:t>
      </w:r>
      <w:r>
        <w:rPr>
          <w:spacing w:val="40"/>
          <w:w w:val="105"/>
        </w:rPr>
        <w:t> </w:t>
      </w:r>
      <w:r>
        <w:rPr>
          <w:w w:val="105"/>
        </w:rPr>
        <w:t>178,</w:t>
      </w:r>
      <w:r>
        <w:rPr>
          <w:spacing w:val="40"/>
          <w:w w:val="105"/>
        </w:rPr>
        <w:t> </w:t>
      </w:r>
      <w:r>
        <w:rPr>
          <w:w w:val="105"/>
        </w:rPr>
        <w:t>September</w:t>
      </w:r>
      <w:r>
        <w:rPr>
          <w:spacing w:val="40"/>
          <w:w w:val="105"/>
        </w:rPr>
        <w:t> </w:t>
      </w:r>
      <w:r>
        <w:rPr>
          <w:w w:val="105"/>
        </w:rPr>
        <w:t>2025 with Valeria Gargiulo and Katerina Petrova</w:t>
      </w:r>
    </w:p>
    <w:p>
      <w:pPr>
        <w:pStyle w:val="BodyText"/>
        <w:spacing w:before="14"/>
      </w:pPr>
    </w:p>
    <w:p>
      <w:pPr>
        <w:spacing w:line="242" w:lineRule="auto" w:before="1"/>
        <w:ind w:left="359" w:right="880" w:firstLine="0"/>
        <w:jc w:val="left"/>
        <w:rPr>
          <w:sz w:val="22"/>
        </w:rPr>
      </w:pPr>
      <w:r>
        <w:rPr>
          <w:w w:val="110"/>
          <w:sz w:val="22"/>
        </w:rPr>
        <w:t>Severe Weather and the Macroeconomy, </w:t>
      </w:r>
      <w:r>
        <w:rPr>
          <w:b/>
          <w:w w:val="110"/>
          <w:sz w:val="22"/>
        </w:rPr>
        <w:t>American</w:t>
      </w:r>
      <w:r>
        <w:rPr>
          <w:b/>
          <w:w w:val="110"/>
          <w:sz w:val="22"/>
        </w:rPr>
        <w:t> Economic</w:t>
      </w:r>
      <w:r>
        <w:rPr>
          <w:b/>
          <w:w w:val="110"/>
          <w:sz w:val="22"/>
        </w:rPr>
        <w:t> Journal: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Macroeconomics</w:t>
      </w:r>
      <w:r>
        <w:rPr>
          <w:w w:val="110"/>
          <w:sz w:val="22"/>
        </w:rPr>
        <w:t>, Volume 17, No.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2, April 2025, Pages 315–41</w:t>
      </w:r>
    </w:p>
    <w:p>
      <w:pPr>
        <w:pStyle w:val="BodyText"/>
        <w:spacing w:line="268" w:lineRule="exact"/>
        <w:ind w:left="359"/>
      </w:pPr>
      <w:r>
        <w:rPr>
          <w:w w:val="110"/>
        </w:rPr>
        <w:t>with</w:t>
      </w:r>
      <w:r>
        <w:rPr>
          <w:spacing w:val="5"/>
          <w:w w:val="110"/>
        </w:rPr>
        <w:t> </w:t>
      </w:r>
      <w:r>
        <w:rPr>
          <w:w w:val="110"/>
        </w:rPr>
        <w:t>Hee</w:t>
      </w:r>
      <w:r>
        <w:rPr>
          <w:spacing w:val="6"/>
          <w:w w:val="110"/>
        </w:rPr>
        <w:t> </w:t>
      </w:r>
      <w:r>
        <w:rPr>
          <w:w w:val="110"/>
        </w:rPr>
        <w:t>Soo</w:t>
      </w:r>
      <w:r>
        <w:rPr>
          <w:spacing w:val="6"/>
          <w:w w:val="110"/>
        </w:rPr>
        <w:t> </w:t>
      </w:r>
      <w:r>
        <w:rPr>
          <w:w w:val="110"/>
        </w:rPr>
        <w:t>Kim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Toan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Phan</w:t>
      </w:r>
    </w:p>
    <w:p>
      <w:pPr>
        <w:pStyle w:val="BodyText"/>
        <w:spacing w:before="17"/>
      </w:pPr>
    </w:p>
    <w:p>
      <w:pPr>
        <w:pStyle w:val="BodyText"/>
        <w:spacing w:line="242" w:lineRule="auto"/>
        <w:ind w:left="359" w:right="716"/>
      </w:pPr>
      <w:r>
        <w:rPr>
          <w:w w:val="110"/>
        </w:rPr>
        <w:t>Assessing Macroeconomic Tail Risk, </w:t>
      </w:r>
      <w:r>
        <w:rPr>
          <w:b/>
          <w:w w:val="110"/>
        </w:rPr>
        <w:t>Economic</w:t>
      </w:r>
      <w:r>
        <w:rPr>
          <w:b/>
          <w:w w:val="110"/>
        </w:rPr>
        <w:t> Journal</w:t>
      </w:r>
      <w:r>
        <w:rPr>
          <w:w w:val="110"/>
        </w:rPr>
        <w:t>, Volume 135, Issue 665, January 2025, Pages </w:t>
      </w:r>
      <w:r>
        <w:rPr>
          <w:spacing w:val="-2"/>
          <w:w w:val="110"/>
        </w:rPr>
        <w:t>264–284</w:t>
      </w:r>
    </w:p>
    <w:p>
      <w:pPr>
        <w:pStyle w:val="BodyText"/>
        <w:spacing w:line="268" w:lineRule="exact"/>
        <w:ind w:left="359"/>
      </w:pP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Francesca</w:t>
      </w:r>
      <w:r>
        <w:rPr>
          <w:spacing w:val="28"/>
          <w:w w:val="105"/>
        </w:rPr>
        <w:t> </w:t>
      </w:r>
      <w:r>
        <w:rPr>
          <w:w w:val="105"/>
        </w:rPr>
        <w:t>Loria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Donghai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Zhang</w:t>
      </w:r>
    </w:p>
    <w:p>
      <w:pPr>
        <w:pStyle w:val="BodyText"/>
        <w:spacing w:before="17"/>
      </w:pPr>
    </w:p>
    <w:p>
      <w:pPr>
        <w:spacing w:line="242" w:lineRule="auto" w:before="0"/>
        <w:ind w:left="359" w:right="1150" w:firstLine="0"/>
        <w:jc w:val="left"/>
        <w:rPr>
          <w:sz w:val="22"/>
        </w:rPr>
      </w:pPr>
      <w:r>
        <w:rPr>
          <w:w w:val="110"/>
          <w:sz w:val="22"/>
        </w:rPr>
        <w:t>Averaging Impulse Responses,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Monetary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 Volume 146, September 2024 with Paul Ho and Thomas Lubik</w:t>
      </w:r>
    </w:p>
    <w:p>
      <w:pPr>
        <w:pStyle w:val="BodyText"/>
        <w:spacing w:before="15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w w:val="110"/>
          <w:sz w:val="22"/>
        </w:rPr>
        <w:t>Indeterminacy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Imperfect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Information,</w:t>
      </w:r>
      <w:r>
        <w:rPr>
          <w:spacing w:val="16"/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30"/>
          <w:w w:val="110"/>
          <w:sz w:val="22"/>
        </w:rPr>
        <w:t> </w:t>
      </w:r>
      <w:r>
        <w:rPr>
          <w:b/>
          <w:w w:val="110"/>
          <w:sz w:val="22"/>
        </w:rPr>
        <w:t>Dynamics</w:t>
      </w:r>
      <w:r>
        <w:rPr>
          <w:w w:val="110"/>
          <w:sz w:val="22"/>
        </w:rPr>
        <w:t>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49,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2023,</w:t>
      </w:r>
    </w:p>
    <w:p>
      <w:pPr>
        <w:pStyle w:val="BodyText"/>
        <w:spacing w:before="2"/>
        <w:ind w:left="359"/>
      </w:pPr>
      <w:r>
        <w:rPr/>
        <w:t>Pages</w:t>
      </w:r>
      <w:r>
        <w:rPr>
          <w:spacing w:val="44"/>
        </w:rPr>
        <w:t> </w:t>
      </w:r>
      <w:r>
        <w:rPr/>
        <w:t>37-</w:t>
      </w:r>
      <w:r>
        <w:rPr>
          <w:spacing w:val="-5"/>
        </w:rPr>
        <w:t>57</w:t>
      </w:r>
    </w:p>
    <w:p>
      <w:pPr>
        <w:pStyle w:val="BodyText"/>
        <w:spacing w:before="3"/>
        <w:ind w:left="359"/>
      </w:pPr>
      <w:r>
        <w:rPr>
          <w:w w:val="110"/>
        </w:rPr>
        <w:t>with</w:t>
      </w:r>
      <w:r>
        <w:rPr>
          <w:spacing w:val="16"/>
          <w:w w:val="110"/>
        </w:rPr>
        <w:t> </w:t>
      </w:r>
      <w:r>
        <w:rPr>
          <w:w w:val="110"/>
        </w:rPr>
        <w:t>Thomas</w:t>
      </w:r>
      <w:r>
        <w:rPr>
          <w:spacing w:val="17"/>
          <w:w w:val="110"/>
        </w:rPr>
        <w:t> </w:t>
      </w:r>
      <w:r>
        <w:rPr>
          <w:w w:val="110"/>
        </w:rPr>
        <w:t>Lubik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w w:val="110"/>
        </w:rPr>
        <w:t>Elmar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Mertens</w:t>
      </w:r>
    </w:p>
    <w:p>
      <w:pPr>
        <w:pStyle w:val="BodyText"/>
        <w:spacing w:before="17"/>
      </w:pPr>
    </w:p>
    <w:p>
      <w:pPr>
        <w:pStyle w:val="BodyText"/>
        <w:spacing w:line="242" w:lineRule="auto"/>
        <w:ind w:left="359" w:right="716"/>
      </w:pPr>
      <w:r>
        <w:rPr>
          <w:w w:val="110"/>
        </w:rPr>
        <w:t>How to Go Viral:</w:t>
      </w:r>
      <w:r>
        <w:rPr>
          <w:spacing w:val="38"/>
          <w:w w:val="110"/>
        </w:rPr>
        <w:t> </w:t>
      </w:r>
      <w:r>
        <w:rPr>
          <w:w w:val="110"/>
        </w:rPr>
        <w:t>A COVID-19 Model with Endogenously Time-Varying Parameters, </w:t>
      </w:r>
      <w:r>
        <w:rPr>
          <w:b/>
          <w:w w:val="110"/>
        </w:rPr>
        <w:t>Journal</w:t>
      </w:r>
      <w:r>
        <w:rPr>
          <w:b/>
          <w:w w:val="110"/>
        </w:rPr>
        <w:t> of Econometrics</w:t>
      </w:r>
      <w:r>
        <w:rPr>
          <w:w w:val="110"/>
        </w:rPr>
        <w:t>, Volume 232, Issue 1, January 2023</w:t>
      </w:r>
    </w:p>
    <w:p>
      <w:pPr>
        <w:pStyle w:val="BodyText"/>
        <w:spacing w:line="268" w:lineRule="exact"/>
        <w:ind w:left="359"/>
      </w:pPr>
      <w:r>
        <w:rPr>
          <w:w w:val="110"/>
        </w:rPr>
        <w:t>with</w:t>
      </w:r>
      <w:r>
        <w:rPr>
          <w:spacing w:val="20"/>
          <w:w w:val="110"/>
        </w:rPr>
        <w:t> </w:t>
      </w:r>
      <w:r>
        <w:rPr>
          <w:w w:val="110"/>
        </w:rPr>
        <w:t>Thomas</w:t>
      </w:r>
      <w:r>
        <w:rPr>
          <w:spacing w:val="20"/>
          <w:w w:val="110"/>
        </w:rPr>
        <w:t> </w:t>
      </w:r>
      <w:r>
        <w:rPr>
          <w:w w:val="110"/>
        </w:rPr>
        <w:t>Lubik</w:t>
      </w:r>
      <w:r>
        <w:rPr>
          <w:spacing w:val="20"/>
          <w:w w:val="110"/>
        </w:rPr>
        <w:t> </w:t>
      </w:r>
      <w:r>
        <w:rPr>
          <w:w w:val="110"/>
        </w:rPr>
        <w:t>&amp;</w:t>
      </w:r>
      <w:r>
        <w:rPr>
          <w:spacing w:val="20"/>
          <w:w w:val="110"/>
        </w:rPr>
        <w:t> </w:t>
      </w:r>
      <w:r>
        <w:rPr>
          <w:w w:val="110"/>
        </w:rPr>
        <w:t>Paul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Ho</w:t>
      </w:r>
    </w:p>
    <w:p>
      <w:pPr>
        <w:pStyle w:val="BodyText"/>
        <w:spacing w:before="17"/>
      </w:pPr>
    </w:p>
    <w:p>
      <w:pPr>
        <w:spacing w:line="242" w:lineRule="auto" w:before="0"/>
        <w:ind w:left="359" w:right="880" w:firstLine="0"/>
        <w:jc w:val="left"/>
        <w:rPr>
          <w:sz w:val="22"/>
        </w:rPr>
      </w:pPr>
      <w:r>
        <w:rPr>
          <w:w w:val="105"/>
          <w:sz w:val="22"/>
        </w:rPr>
        <w:t>Learning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About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Regime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Change,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International</w:t>
      </w:r>
      <w:r>
        <w:rPr>
          <w:b/>
          <w:spacing w:val="70"/>
          <w:w w:val="105"/>
          <w:sz w:val="22"/>
        </w:rPr>
        <w:t> </w:t>
      </w:r>
      <w:r>
        <w:rPr>
          <w:b/>
          <w:w w:val="105"/>
          <w:sz w:val="22"/>
        </w:rPr>
        <w:t>Economic</w:t>
      </w:r>
      <w:r>
        <w:rPr>
          <w:b/>
          <w:spacing w:val="70"/>
          <w:w w:val="105"/>
          <w:sz w:val="22"/>
        </w:rPr>
        <w:t> </w:t>
      </w:r>
      <w:r>
        <w:rPr>
          <w:b/>
          <w:w w:val="105"/>
          <w:sz w:val="22"/>
        </w:rPr>
        <w:t>Review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63,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Issue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November </w:t>
      </w:r>
      <w:r>
        <w:rPr>
          <w:spacing w:val="-4"/>
          <w:w w:val="105"/>
          <w:sz w:val="22"/>
        </w:rPr>
        <w:t>2022</w:t>
      </w:r>
    </w:p>
    <w:p>
      <w:pPr>
        <w:pStyle w:val="BodyText"/>
        <w:spacing w:line="268" w:lineRule="exact"/>
        <w:ind w:left="359"/>
      </w:pP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Andrew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Foerster</w:t>
      </w:r>
    </w:p>
    <w:p>
      <w:pPr>
        <w:pStyle w:val="BodyText"/>
        <w:spacing w:before="17"/>
      </w:pPr>
    </w:p>
    <w:p>
      <w:pPr>
        <w:spacing w:line="242" w:lineRule="auto" w:before="1"/>
        <w:ind w:left="359" w:right="2228" w:firstLine="0"/>
        <w:jc w:val="left"/>
        <w:rPr>
          <w:sz w:val="22"/>
        </w:rPr>
      </w:pPr>
      <w:r>
        <w:rPr>
          <w:w w:val="110"/>
          <w:sz w:val="22"/>
        </w:rPr>
        <w:t>Monetary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Across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Space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Time, </w:t>
      </w:r>
      <w:r>
        <w:rPr>
          <w:b/>
          <w:w w:val="110"/>
          <w:sz w:val="22"/>
        </w:rPr>
        <w:t>Essays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in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Honor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Fabio</w:t>
      </w:r>
      <w:r>
        <w:rPr>
          <w:b/>
          <w:spacing w:val="33"/>
          <w:w w:val="110"/>
          <w:sz w:val="22"/>
        </w:rPr>
        <w:t> </w:t>
      </w:r>
      <w:r>
        <w:rPr>
          <w:b/>
          <w:w w:val="110"/>
          <w:sz w:val="22"/>
        </w:rPr>
        <w:t>Canova</w:t>
      </w:r>
      <w:r>
        <w:rPr>
          <w:w w:val="110"/>
          <w:sz w:val="22"/>
        </w:rPr>
        <w:t>,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2022 with Laura Liu and Katerina Petrova</w:t>
      </w:r>
    </w:p>
    <w:p>
      <w:pPr>
        <w:pStyle w:val="BodyText"/>
        <w:spacing w:before="14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w w:val="110"/>
          <w:sz w:val="22"/>
        </w:rPr>
        <w:t>Economic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Theories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Macroeconomic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Reality,</w:t>
      </w:r>
      <w:r>
        <w:rPr>
          <w:spacing w:val="14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24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25"/>
          <w:w w:val="110"/>
          <w:sz w:val="22"/>
        </w:rPr>
        <w:t> </w:t>
      </w:r>
      <w:r>
        <w:rPr>
          <w:b/>
          <w:w w:val="110"/>
          <w:sz w:val="22"/>
        </w:rPr>
        <w:t>Monetary</w:t>
      </w:r>
      <w:r>
        <w:rPr>
          <w:b/>
          <w:spacing w:val="24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14"/>
          <w:w w:val="110"/>
          <w:sz w:val="22"/>
        </w:rPr>
        <w:t> </w:t>
      </w:r>
      <w:r>
        <w:rPr>
          <w:spacing w:val="-4"/>
          <w:w w:val="110"/>
          <w:sz w:val="22"/>
        </w:rPr>
        <w:t>126,</w:t>
      </w:r>
    </w:p>
    <w:p>
      <w:pPr>
        <w:pStyle w:val="BodyText"/>
        <w:spacing w:before="2"/>
        <w:ind w:left="359"/>
      </w:pPr>
      <w:r>
        <w:rPr/>
        <w:t>March</w:t>
      </w:r>
      <w:r>
        <w:rPr>
          <w:spacing w:val="35"/>
        </w:rPr>
        <w:t> </w:t>
      </w:r>
      <w:r>
        <w:rPr/>
        <w:t>2022,</w:t>
      </w:r>
      <w:r>
        <w:rPr>
          <w:spacing w:val="35"/>
        </w:rPr>
        <w:t> </w:t>
      </w:r>
      <w:r>
        <w:rPr/>
        <w:t>Pages</w:t>
      </w:r>
      <w:r>
        <w:rPr>
          <w:spacing w:val="35"/>
        </w:rPr>
        <w:t> </w:t>
      </w:r>
      <w:r>
        <w:rPr/>
        <w:t>105-</w:t>
      </w:r>
      <w:r>
        <w:rPr>
          <w:spacing w:val="-5"/>
        </w:rPr>
        <w:t>117</w:t>
      </w:r>
    </w:p>
    <w:p>
      <w:pPr>
        <w:pStyle w:val="BodyText"/>
        <w:spacing w:before="3"/>
        <w:ind w:left="359"/>
      </w:pPr>
      <w:r>
        <w:rPr>
          <w:w w:val="105"/>
        </w:rPr>
        <w:t>with</w:t>
      </w:r>
      <w:r>
        <w:rPr>
          <w:spacing w:val="32"/>
          <w:w w:val="105"/>
        </w:rPr>
        <w:t> </w:t>
      </w:r>
      <w:r>
        <w:rPr>
          <w:w w:val="105"/>
        </w:rPr>
        <w:t>Francesca</w:t>
      </w:r>
      <w:r>
        <w:rPr>
          <w:spacing w:val="31"/>
          <w:w w:val="105"/>
        </w:rPr>
        <w:t> </w:t>
      </w:r>
      <w:r>
        <w:rPr>
          <w:w w:val="105"/>
        </w:rPr>
        <w:t>Loria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Mu-Chun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Wang</w:t>
      </w:r>
    </w:p>
    <w:p>
      <w:pPr>
        <w:pStyle w:val="BodyText"/>
        <w:spacing w:before="17"/>
      </w:pPr>
    </w:p>
    <w:p>
      <w:pPr>
        <w:pStyle w:val="BodyText"/>
        <w:spacing w:line="242" w:lineRule="auto"/>
        <w:ind w:left="359" w:right="716"/>
      </w:pPr>
      <w:r>
        <w:rPr>
          <w:w w:val="105"/>
        </w:rPr>
        <w:t>Understanding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Size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Government</w:t>
      </w:r>
      <w:r>
        <w:rPr>
          <w:spacing w:val="38"/>
          <w:w w:val="105"/>
        </w:rPr>
        <w:t> </w:t>
      </w:r>
      <w:r>
        <w:rPr>
          <w:w w:val="105"/>
        </w:rPr>
        <w:t>Spending</w:t>
      </w:r>
      <w:r>
        <w:rPr>
          <w:spacing w:val="36"/>
          <w:w w:val="105"/>
        </w:rPr>
        <w:t> </w:t>
      </w:r>
      <w:r>
        <w:rPr>
          <w:w w:val="105"/>
        </w:rPr>
        <w:t>Multiplier:</w:t>
      </w:r>
      <w:r>
        <w:rPr>
          <w:spacing w:val="66"/>
          <w:w w:val="105"/>
        </w:rPr>
        <w:t> </w:t>
      </w:r>
      <w:r>
        <w:rPr>
          <w:w w:val="105"/>
        </w:rPr>
        <w:t>It’s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Sign,</w:t>
      </w:r>
      <w:r>
        <w:rPr>
          <w:spacing w:val="39"/>
          <w:w w:val="105"/>
        </w:rPr>
        <w:t> </w:t>
      </w:r>
      <w:r>
        <w:rPr>
          <w:b/>
          <w:w w:val="105"/>
        </w:rPr>
        <w:t>Review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Economic Studies</w:t>
      </w:r>
      <w:r>
        <w:rPr>
          <w:w w:val="105"/>
        </w:rPr>
        <w:t>, Volume 89, Issue 1, January 2022</w:t>
      </w:r>
    </w:p>
    <w:p>
      <w:pPr>
        <w:pStyle w:val="BodyText"/>
        <w:spacing w:line="268" w:lineRule="exact"/>
        <w:ind w:left="359"/>
      </w:pP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Regis</w:t>
      </w:r>
      <w:r>
        <w:rPr>
          <w:spacing w:val="29"/>
          <w:w w:val="105"/>
        </w:rPr>
        <w:t> </w:t>
      </w:r>
      <w:r>
        <w:rPr>
          <w:w w:val="105"/>
        </w:rPr>
        <w:t>Barnichon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Davide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Debortoli</w:t>
      </w:r>
    </w:p>
    <w:p>
      <w:pPr>
        <w:pStyle w:val="BodyText"/>
        <w:spacing w:before="17"/>
      </w:pPr>
    </w:p>
    <w:p>
      <w:pPr>
        <w:pStyle w:val="BodyText"/>
        <w:spacing w:line="242" w:lineRule="auto" w:before="1"/>
        <w:ind w:left="359" w:right="716"/>
      </w:pP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composite</w:t>
      </w:r>
      <w:r>
        <w:rPr>
          <w:spacing w:val="35"/>
          <w:w w:val="105"/>
        </w:rPr>
        <w:t> </w:t>
      </w:r>
      <w:r>
        <w:rPr>
          <w:w w:val="105"/>
        </w:rPr>
        <w:t>likelihood</w:t>
      </w:r>
      <w:r>
        <w:rPr>
          <w:spacing w:val="35"/>
          <w:w w:val="105"/>
        </w:rPr>
        <w:t> </w:t>
      </w:r>
      <w:r>
        <w:rPr>
          <w:w w:val="105"/>
        </w:rPr>
        <w:t>approach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dynamic</w:t>
      </w:r>
      <w:r>
        <w:rPr>
          <w:spacing w:val="35"/>
          <w:w w:val="105"/>
        </w:rPr>
        <w:t> </w:t>
      </w:r>
      <w:r>
        <w:rPr>
          <w:w w:val="105"/>
        </w:rPr>
        <w:t>structural</w:t>
      </w:r>
      <w:r>
        <w:rPr>
          <w:spacing w:val="35"/>
          <w:w w:val="105"/>
        </w:rPr>
        <w:t> </w:t>
      </w:r>
      <w:r>
        <w:rPr>
          <w:w w:val="105"/>
        </w:rPr>
        <w:t>models,</w:t>
      </w:r>
      <w:r>
        <w:rPr>
          <w:spacing w:val="34"/>
          <w:w w:val="105"/>
        </w:rPr>
        <w:t> </w:t>
      </w:r>
      <w:r>
        <w:rPr>
          <w:b/>
          <w:w w:val="105"/>
        </w:rPr>
        <w:t>Economic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Journal</w:t>
      </w:r>
      <w:r>
        <w:rPr>
          <w:w w:val="105"/>
        </w:rPr>
        <w:t>,</w:t>
      </w:r>
      <w:r>
        <w:rPr>
          <w:spacing w:val="35"/>
          <w:w w:val="105"/>
        </w:rPr>
        <w:t> </w:t>
      </w:r>
      <w:r>
        <w:rPr>
          <w:w w:val="105"/>
        </w:rPr>
        <w:t>Volume</w:t>
      </w:r>
      <w:r>
        <w:rPr>
          <w:spacing w:val="35"/>
          <w:w w:val="105"/>
        </w:rPr>
        <w:t> </w:t>
      </w:r>
      <w:r>
        <w:rPr>
          <w:w w:val="105"/>
        </w:rPr>
        <w:t>131,</w:t>
      </w:r>
      <w:r>
        <w:rPr>
          <w:spacing w:val="35"/>
          <w:w w:val="105"/>
        </w:rPr>
        <w:t> </w:t>
      </w:r>
      <w:r>
        <w:rPr>
          <w:w w:val="105"/>
        </w:rPr>
        <w:t>Issue 638, August 2021, Pages 2447–2477</w:t>
      </w:r>
    </w:p>
    <w:p>
      <w:pPr>
        <w:pStyle w:val="BodyText"/>
        <w:spacing w:after="0" w:line="242" w:lineRule="auto"/>
        <w:sectPr>
          <w:pgSz w:w="12240" w:h="15840"/>
          <w:pgMar w:top="1340" w:bottom="280" w:left="720" w:right="360"/>
        </w:sectPr>
      </w:pPr>
    </w:p>
    <w:p>
      <w:pPr>
        <w:pStyle w:val="BodyText"/>
        <w:spacing w:before="34"/>
        <w:ind w:left="360"/>
      </w:pPr>
      <w:r>
        <w:rPr>
          <w:w w:val="110"/>
        </w:rPr>
        <w:t>with</w:t>
      </w:r>
      <w:r>
        <w:rPr>
          <w:spacing w:val="2"/>
          <w:w w:val="110"/>
        </w:rPr>
        <w:t> </w:t>
      </w:r>
      <w:r>
        <w:rPr>
          <w:w w:val="110"/>
        </w:rPr>
        <w:t>Fabio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Canova</w:t>
      </w:r>
    </w:p>
    <w:p>
      <w:pPr>
        <w:pStyle w:val="BodyText"/>
        <w:spacing w:before="17"/>
      </w:pPr>
    </w:p>
    <w:p>
      <w:pPr>
        <w:pStyle w:val="BodyText"/>
        <w:spacing w:line="242" w:lineRule="auto"/>
        <w:ind w:left="359" w:right="880"/>
      </w:pPr>
      <w:r>
        <w:rPr>
          <w:w w:val="105"/>
        </w:rPr>
        <w:t>Dealing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Misspecification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Structural</w:t>
      </w:r>
      <w:r>
        <w:rPr>
          <w:spacing w:val="40"/>
          <w:w w:val="105"/>
        </w:rPr>
        <w:t> </w:t>
      </w:r>
      <w:r>
        <w:rPr>
          <w:w w:val="105"/>
        </w:rPr>
        <w:t>Macroeconometric</w:t>
      </w:r>
      <w:r>
        <w:rPr>
          <w:spacing w:val="40"/>
          <w:w w:val="105"/>
        </w:rPr>
        <w:t> </w:t>
      </w:r>
      <w:r>
        <w:rPr>
          <w:w w:val="105"/>
        </w:rPr>
        <w:t>Models,</w:t>
      </w:r>
      <w:r>
        <w:rPr>
          <w:spacing w:val="40"/>
          <w:w w:val="105"/>
        </w:rPr>
        <w:t> </w:t>
      </w:r>
      <w:r>
        <w:rPr>
          <w:b/>
          <w:w w:val="105"/>
        </w:rPr>
        <w:t>Quantitative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Economics</w:t>
      </w:r>
      <w:r>
        <w:rPr>
          <w:w w:val="105"/>
        </w:rPr>
        <w:t>, Volume 12, Issue 2, Pages 313-350, (lead article)</w:t>
      </w:r>
    </w:p>
    <w:p>
      <w:pPr>
        <w:pStyle w:val="BodyText"/>
        <w:spacing w:line="268" w:lineRule="exact"/>
        <w:ind w:left="359"/>
      </w:pPr>
      <w:r>
        <w:rPr>
          <w:w w:val="110"/>
        </w:rPr>
        <w:t>with</w:t>
      </w:r>
      <w:r>
        <w:rPr>
          <w:spacing w:val="2"/>
          <w:w w:val="110"/>
        </w:rPr>
        <w:t> </w:t>
      </w:r>
      <w:r>
        <w:rPr>
          <w:w w:val="110"/>
        </w:rPr>
        <w:t>Fabio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Canova</w:t>
      </w:r>
    </w:p>
    <w:p>
      <w:pPr>
        <w:pStyle w:val="BodyText"/>
        <w:spacing w:before="17"/>
      </w:pPr>
    </w:p>
    <w:p>
      <w:pPr>
        <w:spacing w:before="0"/>
        <w:ind w:left="359" w:right="0" w:firstLine="0"/>
        <w:jc w:val="left"/>
        <w:rPr>
          <w:sz w:val="22"/>
        </w:rPr>
      </w:pPr>
      <w:r>
        <w:rPr>
          <w:w w:val="110"/>
          <w:sz w:val="22"/>
        </w:rPr>
        <w:t>Forecasting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COVID-19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epidemic: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case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Zealand,</w:t>
      </w:r>
      <w:r>
        <w:rPr>
          <w:spacing w:val="14"/>
          <w:w w:val="110"/>
          <w:sz w:val="22"/>
        </w:rPr>
        <w:t> </w:t>
      </w:r>
      <w:r>
        <w:rPr>
          <w:b/>
          <w:w w:val="110"/>
          <w:sz w:val="22"/>
        </w:rPr>
        <w:t>New</w:t>
      </w:r>
      <w:r>
        <w:rPr>
          <w:b/>
          <w:spacing w:val="22"/>
          <w:w w:val="110"/>
          <w:sz w:val="22"/>
        </w:rPr>
        <w:t> </w:t>
      </w:r>
      <w:r>
        <w:rPr>
          <w:b/>
          <w:w w:val="110"/>
          <w:sz w:val="22"/>
        </w:rPr>
        <w:t>Zealand</w:t>
      </w:r>
      <w:r>
        <w:rPr>
          <w:b/>
          <w:spacing w:val="22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22"/>
          <w:w w:val="110"/>
          <w:sz w:val="22"/>
        </w:rPr>
        <w:t> </w:t>
      </w:r>
      <w:r>
        <w:rPr>
          <w:b/>
          <w:w w:val="110"/>
          <w:sz w:val="22"/>
        </w:rPr>
        <w:t>Papers</w:t>
      </w:r>
      <w:r>
        <w:rPr>
          <w:w w:val="110"/>
          <w:sz w:val="22"/>
        </w:rPr>
        <w:t>,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2022,</w:t>
      </w:r>
    </w:p>
    <w:p>
      <w:pPr>
        <w:pStyle w:val="BodyText"/>
        <w:spacing w:before="3"/>
        <w:ind w:left="359"/>
      </w:pPr>
      <w:r>
        <w:rPr>
          <w:w w:val="105"/>
        </w:rPr>
        <w:t>Volume.</w:t>
      </w:r>
      <w:r>
        <w:rPr>
          <w:spacing w:val="35"/>
          <w:w w:val="105"/>
        </w:rPr>
        <w:t> </w:t>
      </w:r>
      <w:r>
        <w:rPr>
          <w:w w:val="105"/>
        </w:rPr>
        <w:t>56,</w:t>
      </w:r>
      <w:r>
        <w:rPr>
          <w:spacing w:val="14"/>
          <w:w w:val="105"/>
        </w:rPr>
        <w:t> </w:t>
      </w:r>
      <w:r>
        <w:rPr>
          <w:w w:val="105"/>
        </w:rPr>
        <w:t>No.</w:t>
      </w:r>
      <w:r>
        <w:rPr>
          <w:spacing w:val="35"/>
          <w:w w:val="105"/>
        </w:rPr>
        <w:t> </w:t>
      </w:r>
      <w:r>
        <w:rPr>
          <w:w w:val="105"/>
        </w:rPr>
        <w:t>1,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9–16</w:t>
      </w:r>
    </w:p>
    <w:p>
      <w:pPr>
        <w:pStyle w:val="BodyText"/>
        <w:spacing w:before="2"/>
        <w:ind w:left="359"/>
      </w:pPr>
      <w:r>
        <w:rPr>
          <w:w w:val="110"/>
        </w:rPr>
        <w:t>with</w:t>
      </w:r>
      <w:r>
        <w:rPr>
          <w:spacing w:val="8"/>
          <w:w w:val="110"/>
        </w:rPr>
        <w:t> </w:t>
      </w:r>
      <w:r>
        <w:rPr>
          <w:w w:val="110"/>
        </w:rPr>
        <w:t>Paul</w:t>
      </w:r>
      <w:r>
        <w:rPr>
          <w:spacing w:val="8"/>
          <w:w w:val="110"/>
        </w:rPr>
        <w:t> </w:t>
      </w:r>
      <w:r>
        <w:rPr>
          <w:w w:val="110"/>
        </w:rPr>
        <w:t>Ho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8"/>
          <w:w w:val="110"/>
        </w:rPr>
        <w:t> </w:t>
      </w:r>
      <w:r>
        <w:rPr>
          <w:w w:val="110"/>
        </w:rPr>
        <w:t>Thomas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Lubik</w:t>
      </w:r>
    </w:p>
    <w:p>
      <w:pPr>
        <w:pStyle w:val="BodyText"/>
        <w:spacing w:before="17"/>
      </w:pPr>
    </w:p>
    <w:p>
      <w:pPr>
        <w:spacing w:line="242" w:lineRule="auto" w:before="1"/>
        <w:ind w:left="360" w:right="716" w:firstLine="0"/>
        <w:jc w:val="left"/>
        <w:rPr>
          <w:sz w:val="22"/>
        </w:rPr>
      </w:pPr>
      <w:r>
        <w:rPr>
          <w:w w:val="110"/>
          <w:sz w:val="22"/>
        </w:rPr>
        <w:t>Are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Effects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Financial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Disruptions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Big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Small?,</w:t>
      </w:r>
      <w:r>
        <w:rPr>
          <w:spacing w:val="26"/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Statistics</w:t>
      </w:r>
      <w:r>
        <w:rPr>
          <w:w w:val="110"/>
          <w:sz w:val="22"/>
        </w:rPr>
        <w:t>, (2022) 104 (3):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557–570</w:t>
      </w:r>
    </w:p>
    <w:p>
      <w:pPr>
        <w:pStyle w:val="BodyText"/>
        <w:spacing w:line="268" w:lineRule="exact"/>
        <w:ind w:left="360"/>
      </w:pPr>
      <w:r>
        <w:rPr>
          <w:w w:val="105"/>
        </w:rPr>
        <w:t>with</w:t>
      </w:r>
      <w:r>
        <w:rPr>
          <w:spacing w:val="30"/>
          <w:w w:val="105"/>
        </w:rPr>
        <w:t> </w:t>
      </w:r>
      <w:r>
        <w:rPr>
          <w:w w:val="105"/>
        </w:rPr>
        <w:t>Regis</w:t>
      </w:r>
      <w:r>
        <w:rPr>
          <w:spacing w:val="31"/>
          <w:w w:val="105"/>
        </w:rPr>
        <w:t> </w:t>
      </w:r>
      <w:r>
        <w:rPr>
          <w:w w:val="105"/>
        </w:rPr>
        <w:t>Barnichon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Alexander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Ziegenbein</w:t>
      </w:r>
    </w:p>
    <w:p>
      <w:pPr>
        <w:pStyle w:val="BodyText"/>
        <w:spacing w:before="17"/>
      </w:pPr>
    </w:p>
    <w:p>
      <w:pPr>
        <w:spacing w:line="242" w:lineRule="auto" w:before="0"/>
        <w:ind w:left="360" w:right="716" w:firstLine="0"/>
        <w:jc w:val="left"/>
        <w:rPr>
          <w:sz w:val="22"/>
        </w:rPr>
      </w:pPr>
      <w:r>
        <w:rPr>
          <w:w w:val="110"/>
          <w:sz w:val="22"/>
        </w:rPr>
        <w:t>Detecting and Analyzing the Effects of Time-Varying Parameters in DSGE Models,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International 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Review</w:t>
      </w:r>
      <w:r>
        <w:rPr>
          <w:w w:val="110"/>
          <w:sz w:val="22"/>
        </w:rPr>
        <w:t>, February 2020, 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61, No.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</w:t>
      </w:r>
    </w:p>
    <w:p>
      <w:pPr>
        <w:pStyle w:val="BodyText"/>
        <w:spacing w:line="268" w:lineRule="exact"/>
        <w:ind w:left="360"/>
      </w:pPr>
      <w:r>
        <w:rPr>
          <w:w w:val="110"/>
        </w:rPr>
        <w:t>with</w:t>
      </w:r>
      <w:r>
        <w:rPr>
          <w:spacing w:val="5"/>
          <w:w w:val="110"/>
        </w:rPr>
        <w:t> </w:t>
      </w:r>
      <w:r>
        <w:rPr>
          <w:w w:val="110"/>
        </w:rPr>
        <w:t>Fabio</w:t>
      </w:r>
      <w:r>
        <w:rPr>
          <w:spacing w:val="5"/>
          <w:w w:val="110"/>
        </w:rPr>
        <w:t> </w:t>
      </w:r>
      <w:r>
        <w:rPr>
          <w:w w:val="110"/>
        </w:rPr>
        <w:t>Canova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Filippo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Ferroni</w:t>
      </w:r>
    </w:p>
    <w:p>
      <w:pPr>
        <w:pStyle w:val="BodyText"/>
        <w:spacing w:before="17"/>
      </w:pPr>
    </w:p>
    <w:p>
      <w:pPr>
        <w:spacing w:line="242" w:lineRule="auto" w:before="0"/>
        <w:ind w:left="359" w:right="880" w:firstLine="0"/>
        <w:jc w:val="left"/>
        <w:rPr>
          <w:sz w:val="22"/>
        </w:rPr>
      </w:pPr>
      <w:r>
        <w:rPr>
          <w:w w:val="105"/>
          <w:sz w:val="22"/>
        </w:rPr>
        <w:t>Functional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Approximation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Impulse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Responses,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Monetary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November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2018, 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99, Pages 41-55</w:t>
      </w:r>
    </w:p>
    <w:p>
      <w:pPr>
        <w:pStyle w:val="BodyText"/>
        <w:spacing w:line="268" w:lineRule="exact"/>
        <w:ind w:left="359"/>
      </w:pPr>
      <w:r>
        <w:rPr>
          <w:w w:val="110"/>
        </w:rPr>
        <w:t>with</w:t>
      </w:r>
      <w:r>
        <w:rPr>
          <w:spacing w:val="7"/>
          <w:w w:val="110"/>
        </w:rPr>
        <w:t> </w:t>
      </w:r>
      <w:r>
        <w:rPr>
          <w:w w:val="110"/>
        </w:rPr>
        <w:t>Regis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Barnichon</w:t>
      </w:r>
    </w:p>
    <w:p>
      <w:pPr>
        <w:pStyle w:val="BodyText"/>
        <w:spacing w:before="17"/>
      </w:pPr>
    </w:p>
    <w:p>
      <w:pPr>
        <w:spacing w:line="242" w:lineRule="auto" w:before="1"/>
        <w:ind w:left="359" w:right="716" w:firstLine="0"/>
        <w:jc w:val="left"/>
        <w:rPr>
          <w:sz w:val="22"/>
        </w:rPr>
      </w:pPr>
      <w:r>
        <w:rPr>
          <w:w w:val="110"/>
          <w:sz w:val="22"/>
        </w:rPr>
        <w:t>Choosing Prior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Hyperparameters, </w:t>
      </w:r>
      <w:r>
        <w:rPr>
          <w:b/>
          <w:w w:val="110"/>
          <w:sz w:val="22"/>
        </w:rPr>
        <w:t>Journal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Business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35"/>
          <w:w w:val="110"/>
          <w:sz w:val="22"/>
        </w:rPr>
        <w:t> </w:t>
      </w:r>
      <w:r>
        <w:rPr>
          <w:b/>
          <w:w w:val="110"/>
          <w:sz w:val="22"/>
        </w:rPr>
        <w:t>Statistics</w:t>
      </w:r>
      <w:r>
        <w:rPr>
          <w:w w:val="110"/>
          <w:sz w:val="22"/>
        </w:rPr>
        <w:t>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2020,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38:1,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124-136 with Pooyan Amir-Ahmadi and Mu-Chun Wang</w:t>
      </w:r>
    </w:p>
    <w:p>
      <w:pPr>
        <w:pStyle w:val="BodyText"/>
        <w:spacing w:before="14"/>
      </w:pPr>
    </w:p>
    <w:p>
      <w:pPr>
        <w:pStyle w:val="BodyText"/>
        <w:spacing w:line="242" w:lineRule="auto"/>
        <w:ind w:left="359" w:right="716"/>
      </w:pPr>
      <w:r>
        <w:rPr>
          <w:w w:val="105"/>
        </w:rPr>
        <w:t>Two-sided</w:t>
      </w:r>
      <w:r>
        <w:rPr>
          <w:spacing w:val="37"/>
          <w:w w:val="105"/>
        </w:rPr>
        <w:t> </w:t>
      </w:r>
      <w:r>
        <w:rPr>
          <w:w w:val="105"/>
        </w:rPr>
        <w:t>Learning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Short-Run</w:t>
      </w:r>
      <w:r>
        <w:rPr>
          <w:spacing w:val="37"/>
          <w:w w:val="105"/>
        </w:rPr>
        <w:t> </w:t>
      </w:r>
      <w:r>
        <w:rPr>
          <w:w w:val="105"/>
        </w:rPr>
        <w:t>Dynamics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6"/>
          <w:w w:val="105"/>
        </w:rPr>
        <w:t> </w:t>
      </w:r>
      <w:r>
        <w:rPr>
          <w:w w:val="105"/>
        </w:rPr>
        <w:t>New</w:t>
      </w:r>
      <w:r>
        <w:rPr>
          <w:spacing w:val="37"/>
          <w:w w:val="105"/>
        </w:rPr>
        <w:t> </w:t>
      </w:r>
      <w:r>
        <w:rPr>
          <w:w w:val="105"/>
        </w:rPr>
        <w:t>Keynesian</w:t>
      </w:r>
      <w:r>
        <w:rPr>
          <w:spacing w:val="37"/>
          <w:w w:val="105"/>
        </w:rPr>
        <w:t> </w:t>
      </w:r>
      <w:r>
        <w:rPr>
          <w:w w:val="105"/>
        </w:rPr>
        <w:t>Model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Economy,</w:t>
      </w:r>
      <w:r>
        <w:rPr>
          <w:spacing w:val="37"/>
          <w:w w:val="105"/>
        </w:rPr>
        <w:t> </w:t>
      </w:r>
      <w:r>
        <w:rPr>
          <w:b/>
          <w:w w:val="105"/>
        </w:rPr>
        <w:t>Economics Letters</w:t>
      </w:r>
      <w:r>
        <w:rPr>
          <w:w w:val="105"/>
        </w:rPr>
        <w:t>, Volume 159, October 2017, Pages 53-56</w:t>
      </w:r>
    </w:p>
    <w:p>
      <w:pPr>
        <w:pStyle w:val="BodyText"/>
        <w:spacing w:line="268" w:lineRule="exact"/>
        <w:ind w:left="359"/>
      </w:pP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Francesca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Rondina</w:t>
      </w:r>
    </w:p>
    <w:p>
      <w:pPr>
        <w:pStyle w:val="BodyText"/>
        <w:spacing w:before="17"/>
      </w:pPr>
    </w:p>
    <w:p>
      <w:pPr>
        <w:spacing w:line="242" w:lineRule="auto" w:before="0"/>
        <w:ind w:left="359" w:right="716" w:firstLine="0"/>
        <w:jc w:val="left"/>
        <w:rPr>
          <w:sz w:val="22"/>
        </w:rPr>
      </w:pPr>
      <w:r>
        <w:rPr>
          <w:w w:val="110"/>
          <w:sz w:val="22"/>
        </w:rPr>
        <w:t>Measurement Errors and Monetary Policy: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Then and Now, </w:t>
      </w:r>
      <w:r>
        <w:rPr>
          <w:b/>
          <w:w w:val="110"/>
          <w:sz w:val="22"/>
        </w:rPr>
        <w:t>Journal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Dynamics</w:t>
      </w:r>
      <w:r>
        <w:rPr>
          <w:b/>
          <w:spacing w:val="32"/>
          <w:w w:val="110"/>
          <w:sz w:val="22"/>
        </w:rPr>
        <w:t> </w:t>
      </w:r>
      <w:r>
        <w:rPr>
          <w:b/>
          <w:w w:val="110"/>
          <w:sz w:val="22"/>
        </w:rPr>
        <w:t>and Control</w:t>
      </w:r>
      <w:r>
        <w:rPr>
          <w:w w:val="110"/>
          <w:sz w:val="22"/>
        </w:rPr>
        <w:t>, Volume 79, June 2017, Pages 66-78</w:t>
      </w:r>
    </w:p>
    <w:p>
      <w:pPr>
        <w:pStyle w:val="BodyText"/>
        <w:spacing w:line="268" w:lineRule="exact"/>
        <w:ind w:left="359"/>
      </w:pPr>
      <w:r>
        <w:rPr>
          <w:w w:val="110"/>
        </w:rPr>
        <w:t>with</w:t>
      </w:r>
      <w:r>
        <w:rPr>
          <w:spacing w:val="3"/>
          <w:w w:val="110"/>
        </w:rPr>
        <w:t> </w:t>
      </w:r>
      <w:r>
        <w:rPr>
          <w:w w:val="110"/>
        </w:rPr>
        <w:t>Pooyan</w:t>
      </w:r>
      <w:r>
        <w:rPr>
          <w:spacing w:val="3"/>
          <w:w w:val="110"/>
        </w:rPr>
        <w:t> </w:t>
      </w:r>
      <w:r>
        <w:rPr>
          <w:w w:val="110"/>
        </w:rPr>
        <w:t>Amir-Ahmadi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Mu-Chun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Wang</w:t>
      </w:r>
    </w:p>
    <w:p>
      <w:pPr>
        <w:pStyle w:val="BodyText"/>
        <w:spacing w:before="18"/>
      </w:pPr>
    </w:p>
    <w:p>
      <w:pPr>
        <w:pStyle w:val="BodyText"/>
        <w:spacing w:line="242" w:lineRule="auto"/>
        <w:ind w:left="359" w:right="716"/>
      </w:pPr>
      <w:r>
        <w:rPr>
          <w:w w:val="105"/>
        </w:rPr>
        <w:t>Indeterminacy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Learning:</w:t>
      </w:r>
      <w:r>
        <w:rPr>
          <w:spacing w:val="69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Analysis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Monetary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Great</w:t>
      </w:r>
      <w:r>
        <w:rPr>
          <w:spacing w:val="40"/>
          <w:w w:val="105"/>
        </w:rPr>
        <w:t> </w:t>
      </w:r>
      <w:r>
        <w:rPr>
          <w:w w:val="105"/>
        </w:rPr>
        <w:t>Inflation,</w:t>
      </w:r>
      <w:r>
        <w:rPr>
          <w:spacing w:val="35"/>
          <w:w w:val="105"/>
        </w:rPr>
        <w:t> </w:t>
      </w:r>
      <w:r>
        <w:rPr>
          <w:b/>
          <w:w w:val="105"/>
        </w:rPr>
        <w:t>Journal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of Monetary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Economics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September</w:t>
      </w:r>
      <w:r>
        <w:rPr>
          <w:spacing w:val="40"/>
          <w:w w:val="105"/>
        </w:rPr>
        <w:t> </w:t>
      </w:r>
      <w:r>
        <w:rPr>
          <w:w w:val="105"/>
        </w:rPr>
        <w:t>2016,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82,</w:t>
      </w:r>
      <w:r>
        <w:rPr>
          <w:spacing w:val="40"/>
          <w:w w:val="105"/>
        </w:rPr>
        <w:t> </w:t>
      </w:r>
      <w:r>
        <w:rPr>
          <w:w w:val="105"/>
        </w:rPr>
        <w:t>pages</w:t>
      </w:r>
      <w:r>
        <w:rPr>
          <w:spacing w:val="40"/>
          <w:w w:val="105"/>
        </w:rPr>
        <w:t> </w:t>
      </w:r>
      <w:r>
        <w:rPr>
          <w:w w:val="105"/>
        </w:rPr>
        <w:t>85-106</w:t>
      </w:r>
    </w:p>
    <w:p>
      <w:pPr>
        <w:pStyle w:val="BodyText"/>
        <w:spacing w:line="268" w:lineRule="exact"/>
        <w:ind w:left="359"/>
      </w:pPr>
      <w:r>
        <w:rPr>
          <w:w w:val="110"/>
        </w:rPr>
        <w:t>with</w:t>
      </w:r>
      <w:r>
        <w:rPr>
          <w:spacing w:val="3"/>
          <w:w w:val="110"/>
        </w:rPr>
        <w:t> </w:t>
      </w:r>
      <w:r>
        <w:rPr>
          <w:w w:val="110"/>
        </w:rPr>
        <w:t>Thomas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Lubik</w:t>
      </w:r>
    </w:p>
    <w:p>
      <w:pPr>
        <w:pStyle w:val="BodyText"/>
        <w:spacing w:before="17"/>
      </w:pPr>
    </w:p>
    <w:p>
      <w:pPr>
        <w:pStyle w:val="BodyText"/>
        <w:spacing w:line="242" w:lineRule="auto"/>
        <w:ind w:left="359" w:right="880"/>
      </w:pPr>
      <w:r>
        <w:rPr>
          <w:w w:val="105"/>
        </w:rPr>
        <w:t>Drifts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Volatilities</w:t>
      </w:r>
      <w:r>
        <w:rPr>
          <w:spacing w:val="23"/>
          <w:w w:val="105"/>
        </w:rPr>
        <w:t> </w:t>
      </w:r>
      <w:r>
        <w:rPr>
          <w:w w:val="105"/>
        </w:rPr>
        <w:t>under</w:t>
      </w:r>
      <w:r>
        <w:rPr>
          <w:spacing w:val="23"/>
          <w:w w:val="105"/>
        </w:rPr>
        <w:t> </w:t>
      </w:r>
      <w:r>
        <w:rPr>
          <w:w w:val="105"/>
        </w:rPr>
        <w:t>Measurement</w:t>
      </w:r>
      <w:r>
        <w:rPr>
          <w:spacing w:val="23"/>
          <w:w w:val="105"/>
        </w:rPr>
        <w:t> </w:t>
      </w:r>
      <w:r>
        <w:rPr>
          <w:w w:val="105"/>
        </w:rPr>
        <w:t>Error:</w:t>
      </w:r>
      <w:r>
        <w:rPr>
          <w:spacing w:val="40"/>
          <w:w w:val="105"/>
        </w:rPr>
        <w:t> </w:t>
      </w:r>
      <w:r>
        <w:rPr>
          <w:w w:val="105"/>
        </w:rPr>
        <w:t>Assessing Monetary</w:t>
      </w:r>
      <w:r>
        <w:rPr>
          <w:spacing w:val="23"/>
          <w:w w:val="105"/>
        </w:rPr>
        <w:t> </w:t>
      </w:r>
      <w:r>
        <w:rPr>
          <w:w w:val="105"/>
        </w:rPr>
        <w:t>Policy</w:t>
      </w:r>
      <w:r>
        <w:rPr>
          <w:spacing w:val="23"/>
          <w:w w:val="105"/>
        </w:rPr>
        <w:t> </w:t>
      </w:r>
      <w:r>
        <w:rPr>
          <w:w w:val="105"/>
        </w:rPr>
        <w:t>Shocks</w:t>
      </w:r>
      <w:r>
        <w:rPr>
          <w:spacing w:val="23"/>
          <w:w w:val="105"/>
        </w:rPr>
        <w:t> </w:t>
      </w:r>
      <w:r>
        <w:rPr>
          <w:w w:val="105"/>
        </w:rPr>
        <w:t>over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Last Century,</w:t>
      </w:r>
      <w:r>
        <w:rPr>
          <w:spacing w:val="40"/>
          <w:w w:val="105"/>
        </w:rPr>
        <w:t> </w:t>
      </w:r>
      <w:r>
        <w:rPr>
          <w:b/>
          <w:w w:val="105"/>
        </w:rPr>
        <w:t>Quantitative</w:t>
      </w:r>
      <w:r>
        <w:rPr>
          <w:b/>
          <w:spacing w:val="80"/>
          <w:w w:val="105"/>
        </w:rPr>
        <w:t> </w:t>
      </w:r>
      <w:r>
        <w:rPr>
          <w:b/>
          <w:w w:val="105"/>
        </w:rPr>
        <w:t>Economics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July</w:t>
      </w:r>
      <w:r>
        <w:rPr>
          <w:spacing w:val="40"/>
          <w:w w:val="105"/>
        </w:rPr>
        <w:t> </w:t>
      </w:r>
      <w:r>
        <w:rPr>
          <w:w w:val="105"/>
        </w:rPr>
        <w:t>2016,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80"/>
          <w:w w:val="105"/>
        </w:rPr>
        <w:t> </w:t>
      </w:r>
      <w:r>
        <w:rPr>
          <w:w w:val="105"/>
        </w:rPr>
        <w:t>7</w:t>
      </w:r>
      <w:r>
        <w:rPr>
          <w:spacing w:val="40"/>
          <w:w w:val="105"/>
        </w:rPr>
        <w:t> </w:t>
      </w:r>
      <w:r>
        <w:rPr>
          <w:w w:val="105"/>
        </w:rPr>
        <w:t>(2),</w:t>
      </w:r>
      <w:r>
        <w:rPr>
          <w:spacing w:val="40"/>
          <w:w w:val="105"/>
        </w:rPr>
        <w:t> </w:t>
      </w:r>
      <w:r>
        <w:rPr>
          <w:w w:val="105"/>
        </w:rPr>
        <w:t>pages</w:t>
      </w:r>
      <w:r>
        <w:rPr>
          <w:spacing w:val="40"/>
          <w:w w:val="105"/>
        </w:rPr>
        <w:t> </w:t>
      </w:r>
      <w:r>
        <w:rPr>
          <w:w w:val="105"/>
        </w:rPr>
        <w:t>591-611</w:t>
      </w:r>
    </w:p>
    <w:p>
      <w:pPr>
        <w:pStyle w:val="BodyText"/>
        <w:spacing w:line="268" w:lineRule="exact"/>
        <w:ind w:left="359"/>
      </w:pPr>
      <w:r>
        <w:rPr>
          <w:w w:val="110"/>
        </w:rPr>
        <w:t>with</w:t>
      </w:r>
      <w:r>
        <w:rPr>
          <w:spacing w:val="3"/>
          <w:w w:val="110"/>
        </w:rPr>
        <w:t> </w:t>
      </w:r>
      <w:r>
        <w:rPr>
          <w:w w:val="110"/>
        </w:rPr>
        <w:t>Pooyan</w:t>
      </w:r>
      <w:r>
        <w:rPr>
          <w:spacing w:val="3"/>
          <w:w w:val="110"/>
        </w:rPr>
        <w:t> </w:t>
      </w:r>
      <w:r>
        <w:rPr>
          <w:w w:val="110"/>
        </w:rPr>
        <w:t>Amir-Ahmadi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Mu-Chun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Wang</w:t>
      </w:r>
    </w:p>
    <w:p>
      <w:pPr>
        <w:pStyle w:val="BodyText"/>
        <w:spacing w:before="17"/>
      </w:pPr>
    </w:p>
    <w:p>
      <w:pPr>
        <w:spacing w:line="242" w:lineRule="auto" w:before="0"/>
        <w:ind w:left="359" w:right="716" w:firstLine="0"/>
        <w:jc w:val="left"/>
        <w:rPr>
          <w:sz w:val="22"/>
        </w:rPr>
      </w:pPr>
      <w:r>
        <w:rPr>
          <w:w w:val="110"/>
          <w:sz w:val="22"/>
        </w:rPr>
        <w:t>Learning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Fiscal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Effects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Uncertainty,</w:t>
      </w:r>
      <w:r>
        <w:rPr>
          <w:spacing w:val="26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39"/>
          <w:w w:val="110"/>
          <w:sz w:val="22"/>
        </w:rPr>
        <w:t> </w:t>
      </w:r>
      <w:r>
        <w:rPr>
          <w:b/>
          <w:w w:val="110"/>
          <w:sz w:val="22"/>
        </w:rPr>
        <w:t>Dynamics and</w:t>
      </w:r>
      <w:r>
        <w:rPr>
          <w:b/>
          <w:w w:val="110"/>
          <w:sz w:val="22"/>
        </w:rPr>
        <w:t> Control</w:t>
      </w:r>
      <w:r>
        <w:rPr>
          <w:w w:val="110"/>
          <w:sz w:val="22"/>
        </w:rPr>
        <w:t>, October 2015, 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59, pages 142-162</w:t>
      </w:r>
    </w:p>
    <w:p>
      <w:pPr>
        <w:pStyle w:val="BodyText"/>
        <w:spacing w:line="268" w:lineRule="exact"/>
        <w:ind w:left="359"/>
      </w:pPr>
      <w:r>
        <w:rPr>
          <w:w w:val="105"/>
        </w:rPr>
        <w:t>with</w:t>
      </w:r>
      <w:r>
        <w:rPr>
          <w:spacing w:val="20"/>
          <w:w w:val="105"/>
        </w:rPr>
        <w:t> </w:t>
      </w:r>
      <w:r>
        <w:rPr>
          <w:w w:val="105"/>
        </w:rPr>
        <w:t>Josef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Hollmayr</w:t>
      </w:r>
    </w:p>
    <w:p>
      <w:pPr>
        <w:pStyle w:val="BodyText"/>
        <w:spacing w:before="18"/>
      </w:pPr>
    </w:p>
    <w:p>
      <w:pPr>
        <w:spacing w:line="242" w:lineRule="auto" w:before="0"/>
        <w:ind w:left="359" w:right="1112" w:firstLine="0"/>
        <w:jc w:val="left"/>
        <w:rPr>
          <w:sz w:val="22"/>
        </w:rPr>
      </w:pPr>
      <w:r>
        <w:rPr>
          <w:w w:val="110"/>
          <w:sz w:val="22"/>
        </w:rPr>
        <w:t>Optimal Disinflation Under Learning, </w:t>
      </w:r>
      <w:r>
        <w:rPr>
          <w:b/>
          <w:w w:val="110"/>
          <w:sz w:val="22"/>
        </w:rPr>
        <w:t>Journal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Monetary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 May 2015, 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72, pages </w:t>
      </w:r>
      <w:r>
        <w:rPr>
          <w:spacing w:val="-2"/>
          <w:w w:val="110"/>
          <w:sz w:val="22"/>
        </w:rPr>
        <w:t>131-147</w:t>
      </w:r>
    </w:p>
    <w:p>
      <w:pPr>
        <w:pStyle w:val="BodyText"/>
        <w:spacing w:line="268" w:lineRule="exact"/>
        <w:ind w:left="359"/>
      </w:pPr>
      <w:r>
        <w:rPr>
          <w:w w:val="110"/>
        </w:rPr>
        <w:t>with</w:t>
      </w:r>
      <w:r>
        <w:rPr>
          <w:spacing w:val="17"/>
          <w:w w:val="110"/>
        </w:rPr>
        <w:t> </w:t>
      </w:r>
      <w:r>
        <w:rPr>
          <w:w w:val="110"/>
        </w:rPr>
        <w:t>Tim</w:t>
      </w:r>
      <w:r>
        <w:rPr>
          <w:spacing w:val="17"/>
          <w:w w:val="110"/>
        </w:rPr>
        <w:t> </w:t>
      </w:r>
      <w:r>
        <w:rPr>
          <w:w w:val="110"/>
        </w:rPr>
        <w:t>Cogley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w w:val="110"/>
        </w:rPr>
        <w:t>Argia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Sbordone</w:t>
      </w:r>
    </w:p>
    <w:p>
      <w:pPr>
        <w:pStyle w:val="BodyText"/>
        <w:spacing w:before="17"/>
      </w:pPr>
    </w:p>
    <w:p>
      <w:pPr>
        <w:pStyle w:val="BodyText"/>
        <w:ind w:left="359"/>
        <w:rPr>
          <w:b/>
        </w:rPr>
      </w:pPr>
      <w:r>
        <w:rPr>
          <w:w w:val="110"/>
        </w:rPr>
        <w:t>Figuring</w:t>
      </w:r>
      <w:r>
        <w:rPr>
          <w:spacing w:val="4"/>
          <w:w w:val="110"/>
        </w:rPr>
        <w:t> </w:t>
      </w:r>
      <w:r>
        <w:rPr>
          <w:w w:val="110"/>
        </w:rPr>
        <w:t>Out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Fed</w:t>
      </w:r>
      <w:r>
        <w:rPr>
          <w:spacing w:val="6"/>
          <w:w w:val="110"/>
        </w:rPr>
        <w:t> </w:t>
      </w:r>
      <w:r>
        <w:rPr>
          <w:w w:val="110"/>
        </w:rPr>
        <w:t>-</w:t>
      </w:r>
      <w:r>
        <w:rPr>
          <w:spacing w:val="4"/>
          <w:w w:val="110"/>
        </w:rPr>
        <w:t> </w:t>
      </w:r>
      <w:r>
        <w:rPr>
          <w:w w:val="110"/>
        </w:rPr>
        <w:t>Beliefs</w:t>
      </w:r>
      <w:r>
        <w:rPr>
          <w:spacing w:val="5"/>
          <w:w w:val="110"/>
        </w:rPr>
        <w:t> </w:t>
      </w:r>
      <w:r>
        <w:rPr>
          <w:w w:val="110"/>
        </w:rPr>
        <w:t>about</w:t>
      </w:r>
      <w:r>
        <w:rPr>
          <w:spacing w:val="6"/>
          <w:w w:val="110"/>
        </w:rPr>
        <w:t> </w:t>
      </w:r>
      <w:r>
        <w:rPr>
          <w:w w:val="110"/>
        </w:rPr>
        <w:t>Policymakers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Gains</w:t>
      </w:r>
      <w:r>
        <w:rPr>
          <w:spacing w:val="6"/>
          <w:w w:val="110"/>
        </w:rPr>
        <w:t> </w:t>
      </w:r>
      <w:r>
        <w:rPr>
          <w:w w:val="110"/>
        </w:rPr>
        <w:t>from</w:t>
      </w:r>
      <w:r>
        <w:rPr>
          <w:spacing w:val="4"/>
          <w:w w:val="110"/>
        </w:rPr>
        <w:t> </w:t>
      </w:r>
      <w:r>
        <w:rPr>
          <w:w w:val="110"/>
        </w:rPr>
        <w:t>Transparency,</w:t>
      </w:r>
      <w:r>
        <w:rPr>
          <w:spacing w:val="4"/>
          <w:w w:val="110"/>
        </w:rPr>
        <w:t> </w:t>
      </w:r>
      <w:r>
        <w:rPr>
          <w:b/>
          <w:w w:val="110"/>
        </w:rPr>
        <w:t>Journal</w:t>
      </w:r>
      <w:r>
        <w:rPr>
          <w:b/>
          <w:spacing w:val="14"/>
          <w:w w:val="110"/>
        </w:rPr>
        <w:t> </w:t>
      </w:r>
      <w:r>
        <w:rPr>
          <w:b/>
          <w:w w:val="110"/>
        </w:rPr>
        <w:t>of</w:t>
      </w:r>
      <w:r>
        <w:rPr>
          <w:b/>
          <w:spacing w:val="13"/>
          <w:w w:val="110"/>
        </w:rPr>
        <w:t> </w:t>
      </w:r>
      <w:r>
        <w:rPr>
          <w:b/>
          <w:spacing w:val="-2"/>
          <w:w w:val="110"/>
        </w:rPr>
        <w:t>Money,</w:t>
      </w:r>
    </w:p>
    <w:p>
      <w:pPr>
        <w:pStyle w:val="BodyText"/>
        <w:spacing w:after="0"/>
        <w:rPr>
          <w:b/>
        </w:rPr>
        <w:sectPr>
          <w:pgSz w:w="12240" w:h="15840"/>
          <w:pgMar w:top="1060" w:bottom="280" w:left="720" w:right="360"/>
        </w:sectPr>
      </w:pPr>
    </w:p>
    <w:p>
      <w:pPr>
        <w:spacing w:before="26"/>
        <w:ind w:left="360" w:right="0" w:firstLine="0"/>
        <w:jc w:val="left"/>
        <w:rPr>
          <w:sz w:val="22"/>
        </w:rPr>
      </w:pPr>
      <w:r>
        <w:rPr>
          <w:b/>
          <w:w w:val="110"/>
          <w:sz w:val="22"/>
        </w:rPr>
        <w:t>Credit</w:t>
      </w:r>
      <w:r>
        <w:rPr>
          <w:b/>
          <w:spacing w:val="27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28"/>
          <w:w w:val="110"/>
          <w:sz w:val="22"/>
        </w:rPr>
        <w:t> </w:t>
      </w:r>
      <w:r>
        <w:rPr>
          <w:b/>
          <w:w w:val="110"/>
          <w:sz w:val="22"/>
        </w:rPr>
        <w:t>Banking</w:t>
      </w:r>
      <w:r>
        <w:rPr>
          <w:w w:val="110"/>
          <w:sz w:val="22"/>
        </w:rPr>
        <w:t>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2015,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47(1),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pages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1-29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(lead</w:t>
      </w:r>
      <w:r>
        <w:rPr>
          <w:spacing w:val="18"/>
          <w:w w:val="110"/>
          <w:sz w:val="22"/>
        </w:rPr>
        <w:t> </w:t>
      </w:r>
      <w:r>
        <w:rPr>
          <w:spacing w:val="-2"/>
          <w:w w:val="110"/>
          <w:sz w:val="22"/>
        </w:rPr>
        <w:t>article)</w:t>
      </w:r>
    </w:p>
    <w:p>
      <w:pPr>
        <w:pStyle w:val="BodyText"/>
        <w:spacing w:before="17"/>
      </w:pPr>
    </w:p>
    <w:p>
      <w:pPr>
        <w:spacing w:line="242" w:lineRule="auto" w:before="0"/>
        <w:ind w:left="360" w:right="716" w:firstLine="0"/>
        <w:jc w:val="left"/>
        <w:rPr>
          <w:sz w:val="22"/>
        </w:rPr>
      </w:pPr>
      <w:r>
        <w:rPr>
          <w:w w:val="105"/>
          <w:sz w:val="22"/>
        </w:rPr>
        <w:t>Choosing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Variables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Estimate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Singular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DSGE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Models,</w:t>
      </w:r>
      <w:r>
        <w:rPr>
          <w:spacing w:val="64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79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79"/>
          <w:w w:val="105"/>
          <w:sz w:val="22"/>
        </w:rPr>
        <w:t> </w:t>
      </w:r>
      <w:r>
        <w:rPr>
          <w:b/>
          <w:w w:val="105"/>
          <w:sz w:val="22"/>
        </w:rPr>
        <w:t>Applied</w:t>
      </w:r>
      <w:r>
        <w:rPr>
          <w:b/>
          <w:spacing w:val="79"/>
          <w:w w:val="105"/>
          <w:sz w:val="22"/>
        </w:rPr>
        <w:t> </w:t>
      </w:r>
      <w:r>
        <w:rPr>
          <w:b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63"/>
          <w:w w:val="105"/>
          <w:sz w:val="22"/>
        </w:rPr>
        <w:t> </w:t>
      </w:r>
      <w:r>
        <w:rPr>
          <w:w w:val="105"/>
          <w:sz w:val="22"/>
        </w:rPr>
        <w:t>2014, 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29(7), pages 1099-1117</w:t>
      </w:r>
    </w:p>
    <w:p>
      <w:pPr>
        <w:pStyle w:val="BodyText"/>
        <w:spacing w:line="268" w:lineRule="exact"/>
        <w:ind w:left="360"/>
      </w:pPr>
      <w:r>
        <w:rPr>
          <w:w w:val="110"/>
        </w:rPr>
        <w:t>with</w:t>
      </w:r>
      <w:r>
        <w:rPr>
          <w:spacing w:val="5"/>
          <w:w w:val="110"/>
        </w:rPr>
        <w:t> </w:t>
      </w:r>
      <w:r>
        <w:rPr>
          <w:w w:val="110"/>
        </w:rPr>
        <w:t>Fabio</w:t>
      </w:r>
      <w:r>
        <w:rPr>
          <w:spacing w:val="5"/>
          <w:w w:val="110"/>
        </w:rPr>
        <w:t> </w:t>
      </w:r>
      <w:r>
        <w:rPr>
          <w:w w:val="110"/>
        </w:rPr>
        <w:t>Canova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w w:val="110"/>
        </w:rPr>
        <w:t>Filippo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Ferroni</w:t>
      </w:r>
    </w:p>
    <w:p>
      <w:pPr>
        <w:pStyle w:val="BodyText"/>
        <w:spacing w:before="17"/>
      </w:pPr>
    </w:p>
    <w:p>
      <w:pPr>
        <w:pStyle w:val="BodyText"/>
        <w:spacing w:line="242" w:lineRule="auto" w:before="1"/>
        <w:ind w:left="360" w:right="716"/>
      </w:pPr>
      <w:r>
        <w:rPr>
          <w:w w:val="105"/>
        </w:rPr>
        <w:t>What</w:t>
      </w:r>
      <w:r>
        <w:rPr>
          <w:spacing w:val="33"/>
          <w:w w:val="105"/>
        </w:rPr>
        <w:t> </w:t>
      </w:r>
      <w:r>
        <w:rPr>
          <w:w w:val="105"/>
        </w:rPr>
        <w:t>Drives</w:t>
      </w:r>
      <w:r>
        <w:rPr>
          <w:spacing w:val="33"/>
          <w:w w:val="105"/>
        </w:rPr>
        <w:t> </w:t>
      </w:r>
      <w:r>
        <w:rPr>
          <w:w w:val="105"/>
        </w:rPr>
        <w:t>Inflation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New</w:t>
      </w:r>
      <w:r>
        <w:rPr>
          <w:spacing w:val="33"/>
          <w:w w:val="105"/>
        </w:rPr>
        <w:t> </w:t>
      </w:r>
      <w:r>
        <w:rPr>
          <w:w w:val="105"/>
        </w:rPr>
        <w:t>Keynesian</w:t>
      </w:r>
      <w:r>
        <w:rPr>
          <w:spacing w:val="33"/>
          <w:w w:val="105"/>
        </w:rPr>
        <w:t> </w:t>
      </w:r>
      <w:r>
        <w:rPr>
          <w:w w:val="105"/>
        </w:rPr>
        <w:t>Models?,</w:t>
      </w:r>
      <w:r>
        <w:rPr>
          <w:spacing w:val="31"/>
          <w:w w:val="105"/>
        </w:rPr>
        <w:t> </w:t>
      </w:r>
      <w:r>
        <w:rPr>
          <w:b/>
          <w:w w:val="105"/>
        </w:rPr>
        <w:t>Economics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Letters</w:t>
      </w:r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2012,</w:t>
      </w:r>
      <w:r>
        <w:rPr>
          <w:spacing w:val="34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114(3),</w:t>
      </w:r>
      <w:r>
        <w:rPr>
          <w:spacing w:val="33"/>
          <w:w w:val="105"/>
        </w:rPr>
        <w:t> </w:t>
      </w:r>
      <w:r>
        <w:rPr>
          <w:w w:val="105"/>
        </w:rPr>
        <w:t>pages</w:t>
      </w:r>
      <w:r>
        <w:rPr>
          <w:spacing w:val="33"/>
          <w:w w:val="105"/>
        </w:rPr>
        <w:t> </w:t>
      </w:r>
      <w:r>
        <w:rPr>
          <w:w w:val="105"/>
        </w:rPr>
        <w:t>338-342 with Mu-Chun Wang</w:t>
      </w:r>
    </w:p>
    <w:p>
      <w:pPr>
        <w:pStyle w:val="BodyText"/>
        <w:spacing w:before="14"/>
      </w:pPr>
    </w:p>
    <w:p>
      <w:pPr>
        <w:spacing w:line="242" w:lineRule="auto" w:before="0"/>
        <w:ind w:left="360" w:right="0" w:firstLine="0"/>
        <w:jc w:val="left"/>
        <w:rPr>
          <w:sz w:val="22"/>
        </w:rPr>
      </w:pPr>
      <w:r>
        <w:rPr>
          <w:w w:val="110"/>
          <w:sz w:val="22"/>
        </w:rPr>
        <w:t>A Bayesian Approach to Optimal Monetary Policy with Parameter and Model Uncertainty,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 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Dynamics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Control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2011,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35(12),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pages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2186-2212</w:t>
      </w:r>
    </w:p>
    <w:p>
      <w:pPr>
        <w:pStyle w:val="BodyText"/>
        <w:spacing w:line="268" w:lineRule="exact"/>
        <w:ind w:left="360"/>
      </w:pPr>
      <w:r>
        <w:rPr>
          <w:w w:val="110"/>
        </w:rPr>
        <w:t>with</w:t>
      </w:r>
      <w:r>
        <w:rPr>
          <w:spacing w:val="13"/>
          <w:w w:val="110"/>
        </w:rPr>
        <w:t> </w:t>
      </w:r>
      <w:r>
        <w:rPr>
          <w:w w:val="110"/>
        </w:rPr>
        <w:t>Bianca</w:t>
      </w:r>
      <w:r>
        <w:rPr>
          <w:spacing w:val="14"/>
          <w:w w:val="110"/>
        </w:rPr>
        <w:t> </w:t>
      </w:r>
      <w:r>
        <w:rPr>
          <w:w w:val="110"/>
        </w:rPr>
        <w:t>De</w:t>
      </w:r>
      <w:r>
        <w:rPr>
          <w:spacing w:val="14"/>
          <w:w w:val="110"/>
        </w:rPr>
        <w:t> </w:t>
      </w:r>
      <w:r>
        <w:rPr>
          <w:w w:val="110"/>
        </w:rPr>
        <w:t>Paoli,</w:t>
      </w:r>
      <w:r>
        <w:rPr>
          <w:spacing w:val="14"/>
          <w:w w:val="110"/>
        </w:rPr>
        <w:t> </w:t>
      </w:r>
      <w:r>
        <w:rPr>
          <w:w w:val="110"/>
        </w:rPr>
        <w:t>Tim</w:t>
      </w:r>
      <w:r>
        <w:rPr>
          <w:spacing w:val="14"/>
          <w:w w:val="110"/>
        </w:rPr>
        <w:t> </w:t>
      </w:r>
      <w:r>
        <w:rPr>
          <w:w w:val="110"/>
        </w:rPr>
        <w:t>Cogley,</w:t>
      </w:r>
      <w:r>
        <w:rPr>
          <w:spacing w:val="14"/>
          <w:w w:val="110"/>
        </w:rPr>
        <w:t> </w:t>
      </w:r>
      <w:r>
        <w:rPr>
          <w:w w:val="110"/>
        </w:rPr>
        <w:t>Kalin</w:t>
      </w:r>
      <w:r>
        <w:rPr>
          <w:spacing w:val="14"/>
          <w:w w:val="110"/>
        </w:rPr>
        <w:t> </w:t>
      </w:r>
      <w:r>
        <w:rPr>
          <w:w w:val="110"/>
        </w:rPr>
        <w:t>Nikolov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Tony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Yates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647839</wp:posOffset>
                </wp:positionH>
                <wp:positionV relativeFrom="paragraph">
                  <wp:posOffset>217316</wp:posOffset>
                </wp:positionV>
                <wp:extent cx="6477000" cy="35623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77000" cy="356235"/>
                          <a:chExt cx="6477000" cy="3562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770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623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828"/>
                                </a:lnTo>
                                <a:lnTo>
                                  <a:pt x="6476720" y="355828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0487" y="40487"/>
                            <a:ext cx="6396355" cy="27495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Papers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17.111549pt;width:510pt;height:28.05pt;mso-position-horizontal-relative:page;mso-position-vertical-relative:paragraph;z-index:-15726080;mso-wrap-distance-left:0;mso-wrap-distance-right:0" id="docshapegroup16" coordorigin="1020,342" coordsize="10200,561">
                <v:rect style="position:absolute;left:1020;top:342;width:10200;height:561" id="docshape17" filled="true" fillcolor="#bfbfbf" stroked="false">
                  <v:fill type="solid"/>
                </v:rect>
                <v:shape style="position:absolute;left:1083;top:406;width:10073;height:433" type="#_x0000_t202" id="docshape18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4"/>
                          </w:rPr>
                          <w:t>Working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Papers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2" w:lineRule="auto" w:before="161"/>
        <w:ind w:left="360" w:right="716" w:firstLine="0"/>
        <w:jc w:val="left"/>
        <w:rPr>
          <w:b/>
          <w:sz w:val="22"/>
        </w:rPr>
      </w:pPr>
      <w:r>
        <w:rPr>
          <w:b/>
          <w:w w:val="120"/>
          <w:sz w:val="22"/>
        </w:rPr>
        <w:t>Understanding</w:t>
      </w:r>
      <w:r>
        <w:rPr>
          <w:b/>
          <w:w w:val="120"/>
          <w:sz w:val="22"/>
        </w:rPr>
        <w:t> Instruments</w:t>
      </w:r>
      <w:r>
        <w:rPr>
          <w:b/>
          <w:w w:val="120"/>
          <w:sz w:val="22"/>
        </w:rPr>
        <w:t> in</w:t>
      </w:r>
      <w:r>
        <w:rPr>
          <w:b/>
          <w:w w:val="120"/>
          <w:sz w:val="22"/>
        </w:rPr>
        <w:t> Macroeconomics</w:t>
      </w:r>
      <w:r>
        <w:rPr>
          <w:b/>
          <w:w w:val="120"/>
          <w:sz w:val="22"/>
        </w:rPr>
        <w:t> -</w:t>
      </w:r>
      <w:r>
        <w:rPr>
          <w:b/>
          <w:w w:val="120"/>
          <w:sz w:val="22"/>
        </w:rPr>
        <w:t> A</w:t>
      </w:r>
      <w:r>
        <w:rPr>
          <w:b/>
          <w:w w:val="120"/>
          <w:sz w:val="22"/>
        </w:rPr>
        <w:t> Study</w:t>
      </w:r>
      <w:r>
        <w:rPr>
          <w:b/>
          <w:w w:val="120"/>
          <w:sz w:val="22"/>
        </w:rPr>
        <w:t> of</w:t>
      </w:r>
      <w:r>
        <w:rPr>
          <w:b/>
          <w:w w:val="120"/>
          <w:sz w:val="22"/>
        </w:rPr>
        <w:t> High-Frequency</w:t>
      </w:r>
      <w:r>
        <w:rPr>
          <w:b/>
          <w:w w:val="120"/>
          <w:sz w:val="22"/>
        </w:rPr>
        <w:t> Identification with</w:t>
      </w:r>
      <w:r>
        <w:rPr>
          <w:b/>
          <w:w w:val="120"/>
          <w:sz w:val="22"/>
        </w:rPr>
        <w:t> Pooyan</w:t>
      </w:r>
      <w:r>
        <w:rPr>
          <w:b/>
          <w:w w:val="120"/>
          <w:sz w:val="22"/>
        </w:rPr>
        <w:t> Amir-Ahmadi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Mu-Chun</w:t>
      </w:r>
      <w:r>
        <w:rPr>
          <w:b/>
          <w:w w:val="120"/>
          <w:sz w:val="22"/>
        </w:rPr>
        <w:t> Wang</w:t>
      </w:r>
    </w:p>
    <w:p>
      <w:pPr>
        <w:pStyle w:val="BodyText"/>
        <w:spacing w:before="14"/>
        <w:rPr>
          <w:b/>
        </w:rPr>
      </w:pPr>
    </w:p>
    <w:p>
      <w:pPr>
        <w:spacing w:line="242" w:lineRule="auto" w:before="0"/>
        <w:ind w:left="360" w:right="3545" w:firstLine="0"/>
        <w:jc w:val="left"/>
        <w:rPr>
          <w:b/>
          <w:sz w:val="22"/>
        </w:rPr>
      </w:pPr>
      <w:r>
        <w:rPr>
          <w:b/>
          <w:w w:val="120"/>
          <w:sz w:val="22"/>
        </w:rPr>
        <w:t>Temporal</w:t>
      </w:r>
      <w:r>
        <w:rPr>
          <w:b/>
          <w:w w:val="120"/>
          <w:sz w:val="22"/>
        </w:rPr>
        <w:t> Aggregation</w:t>
      </w:r>
      <w:r>
        <w:rPr>
          <w:b/>
          <w:w w:val="120"/>
          <w:sz w:val="22"/>
        </w:rPr>
        <w:t> Bias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Monetary</w:t>
      </w:r>
      <w:r>
        <w:rPr>
          <w:b/>
          <w:w w:val="120"/>
          <w:sz w:val="22"/>
        </w:rPr>
        <w:t> Policy</w:t>
      </w:r>
      <w:r>
        <w:rPr>
          <w:b/>
          <w:w w:val="120"/>
          <w:sz w:val="22"/>
        </w:rPr>
        <w:t> Transmission with</w:t>
      </w:r>
      <w:r>
        <w:rPr>
          <w:b/>
          <w:w w:val="120"/>
          <w:sz w:val="22"/>
        </w:rPr>
        <w:t> Maggie</w:t>
      </w:r>
      <w:r>
        <w:rPr>
          <w:b/>
          <w:w w:val="120"/>
          <w:sz w:val="22"/>
        </w:rPr>
        <w:t> Jacobson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Todd</w:t>
      </w:r>
      <w:r>
        <w:rPr>
          <w:b/>
          <w:w w:val="120"/>
          <w:sz w:val="22"/>
        </w:rPr>
        <w:t> Walker</w:t>
      </w:r>
    </w:p>
    <w:p>
      <w:pPr>
        <w:pStyle w:val="BodyText"/>
        <w:spacing w:before="14"/>
        <w:rPr>
          <w:b/>
        </w:rPr>
      </w:pPr>
    </w:p>
    <w:p>
      <w:pPr>
        <w:spacing w:line="242" w:lineRule="auto" w:before="1"/>
        <w:ind w:left="360" w:right="2966" w:firstLine="0"/>
        <w:jc w:val="left"/>
        <w:rPr>
          <w:b/>
          <w:sz w:val="22"/>
        </w:rPr>
      </w:pPr>
      <w:r>
        <w:rPr>
          <w:b/>
          <w:w w:val="120"/>
          <w:sz w:val="22"/>
        </w:rPr>
        <w:t>Large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Structural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VARs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with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Multiple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Sign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and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Ranking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Restrictions with</w:t>
      </w:r>
      <w:r>
        <w:rPr>
          <w:b/>
          <w:w w:val="120"/>
          <w:sz w:val="22"/>
        </w:rPr>
        <w:t> Joshua</w:t>
      </w:r>
      <w:r>
        <w:rPr>
          <w:b/>
          <w:w w:val="120"/>
          <w:sz w:val="22"/>
        </w:rPr>
        <w:t> Chan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Xuewen</w:t>
      </w:r>
      <w:r>
        <w:rPr>
          <w:b/>
          <w:w w:val="120"/>
          <w:sz w:val="22"/>
        </w:rPr>
        <w:t> Yu</w:t>
      </w:r>
    </w:p>
    <w:p>
      <w:pPr>
        <w:pStyle w:val="BodyText"/>
        <w:spacing w:before="14"/>
        <w:rPr>
          <w:b/>
        </w:rPr>
      </w:pPr>
    </w:p>
    <w:p>
      <w:pPr>
        <w:spacing w:line="242" w:lineRule="auto" w:before="0"/>
        <w:ind w:left="360" w:right="2228" w:firstLine="0"/>
        <w:jc w:val="left"/>
        <w:rPr>
          <w:b/>
          <w:sz w:val="22"/>
        </w:rPr>
      </w:pPr>
      <w:r>
        <w:rPr>
          <w:b/>
          <w:w w:val="120"/>
          <w:sz w:val="22"/>
        </w:rPr>
        <w:t>The</w:t>
      </w:r>
      <w:r>
        <w:rPr>
          <w:b/>
          <w:w w:val="120"/>
          <w:sz w:val="22"/>
        </w:rPr>
        <w:t> Influence</w:t>
      </w:r>
      <w:r>
        <w:rPr>
          <w:b/>
          <w:w w:val="120"/>
          <w:sz w:val="22"/>
        </w:rPr>
        <w:t> of</w:t>
      </w:r>
      <w:r>
        <w:rPr>
          <w:b/>
          <w:w w:val="120"/>
          <w:sz w:val="22"/>
        </w:rPr>
        <w:t> Fiscal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Monetary</w:t>
      </w:r>
      <w:r>
        <w:rPr>
          <w:b/>
          <w:w w:val="120"/>
          <w:sz w:val="22"/>
        </w:rPr>
        <w:t> Policies</w:t>
      </w:r>
      <w:r>
        <w:rPr>
          <w:b/>
          <w:w w:val="120"/>
          <w:sz w:val="22"/>
        </w:rPr>
        <w:t> on</w:t>
      </w:r>
      <w:r>
        <w:rPr>
          <w:b/>
          <w:w w:val="120"/>
          <w:sz w:val="22"/>
        </w:rPr>
        <w:t> the</w:t>
      </w:r>
      <w:r>
        <w:rPr>
          <w:b/>
          <w:w w:val="120"/>
          <w:sz w:val="22"/>
        </w:rPr>
        <w:t> Shape</w:t>
      </w:r>
      <w:r>
        <w:rPr>
          <w:b/>
          <w:w w:val="120"/>
          <w:sz w:val="22"/>
        </w:rPr>
        <w:t> of</w:t>
      </w:r>
      <w:r>
        <w:rPr>
          <w:b/>
          <w:w w:val="120"/>
          <w:sz w:val="22"/>
        </w:rPr>
        <w:t> the</w:t>
      </w:r>
      <w:r>
        <w:rPr>
          <w:b/>
          <w:w w:val="120"/>
          <w:sz w:val="22"/>
        </w:rPr>
        <w:t> Yield</w:t>
      </w:r>
      <w:r>
        <w:rPr>
          <w:b/>
          <w:w w:val="120"/>
          <w:sz w:val="22"/>
        </w:rPr>
        <w:t> Curve</w:t>
      </w:r>
      <w:r>
        <w:rPr>
          <w:b/>
          <w:spacing w:val="80"/>
          <w:w w:val="120"/>
          <w:sz w:val="22"/>
        </w:rPr>
        <w:t> </w:t>
      </w:r>
      <w:r>
        <w:rPr>
          <w:b/>
          <w:w w:val="120"/>
          <w:sz w:val="22"/>
        </w:rPr>
        <w:t>with</w:t>
      </w:r>
      <w:r>
        <w:rPr>
          <w:b/>
          <w:w w:val="120"/>
          <w:sz w:val="22"/>
        </w:rPr>
        <w:t> Yoosoon</w:t>
      </w:r>
      <w:r>
        <w:rPr>
          <w:b/>
          <w:w w:val="120"/>
          <w:sz w:val="22"/>
        </w:rPr>
        <w:t> Chang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Fabio</w:t>
      </w:r>
      <w:r>
        <w:rPr>
          <w:b/>
          <w:w w:val="120"/>
          <w:sz w:val="22"/>
        </w:rPr>
        <w:t> Gomez-Rodriguez</w:t>
      </w:r>
    </w:p>
    <w:p>
      <w:pPr>
        <w:pStyle w:val="BodyText"/>
        <w:spacing w:before="14"/>
        <w:rPr>
          <w:b/>
        </w:rPr>
      </w:pPr>
    </w:p>
    <w:p>
      <w:pPr>
        <w:spacing w:line="242" w:lineRule="auto" w:before="0"/>
        <w:ind w:left="360" w:right="4573" w:firstLine="0"/>
        <w:jc w:val="left"/>
        <w:rPr>
          <w:b/>
          <w:sz w:val="22"/>
        </w:rPr>
      </w:pPr>
      <w:r>
        <w:rPr>
          <w:b/>
          <w:w w:val="120"/>
          <w:sz w:val="22"/>
        </w:rPr>
        <w:t>What</w:t>
      </w:r>
      <w:r>
        <w:rPr>
          <w:b/>
          <w:w w:val="120"/>
          <w:sz w:val="22"/>
        </w:rPr>
        <w:t> Does</w:t>
      </w:r>
      <w:r>
        <w:rPr>
          <w:b/>
          <w:w w:val="120"/>
          <w:sz w:val="22"/>
        </w:rPr>
        <w:t> Monetary</w:t>
      </w:r>
      <w:r>
        <w:rPr>
          <w:b/>
          <w:w w:val="120"/>
          <w:sz w:val="22"/>
        </w:rPr>
        <w:t> Policy</w:t>
      </w:r>
      <w:r>
        <w:rPr>
          <w:b/>
          <w:w w:val="120"/>
          <w:sz w:val="22"/>
        </w:rPr>
        <w:t> Do</w:t>
      </w:r>
      <w:r>
        <w:rPr>
          <w:b/>
          <w:w w:val="120"/>
          <w:sz w:val="22"/>
        </w:rPr>
        <w:t> To</w:t>
      </w:r>
      <w:r>
        <w:rPr>
          <w:b/>
          <w:w w:val="120"/>
          <w:sz w:val="22"/>
        </w:rPr>
        <w:t> Different</w:t>
      </w:r>
      <w:r>
        <w:rPr>
          <w:b/>
          <w:w w:val="120"/>
          <w:sz w:val="22"/>
        </w:rPr>
        <w:t> </w:t>
      </w:r>
      <w:r>
        <w:rPr>
          <w:b/>
          <w:w w:val="120"/>
          <w:sz w:val="22"/>
        </w:rPr>
        <w:t>People? with</w:t>
      </w:r>
      <w:r>
        <w:rPr>
          <w:b/>
          <w:w w:val="120"/>
          <w:sz w:val="22"/>
        </w:rPr>
        <w:t> Pooyan</w:t>
      </w:r>
      <w:r>
        <w:rPr>
          <w:b/>
          <w:w w:val="120"/>
          <w:sz w:val="22"/>
        </w:rPr>
        <w:t> Amir-Ahmadi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Mu-Chun</w:t>
      </w:r>
      <w:r>
        <w:rPr>
          <w:b/>
          <w:w w:val="120"/>
          <w:sz w:val="22"/>
        </w:rPr>
        <w:t> Wang</w:t>
      </w:r>
    </w:p>
    <w:p>
      <w:pPr>
        <w:pStyle w:val="BodyText"/>
        <w:spacing w:before="15"/>
        <w:rPr>
          <w:b/>
        </w:rPr>
      </w:pPr>
    </w:p>
    <w:p>
      <w:pPr>
        <w:spacing w:line="242" w:lineRule="auto" w:before="0"/>
        <w:ind w:left="360" w:right="2966" w:firstLine="0"/>
        <w:jc w:val="left"/>
        <w:rPr>
          <w:b/>
          <w:sz w:val="22"/>
        </w:rPr>
      </w:pPr>
      <w:r>
        <w:rPr>
          <w:b/>
          <w:w w:val="120"/>
          <w:sz w:val="22"/>
        </w:rPr>
        <w:t>Assessing</w:t>
      </w:r>
      <w:r>
        <w:rPr>
          <w:b/>
          <w:w w:val="120"/>
          <w:sz w:val="22"/>
        </w:rPr>
        <w:t> U.S.</w:t>
      </w:r>
      <w:r>
        <w:rPr>
          <w:b/>
          <w:w w:val="120"/>
          <w:sz w:val="22"/>
        </w:rPr>
        <w:t> Aggregate</w:t>
      </w:r>
      <w:r>
        <w:rPr>
          <w:b/>
          <w:w w:val="120"/>
          <w:sz w:val="22"/>
        </w:rPr>
        <w:t> Fluctuations</w:t>
      </w:r>
      <w:r>
        <w:rPr>
          <w:b/>
          <w:w w:val="120"/>
          <w:sz w:val="22"/>
        </w:rPr>
        <w:t> Across</w:t>
      </w:r>
      <w:r>
        <w:rPr>
          <w:b/>
          <w:w w:val="120"/>
          <w:sz w:val="22"/>
        </w:rPr>
        <w:t> Time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</w:t>
      </w:r>
      <w:r>
        <w:rPr>
          <w:b/>
          <w:w w:val="120"/>
          <w:sz w:val="22"/>
        </w:rPr>
        <w:t>Frequencies with</w:t>
      </w:r>
      <w:r>
        <w:rPr>
          <w:b/>
          <w:w w:val="120"/>
          <w:sz w:val="22"/>
        </w:rPr>
        <w:t> Thomas</w:t>
      </w:r>
      <w:r>
        <w:rPr>
          <w:b/>
          <w:w w:val="120"/>
          <w:sz w:val="22"/>
        </w:rPr>
        <w:t> Lubik</w:t>
      </w:r>
      <w:r>
        <w:rPr>
          <w:b/>
          <w:w w:val="120"/>
          <w:sz w:val="22"/>
        </w:rPr>
        <w:t> and</w:t>
      </w:r>
      <w:r>
        <w:rPr>
          <w:b/>
          <w:w w:val="120"/>
          <w:sz w:val="22"/>
        </w:rPr>
        <w:t> Fabio</w:t>
      </w:r>
      <w:r>
        <w:rPr>
          <w:b/>
          <w:w w:val="120"/>
          <w:sz w:val="22"/>
        </w:rPr>
        <w:t> Verona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647839</wp:posOffset>
                </wp:positionH>
                <wp:positionV relativeFrom="paragraph">
                  <wp:posOffset>213412</wp:posOffset>
                </wp:positionV>
                <wp:extent cx="6477000" cy="35369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477000" cy="353695"/>
                          <a:chExt cx="6477000" cy="3536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4770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369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37"/>
                                </a:lnTo>
                                <a:lnTo>
                                  <a:pt x="6476720" y="353237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0487" y="40487"/>
                            <a:ext cx="6396355" cy="27241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16.804155pt;width:510pt;height:27.85pt;mso-position-horizontal-relative:page;mso-position-vertical-relative:paragraph;z-index:-15725568;mso-wrap-distance-left:0;mso-wrap-distance-right:0" id="docshapegroup19" coordorigin="1020,336" coordsize="10200,557">
                <v:rect style="position:absolute;left:1020;top:336;width:10200;height:557" id="docshape20" filled="true" fillcolor="#bfbfbf" stroked="false">
                  <v:fill type="solid"/>
                </v:rect>
                <v:shape style="position:absolute;left:1083;top:399;width:10073;height:429" type="#_x0000_t202" id="docshape21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  <w:t>Other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4"/>
                          </w:rPr>
                          <w:t>Work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221" w:after="0"/>
        <w:ind w:left="905" w:right="787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Practicing Dynare - joint with Francisco Barillas, Riccardo Colacito, Sagiri Kitao, Thomas Sargent and Yongs Shin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9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Learning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Fiscal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Uncertainty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Tim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Sablik,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Richmond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Fed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Brief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14-</w:t>
      </w:r>
      <w:r>
        <w:rPr>
          <w:spacing w:val="-5"/>
          <w:w w:val="110"/>
          <w:sz w:val="22"/>
        </w:rPr>
        <w:t>01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81" w:after="0"/>
        <w:ind w:left="905" w:right="1163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Calculating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Natural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Rate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Interest: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Comparison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Alternative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Approaches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 Thomas Lubik, Richmond Fed Economic Brief 15-10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944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Time-Varying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Parameter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Vector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Autoregressions: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Specification,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Estimation,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- 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Thomas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Lubik,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Richmond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Quarterly,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Fourth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Quarter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2015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1126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The Burns Disinflation of 1974 - with Thomas Lubik and Tim Sablik, Richmond Fed Economic Brief 16-11</w:t>
      </w:r>
    </w:p>
    <w:p>
      <w:pPr>
        <w:pStyle w:val="ListParagraph"/>
        <w:spacing w:after="0" w:line="242" w:lineRule="auto"/>
        <w:jc w:val="left"/>
        <w:rPr>
          <w:rFonts w:ascii="Arial MT" w:hAnsi="Arial MT"/>
          <w:sz w:val="22"/>
        </w:rPr>
        <w:sectPr>
          <w:pgSz w:w="12240" w:h="15840"/>
          <w:pgMar w:top="108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74" w:after="0"/>
        <w:ind w:left="905" w:right="1214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Beveridge Curve Shifts and Time-Varying Parameter VARs - with Thomas Lubik and Andrew Owens, Richmond Fed Economic Quarterly, Third Quarter 2016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1670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Are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Monetary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Asymmetric?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Regis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Barnichon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Tim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Sablik, Richmond Fed Economic Brief 17-03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8" w:after="0"/>
        <w:ind w:left="905" w:right="929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Are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Fiscal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Asymmetric?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Regis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Barnichon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David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Price,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Richmond Fed Economic Brief 17-09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1318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The Natural Rate of Unemployment over the Past 100 Years - with Regis Barnichon, FRBSF Economic Letter 2017-23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1610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The Financial Crisis at 10: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Will We Ever Recover?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- with Regis Barnichon and Alexander Ziegenbein, FRBSF Economic Letter 2018-19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1311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How Likely Is a Return to the Zero Lower Bound?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- with Thomas Lubik and David A. Price, Richmond Fed Economic Brief 18-09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767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Moving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Macroeconomic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beyond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Cycles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Renee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Haltom,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Thomas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Lubik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 Fabio Verona, Richmond Fed Economic Brief 19-04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8" w:after="0"/>
        <w:ind w:left="905" w:right="1068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Monetary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across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Space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Laura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Liu,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Katerina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Petrova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Jessie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Romero, Richmond Fed Economic Brief 19-08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1275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Forecasting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COVID-19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Pandemic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Fifth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District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Paul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Thomas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Lubik, Richmond Fed Regional Matters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1339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Forecasting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COVID-19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Epidemic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U.S.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Paul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Ho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Thomas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Lubik,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Federal Reserve Bank of Richmond Special Report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922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The Highs and Lows of Productivity Growth - with Andrew Foerster and Lily Seitelman, FRBSF Economic Letter 2020-21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924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COVID-19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over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across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States: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Predictions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Paul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Ho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 Thomas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Lubik,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Richmond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Brief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20-10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1520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Can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Government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Spending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Help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Escape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Recessions?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Regis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Barnichon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Davide Debortoli, FRBSF Economic Letter 2021-02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647839</wp:posOffset>
                </wp:positionH>
                <wp:positionV relativeFrom="paragraph">
                  <wp:posOffset>174036</wp:posOffset>
                </wp:positionV>
                <wp:extent cx="6477000" cy="35623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77000" cy="356235"/>
                          <a:chExt cx="6477000" cy="3562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770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623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828"/>
                                </a:lnTo>
                                <a:lnTo>
                                  <a:pt x="6476720" y="355828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0487" y="40487"/>
                            <a:ext cx="6396355" cy="27495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Visiting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 Positions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13.703664pt;width:510pt;height:28.05pt;mso-position-horizontal-relative:page;mso-position-vertical-relative:paragraph;z-index:-15725056;mso-wrap-distance-left:0;mso-wrap-distance-right:0" id="docshapegroup22" coordorigin="1020,274" coordsize="10200,561">
                <v:rect style="position:absolute;left:1020;top:274;width:10200;height:561" id="docshape23" filled="true" fillcolor="#bfbfbf" stroked="false">
                  <v:fill type="solid"/>
                </v:rect>
                <v:shape style="position:absolute;left:1083;top:337;width:10073;height:433" type="#_x0000_t202" id="docshape24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4"/>
                            <w:sz w:val="24"/>
                          </w:rPr>
                          <w:t>Visiting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 Positions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153" w:val="left" w:leader="none"/>
        </w:tabs>
        <w:spacing w:line="158" w:lineRule="auto" w:before="0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hyperlink r:id="rId13">
        <w:r>
          <w:rPr>
            <w:b/>
            <w:w w:val="120"/>
            <w:sz w:val="22"/>
          </w:rPr>
          <w:t>University</w:t>
        </w:r>
        <w:r>
          <w:rPr>
            <w:b/>
            <w:spacing w:val="17"/>
            <w:w w:val="120"/>
            <w:sz w:val="22"/>
          </w:rPr>
          <w:t> </w:t>
        </w:r>
        <w:r>
          <w:rPr>
            <w:b/>
            <w:w w:val="120"/>
            <w:sz w:val="22"/>
          </w:rPr>
          <w:t>of</w:t>
        </w:r>
        <w:r>
          <w:rPr>
            <w:b/>
            <w:spacing w:val="18"/>
            <w:w w:val="120"/>
            <w:sz w:val="22"/>
          </w:rPr>
          <w:t> </w:t>
        </w:r>
        <w:r>
          <w:rPr>
            <w:b/>
            <w:spacing w:val="-2"/>
            <w:w w:val="115"/>
            <w:sz w:val="22"/>
          </w:rPr>
          <w:t>Chicago</w:t>
        </w:r>
      </w:hyperlink>
      <w:r>
        <w:rPr>
          <w:b/>
          <w:sz w:val="22"/>
        </w:rPr>
        <w:tab/>
      </w:r>
      <w:r>
        <w:rPr>
          <w:w w:val="110"/>
          <w:sz w:val="22"/>
        </w:rPr>
        <w:t>Chicago,</w:t>
      </w:r>
      <w:r>
        <w:rPr>
          <w:spacing w:val="-3"/>
          <w:w w:val="120"/>
          <w:sz w:val="22"/>
        </w:rPr>
        <w:t> </w:t>
      </w:r>
      <w:r>
        <w:rPr>
          <w:spacing w:val="-5"/>
          <w:w w:val="120"/>
          <w:sz w:val="22"/>
        </w:rPr>
        <w:t>IL</w:t>
      </w:r>
    </w:p>
    <w:p>
      <w:pPr>
        <w:tabs>
          <w:tab w:pos="8207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Visiting</w:t>
      </w:r>
      <w:r>
        <w:rPr>
          <w:i/>
          <w:spacing w:val="7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Student</w:t>
      </w:r>
      <w:r>
        <w:rPr>
          <w:i/>
          <w:sz w:val="22"/>
        </w:rPr>
        <w:tab/>
      </w:r>
      <w:r>
        <w:rPr>
          <w:i/>
          <w:w w:val="105"/>
          <w:sz w:val="22"/>
        </w:rPr>
        <w:t>Winter</w:t>
      </w:r>
      <w:r>
        <w:rPr>
          <w:i/>
          <w:spacing w:val="43"/>
          <w:w w:val="105"/>
          <w:sz w:val="22"/>
        </w:rPr>
        <w:t> </w:t>
      </w:r>
      <w:r>
        <w:rPr>
          <w:i/>
          <w:w w:val="105"/>
          <w:sz w:val="22"/>
        </w:rPr>
        <w:t>Quarter</w:t>
      </w:r>
      <w:r>
        <w:rPr>
          <w:i/>
          <w:spacing w:val="44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2007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136" w:val="left" w:leader="none"/>
        </w:tabs>
        <w:spacing w:line="158" w:lineRule="auto" w:before="110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hyperlink r:id="rId14">
        <w:r>
          <w:rPr>
            <w:b/>
            <w:w w:val="120"/>
            <w:sz w:val="22"/>
          </w:rPr>
          <w:t>Federal</w:t>
        </w:r>
        <w:r>
          <w:rPr>
            <w:b/>
            <w:spacing w:val="14"/>
            <w:w w:val="120"/>
            <w:sz w:val="22"/>
          </w:rPr>
          <w:t> </w:t>
        </w:r>
        <w:r>
          <w:rPr>
            <w:b/>
            <w:w w:val="120"/>
            <w:sz w:val="22"/>
          </w:rPr>
          <w:t>Reserve</w:t>
        </w:r>
        <w:r>
          <w:rPr>
            <w:b/>
            <w:spacing w:val="15"/>
            <w:w w:val="120"/>
            <w:sz w:val="22"/>
          </w:rPr>
          <w:t> </w:t>
        </w:r>
        <w:r>
          <w:rPr>
            <w:b/>
            <w:w w:val="120"/>
            <w:sz w:val="22"/>
          </w:rPr>
          <w:t>Bank</w:t>
        </w:r>
        <w:r>
          <w:rPr>
            <w:b/>
            <w:spacing w:val="15"/>
            <w:w w:val="120"/>
            <w:sz w:val="22"/>
          </w:rPr>
          <w:t> </w:t>
        </w:r>
        <w:r>
          <w:rPr>
            <w:b/>
            <w:w w:val="120"/>
            <w:sz w:val="22"/>
          </w:rPr>
          <w:t>of</w:t>
        </w:r>
        <w:r>
          <w:rPr>
            <w:b/>
            <w:spacing w:val="15"/>
            <w:w w:val="120"/>
            <w:sz w:val="22"/>
          </w:rPr>
          <w:t> </w:t>
        </w:r>
        <w:r>
          <w:rPr>
            <w:b/>
            <w:w w:val="120"/>
            <w:sz w:val="22"/>
          </w:rPr>
          <w:t>Atlanta,</w:t>
        </w:r>
        <w:r>
          <w:rPr>
            <w:b/>
            <w:spacing w:val="15"/>
            <w:w w:val="120"/>
            <w:sz w:val="22"/>
          </w:rPr>
          <w:t> </w:t>
        </w:r>
        <w:r>
          <w:rPr>
            <w:b/>
            <w:w w:val="120"/>
            <w:sz w:val="22"/>
          </w:rPr>
          <w:t>Research</w:t>
        </w:r>
        <w:r>
          <w:rPr>
            <w:b/>
            <w:spacing w:val="14"/>
            <w:w w:val="120"/>
            <w:sz w:val="22"/>
          </w:rPr>
          <w:t> </w:t>
        </w:r>
        <w:r>
          <w:rPr>
            <w:b/>
            <w:spacing w:val="-2"/>
            <w:w w:val="120"/>
            <w:sz w:val="22"/>
          </w:rPr>
          <w:t>Department</w:t>
        </w:r>
      </w:hyperlink>
      <w:r>
        <w:rPr>
          <w:b/>
          <w:sz w:val="22"/>
        </w:rPr>
        <w:tab/>
      </w:r>
      <w:r>
        <w:rPr>
          <w:spacing w:val="-2"/>
          <w:w w:val="115"/>
          <w:sz w:val="22"/>
        </w:rPr>
        <w:t>Atlanta,</w:t>
      </w:r>
      <w:r>
        <w:rPr>
          <w:spacing w:val="-6"/>
          <w:w w:val="115"/>
          <w:sz w:val="22"/>
        </w:rPr>
        <w:t> </w:t>
      </w:r>
      <w:r>
        <w:rPr>
          <w:spacing w:val="-5"/>
          <w:w w:val="120"/>
          <w:sz w:val="22"/>
        </w:rPr>
        <w:t>GA</w:t>
      </w:r>
    </w:p>
    <w:p>
      <w:pPr>
        <w:tabs>
          <w:tab w:pos="7131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Visiting</w:t>
      </w:r>
      <w:r>
        <w:rPr>
          <w:i/>
          <w:spacing w:val="7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Scholar</w:t>
      </w:r>
      <w:r>
        <w:rPr>
          <w:i/>
          <w:sz w:val="22"/>
        </w:rPr>
        <w:tab/>
      </w:r>
      <w:r>
        <w:rPr>
          <w:i/>
          <w:w w:val="105"/>
          <w:sz w:val="22"/>
        </w:rPr>
        <w:t>Summers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2007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-</w:t>
      </w:r>
      <w:r>
        <w:rPr>
          <w:i/>
          <w:spacing w:val="17"/>
          <w:w w:val="105"/>
          <w:sz w:val="22"/>
        </w:rPr>
        <w:t> </w:t>
      </w:r>
      <w:r>
        <w:rPr>
          <w:i/>
          <w:w w:val="105"/>
          <w:sz w:val="22"/>
        </w:rPr>
        <w:t>2011,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May</w:t>
      </w:r>
      <w:r>
        <w:rPr>
          <w:i/>
          <w:spacing w:val="17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2012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8858" w:val="left" w:leader="none"/>
        </w:tabs>
        <w:spacing w:line="158" w:lineRule="auto" w:before="110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hyperlink r:id="rId15">
        <w:r>
          <w:rPr>
            <w:b/>
            <w:w w:val="120"/>
            <w:sz w:val="22"/>
          </w:rPr>
          <w:t>Federal</w:t>
        </w:r>
        <w:r>
          <w:rPr>
            <w:b/>
            <w:spacing w:val="12"/>
            <w:w w:val="120"/>
            <w:sz w:val="22"/>
          </w:rPr>
          <w:t> </w:t>
        </w:r>
        <w:r>
          <w:rPr>
            <w:b/>
            <w:w w:val="120"/>
            <w:sz w:val="22"/>
          </w:rPr>
          <w:t>Reserve</w:t>
        </w:r>
        <w:r>
          <w:rPr>
            <w:b/>
            <w:spacing w:val="13"/>
            <w:w w:val="120"/>
            <w:sz w:val="22"/>
          </w:rPr>
          <w:t> </w:t>
        </w:r>
        <w:r>
          <w:rPr>
            <w:b/>
            <w:w w:val="120"/>
            <w:sz w:val="22"/>
          </w:rPr>
          <w:t>Bank</w:t>
        </w:r>
        <w:r>
          <w:rPr>
            <w:b/>
            <w:spacing w:val="12"/>
            <w:w w:val="120"/>
            <w:sz w:val="22"/>
          </w:rPr>
          <w:t> </w:t>
        </w:r>
        <w:r>
          <w:rPr>
            <w:b/>
            <w:w w:val="120"/>
            <w:sz w:val="22"/>
          </w:rPr>
          <w:t>of</w:t>
        </w:r>
        <w:r>
          <w:rPr>
            <w:b/>
            <w:spacing w:val="13"/>
            <w:w w:val="120"/>
            <w:sz w:val="22"/>
          </w:rPr>
          <w:t> </w:t>
        </w:r>
        <w:r>
          <w:rPr>
            <w:b/>
            <w:w w:val="120"/>
            <w:sz w:val="22"/>
          </w:rPr>
          <w:t>New</w:t>
        </w:r>
        <w:r>
          <w:rPr>
            <w:b/>
            <w:spacing w:val="12"/>
            <w:w w:val="120"/>
            <w:sz w:val="22"/>
          </w:rPr>
          <w:t> </w:t>
        </w:r>
        <w:r>
          <w:rPr>
            <w:b/>
            <w:spacing w:val="-4"/>
            <w:w w:val="120"/>
            <w:sz w:val="22"/>
          </w:rPr>
          <w:t>York</w:t>
        </w:r>
      </w:hyperlink>
      <w:r>
        <w:rPr>
          <w:b/>
          <w:sz w:val="22"/>
        </w:rPr>
        <w:tab/>
      </w:r>
      <w:r>
        <w:rPr>
          <w:spacing w:val="-2"/>
          <w:w w:val="115"/>
          <w:sz w:val="22"/>
        </w:rPr>
        <w:t>New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York,</w:t>
      </w:r>
      <w:r>
        <w:rPr>
          <w:spacing w:val="-8"/>
          <w:w w:val="115"/>
          <w:sz w:val="22"/>
        </w:rPr>
        <w:t> </w:t>
      </w:r>
      <w:r>
        <w:rPr>
          <w:spacing w:val="-5"/>
          <w:w w:val="115"/>
          <w:sz w:val="22"/>
        </w:rPr>
        <w:t>NY</w:t>
      </w:r>
    </w:p>
    <w:p>
      <w:pPr>
        <w:tabs>
          <w:tab w:pos="7332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Visiting</w:t>
      </w:r>
      <w:r>
        <w:rPr>
          <w:i/>
          <w:spacing w:val="7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Scholar</w:t>
      </w:r>
      <w:r>
        <w:rPr>
          <w:i/>
          <w:sz w:val="22"/>
        </w:rPr>
        <w:tab/>
      </w:r>
      <w:r>
        <w:rPr>
          <w:i/>
          <w:w w:val="105"/>
          <w:sz w:val="22"/>
        </w:rPr>
        <w:t>August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2010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-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September</w:t>
      </w:r>
      <w:r>
        <w:rPr>
          <w:i/>
          <w:spacing w:val="5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2010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8059" w:val="left" w:leader="none"/>
        </w:tabs>
        <w:spacing w:line="158" w:lineRule="auto" w:before="110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hyperlink r:id="rId16">
        <w:r>
          <w:rPr>
            <w:b/>
            <w:w w:val="110"/>
            <w:sz w:val="22"/>
          </w:rPr>
          <w:t>Deutsche</w:t>
        </w:r>
        <w:r>
          <w:rPr>
            <w:b/>
            <w:spacing w:val="65"/>
            <w:w w:val="150"/>
            <w:sz w:val="22"/>
          </w:rPr>
          <w:t> </w:t>
        </w:r>
        <w:r>
          <w:rPr>
            <w:b/>
            <w:spacing w:val="-2"/>
            <w:w w:val="110"/>
            <w:sz w:val="22"/>
          </w:rPr>
          <w:t>Bundesbank</w:t>
        </w:r>
      </w:hyperlink>
      <w:r>
        <w:rPr>
          <w:b/>
          <w:sz w:val="22"/>
        </w:rPr>
        <w:tab/>
      </w:r>
      <w:r>
        <w:rPr>
          <w:w w:val="110"/>
          <w:sz w:val="22"/>
        </w:rPr>
        <w:t>Frankfurt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am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Main,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Germany</w:t>
      </w:r>
    </w:p>
    <w:p>
      <w:pPr>
        <w:tabs>
          <w:tab w:pos="3418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Visiting</w:t>
      </w:r>
      <w:r>
        <w:rPr>
          <w:i/>
          <w:spacing w:val="7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Scholar</w:t>
      </w:r>
      <w:r>
        <w:rPr>
          <w:i/>
          <w:sz w:val="22"/>
        </w:rPr>
        <w:tab/>
      </w:r>
      <w:r>
        <w:rPr>
          <w:i/>
          <w:w w:val="105"/>
          <w:sz w:val="22"/>
        </w:rPr>
        <w:t>June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2011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-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August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2011,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June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2012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-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August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2012,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June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2013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-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August</w:t>
      </w:r>
      <w:r>
        <w:rPr>
          <w:i/>
          <w:spacing w:val="23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2013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8862" w:val="left" w:leader="none"/>
        </w:tabs>
        <w:spacing w:line="158" w:lineRule="auto" w:before="110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hyperlink r:id="rId17">
        <w:r>
          <w:rPr>
            <w:b/>
            <w:w w:val="115"/>
            <w:sz w:val="22"/>
          </w:rPr>
          <w:t>Federal</w:t>
        </w:r>
        <w:r>
          <w:rPr>
            <w:b/>
            <w:spacing w:val="41"/>
            <w:w w:val="115"/>
            <w:sz w:val="22"/>
          </w:rPr>
          <w:t> </w:t>
        </w:r>
        <w:r>
          <w:rPr>
            <w:b/>
            <w:w w:val="115"/>
            <w:sz w:val="22"/>
          </w:rPr>
          <w:t>Reserve</w:t>
        </w:r>
        <w:r>
          <w:rPr>
            <w:b/>
            <w:spacing w:val="41"/>
            <w:w w:val="115"/>
            <w:sz w:val="22"/>
          </w:rPr>
          <w:t> </w:t>
        </w:r>
        <w:r>
          <w:rPr>
            <w:b/>
            <w:w w:val="115"/>
            <w:sz w:val="22"/>
          </w:rPr>
          <w:t>Bank</w:t>
        </w:r>
        <w:r>
          <w:rPr>
            <w:b/>
            <w:spacing w:val="41"/>
            <w:w w:val="115"/>
            <w:sz w:val="22"/>
          </w:rPr>
          <w:t> </w:t>
        </w:r>
        <w:r>
          <w:rPr>
            <w:b/>
            <w:w w:val="115"/>
            <w:sz w:val="22"/>
          </w:rPr>
          <w:t>of</w:t>
        </w:r>
        <w:r>
          <w:rPr>
            <w:b/>
            <w:spacing w:val="41"/>
            <w:w w:val="115"/>
            <w:sz w:val="22"/>
          </w:rPr>
          <w:t> </w:t>
        </w:r>
        <w:r>
          <w:rPr>
            <w:b/>
            <w:spacing w:val="-2"/>
            <w:w w:val="115"/>
            <w:sz w:val="22"/>
          </w:rPr>
          <w:t>Richmond</w:t>
        </w:r>
      </w:hyperlink>
      <w:r>
        <w:rPr>
          <w:b/>
          <w:sz w:val="22"/>
        </w:rPr>
        <w:tab/>
      </w:r>
      <w:r>
        <w:rPr>
          <w:spacing w:val="-2"/>
          <w:w w:val="110"/>
          <w:sz w:val="22"/>
        </w:rPr>
        <w:t>Richmond,</w:t>
      </w:r>
      <w:r>
        <w:rPr>
          <w:spacing w:val="4"/>
          <w:w w:val="115"/>
          <w:sz w:val="22"/>
        </w:rPr>
        <w:t> </w:t>
      </w:r>
      <w:r>
        <w:rPr>
          <w:spacing w:val="-5"/>
          <w:w w:val="115"/>
          <w:sz w:val="22"/>
        </w:rPr>
        <w:t>VA</w:t>
      </w:r>
    </w:p>
    <w:p>
      <w:pPr>
        <w:tabs>
          <w:tab w:pos="8744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Visiting</w:t>
      </w:r>
      <w:r>
        <w:rPr>
          <w:i/>
          <w:spacing w:val="3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Scholar</w:t>
      </w:r>
      <w:r>
        <w:rPr>
          <w:i/>
          <w:sz w:val="22"/>
        </w:rPr>
        <w:tab/>
        <w:t>September</w:t>
      </w:r>
      <w:r>
        <w:rPr>
          <w:i/>
          <w:spacing w:val="20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2011</w:t>
      </w:r>
    </w:p>
    <w:p>
      <w:pPr>
        <w:spacing w:after="0" w:line="207" w:lineRule="exact"/>
        <w:jc w:val="left"/>
        <w:rPr>
          <w:i/>
          <w:sz w:val="22"/>
        </w:rPr>
        <w:sectPr>
          <w:pgSz w:w="12240" w:h="15840"/>
          <w:pgMar w:top="102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500" w:val="left" w:leader="none"/>
        </w:tabs>
        <w:spacing w:line="158" w:lineRule="auto" w:before="60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hyperlink r:id="rId18">
        <w:r>
          <w:rPr>
            <w:b/>
            <w:w w:val="115"/>
            <w:sz w:val="22"/>
          </w:rPr>
          <w:t>Bank</w:t>
        </w:r>
        <w:r>
          <w:rPr>
            <w:b/>
            <w:spacing w:val="40"/>
            <w:w w:val="115"/>
            <w:sz w:val="22"/>
          </w:rPr>
          <w:t> </w:t>
        </w:r>
        <w:r>
          <w:rPr>
            <w:b/>
            <w:w w:val="115"/>
            <w:sz w:val="22"/>
          </w:rPr>
          <w:t>of</w:t>
        </w:r>
        <w:r>
          <w:rPr>
            <w:b/>
            <w:spacing w:val="41"/>
            <w:w w:val="115"/>
            <w:sz w:val="22"/>
          </w:rPr>
          <w:t> </w:t>
        </w:r>
        <w:r>
          <w:rPr>
            <w:b/>
            <w:spacing w:val="-2"/>
            <w:w w:val="115"/>
            <w:sz w:val="22"/>
          </w:rPr>
          <w:t>Finland</w:t>
        </w:r>
      </w:hyperlink>
      <w:r>
        <w:rPr>
          <w:b/>
          <w:sz w:val="22"/>
        </w:rPr>
        <w:tab/>
      </w:r>
      <w:r>
        <w:rPr>
          <w:spacing w:val="-2"/>
          <w:w w:val="115"/>
          <w:sz w:val="22"/>
        </w:rPr>
        <w:t>Helsinki</w:t>
      </w:r>
    </w:p>
    <w:p>
      <w:pPr>
        <w:tabs>
          <w:tab w:pos="8777" w:val="left" w:leader="none"/>
        </w:tabs>
        <w:spacing w:line="207" w:lineRule="exact" w:before="0"/>
        <w:ind w:left="905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Visiting</w:t>
      </w:r>
      <w:r>
        <w:rPr>
          <w:i/>
          <w:spacing w:val="3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Scholar</w:t>
      </w:r>
      <w:r>
        <w:rPr>
          <w:i/>
          <w:sz w:val="22"/>
        </w:rPr>
        <w:tab/>
        <w:t>November</w:t>
      </w:r>
      <w:r>
        <w:rPr>
          <w:i/>
          <w:spacing w:val="28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2011</w:t>
      </w:r>
    </w:p>
    <w:p>
      <w:pPr>
        <w:pStyle w:val="BodyText"/>
        <w:spacing w:before="11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647839</wp:posOffset>
                </wp:positionH>
                <wp:positionV relativeFrom="paragraph">
                  <wp:posOffset>242089</wp:posOffset>
                </wp:positionV>
                <wp:extent cx="6477000" cy="35623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477000" cy="356235"/>
                          <a:chExt cx="6477000" cy="3562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770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623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828"/>
                                </a:lnTo>
                                <a:lnTo>
                                  <a:pt x="6476720" y="355828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0487" y="40487"/>
                            <a:ext cx="6396355" cy="27495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4"/>
                                </w:rPr>
                                <w:t>Teaching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4"/>
                                </w:rPr>
                                <w:t>Research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4"/>
                                </w:rPr>
                                <w:t>Fields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19.062187pt;width:510pt;height:28.05pt;mso-position-horizontal-relative:page;mso-position-vertical-relative:paragraph;z-index:-15724544;mso-wrap-distance-left:0;mso-wrap-distance-right:0" id="docshapegroup25" coordorigin="1020,381" coordsize="10200,561">
                <v:rect style="position:absolute;left:1020;top:381;width:10200;height:561" id="docshape26" filled="true" fillcolor="#bfbfbf" stroked="false">
                  <v:fill type="solid"/>
                </v:rect>
                <v:shape style="position:absolute;left:1083;top:445;width:10073;height:433" type="#_x0000_t202" id="docshape27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4"/>
                          </w:rPr>
                          <w:t>Teaching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4"/>
                          </w:rPr>
                          <w:t>Research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4"/>
                          </w:rPr>
                          <w:t>Fields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  <w:ind w:left="360"/>
      </w:pPr>
      <w:r>
        <w:rPr>
          <w:w w:val="105"/>
        </w:rPr>
        <w:t>Macroeconomics,</w:t>
      </w:r>
      <w:r>
        <w:rPr>
          <w:spacing w:val="-2"/>
          <w:w w:val="105"/>
        </w:rPr>
        <w:t> </w:t>
      </w:r>
      <w:r>
        <w:rPr>
          <w:w w:val="105"/>
        </w:rPr>
        <w:t>Econometrics,</w:t>
      </w:r>
      <w:r>
        <w:rPr>
          <w:spacing w:val="-1"/>
          <w:w w:val="105"/>
        </w:rPr>
        <w:t> </w:t>
      </w:r>
      <w:r>
        <w:rPr>
          <w:w w:val="105"/>
        </w:rPr>
        <w:t>Monetary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647839</wp:posOffset>
                </wp:positionH>
                <wp:positionV relativeFrom="paragraph">
                  <wp:posOffset>217325</wp:posOffset>
                </wp:positionV>
                <wp:extent cx="6477000" cy="35369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477000" cy="353695"/>
                          <a:chExt cx="6477000" cy="35369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770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369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37"/>
                                </a:lnTo>
                                <a:lnTo>
                                  <a:pt x="6476720" y="353237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0487" y="40487"/>
                            <a:ext cx="6396355" cy="27241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90"/>
                                  <w:sz w:val="24"/>
                                </w:rPr>
                                <w:t>Research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17.112267pt;width:510pt;height:27.85pt;mso-position-horizontal-relative:page;mso-position-vertical-relative:paragraph;z-index:-15724032;mso-wrap-distance-left:0;mso-wrap-distance-right:0" id="docshapegroup28" coordorigin="1020,342" coordsize="10200,557">
                <v:rect style="position:absolute;left:1020;top:342;width:10200;height:557" id="docshape29" filled="true" fillcolor="#bfbfbf" stroked="false">
                  <v:fill type="solid"/>
                </v:rect>
                <v:shape style="position:absolute;left:1083;top:406;width:10073;height:429" type="#_x0000_t202" id="docshape30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w w:val="90"/>
                            <w:sz w:val="24"/>
                          </w:rPr>
                          <w:t>Research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Interests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2" w:lineRule="auto" w:before="161"/>
        <w:ind w:left="360" w:right="716"/>
      </w:pPr>
      <w:r>
        <w:rPr>
          <w:w w:val="105"/>
        </w:rPr>
        <w:t>Monetary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Fiscal</w:t>
      </w:r>
      <w:r>
        <w:rPr>
          <w:spacing w:val="32"/>
          <w:w w:val="105"/>
        </w:rPr>
        <w:t> </w:t>
      </w:r>
      <w:r>
        <w:rPr>
          <w:w w:val="105"/>
        </w:rPr>
        <w:t>Policy,</w:t>
      </w:r>
      <w:r>
        <w:rPr>
          <w:spacing w:val="32"/>
          <w:w w:val="105"/>
        </w:rPr>
        <w:t> </w:t>
      </w:r>
      <w:r>
        <w:rPr>
          <w:w w:val="105"/>
        </w:rPr>
        <w:t>Learning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Imperfect</w:t>
      </w:r>
      <w:r>
        <w:rPr>
          <w:spacing w:val="32"/>
          <w:w w:val="105"/>
        </w:rPr>
        <w:t> </w:t>
      </w:r>
      <w:r>
        <w:rPr>
          <w:w w:val="105"/>
        </w:rPr>
        <w:t>Information,</w:t>
      </w:r>
      <w:r>
        <w:rPr>
          <w:spacing w:val="32"/>
          <w:w w:val="105"/>
        </w:rPr>
        <w:t> </w:t>
      </w:r>
      <w:r>
        <w:rPr>
          <w:w w:val="105"/>
        </w:rPr>
        <w:t>Econometric</w:t>
      </w:r>
      <w:r>
        <w:rPr>
          <w:spacing w:val="32"/>
          <w:w w:val="105"/>
        </w:rPr>
        <w:t> </w:t>
      </w:r>
      <w:r>
        <w:rPr>
          <w:w w:val="105"/>
        </w:rPr>
        <w:t>Analysis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Dynamic Equilibrium Models, Bayesian Econometrics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647839</wp:posOffset>
                </wp:positionH>
                <wp:positionV relativeFrom="paragraph">
                  <wp:posOffset>215379</wp:posOffset>
                </wp:positionV>
                <wp:extent cx="6477000" cy="35623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477000" cy="356235"/>
                          <a:chExt cx="6477000" cy="35623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77000" cy="35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623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828"/>
                                </a:lnTo>
                                <a:lnTo>
                                  <a:pt x="6476720" y="355828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0487" y="40500"/>
                            <a:ext cx="6396355" cy="27495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8"/>
                                  <w:sz w:val="24"/>
                                </w:rPr>
                                <w:t>Teaching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16.958977pt;width:510pt;height:28.05pt;mso-position-horizontal-relative:page;mso-position-vertical-relative:paragraph;z-index:-15723520;mso-wrap-distance-left:0;mso-wrap-distance-right:0" id="docshapegroup31" coordorigin="1020,339" coordsize="10200,561">
                <v:rect style="position:absolute;left:1020;top:339;width:10200;height:561" id="docshape32" filled="true" fillcolor="#bfbfbf" stroked="false">
                  <v:fill type="solid"/>
                </v:rect>
                <v:shape style="position:absolute;left:1083;top:402;width:10073;height:433" type="#_x0000_t202" id="docshape33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8"/>
                            <w:sz w:val="24"/>
                          </w:rPr>
                          <w:t>Teaching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Experience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8493" w:val="left" w:leader="none"/>
        </w:tabs>
        <w:spacing w:line="158" w:lineRule="auto" w:before="227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20"/>
          <w:sz w:val="22"/>
        </w:rPr>
        <w:t>Macro</w:t>
      </w:r>
      <w:r>
        <w:rPr>
          <w:b/>
          <w:spacing w:val="23"/>
          <w:w w:val="135"/>
          <w:sz w:val="22"/>
        </w:rPr>
        <w:t> </w:t>
      </w:r>
      <w:r>
        <w:rPr>
          <w:b/>
          <w:w w:val="135"/>
          <w:sz w:val="22"/>
        </w:rPr>
        <w:t>I</w:t>
      </w:r>
      <w:r>
        <w:rPr>
          <w:b/>
          <w:spacing w:val="24"/>
          <w:w w:val="135"/>
          <w:sz w:val="22"/>
        </w:rPr>
        <w:t> </w:t>
      </w:r>
      <w:r>
        <w:rPr>
          <w:b/>
          <w:w w:val="120"/>
          <w:sz w:val="22"/>
        </w:rPr>
        <w:t>(1st</w:t>
      </w:r>
      <w:r>
        <w:rPr>
          <w:b/>
          <w:spacing w:val="31"/>
          <w:w w:val="120"/>
          <w:sz w:val="22"/>
        </w:rPr>
        <w:t> </w:t>
      </w:r>
      <w:r>
        <w:rPr>
          <w:b/>
          <w:w w:val="120"/>
          <w:sz w:val="22"/>
        </w:rPr>
        <w:t>year</w:t>
      </w:r>
      <w:r>
        <w:rPr>
          <w:b/>
          <w:spacing w:val="32"/>
          <w:w w:val="120"/>
          <w:sz w:val="22"/>
        </w:rPr>
        <w:t> </w:t>
      </w:r>
      <w:r>
        <w:rPr>
          <w:b/>
          <w:w w:val="120"/>
          <w:sz w:val="22"/>
        </w:rPr>
        <w:t>PhD</w:t>
      </w:r>
      <w:r>
        <w:rPr>
          <w:b/>
          <w:spacing w:val="31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class)</w:t>
      </w:r>
      <w:r>
        <w:rPr>
          <w:b/>
          <w:sz w:val="22"/>
        </w:rPr>
        <w:tab/>
      </w:r>
      <w:r>
        <w:rPr>
          <w:w w:val="110"/>
          <w:sz w:val="22"/>
        </w:rPr>
        <w:t>Indiana</w:t>
      </w:r>
      <w:r>
        <w:rPr>
          <w:spacing w:val="-2"/>
          <w:w w:val="120"/>
          <w:sz w:val="22"/>
        </w:rPr>
        <w:t> University</w:t>
      </w:r>
    </w:p>
    <w:p>
      <w:pPr>
        <w:spacing w:line="207" w:lineRule="exact" w:before="0"/>
        <w:ind w:left="0" w:right="922" w:firstLine="0"/>
        <w:jc w:val="right"/>
        <w:rPr>
          <w:i/>
          <w:sz w:val="22"/>
        </w:rPr>
      </w:pPr>
      <w:r>
        <w:rPr>
          <w:i/>
          <w:w w:val="105"/>
          <w:sz w:val="22"/>
        </w:rPr>
        <w:t>Fall</w:t>
      </w:r>
      <w:r>
        <w:rPr>
          <w:i/>
          <w:spacing w:val="51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2024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8493" w:val="left" w:leader="none"/>
        </w:tabs>
        <w:spacing w:line="158" w:lineRule="auto" w:before="86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20"/>
          <w:sz w:val="22"/>
        </w:rPr>
        <w:t>Empirical</w:t>
      </w:r>
      <w:r>
        <w:rPr>
          <w:b/>
          <w:spacing w:val="35"/>
          <w:w w:val="120"/>
          <w:sz w:val="22"/>
        </w:rPr>
        <w:t> </w:t>
      </w:r>
      <w:r>
        <w:rPr>
          <w:b/>
          <w:w w:val="120"/>
          <w:sz w:val="22"/>
        </w:rPr>
        <w:t>Macro</w:t>
      </w:r>
      <w:r>
        <w:rPr>
          <w:b/>
          <w:spacing w:val="36"/>
          <w:w w:val="120"/>
          <w:sz w:val="22"/>
        </w:rPr>
        <w:t> </w:t>
      </w:r>
      <w:r>
        <w:rPr>
          <w:b/>
          <w:w w:val="120"/>
          <w:sz w:val="22"/>
        </w:rPr>
        <w:t>(2nd</w:t>
      </w:r>
      <w:r>
        <w:rPr>
          <w:b/>
          <w:spacing w:val="36"/>
          <w:w w:val="120"/>
          <w:sz w:val="22"/>
        </w:rPr>
        <w:t> </w:t>
      </w:r>
      <w:r>
        <w:rPr>
          <w:b/>
          <w:w w:val="120"/>
          <w:sz w:val="22"/>
        </w:rPr>
        <w:t>year</w:t>
      </w:r>
      <w:r>
        <w:rPr>
          <w:b/>
          <w:spacing w:val="36"/>
          <w:w w:val="120"/>
          <w:sz w:val="22"/>
        </w:rPr>
        <w:t> </w:t>
      </w:r>
      <w:r>
        <w:rPr>
          <w:b/>
          <w:w w:val="120"/>
          <w:sz w:val="22"/>
        </w:rPr>
        <w:t>PhD</w:t>
      </w:r>
      <w:r>
        <w:rPr>
          <w:b/>
          <w:spacing w:val="36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class)</w:t>
      </w:r>
      <w:r>
        <w:rPr>
          <w:b/>
          <w:sz w:val="22"/>
        </w:rPr>
        <w:tab/>
      </w:r>
      <w:r>
        <w:rPr>
          <w:w w:val="110"/>
          <w:sz w:val="22"/>
        </w:rPr>
        <w:t>Indiana</w:t>
      </w:r>
      <w:r>
        <w:rPr>
          <w:spacing w:val="-2"/>
          <w:w w:val="120"/>
          <w:sz w:val="22"/>
        </w:rPr>
        <w:t> University</w:t>
      </w:r>
    </w:p>
    <w:p>
      <w:pPr>
        <w:spacing w:line="207" w:lineRule="exact" w:before="0"/>
        <w:ind w:left="0" w:right="921" w:firstLine="0"/>
        <w:jc w:val="right"/>
        <w:rPr>
          <w:i/>
          <w:sz w:val="22"/>
        </w:rPr>
      </w:pPr>
      <w:r>
        <w:rPr>
          <w:i/>
          <w:w w:val="110"/>
          <w:sz w:val="22"/>
        </w:rPr>
        <w:t>Fall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2020,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Fall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2021,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Spring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2023,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Spring</w:t>
      </w:r>
      <w:r>
        <w:rPr>
          <w:i/>
          <w:spacing w:val="7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2024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8493" w:val="left" w:leader="none"/>
        </w:tabs>
        <w:spacing w:line="158" w:lineRule="auto" w:before="87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20"/>
          <w:sz w:val="22"/>
        </w:rPr>
        <w:t>Reading</w:t>
      </w:r>
      <w:r>
        <w:rPr>
          <w:b/>
          <w:spacing w:val="31"/>
          <w:w w:val="120"/>
          <w:sz w:val="22"/>
        </w:rPr>
        <w:t> </w:t>
      </w:r>
      <w:r>
        <w:rPr>
          <w:b/>
          <w:w w:val="120"/>
          <w:sz w:val="22"/>
        </w:rPr>
        <w:t>Group</w:t>
      </w:r>
      <w:r>
        <w:rPr>
          <w:b/>
          <w:spacing w:val="32"/>
          <w:w w:val="120"/>
          <w:sz w:val="22"/>
        </w:rPr>
        <w:t> </w:t>
      </w:r>
      <w:r>
        <w:rPr>
          <w:b/>
          <w:w w:val="120"/>
          <w:sz w:val="22"/>
        </w:rPr>
        <w:t>for</w:t>
      </w:r>
      <w:r>
        <w:rPr>
          <w:b/>
          <w:spacing w:val="32"/>
          <w:w w:val="120"/>
          <w:sz w:val="22"/>
        </w:rPr>
        <w:t> </w:t>
      </w:r>
      <w:r>
        <w:rPr>
          <w:b/>
          <w:w w:val="120"/>
          <w:sz w:val="22"/>
        </w:rPr>
        <w:t>Macro</w:t>
      </w:r>
      <w:r>
        <w:rPr>
          <w:b/>
          <w:spacing w:val="31"/>
          <w:w w:val="120"/>
          <w:sz w:val="22"/>
        </w:rPr>
        <w:t> </w:t>
      </w:r>
      <w:r>
        <w:rPr>
          <w:b/>
          <w:w w:val="120"/>
          <w:sz w:val="22"/>
        </w:rPr>
        <w:t>PhD</w:t>
      </w:r>
      <w:r>
        <w:rPr>
          <w:b/>
          <w:spacing w:val="32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Students</w:t>
      </w:r>
      <w:r>
        <w:rPr>
          <w:b/>
          <w:sz w:val="22"/>
        </w:rPr>
        <w:tab/>
      </w:r>
      <w:r>
        <w:rPr>
          <w:w w:val="110"/>
          <w:sz w:val="22"/>
        </w:rPr>
        <w:t>Indiana</w:t>
      </w:r>
      <w:r>
        <w:rPr>
          <w:spacing w:val="-2"/>
          <w:w w:val="120"/>
          <w:sz w:val="22"/>
        </w:rPr>
        <w:t> University</w:t>
      </w:r>
    </w:p>
    <w:p>
      <w:pPr>
        <w:spacing w:line="207" w:lineRule="exact" w:before="0"/>
        <w:ind w:left="0" w:right="921" w:firstLine="0"/>
        <w:jc w:val="right"/>
        <w:rPr>
          <w:i/>
          <w:sz w:val="22"/>
        </w:rPr>
      </w:pPr>
      <w:r>
        <w:rPr>
          <w:i/>
          <w:w w:val="105"/>
          <w:sz w:val="22"/>
        </w:rPr>
        <w:t>Spring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2020,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Spring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2021,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Spring</w:t>
      </w:r>
      <w:r>
        <w:rPr>
          <w:i/>
          <w:spacing w:val="32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2022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8889" w:val="left" w:leader="none"/>
        </w:tabs>
        <w:spacing w:line="158" w:lineRule="auto" w:before="86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20"/>
          <w:sz w:val="22"/>
        </w:rPr>
        <w:t>Econometrics</w:t>
      </w:r>
      <w:r>
        <w:rPr>
          <w:b/>
          <w:spacing w:val="9"/>
          <w:w w:val="120"/>
          <w:sz w:val="22"/>
        </w:rPr>
        <w:t> </w:t>
      </w:r>
      <w:r>
        <w:rPr>
          <w:b/>
          <w:w w:val="120"/>
          <w:sz w:val="22"/>
        </w:rPr>
        <w:t>II</w:t>
      </w:r>
      <w:r>
        <w:rPr>
          <w:b/>
          <w:spacing w:val="9"/>
          <w:w w:val="120"/>
          <w:sz w:val="22"/>
        </w:rPr>
        <w:t> </w:t>
      </w:r>
      <w:r>
        <w:rPr>
          <w:b/>
          <w:w w:val="120"/>
          <w:sz w:val="22"/>
        </w:rPr>
        <w:t>(masters/advanced</w:t>
      </w:r>
      <w:r>
        <w:rPr>
          <w:b/>
          <w:spacing w:val="9"/>
          <w:w w:val="120"/>
          <w:sz w:val="22"/>
        </w:rPr>
        <w:t> </w:t>
      </w:r>
      <w:r>
        <w:rPr>
          <w:b/>
          <w:w w:val="120"/>
          <w:sz w:val="22"/>
        </w:rPr>
        <w:t>undergraduate</w:t>
      </w:r>
      <w:r>
        <w:rPr>
          <w:b/>
          <w:spacing w:val="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level)</w:t>
      </w:r>
      <w:r>
        <w:rPr>
          <w:b/>
          <w:sz w:val="22"/>
        </w:rPr>
        <w:tab/>
      </w:r>
      <w:r>
        <w:rPr>
          <w:w w:val="110"/>
          <w:sz w:val="22"/>
        </w:rPr>
        <w:t>Indiana</w:t>
      </w:r>
      <w:r>
        <w:rPr>
          <w:spacing w:val="-4"/>
          <w:w w:val="125"/>
          <w:sz w:val="22"/>
        </w:rPr>
        <w:t> </w:t>
      </w:r>
      <w:r>
        <w:rPr>
          <w:spacing w:val="-2"/>
          <w:w w:val="125"/>
          <w:sz w:val="22"/>
        </w:rPr>
        <w:t>University</w:t>
      </w:r>
    </w:p>
    <w:p>
      <w:pPr>
        <w:spacing w:line="207" w:lineRule="exact" w:before="0"/>
        <w:ind w:left="7177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Fall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2019,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Spring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2021,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Spring</w:t>
      </w:r>
      <w:r>
        <w:rPr>
          <w:i/>
          <w:spacing w:val="6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2022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8196" w:val="left" w:leader="none"/>
        </w:tabs>
        <w:spacing w:line="158" w:lineRule="auto" w:before="86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20"/>
          <w:sz w:val="22"/>
        </w:rPr>
        <w:t>Time</w:t>
      </w:r>
      <w:r>
        <w:rPr>
          <w:b/>
          <w:spacing w:val="25"/>
          <w:w w:val="120"/>
          <w:sz w:val="22"/>
        </w:rPr>
        <w:t> </w:t>
      </w:r>
      <w:r>
        <w:rPr>
          <w:b/>
          <w:w w:val="120"/>
          <w:sz w:val="22"/>
        </w:rPr>
        <w:t>Series</w:t>
      </w:r>
      <w:r>
        <w:rPr>
          <w:b/>
          <w:spacing w:val="28"/>
          <w:w w:val="120"/>
          <w:sz w:val="22"/>
        </w:rPr>
        <w:t> </w:t>
      </w:r>
      <w:r>
        <w:rPr>
          <w:b/>
          <w:w w:val="120"/>
          <w:sz w:val="22"/>
        </w:rPr>
        <w:t>Econometrics</w:t>
      </w:r>
      <w:r>
        <w:rPr>
          <w:b/>
          <w:spacing w:val="28"/>
          <w:w w:val="120"/>
          <w:sz w:val="22"/>
        </w:rPr>
        <w:t> </w:t>
      </w:r>
      <w:r>
        <w:rPr>
          <w:b/>
          <w:w w:val="120"/>
          <w:sz w:val="22"/>
        </w:rPr>
        <w:t>(2nd</w:t>
      </w:r>
      <w:r>
        <w:rPr>
          <w:b/>
          <w:spacing w:val="27"/>
          <w:w w:val="120"/>
          <w:sz w:val="22"/>
        </w:rPr>
        <w:t> </w:t>
      </w:r>
      <w:r>
        <w:rPr>
          <w:b/>
          <w:w w:val="120"/>
          <w:sz w:val="22"/>
        </w:rPr>
        <w:t>year</w:t>
      </w:r>
      <w:r>
        <w:rPr>
          <w:b/>
          <w:spacing w:val="28"/>
          <w:w w:val="120"/>
          <w:sz w:val="22"/>
        </w:rPr>
        <w:t> </w:t>
      </w:r>
      <w:r>
        <w:rPr>
          <w:b/>
          <w:w w:val="120"/>
          <w:sz w:val="22"/>
        </w:rPr>
        <w:t>PhD</w:t>
      </w:r>
      <w:r>
        <w:rPr>
          <w:b/>
          <w:spacing w:val="28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class)</w:t>
      </w:r>
      <w:r>
        <w:rPr>
          <w:b/>
          <w:sz w:val="22"/>
        </w:rPr>
        <w:tab/>
      </w:r>
      <w:r>
        <w:rPr>
          <w:w w:val="110"/>
          <w:sz w:val="22"/>
        </w:rPr>
        <w:t>University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Virginia</w:t>
      </w:r>
    </w:p>
    <w:p>
      <w:pPr>
        <w:spacing w:line="207" w:lineRule="exact" w:before="0"/>
        <w:ind w:left="0" w:right="921" w:firstLine="0"/>
        <w:jc w:val="right"/>
        <w:rPr>
          <w:i/>
          <w:sz w:val="22"/>
        </w:rPr>
      </w:pPr>
      <w:r>
        <w:rPr>
          <w:i/>
          <w:w w:val="105"/>
          <w:sz w:val="22"/>
        </w:rPr>
        <w:t>Spring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2016,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Spring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2017,</w:t>
      </w:r>
      <w:r>
        <w:rPr>
          <w:i/>
          <w:spacing w:val="32"/>
          <w:w w:val="105"/>
          <w:sz w:val="22"/>
        </w:rPr>
        <w:t> </w:t>
      </w:r>
      <w:r>
        <w:rPr>
          <w:i/>
          <w:w w:val="105"/>
          <w:sz w:val="22"/>
        </w:rPr>
        <w:t>Spring</w:t>
      </w:r>
      <w:r>
        <w:rPr>
          <w:i/>
          <w:spacing w:val="32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2018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97" w:val="left" w:leader="none"/>
        </w:tabs>
        <w:spacing w:line="158" w:lineRule="auto" w:before="86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20"/>
          <w:sz w:val="22"/>
        </w:rPr>
        <w:t>Short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Course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on</w:t>
      </w:r>
      <w:r>
        <w:rPr>
          <w:b/>
          <w:spacing w:val="30"/>
          <w:w w:val="120"/>
          <w:sz w:val="22"/>
        </w:rPr>
        <w:t> </w:t>
      </w:r>
      <w:r>
        <w:rPr>
          <w:b/>
          <w:w w:val="120"/>
          <w:sz w:val="22"/>
        </w:rPr>
        <w:t>Time-Varying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Parameter</w:t>
      </w:r>
      <w:r>
        <w:rPr>
          <w:b/>
          <w:spacing w:val="2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Models</w:t>
      </w:r>
      <w:r>
        <w:rPr>
          <w:b/>
          <w:sz w:val="22"/>
        </w:rPr>
        <w:tab/>
      </w:r>
      <w:r>
        <w:rPr>
          <w:spacing w:val="-2"/>
          <w:w w:val="120"/>
          <w:sz w:val="22"/>
        </w:rPr>
        <w:t>Bundesbank</w:t>
      </w:r>
    </w:p>
    <w:p>
      <w:pPr>
        <w:spacing w:line="207" w:lineRule="exact" w:before="0"/>
        <w:ind w:left="0" w:right="921" w:firstLine="0"/>
        <w:jc w:val="right"/>
        <w:rPr>
          <w:i/>
          <w:sz w:val="22"/>
        </w:rPr>
      </w:pPr>
      <w:r>
        <w:rPr>
          <w:i/>
          <w:w w:val="105"/>
          <w:sz w:val="22"/>
        </w:rPr>
        <w:t>Summer</w:t>
      </w:r>
      <w:r>
        <w:rPr>
          <w:i/>
          <w:spacing w:val="31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2013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7729" w:val="left" w:leader="none"/>
        </w:tabs>
        <w:spacing w:line="158" w:lineRule="auto" w:before="86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15"/>
          <w:sz w:val="22"/>
        </w:rPr>
        <w:t>Intermediate</w:t>
      </w:r>
      <w:r>
        <w:rPr>
          <w:b/>
          <w:spacing w:val="41"/>
          <w:w w:val="115"/>
          <w:sz w:val="22"/>
        </w:rPr>
        <w:t> </w:t>
      </w:r>
      <w:r>
        <w:rPr>
          <w:b/>
          <w:w w:val="115"/>
          <w:sz w:val="22"/>
        </w:rPr>
        <w:t>Macro</w:t>
      </w:r>
      <w:r>
        <w:rPr>
          <w:b/>
          <w:spacing w:val="42"/>
          <w:w w:val="115"/>
          <w:sz w:val="22"/>
        </w:rPr>
        <w:t> </w:t>
      </w:r>
      <w:r>
        <w:rPr>
          <w:b/>
          <w:w w:val="115"/>
          <w:sz w:val="22"/>
        </w:rPr>
        <w:t>(2nd</w:t>
      </w:r>
      <w:r>
        <w:rPr>
          <w:b/>
          <w:spacing w:val="42"/>
          <w:w w:val="115"/>
          <w:sz w:val="22"/>
        </w:rPr>
        <w:t> </w:t>
      </w:r>
      <w:r>
        <w:rPr>
          <w:b/>
          <w:w w:val="115"/>
          <w:sz w:val="22"/>
        </w:rPr>
        <w:t>year</w:t>
      </w:r>
      <w:r>
        <w:rPr>
          <w:b/>
          <w:spacing w:val="42"/>
          <w:w w:val="115"/>
          <w:sz w:val="22"/>
        </w:rPr>
        <w:t> </w:t>
      </w:r>
      <w:r>
        <w:rPr>
          <w:b/>
          <w:w w:val="115"/>
          <w:sz w:val="22"/>
        </w:rPr>
        <w:t>undergraduate</w:t>
      </w:r>
      <w:r>
        <w:rPr>
          <w:b/>
          <w:spacing w:val="42"/>
          <w:w w:val="115"/>
          <w:sz w:val="22"/>
        </w:rPr>
        <w:t> </w:t>
      </w:r>
      <w:r>
        <w:rPr>
          <w:b/>
          <w:spacing w:val="-2"/>
          <w:w w:val="110"/>
          <w:sz w:val="22"/>
        </w:rPr>
        <w:t>class)</w:t>
      </w:r>
      <w:r>
        <w:rPr>
          <w:b/>
          <w:sz w:val="22"/>
        </w:rPr>
        <w:tab/>
      </w:r>
      <w:r>
        <w:rPr>
          <w:w w:val="105"/>
          <w:sz w:val="22"/>
        </w:rPr>
        <w:t>Universitat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Pompeu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Fabra</w:t>
      </w:r>
    </w:p>
    <w:p>
      <w:pPr>
        <w:spacing w:line="207" w:lineRule="exact" w:before="0"/>
        <w:ind w:left="0" w:right="921" w:firstLine="0"/>
        <w:jc w:val="right"/>
        <w:rPr>
          <w:i/>
          <w:sz w:val="22"/>
        </w:rPr>
      </w:pPr>
      <w:r>
        <w:rPr>
          <w:i/>
          <w:w w:val="110"/>
          <w:sz w:val="22"/>
        </w:rPr>
        <w:t>Spring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2011,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Fall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2011,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Fall</w:t>
      </w:r>
      <w:r>
        <w:rPr>
          <w:i/>
          <w:spacing w:val="9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2012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7729" w:val="left" w:leader="none"/>
        </w:tabs>
        <w:spacing w:line="158" w:lineRule="auto" w:before="87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20"/>
          <w:sz w:val="22"/>
        </w:rPr>
        <w:t>Advanced</w:t>
      </w:r>
      <w:r>
        <w:rPr>
          <w:b/>
          <w:spacing w:val="31"/>
          <w:w w:val="120"/>
          <w:sz w:val="22"/>
        </w:rPr>
        <w:t> </w:t>
      </w:r>
      <w:r>
        <w:rPr>
          <w:b/>
          <w:w w:val="120"/>
          <w:sz w:val="22"/>
        </w:rPr>
        <w:t>Macro</w:t>
      </w:r>
      <w:r>
        <w:rPr>
          <w:b/>
          <w:spacing w:val="24"/>
          <w:w w:val="135"/>
          <w:sz w:val="22"/>
        </w:rPr>
        <w:t> </w:t>
      </w:r>
      <w:r>
        <w:rPr>
          <w:b/>
          <w:w w:val="135"/>
          <w:sz w:val="22"/>
        </w:rPr>
        <w:t>II</w:t>
      </w:r>
      <w:r>
        <w:rPr>
          <w:b/>
          <w:spacing w:val="23"/>
          <w:w w:val="135"/>
          <w:sz w:val="22"/>
        </w:rPr>
        <w:t> </w:t>
      </w:r>
      <w:r>
        <w:rPr>
          <w:b/>
          <w:w w:val="120"/>
          <w:sz w:val="22"/>
        </w:rPr>
        <w:t>(1st</w:t>
      </w:r>
      <w:r>
        <w:rPr>
          <w:b/>
          <w:spacing w:val="32"/>
          <w:w w:val="120"/>
          <w:sz w:val="22"/>
        </w:rPr>
        <w:t> </w:t>
      </w:r>
      <w:r>
        <w:rPr>
          <w:b/>
          <w:w w:val="120"/>
          <w:sz w:val="22"/>
        </w:rPr>
        <w:t>year</w:t>
      </w:r>
      <w:r>
        <w:rPr>
          <w:b/>
          <w:spacing w:val="31"/>
          <w:w w:val="120"/>
          <w:sz w:val="22"/>
        </w:rPr>
        <w:t> </w:t>
      </w:r>
      <w:r>
        <w:rPr>
          <w:b/>
          <w:w w:val="120"/>
          <w:sz w:val="22"/>
        </w:rPr>
        <w:t>PhD</w:t>
      </w:r>
      <w:r>
        <w:rPr>
          <w:b/>
          <w:spacing w:val="31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class)</w:t>
      </w:r>
      <w:r>
        <w:rPr>
          <w:b/>
          <w:sz w:val="22"/>
        </w:rPr>
        <w:tab/>
      </w:r>
      <w:r>
        <w:rPr>
          <w:w w:val="105"/>
          <w:sz w:val="22"/>
        </w:rPr>
        <w:t>Universitat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Pompeu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Fabra</w:t>
      </w:r>
    </w:p>
    <w:p>
      <w:pPr>
        <w:spacing w:line="207" w:lineRule="exact" w:before="0"/>
        <w:ind w:left="0" w:right="922" w:firstLine="0"/>
        <w:jc w:val="right"/>
        <w:rPr>
          <w:i/>
          <w:sz w:val="22"/>
        </w:rPr>
      </w:pPr>
      <w:r>
        <w:rPr>
          <w:i/>
          <w:w w:val="105"/>
          <w:sz w:val="22"/>
        </w:rPr>
        <w:t>Spring</w:t>
      </w:r>
      <w:r>
        <w:rPr>
          <w:i/>
          <w:spacing w:val="47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2011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7729" w:val="left" w:leader="none"/>
        </w:tabs>
        <w:spacing w:line="158" w:lineRule="auto" w:before="86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15"/>
          <w:sz w:val="22"/>
        </w:rPr>
        <w:t>Computational</w:t>
      </w:r>
      <w:r>
        <w:rPr>
          <w:b/>
          <w:spacing w:val="60"/>
          <w:w w:val="115"/>
          <w:sz w:val="22"/>
        </w:rPr>
        <w:t> </w:t>
      </w:r>
      <w:r>
        <w:rPr>
          <w:b/>
          <w:w w:val="115"/>
          <w:sz w:val="22"/>
        </w:rPr>
        <w:t>Methods</w:t>
      </w:r>
      <w:r>
        <w:rPr>
          <w:b/>
          <w:spacing w:val="60"/>
          <w:w w:val="115"/>
          <w:sz w:val="22"/>
        </w:rPr>
        <w:t> </w:t>
      </w:r>
      <w:r>
        <w:rPr>
          <w:b/>
          <w:w w:val="115"/>
          <w:sz w:val="22"/>
        </w:rPr>
        <w:t>(2nd</w:t>
      </w:r>
      <w:r>
        <w:rPr>
          <w:b/>
          <w:spacing w:val="60"/>
          <w:w w:val="115"/>
          <w:sz w:val="22"/>
        </w:rPr>
        <w:t> </w:t>
      </w:r>
      <w:r>
        <w:rPr>
          <w:b/>
          <w:w w:val="115"/>
          <w:sz w:val="22"/>
        </w:rPr>
        <w:t>year</w:t>
      </w:r>
      <w:r>
        <w:rPr>
          <w:b/>
          <w:spacing w:val="61"/>
          <w:w w:val="115"/>
          <w:sz w:val="22"/>
        </w:rPr>
        <w:t> </w:t>
      </w:r>
      <w:r>
        <w:rPr>
          <w:b/>
          <w:w w:val="115"/>
          <w:sz w:val="22"/>
        </w:rPr>
        <w:t>PhD</w:t>
      </w:r>
      <w:r>
        <w:rPr>
          <w:b/>
          <w:spacing w:val="60"/>
          <w:w w:val="115"/>
          <w:sz w:val="22"/>
        </w:rPr>
        <w:t> </w:t>
      </w:r>
      <w:r>
        <w:rPr>
          <w:b/>
          <w:spacing w:val="-2"/>
          <w:w w:val="110"/>
          <w:sz w:val="22"/>
        </w:rPr>
        <w:t>class)</w:t>
      </w:r>
      <w:r>
        <w:rPr>
          <w:b/>
          <w:sz w:val="22"/>
        </w:rPr>
        <w:tab/>
      </w:r>
      <w:r>
        <w:rPr>
          <w:w w:val="105"/>
          <w:sz w:val="22"/>
        </w:rPr>
        <w:t>Universitat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Pompeu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Fabra</w:t>
      </w:r>
    </w:p>
    <w:p>
      <w:pPr>
        <w:spacing w:line="207" w:lineRule="exact" w:before="0"/>
        <w:ind w:left="0" w:right="921" w:firstLine="0"/>
        <w:jc w:val="right"/>
        <w:rPr>
          <w:i/>
          <w:sz w:val="22"/>
        </w:rPr>
      </w:pPr>
      <w:r>
        <w:rPr>
          <w:i/>
          <w:w w:val="110"/>
          <w:sz w:val="22"/>
        </w:rPr>
        <w:t>Spring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2011,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Fall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2011,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Fall</w:t>
      </w:r>
      <w:r>
        <w:rPr>
          <w:i/>
          <w:spacing w:val="9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2012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7729" w:val="left" w:leader="none"/>
        </w:tabs>
        <w:spacing w:line="158" w:lineRule="auto" w:before="86" w:after="0"/>
        <w:ind w:left="903" w:right="0" w:hanging="216"/>
        <w:jc w:val="left"/>
        <w:rPr>
          <w:rFonts w:ascii="Arial MT" w:hAnsi="Arial MT"/>
          <w:position w:val="-13"/>
          <w:sz w:val="22"/>
        </w:rPr>
      </w:pPr>
      <w:r>
        <w:rPr>
          <w:b/>
          <w:w w:val="115"/>
          <w:sz w:val="22"/>
        </w:rPr>
        <w:t>Reading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Group</w:t>
      </w:r>
      <w:r>
        <w:rPr>
          <w:b/>
          <w:spacing w:val="60"/>
          <w:w w:val="115"/>
          <w:sz w:val="22"/>
        </w:rPr>
        <w:t> </w:t>
      </w:r>
      <w:r>
        <w:rPr>
          <w:b/>
          <w:w w:val="115"/>
          <w:sz w:val="22"/>
        </w:rPr>
        <w:t>for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Macro</w:t>
      </w:r>
      <w:r>
        <w:rPr>
          <w:b/>
          <w:spacing w:val="60"/>
          <w:w w:val="115"/>
          <w:sz w:val="22"/>
        </w:rPr>
        <w:t> </w:t>
      </w:r>
      <w:r>
        <w:rPr>
          <w:b/>
          <w:w w:val="115"/>
          <w:sz w:val="22"/>
        </w:rPr>
        <w:t>PhD</w:t>
      </w:r>
      <w:r>
        <w:rPr>
          <w:b/>
          <w:spacing w:val="60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Students</w:t>
      </w:r>
      <w:r>
        <w:rPr>
          <w:b/>
          <w:sz w:val="22"/>
        </w:rPr>
        <w:tab/>
      </w:r>
      <w:r>
        <w:rPr>
          <w:w w:val="105"/>
          <w:sz w:val="22"/>
        </w:rPr>
        <w:t>Universitat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Pompeu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Fabra</w:t>
      </w:r>
    </w:p>
    <w:p>
      <w:pPr>
        <w:spacing w:line="207" w:lineRule="exact" w:before="0"/>
        <w:ind w:left="0" w:right="921" w:firstLine="0"/>
        <w:jc w:val="right"/>
        <w:rPr>
          <w:i/>
          <w:sz w:val="22"/>
        </w:rPr>
      </w:pPr>
      <w:r>
        <w:rPr>
          <w:i/>
          <w:w w:val="105"/>
          <w:sz w:val="22"/>
        </w:rPr>
        <w:t>Fall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2010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-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Fall</w:t>
      </w:r>
      <w:r>
        <w:rPr>
          <w:i/>
          <w:spacing w:val="33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2012</w:t>
      </w:r>
    </w:p>
    <w:p>
      <w:pPr>
        <w:pStyle w:val="BodyText"/>
        <w:spacing w:before="20"/>
        <w:ind w:left="1150"/>
      </w:pPr>
      <w:r>
        <w:rPr>
          <w:b/>
          <w:w w:val="110"/>
        </w:rPr>
        <w:t>–</w:t>
      </w:r>
      <w:r>
        <w:rPr>
          <w:b/>
          <w:spacing w:val="21"/>
          <w:w w:val="110"/>
        </w:rPr>
        <w:t> </w:t>
      </w:r>
      <w:r>
        <w:rPr>
          <w:w w:val="110"/>
        </w:rPr>
        <w:t>organized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Kristoffer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Nimark</w:t>
      </w:r>
    </w:p>
    <w:p>
      <w:pPr>
        <w:pStyle w:val="BodyText"/>
        <w:spacing w:before="1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647839</wp:posOffset>
                </wp:positionH>
                <wp:positionV relativeFrom="paragraph">
                  <wp:posOffset>290913</wp:posOffset>
                </wp:positionV>
                <wp:extent cx="6477000" cy="35369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77000" cy="353695"/>
                          <a:chExt cx="6477000" cy="35369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770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369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37"/>
                                </a:lnTo>
                                <a:lnTo>
                                  <a:pt x="6476720" y="353237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0487" y="40487"/>
                            <a:ext cx="6396355" cy="27241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Awards,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Grants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Honors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22.906612pt;width:510pt;height:27.85pt;mso-position-horizontal-relative:page;mso-position-vertical-relative:paragraph;z-index:-15723008;mso-wrap-distance-left:0;mso-wrap-distance-right:0" id="docshapegroup34" coordorigin="1020,458" coordsize="10200,557">
                <v:rect style="position:absolute;left:1020;top:458;width:10200;height:557" id="docshape35" filled="true" fillcolor="#bfbfbf" stroked="false">
                  <v:fill type="solid"/>
                </v:rect>
                <v:shape style="position:absolute;left:1083;top:521;width:10073;height:429" type="#_x0000_t202" id="docshape36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Awards,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Grants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Honors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0151" w:val="right" w:leader="dot"/>
        </w:tabs>
        <w:spacing w:before="179"/>
        <w:ind w:left="648"/>
      </w:pPr>
      <w:r>
        <w:rPr/>
        <w:t>Henry</w:t>
      </w:r>
      <w:r>
        <w:rPr>
          <w:spacing w:val="67"/>
        </w:rPr>
        <w:t> </w:t>
      </w:r>
      <w:r>
        <w:rPr/>
        <w:t>Mitchell</w:t>
      </w:r>
      <w:r>
        <w:rPr>
          <w:spacing w:val="68"/>
        </w:rPr>
        <w:t> </w:t>
      </w:r>
      <w:r>
        <w:rPr/>
        <w:t>McCracken</w:t>
      </w:r>
      <w:r>
        <w:rPr>
          <w:spacing w:val="68"/>
        </w:rPr>
        <w:t> </w:t>
      </w:r>
      <w:r>
        <w:rPr/>
        <w:t>Fellowship,</w:t>
      </w:r>
      <w:r>
        <w:rPr>
          <w:spacing w:val="68"/>
        </w:rPr>
        <w:t> </w:t>
      </w:r>
      <w:r>
        <w:rPr>
          <w:spacing w:val="-5"/>
        </w:rPr>
        <w:t>NYU</w:t>
      </w:r>
      <w:r>
        <w:rPr>
          <w:rFonts w:ascii="Times New Roman"/>
        </w:rPr>
        <w:tab/>
      </w:r>
      <w:r>
        <w:rPr>
          <w:spacing w:val="-2"/>
        </w:rPr>
        <w:t>2004-</w:t>
      </w:r>
      <w:r>
        <w:rPr>
          <w:spacing w:val="-4"/>
        </w:rPr>
        <w:t>2008</w:t>
      </w:r>
    </w:p>
    <w:p>
      <w:pPr>
        <w:pStyle w:val="BodyText"/>
        <w:tabs>
          <w:tab w:pos="10151" w:val="right" w:leader="dot"/>
        </w:tabs>
        <w:spacing w:before="3"/>
        <w:ind w:left="648"/>
      </w:pPr>
      <w:r>
        <w:rPr>
          <w:spacing w:val="-2"/>
          <w:w w:val="115"/>
        </w:rPr>
        <w:t>CV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Starr Fellowship,</w:t>
      </w:r>
      <w:r>
        <w:rPr>
          <w:spacing w:val="-3"/>
          <w:w w:val="115"/>
        </w:rPr>
        <w:t> </w:t>
      </w:r>
      <w:r>
        <w:rPr>
          <w:spacing w:val="-5"/>
          <w:w w:val="115"/>
        </w:rPr>
        <w:t>NYU</w:t>
      </w:r>
      <w:r>
        <w:rPr>
          <w:rFonts w:ascii="Times New Roman"/>
        </w:rPr>
        <w:tab/>
      </w:r>
      <w:r>
        <w:rPr>
          <w:spacing w:val="-4"/>
          <w:w w:val="115"/>
        </w:rPr>
        <w:t>2009</w:t>
      </w:r>
    </w:p>
    <w:p>
      <w:pPr>
        <w:pStyle w:val="BodyText"/>
        <w:tabs>
          <w:tab w:pos="10152" w:val="right" w:leader="dot"/>
        </w:tabs>
        <w:spacing w:before="2"/>
        <w:ind w:left="648"/>
      </w:pPr>
      <w:r>
        <w:rPr/>
        <w:t>Juan</w:t>
      </w:r>
      <w:r>
        <w:rPr>
          <w:spacing w:val="50"/>
        </w:rPr>
        <w:t> </w:t>
      </w:r>
      <w:r>
        <w:rPr/>
        <w:t>de</w:t>
      </w:r>
      <w:r>
        <w:rPr>
          <w:spacing w:val="51"/>
        </w:rPr>
        <w:t> </w:t>
      </w:r>
      <w:r>
        <w:rPr/>
        <w:t>la</w:t>
      </w:r>
      <w:r>
        <w:rPr>
          <w:spacing w:val="50"/>
        </w:rPr>
        <w:t> </w:t>
      </w:r>
      <w:r>
        <w:rPr/>
        <w:t>Cierva</w:t>
      </w:r>
      <w:r>
        <w:rPr>
          <w:spacing w:val="51"/>
        </w:rPr>
        <w:t> </w:t>
      </w:r>
      <w:r>
        <w:rPr/>
        <w:t>Fellowship,</w:t>
      </w:r>
      <w:r>
        <w:rPr>
          <w:spacing w:val="51"/>
        </w:rPr>
        <w:t> </w:t>
      </w:r>
      <w:r>
        <w:rPr/>
        <w:t>Spanish</w:t>
      </w:r>
      <w:r>
        <w:rPr>
          <w:spacing w:val="51"/>
        </w:rPr>
        <w:t> </w:t>
      </w:r>
      <w:r>
        <w:rPr/>
        <w:t>Ministry</w:t>
      </w:r>
      <w:r>
        <w:rPr>
          <w:spacing w:val="51"/>
        </w:rPr>
        <w:t> </w:t>
      </w:r>
      <w:r>
        <w:rPr/>
        <w:t>of</w:t>
      </w:r>
      <w:r>
        <w:rPr>
          <w:spacing w:val="51"/>
        </w:rPr>
        <w:t> </w:t>
      </w:r>
      <w:r>
        <w:rPr/>
        <w:t>Science</w:t>
      </w:r>
      <w:r>
        <w:rPr>
          <w:spacing w:val="51"/>
        </w:rPr>
        <w:t> </w:t>
      </w:r>
      <w:r>
        <w:rPr/>
        <w:t>and</w:t>
      </w:r>
      <w:r>
        <w:rPr>
          <w:spacing w:val="51"/>
        </w:rPr>
        <w:t> </w:t>
      </w:r>
      <w:r>
        <w:rPr>
          <w:spacing w:val="-2"/>
        </w:rPr>
        <w:t>Education</w:t>
      </w:r>
      <w:r>
        <w:rPr>
          <w:rFonts w:ascii="Times New Roman"/>
        </w:rPr>
        <w:tab/>
      </w:r>
      <w:r>
        <w:rPr>
          <w:spacing w:val="-2"/>
        </w:rPr>
        <w:t>2012-</w:t>
      </w:r>
      <w:r>
        <w:rPr>
          <w:spacing w:val="-4"/>
        </w:rPr>
        <w:t>2013</w:t>
      </w:r>
    </w:p>
    <w:p>
      <w:pPr>
        <w:pStyle w:val="BodyText"/>
        <w:tabs>
          <w:tab w:pos="10151" w:val="right" w:leader="dot"/>
        </w:tabs>
        <w:spacing w:before="3"/>
        <w:ind w:left="648"/>
      </w:pPr>
      <w:r>
        <w:rPr>
          <w:w w:val="110"/>
        </w:rPr>
        <w:t>Faculty</w:t>
      </w:r>
      <w:r>
        <w:rPr>
          <w:spacing w:val="4"/>
          <w:w w:val="110"/>
        </w:rPr>
        <w:t> </w:t>
      </w:r>
      <w:r>
        <w:rPr>
          <w:w w:val="110"/>
        </w:rPr>
        <w:t>Assistance</w:t>
      </w:r>
      <w:r>
        <w:rPr>
          <w:spacing w:val="4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Data</w:t>
      </w:r>
      <w:r>
        <w:rPr>
          <w:spacing w:val="4"/>
          <w:w w:val="110"/>
        </w:rPr>
        <w:t> </w:t>
      </w:r>
      <w:r>
        <w:rPr>
          <w:w w:val="110"/>
        </w:rPr>
        <w:t>Sciene</w:t>
      </w:r>
      <w:r>
        <w:rPr>
          <w:spacing w:val="4"/>
          <w:w w:val="110"/>
        </w:rPr>
        <w:t> </w:t>
      </w:r>
      <w:r>
        <w:rPr>
          <w:w w:val="110"/>
        </w:rPr>
        <w:t>Grant,</w:t>
      </w:r>
      <w:r>
        <w:rPr>
          <w:spacing w:val="5"/>
          <w:w w:val="110"/>
        </w:rPr>
        <w:t> </w:t>
      </w:r>
      <w:r>
        <w:rPr>
          <w:spacing w:val="-5"/>
          <w:w w:val="110"/>
        </w:rPr>
        <w:t>IU</w:t>
      </w:r>
      <w:r>
        <w:rPr>
          <w:rFonts w:ascii="Times New Roman"/>
        </w:rPr>
        <w:tab/>
      </w:r>
      <w:r>
        <w:rPr>
          <w:spacing w:val="-4"/>
          <w:w w:val="110"/>
        </w:rPr>
        <w:t>2021</w:t>
      </w:r>
    </w:p>
    <w:p>
      <w:pPr>
        <w:pStyle w:val="BodyText"/>
        <w:tabs>
          <w:tab w:pos="10152" w:val="right" w:leader="dot"/>
        </w:tabs>
        <w:spacing w:before="2"/>
        <w:ind w:left="648"/>
      </w:pPr>
      <w:r>
        <w:rPr/>
        <w:t>Fellow,</w:t>
      </w:r>
      <w:r>
        <w:rPr>
          <w:spacing w:val="49"/>
        </w:rPr>
        <w:t> </w:t>
      </w:r>
      <w:r>
        <w:rPr/>
        <w:t>Society</w:t>
      </w:r>
      <w:r>
        <w:rPr>
          <w:spacing w:val="50"/>
        </w:rPr>
        <w:t> </w:t>
      </w:r>
      <w:r>
        <w:rPr/>
        <w:t>for</w:t>
      </w:r>
      <w:r>
        <w:rPr>
          <w:spacing w:val="50"/>
        </w:rPr>
        <w:t> </w:t>
      </w:r>
      <w:r>
        <w:rPr/>
        <w:t>Economic</w:t>
      </w:r>
      <w:r>
        <w:rPr>
          <w:spacing w:val="50"/>
        </w:rPr>
        <w:t> </w:t>
      </w:r>
      <w:r>
        <w:rPr>
          <w:spacing w:val="-2"/>
        </w:rPr>
        <w:t>Measurement</w:t>
      </w:r>
      <w:r>
        <w:rPr>
          <w:rFonts w:ascii="Times New Roman"/>
        </w:rPr>
        <w:tab/>
      </w:r>
      <w:r>
        <w:rPr>
          <w:spacing w:val="-4"/>
        </w:rPr>
        <w:t>2022</w:t>
      </w:r>
    </w:p>
    <w:p>
      <w:pPr>
        <w:pStyle w:val="BodyText"/>
        <w:tabs>
          <w:tab w:pos="10152" w:val="right" w:leader="dot"/>
        </w:tabs>
        <w:spacing w:before="3"/>
        <w:ind w:left="648"/>
      </w:pPr>
      <w:r>
        <w:rPr/>
        <w:t>Fellow,</w:t>
      </w:r>
      <w:r>
        <w:rPr>
          <w:spacing w:val="64"/>
        </w:rPr>
        <w:t> </w:t>
      </w:r>
      <w:r>
        <w:rPr/>
        <w:t>International</w:t>
      </w:r>
      <w:r>
        <w:rPr>
          <w:spacing w:val="64"/>
        </w:rPr>
        <w:t> </w:t>
      </w:r>
      <w:r>
        <w:rPr/>
        <w:t>Association</w:t>
      </w:r>
      <w:r>
        <w:rPr>
          <w:spacing w:val="64"/>
        </w:rPr>
        <w:t> </w:t>
      </w:r>
      <w:r>
        <w:rPr/>
        <w:t>for</w:t>
      </w:r>
      <w:r>
        <w:rPr>
          <w:spacing w:val="64"/>
        </w:rPr>
        <w:t> </w:t>
      </w:r>
      <w:r>
        <w:rPr/>
        <w:t>Applied</w:t>
      </w:r>
      <w:r>
        <w:rPr>
          <w:spacing w:val="64"/>
        </w:rPr>
        <w:t> </w:t>
      </w:r>
      <w:r>
        <w:rPr>
          <w:spacing w:val="-2"/>
        </w:rPr>
        <w:t>Econometrics</w:t>
      </w:r>
      <w:r>
        <w:rPr>
          <w:rFonts w:ascii="Times New Roman"/>
        </w:rPr>
        <w:tab/>
      </w:r>
      <w:r>
        <w:rPr>
          <w:spacing w:val="-4"/>
        </w:rPr>
        <w:t>2022</w:t>
      </w:r>
    </w:p>
    <w:p>
      <w:pPr>
        <w:pStyle w:val="BodyText"/>
        <w:spacing w:after="0"/>
        <w:sectPr>
          <w:pgSz w:w="12240" w:h="15840"/>
          <w:pgMar w:top="1100" w:bottom="280" w:left="720" w:right="360"/>
        </w:sectPr>
      </w:pPr>
    </w:p>
    <w:p>
      <w:pPr>
        <w:pStyle w:val="BodyText"/>
        <w:ind w:left="3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353695"/>
                <wp:effectExtent l="0" t="0" r="0" b="8254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77000" cy="353695"/>
                          <a:chExt cx="6477000" cy="35369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770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369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37"/>
                                </a:lnTo>
                                <a:lnTo>
                                  <a:pt x="6476720" y="353237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0487" y="40487"/>
                            <a:ext cx="6396355" cy="27241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90"/>
                                  <w:sz w:val="24"/>
                                </w:rPr>
                                <w:t>Seminars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9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90"/>
                                  <w:sz w:val="24"/>
                                </w:rPr>
                                <w:t>Conference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w w:val="90"/>
                                  <w:sz w:val="24"/>
                                </w:rPr>
                                <w:t>Presentations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27.85pt;mso-position-horizontal-relative:char;mso-position-vertical-relative:line" id="docshapegroup37" coordorigin="0,0" coordsize="10200,557">
                <v:rect style="position:absolute;left:0;top:0;width:10200;height:557" id="docshape38" filled="true" fillcolor="#bfbfbf" stroked="false">
                  <v:fill type="solid"/>
                </v:rect>
                <v:shape style="position:absolute;left:63;top:63;width:10073;height:429" type="#_x0000_t202" id="docshape39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w w:val="90"/>
                            <w:sz w:val="24"/>
                          </w:rPr>
                          <w:t>Seminars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90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3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90"/>
                            <w:sz w:val="24"/>
                          </w:rPr>
                          <w:t>Conference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w w:val="90"/>
                            <w:sz w:val="24"/>
                          </w:rPr>
                          <w:t>Presentations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84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2025: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ASSA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(discussant),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5"/>
          <w:w w:val="105"/>
          <w:sz w:val="22"/>
        </w:rPr>
        <w:t> </w:t>
      </w:r>
      <w:r>
        <w:rPr>
          <w:spacing w:val="-2"/>
          <w:w w:val="105"/>
          <w:sz w:val="22"/>
        </w:rPr>
        <w:t>Tennessee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82" w:after="0"/>
        <w:ind w:left="905" w:right="1200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2024: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NY Fed, International Forum on Monetary Policy (discussant), European Stability Mechanism,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Korea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International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Conference,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RISE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Workshop,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Canada,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Notre Dame, Cleveland Fed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8" w:after="0"/>
        <w:ind w:left="905" w:right="1288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2023: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Carribean Macroeconometric Conference, Bundesbank Spring Conference, University of Surrey, King’s College Macro Workshop, Conference in Honor of Joon Park, LMU </w:t>
      </w:r>
      <w:r>
        <w:rPr>
          <w:spacing w:val="13"/>
          <w:w w:val="105"/>
          <w:sz w:val="22"/>
        </w:rPr>
        <w:t>M</w:t>
      </w:r>
      <w:r>
        <w:rPr>
          <w:spacing w:val="-103"/>
          <w:w w:val="103"/>
          <w:sz w:val="22"/>
        </w:rPr>
        <w:t>u</w:t>
      </w:r>
      <w:r>
        <w:rPr>
          <w:spacing w:val="19"/>
          <w:w w:val="125"/>
          <w:sz w:val="22"/>
        </w:rPr>
        <w:t>¨</w:t>
      </w:r>
      <w:r>
        <w:rPr>
          <w:spacing w:val="13"/>
          <w:w w:val="103"/>
          <w:sz w:val="22"/>
        </w:rPr>
        <w:t>n</w:t>
      </w:r>
      <w:r>
        <w:rPr>
          <w:spacing w:val="6"/>
          <w:w w:val="103"/>
          <w:sz w:val="22"/>
        </w:rPr>
        <w:t>c</w:t>
      </w:r>
      <w:r>
        <w:rPr>
          <w:spacing w:val="13"/>
          <w:sz w:val="22"/>
        </w:rPr>
        <w:t>hen,</w:t>
      </w:r>
      <w:r>
        <w:rPr>
          <w:spacing w:val="40"/>
          <w:w w:val="104"/>
          <w:sz w:val="22"/>
        </w:rPr>
        <w:t> </w:t>
      </w:r>
      <w:r>
        <w:rPr>
          <w:spacing w:val="10"/>
          <w:w w:val="141"/>
          <w:sz w:val="22"/>
        </w:rPr>
        <w:t>T</w:t>
      </w:r>
      <w:r>
        <w:rPr>
          <w:spacing w:val="-105"/>
          <w:w w:val="99"/>
          <w:sz w:val="22"/>
        </w:rPr>
        <w:t>u</w:t>
      </w:r>
      <w:r>
        <w:rPr>
          <w:spacing w:val="16"/>
          <w:w w:val="121"/>
          <w:sz w:val="22"/>
        </w:rPr>
        <w:t>¨</w:t>
      </w:r>
      <w:r>
        <w:rPr>
          <w:spacing w:val="10"/>
          <w:w w:val="98"/>
          <w:sz w:val="22"/>
        </w:rPr>
        <w:t>bingen,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Kiel,</w:t>
      </w:r>
      <w:r>
        <w:rPr>
          <w:spacing w:val="40"/>
          <w:w w:val="105"/>
          <w:sz w:val="22"/>
        </w:rPr>
        <w:t> </w:t>
      </w:r>
      <w:r>
        <w:rPr>
          <w:spacing w:val="10"/>
          <w:w w:val="109"/>
          <w:sz w:val="22"/>
        </w:rPr>
        <w:t>W</w:t>
      </w:r>
      <w:r>
        <w:rPr>
          <w:spacing w:val="-105"/>
          <w:w w:val="99"/>
          <w:sz w:val="22"/>
        </w:rPr>
        <w:t>u</w:t>
      </w:r>
      <w:r>
        <w:rPr>
          <w:spacing w:val="16"/>
          <w:w w:val="121"/>
          <w:sz w:val="22"/>
        </w:rPr>
        <w:t>¨</w:t>
      </w:r>
      <w:r>
        <w:rPr>
          <w:spacing w:val="10"/>
          <w:w w:val="102"/>
          <w:sz w:val="22"/>
        </w:rPr>
        <w:t>rzburg,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ECB,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Nederlandsche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Schumpeter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Seminar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Berlin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817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2022: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ASSA (discussant), Royal Economic Society Annual Conference, St.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Louis Fed Time Series Workshop, Surrey Macro Workshop (discussant), Czech National Bank Research Open Day (discussant), Bamberg Workshop on Behavioral Macro, NBER Summer Institute (EFFE), ESOBE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(Salzburg), Midwest Econometrics Group Annual Meeting, Dallas Fed/NBER DSGE Workshop, Seoul National University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8" w:after="0"/>
        <w:ind w:left="905" w:right="807" w:hanging="218"/>
        <w:jc w:val="left"/>
        <w:rPr>
          <w:rFonts w:ascii="Arial MT" w:hAnsi="Arial MT"/>
          <w:sz w:val="22"/>
        </w:rPr>
      </w:pPr>
      <w:r>
        <w:rPr>
          <w:sz w:val="22"/>
        </w:rPr>
        <w:t>2021:</w:t>
      </w:r>
      <w:r>
        <w:rPr>
          <w:spacing w:val="80"/>
          <w:sz w:val="22"/>
        </w:rPr>
        <w:t> </w:t>
      </w:r>
      <w:r>
        <w:rPr>
          <w:sz w:val="22"/>
        </w:rPr>
        <w:t>Queen</w:t>
      </w:r>
      <w:r>
        <w:rPr>
          <w:spacing w:val="40"/>
          <w:sz w:val="22"/>
        </w:rPr>
        <w:t> </w:t>
      </w:r>
      <w:r>
        <w:rPr>
          <w:sz w:val="22"/>
        </w:rPr>
        <w:t>Mary,</w:t>
      </w:r>
      <w:r>
        <w:rPr>
          <w:spacing w:val="40"/>
          <w:sz w:val="22"/>
        </w:rPr>
        <w:t> </w:t>
      </w:r>
      <w:r>
        <w:rPr>
          <w:sz w:val="22"/>
        </w:rPr>
        <w:t>Richmond</w:t>
      </w:r>
      <w:r>
        <w:rPr>
          <w:spacing w:val="40"/>
          <w:sz w:val="22"/>
        </w:rPr>
        <w:t> </w:t>
      </w:r>
      <w:r>
        <w:rPr>
          <w:sz w:val="22"/>
        </w:rPr>
        <w:t>Fed,</w:t>
      </w:r>
      <w:r>
        <w:rPr>
          <w:spacing w:val="40"/>
          <w:sz w:val="22"/>
        </w:rPr>
        <w:t> </w:t>
      </w:r>
      <w:r>
        <w:rPr>
          <w:sz w:val="22"/>
        </w:rPr>
        <w:t>North</w:t>
      </w:r>
      <w:r>
        <w:rPr>
          <w:spacing w:val="40"/>
          <w:sz w:val="22"/>
        </w:rPr>
        <w:t> </w:t>
      </w:r>
      <w:r>
        <w:rPr>
          <w:sz w:val="22"/>
        </w:rPr>
        <w:t>American</w:t>
      </w:r>
      <w:r>
        <w:rPr>
          <w:spacing w:val="40"/>
          <w:sz w:val="22"/>
        </w:rPr>
        <w:t> </w:t>
      </w:r>
      <w:r>
        <w:rPr>
          <w:sz w:val="22"/>
        </w:rPr>
        <w:t>Summer</w:t>
      </w:r>
      <w:r>
        <w:rPr>
          <w:spacing w:val="40"/>
          <w:sz w:val="22"/>
        </w:rPr>
        <w:t> </w:t>
      </w:r>
      <w:r>
        <w:rPr>
          <w:sz w:val="22"/>
        </w:rPr>
        <w:t>Meetings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Econometric</w:t>
      </w:r>
      <w:r>
        <w:rPr>
          <w:spacing w:val="40"/>
          <w:sz w:val="22"/>
        </w:rPr>
        <w:t> </w:t>
      </w:r>
      <w:r>
        <w:rPr>
          <w:sz w:val="22"/>
        </w:rPr>
        <w:t>Society, </w:t>
      </w:r>
      <w:r>
        <w:rPr>
          <w:w w:val="110"/>
          <w:sz w:val="22"/>
        </w:rPr>
        <w:t>CEF,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IAAE,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CEBRA,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NBER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Summer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Institute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(EFSF),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ESOBE,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SEACEN,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Riksbank,</w:t>
      </w:r>
    </w:p>
    <w:p>
      <w:pPr>
        <w:pStyle w:val="BodyText"/>
        <w:spacing w:line="242" w:lineRule="auto"/>
        <w:ind w:left="905" w:right="880"/>
      </w:pPr>
      <w:r>
        <w:rPr>
          <w:w w:val="110"/>
        </w:rPr>
        <w:t>IWH-CIREQ-GW Macroeconometric Workshop, Notre Dame, King’s College, EC</w:t>
      </w:r>
      <w:r>
        <w:rPr>
          <w:rFonts w:ascii="Trebuchet MS" w:hAnsi="Trebuchet MS"/>
          <w:w w:val="110"/>
          <w:vertAlign w:val="superscript"/>
        </w:rPr>
        <w:t>2</w:t>
      </w:r>
      <w:r>
        <w:rPr>
          <w:w w:val="110"/>
          <w:vertAlign w:val="baseline"/>
        </w:rPr>
        <w:t>, Osaka University, Conference on Computational and Financial Econometrics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8" w:after="0"/>
        <w:ind w:left="905" w:right="1231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2020: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SBIES,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Philadelphia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Workshop,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Singapore, Drautzburg-Nason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FFM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workshop,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Richmond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Fed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Climate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Change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(discussant), European Winter Meetings of the Econometric Society, Conference on Computational and Financial Econometrics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8" w:after="0"/>
        <w:ind w:left="905" w:right="998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2019: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 of Finland Workshop on Empirical Macroeconomics, University of Hamburg, Society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Annual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Meeting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(St.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Louis),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”Modelling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Macroeconomy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Risky Times”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(St.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Louis),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Philadelphia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Fed/NBER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DSGE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Workshop,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”New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Approaches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 Modelling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Expectations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(London,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discussant),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England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9" w:after="0"/>
        <w:ind w:left="905" w:right="810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2018: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Atlanta Fed, Cleveland Fed, Norges Bank Workshop on Nonlinear Models, Penn, St.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Louis Fed Time Series Workshop, UVa-FRBR Research Jamboree, University of Hong Kong, Hong Kong </w:t>
      </w:r>
      <w:r>
        <w:rPr>
          <w:w w:val="115"/>
          <w:sz w:val="22"/>
        </w:rPr>
        <w:t>University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Science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Technology,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HKUST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Macro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Workshop,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NBER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Summer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Institute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(EFFE), Indiana,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Texas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A&amp;M,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Richmond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Fed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Fiscal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Policy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Workshop,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William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&amp;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Mary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8" w:after="0"/>
        <w:ind w:left="905" w:right="926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2017: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NC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State,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Federal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Reserve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Macro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Day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Ahead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Meeting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(San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Antonio),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 Illinois, SBIES (St.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Louis), Barcelona GSE Summer Forum (Time Series), EUI conference on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Time-Varying Parameter Models (Florence), Society for Economic Dynamics Annual Meeting</w:t>
      </w:r>
    </w:p>
    <w:p>
      <w:pPr>
        <w:pStyle w:val="BodyText"/>
        <w:spacing w:line="242" w:lineRule="auto"/>
        <w:ind w:left="905" w:right="716"/>
      </w:pPr>
      <w:r>
        <w:rPr>
          <w:w w:val="110"/>
        </w:rPr>
        <w:t>(Edinburgh), CEF (New York), Workshop on Expectations in Dynamic Macroeconomic Models (St. Louis),</w:t>
      </w:r>
      <w:r>
        <w:rPr>
          <w:spacing w:val="40"/>
          <w:w w:val="110"/>
        </w:rPr>
        <w:t> </w:t>
      </w:r>
      <w:r>
        <w:rPr>
          <w:w w:val="110"/>
        </w:rPr>
        <w:t>Dallas</w:t>
      </w:r>
      <w:r>
        <w:rPr>
          <w:spacing w:val="40"/>
          <w:w w:val="110"/>
        </w:rPr>
        <w:t> </w:t>
      </w:r>
      <w:r>
        <w:rPr>
          <w:w w:val="110"/>
        </w:rPr>
        <w:t>Fed,</w:t>
      </w:r>
      <w:r>
        <w:rPr>
          <w:spacing w:val="40"/>
          <w:w w:val="110"/>
        </w:rPr>
        <w:t> </w:t>
      </w:r>
      <w:r>
        <w:rPr>
          <w:w w:val="110"/>
        </w:rPr>
        <w:t>Philadelphia</w:t>
      </w:r>
      <w:r>
        <w:rPr>
          <w:spacing w:val="40"/>
          <w:w w:val="110"/>
        </w:rPr>
        <w:t> </w:t>
      </w:r>
      <w:r>
        <w:rPr>
          <w:w w:val="110"/>
        </w:rPr>
        <w:t>Fed/NBER</w:t>
      </w:r>
      <w:r>
        <w:rPr>
          <w:spacing w:val="40"/>
          <w:w w:val="110"/>
        </w:rPr>
        <w:t> </w:t>
      </w:r>
      <w:r>
        <w:rPr>
          <w:w w:val="110"/>
        </w:rPr>
        <w:t>DSGE</w:t>
      </w:r>
      <w:r>
        <w:rPr>
          <w:spacing w:val="40"/>
          <w:w w:val="110"/>
        </w:rPr>
        <w:t> </w:t>
      </w:r>
      <w:r>
        <w:rPr>
          <w:w w:val="110"/>
        </w:rPr>
        <w:t>Workshop,</w:t>
      </w:r>
      <w:r>
        <w:rPr>
          <w:spacing w:val="40"/>
          <w:w w:val="110"/>
        </w:rPr>
        <w:t> </w:t>
      </w:r>
      <w:r>
        <w:rPr>
          <w:w w:val="110"/>
        </w:rPr>
        <w:t>Midwest</w:t>
      </w:r>
      <w:r>
        <w:rPr>
          <w:spacing w:val="40"/>
          <w:w w:val="110"/>
        </w:rPr>
        <w:t> </w:t>
      </w:r>
      <w:r>
        <w:rPr>
          <w:w w:val="110"/>
        </w:rPr>
        <w:t>Macro</w:t>
      </w:r>
      <w:r>
        <w:rPr>
          <w:spacing w:val="40"/>
          <w:w w:val="110"/>
        </w:rPr>
        <w:t> </w:t>
      </w:r>
      <w:r>
        <w:rPr>
          <w:w w:val="110"/>
        </w:rPr>
        <w:t>(Pitt)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8" w:after="0"/>
        <w:ind w:left="905" w:right="1150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2016: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9th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International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Forum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Monetary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(Frankfurt),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England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Workshop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on </w:t>
      </w:r>
      <w:r>
        <w:rPr>
          <w:spacing w:val="-2"/>
          <w:w w:val="110"/>
          <w:sz w:val="22"/>
        </w:rPr>
        <w:t>Time-Varying Coefficient Models, Society for Economic Dynamics Annual Meeting (Toulouse), </w:t>
      </w:r>
      <w:r>
        <w:rPr>
          <w:w w:val="110"/>
          <w:sz w:val="22"/>
        </w:rPr>
        <w:t>Federal Reserve System Macro Meeting (Cincinnati), Chicago Fed/NBER DSGE Workshop, ESOBE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(Venice),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Midwest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Macro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(Kansas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City),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ECB,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Bundesbank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8" w:after="0"/>
        <w:ind w:left="905" w:right="1116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2015: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William &amp; Mary, EUI Workshop on Time-Varying Coefficient Models, Oxford, Bank of England,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NYU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Alumni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Conference,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Society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Dynamics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Annual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Meeting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(Warsaw), NBER Summer Institute (EFSF), Econometric Society World Congress (Montreal), Board of Governors, Cirano-Philadelphia Fed Real-Time Data Workshop (Montreal)</w:t>
      </w:r>
    </w:p>
    <w:p>
      <w:pPr>
        <w:pStyle w:val="ListParagraph"/>
        <w:spacing w:after="0" w:line="242" w:lineRule="auto"/>
        <w:jc w:val="left"/>
        <w:rPr>
          <w:rFonts w:ascii="Arial MT" w:hAnsi="Arial MT"/>
          <w:sz w:val="22"/>
        </w:rPr>
        <w:sectPr>
          <w:pgSz w:w="12240" w:h="15840"/>
          <w:pgMar w:top="120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66" w:after="0"/>
        <w:ind w:left="905" w:right="746" w:hanging="218"/>
        <w:jc w:val="both"/>
        <w:rPr>
          <w:rFonts w:ascii="Arial MT" w:hAnsi="Arial MT"/>
          <w:sz w:val="22"/>
        </w:rPr>
      </w:pPr>
      <w:r>
        <w:rPr>
          <w:spacing w:val="-2"/>
          <w:w w:val="115"/>
          <w:sz w:val="22"/>
        </w:rPr>
        <w:t>2014:</w:t>
      </w:r>
      <w:r>
        <w:rPr>
          <w:spacing w:val="8"/>
          <w:w w:val="115"/>
          <w:sz w:val="22"/>
        </w:rPr>
        <w:t> </w:t>
      </w:r>
      <w:r>
        <w:rPr>
          <w:spacing w:val="-2"/>
          <w:w w:val="115"/>
          <w:sz w:val="22"/>
        </w:rPr>
        <w:t>UVa-FRBR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Research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Jamboree,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Midwest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Macro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(University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Missouri),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CEF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(Oslo),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IAAE </w:t>
      </w:r>
      <w:r>
        <w:rPr>
          <w:w w:val="115"/>
          <w:sz w:val="22"/>
        </w:rPr>
        <w:t>(London),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NBER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Summer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Institute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(EFSF),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Philadelphia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Fed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Real-Time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Data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Workshop,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Chicago Fed/NBER DSGE Workshop, Midwest Macro (Miami), SEA (Atlanta)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69" w:after="0"/>
        <w:ind w:left="905" w:right="714" w:hanging="218"/>
        <w:jc w:val="both"/>
        <w:rPr>
          <w:rFonts w:ascii="Arial MT" w:hAnsi="Arial MT"/>
          <w:sz w:val="22"/>
        </w:rPr>
      </w:pPr>
      <w:r>
        <w:rPr>
          <w:w w:val="105"/>
          <w:sz w:val="22"/>
        </w:rPr>
        <w:t>2013: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Riksbank, Universitat Autonoma de Barcelona, University of Hamburg, Mannheim Workshop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in Quantitative Macro, Banco de </w:t>
      </w:r>
      <w:r>
        <w:rPr>
          <w:spacing w:val="15"/>
          <w:w w:val="107"/>
          <w:sz w:val="22"/>
        </w:rPr>
        <w:t>Espa</w:t>
      </w:r>
      <w:r>
        <w:rPr>
          <w:spacing w:val="-101"/>
          <w:w w:val="99"/>
          <w:sz w:val="22"/>
        </w:rPr>
        <w:t>n</w:t>
      </w:r>
      <w:r>
        <w:rPr>
          <w:spacing w:val="21"/>
          <w:w w:val="105"/>
          <w:sz w:val="22"/>
        </w:rPr>
        <w:t>˜</w:t>
      </w:r>
      <w:r>
        <w:rPr>
          <w:spacing w:val="15"/>
          <w:w w:val="98"/>
          <w:sz w:val="22"/>
        </w:rPr>
        <w:t>a</w:t>
      </w:r>
      <w:r>
        <w:rPr>
          <w:spacing w:val="-1"/>
          <w:w w:val="104"/>
          <w:sz w:val="22"/>
        </w:rPr>
        <w:t> </w:t>
      </w:r>
      <w:r>
        <w:rPr>
          <w:w w:val="105"/>
          <w:sz w:val="22"/>
        </w:rPr>
        <w:t>Workshop on Expectations and Macroeconomics (Madrid, discussant), Joint Central Bank Conference (Cleveland, discussant), Midwest Macro (Minneapolis), Federal Reserve System Macro Meeting (Boston)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69" w:after="0"/>
        <w:ind w:left="905" w:right="878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2012: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CREATES </w:t>
      </w:r>
      <w:r>
        <w:rPr>
          <w:w w:val="110"/>
          <w:sz w:val="22"/>
        </w:rPr>
        <w:t>(Aarhus University), Atlanta Fed, Midwest Macro (Notre Dame), Konstanz Seminar on Monetary Theory and Policy (discussant), </w:t>
      </w:r>
      <w:r>
        <w:rPr>
          <w:w w:val="115"/>
          <w:sz w:val="22"/>
        </w:rPr>
        <w:t>CEF </w:t>
      </w:r>
      <w:r>
        <w:rPr>
          <w:w w:val="110"/>
          <w:sz w:val="22"/>
        </w:rPr>
        <w:t>(Prague), Bundesbank, Bank of Canada, Kansas City Fed, Dynare Conference </w:t>
      </w:r>
      <w:r>
        <w:rPr>
          <w:spacing w:val="11"/>
          <w:w w:val="122"/>
          <w:sz w:val="22"/>
        </w:rPr>
        <w:t>(Z</w:t>
      </w:r>
      <w:r>
        <w:rPr>
          <w:spacing w:val="-104"/>
          <w:w w:val="98"/>
          <w:sz w:val="22"/>
        </w:rPr>
        <w:t>u</w:t>
      </w:r>
      <w:r>
        <w:rPr>
          <w:spacing w:val="16"/>
          <w:w w:val="120"/>
          <w:sz w:val="22"/>
        </w:rPr>
        <w:t>¨</w:t>
      </w:r>
      <w:r>
        <w:rPr>
          <w:spacing w:val="11"/>
          <w:w w:val="104"/>
          <w:sz w:val="22"/>
        </w:rPr>
        <w:t>ri</w:t>
      </w:r>
      <w:r>
        <w:rPr>
          <w:spacing w:val="4"/>
          <w:w w:val="104"/>
          <w:sz w:val="22"/>
        </w:rPr>
        <w:t>c</w:t>
      </w:r>
      <w:r>
        <w:rPr>
          <w:spacing w:val="11"/>
          <w:w w:val="106"/>
          <w:sz w:val="22"/>
        </w:rPr>
        <w:t>h),</w:t>
      </w:r>
      <w:r>
        <w:rPr>
          <w:spacing w:val="-1"/>
          <w:w w:val="109"/>
          <w:sz w:val="22"/>
        </w:rPr>
        <w:t> </w:t>
      </w:r>
      <w:r>
        <w:rPr>
          <w:w w:val="115"/>
          <w:sz w:val="22"/>
        </w:rPr>
        <w:t>CEMFI, </w:t>
      </w:r>
      <w:r>
        <w:rPr>
          <w:w w:val="110"/>
          <w:sz w:val="22"/>
        </w:rPr>
        <w:t>Riksbank, </w:t>
      </w:r>
      <w:r>
        <w:rPr>
          <w:w w:val="115"/>
          <w:sz w:val="22"/>
        </w:rPr>
        <w:t>UPF, ECB </w:t>
      </w:r>
      <w:r>
        <w:rPr>
          <w:w w:val="110"/>
          <w:sz w:val="22"/>
        </w:rPr>
        <w:t>conference on ”Debt, Growth and Macroeconomic Policies” (discussant)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57" w:after="0"/>
        <w:ind w:left="905" w:right="817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2011: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ECB,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HECER</w:t>
      </w:r>
      <w:r>
        <w:rPr>
          <w:spacing w:val="38"/>
          <w:w w:val="115"/>
          <w:sz w:val="22"/>
        </w:rPr>
        <w:t> </w:t>
      </w:r>
      <w:r>
        <w:rPr>
          <w:w w:val="105"/>
          <w:sz w:val="22"/>
        </w:rPr>
        <w:t>(Helsinki,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</w:t>
      </w:r>
      <w:r>
        <w:rPr>
          <w:spacing w:val="40"/>
          <w:w w:val="105"/>
          <w:sz w:val="22"/>
        </w:rPr>
        <w:t> </w:t>
      </w:r>
      <w:r>
        <w:rPr>
          <w:rFonts w:ascii="Verdana" w:hAnsi="Verdana"/>
          <w:i/>
          <w:w w:val="105"/>
          <w:sz w:val="22"/>
        </w:rPr>
        <w:t>×</w:t>
      </w:r>
      <w:r>
        <w:rPr>
          <w:w w:val="105"/>
          <w:sz w:val="22"/>
        </w:rPr>
        <w:t>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Magyar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Nemzeti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(Budapest),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Norges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Norwegian School of Management, </w:t>
      </w:r>
      <w:r>
        <w:rPr>
          <w:w w:val="115"/>
          <w:sz w:val="22"/>
        </w:rPr>
        <w:t>CREI </w:t>
      </w:r>
      <w:r>
        <w:rPr>
          <w:w w:val="105"/>
          <w:sz w:val="22"/>
        </w:rPr>
        <w:t>conference on Information, Beliefs and Expectations in Macroeconomics (discussant), Canadian Economics Association Annual Meeting (Ottawa), Society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for Economic Dynamics Annual Meeting (Ghent), Bundesbank, Richmond Fed, </w:t>
      </w:r>
      <w:r>
        <w:rPr>
          <w:w w:val="115"/>
          <w:sz w:val="22"/>
        </w:rPr>
        <w:t>NBP </w:t>
      </w:r>
      <w:r>
        <w:rPr>
          <w:w w:val="105"/>
          <w:sz w:val="22"/>
        </w:rPr>
        <w:t>conference</w:t>
      </w:r>
      <w:r>
        <w:rPr>
          <w:spacing w:val="80"/>
          <w:w w:val="115"/>
          <w:sz w:val="22"/>
        </w:rPr>
        <w:t> </w:t>
      </w:r>
      <w:r>
        <w:rPr>
          <w:w w:val="115"/>
          <w:sz w:val="22"/>
        </w:rPr>
        <w:t>”DSGE</w:t>
      </w:r>
      <w:r>
        <w:rPr>
          <w:spacing w:val="39"/>
          <w:w w:val="11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beyond”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(Warsaw),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Finland,</w:t>
      </w:r>
      <w:r>
        <w:rPr>
          <w:spacing w:val="39"/>
          <w:w w:val="115"/>
          <w:sz w:val="22"/>
        </w:rPr>
        <w:t> </w:t>
      </w:r>
      <w:r>
        <w:rPr>
          <w:w w:val="115"/>
          <w:sz w:val="22"/>
        </w:rPr>
        <w:t>ECB </w:t>
      </w:r>
      <w:r>
        <w:rPr>
          <w:w w:val="105"/>
          <w:sz w:val="22"/>
        </w:rPr>
        <w:t>conference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”Information,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Beliefs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Policy”,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Computational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(London)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68" w:after="0"/>
        <w:ind w:left="905" w:right="1222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2010: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Emory,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Richmond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Fed,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Federal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Reserve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Board,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Pompeu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Fabra,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Tilburg,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Paris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School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 Economics, Dallas Fed, Dynare Conference (Helsinki), DNB-ECB-RUG Conference on Central Bank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Communication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(Amsterdam),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CFS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conference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Macroeconomic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Modeling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Policy Analysis (Frankfurt, discussant)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69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2009: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Atlanta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Fed,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NYU</w:t>
      </w:r>
    </w:p>
    <w:p>
      <w:pPr>
        <w:pStyle w:val="BodyText"/>
        <w:spacing w:before="2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647839</wp:posOffset>
                </wp:positionH>
                <wp:positionV relativeFrom="paragraph">
                  <wp:posOffset>316427</wp:posOffset>
                </wp:positionV>
                <wp:extent cx="6477000" cy="35369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477000" cy="353695"/>
                          <a:chExt cx="6477000" cy="3536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7700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3695">
                                <a:moveTo>
                                  <a:pt x="6476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237"/>
                                </a:lnTo>
                                <a:lnTo>
                                  <a:pt x="6476720" y="353237"/>
                                </a:lnTo>
                                <a:lnTo>
                                  <a:pt x="6476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0487" y="40487"/>
                            <a:ext cx="6396355" cy="27241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11002pt;margin-top:24.915571pt;width:510pt;height:27.85pt;mso-position-horizontal-relative:page;mso-position-vertical-relative:paragraph;z-index:-15721984;mso-wrap-distance-left:0;mso-wrap-distance-right:0" id="docshapegroup40" coordorigin="1020,498" coordsize="10200,557">
                <v:rect style="position:absolute;left:1020;top:498;width:10200;height:557" id="docshape41" filled="true" fillcolor="#bfbfbf" stroked="false">
                  <v:fill type="solid"/>
                </v:rect>
                <v:shape style="position:absolute;left:1083;top:562;width:10073;height:429" type="#_x0000_t202" id="docshape42" filled="true" fillcolor="#ededed" stroked="true" strokeweight=".398pt" strokecolor="#000000">
                  <v:textbox inset="0,0,0,0">
                    <w:txbxContent>
                      <w:p>
                        <w:pPr>
                          <w:spacing w:before="65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z w:val="24"/>
                          </w:rPr>
                          <w:t>Other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24"/>
                          </w:rPr>
                          <w:t>Activities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97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Associate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Statistics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2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Associate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Quantitative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(2018-</w:t>
      </w:r>
      <w:r>
        <w:rPr>
          <w:spacing w:val="-4"/>
          <w:w w:val="105"/>
          <w:sz w:val="22"/>
        </w:rPr>
        <w:t>2024)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3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sz w:val="22"/>
        </w:rPr>
        <w:t>Associate</w:t>
      </w:r>
      <w:r>
        <w:rPr>
          <w:spacing w:val="28"/>
          <w:sz w:val="22"/>
        </w:rPr>
        <w:t> </w:t>
      </w:r>
      <w:r>
        <w:rPr>
          <w:sz w:val="22"/>
        </w:rPr>
        <w:t>Editor,</w:t>
      </w:r>
      <w:r>
        <w:rPr>
          <w:spacing w:val="29"/>
          <w:sz w:val="22"/>
        </w:rPr>
        <w:t> </w:t>
      </w:r>
      <w:r>
        <w:rPr>
          <w:spacing w:val="10"/>
          <w:w w:val="104"/>
          <w:sz w:val="22"/>
        </w:rPr>
        <w:t>Jahrb</w:t>
      </w:r>
      <w:r>
        <w:rPr>
          <w:spacing w:val="-105"/>
          <w:w w:val="95"/>
          <w:sz w:val="22"/>
        </w:rPr>
        <w:t>u</w:t>
      </w:r>
      <w:r>
        <w:rPr>
          <w:spacing w:val="15"/>
          <w:w w:val="117"/>
          <w:sz w:val="22"/>
        </w:rPr>
        <w:t>¨</w:t>
      </w:r>
      <w:r>
        <w:rPr>
          <w:spacing w:val="3"/>
          <w:w w:val="95"/>
          <w:sz w:val="22"/>
        </w:rPr>
        <w:t>c</w:t>
      </w:r>
      <w:r>
        <w:rPr>
          <w:spacing w:val="10"/>
          <w:w w:val="91"/>
          <w:sz w:val="22"/>
        </w:rPr>
        <w:t>her</w:t>
      </w:r>
      <w:r>
        <w:rPr>
          <w:spacing w:val="28"/>
          <w:sz w:val="22"/>
        </w:rPr>
        <w:t> </w:t>
      </w:r>
      <w:r>
        <w:rPr>
          <w:spacing w:val="27"/>
          <w:w w:val="89"/>
          <w:sz w:val="22"/>
        </w:rPr>
        <w:t>f</w:t>
      </w:r>
      <w:r>
        <w:rPr>
          <w:spacing w:val="-88"/>
          <w:w w:val="94"/>
          <w:sz w:val="22"/>
        </w:rPr>
        <w:t>u</w:t>
      </w:r>
      <w:r>
        <w:rPr>
          <w:spacing w:val="33"/>
          <w:w w:val="116"/>
          <w:sz w:val="22"/>
        </w:rPr>
        <w:t>¨</w:t>
      </w:r>
      <w:r>
        <w:rPr>
          <w:spacing w:val="27"/>
          <w:w w:val="101"/>
          <w:sz w:val="22"/>
        </w:rPr>
        <w:t>r</w:t>
      </w:r>
      <w:r>
        <w:rPr>
          <w:spacing w:val="29"/>
          <w:sz w:val="22"/>
        </w:rPr>
        <w:t> </w:t>
      </w:r>
      <w:r>
        <w:rPr>
          <w:spacing w:val="6"/>
          <w:w w:val="102"/>
          <w:sz w:val="22"/>
        </w:rPr>
        <w:t>National</w:t>
      </w:r>
      <w:r>
        <w:rPr>
          <w:spacing w:val="-104"/>
          <w:w w:val="121"/>
          <w:sz w:val="22"/>
        </w:rPr>
        <w:t>¨</w:t>
      </w:r>
      <w:r>
        <w:rPr>
          <w:spacing w:val="6"/>
          <w:w w:val="89"/>
          <w:sz w:val="22"/>
        </w:rPr>
        <w:t>o</w:t>
      </w:r>
      <w:r>
        <w:rPr>
          <w:w w:val="109"/>
          <w:sz w:val="22"/>
        </w:rPr>
        <w:t>k</w:t>
      </w:r>
      <w:r>
        <w:rPr>
          <w:spacing w:val="6"/>
          <w:w w:val="94"/>
          <w:sz w:val="22"/>
        </w:rPr>
        <w:t>onomie</w:t>
      </w:r>
      <w:r>
        <w:rPr>
          <w:spacing w:val="28"/>
          <w:sz w:val="22"/>
        </w:rPr>
        <w:t> </w:t>
      </w:r>
      <w:r>
        <w:rPr>
          <w:sz w:val="22"/>
        </w:rPr>
        <w:t>und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Statistik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2" w:after="0"/>
        <w:ind w:left="905" w:right="910" w:hanging="218"/>
        <w:jc w:val="left"/>
        <w:rPr>
          <w:rFonts w:ascii="Arial MT" w:hAnsi="Arial MT"/>
          <w:sz w:val="22"/>
        </w:rPr>
      </w:pPr>
      <w:r>
        <w:rPr>
          <w:w w:val="110"/>
          <w:sz w:val="22"/>
        </w:rPr>
        <w:t>Co-editor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Dolado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Gambetti),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Advances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Econometrics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honor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Fabio </w:t>
      </w:r>
      <w:r>
        <w:rPr>
          <w:spacing w:val="-2"/>
          <w:w w:val="110"/>
          <w:sz w:val="22"/>
        </w:rPr>
        <w:t>Canova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69" w:after="0"/>
        <w:ind w:left="905" w:right="716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Referee for: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B.E. Journal of Macroeconomics, Economic Journal, Journal of Monetary Economics,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European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Association,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Inquiry,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Dynamics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Control,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Letters,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Political Economy,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European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Review,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Oxford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Press,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Bulletin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Research, American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Macroeconomics,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Money,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Credit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Banking,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Review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 Economic Studies, International Economic Review, Review of Economics &amp; Statistics,</w:t>
      </w:r>
      <w:r>
        <w:rPr>
          <w:spacing w:val="80"/>
          <w:w w:val="150"/>
          <w:sz w:val="22"/>
        </w:rPr>
        <w:t> </w:t>
      </w:r>
      <w:r>
        <w:rPr>
          <w:w w:val="105"/>
          <w:sz w:val="22"/>
        </w:rPr>
        <w:t>Macroeconomic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Business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&amp;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Statistics,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Econometrics, Quantitative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Econometrica,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Applied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Econometrics,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Quantitative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Analysis,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American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Journal: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Policy,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Oxford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Bulletin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Economics &amp;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Statistics,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Literature,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Empirical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 Forecasting,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Review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Studies,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Energy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68" w:after="0"/>
        <w:ind w:left="905" w:right="1337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Grant reviewer for: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European Research Council, National Science Foundation, Irish Research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Council</w:t>
      </w:r>
    </w:p>
    <w:p>
      <w:pPr>
        <w:pStyle w:val="ListParagraph"/>
        <w:spacing w:after="0" w:line="242" w:lineRule="auto"/>
        <w:jc w:val="left"/>
        <w:rPr>
          <w:rFonts w:ascii="Arial MT" w:hAnsi="Arial MT"/>
          <w:sz w:val="22"/>
        </w:rPr>
        <w:sectPr>
          <w:pgSz w:w="12240" w:h="15840"/>
          <w:pgMar w:top="104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74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External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evaluator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candidates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Helsinki,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2012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7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Dissertation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and/or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letter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writer: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177" w:after="0"/>
        <w:ind w:left="1384" w:right="0" w:hanging="278"/>
        <w:jc w:val="left"/>
        <w:rPr>
          <w:sz w:val="22"/>
        </w:rPr>
      </w:pPr>
      <w:r>
        <w:rPr>
          <w:w w:val="110"/>
          <w:sz w:val="22"/>
        </w:rPr>
        <w:t>Sara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Riscado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(EUI),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2012,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Portugal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278"/>
        <w:jc w:val="left"/>
        <w:rPr>
          <w:sz w:val="22"/>
        </w:rPr>
      </w:pPr>
      <w:r>
        <w:rPr>
          <w:w w:val="105"/>
          <w:sz w:val="22"/>
        </w:rPr>
        <w:t>Fernando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Jose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Perez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Forero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(UPF),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2013,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spacing w:val="-4"/>
          <w:w w:val="105"/>
          <w:sz w:val="22"/>
        </w:rPr>
        <w:t>Peru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278"/>
        <w:jc w:val="left"/>
        <w:rPr>
          <w:sz w:val="22"/>
        </w:rPr>
      </w:pPr>
      <w:r>
        <w:rPr>
          <w:w w:val="105"/>
          <w:sz w:val="22"/>
        </w:rPr>
        <w:t>Andrew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Hanson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(UNC),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2020,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Tennessee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278"/>
        <w:jc w:val="left"/>
        <w:rPr>
          <w:sz w:val="22"/>
        </w:rPr>
      </w:pPr>
      <w:r>
        <w:rPr>
          <w:w w:val="105"/>
          <w:sz w:val="22"/>
        </w:rPr>
        <w:t>Maggie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Jacobson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(IU),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2020,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Federal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Board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Governors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278"/>
        <w:jc w:val="left"/>
        <w:rPr>
          <w:sz w:val="22"/>
        </w:rPr>
      </w:pPr>
      <w:r>
        <w:rPr>
          <w:w w:val="110"/>
          <w:sz w:val="22"/>
        </w:rPr>
        <w:t>Wandi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Zhang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2020,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Citigroup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278"/>
        <w:jc w:val="left"/>
        <w:rPr>
          <w:sz w:val="22"/>
        </w:rPr>
      </w:pPr>
      <w:r>
        <w:rPr>
          <w:w w:val="110"/>
          <w:sz w:val="22"/>
        </w:rPr>
        <w:t>Fabio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Gomez-Rodriguez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(IU), 2021, Lehigh </w:t>
      </w:r>
      <w:r>
        <w:rPr>
          <w:spacing w:val="-2"/>
          <w:w w:val="110"/>
          <w:sz w:val="22"/>
        </w:rPr>
        <w:t>University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278"/>
        <w:jc w:val="left"/>
        <w:rPr>
          <w:sz w:val="22"/>
        </w:rPr>
      </w:pPr>
      <w:r>
        <w:rPr>
          <w:w w:val="110"/>
          <w:sz w:val="22"/>
        </w:rPr>
        <w:t>Geeta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Garg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2021,</w:t>
      </w:r>
      <w:r>
        <w:rPr>
          <w:spacing w:val="10"/>
          <w:w w:val="115"/>
          <w:sz w:val="22"/>
        </w:rPr>
        <w:t> </w:t>
      </w:r>
      <w:r>
        <w:rPr>
          <w:w w:val="115"/>
          <w:sz w:val="22"/>
        </w:rPr>
        <w:t>JP</w:t>
      </w:r>
      <w:r>
        <w:rPr>
          <w:spacing w:val="9"/>
          <w:w w:val="115"/>
          <w:sz w:val="22"/>
        </w:rPr>
        <w:t> </w:t>
      </w:r>
      <w:r>
        <w:rPr>
          <w:w w:val="110"/>
          <w:sz w:val="22"/>
        </w:rPr>
        <w:t>Morgan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Chase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278"/>
        <w:jc w:val="left"/>
        <w:rPr>
          <w:sz w:val="22"/>
        </w:rPr>
      </w:pPr>
      <w:r>
        <w:rPr>
          <w:w w:val="110"/>
          <w:sz w:val="22"/>
        </w:rPr>
        <w:t>Won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Suk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Chung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2021,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Korea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278"/>
        <w:jc w:val="left"/>
        <w:rPr>
          <w:sz w:val="22"/>
        </w:rPr>
      </w:pPr>
      <w:r>
        <w:rPr>
          <w:w w:val="110"/>
          <w:sz w:val="22"/>
        </w:rPr>
        <w:t>Xiaoxue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(Shirley)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Song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2022,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Morgan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Stanley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Seokil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Kang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2022,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Korea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05"/>
          <w:sz w:val="22"/>
        </w:rPr>
        <w:t>Matt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Bush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(IU),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2023,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Homeland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Security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Kelin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Lu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2023,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Huazhong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Science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Technology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Cesar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Salinas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2024,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Universidad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del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Pac´ıfico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Byung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Goog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Park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(IU,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chair),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2024,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Korea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Jonathan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Leslie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2024,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MITRE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Hyeyun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Cho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2024,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Analysis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Group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Alireza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Marahel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2024,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Keystone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Hee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Soo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Kim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(IU,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chair),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2025,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Texas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El</w:t>
      </w:r>
      <w:r>
        <w:rPr>
          <w:spacing w:val="11"/>
          <w:w w:val="110"/>
          <w:sz w:val="22"/>
        </w:rPr>
        <w:t> </w:t>
      </w:r>
      <w:r>
        <w:rPr>
          <w:spacing w:val="-4"/>
          <w:w w:val="110"/>
          <w:sz w:val="22"/>
        </w:rPr>
        <w:t>Paso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Nayeon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Kang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(IU,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chair),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2025,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Bundesbank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(post-</w:t>
      </w:r>
      <w:r>
        <w:rPr>
          <w:spacing w:val="-4"/>
          <w:w w:val="110"/>
          <w:sz w:val="22"/>
        </w:rPr>
        <w:t>doc)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Khoi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Luu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2025,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Central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Vietnam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Ryan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Byun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(IU),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Seoul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National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(post-</w:t>
      </w:r>
      <w:r>
        <w:rPr>
          <w:spacing w:val="-4"/>
          <w:w w:val="110"/>
          <w:sz w:val="22"/>
        </w:rPr>
        <w:t>doc)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Seongbo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Sim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(IU,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chair),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ongoing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Ellie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Cothren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(IU,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co-chair,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joint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Todd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Walker),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ongoing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Po-Shyan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Wu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(IU,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co-chair,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joint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Ahmad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Lashkaripour),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ongoing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Vladimir Menshikov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(IU,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co-chair,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joint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Todd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Walker),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ongoing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Nayoung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Lee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(IU,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co-chair,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joint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Todd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Walker),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ongoing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05"/>
          <w:sz w:val="22"/>
        </w:rPr>
        <w:t>Anthony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Vecchia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(IU/Notre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Dame,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chair),</w:t>
      </w:r>
      <w:r>
        <w:rPr>
          <w:spacing w:val="38"/>
          <w:w w:val="105"/>
          <w:sz w:val="22"/>
        </w:rPr>
        <w:t> </w:t>
      </w:r>
      <w:r>
        <w:rPr>
          <w:spacing w:val="-2"/>
          <w:w w:val="105"/>
          <w:sz w:val="22"/>
        </w:rPr>
        <w:t>ongoing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8" w:after="0"/>
        <w:ind w:left="1384" w:right="0" w:hanging="387"/>
        <w:jc w:val="left"/>
        <w:rPr>
          <w:sz w:val="22"/>
        </w:rPr>
      </w:pPr>
      <w:r>
        <w:rPr>
          <w:w w:val="110"/>
          <w:sz w:val="22"/>
        </w:rPr>
        <w:t>Pascal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Frank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(Notre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Dame),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ongoing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77" w:after="0"/>
        <w:ind w:left="1384" w:right="0" w:hanging="387"/>
        <w:jc w:val="left"/>
        <w:rPr>
          <w:sz w:val="22"/>
        </w:rPr>
      </w:pPr>
      <w:r>
        <w:rPr>
          <w:w w:val="105"/>
          <w:sz w:val="22"/>
        </w:rPr>
        <w:t>Thomas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Poitevin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(Notre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Dame),</w:t>
      </w:r>
      <w:r>
        <w:rPr>
          <w:spacing w:val="36"/>
          <w:w w:val="105"/>
          <w:sz w:val="22"/>
        </w:rPr>
        <w:t> </w:t>
      </w:r>
      <w:r>
        <w:rPr>
          <w:spacing w:val="-2"/>
          <w:w w:val="105"/>
          <w:sz w:val="22"/>
        </w:rPr>
        <w:t>ongoing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7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Honors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thesis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supervisor:</w:t>
      </w:r>
    </w:p>
    <w:p>
      <w:pPr>
        <w:pStyle w:val="ListParagraph"/>
        <w:numPr>
          <w:ilvl w:val="1"/>
          <w:numId w:val="2"/>
        </w:numPr>
        <w:tabs>
          <w:tab w:pos="1384" w:val="left" w:leader="none"/>
        </w:tabs>
        <w:spacing w:line="240" w:lineRule="auto" w:before="177" w:after="0"/>
        <w:ind w:left="1384" w:right="0" w:hanging="278"/>
        <w:jc w:val="left"/>
        <w:rPr>
          <w:sz w:val="22"/>
        </w:rPr>
      </w:pPr>
      <w:r>
        <w:rPr>
          <w:w w:val="105"/>
          <w:sz w:val="22"/>
        </w:rPr>
        <w:t>Christian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Sayers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(2020,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joint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Stefan</w:t>
      </w:r>
      <w:r>
        <w:rPr>
          <w:spacing w:val="25"/>
          <w:w w:val="105"/>
          <w:sz w:val="22"/>
        </w:rPr>
        <w:t> </w:t>
      </w:r>
      <w:r>
        <w:rPr>
          <w:spacing w:val="-11"/>
          <w:w w:val="113"/>
          <w:sz w:val="22"/>
        </w:rPr>
        <w:t>W</w:t>
      </w:r>
      <w:r>
        <w:rPr>
          <w:spacing w:val="7"/>
          <w:sz w:val="22"/>
        </w:rPr>
        <w:t>eiergr</w:t>
      </w:r>
      <w:r>
        <w:rPr>
          <w:spacing w:val="-103"/>
          <w:w w:val="125"/>
          <w:sz w:val="22"/>
        </w:rPr>
        <w:t>¨</w:t>
      </w:r>
      <w:r>
        <w:rPr>
          <w:spacing w:val="7"/>
          <w:w w:val="102"/>
          <w:sz w:val="22"/>
        </w:rPr>
        <w:t>a</w:t>
      </w:r>
      <w:r>
        <w:rPr>
          <w:spacing w:val="13"/>
          <w:w w:val="103"/>
          <w:sz w:val="22"/>
        </w:rPr>
        <w:t>b</w:t>
      </w:r>
      <w:r>
        <w:rPr>
          <w:spacing w:val="7"/>
          <w:w w:val="104"/>
          <w:sz w:val="22"/>
        </w:rPr>
        <w:t>er)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8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Co-organizer,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Barcelona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GSE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Series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Macro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Finance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(June</w:t>
      </w:r>
      <w:r>
        <w:rPr>
          <w:spacing w:val="31"/>
          <w:w w:val="105"/>
          <w:sz w:val="22"/>
        </w:rPr>
        <w:t> </w:t>
      </w:r>
      <w:r>
        <w:rPr>
          <w:spacing w:val="-4"/>
          <w:w w:val="105"/>
          <w:sz w:val="22"/>
        </w:rPr>
        <w:t>2013)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7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Co-organizer,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Richmond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Fed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Fiscal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Policy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Macroeconomics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(October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2018)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7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Co-organizer,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Richmond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Fed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workshop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Macro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Identification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Micro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(December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2024)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77" w:after="0"/>
        <w:ind w:left="905" w:right="1733" w:hanging="218"/>
        <w:jc w:val="left"/>
        <w:rPr>
          <w:rFonts w:ascii="Arial MT" w:hAnsi="Arial MT"/>
          <w:sz w:val="22"/>
        </w:rPr>
      </w:pPr>
      <w:r>
        <w:rPr>
          <w:sz w:val="22"/>
        </w:rPr>
        <w:t>Scientific</w:t>
      </w:r>
      <w:r>
        <w:rPr>
          <w:spacing w:val="40"/>
          <w:sz w:val="22"/>
        </w:rPr>
        <w:t> </w:t>
      </w:r>
      <w:r>
        <w:rPr>
          <w:sz w:val="22"/>
        </w:rPr>
        <w:t>committee</w:t>
      </w:r>
      <w:r>
        <w:rPr>
          <w:spacing w:val="40"/>
          <w:sz w:val="22"/>
        </w:rPr>
        <w:t> </w:t>
      </w:r>
      <w:r>
        <w:rPr>
          <w:sz w:val="22"/>
        </w:rPr>
        <w:t>member,</w:t>
      </w:r>
      <w:r>
        <w:rPr>
          <w:spacing w:val="40"/>
          <w:sz w:val="22"/>
        </w:rPr>
        <w:t> </w:t>
      </w:r>
      <w:r>
        <w:rPr>
          <w:sz w:val="22"/>
        </w:rPr>
        <w:t>annual</w:t>
      </w:r>
      <w:r>
        <w:rPr>
          <w:spacing w:val="40"/>
          <w:sz w:val="22"/>
        </w:rPr>
        <w:t> </w:t>
      </w:r>
      <w:r>
        <w:rPr>
          <w:sz w:val="22"/>
        </w:rPr>
        <w:t>meeting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International</w:t>
      </w:r>
      <w:r>
        <w:rPr>
          <w:spacing w:val="40"/>
          <w:sz w:val="22"/>
        </w:rPr>
        <w:t> </w:t>
      </w:r>
      <w:r>
        <w:rPr>
          <w:sz w:val="22"/>
        </w:rPr>
        <w:t>Association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Applied </w:t>
      </w:r>
      <w:r>
        <w:rPr>
          <w:w w:val="110"/>
          <w:sz w:val="22"/>
        </w:rPr>
        <w:t>Econometrics (IAAE) 2020, 2022, 2023, 2025</w:t>
      </w:r>
    </w:p>
    <w:p>
      <w:pPr>
        <w:pStyle w:val="ListParagraph"/>
        <w:spacing w:after="0" w:line="242" w:lineRule="auto"/>
        <w:jc w:val="left"/>
        <w:rPr>
          <w:rFonts w:ascii="Arial MT" w:hAnsi="Arial MT"/>
          <w:sz w:val="22"/>
        </w:rPr>
        <w:sectPr>
          <w:pgSz w:w="12240" w:h="15840"/>
          <w:pgMar w:top="1020" w:bottom="280" w:left="720" w:right="360"/>
        </w:sectPr>
      </w:pP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74" w:after="0"/>
        <w:ind w:left="905" w:right="1759" w:hanging="218"/>
        <w:jc w:val="left"/>
        <w:rPr>
          <w:rFonts w:ascii="Arial MT" w:hAnsi="Arial MT"/>
          <w:sz w:val="22"/>
        </w:rPr>
      </w:pPr>
      <w:r>
        <w:rPr>
          <w:sz w:val="22"/>
        </w:rPr>
        <w:t>Program</w:t>
      </w:r>
      <w:r>
        <w:rPr>
          <w:spacing w:val="40"/>
          <w:sz w:val="22"/>
        </w:rPr>
        <w:t> </w:t>
      </w:r>
      <w:r>
        <w:rPr>
          <w:sz w:val="22"/>
        </w:rPr>
        <w:t>committee</w:t>
      </w:r>
      <w:r>
        <w:rPr>
          <w:spacing w:val="40"/>
          <w:sz w:val="22"/>
        </w:rPr>
        <w:t> </w:t>
      </w:r>
      <w:r>
        <w:rPr>
          <w:sz w:val="22"/>
        </w:rPr>
        <w:t>member,</w:t>
      </w:r>
      <w:r>
        <w:rPr>
          <w:spacing w:val="40"/>
          <w:sz w:val="22"/>
        </w:rPr>
        <w:t> </w:t>
      </w:r>
      <w:r>
        <w:rPr>
          <w:sz w:val="22"/>
        </w:rPr>
        <w:t>annual</w:t>
      </w:r>
      <w:r>
        <w:rPr>
          <w:spacing w:val="40"/>
          <w:sz w:val="22"/>
        </w:rPr>
        <w:t> </w:t>
      </w:r>
      <w:r>
        <w:rPr>
          <w:sz w:val="22"/>
        </w:rPr>
        <w:t>meeting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International</w:t>
      </w:r>
      <w:r>
        <w:rPr>
          <w:spacing w:val="40"/>
          <w:sz w:val="22"/>
        </w:rPr>
        <w:t> </w:t>
      </w:r>
      <w:r>
        <w:rPr>
          <w:sz w:val="22"/>
        </w:rPr>
        <w:t>Association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Applied </w:t>
      </w:r>
      <w:r>
        <w:rPr>
          <w:w w:val="110"/>
          <w:sz w:val="22"/>
        </w:rPr>
        <w:t>Econometrics (IAAE) 2021, 2024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9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sz w:val="22"/>
        </w:rPr>
        <w:t>Program</w:t>
      </w:r>
      <w:r>
        <w:rPr>
          <w:spacing w:val="44"/>
          <w:sz w:val="22"/>
        </w:rPr>
        <w:t> </w:t>
      </w:r>
      <w:r>
        <w:rPr>
          <w:sz w:val="22"/>
        </w:rPr>
        <w:t>committee</w:t>
      </w:r>
      <w:r>
        <w:rPr>
          <w:spacing w:val="45"/>
          <w:sz w:val="22"/>
        </w:rPr>
        <w:t> </w:t>
      </w:r>
      <w:r>
        <w:rPr>
          <w:sz w:val="22"/>
        </w:rPr>
        <w:t>member,</w:t>
      </w:r>
      <w:r>
        <w:rPr>
          <w:spacing w:val="45"/>
          <w:sz w:val="22"/>
        </w:rPr>
        <w:t> </w:t>
      </w:r>
      <w:r>
        <w:rPr>
          <w:sz w:val="22"/>
        </w:rPr>
        <w:t>Midwest</w:t>
      </w:r>
      <w:r>
        <w:rPr>
          <w:spacing w:val="46"/>
          <w:sz w:val="22"/>
        </w:rPr>
        <w:t> </w:t>
      </w:r>
      <w:r>
        <w:rPr>
          <w:sz w:val="22"/>
        </w:rPr>
        <w:t>Macro</w:t>
      </w:r>
      <w:r>
        <w:rPr>
          <w:spacing w:val="44"/>
          <w:sz w:val="22"/>
        </w:rPr>
        <w:t> </w:t>
      </w:r>
      <w:r>
        <w:rPr>
          <w:sz w:val="22"/>
        </w:rPr>
        <w:t>Meeting</w:t>
      </w:r>
      <w:r>
        <w:rPr>
          <w:spacing w:val="44"/>
          <w:sz w:val="22"/>
        </w:rPr>
        <w:t> </w:t>
      </w:r>
      <w:r>
        <w:rPr>
          <w:sz w:val="22"/>
        </w:rPr>
        <w:t>Fall</w:t>
      </w:r>
      <w:r>
        <w:rPr>
          <w:spacing w:val="45"/>
          <w:sz w:val="22"/>
        </w:rPr>
        <w:t>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81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Department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service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ND: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Graduate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Studies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(2025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-</w:t>
      </w:r>
      <w:r>
        <w:rPr>
          <w:spacing w:val="21"/>
          <w:w w:val="105"/>
          <w:sz w:val="22"/>
        </w:rPr>
        <w:t> </w:t>
      </w:r>
      <w:r>
        <w:rPr>
          <w:spacing w:val="-10"/>
          <w:w w:val="105"/>
          <w:sz w:val="22"/>
        </w:rPr>
        <w:t>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82" w:after="0"/>
        <w:ind w:left="905" w:right="1747" w:hanging="218"/>
        <w:jc w:val="left"/>
        <w:rPr>
          <w:rFonts w:ascii="Arial MT" w:hAnsi="Arial MT"/>
          <w:sz w:val="22"/>
        </w:rPr>
      </w:pPr>
      <w:r>
        <w:rPr>
          <w:sz w:val="22"/>
        </w:rPr>
        <w:t>Department</w:t>
      </w:r>
      <w:r>
        <w:rPr>
          <w:spacing w:val="40"/>
          <w:sz w:val="22"/>
        </w:rPr>
        <w:t> </w:t>
      </w:r>
      <w:r>
        <w:rPr>
          <w:sz w:val="22"/>
        </w:rPr>
        <w:t>service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sz w:val="22"/>
        </w:rPr>
        <w:t>IU:</w:t>
      </w:r>
      <w:r>
        <w:rPr>
          <w:spacing w:val="40"/>
          <w:sz w:val="22"/>
        </w:rPr>
        <w:t> </w:t>
      </w:r>
      <w:r>
        <w:rPr>
          <w:sz w:val="22"/>
        </w:rPr>
        <w:t>Macroeconomics</w:t>
      </w:r>
      <w:r>
        <w:rPr>
          <w:spacing w:val="40"/>
          <w:sz w:val="22"/>
        </w:rPr>
        <w:t> </w:t>
      </w:r>
      <w:r>
        <w:rPr>
          <w:sz w:val="22"/>
        </w:rPr>
        <w:t>Subcommittee</w:t>
      </w:r>
      <w:r>
        <w:rPr>
          <w:spacing w:val="40"/>
          <w:sz w:val="22"/>
        </w:rPr>
        <w:t> </w:t>
      </w:r>
      <w:r>
        <w:rPr>
          <w:sz w:val="22"/>
        </w:rPr>
        <w:t>(2021</w:t>
      </w:r>
      <w:r>
        <w:rPr>
          <w:spacing w:val="40"/>
          <w:sz w:val="22"/>
        </w:rPr>
        <w:t> </w:t>
      </w:r>
      <w:r>
        <w:rPr>
          <w:sz w:val="22"/>
        </w:rPr>
        <w:t>-</w:t>
      </w:r>
      <w:r>
        <w:rPr>
          <w:spacing w:val="40"/>
          <w:sz w:val="22"/>
        </w:rPr>
        <w:t> </w:t>
      </w:r>
      <w:r>
        <w:rPr>
          <w:sz w:val="22"/>
        </w:rPr>
        <w:t>2025),</w:t>
      </w:r>
      <w:r>
        <w:rPr>
          <w:spacing w:val="40"/>
          <w:sz w:val="22"/>
        </w:rPr>
        <w:t> </w:t>
      </w:r>
      <w:r>
        <w:rPr>
          <w:sz w:val="22"/>
        </w:rPr>
        <w:t>Faculty</w:t>
      </w:r>
      <w:r>
        <w:rPr>
          <w:spacing w:val="40"/>
          <w:sz w:val="22"/>
        </w:rPr>
        <w:t> </w:t>
      </w:r>
      <w:r>
        <w:rPr>
          <w:sz w:val="22"/>
        </w:rPr>
        <w:t>Review Committee</w:t>
      </w:r>
      <w:r>
        <w:rPr>
          <w:spacing w:val="40"/>
          <w:sz w:val="22"/>
        </w:rPr>
        <w:t> </w:t>
      </w:r>
      <w:r>
        <w:rPr>
          <w:sz w:val="22"/>
        </w:rPr>
        <w:t>(2022</w:t>
      </w:r>
      <w:r>
        <w:rPr>
          <w:spacing w:val="40"/>
          <w:sz w:val="22"/>
        </w:rPr>
        <w:t> </w:t>
      </w:r>
      <w:r>
        <w:rPr>
          <w:sz w:val="22"/>
        </w:rPr>
        <w:t>-</w:t>
      </w:r>
      <w:r>
        <w:rPr>
          <w:spacing w:val="40"/>
          <w:sz w:val="22"/>
        </w:rPr>
        <w:t> </w:t>
      </w:r>
      <w:r>
        <w:rPr>
          <w:sz w:val="22"/>
        </w:rPr>
        <w:t>2024),</w:t>
      </w:r>
      <w:r>
        <w:rPr>
          <w:spacing w:val="40"/>
          <w:sz w:val="22"/>
        </w:rPr>
        <w:t> </w:t>
      </w:r>
      <w:r>
        <w:rPr>
          <w:sz w:val="22"/>
        </w:rPr>
        <w:t>Executive</w:t>
      </w:r>
      <w:r>
        <w:rPr>
          <w:spacing w:val="40"/>
          <w:sz w:val="22"/>
        </w:rPr>
        <w:t> </w:t>
      </w:r>
      <w:r>
        <w:rPr>
          <w:sz w:val="22"/>
        </w:rPr>
        <w:t>Committee</w:t>
      </w:r>
      <w:r>
        <w:rPr>
          <w:spacing w:val="40"/>
          <w:sz w:val="22"/>
        </w:rPr>
        <w:t> </w:t>
      </w:r>
      <w:r>
        <w:rPr>
          <w:sz w:val="22"/>
        </w:rPr>
        <w:t>(2024</w:t>
      </w:r>
      <w:r>
        <w:rPr>
          <w:spacing w:val="40"/>
          <w:sz w:val="22"/>
        </w:rPr>
        <w:t> </w:t>
      </w:r>
      <w:r>
        <w:rPr>
          <w:sz w:val="22"/>
        </w:rPr>
        <w:t>-</w:t>
      </w:r>
      <w:r>
        <w:rPr>
          <w:spacing w:val="40"/>
          <w:sz w:val="22"/>
        </w:rPr>
        <w:t> </w:t>
      </w:r>
      <w:r>
        <w:rPr>
          <w:sz w:val="22"/>
        </w:rPr>
        <w:t>2025)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40" w:lineRule="auto" w:before="179" w:after="0"/>
        <w:ind w:left="903" w:right="0" w:hanging="216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University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service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IU: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Dissertation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Fellowship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(2023)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  <w:tab w:pos="905" w:val="left" w:leader="none"/>
        </w:tabs>
        <w:spacing w:line="242" w:lineRule="auto" w:before="182" w:after="0"/>
        <w:ind w:left="905" w:right="815" w:hanging="218"/>
        <w:jc w:val="left"/>
        <w:rPr>
          <w:rFonts w:ascii="Arial MT" w:hAnsi="Arial MT"/>
          <w:sz w:val="22"/>
        </w:rPr>
      </w:pPr>
      <w:r>
        <w:rPr>
          <w:w w:val="105"/>
          <w:sz w:val="22"/>
        </w:rPr>
        <w:t>Co-organizer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Toan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Phan,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FRB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Richmond)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online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reading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group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climate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change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and economics, 2021</w:t>
      </w:r>
    </w:p>
    <w:sectPr>
      <w:pgSz w:w="12240" w:h="15840"/>
      <w:pgMar w:top="10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905" w:hanging="218"/>
      </w:pPr>
      <w:rPr>
        <w:rFonts w:hint="default" w:ascii="Arial MT" w:hAnsi="Arial MT" w:eastAsia="Arial MT" w:cs="Arial MT"/>
        <w:spacing w:val="0"/>
        <w:w w:val="14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85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6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05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position w:val="-13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385" w:hanging="235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6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3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2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8"/>
      <w:ind w:left="903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matthes@nd.edu" TargetMode="External"/><Relationship Id="rId6" Type="http://schemas.openxmlformats.org/officeDocument/2006/relationships/hyperlink" Target="https://cm1518.github.io/" TargetMode="External"/><Relationship Id="rId7" Type="http://schemas.openxmlformats.org/officeDocument/2006/relationships/hyperlink" Target="https://economics.nd.edu//" TargetMode="External"/><Relationship Id="rId8" Type="http://schemas.openxmlformats.org/officeDocument/2006/relationships/hyperlink" Target="https://economics.indiana.edu/" TargetMode="External"/><Relationship Id="rId9" Type="http://schemas.openxmlformats.org/officeDocument/2006/relationships/hyperlink" Target="https://www.richmondfed.org/research/" TargetMode="External"/><Relationship Id="rId10" Type="http://schemas.openxmlformats.org/officeDocument/2006/relationships/hyperlink" Target="http://www.econ.upf.edu/" TargetMode="External"/><Relationship Id="rId11" Type="http://schemas.openxmlformats.org/officeDocument/2006/relationships/hyperlink" Target="http://www.nyu.edu/" TargetMode="External"/><Relationship Id="rId12" Type="http://schemas.openxmlformats.org/officeDocument/2006/relationships/hyperlink" Target="http://www.wiwi.uni-frankfurt.de/" TargetMode="External"/><Relationship Id="rId13" Type="http://schemas.openxmlformats.org/officeDocument/2006/relationships/hyperlink" Target="http://economics.uchicago.edu/" TargetMode="External"/><Relationship Id="rId14" Type="http://schemas.openxmlformats.org/officeDocument/2006/relationships/hyperlink" Target="http://www.atl-res.com/" TargetMode="External"/><Relationship Id="rId15" Type="http://schemas.openxmlformats.org/officeDocument/2006/relationships/hyperlink" Target="http://www.newyorkfed.org/research/index.html" TargetMode="External"/><Relationship Id="rId16" Type="http://schemas.openxmlformats.org/officeDocument/2006/relationships/hyperlink" Target="http://www.bundesbank.de/vfz/vfz.en.php" TargetMode="External"/><Relationship Id="rId17" Type="http://schemas.openxmlformats.org/officeDocument/2006/relationships/hyperlink" Target="http://www.richmondfed.org/research/" TargetMode="External"/><Relationship Id="rId18" Type="http://schemas.openxmlformats.org/officeDocument/2006/relationships/hyperlink" Target="http://www.suomenpankki.fi/en/tutkimus/Pages/default.aspx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2026-01-29T05:50:28Z</dcterms:created>
  <dcterms:modified xsi:type="dcterms:W3CDTF">2026-01-29T05:50:28Z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