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0"/>
        </w:rPr>
        <w:t>An</w:t>
      </w:r>
      <w:r>
        <w:rPr>
          <w:smallCaps/>
          <w:spacing w:val="-10"/>
        </w:rPr>
        <w:t>ca</w:t>
      </w:r>
      <w:r>
        <w:rPr>
          <w:smallCaps w:val="0"/>
          <w:spacing w:val="-9"/>
        </w:rPr>
        <w:t> </w:t>
      </w:r>
      <w:r>
        <w:rPr>
          <w:smallCaps w:val="0"/>
          <w:spacing w:val="-10"/>
        </w:rPr>
        <w:t>D.</w:t>
      </w:r>
      <w:r>
        <w:rPr>
          <w:smallCaps w:val="0"/>
          <w:spacing w:val="-9"/>
        </w:rPr>
        <w:t> </w:t>
      </w:r>
      <w:r>
        <w:rPr>
          <w:smallCaps w:val="0"/>
          <w:spacing w:val="-10"/>
        </w:rPr>
        <w:t>Criste</w:t>
      </w:r>
      <w:r>
        <w:rPr>
          <w:smallCaps/>
          <w:spacing w:val="-10"/>
        </w:rPr>
        <w:t>a</w:t>
      </w:r>
    </w:p>
    <w:p>
      <w:pPr>
        <w:pStyle w:val="BodyText"/>
        <w:tabs>
          <w:tab w:pos="6999" w:val="left" w:leader="none"/>
        </w:tabs>
        <w:spacing w:before="250"/>
        <w:ind w:left="241"/>
        <w:jc w:val="center"/>
      </w:pPr>
      <w:r>
        <w:rPr>
          <w:w w:val="90"/>
          <w:position w:val="2"/>
        </w:rPr>
        <w:t>University</w:t>
      </w:r>
      <w:r>
        <w:rPr>
          <w:spacing w:val="8"/>
          <w:position w:val="2"/>
        </w:rPr>
        <w:t> </w:t>
      </w:r>
      <w:r>
        <w:rPr>
          <w:w w:val="90"/>
          <w:position w:val="2"/>
        </w:rPr>
        <w:t>of</w:t>
      </w:r>
      <w:r>
        <w:rPr>
          <w:spacing w:val="9"/>
          <w:position w:val="2"/>
        </w:rPr>
        <w:t> </w:t>
      </w:r>
      <w:r>
        <w:rPr>
          <w:spacing w:val="-2"/>
          <w:w w:val="90"/>
          <w:position w:val="2"/>
        </w:rPr>
        <w:t>Oregon</w:t>
      </w:r>
      <w:r>
        <w:rPr>
          <w:position w:val="2"/>
        </w:rPr>
        <w:tab/>
      </w:r>
      <w:r>
        <w:rPr>
          <w:w w:val="95"/>
          <w:position w:val="2"/>
        </w:rPr>
        <w:t>+1 541 346 1245</w:t>
      </w:r>
      <w:r>
        <w:rPr>
          <w:spacing w:val="80"/>
          <w:w w:val="150"/>
          <w:position w:val="2"/>
        </w:rPr>
        <w:t> </w:t>
      </w:r>
      <w:r>
        <w:rPr>
          <w:spacing w:val="-8"/>
        </w:rPr>
        <w:drawing>
          <wp:inline distT="0" distB="0" distL="0" distR="0">
            <wp:extent cx="101600" cy="1016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</w:r>
    </w:p>
    <w:p>
      <w:pPr>
        <w:pStyle w:val="BodyText"/>
        <w:tabs>
          <w:tab w:pos="6699" w:val="left" w:leader="none"/>
        </w:tabs>
        <w:spacing w:before="18"/>
        <w:ind w:left="241"/>
        <w:jc w:val="center"/>
      </w:pPr>
      <w:r>
        <w:rPr>
          <w:spacing w:val="-4"/>
        </w:rPr>
        <w:t>Department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Economics</w:t>
      </w:r>
      <w:r>
        <w:rPr/>
        <w:tab/>
      </w:r>
      <w:hyperlink r:id="rId8">
        <w:r>
          <w:rPr/>
          <w:t>cristea@uoregon.edu</w:t>
        </w:r>
        <w:r>
          <w:rPr>
            <w:spacing w:val="80"/>
          </w:rPr>
          <w:t> </w:t>
        </w:r>
        <w:r>
          <w:rPr>
            <w:spacing w:val="-8"/>
          </w:rPr>
          <w:drawing>
            <wp:inline distT="0" distB="0" distL="0" distR="0">
              <wp:extent cx="101600" cy="76200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76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8"/>
          </w:rPr>
        </w:r>
      </w:hyperlink>
    </w:p>
    <w:p>
      <w:pPr>
        <w:pStyle w:val="BodyText"/>
        <w:tabs>
          <w:tab w:pos="7132" w:val="left" w:leader="none"/>
        </w:tabs>
        <w:spacing w:before="18"/>
        <w:ind w:left="241"/>
        <w:jc w:val="center"/>
      </w:pPr>
      <w:r>
        <w:rPr>
          <w:spacing w:val="-6"/>
          <w:position w:val="2"/>
        </w:rPr>
        <w:t>1285</w:t>
      </w:r>
      <w:r>
        <w:rPr>
          <w:spacing w:val="-5"/>
          <w:position w:val="2"/>
        </w:rPr>
        <w:t> </w:t>
      </w:r>
      <w:r>
        <w:rPr>
          <w:spacing w:val="-6"/>
          <w:position w:val="2"/>
        </w:rPr>
        <w:t>University</w:t>
      </w:r>
      <w:r>
        <w:rPr>
          <w:spacing w:val="-5"/>
          <w:position w:val="2"/>
        </w:rPr>
        <w:t> </w:t>
      </w:r>
      <w:r>
        <w:rPr>
          <w:spacing w:val="-6"/>
          <w:position w:val="2"/>
        </w:rPr>
        <w:t>of</w:t>
      </w:r>
      <w:r>
        <w:rPr>
          <w:spacing w:val="-5"/>
          <w:position w:val="2"/>
        </w:rPr>
        <w:t> </w:t>
      </w:r>
      <w:r>
        <w:rPr>
          <w:spacing w:val="-6"/>
          <w:position w:val="2"/>
        </w:rPr>
        <w:t>Oregon</w:t>
      </w:r>
      <w:r>
        <w:rPr>
          <w:position w:val="2"/>
        </w:rPr>
        <w:tab/>
        <w:t>ancacristea.com</w:t>
      </w:r>
      <w:r>
        <w:rPr>
          <w:spacing w:val="80"/>
          <w:position w:val="2"/>
        </w:rPr>
        <w:t> </w:t>
      </w:r>
      <w:r>
        <w:rPr>
          <w:spacing w:val="-8"/>
        </w:rPr>
        <w:drawing>
          <wp:inline distT="0" distB="0" distL="0" distR="0">
            <wp:extent cx="98425" cy="1016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</w:r>
    </w:p>
    <w:p>
      <w:pPr>
        <w:pStyle w:val="BodyText"/>
        <w:spacing w:before="18"/>
        <w:ind w:left="1799"/>
      </w:pPr>
      <w:r>
        <w:rPr>
          <w:spacing w:val="-6"/>
        </w:rPr>
        <w:t>Eugene,</w:t>
      </w:r>
      <w:r>
        <w:rPr>
          <w:spacing w:val="-4"/>
        </w:rPr>
        <w:t> </w:t>
      </w:r>
      <w:r>
        <w:rPr>
          <w:spacing w:val="-6"/>
        </w:rPr>
        <w:t>OR</w:t>
      </w:r>
      <w:r>
        <w:rPr>
          <w:spacing w:val="-3"/>
        </w:rPr>
        <w:t> </w:t>
      </w:r>
      <w:r>
        <w:rPr>
          <w:spacing w:val="-6"/>
        </w:rPr>
        <w:t>97403</w:t>
      </w:r>
      <w:r>
        <w:rPr>
          <w:spacing w:val="-3"/>
        </w:rPr>
        <w:t> </w:t>
      </w:r>
      <w:r>
        <w:rPr>
          <w:spacing w:val="-6"/>
        </w:rPr>
        <w:t>USA</w:t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878" w:footer="777" w:top="1360" w:bottom="960" w:left="360" w:right="0"/>
          <w:pgNumType w:start="1"/>
        </w:sectPr>
      </w:pPr>
    </w:p>
    <w:p>
      <w:pPr>
        <w:pStyle w:val="BodyText"/>
        <w:spacing w:line="208" w:lineRule="auto" w:before="137"/>
        <w:ind w:left="241"/>
        <w:rPr>
          <w:rFonts w:ascii="Arial Black"/>
        </w:rPr>
      </w:pPr>
      <w:r>
        <w:rPr>
          <w:rFonts w:ascii="Arial Black"/>
          <w:color w:val="960016"/>
          <w:spacing w:val="-2"/>
          <w:w w:val="90"/>
        </w:rPr>
        <w:t>current </w:t>
      </w:r>
      <w:r>
        <w:rPr>
          <w:rFonts w:ascii="Arial Black"/>
          <w:color w:val="960016"/>
          <w:spacing w:val="-2"/>
          <w:w w:val="80"/>
        </w:rPr>
        <w:t>appointments</w:t>
      </w:r>
    </w:p>
    <w:p>
      <w:pPr>
        <w:pStyle w:val="BodyText"/>
        <w:spacing w:before="23"/>
        <w:rPr>
          <w:rFonts w:ascii="Arial Black"/>
        </w:rPr>
      </w:pPr>
    </w:p>
    <w:p>
      <w:pPr>
        <w:pStyle w:val="BodyText"/>
        <w:spacing w:line="208" w:lineRule="auto"/>
        <w:ind w:left="241"/>
        <w:rPr>
          <w:rFonts w:ascii="Arial Black"/>
        </w:rPr>
      </w:pPr>
      <w:r>
        <w:rPr>
          <w:rFonts w:ascii="Arial Black"/>
          <w:color w:val="960016"/>
          <w:spacing w:val="-2"/>
          <w:w w:val="90"/>
        </w:rPr>
        <w:t>previous </w:t>
      </w:r>
      <w:r>
        <w:rPr>
          <w:rFonts w:ascii="Arial Black"/>
          <w:color w:val="960016"/>
          <w:spacing w:val="-2"/>
          <w:w w:val="80"/>
        </w:rPr>
        <w:t>appointments</w:t>
      </w:r>
    </w:p>
    <w:p>
      <w:pPr>
        <w:pStyle w:val="BodyText"/>
        <w:spacing w:line="256" w:lineRule="auto" w:before="101"/>
        <w:ind w:left="163" w:right="4174"/>
      </w:pPr>
      <w:r>
        <w:rPr/>
        <w:br w:type="column"/>
      </w:r>
      <w:r>
        <w:rPr>
          <w:w w:val="90"/>
        </w:rPr>
        <w:t>Associate Professor of Economics, University of Oregon, </w:t>
      </w:r>
      <w:r>
        <w:rPr>
          <w:w w:val="90"/>
        </w:rPr>
        <w:t>2016–present </w:t>
      </w:r>
      <w:r>
        <w:rPr>
          <w:spacing w:val="-2"/>
        </w:rPr>
        <w:t>Research</w:t>
      </w:r>
      <w:r>
        <w:rPr>
          <w:spacing w:val="-8"/>
        </w:rPr>
        <w:t> </w:t>
      </w:r>
      <w:r>
        <w:rPr>
          <w:spacing w:val="-2"/>
        </w:rPr>
        <w:t>Fellow,</w:t>
      </w:r>
      <w:r>
        <w:rPr>
          <w:spacing w:val="-8"/>
        </w:rPr>
        <w:t> </w:t>
      </w:r>
      <w:r>
        <w:rPr>
          <w:spacing w:val="-2"/>
        </w:rPr>
        <w:t>CESIfo,</w:t>
      </w:r>
      <w:r>
        <w:rPr>
          <w:spacing w:val="-8"/>
        </w:rPr>
        <w:t> </w:t>
      </w:r>
      <w:r>
        <w:rPr>
          <w:spacing w:val="-2"/>
        </w:rPr>
        <w:t>Munich,</w:t>
      </w:r>
      <w:r>
        <w:rPr>
          <w:spacing w:val="-8"/>
        </w:rPr>
        <w:t> </w:t>
      </w:r>
      <w:r>
        <w:rPr>
          <w:spacing w:val="-2"/>
        </w:rPr>
        <w:t>Germany,</w:t>
      </w:r>
      <w:r>
        <w:rPr>
          <w:spacing w:val="-8"/>
        </w:rPr>
        <w:t> </w:t>
      </w:r>
      <w:r>
        <w:rPr>
          <w:spacing w:val="-2"/>
        </w:rPr>
        <w:t>2017–present</w:t>
      </w:r>
    </w:p>
    <w:p>
      <w:pPr>
        <w:pStyle w:val="BodyText"/>
        <w:spacing w:before="114"/>
      </w:pPr>
    </w:p>
    <w:p>
      <w:pPr>
        <w:pStyle w:val="BodyText"/>
        <w:spacing w:line="256" w:lineRule="auto" w:before="1"/>
        <w:ind w:left="163" w:right="4174"/>
      </w:pPr>
      <w:r>
        <w:rPr>
          <w:w w:val="90"/>
        </w:rPr>
        <w:t>Assistant Professor of Economics, University of Oregon, </w:t>
      </w:r>
      <w:r>
        <w:rPr>
          <w:w w:val="90"/>
        </w:rPr>
        <w:t>2010–2016 </w:t>
      </w:r>
      <w:r>
        <w:rPr>
          <w:spacing w:val="-2"/>
        </w:rPr>
        <w:t>Visiting</w:t>
      </w:r>
      <w:r>
        <w:rPr>
          <w:spacing w:val="-9"/>
        </w:rPr>
        <w:t> </w:t>
      </w:r>
      <w:r>
        <w:rPr>
          <w:spacing w:val="-2"/>
        </w:rPr>
        <w:t>Researcher,</w:t>
      </w:r>
      <w:r>
        <w:rPr>
          <w:spacing w:val="-9"/>
        </w:rPr>
        <w:t> </w:t>
      </w:r>
      <w:r>
        <w:rPr>
          <w:spacing w:val="-2"/>
        </w:rPr>
        <w:t>CEPII,</w:t>
      </w:r>
      <w:r>
        <w:rPr>
          <w:spacing w:val="-9"/>
        </w:rPr>
        <w:t> </w:t>
      </w:r>
      <w:r>
        <w:rPr>
          <w:spacing w:val="-2"/>
        </w:rPr>
        <w:t>Paris,</w:t>
      </w:r>
      <w:r>
        <w:rPr>
          <w:spacing w:val="-9"/>
        </w:rPr>
        <w:t> </w:t>
      </w:r>
      <w:r>
        <w:rPr>
          <w:spacing w:val="-2"/>
        </w:rPr>
        <w:t>France,</w:t>
      </w:r>
      <w:r>
        <w:rPr>
          <w:spacing w:val="-9"/>
        </w:rPr>
        <w:t> </w:t>
      </w:r>
      <w:r>
        <w:rPr>
          <w:spacing w:val="-2"/>
        </w:rPr>
        <w:t>Jan–June</w:t>
      </w:r>
      <w:r>
        <w:rPr>
          <w:spacing w:val="-9"/>
        </w:rPr>
        <w:t> </w:t>
      </w:r>
      <w:r>
        <w:rPr>
          <w:spacing w:val="-2"/>
        </w:rPr>
        <w:t>2018 </w:t>
      </w:r>
      <w:r>
        <w:rPr/>
        <w:t>Consultant,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World</w:t>
      </w:r>
      <w:r>
        <w:rPr>
          <w:spacing w:val="-13"/>
        </w:rPr>
        <w:t> </w:t>
      </w:r>
      <w:r>
        <w:rPr/>
        <w:t>Bank,</w:t>
      </w:r>
      <w:r>
        <w:rPr>
          <w:spacing w:val="-13"/>
        </w:rPr>
        <w:t> </w:t>
      </w:r>
      <w:r>
        <w:rPr/>
        <w:t>Washington,</w:t>
      </w:r>
      <w:r>
        <w:rPr>
          <w:spacing w:val="-13"/>
        </w:rPr>
        <w:t> </w:t>
      </w:r>
      <w:r>
        <w:rPr/>
        <w:t>D.C.,</w:t>
      </w:r>
      <w:r>
        <w:rPr>
          <w:spacing w:val="-13"/>
        </w:rPr>
        <w:t> </w:t>
      </w:r>
      <w:r>
        <w:rPr/>
        <w:t>2013</w:t>
      </w:r>
    </w:p>
    <w:p>
      <w:pPr>
        <w:pStyle w:val="BodyText"/>
        <w:spacing w:before="1"/>
        <w:ind w:left="163"/>
      </w:pPr>
      <w:r>
        <w:rPr>
          <w:w w:val="90"/>
        </w:rPr>
        <w:t>Visiting</w:t>
      </w:r>
      <w:r>
        <w:rPr>
          <w:spacing w:val="8"/>
        </w:rPr>
        <w:t> </w:t>
      </w:r>
      <w:r>
        <w:rPr>
          <w:w w:val="90"/>
        </w:rPr>
        <w:t>Scholar,</w:t>
      </w:r>
      <w:r>
        <w:rPr>
          <w:spacing w:val="8"/>
        </w:rPr>
        <w:t> </w:t>
      </w:r>
      <w:r>
        <w:rPr>
          <w:w w:val="90"/>
        </w:rPr>
        <w:t>Dept.</w:t>
      </w:r>
      <w:r>
        <w:rPr>
          <w:spacing w:val="29"/>
        </w:rPr>
        <w:t> </w:t>
      </w:r>
      <w:r>
        <w:rPr>
          <w:w w:val="90"/>
        </w:rPr>
        <w:t>of</w:t>
      </w:r>
      <w:r>
        <w:rPr>
          <w:spacing w:val="8"/>
        </w:rPr>
        <w:t> </w:t>
      </w:r>
      <w:r>
        <w:rPr>
          <w:w w:val="90"/>
        </w:rPr>
        <w:t>Economics,</w:t>
      </w:r>
      <w:r>
        <w:rPr>
          <w:spacing w:val="8"/>
        </w:rPr>
        <w:t> </w:t>
      </w:r>
      <w:r>
        <w:rPr>
          <w:w w:val="90"/>
        </w:rPr>
        <w:t>Pennsylvania</w:t>
      </w:r>
      <w:r>
        <w:rPr>
          <w:spacing w:val="8"/>
        </w:rPr>
        <w:t> </w:t>
      </w:r>
      <w:r>
        <w:rPr>
          <w:w w:val="90"/>
        </w:rPr>
        <w:t>State</w:t>
      </w:r>
      <w:r>
        <w:rPr>
          <w:spacing w:val="8"/>
        </w:rPr>
        <w:t> </w:t>
      </w:r>
      <w:r>
        <w:rPr>
          <w:w w:val="90"/>
        </w:rPr>
        <w:t>University,</w:t>
      </w:r>
      <w:r>
        <w:rPr>
          <w:spacing w:val="8"/>
        </w:rPr>
        <w:t> </w:t>
      </w:r>
      <w:r>
        <w:rPr>
          <w:w w:val="90"/>
        </w:rPr>
        <w:t>Fall</w:t>
      </w:r>
      <w:r>
        <w:rPr>
          <w:spacing w:val="8"/>
        </w:rPr>
        <w:t> </w:t>
      </w:r>
      <w:r>
        <w:rPr>
          <w:spacing w:val="-4"/>
          <w:w w:val="90"/>
        </w:rPr>
        <w:t>2013</w:t>
      </w:r>
    </w:p>
    <w:p>
      <w:pPr>
        <w:pStyle w:val="BodyText"/>
        <w:spacing w:after="0"/>
        <w:sectPr>
          <w:type w:val="continuous"/>
          <w:pgSz w:w="12240" w:h="15840"/>
          <w:pgMar w:header="878" w:footer="777" w:top="1360" w:bottom="960" w:left="360" w:right="0"/>
          <w:cols w:num="2" w:equalWidth="0">
            <w:col w:w="1597" w:space="40"/>
            <w:col w:w="10243"/>
          </w:cols>
        </w:sectPr>
      </w:pPr>
    </w:p>
    <w:p>
      <w:pPr>
        <w:pStyle w:val="BodyText"/>
        <w:spacing w:before="12"/>
      </w:pPr>
    </w:p>
    <w:p>
      <w:pPr>
        <w:pStyle w:val="BodyText"/>
        <w:tabs>
          <w:tab w:pos="1799" w:val="left" w:leader="none"/>
        </w:tabs>
        <w:ind w:left="241"/>
        <w:rPr>
          <w:position w:val="1"/>
        </w:rPr>
      </w:pPr>
      <w:r>
        <w:rPr>
          <w:rFonts w:ascii="Arial Black"/>
          <w:color w:val="960016"/>
          <w:spacing w:val="-2"/>
        </w:rPr>
        <w:t>education</w:t>
      </w:r>
      <w:r>
        <w:rPr>
          <w:rFonts w:ascii="Arial Black"/>
          <w:color w:val="960016"/>
        </w:rPr>
        <w:tab/>
      </w:r>
      <w:r>
        <w:rPr>
          <w:w w:val="90"/>
          <w:position w:val="1"/>
        </w:rPr>
        <w:t>Ph.D.,</w:t>
      </w:r>
      <w:r>
        <w:rPr>
          <w:spacing w:val="20"/>
          <w:position w:val="1"/>
        </w:rPr>
        <w:t> </w:t>
      </w:r>
      <w:r>
        <w:rPr>
          <w:w w:val="90"/>
          <w:position w:val="1"/>
        </w:rPr>
        <w:t>Economics,</w:t>
      </w:r>
      <w:r>
        <w:rPr>
          <w:spacing w:val="21"/>
          <w:position w:val="1"/>
        </w:rPr>
        <w:t> </w:t>
      </w:r>
      <w:r>
        <w:rPr>
          <w:w w:val="90"/>
          <w:position w:val="1"/>
        </w:rPr>
        <w:t>Purdue</w:t>
      </w:r>
      <w:r>
        <w:rPr>
          <w:spacing w:val="20"/>
          <w:position w:val="1"/>
        </w:rPr>
        <w:t> </w:t>
      </w:r>
      <w:r>
        <w:rPr>
          <w:w w:val="90"/>
          <w:position w:val="1"/>
        </w:rPr>
        <w:t>University,</w:t>
      </w:r>
      <w:r>
        <w:rPr>
          <w:spacing w:val="21"/>
          <w:position w:val="1"/>
        </w:rPr>
        <w:t> </w:t>
      </w:r>
      <w:r>
        <w:rPr>
          <w:spacing w:val="-4"/>
          <w:w w:val="90"/>
          <w:position w:val="1"/>
        </w:rPr>
        <w:t>2010</w:t>
      </w:r>
    </w:p>
    <w:p>
      <w:pPr>
        <w:spacing w:line="314" w:lineRule="auto" w:before="30"/>
        <w:ind w:left="2366" w:right="2786" w:hanging="20"/>
        <w:jc w:val="left"/>
        <w:rPr>
          <w:sz w:val="18"/>
        </w:rPr>
      </w:pPr>
      <w:r>
        <w:rPr>
          <w:spacing w:val="-4"/>
          <w:sz w:val="18"/>
        </w:rPr>
        <w:t>Thesis: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Role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Information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Transmission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Services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Liberalization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International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Trade. </w:t>
      </w:r>
      <w:r>
        <w:rPr>
          <w:spacing w:val="-2"/>
          <w:sz w:val="18"/>
        </w:rPr>
        <w:t>Thesis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Committee: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David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Hummels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(chair),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John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Barron,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Mohitosh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Kejriwal,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Chong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Xiang.</w:t>
      </w:r>
    </w:p>
    <w:p>
      <w:pPr>
        <w:pStyle w:val="BodyText"/>
        <w:spacing w:before="35"/>
        <w:ind w:left="1800"/>
      </w:pPr>
      <w:r>
        <w:rPr>
          <w:w w:val="90"/>
        </w:rPr>
        <w:t>M.A.,</w:t>
      </w:r>
      <w:r>
        <w:rPr>
          <w:spacing w:val="16"/>
        </w:rPr>
        <w:t> </w:t>
      </w:r>
      <w:r>
        <w:rPr>
          <w:w w:val="90"/>
        </w:rPr>
        <w:t>Economics,</w:t>
      </w:r>
      <w:r>
        <w:rPr>
          <w:spacing w:val="16"/>
        </w:rPr>
        <w:t> </w:t>
      </w:r>
      <w:r>
        <w:rPr>
          <w:w w:val="90"/>
        </w:rPr>
        <w:t>Clemson</w:t>
      </w:r>
      <w:r>
        <w:rPr>
          <w:spacing w:val="17"/>
        </w:rPr>
        <w:t> </w:t>
      </w:r>
      <w:r>
        <w:rPr>
          <w:w w:val="90"/>
        </w:rPr>
        <w:t>University,</w:t>
      </w:r>
      <w:r>
        <w:rPr>
          <w:spacing w:val="16"/>
        </w:rPr>
        <w:t> </w:t>
      </w:r>
      <w:r>
        <w:rPr>
          <w:spacing w:val="-4"/>
          <w:w w:val="90"/>
        </w:rPr>
        <w:t>2005</w:t>
      </w:r>
    </w:p>
    <w:p>
      <w:pPr>
        <w:pStyle w:val="BodyText"/>
        <w:spacing w:before="18"/>
        <w:ind w:left="1800"/>
      </w:pPr>
      <w:r>
        <w:rPr>
          <w:w w:val="90"/>
        </w:rPr>
        <w:t>B.A.,</w:t>
      </w:r>
      <w:r>
        <w:rPr>
          <w:spacing w:val="10"/>
        </w:rPr>
        <w:t> </w:t>
      </w:r>
      <w:r>
        <w:rPr>
          <w:w w:val="90"/>
        </w:rPr>
        <w:t>Economics,</w:t>
      </w:r>
      <w:r>
        <w:rPr>
          <w:spacing w:val="11"/>
        </w:rPr>
        <w:t> </w:t>
      </w:r>
      <w:r>
        <w:rPr>
          <w:w w:val="90"/>
        </w:rPr>
        <w:t>Babeş-Bolyai</w:t>
      </w:r>
      <w:r>
        <w:rPr>
          <w:spacing w:val="10"/>
        </w:rPr>
        <w:t> </w:t>
      </w:r>
      <w:r>
        <w:rPr>
          <w:w w:val="90"/>
        </w:rPr>
        <w:t>University,</w:t>
      </w:r>
      <w:r>
        <w:rPr>
          <w:spacing w:val="11"/>
        </w:rPr>
        <w:t> </w:t>
      </w:r>
      <w:r>
        <w:rPr>
          <w:w w:val="90"/>
        </w:rPr>
        <w:t>Cluj-Napoca,</w:t>
      </w:r>
      <w:r>
        <w:rPr>
          <w:spacing w:val="10"/>
        </w:rPr>
        <w:t> </w:t>
      </w:r>
      <w:r>
        <w:rPr>
          <w:w w:val="90"/>
        </w:rPr>
        <w:t>Romania,</w:t>
      </w:r>
      <w:r>
        <w:rPr>
          <w:spacing w:val="11"/>
        </w:rPr>
        <w:t> </w:t>
      </w:r>
      <w:r>
        <w:rPr>
          <w:spacing w:val="-4"/>
          <w:w w:val="90"/>
        </w:rPr>
        <w:t>2003</w:t>
      </w:r>
    </w:p>
    <w:p>
      <w:pPr>
        <w:pStyle w:val="BodyText"/>
        <w:spacing w:before="7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878" w:footer="777" w:top="1360" w:bottom="960" w:left="360" w:right="0"/>
        </w:sectPr>
      </w:pPr>
    </w:p>
    <w:p>
      <w:pPr>
        <w:pStyle w:val="BodyText"/>
        <w:spacing w:line="208" w:lineRule="auto" w:before="137"/>
        <w:ind w:left="241" w:right="38"/>
        <w:rPr>
          <w:rFonts w:ascii="Arial Black"/>
        </w:rPr>
      </w:pPr>
      <w:r>
        <w:rPr>
          <w:rFonts w:ascii="Arial Black"/>
          <w:color w:val="960016"/>
          <w:spacing w:val="-2"/>
          <w:w w:val="80"/>
        </w:rPr>
        <w:t>research </w:t>
      </w:r>
      <w:r>
        <w:rPr>
          <w:rFonts w:ascii="Arial Black"/>
          <w:color w:val="960016"/>
          <w:spacing w:val="-2"/>
          <w:w w:val="75"/>
        </w:rPr>
        <w:t>interests</w:t>
      </w:r>
    </w:p>
    <w:p>
      <w:pPr>
        <w:pStyle w:val="BodyText"/>
        <w:spacing w:before="109"/>
        <w:ind w:left="241"/>
      </w:pPr>
      <w:r>
        <w:rPr/>
        <w:br w:type="column"/>
      </w:r>
      <w:r>
        <w:rPr>
          <w:spacing w:val="-5"/>
        </w:rPr>
        <w:t>International</w:t>
      </w:r>
      <w:r>
        <w:rPr>
          <w:spacing w:val="8"/>
        </w:rPr>
        <w:t> </w:t>
      </w:r>
      <w:r>
        <w:rPr>
          <w:spacing w:val="-4"/>
        </w:rPr>
        <w:t>Trade</w:t>
      </w:r>
    </w:p>
    <w:p>
      <w:pPr>
        <w:pStyle w:val="BodyText"/>
        <w:spacing w:before="18"/>
        <w:ind w:left="241"/>
      </w:pPr>
      <w:r>
        <w:rPr>
          <w:w w:val="90"/>
        </w:rPr>
        <w:t>Transportation</w:t>
      </w:r>
      <w:r>
        <w:rPr>
          <w:spacing w:val="27"/>
        </w:rPr>
        <w:t> </w:t>
      </w:r>
      <w:r>
        <w:rPr>
          <w:w w:val="90"/>
        </w:rPr>
        <w:t>Economics,</w:t>
      </w:r>
      <w:r>
        <w:rPr>
          <w:spacing w:val="28"/>
        </w:rPr>
        <w:t> </w:t>
      </w:r>
      <w:r>
        <w:rPr>
          <w:w w:val="90"/>
        </w:rPr>
        <w:t>Urban</w:t>
      </w:r>
      <w:r>
        <w:rPr>
          <w:spacing w:val="28"/>
        </w:rPr>
        <w:t> </w:t>
      </w:r>
      <w:r>
        <w:rPr>
          <w:w w:val="90"/>
        </w:rPr>
        <w:t>Economics,</w:t>
      </w:r>
      <w:r>
        <w:rPr>
          <w:spacing w:val="28"/>
        </w:rPr>
        <w:t> </w:t>
      </w:r>
      <w:r>
        <w:rPr>
          <w:w w:val="90"/>
        </w:rPr>
        <w:t>Applied</w:t>
      </w:r>
      <w:r>
        <w:rPr>
          <w:spacing w:val="28"/>
        </w:rPr>
        <w:t> </w:t>
      </w:r>
      <w:r>
        <w:rPr>
          <w:spacing w:val="-2"/>
          <w:w w:val="90"/>
        </w:rPr>
        <w:t>Econometrics.</w:t>
      </w:r>
    </w:p>
    <w:p>
      <w:pPr>
        <w:pStyle w:val="BodyText"/>
        <w:spacing w:after="0"/>
        <w:sectPr>
          <w:type w:val="continuous"/>
          <w:pgSz w:w="12240" w:h="15840"/>
          <w:pgMar w:header="878" w:footer="777" w:top="1360" w:bottom="960" w:left="360" w:right="0"/>
          <w:cols w:num="2" w:equalWidth="0">
            <w:col w:w="1125" w:space="434"/>
            <w:col w:w="10321"/>
          </w:cols>
        </w:sectPr>
      </w:pPr>
    </w:p>
    <w:p>
      <w:pPr>
        <w:pStyle w:val="BodyText"/>
        <w:spacing w:before="150" w:after="1"/>
        <w:rPr>
          <w:sz w:val="20"/>
        </w:rPr>
      </w:pPr>
    </w:p>
    <w:tbl>
      <w:tblPr>
        <w:tblW w:w="0" w:type="auto"/>
        <w:jc w:val="left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757"/>
        <w:gridCol w:w="8515"/>
      </w:tblGrid>
      <w:tr>
        <w:trPr>
          <w:trHeight w:val="294" w:hRule="atLeast"/>
        </w:trPr>
        <w:tc>
          <w:tcPr>
            <w:tcW w:w="1421" w:type="dxa"/>
          </w:tcPr>
          <w:p>
            <w:pPr>
              <w:pStyle w:val="TableParagraph"/>
              <w:spacing w:line="269" w:lineRule="exact" w:before="5"/>
              <w:ind w:left="50"/>
              <w:rPr>
                <w:rFonts w:ascii="Arial Black"/>
                <w:sz w:val="22"/>
              </w:rPr>
            </w:pPr>
            <w:r>
              <w:rPr>
                <w:rFonts w:ascii="Arial Black"/>
                <w:color w:val="960016"/>
                <w:spacing w:val="-2"/>
                <w:w w:val="90"/>
                <w:sz w:val="22"/>
              </w:rPr>
              <w:t>publications</w:t>
            </w:r>
          </w:p>
        </w:tc>
        <w:tc>
          <w:tcPr>
            <w:tcW w:w="757" w:type="dxa"/>
          </w:tcPr>
          <w:p>
            <w:pPr>
              <w:pStyle w:val="TableParagraph"/>
              <w:spacing w:line="252" w:lineRule="exact"/>
              <w:ind w:left="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8515" w:type="dxa"/>
          </w:tcPr>
          <w:p>
            <w:pPr>
              <w:pStyle w:val="TableParagraph"/>
              <w:spacing w:line="252" w:lineRule="exact"/>
              <w:ind w:left="127"/>
              <w:rPr>
                <w:sz w:val="22"/>
              </w:rPr>
            </w:pPr>
            <w:r>
              <w:rPr>
                <w:spacing w:val="-6"/>
                <w:sz w:val="22"/>
              </w:rPr>
              <w:t>Cristea,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Anca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D.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Anna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Miromanova,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”Firm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Level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Trade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Effects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WTO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Accession:</w:t>
            </w:r>
          </w:p>
        </w:tc>
      </w:tr>
      <w:tr>
        <w:trPr>
          <w:trHeight w:val="261" w:hRule="atLeast"/>
        </w:trPr>
        <w:tc>
          <w:tcPr>
            <w:tcW w:w="14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42" w:lineRule="exact"/>
              <w:ind w:left="128"/>
              <w:rPr>
                <w:sz w:val="22"/>
              </w:rPr>
            </w:pPr>
            <w:r>
              <w:rPr>
                <w:w w:val="90"/>
                <w:sz w:val="22"/>
              </w:rPr>
              <w:t>Evidence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from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Russia”,</w:t>
            </w:r>
            <w:r>
              <w:rPr>
                <w:spacing w:val="8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Review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of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International</w:t>
            </w:r>
            <w:r>
              <w:rPr>
                <w:rFonts w:ascii="Palatino Linotype" w:hAnsi="Palatino Linotype"/>
                <w:i/>
                <w:spacing w:val="8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Economics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30,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237-</w:t>
            </w:r>
            <w:r>
              <w:rPr>
                <w:spacing w:val="-4"/>
                <w:w w:val="90"/>
                <w:sz w:val="22"/>
              </w:rPr>
              <w:t>281.</w:t>
            </w:r>
          </w:p>
        </w:tc>
      </w:tr>
      <w:tr>
        <w:trPr>
          <w:trHeight w:val="268" w:hRule="atLeast"/>
        </w:trPr>
        <w:tc>
          <w:tcPr>
            <w:tcW w:w="14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spacing w:line="238" w:lineRule="exact"/>
              <w:ind w:left="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8515" w:type="dxa"/>
          </w:tcPr>
          <w:p>
            <w:pPr>
              <w:pStyle w:val="TableParagraph"/>
              <w:spacing w:line="238" w:lineRule="exact"/>
              <w:ind w:left="127"/>
              <w:rPr>
                <w:sz w:val="22"/>
              </w:rPr>
            </w:pPr>
            <w:r>
              <w:rPr>
                <w:w w:val="90"/>
                <w:sz w:val="22"/>
              </w:rPr>
              <w:t>Blonigen,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Bruce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A.,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Anca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D.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Cristea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and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Donghyun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Lee.</w:t>
            </w:r>
            <w:r>
              <w:rPr>
                <w:spacing w:val="29"/>
                <w:sz w:val="22"/>
              </w:rPr>
              <w:t> </w:t>
            </w:r>
            <w:r>
              <w:rPr>
                <w:w w:val="90"/>
                <w:sz w:val="22"/>
              </w:rPr>
              <w:t>“Evidence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for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the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Effect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Monitoring</w:t>
            </w:r>
          </w:p>
        </w:tc>
      </w:tr>
      <w:tr>
        <w:trPr>
          <w:trHeight w:val="273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53" w:lineRule="exact"/>
              <w:ind w:left="128"/>
              <w:rPr>
                <w:sz w:val="22"/>
              </w:rPr>
            </w:pPr>
            <w:r>
              <w:rPr>
                <w:w w:val="90"/>
                <w:sz w:val="22"/>
              </w:rPr>
              <w:t>Costs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on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Foreign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Direct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Investment”,</w:t>
            </w:r>
            <w:r>
              <w:rPr>
                <w:spacing w:val="8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Journal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of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Economic</w:t>
            </w:r>
            <w:r>
              <w:rPr>
                <w:rFonts w:ascii="Palatino Linotype" w:hAnsi="Palatino Linotype"/>
                <w:i/>
                <w:spacing w:val="8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Behavior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and</w:t>
            </w:r>
            <w:r>
              <w:rPr>
                <w:rFonts w:ascii="Palatino Linotype" w:hAnsi="Palatino Linotype"/>
                <w:i/>
                <w:spacing w:val="8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Organization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177: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601–617.</w:t>
            </w:r>
          </w:p>
        </w:tc>
      </w:tr>
      <w:tr>
        <w:trPr>
          <w:trHeight w:val="268" w:hRule="atLeast"/>
        </w:trPr>
        <w:tc>
          <w:tcPr>
            <w:tcW w:w="14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spacing w:line="238" w:lineRule="exact"/>
              <w:ind w:left="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515" w:type="dxa"/>
          </w:tcPr>
          <w:p>
            <w:pPr>
              <w:pStyle w:val="TableParagraph"/>
              <w:spacing w:line="238" w:lineRule="exact"/>
              <w:ind w:left="127"/>
              <w:rPr>
                <w:sz w:val="22"/>
              </w:rPr>
            </w:pPr>
            <w:r>
              <w:rPr>
                <w:spacing w:val="-6"/>
                <w:sz w:val="22"/>
              </w:rPr>
              <w:t>Cristea, Anca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D.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Daniel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X. Nguyen.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6"/>
                <w:sz w:val="22"/>
              </w:rPr>
              <w:t>“Transfer Pricing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Multinational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Firms:</w:t>
            </w:r>
          </w:p>
        </w:tc>
      </w:tr>
      <w:tr>
        <w:trPr>
          <w:trHeight w:val="273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53" w:lineRule="exact"/>
              <w:ind w:left="128"/>
              <w:rPr>
                <w:rFonts w:ascii="Palatino Linotype" w:hAnsi="Palatino Linotype"/>
                <w:i/>
                <w:sz w:val="22"/>
              </w:rPr>
            </w:pPr>
            <w:r>
              <w:rPr>
                <w:w w:val="90"/>
                <w:sz w:val="22"/>
              </w:rPr>
              <w:t>New</w:t>
            </w:r>
            <w:r>
              <w:rPr>
                <w:spacing w:val="14"/>
                <w:sz w:val="22"/>
              </w:rPr>
              <w:t> </w:t>
            </w:r>
            <w:r>
              <w:rPr>
                <w:w w:val="90"/>
                <w:sz w:val="22"/>
              </w:rPr>
              <w:t>Evidence</w:t>
            </w:r>
            <w:r>
              <w:rPr>
                <w:spacing w:val="13"/>
                <w:sz w:val="22"/>
              </w:rPr>
              <w:t> </w:t>
            </w:r>
            <w:r>
              <w:rPr>
                <w:w w:val="90"/>
                <w:sz w:val="22"/>
              </w:rPr>
              <w:t>from</w:t>
            </w:r>
            <w:r>
              <w:rPr>
                <w:spacing w:val="14"/>
                <w:sz w:val="22"/>
              </w:rPr>
              <w:t> </w:t>
            </w:r>
            <w:r>
              <w:rPr>
                <w:w w:val="90"/>
                <w:sz w:val="22"/>
              </w:rPr>
              <w:t>Foreign</w:t>
            </w:r>
            <w:r>
              <w:rPr>
                <w:spacing w:val="14"/>
                <w:sz w:val="22"/>
              </w:rPr>
              <w:t> </w:t>
            </w:r>
            <w:r>
              <w:rPr>
                <w:w w:val="90"/>
                <w:sz w:val="22"/>
              </w:rPr>
              <w:t>Firm</w:t>
            </w:r>
            <w:r>
              <w:rPr>
                <w:spacing w:val="14"/>
                <w:sz w:val="22"/>
              </w:rPr>
              <w:t> </w:t>
            </w:r>
            <w:r>
              <w:rPr>
                <w:w w:val="90"/>
                <w:sz w:val="22"/>
              </w:rPr>
              <w:t>Ownerships”,</w:t>
            </w:r>
            <w:r>
              <w:rPr>
                <w:spacing w:val="14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American</w:t>
            </w:r>
            <w:r>
              <w:rPr>
                <w:rFonts w:ascii="Palatino Linotype" w:hAnsi="Palatino Linotype"/>
                <w:i/>
                <w:spacing w:val="14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Economic</w:t>
            </w:r>
            <w:r>
              <w:rPr>
                <w:rFonts w:ascii="Palatino Linotype" w:hAnsi="Palatino Linotype"/>
                <w:i/>
                <w:spacing w:val="14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Journal:</w:t>
            </w:r>
            <w:r>
              <w:rPr>
                <w:rFonts w:ascii="Palatino Linotype" w:hAnsi="Palatino Linotype"/>
                <w:i/>
                <w:spacing w:val="38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Economic</w:t>
            </w:r>
            <w:r>
              <w:rPr>
                <w:rFonts w:ascii="Palatino Linotype" w:hAnsi="Palatino Linotype"/>
                <w:i/>
                <w:spacing w:val="14"/>
                <w:sz w:val="22"/>
              </w:rPr>
              <w:t> </w:t>
            </w:r>
            <w:r>
              <w:rPr>
                <w:rFonts w:ascii="Palatino Linotype" w:hAnsi="Palatino Linotype"/>
                <w:i/>
                <w:spacing w:val="-2"/>
                <w:w w:val="90"/>
                <w:sz w:val="22"/>
              </w:rPr>
              <w:t>Policy</w:t>
            </w:r>
          </w:p>
        </w:tc>
      </w:tr>
      <w:tr>
        <w:trPr>
          <w:trHeight w:val="270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38" w:lineRule="exact"/>
              <w:ind w:left="128"/>
              <w:rPr>
                <w:sz w:val="22"/>
              </w:rPr>
            </w:pPr>
            <w:r>
              <w:rPr>
                <w:w w:val="90"/>
                <w:sz w:val="22"/>
              </w:rPr>
              <w:t>8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(3):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170–202.</w:t>
            </w:r>
          </w:p>
        </w:tc>
      </w:tr>
      <w:tr>
        <w:trPr>
          <w:trHeight w:val="269" w:hRule="atLeast"/>
        </w:trPr>
        <w:tc>
          <w:tcPr>
            <w:tcW w:w="14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spacing w:line="239" w:lineRule="exact"/>
              <w:ind w:left="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515" w:type="dxa"/>
          </w:tcPr>
          <w:p>
            <w:pPr>
              <w:pStyle w:val="TableParagraph"/>
              <w:spacing w:line="239" w:lineRule="exact"/>
              <w:ind w:left="127"/>
              <w:rPr>
                <w:sz w:val="22"/>
              </w:rPr>
            </w:pPr>
            <w:r>
              <w:rPr>
                <w:spacing w:val="-6"/>
                <w:sz w:val="22"/>
              </w:rPr>
              <w:t>Cristea,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Anca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D.,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Russell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Hillberry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Aaditya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Mattoo.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6"/>
                <w:sz w:val="22"/>
              </w:rPr>
              <w:t>“Open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Skies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over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Middle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East”,</w:t>
            </w:r>
          </w:p>
        </w:tc>
      </w:tr>
      <w:tr>
        <w:trPr>
          <w:trHeight w:val="273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53" w:lineRule="exact"/>
              <w:ind w:left="128"/>
              <w:rPr>
                <w:sz w:val="22"/>
              </w:rPr>
            </w:pPr>
            <w:r>
              <w:rPr>
                <w:rFonts w:ascii="Palatino Linotype" w:hAnsi="Palatino Linotype"/>
                <w:i/>
                <w:spacing w:val="-8"/>
                <w:sz w:val="22"/>
              </w:rPr>
              <w:t>The World Economy </w:t>
            </w:r>
            <w:r>
              <w:rPr>
                <w:spacing w:val="-8"/>
                <w:sz w:val="22"/>
              </w:rPr>
              <w:t>38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8"/>
                <w:sz w:val="22"/>
              </w:rPr>
              <w:t>(11):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8"/>
                <w:sz w:val="22"/>
              </w:rPr>
              <w:t>1650–1681.</w:t>
            </w:r>
          </w:p>
        </w:tc>
      </w:tr>
      <w:tr>
        <w:trPr>
          <w:trHeight w:val="268" w:hRule="atLeast"/>
        </w:trPr>
        <w:tc>
          <w:tcPr>
            <w:tcW w:w="14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spacing w:line="238" w:lineRule="exact"/>
              <w:ind w:left="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515" w:type="dxa"/>
          </w:tcPr>
          <w:p>
            <w:pPr>
              <w:pStyle w:val="TableParagraph"/>
              <w:spacing w:line="238" w:lineRule="exact"/>
              <w:ind w:left="127"/>
              <w:rPr>
                <w:sz w:val="22"/>
              </w:rPr>
            </w:pPr>
            <w:r>
              <w:rPr>
                <w:spacing w:val="-6"/>
                <w:sz w:val="22"/>
              </w:rPr>
              <w:t>Burlando,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Alfredo,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Anca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D.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Cristea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Logan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M.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Lee.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6"/>
                <w:sz w:val="22"/>
              </w:rPr>
              <w:t>“The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Trade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Consequences</w:t>
            </w:r>
          </w:p>
        </w:tc>
      </w:tr>
      <w:tr>
        <w:trPr>
          <w:trHeight w:val="273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53" w:lineRule="exact"/>
              <w:ind w:left="128"/>
              <w:rPr>
                <w:rFonts w:ascii="Palatino Linotype" w:hAnsi="Palatino Linotype"/>
                <w:i/>
                <w:sz w:val="22"/>
              </w:rPr>
            </w:pPr>
            <w:r>
              <w:rPr>
                <w:w w:val="90"/>
                <w:sz w:val="22"/>
              </w:rPr>
              <w:t>of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Maritime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Insecurity:</w:t>
            </w:r>
            <w:r>
              <w:rPr>
                <w:spacing w:val="28"/>
                <w:sz w:val="22"/>
              </w:rPr>
              <w:t> </w:t>
            </w:r>
            <w:r>
              <w:rPr>
                <w:w w:val="90"/>
                <w:sz w:val="22"/>
              </w:rPr>
              <w:t>Evidence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from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Somali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Piracy”,</w:t>
            </w:r>
            <w:r>
              <w:rPr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Review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of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International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spacing w:val="-2"/>
                <w:w w:val="90"/>
                <w:sz w:val="22"/>
              </w:rPr>
              <w:t>Economics</w:t>
            </w:r>
          </w:p>
        </w:tc>
      </w:tr>
      <w:tr>
        <w:trPr>
          <w:trHeight w:val="270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38" w:lineRule="exact"/>
              <w:ind w:left="128"/>
              <w:rPr>
                <w:sz w:val="22"/>
              </w:rPr>
            </w:pPr>
            <w:r>
              <w:rPr>
                <w:spacing w:val="-6"/>
                <w:sz w:val="22"/>
              </w:rPr>
              <w:t>23(3):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525–557.</w:t>
            </w:r>
          </w:p>
        </w:tc>
      </w:tr>
      <w:tr>
        <w:trPr>
          <w:trHeight w:val="269" w:hRule="atLeast"/>
        </w:trPr>
        <w:tc>
          <w:tcPr>
            <w:tcW w:w="14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spacing w:line="239" w:lineRule="exact"/>
              <w:ind w:left="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515" w:type="dxa"/>
          </w:tcPr>
          <w:p>
            <w:pPr>
              <w:pStyle w:val="TableParagraph"/>
              <w:spacing w:line="239" w:lineRule="exact"/>
              <w:ind w:left="127"/>
              <w:rPr>
                <w:sz w:val="22"/>
              </w:rPr>
            </w:pPr>
            <w:r>
              <w:rPr>
                <w:spacing w:val="-6"/>
                <w:sz w:val="22"/>
              </w:rPr>
              <w:t>Cristea,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Anca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D.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“The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Effect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6"/>
                <w:sz w:val="22"/>
              </w:rPr>
              <w:t>Communication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Costs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Trade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Headquarter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6"/>
                <w:sz w:val="22"/>
              </w:rPr>
              <w:t>Services”,</w:t>
            </w:r>
          </w:p>
        </w:tc>
      </w:tr>
      <w:tr>
        <w:trPr>
          <w:trHeight w:val="273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53" w:lineRule="exact"/>
              <w:ind w:left="128"/>
              <w:rPr>
                <w:sz w:val="22"/>
              </w:rPr>
            </w:pPr>
            <w:r>
              <w:rPr>
                <w:rFonts w:ascii="Palatino Linotype" w:hAnsi="Palatino Linotype"/>
                <w:i/>
                <w:w w:val="90"/>
                <w:sz w:val="22"/>
              </w:rPr>
              <w:t>Review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of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World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Economics</w:t>
            </w:r>
            <w:r>
              <w:rPr>
                <w:rFonts w:ascii="Palatino Linotype" w:hAnsi="Palatino Linotype"/>
                <w:i/>
                <w:spacing w:val="8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(Weltwirtschaftli-ches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Archiv)</w:t>
            </w:r>
            <w:r>
              <w:rPr>
                <w:rFonts w:ascii="Palatino Linotype" w:hAnsi="Palatino Linotype"/>
                <w:i/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151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(2):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255–289.</w:t>
            </w:r>
          </w:p>
        </w:tc>
      </w:tr>
      <w:tr>
        <w:trPr>
          <w:trHeight w:val="268" w:hRule="atLeast"/>
        </w:trPr>
        <w:tc>
          <w:tcPr>
            <w:tcW w:w="14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spacing w:line="238" w:lineRule="exact"/>
              <w:ind w:left="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515" w:type="dxa"/>
          </w:tcPr>
          <w:p>
            <w:pPr>
              <w:pStyle w:val="TableParagraph"/>
              <w:spacing w:line="238" w:lineRule="exact"/>
              <w:ind w:left="127"/>
              <w:rPr>
                <w:sz w:val="22"/>
              </w:rPr>
            </w:pPr>
            <w:r>
              <w:rPr>
                <w:spacing w:val="-6"/>
                <w:sz w:val="22"/>
              </w:rPr>
              <w:t>Blonigen,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Bruce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A.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Anca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D.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Cristea.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6"/>
                <w:sz w:val="22"/>
              </w:rPr>
              <w:t>“Air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Service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Urban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Growth:</w:t>
            </w:r>
          </w:p>
        </w:tc>
      </w:tr>
      <w:tr>
        <w:trPr>
          <w:trHeight w:val="273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53" w:lineRule="exact"/>
              <w:ind w:left="128"/>
              <w:rPr>
                <w:sz w:val="22"/>
              </w:rPr>
            </w:pPr>
            <w:r>
              <w:rPr>
                <w:w w:val="90"/>
                <w:sz w:val="22"/>
              </w:rPr>
              <w:t>Evidence</w:t>
            </w:r>
            <w:r>
              <w:rPr>
                <w:spacing w:val="10"/>
                <w:sz w:val="22"/>
              </w:rPr>
              <w:t> </w:t>
            </w:r>
            <w:r>
              <w:rPr>
                <w:w w:val="90"/>
                <w:sz w:val="22"/>
              </w:rPr>
              <w:t>from</w:t>
            </w:r>
            <w:r>
              <w:rPr>
                <w:spacing w:val="11"/>
                <w:sz w:val="22"/>
              </w:rPr>
              <w:t> </w:t>
            </w:r>
            <w:r>
              <w:rPr>
                <w:w w:val="90"/>
                <w:sz w:val="22"/>
              </w:rPr>
              <w:t>a</w:t>
            </w:r>
            <w:r>
              <w:rPr>
                <w:spacing w:val="10"/>
                <w:sz w:val="22"/>
              </w:rPr>
              <w:t> </w:t>
            </w:r>
            <w:r>
              <w:rPr>
                <w:w w:val="90"/>
                <w:sz w:val="22"/>
              </w:rPr>
              <w:t>Quasi-Natural</w:t>
            </w:r>
            <w:r>
              <w:rPr>
                <w:spacing w:val="11"/>
                <w:sz w:val="22"/>
              </w:rPr>
              <w:t> </w:t>
            </w:r>
            <w:r>
              <w:rPr>
                <w:w w:val="90"/>
                <w:sz w:val="22"/>
              </w:rPr>
              <w:t>Policy</w:t>
            </w:r>
            <w:r>
              <w:rPr>
                <w:spacing w:val="10"/>
                <w:sz w:val="22"/>
              </w:rPr>
              <w:t> </w:t>
            </w:r>
            <w:r>
              <w:rPr>
                <w:w w:val="90"/>
                <w:sz w:val="22"/>
              </w:rPr>
              <w:t>Experiment”,</w:t>
            </w:r>
            <w:r>
              <w:rPr>
                <w:spacing w:val="11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Journal</w:t>
            </w:r>
            <w:r>
              <w:rPr>
                <w:rFonts w:ascii="Palatino Linotype" w:hAnsi="Palatino Linotype"/>
                <w:i/>
                <w:spacing w:val="10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of</w:t>
            </w:r>
            <w:r>
              <w:rPr>
                <w:rFonts w:ascii="Palatino Linotype" w:hAnsi="Palatino Linotype"/>
                <w:i/>
                <w:spacing w:val="11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Urban</w:t>
            </w:r>
            <w:r>
              <w:rPr>
                <w:rFonts w:ascii="Palatino Linotype" w:hAnsi="Palatino Linotype"/>
                <w:i/>
                <w:spacing w:val="10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Economics</w:t>
            </w:r>
            <w:r>
              <w:rPr>
                <w:rFonts w:ascii="Palatino Linotype" w:hAnsi="Palatino Linotype"/>
                <w:i/>
                <w:spacing w:val="11"/>
                <w:sz w:val="22"/>
              </w:rPr>
              <w:t> </w:t>
            </w:r>
            <w:r>
              <w:rPr>
                <w:w w:val="90"/>
                <w:sz w:val="22"/>
              </w:rPr>
              <w:t>86: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128–146.</w:t>
            </w:r>
          </w:p>
        </w:tc>
      </w:tr>
      <w:tr>
        <w:trPr>
          <w:trHeight w:val="270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spacing w:line="238" w:lineRule="exact"/>
              <w:ind w:left="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8515" w:type="dxa"/>
          </w:tcPr>
          <w:p>
            <w:pPr>
              <w:pStyle w:val="TableParagraph"/>
              <w:spacing w:line="238" w:lineRule="exact"/>
              <w:ind w:left="127"/>
              <w:rPr>
                <w:sz w:val="22"/>
              </w:rPr>
            </w:pPr>
            <w:r>
              <w:rPr>
                <w:spacing w:val="-6"/>
                <w:sz w:val="22"/>
              </w:rPr>
              <w:t>Cristea,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Anca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D.,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Russell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Hillberry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Aaditya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Mattoo.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6"/>
                <w:sz w:val="22"/>
              </w:rPr>
              <w:t>“Open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Skies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over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Middle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East”</w:t>
            </w:r>
          </w:p>
        </w:tc>
      </w:tr>
      <w:tr>
        <w:trPr>
          <w:trHeight w:val="270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39" w:lineRule="exact"/>
              <w:ind w:left="128"/>
              <w:rPr>
                <w:sz w:val="22"/>
              </w:rPr>
            </w:pPr>
            <w:r>
              <w:rPr>
                <w:spacing w:val="-6"/>
                <w:sz w:val="22"/>
              </w:rPr>
              <w:t>Knowledge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Learning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Quick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Notes,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July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(2014),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Number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130,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World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Bank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Middle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East</w:t>
            </w:r>
          </w:p>
        </w:tc>
      </w:tr>
      <w:tr>
        <w:trPr>
          <w:trHeight w:val="270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39" w:lineRule="exact"/>
              <w:ind w:left="128"/>
              <w:rPr>
                <w:sz w:val="22"/>
              </w:rPr>
            </w:pPr>
            <w:r>
              <w:rPr>
                <w:spacing w:val="-4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North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Africa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region.</w:t>
            </w:r>
          </w:p>
        </w:tc>
      </w:tr>
      <w:tr>
        <w:trPr>
          <w:trHeight w:val="269" w:hRule="atLeast"/>
        </w:trPr>
        <w:tc>
          <w:tcPr>
            <w:tcW w:w="14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spacing w:line="239" w:lineRule="exact"/>
              <w:ind w:left="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8515" w:type="dxa"/>
          </w:tcPr>
          <w:p>
            <w:pPr>
              <w:pStyle w:val="TableParagraph"/>
              <w:spacing w:line="239" w:lineRule="exact"/>
              <w:ind w:left="127"/>
              <w:rPr>
                <w:sz w:val="22"/>
              </w:rPr>
            </w:pPr>
            <w:r>
              <w:rPr>
                <w:spacing w:val="-6"/>
                <w:sz w:val="22"/>
              </w:rPr>
              <w:t>Blonigen,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Bruce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A.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Anca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Cristea.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6"/>
                <w:sz w:val="22"/>
              </w:rPr>
              <w:t>“The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Effects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Interstate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Commerce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Act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on</w:t>
            </w:r>
          </w:p>
        </w:tc>
      </w:tr>
      <w:tr>
        <w:trPr>
          <w:trHeight w:val="273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53" w:lineRule="exact"/>
              <w:ind w:left="128"/>
              <w:rPr>
                <w:sz w:val="22"/>
              </w:rPr>
            </w:pPr>
            <w:r>
              <w:rPr>
                <w:w w:val="90"/>
                <w:sz w:val="22"/>
              </w:rPr>
              <w:t>Transport</w:t>
            </w:r>
            <w:r>
              <w:rPr>
                <w:spacing w:val="10"/>
                <w:sz w:val="22"/>
              </w:rPr>
              <w:t> </w:t>
            </w:r>
            <w:r>
              <w:rPr>
                <w:w w:val="90"/>
                <w:sz w:val="22"/>
              </w:rPr>
              <w:t>Costs:</w:t>
            </w:r>
            <w:r>
              <w:rPr>
                <w:spacing w:val="33"/>
                <w:sz w:val="22"/>
              </w:rPr>
              <w:t> </w:t>
            </w:r>
            <w:r>
              <w:rPr>
                <w:w w:val="90"/>
                <w:sz w:val="22"/>
              </w:rPr>
              <w:t>Evidence</w:t>
            </w:r>
            <w:r>
              <w:rPr>
                <w:spacing w:val="10"/>
                <w:sz w:val="22"/>
              </w:rPr>
              <w:t> </w:t>
            </w:r>
            <w:r>
              <w:rPr>
                <w:w w:val="90"/>
                <w:sz w:val="22"/>
              </w:rPr>
              <w:t>from</w:t>
            </w:r>
            <w:r>
              <w:rPr>
                <w:spacing w:val="10"/>
                <w:sz w:val="22"/>
              </w:rPr>
              <w:t> </w:t>
            </w:r>
            <w:r>
              <w:rPr>
                <w:w w:val="90"/>
                <w:sz w:val="22"/>
              </w:rPr>
              <w:t>Wheat</w:t>
            </w:r>
            <w:r>
              <w:rPr>
                <w:spacing w:val="10"/>
                <w:sz w:val="22"/>
              </w:rPr>
              <w:t> </w:t>
            </w:r>
            <w:r>
              <w:rPr>
                <w:w w:val="90"/>
                <w:sz w:val="22"/>
              </w:rPr>
              <w:t>Prices”,</w:t>
            </w:r>
            <w:r>
              <w:rPr>
                <w:spacing w:val="10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Review</w:t>
            </w:r>
            <w:r>
              <w:rPr>
                <w:rFonts w:ascii="Palatino Linotype" w:hAnsi="Palatino Linotype"/>
                <w:i/>
                <w:spacing w:val="10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of</w:t>
            </w:r>
            <w:r>
              <w:rPr>
                <w:rFonts w:ascii="Palatino Linotype" w:hAnsi="Palatino Linotype"/>
                <w:i/>
                <w:spacing w:val="11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Industrial</w:t>
            </w:r>
            <w:r>
              <w:rPr>
                <w:rFonts w:ascii="Palatino Linotype" w:hAnsi="Palatino Linotype"/>
                <w:i/>
                <w:spacing w:val="10"/>
                <w:sz w:val="22"/>
              </w:rPr>
              <w:t> </w:t>
            </w:r>
            <w:r>
              <w:rPr>
                <w:rFonts w:ascii="Palatino Linotype" w:hAnsi="Palatino Linotype"/>
                <w:i/>
                <w:w w:val="90"/>
                <w:sz w:val="22"/>
              </w:rPr>
              <w:t>Organization</w:t>
            </w:r>
            <w:r>
              <w:rPr>
                <w:rFonts w:ascii="Palatino Linotype" w:hAnsi="Palatino Linotype"/>
                <w:i/>
                <w:spacing w:val="10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43</w:t>
            </w:r>
          </w:p>
        </w:tc>
      </w:tr>
      <w:tr>
        <w:trPr>
          <w:trHeight w:val="275" w:hRule="atLeast"/>
        </w:trPr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15" w:type="dxa"/>
          </w:tcPr>
          <w:p>
            <w:pPr>
              <w:pStyle w:val="TableParagraph"/>
              <w:spacing w:line="238" w:lineRule="exact"/>
              <w:ind w:left="128"/>
              <w:rPr>
                <w:sz w:val="22"/>
              </w:rPr>
            </w:pPr>
            <w:r>
              <w:rPr>
                <w:w w:val="90"/>
                <w:sz w:val="22"/>
              </w:rPr>
              <w:t>(Special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issue):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41–62.</w:t>
            </w:r>
          </w:p>
        </w:tc>
      </w:tr>
    </w:tbl>
    <w:p>
      <w:pPr>
        <w:pStyle w:val="TableParagraph"/>
        <w:spacing w:after="0" w:line="238" w:lineRule="exact"/>
        <w:rPr>
          <w:sz w:val="22"/>
        </w:rPr>
        <w:sectPr>
          <w:type w:val="continuous"/>
          <w:pgSz w:w="12240" w:h="15840"/>
          <w:pgMar w:header="878" w:footer="777" w:top="1360" w:bottom="960" w:left="36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878" w:footer="777" w:top="1360" w:bottom="960" w:left="360" w:right="0"/>
        </w:sectPr>
      </w:pPr>
    </w:p>
    <w:p>
      <w:pPr>
        <w:pStyle w:val="BodyText"/>
        <w:spacing w:before="105"/>
        <w:ind w:left="24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311988</wp:posOffset>
                </wp:positionH>
                <wp:positionV relativeFrom="paragraph">
                  <wp:posOffset>-2551996</wp:posOffset>
                </wp:positionV>
                <wp:extent cx="7510145" cy="263969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7510145" cy="263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14"/>
                              <w:gridCol w:w="1071"/>
                              <w:gridCol w:w="9421"/>
                            </w:tblGrid>
                            <w:tr>
                              <w:trPr>
                                <w:trHeight w:val="544" w:hRule="atLeast"/>
                              </w:trPr>
                              <w:tc>
                                <w:tcPr>
                                  <w:tcW w:w="121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39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2013</w:t>
                                  </w:r>
                                </w:p>
                              </w:tc>
                              <w:tc>
                                <w:tcPr>
                                  <w:tcW w:w="9421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2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Cristea,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Anca,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David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Hummels,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Laura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Puzzello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Misak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Avetisyan.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“Trade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the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ind w:left="2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Greenhouse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Gas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Emissions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International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Freight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Transport”,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1" w:hRule="atLeast"/>
                              </w:trPr>
                              <w:tc>
                                <w:tcPr>
                                  <w:tcW w:w="12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9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9421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exact"/>
                                    <w:ind w:left="2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Palatino Linotype" w:hAnsi="Palatino Linotype"/>
                                      <w:i/>
                                      <w:w w:val="90"/>
                                      <w:sz w:val="22"/>
                                    </w:rPr>
                                    <w:t>Journal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w w:val="90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w w:val="90"/>
                                      <w:sz w:val="22"/>
                                    </w:rPr>
                                    <w:t>Environmental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w w:val="90"/>
                                      <w:sz w:val="22"/>
                                    </w:rPr>
                                    <w:t>Economics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w w:val="90"/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w w:val="90"/>
                                      <w:sz w:val="22"/>
                                    </w:rPr>
                                    <w:t>Management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65(1):</w:t>
                                  </w:r>
                                  <w:r>
                                    <w:rPr>
                                      <w:spacing w:val="2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153–173.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2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Cristea,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Anca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D.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“Buyer-Seller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Relationships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International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Trade: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Evidence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U.S.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7" w:hRule="atLeast"/>
                              </w:trPr>
                              <w:tc>
                                <w:tcPr>
                                  <w:tcW w:w="12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21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exact"/>
                                    <w:ind w:left="2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States’</w:t>
                                  </w:r>
                                  <w:r>
                                    <w:rPr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Exports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Business-Class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Travel”,</w:t>
                                  </w:r>
                                  <w:r>
                                    <w:rPr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w w:val="90"/>
                                      <w:sz w:val="22"/>
                                    </w:rPr>
                                    <w:t>Journal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w w:val="90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w w:val="90"/>
                                      <w:sz w:val="22"/>
                                    </w:rPr>
                                    <w:t>International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w w:val="90"/>
                                      <w:sz w:val="22"/>
                                    </w:rPr>
                                    <w:t>Economics</w:t>
                                  </w:r>
                                  <w:r>
                                    <w:rPr>
                                      <w:rFonts w:ascii="Palatino Linotype" w:hAnsi="Palatino Linotype"/>
                                      <w:i/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84(2):</w:t>
                                  </w:r>
                                  <w:r>
                                    <w:rPr>
                                      <w:spacing w:val="2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207–220.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98" w:hRule="atLeast"/>
                              </w:trPr>
                              <w:tc>
                                <w:tcPr>
                                  <w:tcW w:w="1214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auto" w:before="246"/>
                                    <w:ind w:left="50"/>
                                    <w:rPr>
                                      <w:rFonts w:ascii="Arial Black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960016"/>
                                      <w:spacing w:val="-4"/>
                                      <w:w w:val="80"/>
                                      <w:sz w:val="22"/>
                                    </w:rPr>
                                    <w:t>working </w:t>
                                  </w:r>
                                  <w:r>
                                    <w:rPr>
                                      <w:rFonts w:ascii="Arial Black"/>
                                      <w:color w:val="960016"/>
                                      <w:spacing w:val="-2"/>
                                      <w:w w:val="90"/>
                                      <w:sz w:val="22"/>
                                    </w:rPr>
                                    <w:t>papers</w:t>
                                  </w:r>
                                </w:p>
                              </w:tc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before="229"/>
                                    <w:ind w:left="39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2022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6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9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2022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6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9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9421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auto" w:before="229"/>
                                    <w:ind w:left="2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Cristea,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Anca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D.,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Megersa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Abate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Daniel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Benitez.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“Towards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Competitive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Aviation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Market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Africa: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Role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Bilateral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Air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Agreements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Liberalization”,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Policy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Working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Paper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10204,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World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Cristea, Anca D. “The Role of Aviation Networks for Urban Development”,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2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R&amp;R</w:t>
                                  </w:r>
                                  <w:r>
                                    <w:rPr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at</w:t>
                                  </w:r>
                                  <w:r>
                                    <w:rPr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/>
                                      <w:i/>
                                      <w:w w:val="90"/>
                                      <w:sz w:val="22"/>
                                    </w:rPr>
                                    <w:t>Journal</w:t>
                                  </w:r>
                                  <w:r>
                                    <w:rPr>
                                      <w:rFonts w:ascii="Palatino Linotype"/>
                                      <w:i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/>
                                      <w:i/>
                                      <w:w w:val="90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Palatino Linotype"/>
                                      <w:i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/>
                                      <w:i/>
                                      <w:w w:val="90"/>
                                      <w:sz w:val="22"/>
                                    </w:rPr>
                                    <w:t>Regional</w:t>
                                  </w:r>
                                  <w:r>
                                    <w:rPr>
                                      <w:rFonts w:ascii="Palatino Linotype"/>
                                      <w:i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/>
                                      <w:i/>
                                      <w:spacing w:val="-2"/>
                                      <w:w w:val="90"/>
                                      <w:sz w:val="22"/>
                                    </w:rPr>
                                    <w:t>Science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2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Cristea,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Anca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D.,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David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L.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Hummels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Brian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Roberson.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“Estimating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Gains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liberali-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12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21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/>
                                    <w:ind w:left="2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zing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Services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Trade: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Case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Passenger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Aviation”.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2" w:hRule="atLeast"/>
                              </w:trPr>
                              <w:tc>
                                <w:tcPr>
                                  <w:tcW w:w="1214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 w:before="205"/>
                                    <w:ind w:left="50"/>
                                    <w:rPr>
                                      <w:rFonts w:ascii="Arial Black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960016"/>
                                      <w:w w:val="80"/>
                                      <w:sz w:val="22"/>
                                    </w:rPr>
                                    <w:t>work</w:t>
                                  </w:r>
                                  <w:r>
                                    <w:rPr>
                                      <w:rFonts w:ascii="Arial Black"/>
                                      <w:color w:val="960016"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/>
                                      <w:color w:val="960016"/>
                                      <w:spacing w:val="-5"/>
                                      <w:w w:val="85"/>
                                      <w:sz w:val="2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before="219"/>
                                    <w:ind w:left="39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Cristea,</w:t>
                                  </w:r>
                                </w:p>
                              </w:tc>
                              <w:tc>
                                <w:tcPr>
                                  <w:tcW w:w="9421" w:type="dxa"/>
                                </w:tcPr>
                                <w:p>
                                  <w:pPr>
                                    <w:pStyle w:val="TableParagraph"/>
                                    <w:spacing w:before="219"/>
                                    <w:ind w:left="2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Anca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D.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John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Lopresti.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“Organized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Labor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Effects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Trade: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Evidence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NAFTA”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66pt;margin-top:-200.944626pt;width:591.35pt;height:207.85pt;mso-position-horizontal-relative:page;mso-position-vertical-relative:paragraph;z-index:1572864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14"/>
                        <w:gridCol w:w="1071"/>
                        <w:gridCol w:w="9421"/>
                      </w:tblGrid>
                      <w:tr>
                        <w:trPr>
                          <w:trHeight w:val="544" w:hRule="atLeast"/>
                        </w:trPr>
                        <w:tc>
                          <w:tcPr>
                            <w:tcW w:w="1214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39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2013</w:t>
                            </w:r>
                          </w:p>
                        </w:tc>
                        <w:tc>
                          <w:tcPr>
                            <w:tcW w:w="9421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2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Cristea,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Anca,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David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Hummels,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Laura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Puzzello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Misak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Avetisyan.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“Trade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the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ind w:left="21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Greenhouse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Gas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Emissions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International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Freight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Transport”,</w:t>
                            </w:r>
                          </w:p>
                        </w:tc>
                      </w:tr>
                      <w:tr>
                        <w:trPr>
                          <w:trHeight w:val="541" w:hRule="atLeast"/>
                        </w:trPr>
                        <w:tc>
                          <w:tcPr>
                            <w:tcW w:w="12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9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9421" w:type="dxa"/>
                          </w:tcPr>
                          <w:p>
                            <w:pPr>
                              <w:pStyle w:val="TableParagraph"/>
                              <w:spacing w:line="259" w:lineRule="exact"/>
                              <w:ind w:left="21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i/>
                                <w:w w:val="90"/>
                                <w:sz w:val="22"/>
                              </w:rPr>
                              <w:t>Journal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9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90"/>
                                <w:sz w:val="22"/>
                              </w:rPr>
                              <w:t>Environmental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90"/>
                                <w:sz w:val="22"/>
                              </w:rPr>
                              <w:t>Economics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9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90"/>
                                <w:sz w:val="22"/>
                              </w:rPr>
                              <w:t>Management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65(1):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153–173.</w:t>
                            </w:r>
                          </w:p>
                          <w:p>
                            <w:pPr>
                              <w:pStyle w:val="TableParagraph"/>
                              <w:ind w:left="2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Cristea,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Anca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D.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“Buyer-Seller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Relationships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International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Trade:</w:t>
                            </w:r>
                            <w:r>
                              <w:rPr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Evidence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U.S.</w:t>
                            </w:r>
                          </w:p>
                        </w:tc>
                      </w:tr>
                      <w:tr>
                        <w:trPr>
                          <w:trHeight w:val="487" w:hRule="atLeast"/>
                        </w:trPr>
                        <w:tc>
                          <w:tcPr>
                            <w:tcW w:w="121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421" w:type="dxa"/>
                          </w:tcPr>
                          <w:p>
                            <w:pPr>
                              <w:pStyle w:val="TableParagraph"/>
                              <w:spacing w:line="259" w:lineRule="exact"/>
                              <w:ind w:left="21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States’</w:t>
                            </w:r>
                            <w:r>
                              <w:rPr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Exports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Business-Class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Travel”,</w:t>
                            </w:r>
                            <w:r>
                              <w:rPr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90"/>
                                <w:sz w:val="22"/>
                              </w:rPr>
                              <w:t>Journal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9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90"/>
                                <w:sz w:val="22"/>
                              </w:rPr>
                              <w:t>International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90"/>
                                <w:sz w:val="22"/>
                              </w:rPr>
                              <w:t>Economics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84(2):</w:t>
                            </w:r>
                            <w:r>
                              <w:rPr>
                                <w:spacing w:val="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207–220.</w:t>
                            </w:r>
                          </w:p>
                        </w:tc>
                      </w:tr>
                      <w:tr>
                        <w:trPr>
                          <w:trHeight w:val="1598" w:hRule="atLeast"/>
                        </w:trPr>
                        <w:tc>
                          <w:tcPr>
                            <w:tcW w:w="1214" w:type="dxa"/>
                          </w:tcPr>
                          <w:p>
                            <w:pPr>
                              <w:pStyle w:val="TableParagraph"/>
                              <w:spacing w:line="208" w:lineRule="auto" w:before="246"/>
                              <w:ind w:left="50"/>
                              <w:rPr>
                                <w:rFonts w:ascii="Arial Black"/>
                                <w:sz w:val="22"/>
                              </w:rPr>
                            </w:pPr>
                            <w:r>
                              <w:rPr>
                                <w:rFonts w:ascii="Arial Black"/>
                                <w:color w:val="960016"/>
                                <w:spacing w:val="-4"/>
                                <w:w w:val="80"/>
                                <w:sz w:val="22"/>
                              </w:rPr>
                              <w:t>working </w:t>
                            </w:r>
                            <w:r>
                              <w:rPr>
                                <w:rFonts w:ascii="Arial Black"/>
                                <w:color w:val="960016"/>
                                <w:spacing w:val="-2"/>
                                <w:w w:val="90"/>
                                <w:sz w:val="22"/>
                              </w:rPr>
                              <w:t>papers</w:t>
                            </w:r>
                          </w:p>
                        </w:tc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before="229"/>
                              <w:ind w:left="39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2022</w:t>
                            </w:r>
                          </w:p>
                          <w:p>
                            <w:pPr>
                              <w:pStyle w:val="TableParagraph"/>
                              <w:spacing w:before="36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9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2022</w:t>
                            </w:r>
                          </w:p>
                          <w:p>
                            <w:pPr>
                              <w:pStyle w:val="TableParagraph"/>
                              <w:spacing w:before="36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9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2017</w:t>
                            </w:r>
                          </w:p>
                        </w:tc>
                        <w:tc>
                          <w:tcPr>
                            <w:tcW w:w="9421" w:type="dxa"/>
                          </w:tcPr>
                          <w:p>
                            <w:pPr>
                              <w:pStyle w:val="TableParagraph"/>
                              <w:spacing w:line="256" w:lineRule="auto" w:before="229"/>
                              <w:ind w:left="2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Cristea,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Anca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D.,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Megersa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Abate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Daniel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A.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Benitez.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“Towards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Competitive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Aviation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Market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Africa: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Role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Bilateral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Air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Service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Agreements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Liberalization”,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Policy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Research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Working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Paper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10204,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World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Cristea, Anca D. “The Role of Aviation Networks for Urban Development”,</w:t>
                            </w:r>
                          </w:p>
                          <w:p>
                            <w:pPr>
                              <w:pStyle w:val="TableParagraph"/>
                              <w:spacing w:line="272" w:lineRule="exact"/>
                              <w:ind w:left="21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R&amp;R</w:t>
                            </w:r>
                            <w:r>
                              <w:rPr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at</w:t>
                            </w:r>
                            <w:r>
                              <w:rPr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i/>
                                <w:w w:val="90"/>
                                <w:sz w:val="22"/>
                              </w:rPr>
                              <w:t>Journal</w:t>
                            </w:r>
                            <w:r>
                              <w:rPr>
                                <w:rFonts w:ascii="Palatino Linotype"/>
                                <w:i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i/>
                                <w:w w:val="9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Palatino Linotype"/>
                                <w:i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i/>
                                <w:w w:val="90"/>
                                <w:sz w:val="22"/>
                              </w:rPr>
                              <w:t>Regional</w:t>
                            </w:r>
                            <w:r>
                              <w:rPr>
                                <w:rFonts w:ascii="Palatino Linotype"/>
                                <w:i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i/>
                                <w:spacing w:val="-2"/>
                                <w:w w:val="90"/>
                                <w:sz w:val="22"/>
                              </w:rPr>
                              <w:t>Science</w:t>
                            </w: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ind w:left="2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Cristea,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Anca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D.,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David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L.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Hummels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Brian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Roberson.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“Estimating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Gains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liberali-</w:t>
                            </w:r>
                          </w:p>
                        </w:tc>
                      </w:tr>
                      <w:tr>
                        <w:trPr>
                          <w:trHeight w:val="475" w:hRule="atLeast"/>
                        </w:trPr>
                        <w:tc>
                          <w:tcPr>
                            <w:tcW w:w="121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421" w:type="dxa"/>
                          </w:tcPr>
                          <w:p>
                            <w:pPr>
                              <w:pStyle w:val="TableParagraph"/>
                              <w:spacing w:line="239" w:lineRule="exact"/>
                              <w:ind w:left="2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zing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Services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Trade: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Case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Passenger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Aviation”.</w:t>
                            </w:r>
                          </w:p>
                        </w:tc>
                      </w:tr>
                      <w:tr>
                        <w:trPr>
                          <w:trHeight w:val="512" w:hRule="atLeast"/>
                        </w:trPr>
                        <w:tc>
                          <w:tcPr>
                            <w:tcW w:w="1214" w:type="dxa"/>
                          </w:tcPr>
                          <w:p>
                            <w:pPr>
                              <w:pStyle w:val="TableParagraph"/>
                              <w:spacing w:line="287" w:lineRule="exact" w:before="205"/>
                              <w:ind w:left="50"/>
                              <w:rPr>
                                <w:rFonts w:ascii="Arial Black"/>
                                <w:sz w:val="22"/>
                              </w:rPr>
                            </w:pPr>
                            <w:r>
                              <w:rPr>
                                <w:rFonts w:ascii="Arial Black"/>
                                <w:color w:val="960016"/>
                                <w:w w:val="80"/>
                                <w:sz w:val="22"/>
                              </w:rPr>
                              <w:t>work</w:t>
                            </w:r>
                            <w:r>
                              <w:rPr>
                                <w:rFonts w:ascii="Arial Black"/>
                                <w:color w:val="960016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960016"/>
                                <w:spacing w:val="-5"/>
                                <w:w w:val="85"/>
                                <w:sz w:val="2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before="219"/>
                              <w:ind w:left="39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Cristea,</w:t>
                            </w:r>
                          </w:p>
                        </w:tc>
                        <w:tc>
                          <w:tcPr>
                            <w:tcW w:w="9421" w:type="dxa"/>
                          </w:tcPr>
                          <w:p>
                            <w:pPr>
                              <w:pStyle w:val="TableParagraph"/>
                              <w:spacing w:before="219"/>
                              <w:ind w:left="2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Anca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D.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John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Lopresti.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“Organized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Labor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Effects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Trade: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Evidence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NAFTA”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960016"/>
          <w:spacing w:val="-2"/>
          <w:w w:val="80"/>
        </w:rPr>
        <w:t>progress</w:t>
      </w:r>
    </w:p>
    <w:p>
      <w:pPr>
        <w:pStyle w:val="BodyText"/>
        <w:spacing w:line="256" w:lineRule="auto" w:before="219"/>
        <w:ind w:left="921" w:right="1000" w:hanging="681"/>
      </w:pPr>
      <w:r>
        <w:rPr/>
        <w:br w:type="column"/>
      </w:r>
      <w:r>
        <w:rPr>
          <w:spacing w:val="-6"/>
        </w:rPr>
        <w:t>Cristea, Anca D., David L. Hummels and Laura Puzzello.</w:t>
      </w:r>
      <w:r>
        <w:rPr>
          <w:spacing w:val="11"/>
        </w:rPr>
        <w:t> </w:t>
      </w:r>
      <w:r>
        <w:rPr>
          <w:spacing w:val="-6"/>
        </w:rPr>
        <w:t>“The Environmental Consequences of Liberali- </w:t>
      </w:r>
      <w:r>
        <w:rPr>
          <w:spacing w:val="-4"/>
        </w:rPr>
        <w:t>zing</w:t>
      </w:r>
      <w:r>
        <w:rPr>
          <w:spacing w:val="-7"/>
        </w:rPr>
        <w:t> </w:t>
      </w:r>
      <w:r>
        <w:rPr>
          <w:spacing w:val="-4"/>
        </w:rPr>
        <w:t>Services</w:t>
      </w:r>
      <w:r>
        <w:rPr>
          <w:spacing w:val="-7"/>
        </w:rPr>
        <w:t> </w:t>
      </w:r>
      <w:r>
        <w:rPr>
          <w:spacing w:val="-4"/>
        </w:rPr>
        <w:t>Trade:</w:t>
      </w:r>
      <w:r>
        <w:rPr/>
        <w:t> </w:t>
      </w:r>
      <w:r>
        <w:rPr>
          <w:spacing w:val="-4"/>
        </w:rPr>
        <w:t>Evidence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International</w:t>
      </w:r>
      <w:r>
        <w:rPr>
          <w:spacing w:val="-7"/>
        </w:rPr>
        <w:t> </w:t>
      </w:r>
      <w:r>
        <w:rPr>
          <w:spacing w:val="-4"/>
        </w:rPr>
        <w:t>Passenger</w:t>
      </w:r>
      <w:r>
        <w:rPr>
          <w:spacing w:val="-7"/>
        </w:rPr>
        <w:t> </w:t>
      </w:r>
      <w:r>
        <w:rPr>
          <w:spacing w:val="-4"/>
        </w:rPr>
        <w:t>Aviation”.</w:t>
      </w:r>
    </w:p>
    <w:p>
      <w:pPr>
        <w:pStyle w:val="BodyText"/>
        <w:spacing w:line="256" w:lineRule="auto" w:before="100"/>
        <w:ind w:left="921" w:right="1000" w:hanging="681"/>
      </w:pPr>
      <w:r>
        <w:rPr>
          <w:spacing w:val="-6"/>
        </w:rPr>
        <w:t>Blonigen,</w:t>
      </w:r>
      <w:r>
        <w:rPr>
          <w:spacing w:val="-12"/>
        </w:rPr>
        <w:t> </w:t>
      </w:r>
      <w:r>
        <w:rPr>
          <w:spacing w:val="-6"/>
        </w:rPr>
        <w:t>Bruce</w:t>
      </w:r>
      <w:r>
        <w:rPr>
          <w:spacing w:val="-12"/>
        </w:rPr>
        <w:t> </w:t>
      </w:r>
      <w:r>
        <w:rPr>
          <w:spacing w:val="-6"/>
        </w:rPr>
        <w:t>A.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Anca</w:t>
      </w:r>
      <w:r>
        <w:rPr>
          <w:spacing w:val="-12"/>
        </w:rPr>
        <w:t> </w:t>
      </w:r>
      <w:r>
        <w:rPr>
          <w:spacing w:val="-6"/>
        </w:rPr>
        <w:t>D.</w:t>
      </w:r>
      <w:r>
        <w:rPr>
          <w:spacing w:val="-12"/>
        </w:rPr>
        <w:t> </w:t>
      </w:r>
      <w:r>
        <w:rPr>
          <w:spacing w:val="-6"/>
        </w:rPr>
        <w:t>Cristea.</w:t>
      </w:r>
      <w:r>
        <w:rPr>
          <w:spacing w:val="4"/>
        </w:rPr>
        <w:t> </w:t>
      </w:r>
      <w:r>
        <w:rPr>
          <w:spacing w:val="-6"/>
        </w:rPr>
        <w:t>“Greenfield</w:t>
      </w:r>
      <w:r>
        <w:rPr>
          <w:spacing w:val="-12"/>
        </w:rPr>
        <w:t> </w:t>
      </w:r>
      <w:r>
        <w:rPr>
          <w:spacing w:val="-6"/>
        </w:rPr>
        <w:t>FDI</w:t>
      </w:r>
      <w:r>
        <w:rPr>
          <w:spacing w:val="-12"/>
        </w:rPr>
        <w:t> </w:t>
      </w:r>
      <w:r>
        <w:rPr>
          <w:spacing w:val="-6"/>
        </w:rPr>
        <w:t>versus</w:t>
      </w:r>
      <w:r>
        <w:rPr>
          <w:spacing w:val="-12"/>
        </w:rPr>
        <w:t> </w:t>
      </w:r>
      <w:r>
        <w:rPr>
          <w:spacing w:val="-6"/>
        </w:rPr>
        <w:t>Cross-Border</w:t>
      </w:r>
      <w:r>
        <w:rPr>
          <w:spacing w:val="-12"/>
        </w:rPr>
        <w:t> </w:t>
      </w:r>
      <w:r>
        <w:rPr>
          <w:spacing w:val="-6"/>
        </w:rPr>
        <w:t>M&amp;A:</w:t>
      </w:r>
      <w:r>
        <w:rPr>
          <w:spacing w:val="-12"/>
        </w:rPr>
        <w:t> </w:t>
      </w:r>
      <w:r>
        <w:rPr>
          <w:spacing w:val="-6"/>
        </w:rPr>
        <w:t>Empirical</w:t>
      </w:r>
      <w:r>
        <w:rPr>
          <w:spacing w:val="-12"/>
        </w:rPr>
        <w:t> </w:t>
      </w:r>
      <w:r>
        <w:rPr>
          <w:spacing w:val="-6"/>
        </w:rPr>
        <w:t>Evidence </w:t>
      </w:r>
      <w:r>
        <w:rPr/>
        <w:t>from a Global Dataset”</w:t>
      </w:r>
    </w:p>
    <w:p>
      <w:pPr>
        <w:pStyle w:val="BodyText"/>
        <w:spacing w:line="256" w:lineRule="auto" w:before="101"/>
        <w:ind w:left="921" w:right="1856" w:hanging="681"/>
      </w:pPr>
      <w:r>
        <w:rPr>
          <w:spacing w:val="-6"/>
        </w:rPr>
        <w:t>Ait</w:t>
      </w:r>
      <w:r>
        <w:rPr>
          <w:spacing w:val="-12"/>
        </w:rPr>
        <w:t> </w:t>
      </w:r>
      <w:r>
        <w:rPr>
          <w:spacing w:val="-6"/>
        </w:rPr>
        <w:t>Benasser,</w:t>
      </w:r>
      <w:r>
        <w:rPr>
          <w:spacing w:val="-12"/>
        </w:rPr>
        <w:t> </w:t>
      </w:r>
      <w:r>
        <w:rPr>
          <w:spacing w:val="-6"/>
        </w:rPr>
        <w:t>Youssef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Anca</w:t>
      </w:r>
      <w:r>
        <w:rPr>
          <w:spacing w:val="-12"/>
        </w:rPr>
        <w:t> </w:t>
      </w:r>
      <w:r>
        <w:rPr>
          <w:spacing w:val="-6"/>
        </w:rPr>
        <w:t>D.</w:t>
      </w:r>
      <w:r>
        <w:rPr>
          <w:spacing w:val="-12"/>
        </w:rPr>
        <w:t> </w:t>
      </w:r>
      <w:r>
        <w:rPr>
          <w:spacing w:val="-6"/>
        </w:rPr>
        <w:t>Cristea.</w:t>
      </w:r>
      <w:r>
        <w:rPr>
          <w:spacing w:val="-8"/>
        </w:rPr>
        <w:t> </w:t>
      </w:r>
      <w:r>
        <w:rPr>
          <w:spacing w:val="-6"/>
        </w:rPr>
        <w:t>“Foreign</w:t>
      </w:r>
      <w:r>
        <w:rPr>
          <w:spacing w:val="-12"/>
        </w:rPr>
        <w:t> </w:t>
      </w:r>
      <w:r>
        <w:rPr>
          <w:spacing w:val="-6"/>
        </w:rPr>
        <w:t>Direct</w:t>
      </w:r>
      <w:r>
        <w:rPr>
          <w:spacing w:val="-12"/>
        </w:rPr>
        <w:t> </w:t>
      </w:r>
      <w:r>
        <w:rPr>
          <w:spacing w:val="-6"/>
        </w:rPr>
        <w:t>Investment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Knowledge</w:t>
      </w:r>
      <w:r>
        <w:rPr>
          <w:spacing w:val="-12"/>
        </w:rPr>
        <w:t> </w:t>
      </w:r>
      <w:r>
        <w:rPr>
          <w:spacing w:val="-6"/>
        </w:rPr>
        <w:t>Diffusion: </w:t>
      </w:r>
      <w:r>
        <w:rPr/>
        <w:t>A Network Approach”</w:t>
      </w:r>
    </w:p>
    <w:p>
      <w:pPr>
        <w:pStyle w:val="BodyText"/>
        <w:spacing w:after="0" w:line="256" w:lineRule="auto"/>
        <w:sectPr>
          <w:type w:val="continuous"/>
          <w:pgSz w:w="12240" w:h="15840"/>
          <w:pgMar w:header="878" w:footer="777" w:top="1360" w:bottom="960" w:left="360" w:right="0"/>
          <w:cols w:num="2" w:equalWidth="0">
            <w:col w:w="1095" w:space="468"/>
            <w:col w:w="10317"/>
          </w:cols>
        </w:sectPr>
      </w:pPr>
    </w:p>
    <w:p>
      <w:pPr>
        <w:pStyle w:val="BodyText"/>
        <w:spacing w:before="17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878" w:footer="777" w:top="1360" w:bottom="960" w:left="360" w:right="0"/>
        </w:sectPr>
      </w:pPr>
    </w:p>
    <w:p>
      <w:pPr>
        <w:pStyle w:val="BodyText"/>
        <w:spacing w:line="208" w:lineRule="auto" w:before="137"/>
        <w:ind w:left="241" w:right="-5"/>
        <w:rPr>
          <w:rFonts w:ascii="Arial Black"/>
        </w:rPr>
      </w:pPr>
      <w:r>
        <w:rPr>
          <w:rFonts w:ascii="Arial Black"/>
          <w:color w:val="960016"/>
          <w:spacing w:val="-2"/>
          <w:w w:val="80"/>
        </w:rPr>
        <w:t>non-</w:t>
      </w:r>
      <w:r>
        <w:rPr>
          <w:rFonts w:ascii="Arial Black"/>
          <w:color w:val="960016"/>
          <w:spacing w:val="-2"/>
          <w:w w:val="80"/>
        </w:rPr>
        <w:t>refereed </w:t>
      </w:r>
      <w:r>
        <w:rPr>
          <w:rFonts w:ascii="Arial Black"/>
          <w:color w:val="960016"/>
          <w:spacing w:val="-2"/>
          <w:w w:val="90"/>
        </w:rPr>
        <w:t>policy writings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23"/>
        <w:rPr>
          <w:rFonts w:ascii="Arial Black"/>
        </w:rPr>
      </w:pPr>
    </w:p>
    <w:p>
      <w:pPr>
        <w:pStyle w:val="BodyText"/>
        <w:spacing w:line="208" w:lineRule="auto" w:before="1"/>
        <w:ind w:left="241" w:right="-5"/>
        <w:rPr>
          <w:rFonts w:ascii="Arial Black"/>
        </w:rPr>
      </w:pPr>
      <w:r>
        <w:rPr>
          <w:rFonts w:ascii="Arial Black"/>
          <w:color w:val="960016"/>
          <w:spacing w:val="-2"/>
          <w:w w:val="90"/>
        </w:rPr>
        <w:t>seminar</w:t>
      </w:r>
      <w:r>
        <w:rPr>
          <w:rFonts w:ascii="Arial Black"/>
          <w:color w:val="960016"/>
          <w:spacing w:val="-11"/>
          <w:w w:val="90"/>
        </w:rPr>
        <w:t> </w:t>
      </w:r>
      <w:r>
        <w:rPr>
          <w:rFonts w:ascii="Arial Black"/>
          <w:color w:val="960016"/>
          <w:spacing w:val="-2"/>
          <w:w w:val="90"/>
        </w:rPr>
        <w:t>and conference </w:t>
      </w:r>
      <w:r>
        <w:rPr>
          <w:rFonts w:ascii="Arial Black"/>
          <w:color w:val="960016"/>
          <w:spacing w:val="-2"/>
          <w:w w:val="75"/>
        </w:rPr>
        <w:t>presentations</w:t>
      </w:r>
    </w:p>
    <w:p>
      <w:pPr>
        <w:pStyle w:val="BodyText"/>
        <w:tabs>
          <w:tab w:pos="900" w:val="left" w:leader="none"/>
        </w:tabs>
        <w:spacing w:line="256" w:lineRule="auto" w:before="129"/>
        <w:ind w:left="900" w:right="1534" w:hanging="693"/>
      </w:pPr>
      <w:r>
        <w:rPr/>
        <w:br w:type="column"/>
      </w:r>
      <w:r>
        <w:rPr>
          <w:spacing w:val="-4"/>
        </w:rPr>
        <w:t>2017</w:t>
      </w:r>
      <w:r>
        <w:rPr/>
        <w:tab/>
      </w:r>
      <w:r>
        <w:rPr>
          <w:spacing w:val="-6"/>
        </w:rPr>
        <w:t>Rojas,</w:t>
      </w:r>
      <w:r>
        <w:rPr>
          <w:spacing w:val="-10"/>
        </w:rPr>
        <w:t> </w:t>
      </w:r>
      <w:r>
        <w:rPr>
          <w:spacing w:val="-6"/>
        </w:rPr>
        <w:t>Alejandro</w:t>
      </w:r>
      <w:r>
        <w:rPr>
          <w:spacing w:val="-10"/>
        </w:rPr>
        <w:t> </w:t>
      </w:r>
      <w:r>
        <w:rPr>
          <w:spacing w:val="-6"/>
        </w:rPr>
        <w:t>Forero,</w:t>
      </w:r>
      <w:r>
        <w:rPr>
          <w:spacing w:val="-10"/>
        </w:rPr>
        <w:t> </w:t>
      </w:r>
      <w:r>
        <w:rPr>
          <w:spacing w:val="-6"/>
        </w:rPr>
        <w:t>Anca</w:t>
      </w:r>
      <w:r>
        <w:rPr>
          <w:spacing w:val="-10"/>
        </w:rPr>
        <w:t> </w:t>
      </w:r>
      <w:r>
        <w:rPr>
          <w:spacing w:val="-6"/>
        </w:rPr>
        <w:t>Cristea,</w:t>
      </w:r>
      <w:r>
        <w:rPr>
          <w:spacing w:val="-10"/>
        </w:rPr>
        <w:t> </w:t>
      </w:r>
      <w:r>
        <w:rPr>
          <w:spacing w:val="-6"/>
        </w:rPr>
        <w:t>Csilla</w:t>
      </w:r>
      <w:r>
        <w:rPr>
          <w:spacing w:val="-10"/>
        </w:rPr>
        <w:t> </w:t>
      </w:r>
      <w:r>
        <w:rPr>
          <w:spacing w:val="-6"/>
        </w:rPr>
        <w:t>Lakatos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Aaditya</w:t>
      </w:r>
      <w:r>
        <w:rPr>
          <w:spacing w:val="-10"/>
        </w:rPr>
        <w:t> </w:t>
      </w:r>
      <w:r>
        <w:rPr>
          <w:spacing w:val="-6"/>
        </w:rPr>
        <w:t>Mattoo.</w:t>
      </w:r>
      <w:r>
        <w:rPr>
          <w:spacing w:val="6"/>
        </w:rPr>
        <w:t> </w:t>
      </w:r>
      <w:r>
        <w:rPr>
          <w:spacing w:val="-6"/>
        </w:rPr>
        <w:t>“A</w:t>
      </w:r>
      <w:r>
        <w:rPr>
          <w:spacing w:val="-10"/>
        </w:rPr>
        <w:t> </w:t>
      </w:r>
      <w:r>
        <w:rPr>
          <w:spacing w:val="-6"/>
        </w:rPr>
        <w:t>Widening</w:t>
      </w:r>
      <w:r>
        <w:rPr>
          <w:spacing w:val="-10"/>
        </w:rPr>
        <w:t> </w:t>
      </w:r>
      <w:r>
        <w:rPr>
          <w:spacing w:val="-6"/>
        </w:rPr>
        <w:t>Gulf: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Impact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Trade</w:t>
      </w:r>
      <w:r>
        <w:rPr>
          <w:spacing w:val="-12"/>
        </w:rPr>
        <w:t> </w:t>
      </w:r>
      <w:r>
        <w:rPr>
          <w:spacing w:val="-2"/>
        </w:rPr>
        <w:t>Sanctions</w:t>
      </w:r>
      <w:r>
        <w:rPr>
          <w:spacing w:val="-12"/>
        </w:rPr>
        <w:t> </w:t>
      </w:r>
      <w:r>
        <w:rPr>
          <w:spacing w:val="-2"/>
        </w:rPr>
        <w:t>against</w:t>
      </w:r>
      <w:r>
        <w:rPr>
          <w:spacing w:val="-12"/>
        </w:rPr>
        <w:t> </w:t>
      </w:r>
      <w:r>
        <w:rPr>
          <w:spacing w:val="-2"/>
        </w:rPr>
        <w:t>Qatar”,</w:t>
      </w:r>
      <w:r>
        <w:rPr>
          <w:spacing w:val="-12"/>
        </w:rPr>
        <w:t> </w:t>
      </w:r>
      <w:r>
        <w:rPr>
          <w:spacing w:val="-2"/>
        </w:rPr>
        <w:t>World</w:t>
      </w:r>
      <w:r>
        <w:rPr>
          <w:spacing w:val="-12"/>
        </w:rPr>
        <w:t> </w:t>
      </w:r>
      <w:r>
        <w:rPr>
          <w:spacing w:val="-2"/>
        </w:rPr>
        <w:t>Bank,</w:t>
      </w:r>
      <w:r>
        <w:rPr>
          <w:spacing w:val="-12"/>
        </w:rPr>
        <w:t> </w:t>
      </w:r>
      <w:r>
        <w:rPr>
          <w:spacing w:val="-2"/>
        </w:rPr>
        <w:t>Washington,</w:t>
      </w:r>
      <w:r>
        <w:rPr>
          <w:spacing w:val="-12"/>
        </w:rPr>
        <w:t> </w:t>
      </w:r>
      <w:r>
        <w:rPr>
          <w:spacing w:val="-2"/>
        </w:rPr>
        <w:t>D.C.</w:t>
      </w:r>
    </w:p>
    <w:p>
      <w:pPr>
        <w:pStyle w:val="BodyText"/>
        <w:tabs>
          <w:tab w:pos="900" w:val="left" w:leader="none"/>
        </w:tabs>
        <w:spacing w:line="256" w:lineRule="auto" w:before="1"/>
        <w:ind w:left="900" w:right="1534" w:hanging="693"/>
      </w:pPr>
      <w:r>
        <w:rPr>
          <w:spacing w:val="-4"/>
        </w:rPr>
        <w:t>2015</w:t>
      </w:r>
      <w:r>
        <w:rPr/>
        <w:tab/>
      </w:r>
      <w:r>
        <w:rPr>
          <w:w w:val="90"/>
        </w:rPr>
        <w:t>Blonigen, Bruce and Anca Cristea.</w:t>
      </w:r>
      <w:r>
        <w:rPr>
          <w:spacing w:val="33"/>
        </w:rPr>
        <w:t> </w:t>
      </w:r>
      <w:r>
        <w:rPr>
          <w:w w:val="90"/>
        </w:rPr>
        <w:t>“New Evidence Suggests that Air Services Do Boost Regional</w:t>
      </w:r>
      <w:r>
        <w:rPr>
          <w:spacing w:val="40"/>
        </w:rPr>
        <w:t> </w:t>
      </w:r>
      <w:r>
        <w:rPr>
          <w:spacing w:val="-4"/>
        </w:rPr>
        <w:t>Economic</w:t>
      </w:r>
      <w:r>
        <w:rPr>
          <w:spacing w:val="-12"/>
        </w:rPr>
        <w:t> </w:t>
      </w:r>
      <w:r>
        <w:rPr>
          <w:spacing w:val="-4"/>
        </w:rPr>
        <w:t>Growth”,</w:t>
      </w:r>
      <w:r>
        <w:rPr>
          <w:spacing w:val="-12"/>
        </w:rPr>
        <w:t> </w:t>
      </w:r>
      <w:r>
        <w:rPr>
          <w:spacing w:val="-4"/>
        </w:rPr>
        <w:t>LSE</w:t>
      </w:r>
      <w:r>
        <w:rPr>
          <w:spacing w:val="-12"/>
        </w:rPr>
        <w:t> </w:t>
      </w:r>
      <w:r>
        <w:rPr>
          <w:spacing w:val="-4"/>
        </w:rPr>
        <w:t>American</w:t>
      </w:r>
      <w:r>
        <w:rPr>
          <w:spacing w:val="-12"/>
        </w:rPr>
        <w:t> </w:t>
      </w:r>
      <w:r>
        <w:rPr>
          <w:spacing w:val="-4"/>
        </w:rPr>
        <w:t>Politics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Policy</w:t>
      </w:r>
      <w:r>
        <w:rPr>
          <w:spacing w:val="-12"/>
        </w:rPr>
        <w:t> </w:t>
      </w:r>
      <w:r>
        <w:rPr>
          <w:spacing w:val="-4"/>
        </w:rPr>
        <w:t>(blogs.lse.ac.uk/</w:t>
      </w:r>
      <w:r>
        <w:rPr>
          <w:spacing w:val="-12"/>
        </w:rPr>
        <w:t> </w:t>
      </w:r>
      <w:r>
        <w:rPr>
          <w:spacing w:val="-4"/>
        </w:rPr>
        <w:t>usappblog/).</w:t>
      </w:r>
    </w:p>
    <w:p>
      <w:pPr>
        <w:pStyle w:val="BodyText"/>
        <w:tabs>
          <w:tab w:pos="900" w:val="left" w:leader="none"/>
        </w:tabs>
        <w:spacing w:line="256" w:lineRule="auto"/>
        <w:ind w:left="900" w:right="2926" w:hanging="693"/>
      </w:pPr>
      <w:r>
        <w:rPr>
          <w:spacing w:val="-4"/>
        </w:rPr>
        <w:t>2015</w:t>
      </w:r>
      <w:r>
        <w:rPr/>
        <w:tab/>
      </w:r>
      <w:r>
        <w:rPr>
          <w:spacing w:val="-4"/>
        </w:rPr>
        <w:t>“Open</w:t>
      </w:r>
      <w:r>
        <w:rPr>
          <w:spacing w:val="-6"/>
        </w:rPr>
        <w:t> </w:t>
      </w:r>
      <w:r>
        <w:rPr>
          <w:spacing w:val="-4"/>
        </w:rPr>
        <w:t>Skies</w:t>
      </w:r>
      <w:r>
        <w:rPr>
          <w:spacing w:val="-6"/>
        </w:rPr>
        <w:t> </w:t>
      </w:r>
      <w:r>
        <w:rPr>
          <w:spacing w:val="-4"/>
        </w:rPr>
        <w:t>over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Middle</w:t>
      </w:r>
      <w:r>
        <w:rPr>
          <w:spacing w:val="-6"/>
        </w:rPr>
        <w:t> </w:t>
      </w:r>
      <w:r>
        <w:rPr>
          <w:spacing w:val="-4"/>
        </w:rPr>
        <w:t>East”,</w:t>
      </w:r>
      <w:r>
        <w:rPr>
          <w:spacing w:val="-6"/>
        </w:rPr>
        <w:t> </w:t>
      </w:r>
      <w:r>
        <w:rPr>
          <w:spacing w:val="-4"/>
        </w:rPr>
        <w:t>Let’s</w:t>
      </w:r>
      <w:r>
        <w:rPr>
          <w:spacing w:val="-6"/>
        </w:rPr>
        <w:t> </w:t>
      </w:r>
      <w:r>
        <w:rPr>
          <w:spacing w:val="-4"/>
        </w:rPr>
        <w:t>Talk</w:t>
      </w:r>
      <w:r>
        <w:rPr>
          <w:spacing w:val="-6"/>
        </w:rPr>
        <w:t> </w:t>
      </w:r>
      <w:r>
        <w:rPr>
          <w:spacing w:val="-4"/>
        </w:rPr>
        <w:t>Development </w:t>
      </w:r>
      <w:r>
        <w:rPr>
          <w:w w:val="90"/>
        </w:rPr>
        <w:t>blogs.worldbank.org/developmenttalk (entry by co-author based on joint work)</w:t>
      </w:r>
    </w:p>
    <w:p>
      <w:pPr>
        <w:pStyle w:val="BodyText"/>
        <w:tabs>
          <w:tab w:pos="900" w:val="left" w:leader="none"/>
        </w:tabs>
        <w:spacing w:line="249" w:lineRule="exact" w:before="1"/>
        <w:ind w:left="208"/>
      </w:pPr>
      <w:r>
        <w:rPr>
          <w:spacing w:val="-4"/>
        </w:rPr>
        <w:t>2014</w:t>
      </w:r>
      <w:r>
        <w:rPr/>
        <w:tab/>
      </w:r>
      <w:r>
        <w:rPr>
          <w:spacing w:val="-6"/>
        </w:rPr>
        <w:t>Cristea,</w:t>
      </w:r>
      <w:r>
        <w:rPr>
          <w:spacing w:val="-8"/>
        </w:rPr>
        <w:t> </w:t>
      </w:r>
      <w:r>
        <w:rPr>
          <w:spacing w:val="-6"/>
        </w:rPr>
        <w:t>Anca</w:t>
      </w:r>
      <w:r>
        <w:rPr>
          <w:spacing w:val="-7"/>
        </w:rPr>
        <w:t> </w:t>
      </w:r>
      <w:r>
        <w:rPr>
          <w:spacing w:val="-6"/>
        </w:rPr>
        <w:t>D.,</w:t>
      </w:r>
      <w:r>
        <w:rPr>
          <w:spacing w:val="-8"/>
        </w:rPr>
        <w:t> </w:t>
      </w:r>
      <w:r>
        <w:rPr>
          <w:spacing w:val="-6"/>
        </w:rPr>
        <w:t>Russell</w:t>
      </w:r>
      <w:r>
        <w:rPr>
          <w:spacing w:val="-7"/>
        </w:rPr>
        <w:t> </w:t>
      </w:r>
      <w:r>
        <w:rPr>
          <w:spacing w:val="-6"/>
        </w:rPr>
        <w:t>Hillberry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Aaditya</w:t>
      </w:r>
      <w:r>
        <w:rPr>
          <w:spacing w:val="-7"/>
        </w:rPr>
        <w:t> </w:t>
      </w:r>
      <w:r>
        <w:rPr>
          <w:spacing w:val="-6"/>
        </w:rPr>
        <w:t>Mattoo.</w:t>
      </w:r>
      <w:r>
        <w:rPr>
          <w:spacing w:val="9"/>
        </w:rPr>
        <w:t> </w:t>
      </w:r>
      <w:r>
        <w:rPr>
          <w:spacing w:val="-6"/>
        </w:rPr>
        <w:t>“Open</w:t>
      </w:r>
      <w:r>
        <w:rPr>
          <w:spacing w:val="-8"/>
        </w:rPr>
        <w:t> </w:t>
      </w:r>
      <w:r>
        <w:rPr>
          <w:spacing w:val="-6"/>
        </w:rPr>
        <w:t>Skies</w:t>
      </w:r>
      <w:r>
        <w:rPr>
          <w:spacing w:val="-7"/>
        </w:rPr>
        <w:t> </w:t>
      </w:r>
      <w:r>
        <w:rPr>
          <w:spacing w:val="-6"/>
        </w:rPr>
        <w:t>over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Middle</w:t>
      </w:r>
      <w:r>
        <w:rPr>
          <w:spacing w:val="-7"/>
        </w:rPr>
        <w:t> </w:t>
      </w:r>
      <w:r>
        <w:rPr>
          <w:spacing w:val="-6"/>
        </w:rPr>
        <w:t>East”,</w:t>
      </w:r>
    </w:p>
    <w:p>
      <w:pPr>
        <w:spacing w:line="293" w:lineRule="exact" w:before="0"/>
        <w:ind w:left="900" w:right="0" w:firstLine="0"/>
        <w:jc w:val="left"/>
        <w:rPr>
          <w:sz w:val="22"/>
        </w:rPr>
      </w:pPr>
      <w:r>
        <w:rPr>
          <w:rFonts w:ascii="Palatino Linotype"/>
          <w:i/>
          <w:spacing w:val="-6"/>
          <w:sz w:val="22"/>
        </w:rPr>
        <w:t>Knowledge</w:t>
      </w:r>
      <w:r>
        <w:rPr>
          <w:rFonts w:ascii="Palatino Linotype"/>
          <w:i/>
          <w:spacing w:val="-9"/>
          <w:sz w:val="22"/>
        </w:rPr>
        <w:t> </w:t>
      </w:r>
      <w:r>
        <w:rPr>
          <w:rFonts w:ascii="Palatino Linotype"/>
          <w:i/>
          <w:spacing w:val="-6"/>
          <w:sz w:val="22"/>
        </w:rPr>
        <w:t>and</w:t>
      </w:r>
      <w:r>
        <w:rPr>
          <w:rFonts w:ascii="Palatino Linotype"/>
          <w:i/>
          <w:spacing w:val="-8"/>
          <w:sz w:val="22"/>
        </w:rPr>
        <w:t> </w:t>
      </w:r>
      <w:r>
        <w:rPr>
          <w:rFonts w:ascii="Palatino Linotype"/>
          <w:i/>
          <w:spacing w:val="-6"/>
          <w:sz w:val="22"/>
        </w:rPr>
        <w:t>Learning</w:t>
      </w:r>
      <w:r>
        <w:rPr>
          <w:rFonts w:ascii="Palatino Linotype"/>
          <w:i/>
          <w:spacing w:val="-9"/>
          <w:sz w:val="22"/>
        </w:rPr>
        <w:t> </w:t>
      </w:r>
      <w:r>
        <w:rPr>
          <w:rFonts w:ascii="Palatino Linotype"/>
          <w:i/>
          <w:spacing w:val="-6"/>
          <w:sz w:val="22"/>
        </w:rPr>
        <w:t>Quick</w:t>
      </w:r>
      <w:r>
        <w:rPr>
          <w:rFonts w:ascii="Palatino Linotype"/>
          <w:i/>
          <w:spacing w:val="-8"/>
          <w:sz w:val="22"/>
        </w:rPr>
        <w:t> </w:t>
      </w:r>
      <w:r>
        <w:rPr>
          <w:rFonts w:ascii="Palatino Linotype"/>
          <w:i/>
          <w:spacing w:val="-6"/>
          <w:sz w:val="22"/>
        </w:rPr>
        <w:t>Notes</w:t>
      </w:r>
      <w:r>
        <w:rPr>
          <w:spacing w:val="-6"/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Number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130,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World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Bank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Middle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East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North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Africa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region.</w:t>
      </w:r>
    </w:p>
    <w:p>
      <w:pPr>
        <w:pStyle w:val="BodyText"/>
        <w:tabs>
          <w:tab w:pos="900" w:val="left" w:leader="none"/>
        </w:tabs>
        <w:spacing w:line="256" w:lineRule="auto"/>
        <w:ind w:left="900" w:right="1714" w:hanging="693"/>
      </w:pPr>
      <w:r>
        <w:rPr>
          <w:spacing w:val="-4"/>
        </w:rPr>
        <w:t>2011</w:t>
      </w:r>
      <w:r>
        <w:rPr/>
        <w:tab/>
      </w:r>
      <w:r>
        <w:rPr>
          <w:spacing w:val="-6"/>
        </w:rPr>
        <w:t>Hummels,</w:t>
      </w:r>
      <w:r>
        <w:rPr>
          <w:spacing w:val="-7"/>
        </w:rPr>
        <w:t> </w:t>
      </w:r>
      <w:r>
        <w:rPr>
          <w:spacing w:val="-6"/>
        </w:rPr>
        <w:t>David,</w:t>
      </w:r>
      <w:r>
        <w:rPr>
          <w:spacing w:val="-7"/>
        </w:rPr>
        <w:t> </w:t>
      </w:r>
      <w:r>
        <w:rPr>
          <w:spacing w:val="-6"/>
        </w:rPr>
        <w:t>Anca</w:t>
      </w:r>
      <w:r>
        <w:rPr>
          <w:spacing w:val="-7"/>
        </w:rPr>
        <w:t> </w:t>
      </w:r>
      <w:r>
        <w:rPr>
          <w:spacing w:val="-6"/>
        </w:rPr>
        <w:t>Cristea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Laura</w:t>
      </w:r>
      <w:r>
        <w:rPr>
          <w:spacing w:val="-7"/>
        </w:rPr>
        <w:t> </w:t>
      </w:r>
      <w:r>
        <w:rPr>
          <w:spacing w:val="-6"/>
        </w:rPr>
        <w:t>Puzzello.</w:t>
      </w:r>
      <w:r>
        <w:rPr>
          <w:spacing w:val="10"/>
        </w:rPr>
        <w:t> </w:t>
      </w:r>
      <w:r>
        <w:rPr>
          <w:spacing w:val="-6"/>
        </w:rPr>
        <w:t>“Trade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Greenhouse</w:t>
      </w:r>
      <w:r>
        <w:rPr>
          <w:spacing w:val="-7"/>
        </w:rPr>
        <w:t> </w:t>
      </w:r>
      <w:r>
        <w:rPr>
          <w:spacing w:val="-6"/>
        </w:rPr>
        <w:t>Gas</w:t>
      </w:r>
      <w:r>
        <w:rPr>
          <w:spacing w:val="-7"/>
        </w:rPr>
        <w:t> </w:t>
      </w:r>
      <w:r>
        <w:rPr>
          <w:spacing w:val="-6"/>
        </w:rPr>
        <w:t>Emissions: </w:t>
      </w:r>
      <w:r>
        <w:rPr>
          <w:spacing w:val="-4"/>
        </w:rPr>
        <w:t>How Important is International Transport?”, </w:t>
      </w:r>
      <w:hyperlink r:id="rId11">
        <w:r>
          <w:rPr>
            <w:spacing w:val="-4"/>
          </w:rPr>
          <w:t>www.voxeu.org</w:t>
        </w:r>
      </w:hyperlink>
    </w:p>
    <w:p>
      <w:pPr>
        <w:pStyle w:val="BodyText"/>
        <w:spacing w:before="186"/>
      </w:pPr>
    </w:p>
    <w:p>
      <w:pPr>
        <w:pStyle w:val="BodyText"/>
        <w:tabs>
          <w:tab w:pos="900" w:val="left" w:leader="none"/>
        </w:tabs>
        <w:spacing w:line="256" w:lineRule="auto"/>
        <w:ind w:left="900" w:right="2009" w:hanging="693"/>
      </w:pPr>
      <w:r>
        <w:rPr>
          <w:spacing w:val="-4"/>
        </w:rPr>
        <w:t>2022</w:t>
      </w:r>
      <w:r>
        <w:rPr/>
        <w:tab/>
      </w:r>
      <w:r>
        <w:rPr>
          <w:w w:val="90"/>
        </w:rPr>
        <w:t>Asia Pacific Trade Seminar, University of Tokyo (virtual); Western Economic Association </w:t>
      </w:r>
      <w:r>
        <w:rPr/>
        <w:t>International</w:t>
      </w:r>
      <w:r>
        <w:rPr>
          <w:spacing w:val="-13"/>
        </w:rPr>
        <w:t> </w:t>
      </w:r>
      <w:r>
        <w:rPr/>
        <w:t>(WEAI)</w:t>
      </w:r>
      <w:r>
        <w:rPr>
          <w:spacing w:val="-13"/>
        </w:rPr>
        <w:t> </w:t>
      </w:r>
      <w:r>
        <w:rPr/>
        <w:t>meeting,</w:t>
      </w:r>
      <w:r>
        <w:rPr>
          <w:spacing w:val="-13"/>
        </w:rPr>
        <w:t> </w:t>
      </w:r>
      <w:r>
        <w:rPr/>
        <w:t>Portland,</w:t>
      </w:r>
      <w:r>
        <w:rPr>
          <w:spacing w:val="-13"/>
        </w:rPr>
        <w:t> </w:t>
      </w:r>
      <w:r>
        <w:rPr/>
        <w:t>OR;</w:t>
      </w:r>
    </w:p>
    <w:p>
      <w:pPr>
        <w:pStyle w:val="BodyText"/>
        <w:tabs>
          <w:tab w:pos="900" w:val="left" w:leader="none"/>
        </w:tabs>
        <w:ind w:left="208"/>
      </w:pPr>
      <w:r>
        <w:rPr>
          <w:spacing w:val="-4"/>
        </w:rPr>
        <w:t>2021</w:t>
      </w:r>
      <w:r>
        <w:rPr/>
        <w:tab/>
      </w:r>
      <w:r>
        <w:rPr>
          <w:w w:val="90"/>
        </w:rPr>
        <w:t>Western</w:t>
      </w:r>
      <w:r>
        <w:rPr>
          <w:spacing w:val="17"/>
        </w:rPr>
        <w:t> </w:t>
      </w:r>
      <w:r>
        <w:rPr>
          <w:w w:val="90"/>
        </w:rPr>
        <w:t>Economic</w:t>
      </w:r>
      <w:r>
        <w:rPr>
          <w:spacing w:val="18"/>
        </w:rPr>
        <w:t> </w:t>
      </w:r>
      <w:r>
        <w:rPr>
          <w:w w:val="90"/>
        </w:rPr>
        <w:t>Association</w:t>
      </w:r>
      <w:r>
        <w:rPr>
          <w:spacing w:val="17"/>
        </w:rPr>
        <w:t> </w:t>
      </w:r>
      <w:r>
        <w:rPr>
          <w:w w:val="90"/>
        </w:rPr>
        <w:t>meeting</w:t>
      </w:r>
      <w:r>
        <w:rPr>
          <w:spacing w:val="18"/>
        </w:rPr>
        <w:t> </w:t>
      </w:r>
      <w:r>
        <w:rPr>
          <w:spacing w:val="-2"/>
          <w:w w:val="90"/>
        </w:rPr>
        <w:t>(virtual)</w:t>
      </w:r>
    </w:p>
    <w:p>
      <w:pPr>
        <w:pStyle w:val="BodyText"/>
        <w:tabs>
          <w:tab w:pos="900" w:val="left" w:leader="none"/>
        </w:tabs>
        <w:spacing w:line="256" w:lineRule="auto" w:before="18"/>
        <w:ind w:left="900" w:right="1562" w:hanging="693"/>
      </w:pPr>
      <w:r>
        <w:rPr>
          <w:spacing w:val="-4"/>
        </w:rPr>
        <w:t>2020</w:t>
      </w:r>
      <w:r>
        <w:rPr/>
        <w:tab/>
      </w:r>
      <w:r>
        <w:rPr>
          <w:spacing w:val="-4"/>
        </w:rPr>
        <w:t>Portland</w:t>
      </w:r>
      <w:r>
        <w:rPr>
          <w:spacing w:val="-12"/>
        </w:rPr>
        <w:t> </w:t>
      </w:r>
      <w:r>
        <w:rPr>
          <w:spacing w:val="-4"/>
        </w:rPr>
        <w:t>State</w:t>
      </w:r>
      <w:r>
        <w:rPr>
          <w:spacing w:val="-12"/>
        </w:rPr>
        <w:t> </w:t>
      </w:r>
      <w:r>
        <w:rPr>
          <w:spacing w:val="-4"/>
        </w:rPr>
        <w:t>University;</w:t>
      </w:r>
      <w:r>
        <w:rPr>
          <w:spacing w:val="-12"/>
        </w:rPr>
        <w:t> </w:t>
      </w:r>
      <w:r>
        <w:rPr>
          <w:spacing w:val="-4"/>
        </w:rPr>
        <w:t>CESifo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AUEB-LINER</w:t>
      </w:r>
      <w:r>
        <w:rPr>
          <w:spacing w:val="-12"/>
        </w:rPr>
        <w:t> </w:t>
      </w:r>
      <w:r>
        <w:rPr>
          <w:spacing w:val="-4"/>
        </w:rPr>
        <w:t>Conference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Role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Institutions </w:t>
      </w:r>
      <w:r>
        <w:rPr/>
        <w:t>and</w:t>
      </w:r>
      <w:r>
        <w:rPr>
          <w:spacing w:val="-10"/>
        </w:rPr>
        <w:t> </w:t>
      </w:r>
      <w:r>
        <w:rPr/>
        <w:t>Policies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Firm</w:t>
      </w:r>
      <w:r>
        <w:rPr>
          <w:spacing w:val="-10"/>
        </w:rPr>
        <w:t> </w:t>
      </w:r>
      <w:r>
        <w:rPr/>
        <w:t>Exporting,</w:t>
      </w:r>
    </w:p>
    <w:p>
      <w:pPr>
        <w:pStyle w:val="BodyText"/>
        <w:spacing w:before="1"/>
        <w:ind w:left="900"/>
      </w:pPr>
      <w:r>
        <w:rPr>
          <w:spacing w:val="-5"/>
        </w:rPr>
        <w:t>Munich,</w:t>
      </w:r>
      <w:r>
        <w:rPr>
          <w:spacing w:val="-7"/>
        </w:rPr>
        <w:t> </w:t>
      </w:r>
      <w:r>
        <w:rPr>
          <w:spacing w:val="-2"/>
        </w:rPr>
        <w:t>Germany.</w:t>
      </w:r>
    </w:p>
    <w:p>
      <w:pPr>
        <w:pStyle w:val="BodyText"/>
        <w:tabs>
          <w:tab w:pos="900" w:val="left" w:leader="none"/>
        </w:tabs>
        <w:spacing w:line="256" w:lineRule="auto" w:before="18"/>
        <w:ind w:left="208" w:right="3837"/>
      </w:pPr>
      <w:r>
        <w:rPr>
          <w:spacing w:val="-4"/>
        </w:rPr>
        <w:t>2019</w:t>
      </w:r>
      <w:r>
        <w:rPr/>
        <w:tab/>
      </w:r>
      <w:r>
        <w:rPr>
          <w:spacing w:val="-6"/>
        </w:rPr>
        <w:t>Orebro</w:t>
      </w:r>
      <w:r>
        <w:rPr>
          <w:spacing w:val="-11"/>
        </w:rPr>
        <w:t> </w:t>
      </w:r>
      <w:r>
        <w:rPr>
          <w:spacing w:val="-6"/>
        </w:rPr>
        <w:t>University,</w:t>
      </w:r>
      <w:r>
        <w:rPr>
          <w:spacing w:val="-11"/>
        </w:rPr>
        <w:t> </w:t>
      </w:r>
      <w:r>
        <w:rPr>
          <w:spacing w:val="-6"/>
        </w:rPr>
        <w:t>Sweden;</w:t>
      </w:r>
      <w:r>
        <w:rPr>
          <w:spacing w:val="-11"/>
        </w:rPr>
        <w:t> </w:t>
      </w:r>
      <w:r>
        <w:rPr>
          <w:spacing w:val="-6"/>
        </w:rPr>
        <w:t>RATIO</w:t>
      </w:r>
      <w:r>
        <w:rPr>
          <w:spacing w:val="-11"/>
        </w:rPr>
        <w:t> </w:t>
      </w:r>
      <w:r>
        <w:rPr>
          <w:spacing w:val="-6"/>
        </w:rPr>
        <w:t>Institute,</w:t>
      </w:r>
      <w:r>
        <w:rPr>
          <w:spacing w:val="-11"/>
        </w:rPr>
        <w:t> </w:t>
      </w:r>
      <w:r>
        <w:rPr>
          <w:spacing w:val="-6"/>
        </w:rPr>
        <w:t>Stockholm,</w:t>
      </w:r>
      <w:r>
        <w:rPr>
          <w:spacing w:val="-11"/>
        </w:rPr>
        <w:t> </w:t>
      </w:r>
      <w:r>
        <w:rPr>
          <w:spacing w:val="-6"/>
        </w:rPr>
        <w:t>Sweden. </w:t>
      </w:r>
      <w:r>
        <w:rPr>
          <w:spacing w:val="-4"/>
        </w:rPr>
        <w:t>2018</w:t>
      </w:r>
      <w:r>
        <w:rPr/>
        <w:tab/>
        <w:t>Universite</w:t>
      </w:r>
      <w:r>
        <w:rPr>
          <w:spacing w:val="-1"/>
        </w:rPr>
        <w:t> </w:t>
      </w:r>
      <w:r>
        <w:rPr/>
        <w:t>Paris</w:t>
      </w:r>
      <w:r>
        <w:rPr>
          <w:spacing w:val="-1"/>
        </w:rPr>
        <w:t> </w:t>
      </w:r>
      <w:r>
        <w:rPr/>
        <w:t>Sud,</w:t>
      </w:r>
      <w:r>
        <w:rPr>
          <w:spacing w:val="-1"/>
        </w:rPr>
        <w:t> </w:t>
      </w:r>
      <w:r>
        <w:rPr/>
        <w:t>France;</w:t>
      </w:r>
    </w:p>
    <w:p>
      <w:pPr>
        <w:pStyle w:val="BodyText"/>
        <w:spacing w:before="1"/>
        <w:ind w:left="900"/>
      </w:pPr>
      <w:r>
        <w:rPr>
          <w:spacing w:val="-6"/>
        </w:rPr>
        <w:t>Centre</w:t>
      </w:r>
      <w:r>
        <w:rPr>
          <w:spacing w:val="-5"/>
        </w:rPr>
        <w:t> </w:t>
      </w:r>
      <w:r>
        <w:rPr>
          <w:spacing w:val="-6"/>
        </w:rPr>
        <w:t>D‘Etudes</w:t>
      </w:r>
      <w:r>
        <w:rPr>
          <w:spacing w:val="-5"/>
        </w:rPr>
        <w:t> </w:t>
      </w:r>
      <w:r>
        <w:rPr>
          <w:spacing w:val="-6"/>
        </w:rPr>
        <w:t>Prospectives</w:t>
      </w:r>
      <w:r>
        <w:rPr>
          <w:spacing w:val="-5"/>
        </w:rPr>
        <w:t> </w:t>
      </w:r>
      <w:r>
        <w:rPr>
          <w:spacing w:val="-6"/>
        </w:rPr>
        <w:t>et</w:t>
      </w:r>
      <w:r>
        <w:rPr>
          <w:spacing w:val="-5"/>
        </w:rPr>
        <w:t> </w:t>
      </w:r>
      <w:r>
        <w:rPr>
          <w:spacing w:val="-6"/>
        </w:rPr>
        <w:t>D‘Informations</w:t>
      </w:r>
      <w:r>
        <w:rPr>
          <w:spacing w:val="-5"/>
        </w:rPr>
        <w:t> </w:t>
      </w:r>
      <w:r>
        <w:rPr>
          <w:spacing w:val="-6"/>
        </w:rPr>
        <w:t>International</w:t>
      </w:r>
      <w:r>
        <w:rPr>
          <w:spacing w:val="-4"/>
        </w:rPr>
        <w:t> </w:t>
      </w:r>
      <w:r>
        <w:rPr>
          <w:spacing w:val="-6"/>
        </w:rPr>
        <w:t>(CEPII),</w:t>
      </w:r>
      <w:r>
        <w:rPr>
          <w:spacing w:val="-5"/>
        </w:rPr>
        <w:t> </w:t>
      </w:r>
      <w:r>
        <w:rPr>
          <w:spacing w:val="-6"/>
        </w:rPr>
        <w:t>Paris,</w:t>
      </w:r>
      <w:r>
        <w:rPr>
          <w:spacing w:val="-5"/>
        </w:rPr>
        <w:t> </w:t>
      </w:r>
      <w:r>
        <w:rPr>
          <w:spacing w:val="-6"/>
        </w:rPr>
        <w:t>France.</w:t>
      </w:r>
    </w:p>
    <w:p>
      <w:pPr>
        <w:pStyle w:val="BodyText"/>
        <w:tabs>
          <w:tab w:pos="900" w:val="left" w:leader="none"/>
        </w:tabs>
        <w:spacing w:line="256" w:lineRule="auto" w:before="18"/>
        <w:ind w:left="900" w:right="1565" w:hanging="693"/>
      </w:pPr>
      <w:r>
        <w:rPr>
          <w:spacing w:val="-4"/>
        </w:rPr>
        <w:t>2017</w:t>
      </w:r>
      <w:r>
        <w:rPr/>
        <w:tab/>
      </w:r>
      <w:r>
        <w:rPr>
          <w:spacing w:val="-4"/>
        </w:rPr>
        <w:t>Ludwig-Maximilians-Universität, Munich, Germany; University of Oregon Trade Group; </w:t>
      </w:r>
      <w:r>
        <w:rPr>
          <w:spacing w:val="-6"/>
        </w:rPr>
        <w:t>Trade and Climate Change Workshop, Inter-American Development Bank, Washington D.C.; </w:t>
      </w:r>
      <w:r>
        <w:rPr>
          <w:spacing w:val="-2"/>
        </w:rPr>
        <w:t>Pacific</w:t>
      </w:r>
      <w:r>
        <w:rPr>
          <w:spacing w:val="-12"/>
        </w:rPr>
        <w:t> </w:t>
      </w:r>
      <w:r>
        <w:rPr>
          <w:spacing w:val="-2"/>
        </w:rPr>
        <w:t>Northwest</w:t>
      </w:r>
      <w:r>
        <w:rPr>
          <w:spacing w:val="-12"/>
        </w:rPr>
        <w:t> </w:t>
      </w:r>
      <w:r>
        <w:rPr>
          <w:spacing w:val="-2"/>
        </w:rPr>
        <w:t>Regional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Conference,</w:t>
      </w:r>
      <w:r>
        <w:rPr>
          <w:spacing w:val="-12"/>
        </w:rPr>
        <w:t> </w:t>
      </w:r>
      <w:r>
        <w:rPr>
          <w:spacing w:val="-2"/>
        </w:rPr>
        <w:t>Bend,</w:t>
      </w:r>
      <w:r>
        <w:rPr>
          <w:spacing w:val="-12"/>
        </w:rPr>
        <w:t> </w:t>
      </w:r>
      <w:r>
        <w:rPr>
          <w:spacing w:val="-2"/>
        </w:rPr>
        <w:t>OR</w:t>
      </w:r>
    </w:p>
    <w:p>
      <w:pPr>
        <w:pStyle w:val="BodyText"/>
        <w:spacing w:after="0" w:line="256" w:lineRule="auto"/>
        <w:sectPr>
          <w:type w:val="continuous"/>
          <w:pgSz w:w="12240" w:h="15840"/>
          <w:pgMar w:header="878" w:footer="777" w:top="1360" w:bottom="960" w:left="360" w:right="0"/>
          <w:cols w:num="2" w:equalWidth="0">
            <w:col w:w="1557" w:space="40"/>
            <w:col w:w="10283"/>
          </w:cols>
        </w:sectPr>
      </w:pPr>
    </w:p>
    <w:p>
      <w:pPr>
        <w:pStyle w:val="BodyText"/>
        <w:tabs>
          <w:tab w:pos="2497" w:val="left" w:leader="none"/>
        </w:tabs>
        <w:spacing w:line="256" w:lineRule="auto" w:before="161"/>
        <w:ind w:left="2497" w:right="2122" w:hanging="693"/>
      </w:pPr>
      <w:r>
        <w:rPr>
          <w:spacing w:val="-4"/>
        </w:rPr>
        <w:t>2015</w:t>
      </w:r>
      <w:r>
        <w:rPr/>
        <w:tab/>
      </w:r>
      <w:r>
        <w:rPr>
          <w:spacing w:val="-6"/>
        </w:rPr>
        <w:t>North</w:t>
      </w:r>
      <w:r>
        <w:rPr>
          <w:spacing w:val="-8"/>
        </w:rPr>
        <w:t> </w:t>
      </w:r>
      <w:r>
        <w:rPr>
          <w:spacing w:val="-6"/>
        </w:rPr>
        <w:t>American</w:t>
      </w:r>
      <w:r>
        <w:rPr>
          <w:spacing w:val="-8"/>
        </w:rPr>
        <w:t> </w:t>
      </w:r>
      <w:r>
        <w:rPr>
          <w:spacing w:val="-6"/>
        </w:rPr>
        <w:t>Meetings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Regional</w:t>
      </w:r>
      <w:r>
        <w:rPr>
          <w:spacing w:val="-8"/>
        </w:rPr>
        <w:t> </w:t>
      </w:r>
      <w:r>
        <w:rPr>
          <w:spacing w:val="-6"/>
        </w:rPr>
        <w:t>Science</w:t>
      </w:r>
      <w:r>
        <w:rPr>
          <w:spacing w:val="-8"/>
        </w:rPr>
        <w:t> </w:t>
      </w:r>
      <w:r>
        <w:rPr>
          <w:spacing w:val="-6"/>
        </w:rPr>
        <w:t>Association,</w:t>
      </w:r>
      <w:r>
        <w:rPr>
          <w:spacing w:val="-8"/>
        </w:rPr>
        <w:t> </w:t>
      </w:r>
      <w:r>
        <w:rPr>
          <w:spacing w:val="-6"/>
        </w:rPr>
        <w:t>Portland,</w:t>
      </w:r>
      <w:r>
        <w:rPr>
          <w:spacing w:val="-8"/>
        </w:rPr>
        <w:t> </w:t>
      </w:r>
      <w:r>
        <w:rPr>
          <w:spacing w:val="-6"/>
        </w:rPr>
        <w:t>OR;</w:t>
      </w:r>
      <w:r>
        <w:rPr>
          <w:spacing w:val="-8"/>
        </w:rPr>
        <w:t> </w:t>
      </w:r>
      <w:r>
        <w:rPr>
          <w:spacing w:val="-6"/>
        </w:rPr>
        <w:t>Southern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Association</w:t>
      </w:r>
      <w:r>
        <w:rPr>
          <w:spacing w:val="-8"/>
        </w:rPr>
        <w:t> </w:t>
      </w:r>
      <w:r>
        <w:rPr>
          <w:spacing w:val="-2"/>
        </w:rPr>
        <w:t>Conference,</w:t>
      </w:r>
      <w:r>
        <w:rPr>
          <w:spacing w:val="-8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Orleans,</w:t>
      </w:r>
      <w:r>
        <w:rPr>
          <w:spacing w:val="-8"/>
        </w:rPr>
        <w:t> </w:t>
      </w:r>
      <w:r>
        <w:rPr>
          <w:spacing w:val="-2"/>
        </w:rPr>
        <w:t>LA</w:t>
      </w:r>
    </w:p>
    <w:p>
      <w:pPr>
        <w:pStyle w:val="BodyText"/>
        <w:tabs>
          <w:tab w:pos="2497" w:val="left" w:leader="none"/>
        </w:tabs>
        <w:spacing w:line="256" w:lineRule="auto"/>
        <w:ind w:left="2497" w:right="1534" w:hanging="693"/>
      </w:pPr>
      <w:r>
        <w:rPr>
          <w:spacing w:val="-4"/>
        </w:rPr>
        <w:t>2014</w:t>
      </w:r>
      <w:r>
        <w:rPr/>
        <w:tab/>
      </w:r>
      <w:r>
        <w:rPr>
          <w:spacing w:val="-6"/>
        </w:rPr>
        <w:t>Pennsylvania State University; Rocky Mountains Empirical Trade Conference, Banff, Canada; </w:t>
      </w:r>
      <w:r>
        <w:rPr/>
        <w:t>NBER</w:t>
      </w:r>
      <w:r>
        <w:rPr>
          <w:spacing w:val="-14"/>
        </w:rPr>
        <w:t> </w:t>
      </w:r>
      <w:r>
        <w:rPr/>
        <w:t>International</w:t>
      </w:r>
      <w:r>
        <w:rPr>
          <w:spacing w:val="-14"/>
        </w:rPr>
        <w:t> </w:t>
      </w:r>
      <w:r>
        <w:rPr/>
        <w:t>Trade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Investment,</w:t>
      </w:r>
      <w:r>
        <w:rPr>
          <w:spacing w:val="-14"/>
        </w:rPr>
        <w:t> </w:t>
      </w:r>
      <w:r>
        <w:rPr/>
        <w:t>Spring</w:t>
      </w:r>
      <w:r>
        <w:rPr>
          <w:spacing w:val="-14"/>
        </w:rPr>
        <w:t> </w:t>
      </w:r>
      <w:r>
        <w:rPr/>
        <w:t>Meeting;</w:t>
      </w:r>
    </w:p>
    <w:p>
      <w:pPr>
        <w:pStyle w:val="BodyText"/>
        <w:spacing w:before="1"/>
        <w:ind w:left="2497"/>
      </w:pPr>
      <w:r>
        <w:rPr>
          <w:spacing w:val="-6"/>
        </w:rPr>
        <w:t>Workshop</w:t>
      </w:r>
      <w:r>
        <w:rPr>
          <w:spacing w:val="-10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Taxation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Multinational</w:t>
      </w:r>
      <w:r>
        <w:rPr>
          <w:spacing w:val="-9"/>
        </w:rPr>
        <w:t> </w:t>
      </w:r>
      <w:r>
        <w:rPr>
          <w:spacing w:val="-6"/>
        </w:rPr>
        <w:t>Firms,</w:t>
      </w:r>
      <w:r>
        <w:rPr>
          <w:spacing w:val="-10"/>
        </w:rPr>
        <w:t> </w:t>
      </w:r>
      <w:r>
        <w:rPr>
          <w:spacing w:val="-6"/>
        </w:rPr>
        <w:t>Banque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10"/>
        </w:rPr>
        <w:t> </w:t>
      </w:r>
      <w:r>
        <w:rPr>
          <w:spacing w:val="-6"/>
        </w:rPr>
        <w:t>France,</w:t>
      </w:r>
      <w:r>
        <w:rPr>
          <w:spacing w:val="-9"/>
        </w:rPr>
        <w:t> </w:t>
      </w:r>
      <w:r>
        <w:rPr>
          <w:spacing w:val="-6"/>
        </w:rPr>
        <w:t>Paris;</w:t>
      </w:r>
    </w:p>
    <w:p>
      <w:pPr>
        <w:pStyle w:val="BodyText"/>
        <w:spacing w:before="18"/>
        <w:ind w:left="2497"/>
      </w:pPr>
      <w:r>
        <w:rPr>
          <w:spacing w:val="-6"/>
        </w:rPr>
        <w:t>InsTED</w:t>
      </w:r>
      <w:r>
        <w:rPr>
          <w:spacing w:val="-10"/>
        </w:rPr>
        <w:t> </w:t>
      </w:r>
      <w:r>
        <w:rPr>
          <w:spacing w:val="-6"/>
        </w:rPr>
        <w:t>Workshop,</w:t>
      </w:r>
      <w:r>
        <w:rPr>
          <w:spacing w:val="-10"/>
        </w:rPr>
        <w:t> </w:t>
      </w:r>
      <w:r>
        <w:rPr>
          <w:spacing w:val="-6"/>
        </w:rPr>
        <w:t>University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Oregon;</w:t>
      </w:r>
      <w:r>
        <w:rPr>
          <w:spacing w:val="-9"/>
        </w:rPr>
        <w:t> </w:t>
      </w:r>
      <w:r>
        <w:rPr>
          <w:spacing w:val="-6"/>
        </w:rPr>
        <w:t>Western</w:t>
      </w:r>
      <w:r>
        <w:rPr>
          <w:spacing w:val="-10"/>
        </w:rPr>
        <w:t> </w:t>
      </w:r>
      <w:r>
        <w:rPr>
          <w:spacing w:val="-6"/>
        </w:rPr>
        <w:t>Economic</w:t>
      </w:r>
      <w:r>
        <w:rPr>
          <w:spacing w:val="-10"/>
        </w:rPr>
        <w:t> </w:t>
      </w:r>
      <w:r>
        <w:rPr>
          <w:spacing w:val="-6"/>
        </w:rPr>
        <w:t>Association</w:t>
      </w:r>
      <w:r>
        <w:rPr>
          <w:spacing w:val="-10"/>
        </w:rPr>
        <w:t> </w:t>
      </w:r>
      <w:r>
        <w:rPr>
          <w:spacing w:val="-6"/>
        </w:rPr>
        <w:t>International,</w:t>
      </w:r>
      <w:r>
        <w:rPr>
          <w:spacing w:val="-9"/>
        </w:rPr>
        <w:t> </w:t>
      </w:r>
      <w:r>
        <w:rPr>
          <w:spacing w:val="-6"/>
        </w:rPr>
        <w:t>Denver,</w:t>
      </w:r>
      <w:r>
        <w:rPr>
          <w:spacing w:val="-10"/>
        </w:rPr>
        <w:t> </w:t>
      </w:r>
      <w:r>
        <w:rPr>
          <w:spacing w:val="-6"/>
        </w:rPr>
        <w:t>CO.</w:t>
      </w:r>
    </w:p>
    <w:p>
      <w:pPr>
        <w:pStyle w:val="BodyText"/>
        <w:tabs>
          <w:tab w:pos="2497" w:val="left" w:leader="none"/>
        </w:tabs>
        <w:spacing w:line="256" w:lineRule="auto" w:before="18"/>
        <w:ind w:left="2497" w:right="1470" w:hanging="693"/>
      </w:pPr>
      <w:r>
        <w:rPr>
          <w:spacing w:val="-4"/>
        </w:rPr>
        <w:t>2013</w:t>
      </w:r>
      <w:r>
        <w:rPr/>
        <w:tab/>
      </w:r>
      <w:r>
        <w:rPr>
          <w:spacing w:val="-6"/>
        </w:rPr>
        <w:t>Stanford University; Colby College; Ljublijana Empirical Trade Conference (LTEC), Slovenia; </w:t>
      </w:r>
      <w:r>
        <w:rPr>
          <w:spacing w:val="-2"/>
        </w:rPr>
        <w:t>Climate</w:t>
      </w:r>
      <w:r>
        <w:rPr>
          <w:spacing w:val="-11"/>
        </w:rPr>
        <w:t> </w:t>
      </w:r>
      <w:r>
        <w:rPr>
          <w:spacing w:val="-2"/>
        </w:rPr>
        <w:t>Change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Symposium,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Oregon</w:t>
      </w:r>
    </w:p>
    <w:p>
      <w:pPr>
        <w:pStyle w:val="BodyText"/>
        <w:tabs>
          <w:tab w:pos="2497" w:val="left" w:leader="none"/>
        </w:tabs>
        <w:spacing w:line="256" w:lineRule="auto" w:before="1"/>
        <w:ind w:left="2497" w:right="4036" w:hanging="693"/>
      </w:pPr>
      <w:r>
        <w:rPr>
          <w:spacing w:val="-4"/>
        </w:rPr>
        <w:t>2012</w:t>
      </w:r>
      <w:r>
        <w:rPr/>
        <w:tab/>
      </w:r>
      <w:r>
        <w:rPr>
          <w:spacing w:val="-4"/>
        </w:rPr>
        <w:t>Empirical</w:t>
      </w:r>
      <w:r>
        <w:rPr>
          <w:spacing w:val="-12"/>
        </w:rPr>
        <w:t> </w:t>
      </w:r>
      <w:r>
        <w:rPr>
          <w:spacing w:val="-4"/>
        </w:rPr>
        <w:t>Investigations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International</w:t>
      </w:r>
      <w:r>
        <w:rPr>
          <w:spacing w:val="-12"/>
        </w:rPr>
        <w:t> </w:t>
      </w:r>
      <w:r>
        <w:rPr>
          <w:spacing w:val="-4"/>
        </w:rPr>
        <w:t>Trade,</w:t>
      </w:r>
      <w:r>
        <w:rPr>
          <w:spacing w:val="-12"/>
        </w:rPr>
        <w:t> </w:t>
      </w:r>
      <w:r>
        <w:rPr>
          <w:spacing w:val="-4"/>
        </w:rPr>
        <w:t>UC</w:t>
      </w:r>
      <w:r>
        <w:rPr>
          <w:spacing w:val="-12"/>
        </w:rPr>
        <w:t> </w:t>
      </w:r>
      <w:r>
        <w:rPr>
          <w:spacing w:val="-4"/>
        </w:rPr>
        <w:t>Santa</w:t>
      </w:r>
      <w:r>
        <w:rPr>
          <w:spacing w:val="-12"/>
        </w:rPr>
        <w:t> </w:t>
      </w:r>
      <w:r>
        <w:rPr>
          <w:spacing w:val="-4"/>
        </w:rPr>
        <w:t>Cruz; </w:t>
      </w:r>
      <w:r>
        <w:rPr/>
        <w:t>West</w:t>
      </w:r>
      <w:r>
        <w:rPr>
          <w:spacing w:val="-6"/>
        </w:rPr>
        <w:t> </w:t>
      </w:r>
      <w:r>
        <w:rPr/>
        <w:t>Coast</w:t>
      </w:r>
      <w:r>
        <w:rPr>
          <w:spacing w:val="-6"/>
        </w:rPr>
        <w:t> </w:t>
      </w:r>
      <w:r>
        <w:rPr/>
        <w:t>Trade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UC</w:t>
      </w:r>
      <w:r>
        <w:rPr>
          <w:spacing w:val="-6"/>
        </w:rPr>
        <w:t> </w:t>
      </w:r>
      <w:r>
        <w:rPr/>
        <w:t>Santa</w:t>
      </w:r>
      <w:r>
        <w:rPr>
          <w:spacing w:val="-6"/>
        </w:rPr>
        <w:t> </w:t>
      </w:r>
      <w:r>
        <w:rPr/>
        <w:t>Cruz</w:t>
      </w:r>
    </w:p>
    <w:p>
      <w:pPr>
        <w:pStyle w:val="BodyText"/>
        <w:tabs>
          <w:tab w:pos="2497" w:val="left" w:leader="none"/>
        </w:tabs>
        <w:ind w:left="1804"/>
      </w:pPr>
      <w:r>
        <w:rPr>
          <w:spacing w:val="-4"/>
        </w:rPr>
        <w:t>2011</w:t>
      </w:r>
      <w:r>
        <w:rPr/>
        <w:tab/>
      </w:r>
      <w:r>
        <w:rPr>
          <w:spacing w:val="-6"/>
        </w:rPr>
        <w:t>Clemson</w:t>
      </w:r>
      <w:r>
        <w:rPr>
          <w:spacing w:val="-3"/>
        </w:rPr>
        <w:t> </w:t>
      </w:r>
      <w:r>
        <w:rPr>
          <w:spacing w:val="-6"/>
        </w:rPr>
        <w:t>University;</w:t>
      </w:r>
      <w:r>
        <w:rPr>
          <w:spacing w:val="-3"/>
        </w:rPr>
        <w:t> </w:t>
      </w:r>
      <w:r>
        <w:rPr>
          <w:spacing w:val="-6"/>
        </w:rPr>
        <w:t>Midwest</w:t>
      </w:r>
      <w:r>
        <w:rPr>
          <w:spacing w:val="-2"/>
        </w:rPr>
        <w:t> </w:t>
      </w:r>
      <w:r>
        <w:rPr>
          <w:spacing w:val="-6"/>
        </w:rPr>
        <w:t>International</w:t>
      </w:r>
      <w:r>
        <w:rPr>
          <w:spacing w:val="-3"/>
        </w:rPr>
        <w:t> </w:t>
      </w:r>
      <w:r>
        <w:rPr>
          <w:spacing w:val="-6"/>
        </w:rPr>
        <w:t>Trade</w:t>
      </w:r>
      <w:r>
        <w:rPr>
          <w:spacing w:val="-2"/>
        </w:rPr>
        <w:t> </w:t>
      </w:r>
      <w:r>
        <w:rPr>
          <w:spacing w:val="-6"/>
        </w:rPr>
        <w:t>Fall</w:t>
      </w:r>
      <w:r>
        <w:rPr>
          <w:spacing w:val="-3"/>
        </w:rPr>
        <w:t> </w:t>
      </w:r>
      <w:r>
        <w:rPr>
          <w:spacing w:val="-6"/>
        </w:rPr>
        <w:t>Meeting,</w:t>
      </w:r>
      <w:r>
        <w:rPr>
          <w:spacing w:val="-2"/>
        </w:rPr>
        <w:t> </w:t>
      </w:r>
      <w:r>
        <w:rPr>
          <w:spacing w:val="-6"/>
        </w:rPr>
        <w:t>Vanderbilt</w:t>
      </w:r>
    </w:p>
    <w:p>
      <w:pPr>
        <w:pStyle w:val="BodyText"/>
        <w:spacing w:line="256" w:lineRule="auto" w:before="18"/>
        <w:ind w:left="2497" w:right="1534"/>
      </w:pPr>
      <w:r>
        <w:rPr>
          <w:spacing w:val="-6"/>
        </w:rPr>
        <w:t>University;</w:t>
      </w:r>
      <w:r>
        <w:rPr>
          <w:spacing w:val="-8"/>
        </w:rPr>
        <w:t> </w:t>
      </w:r>
      <w:r>
        <w:rPr>
          <w:spacing w:val="-6"/>
        </w:rPr>
        <w:t>Conference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Globalization,</w:t>
      </w:r>
      <w:r>
        <w:rPr>
          <w:spacing w:val="-8"/>
        </w:rPr>
        <w:t> </w:t>
      </w:r>
      <w:r>
        <w:rPr>
          <w:spacing w:val="-6"/>
        </w:rPr>
        <w:t>Strategies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Effects,</w:t>
      </w:r>
      <w:r>
        <w:rPr>
          <w:spacing w:val="-8"/>
        </w:rPr>
        <w:t> </w:t>
      </w:r>
      <w:r>
        <w:rPr>
          <w:spacing w:val="-6"/>
        </w:rPr>
        <w:t>Aarhus</w:t>
      </w:r>
      <w:r>
        <w:rPr>
          <w:spacing w:val="-8"/>
        </w:rPr>
        <w:t> </w:t>
      </w:r>
      <w:r>
        <w:rPr>
          <w:spacing w:val="-6"/>
        </w:rPr>
        <w:t>University,</w:t>
      </w:r>
      <w:r>
        <w:rPr>
          <w:spacing w:val="-8"/>
        </w:rPr>
        <w:t> </w:t>
      </w:r>
      <w:r>
        <w:rPr>
          <w:spacing w:val="-6"/>
        </w:rPr>
        <w:t>Denmark; </w:t>
      </w:r>
      <w:r>
        <w:rPr>
          <w:spacing w:val="-2"/>
        </w:rPr>
        <w:t>Rocky</w:t>
      </w:r>
      <w:r>
        <w:rPr>
          <w:spacing w:val="-9"/>
        </w:rPr>
        <w:t> </w:t>
      </w:r>
      <w:r>
        <w:rPr>
          <w:spacing w:val="-2"/>
        </w:rPr>
        <w:t>Mountains</w:t>
      </w:r>
      <w:r>
        <w:rPr>
          <w:spacing w:val="-9"/>
        </w:rPr>
        <w:t> </w:t>
      </w:r>
      <w:r>
        <w:rPr>
          <w:spacing w:val="-2"/>
        </w:rPr>
        <w:t>Empirical</w:t>
      </w:r>
      <w:r>
        <w:rPr>
          <w:spacing w:val="-9"/>
        </w:rPr>
        <w:t> </w:t>
      </w:r>
      <w:r>
        <w:rPr>
          <w:spacing w:val="-2"/>
        </w:rPr>
        <w:t>Trade</w:t>
      </w:r>
      <w:r>
        <w:rPr>
          <w:spacing w:val="-9"/>
        </w:rPr>
        <w:t> </w:t>
      </w:r>
      <w:r>
        <w:rPr>
          <w:spacing w:val="-2"/>
        </w:rPr>
        <w:t>Conference,</w:t>
      </w:r>
      <w:r>
        <w:rPr>
          <w:spacing w:val="-9"/>
        </w:rPr>
        <w:t> </w:t>
      </w:r>
      <w:r>
        <w:rPr>
          <w:spacing w:val="-2"/>
        </w:rPr>
        <w:t>Banff,</w:t>
      </w:r>
      <w:r>
        <w:rPr>
          <w:spacing w:val="-9"/>
        </w:rPr>
        <w:t> </w:t>
      </w:r>
      <w:r>
        <w:rPr>
          <w:spacing w:val="-2"/>
        </w:rPr>
        <w:t>Canada</w:t>
      </w:r>
    </w:p>
    <w:p>
      <w:pPr>
        <w:pStyle w:val="BodyText"/>
        <w:tabs>
          <w:tab w:pos="2497" w:val="left" w:leader="none"/>
        </w:tabs>
        <w:spacing w:line="256" w:lineRule="auto" w:before="1"/>
        <w:ind w:left="2497" w:right="2786" w:hanging="693"/>
      </w:pPr>
      <w:r>
        <w:rPr>
          <w:spacing w:val="-4"/>
        </w:rPr>
        <w:t>2010</w:t>
      </w:r>
      <w:r>
        <w:rPr/>
        <w:tab/>
      </w:r>
      <w:r>
        <w:rPr>
          <w:spacing w:val="-2"/>
        </w:rPr>
        <w:t>Midwest</w:t>
      </w:r>
      <w:r>
        <w:rPr>
          <w:spacing w:val="-12"/>
        </w:rPr>
        <w:t> </w:t>
      </w: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Trade</w:t>
      </w:r>
      <w:r>
        <w:rPr>
          <w:spacing w:val="-12"/>
        </w:rPr>
        <w:t> </w:t>
      </w:r>
      <w:r>
        <w:rPr>
          <w:spacing w:val="-2"/>
        </w:rPr>
        <w:t>Meeting,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Wisconsin;</w:t>
      </w:r>
      <w:r>
        <w:rPr>
          <w:spacing w:val="-12"/>
        </w:rPr>
        <w:t> </w:t>
      </w:r>
      <w:r>
        <w:rPr>
          <w:spacing w:val="-2"/>
        </w:rPr>
        <w:t>Aarhus </w:t>
      </w:r>
      <w:r>
        <w:rPr>
          <w:w w:val="90"/>
        </w:rPr>
        <w:t>Business School, Denmark; Copenhagen Business School, Denmark; </w:t>
      </w:r>
      <w:r>
        <w:rPr>
          <w:w w:val="90"/>
        </w:rPr>
        <w:t>University</w:t>
      </w:r>
      <w:r>
        <w:rPr>
          <w:spacing w:val="80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Oregon;</w:t>
      </w:r>
      <w:r>
        <w:rPr>
          <w:spacing w:val="-6"/>
        </w:rPr>
        <w:t> </w:t>
      </w:r>
      <w:r>
        <w:rPr>
          <w:spacing w:val="-4"/>
        </w:rPr>
        <w:t>Erasmus</w:t>
      </w:r>
      <w:r>
        <w:rPr>
          <w:spacing w:val="-6"/>
        </w:rPr>
        <w:t> </w:t>
      </w:r>
      <w:r>
        <w:rPr>
          <w:spacing w:val="-4"/>
        </w:rPr>
        <w:t>University,</w:t>
      </w:r>
      <w:r>
        <w:rPr>
          <w:spacing w:val="-6"/>
        </w:rPr>
        <w:t> </w:t>
      </w:r>
      <w:r>
        <w:rPr>
          <w:spacing w:val="-4"/>
        </w:rPr>
        <w:t>Netherlands;</w:t>
      </w:r>
      <w:r>
        <w:rPr>
          <w:spacing w:val="-6"/>
        </w:rPr>
        <w:t> </w:t>
      </w:r>
      <w:r>
        <w:rPr>
          <w:spacing w:val="-4"/>
        </w:rPr>
        <w:t>Midwest</w:t>
      </w:r>
      <w:r>
        <w:rPr>
          <w:spacing w:val="-6"/>
        </w:rPr>
        <w:t> </w:t>
      </w:r>
      <w:r>
        <w:rPr>
          <w:spacing w:val="-4"/>
        </w:rPr>
        <w:t>Economic</w:t>
      </w:r>
      <w:r>
        <w:rPr>
          <w:spacing w:val="-6"/>
        </w:rPr>
        <w:t> </w:t>
      </w:r>
      <w:r>
        <w:rPr>
          <w:spacing w:val="-4"/>
        </w:rPr>
        <w:t>Association Meeting, Chicago; Urban Economic Association Meeting, Ottawa, Canada; </w:t>
      </w:r>
      <w:r>
        <w:rPr>
          <w:spacing w:val="-2"/>
        </w:rPr>
        <w:t>Midwest</w:t>
      </w:r>
      <w:r>
        <w:rPr>
          <w:spacing w:val="-5"/>
        </w:rPr>
        <w:t> </w:t>
      </w:r>
      <w:r>
        <w:rPr>
          <w:spacing w:val="-2"/>
        </w:rPr>
        <w:t>International</w:t>
      </w:r>
      <w:r>
        <w:rPr>
          <w:spacing w:val="-5"/>
        </w:rPr>
        <w:t> </w:t>
      </w:r>
      <w:r>
        <w:rPr>
          <w:spacing w:val="-2"/>
        </w:rPr>
        <w:t>Trade</w:t>
      </w:r>
      <w:r>
        <w:rPr>
          <w:spacing w:val="-5"/>
        </w:rPr>
        <w:t> </w:t>
      </w:r>
      <w:r>
        <w:rPr>
          <w:spacing w:val="-2"/>
        </w:rPr>
        <w:t>Spring</w:t>
      </w:r>
      <w:r>
        <w:rPr>
          <w:spacing w:val="-5"/>
        </w:rPr>
        <w:t> </w:t>
      </w:r>
      <w:r>
        <w:rPr>
          <w:spacing w:val="-2"/>
        </w:rPr>
        <w:t>Meeting,</w:t>
      </w:r>
      <w:r>
        <w:rPr>
          <w:spacing w:val="-5"/>
        </w:rPr>
        <w:t> </w:t>
      </w:r>
      <w:r>
        <w:rPr>
          <w:spacing w:val="-2"/>
        </w:rPr>
        <w:t>Indiana</w:t>
      </w:r>
      <w:r>
        <w:rPr>
          <w:spacing w:val="-5"/>
        </w:rPr>
        <w:t> </w:t>
      </w:r>
      <w:r>
        <w:rPr>
          <w:spacing w:val="-2"/>
        </w:rPr>
        <w:t>University;</w:t>
      </w:r>
      <w:r>
        <w:rPr>
          <w:spacing w:val="-5"/>
        </w:rPr>
        <w:t> </w:t>
      </w:r>
      <w:r>
        <w:rPr>
          <w:spacing w:val="-2"/>
        </w:rPr>
        <w:t>CEPR</w:t>
      </w:r>
    </w:p>
    <w:p>
      <w:pPr>
        <w:pStyle w:val="BodyText"/>
        <w:tabs>
          <w:tab w:pos="2497" w:val="left" w:leader="none"/>
        </w:tabs>
        <w:spacing w:line="256" w:lineRule="auto" w:before="1"/>
        <w:ind w:left="1804" w:right="1639" w:firstLine="692"/>
      </w:pPr>
      <w:r>
        <w:rPr>
          <w:spacing w:val="-6"/>
        </w:rPr>
        <w:t>Globalization, Investment and Services Trade (GIST) Conference, University of Sassari, Italy </w:t>
      </w:r>
      <w:r>
        <w:rPr>
          <w:spacing w:val="-4"/>
        </w:rPr>
        <w:t>2009</w:t>
      </w:r>
      <w:r>
        <w:rPr/>
        <w:tab/>
      </w:r>
      <w:r>
        <w:rPr>
          <w:spacing w:val="-2"/>
        </w:rPr>
        <w:t>Midwest</w:t>
      </w:r>
      <w:r>
        <w:rPr>
          <w:spacing w:val="-12"/>
        </w:rPr>
        <w:t> </w:t>
      </w: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Trade</w:t>
      </w:r>
      <w:r>
        <w:rPr>
          <w:spacing w:val="-12"/>
        </w:rPr>
        <w:t> </w:t>
      </w:r>
      <w:r>
        <w:rPr>
          <w:spacing w:val="-2"/>
        </w:rPr>
        <w:t>Spring</w:t>
      </w:r>
      <w:r>
        <w:rPr>
          <w:spacing w:val="-12"/>
        </w:rPr>
        <w:t> </w:t>
      </w:r>
      <w:r>
        <w:rPr>
          <w:spacing w:val="-2"/>
        </w:rPr>
        <w:t>Meeting,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Iowa;</w:t>
      </w:r>
    </w:p>
    <w:p>
      <w:pPr>
        <w:pStyle w:val="BodyText"/>
        <w:spacing w:before="1"/>
        <w:ind w:left="2497"/>
      </w:pPr>
      <w:r>
        <w:rPr>
          <w:w w:val="90"/>
        </w:rPr>
        <w:t>Asia</w:t>
      </w:r>
      <w:r>
        <w:rPr>
          <w:spacing w:val="11"/>
        </w:rPr>
        <w:t> </w:t>
      </w:r>
      <w:r>
        <w:rPr>
          <w:w w:val="90"/>
        </w:rPr>
        <w:t>Pacific</w:t>
      </w:r>
      <w:r>
        <w:rPr>
          <w:spacing w:val="11"/>
        </w:rPr>
        <w:t> </w:t>
      </w:r>
      <w:r>
        <w:rPr>
          <w:w w:val="90"/>
        </w:rPr>
        <w:t>Economic</w:t>
      </w:r>
      <w:r>
        <w:rPr>
          <w:spacing w:val="12"/>
        </w:rPr>
        <w:t> </w:t>
      </w:r>
      <w:r>
        <w:rPr>
          <w:w w:val="90"/>
        </w:rPr>
        <w:t>Association</w:t>
      </w:r>
      <w:r>
        <w:rPr>
          <w:spacing w:val="11"/>
        </w:rPr>
        <w:t> </w:t>
      </w:r>
      <w:r>
        <w:rPr>
          <w:w w:val="90"/>
        </w:rPr>
        <w:t>Meeting,</w:t>
      </w:r>
      <w:r>
        <w:rPr>
          <w:spacing w:val="11"/>
        </w:rPr>
        <w:t> </w:t>
      </w:r>
      <w:r>
        <w:rPr>
          <w:w w:val="90"/>
        </w:rPr>
        <w:t>UC</w:t>
      </w:r>
      <w:r>
        <w:rPr>
          <w:spacing w:val="12"/>
        </w:rPr>
        <w:t> </w:t>
      </w:r>
      <w:r>
        <w:rPr>
          <w:w w:val="90"/>
        </w:rPr>
        <w:t>Santa</w:t>
      </w:r>
      <w:r>
        <w:rPr>
          <w:spacing w:val="11"/>
        </w:rPr>
        <w:t> </w:t>
      </w:r>
      <w:r>
        <w:rPr>
          <w:spacing w:val="-4"/>
          <w:w w:val="90"/>
        </w:rPr>
        <w:t>Cruz</w:t>
      </w: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878" w:footer="777" w:top="1360" w:bottom="960" w:left="360" w:right="0"/>
        </w:sectPr>
      </w:pPr>
    </w:p>
    <w:p>
      <w:pPr>
        <w:pStyle w:val="BodyText"/>
        <w:spacing w:line="208" w:lineRule="auto" w:before="137"/>
        <w:ind w:left="241" w:right="38"/>
        <w:rPr>
          <w:rFonts w:ascii="Arial Black"/>
        </w:rPr>
      </w:pPr>
      <w:r>
        <w:rPr>
          <w:rFonts w:ascii="Arial Black"/>
          <w:color w:val="960016"/>
          <w:spacing w:val="-2"/>
          <w:w w:val="90"/>
        </w:rPr>
        <w:t>grants, honors, </w:t>
      </w:r>
      <w:r>
        <w:rPr>
          <w:rFonts w:ascii="Arial Black"/>
          <w:color w:val="960016"/>
          <w:spacing w:val="-10"/>
          <w:w w:val="85"/>
        </w:rPr>
        <w:t>&amp;</w:t>
      </w:r>
      <w:r>
        <w:rPr>
          <w:rFonts w:ascii="Arial Black"/>
          <w:color w:val="960016"/>
          <w:spacing w:val="-9"/>
        </w:rPr>
        <w:t> </w:t>
      </w:r>
      <w:r>
        <w:rPr>
          <w:rFonts w:ascii="Arial Black"/>
          <w:color w:val="960016"/>
          <w:spacing w:val="-10"/>
          <w:w w:val="85"/>
        </w:rPr>
        <w:t>awards</w:t>
      </w:r>
    </w:p>
    <w:p>
      <w:pPr>
        <w:pStyle w:val="BodyText"/>
        <w:spacing w:line="256" w:lineRule="auto" w:before="156"/>
        <w:ind w:left="241" w:right="4833"/>
      </w:pPr>
      <w:r>
        <w:rPr/>
        <w:br w:type="column"/>
      </w:r>
      <w:r>
        <w:rPr/>
        <w:t>COVID-19</w:t>
      </w:r>
      <w:r>
        <w:rPr>
          <w:spacing w:val="-11"/>
        </w:rPr>
        <w:t> </w:t>
      </w:r>
      <w:r>
        <w:rPr/>
        <w:t>Impact</w:t>
      </w:r>
      <w:r>
        <w:rPr>
          <w:spacing w:val="-11"/>
        </w:rPr>
        <w:t> </w:t>
      </w:r>
      <w:r>
        <w:rPr/>
        <w:t>Grant,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Oregon,</w:t>
      </w:r>
      <w:r>
        <w:rPr>
          <w:spacing w:val="-11"/>
        </w:rPr>
        <w:t> </w:t>
      </w:r>
      <w:r>
        <w:rPr/>
        <w:t>2020</w:t>
      </w:r>
      <w:r>
        <w:rPr/>
        <w:t> </w:t>
      </w:r>
      <w:r>
        <w:rPr>
          <w:spacing w:val="-6"/>
        </w:rPr>
        <w:t>Knight</w:t>
      </w:r>
      <w:r>
        <w:rPr>
          <w:spacing w:val="-9"/>
        </w:rPr>
        <w:t> </w:t>
      </w:r>
      <w:r>
        <w:rPr>
          <w:spacing w:val="-6"/>
        </w:rPr>
        <w:t>Library</w:t>
      </w:r>
      <w:r>
        <w:rPr>
          <w:spacing w:val="-9"/>
        </w:rPr>
        <w:t> </w:t>
      </w:r>
      <w:r>
        <w:rPr>
          <w:spacing w:val="-6"/>
        </w:rPr>
        <w:t>Research</w:t>
      </w:r>
      <w:r>
        <w:rPr>
          <w:spacing w:val="-9"/>
        </w:rPr>
        <w:t> </w:t>
      </w:r>
      <w:r>
        <w:rPr>
          <w:spacing w:val="-6"/>
        </w:rPr>
        <w:t>Support,</w:t>
      </w:r>
      <w:r>
        <w:rPr>
          <w:spacing w:val="-9"/>
        </w:rPr>
        <w:t> </w:t>
      </w:r>
      <w:r>
        <w:rPr>
          <w:spacing w:val="-6"/>
        </w:rPr>
        <w:t>University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Oregon,</w:t>
      </w:r>
      <w:r>
        <w:rPr>
          <w:spacing w:val="-9"/>
        </w:rPr>
        <w:t> </w:t>
      </w:r>
      <w:r>
        <w:rPr>
          <w:spacing w:val="-6"/>
        </w:rPr>
        <w:t>2016 </w:t>
      </w:r>
      <w:r>
        <w:rPr>
          <w:spacing w:val="-2"/>
        </w:rPr>
        <w:t>Junior</w:t>
      </w:r>
      <w:r>
        <w:rPr>
          <w:spacing w:val="-12"/>
        </w:rPr>
        <w:t> </w:t>
      </w:r>
      <w:r>
        <w:rPr>
          <w:spacing w:val="-2"/>
        </w:rPr>
        <w:t>Professorship</w:t>
      </w:r>
      <w:r>
        <w:rPr>
          <w:spacing w:val="-12"/>
        </w:rPr>
        <w:t> </w:t>
      </w:r>
      <w:r>
        <w:rPr>
          <w:spacing w:val="-2"/>
        </w:rPr>
        <w:t>Award,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Oregon,</w:t>
      </w:r>
      <w:r>
        <w:rPr>
          <w:spacing w:val="-12"/>
        </w:rPr>
        <w:t> </w:t>
      </w:r>
      <w:r>
        <w:rPr>
          <w:spacing w:val="-2"/>
        </w:rPr>
        <w:t>2016</w:t>
      </w:r>
    </w:p>
    <w:p>
      <w:pPr>
        <w:pStyle w:val="BodyText"/>
        <w:spacing w:line="256" w:lineRule="auto"/>
        <w:ind w:left="241" w:right="2462"/>
      </w:pPr>
      <w:r>
        <w:rPr>
          <w:spacing w:val="-6"/>
        </w:rPr>
        <w:t>Summer</w:t>
      </w:r>
      <w:r>
        <w:rPr>
          <w:spacing w:val="-9"/>
        </w:rPr>
        <w:t> </w:t>
      </w:r>
      <w:r>
        <w:rPr>
          <w:spacing w:val="-6"/>
        </w:rPr>
        <w:t>Research</w:t>
      </w:r>
      <w:r>
        <w:rPr>
          <w:spacing w:val="-9"/>
        </w:rPr>
        <w:t> </w:t>
      </w:r>
      <w:r>
        <w:rPr>
          <w:spacing w:val="-6"/>
        </w:rPr>
        <w:t>Award,</w:t>
      </w:r>
      <w:r>
        <w:rPr>
          <w:spacing w:val="-9"/>
        </w:rPr>
        <w:t> </w:t>
      </w:r>
      <w:r>
        <w:rPr>
          <w:spacing w:val="-6"/>
        </w:rPr>
        <w:t>Department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Economics,</w:t>
      </w:r>
      <w:r>
        <w:rPr>
          <w:spacing w:val="-9"/>
        </w:rPr>
        <w:t> </w:t>
      </w:r>
      <w:r>
        <w:rPr>
          <w:spacing w:val="-6"/>
        </w:rPr>
        <w:t>University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Oregon,</w:t>
      </w:r>
      <w:r>
        <w:rPr>
          <w:spacing w:val="-9"/>
        </w:rPr>
        <w:t> </w:t>
      </w:r>
      <w:r>
        <w:rPr>
          <w:spacing w:val="-6"/>
        </w:rPr>
        <w:t>2013–2016 </w:t>
      </w:r>
      <w:r>
        <w:rPr>
          <w:spacing w:val="-2"/>
        </w:rPr>
        <w:t>Junior</w:t>
      </w:r>
      <w:r>
        <w:rPr>
          <w:spacing w:val="-8"/>
        </w:rPr>
        <w:t> </w:t>
      </w:r>
      <w:r>
        <w:rPr>
          <w:spacing w:val="-2"/>
        </w:rPr>
        <w:t>Faculty</w:t>
      </w:r>
      <w:r>
        <w:rPr>
          <w:spacing w:val="-8"/>
        </w:rPr>
        <w:t> </w:t>
      </w:r>
      <w:r>
        <w:rPr>
          <w:spacing w:val="-2"/>
        </w:rPr>
        <w:t>Award,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Oregon,</w:t>
      </w:r>
      <w:r>
        <w:rPr>
          <w:spacing w:val="-8"/>
        </w:rPr>
        <w:t> </w:t>
      </w:r>
      <w:r>
        <w:rPr>
          <w:spacing w:val="-2"/>
        </w:rPr>
        <w:t>2011</w:t>
      </w:r>
    </w:p>
    <w:p>
      <w:pPr>
        <w:pStyle w:val="BodyText"/>
        <w:spacing w:before="1"/>
        <w:ind w:left="241"/>
      </w:pPr>
      <w:r>
        <w:rPr>
          <w:spacing w:val="-6"/>
        </w:rPr>
        <w:t>CIBER Research</w:t>
      </w:r>
      <w:r>
        <w:rPr>
          <w:spacing w:val="-5"/>
        </w:rPr>
        <w:t> </w:t>
      </w:r>
      <w:r>
        <w:rPr>
          <w:spacing w:val="-6"/>
        </w:rPr>
        <w:t>Grant Award,</w:t>
      </w:r>
      <w:r>
        <w:rPr>
          <w:spacing w:val="-5"/>
        </w:rPr>
        <w:t> </w:t>
      </w:r>
      <w:r>
        <w:rPr>
          <w:spacing w:val="-6"/>
        </w:rPr>
        <w:t>2010</w:t>
      </w:r>
    </w:p>
    <w:p>
      <w:pPr>
        <w:pStyle w:val="BodyText"/>
        <w:spacing w:line="256" w:lineRule="auto" w:before="18"/>
        <w:ind w:left="241" w:right="2462" w:firstLine="453"/>
      </w:pPr>
      <w:r>
        <w:rPr>
          <w:spacing w:val="-4"/>
        </w:rPr>
        <w:t>(Title</w:t>
      </w:r>
      <w:r>
        <w:rPr>
          <w:spacing w:val="-12"/>
        </w:rPr>
        <w:t> </w:t>
      </w:r>
      <w:r>
        <w:rPr>
          <w:spacing w:val="-4"/>
        </w:rPr>
        <w:t>Proposal:</w:t>
      </w:r>
      <w:r>
        <w:rPr>
          <w:spacing w:val="-10"/>
        </w:rPr>
        <w:t> </w:t>
      </w:r>
      <w:r>
        <w:rPr>
          <w:spacing w:val="-4"/>
        </w:rPr>
        <w:t>“Information,</w:t>
      </w:r>
      <w:r>
        <w:rPr>
          <w:spacing w:val="-12"/>
        </w:rPr>
        <w:t> </w:t>
      </w:r>
      <w:r>
        <w:rPr>
          <w:spacing w:val="-4"/>
        </w:rPr>
        <w:t>Globalization,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Services</w:t>
      </w:r>
      <w:r>
        <w:rPr>
          <w:spacing w:val="-12"/>
        </w:rPr>
        <w:t> </w:t>
      </w:r>
      <w:r>
        <w:rPr>
          <w:spacing w:val="-4"/>
        </w:rPr>
        <w:t>Trade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Internet</w:t>
      </w:r>
      <w:r>
        <w:rPr>
          <w:spacing w:val="-12"/>
        </w:rPr>
        <w:t> </w:t>
      </w:r>
      <w:r>
        <w:rPr>
          <w:spacing w:val="-4"/>
        </w:rPr>
        <w:t>Age”) Graduate</w:t>
      </w:r>
      <w:r>
        <w:rPr>
          <w:spacing w:val="-12"/>
        </w:rPr>
        <w:t> </w:t>
      </w:r>
      <w:r>
        <w:rPr>
          <w:spacing w:val="-4"/>
        </w:rPr>
        <w:t>Teacher</w:t>
      </w:r>
      <w:r>
        <w:rPr>
          <w:spacing w:val="-12"/>
        </w:rPr>
        <w:t> </w:t>
      </w:r>
      <w:r>
        <w:rPr>
          <w:spacing w:val="-4"/>
        </w:rPr>
        <w:t>Certificate,</w:t>
      </w:r>
      <w:r>
        <w:rPr>
          <w:spacing w:val="-12"/>
        </w:rPr>
        <w:t> </w:t>
      </w:r>
      <w:r>
        <w:rPr>
          <w:spacing w:val="-4"/>
        </w:rPr>
        <w:t>Center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Instructional</w:t>
      </w:r>
      <w:r>
        <w:rPr>
          <w:spacing w:val="-12"/>
        </w:rPr>
        <w:t> </w:t>
      </w:r>
      <w:r>
        <w:rPr>
          <w:spacing w:val="-4"/>
        </w:rPr>
        <w:t>Excellence,</w:t>
      </w:r>
      <w:r>
        <w:rPr>
          <w:spacing w:val="-12"/>
        </w:rPr>
        <w:t> </w:t>
      </w:r>
      <w:r>
        <w:rPr>
          <w:spacing w:val="-4"/>
        </w:rPr>
        <w:t>Purdue</w:t>
      </w:r>
      <w:r>
        <w:rPr>
          <w:spacing w:val="-12"/>
        </w:rPr>
        <w:t> </w:t>
      </w:r>
      <w:r>
        <w:rPr>
          <w:spacing w:val="-4"/>
        </w:rPr>
        <w:t>University,</w:t>
      </w:r>
      <w:r>
        <w:rPr>
          <w:spacing w:val="-12"/>
        </w:rPr>
        <w:t> </w:t>
      </w:r>
      <w:r>
        <w:rPr>
          <w:spacing w:val="-4"/>
        </w:rPr>
        <w:t>2009 </w:t>
      </w:r>
      <w:r>
        <w:rPr>
          <w:spacing w:val="-2"/>
        </w:rPr>
        <w:t>Bilsland</w:t>
      </w:r>
      <w:r>
        <w:rPr>
          <w:spacing w:val="-11"/>
        </w:rPr>
        <w:t> </w:t>
      </w:r>
      <w:r>
        <w:rPr>
          <w:spacing w:val="-2"/>
        </w:rPr>
        <w:t>Dissertation</w:t>
      </w:r>
      <w:r>
        <w:rPr>
          <w:spacing w:val="-11"/>
        </w:rPr>
        <w:t> </w:t>
      </w:r>
      <w:r>
        <w:rPr>
          <w:spacing w:val="-2"/>
        </w:rPr>
        <w:t>Fellowship,</w:t>
      </w:r>
      <w:r>
        <w:rPr>
          <w:spacing w:val="-11"/>
        </w:rPr>
        <w:t> </w:t>
      </w:r>
      <w:r>
        <w:rPr>
          <w:spacing w:val="-2"/>
        </w:rPr>
        <w:t>Purdue</w:t>
      </w:r>
      <w:r>
        <w:rPr>
          <w:spacing w:val="-11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2008–2009</w:t>
      </w:r>
    </w:p>
    <w:p>
      <w:pPr>
        <w:pStyle w:val="BodyText"/>
        <w:spacing w:line="256" w:lineRule="auto" w:before="1"/>
        <w:ind w:left="241" w:right="1856"/>
      </w:pPr>
      <w:r>
        <w:rPr>
          <w:spacing w:val="-6"/>
        </w:rPr>
        <w:t>Award for Outstanding Teaching, Krannert School of Management, Purdue University, 2009 </w:t>
      </w:r>
      <w:r>
        <w:rPr>
          <w:spacing w:val="-4"/>
        </w:rPr>
        <w:t>Robert</w:t>
      </w:r>
      <w:r>
        <w:rPr>
          <w:spacing w:val="-7"/>
        </w:rPr>
        <w:t> </w:t>
      </w:r>
      <w:r>
        <w:rPr>
          <w:spacing w:val="-4"/>
        </w:rPr>
        <w:t>W.</w:t>
      </w:r>
      <w:r>
        <w:rPr>
          <w:spacing w:val="-7"/>
        </w:rPr>
        <w:t> </w:t>
      </w:r>
      <w:r>
        <w:rPr>
          <w:spacing w:val="-4"/>
        </w:rPr>
        <w:t>Johnson</w:t>
      </w:r>
      <w:r>
        <w:rPr>
          <w:spacing w:val="-7"/>
        </w:rPr>
        <w:t> </w:t>
      </w:r>
      <w:r>
        <w:rPr>
          <w:spacing w:val="-4"/>
        </w:rPr>
        <w:t>Award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Distinguished</w:t>
      </w:r>
      <w:r>
        <w:rPr>
          <w:spacing w:val="-7"/>
        </w:rPr>
        <w:t> </w: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Proposal,</w:t>
      </w:r>
      <w:r>
        <w:rPr>
          <w:spacing w:val="-7"/>
        </w:rPr>
        <w:t> </w:t>
      </w:r>
      <w:r>
        <w:rPr>
          <w:spacing w:val="-4"/>
        </w:rPr>
        <w:t>Purdue</w:t>
      </w:r>
      <w:r>
        <w:rPr>
          <w:spacing w:val="-7"/>
        </w:rPr>
        <w:t> </w:t>
      </w:r>
      <w:r>
        <w:rPr>
          <w:spacing w:val="-4"/>
        </w:rPr>
        <w:t>University,</w:t>
      </w:r>
      <w:r>
        <w:rPr>
          <w:spacing w:val="-7"/>
        </w:rPr>
        <w:t> </w:t>
      </w:r>
      <w:r>
        <w:rPr>
          <w:spacing w:val="-4"/>
        </w:rPr>
        <w:t>2008</w:t>
      </w:r>
    </w:p>
    <w:p>
      <w:pPr>
        <w:pStyle w:val="BodyText"/>
        <w:spacing w:before="1"/>
        <w:ind w:left="241"/>
      </w:pPr>
      <w:r>
        <w:rPr>
          <w:spacing w:val="-6"/>
        </w:rPr>
        <w:t>H.</w:t>
      </w:r>
      <w:r>
        <w:rPr>
          <w:spacing w:val="-8"/>
        </w:rPr>
        <w:t> </w:t>
      </w:r>
      <w:r>
        <w:rPr>
          <w:spacing w:val="-6"/>
        </w:rPr>
        <w:t>Macaulay</w:t>
      </w:r>
      <w:r>
        <w:rPr>
          <w:spacing w:val="-8"/>
        </w:rPr>
        <w:t> </w:t>
      </w:r>
      <w:r>
        <w:rPr>
          <w:spacing w:val="-6"/>
        </w:rPr>
        <w:t>Award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Outstanding</w:t>
      </w:r>
      <w:r>
        <w:rPr>
          <w:spacing w:val="-8"/>
        </w:rPr>
        <w:t> </w:t>
      </w:r>
      <w:r>
        <w:rPr>
          <w:spacing w:val="-6"/>
        </w:rPr>
        <w:t>Graduate</w:t>
      </w:r>
      <w:r>
        <w:rPr>
          <w:spacing w:val="-8"/>
        </w:rPr>
        <w:t> </w:t>
      </w:r>
      <w:r>
        <w:rPr>
          <w:spacing w:val="-6"/>
        </w:rPr>
        <w:t>Work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Economics,</w:t>
      </w:r>
      <w:r>
        <w:rPr>
          <w:spacing w:val="-8"/>
        </w:rPr>
        <w:t> </w:t>
      </w:r>
      <w:r>
        <w:rPr>
          <w:spacing w:val="-6"/>
        </w:rPr>
        <w:t>Clemson</w:t>
      </w:r>
      <w:r>
        <w:rPr>
          <w:spacing w:val="-8"/>
        </w:rPr>
        <w:t> </w:t>
      </w:r>
      <w:r>
        <w:rPr>
          <w:spacing w:val="-6"/>
        </w:rPr>
        <w:t>University,</w:t>
      </w:r>
      <w:r>
        <w:rPr>
          <w:spacing w:val="-8"/>
        </w:rPr>
        <w:t> </w:t>
      </w:r>
      <w:r>
        <w:rPr>
          <w:spacing w:val="-6"/>
        </w:rPr>
        <w:t>2005</w:t>
      </w:r>
    </w:p>
    <w:p>
      <w:pPr>
        <w:pStyle w:val="BodyText"/>
        <w:spacing w:after="0"/>
        <w:sectPr>
          <w:type w:val="continuous"/>
          <w:pgSz w:w="12240" w:h="15840"/>
          <w:pgMar w:header="878" w:footer="777" w:top="1360" w:bottom="960" w:left="360" w:right="0"/>
          <w:cols w:num="2" w:equalWidth="0">
            <w:col w:w="1210" w:space="353"/>
            <w:col w:w="10317"/>
          </w:cols>
        </w:sect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878" w:footer="777" w:top="1360" w:bottom="960" w:left="360" w:right="0"/>
        </w:sectPr>
      </w:pPr>
    </w:p>
    <w:p>
      <w:pPr>
        <w:pStyle w:val="BodyText"/>
        <w:spacing w:line="208" w:lineRule="auto" w:before="137"/>
        <w:ind w:left="241" w:right="38"/>
        <w:rPr>
          <w:rFonts w:ascii="Arial Black"/>
        </w:rPr>
      </w:pPr>
      <w:r>
        <w:rPr>
          <w:rFonts w:ascii="Arial Black"/>
          <w:color w:val="960016"/>
          <w:spacing w:val="-2"/>
          <w:w w:val="90"/>
        </w:rPr>
        <w:t>teaching </w:t>
      </w:r>
      <w:r>
        <w:rPr>
          <w:rFonts w:ascii="Arial Black"/>
          <w:color w:val="960016"/>
          <w:spacing w:val="-2"/>
          <w:w w:val="75"/>
        </w:rPr>
        <w:t>experience</w:t>
      </w:r>
    </w:p>
    <w:p>
      <w:pPr>
        <w:spacing w:before="100"/>
        <w:ind w:left="241" w:right="0" w:firstLine="0"/>
        <w:jc w:val="left"/>
        <w:rPr>
          <w:rFonts w:ascii="Palatino Linotype"/>
          <w:i/>
          <w:sz w:val="22"/>
        </w:rPr>
      </w:pPr>
      <w:r>
        <w:rPr/>
        <w:br w:type="column"/>
      </w:r>
      <w:r>
        <w:rPr>
          <w:rFonts w:ascii="Palatino Linotype"/>
          <w:i/>
          <w:w w:val="90"/>
          <w:sz w:val="22"/>
        </w:rPr>
        <w:t>Instructor,</w:t>
      </w:r>
      <w:r>
        <w:rPr>
          <w:rFonts w:ascii="Palatino Linotype"/>
          <w:i/>
          <w:spacing w:val="-2"/>
          <w:w w:val="90"/>
          <w:sz w:val="22"/>
        </w:rPr>
        <w:t> </w:t>
      </w:r>
      <w:r>
        <w:rPr>
          <w:rFonts w:ascii="Palatino Linotype"/>
          <w:i/>
          <w:w w:val="90"/>
          <w:sz w:val="22"/>
        </w:rPr>
        <w:t>Graduate</w:t>
      </w:r>
      <w:r>
        <w:rPr>
          <w:rFonts w:ascii="Palatino Linotype"/>
          <w:i/>
          <w:spacing w:val="-2"/>
          <w:w w:val="90"/>
          <w:sz w:val="22"/>
        </w:rPr>
        <w:t> Level</w:t>
      </w:r>
    </w:p>
    <w:p>
      <w:pPr>
        <w:pStyle w:val="BodyText"/>
        <w:spacing w:line="256" w:lineRule="auto" w:before="84"/>
        <w:ind w:left="1108" w:right="3858" w:hanging="323"/>
      </w:pPr>
      <w:r>
        <w:rPr>
          <w:spacing w:val="-2"/>
        </w:rPr>
        <w:t>Seminar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International</w:t>
      </w:r>
      <w:r>
        <w:rPr>
          <w:spacing w:val="-6"/>
        </w:rPr>
        <w:t> </w:t>
      </w:r>
      <w:r>
        <w:rPr>
          <w:spacing w:val="-2"/>
        </w:rPr>
        <w:t>Trade</w:t>
      </w:r>
      <w:r>
        <w:rPr>
          <w:spacing w:val="-6"/>
        </w:rPr>
        <w:t> </w:t>
      </w:r>
      <w:r>
        <w:rPr>
          <w:spacing w:val="-2"/>
        </w:rPr>
        <w:t>(EC</w:t>
      </w:r>
      <w:r>
        <w:rPr>
          <w:spacing w:val="-6"/>
        </w:rPr>
        <w:t> </w:t>
      </w:r>
      <w:r>
        <w:rPr>
          <w:spacing w:val="-2"/>
        </w:rPr>
        <w:t>607),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Oregon </w:t>
      </w:r>
      <w:r>
        <w:rPr>
          <w:spacing w:val="-4"/>
        </w:rPr>
        <w:t>Spring</w:t>
      </w:r>
      <w:r>
        <w:rPr>
          <w:spacing w:val="-10"/>
        </w:rPr>
        <w:t> </w:t>
      </w:r>
      <w:r>
        <w:rPr>
          <w:spacing w:val="-4"/>
        </w:rPr>
        <w:t>2011,</w:t>
      </w:r>
      <w:r>
        <w:rPr>
          <w:spacing w:val="-10"/>
        </w:rPr>
        <w:t> </w:t>
      </w:r>
      <w:r>
        <w:rPr>
          <w:spacing w:val="-4"/>
        </w:rPr>
        <w:t>2012,</w:t>
      </w:r>
      <w:r>
        <w:rPr>
          <w:spacing w:val="-10"/>
        </w:rPr>
        <w:t> </w:t>
      </w:r>
      <w:r>
        <w:rPr>
          <w:spacing w:val="-4"/>
        </w:rPr>
        <w:t>2014,</w:t>
      </w:r>
      <w:r>
        <w:rPr>
          <w:spacing w:val="-10"/>
        </w:rPr>
        <w:t> </w:t>
      </w:r>
      <w:r>
        <w:rPr>
          <w:spacing w:val="-4"/>
        </w:rPr>
        <w:t>2015;</w:t>
      </w:r>
      <w:r>
        <w:rPr>
          <w:spacing w:val="-10"/>
        </w:rPr>
        <w:t> </w:t>
      </w:r>
      <w:r>
        <w:rPr>
          <w:spacing w:val="-4"/>
        </w:rPr>
        <w:t>Fall</w:t>
      </w:r>
      <w:r>
        <w:rPr>
          <w:spacing w:val="-10"/>
        </w:rPr>
        <w:t> </w:t>
      </w:r>
      <w:r>
        <w:rPr>
          <w:spacing w:val="-4"/>
        </w:rPr>
        <w:t>2016,</w:t>
      </w:r>
      <w:r>
        <w:rPr>
          <w:spacing w:val="-10"/>
        </w:rPr>
        <w:t> </w:t>
      </w:r>
      <w:r>
        <w:rPr>
          <w:spacing w:val="-4"/>
        </w:rPr>
        <w:t>2019;</w:t>
      </w:r>
      <w:r>
        <w:rPr>
          <w:spacing w:val="-10"/>
        </w:rPr>
        <w:t> </w:t>
      </w:r>
      <w:r>
        <w:rPr>
          <w:spacing w:val="-4"/>
        </w:rPr>
        <w:t>Winter</w:t>
      </w:r>
      <w:r>
        <w:rPr>
          <w:spacing w:val="-10"/>
        </w:rPr>
        <w:t> </w:t>
      </w:r>
      <w:r>
        <w:rPr>
          <w:spacing w:val="-4"/>
        </w:rPr>
        <w:t>2021</w:t>
      </w:r>
    </w:p>
    <w:p>
      <w:pPr>
        <w:spacing w:before="245"/>
        <w:ind w:left="241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pacing w:val="-2"/>
          <w:w w:val="90"/>
          <w:sz w:val="22"/>
        </w:rPr>
        <w:t>Instructor,</w:t>
      </w:r>
      <w:r>
        <w:rPr>
          <w:rFonts w:ascii="Palatino Linotype"/>
          <w:i/>
          <w:spacing w:val="8"/>
          <w:sz w:val="22"/>
        </w:rPr>
        <w:t> </w:t>
      </w:r>
      <w:r>
        <w:rPr>
          <w:rFonts w:ascii="Palatino Linotype"/>
          <w:i/>
          <w:spacing w:val="-2"/>
          <w:w w:val="90"/>
          <w:sz w:val="22"/>
        </w:rPr>
        <w:t>Undergraduate</w:t>
      </w:r>
      <w:r>
        <w:rPr>
          <w:rFonts w:ascii="Palatino Linotype"/>
          <w:i/>
          <w:spacing w:val="8"/>
          <w:sz w:val="22"/>
        </w:rPr>
        <w:t> </w:t>
      </w:r>
      <w:r>
        <w:rPr>
          <w:rFonts w:ascii="Palatino Linotype"/>
          <w:i/>
          <w:spacing w:val="-2"/>
          <w:w w:val="90"/>
          <w:sz w:val="22"/>
        </w:rPr>
        <w:t>Level</w:t>
      </w:r>
    </w:p>
    <w:p>
      <w:pPr>
        <w:pStyle w:val="BodyText"/>
        <w:spacing w:before="84"/>
        <w:ind w:left="786"/>
      </w:pPr>
      <w:r>
        <w:rPr>
          <w:spacing w:val="-4"/>
        </w:rPr>
        <w:t>International</w:t>
      </w:r>
      <w:r>
        <w:rPr>
          <w:spacing w:val="-8"/>
        </w:rPr>
        <w:t> </w:t>
      </w:r>
      <w:r>
        <w:rPr>
          <w:spacing w:val="-4"/>
        </w:rPr>
        <w:t>Trade</w:t>
      </w:r>
      <w:r>
        <w:rPr>
          <w:spacing w:val="-8"/>
        </w:rPr>
        <w:t> </w:t>
      </w:r>
      <w:r>
        <w:rPr>
          <w:spacing w:val="-4"/>
        </w:rPr>
        <w:t>(EC</w:t>
      </w:r>
      <w:r>
        <w:rPr>
          <w:spacing w:val="-7"/>
        </w:rPr>
        <w:t> </w:t>
      </w:r>
      <w:r>
        <w:rPr>
          <w:spacing w:val="-4"/>
        </w:rPr>
        <w:t>481/581),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Oregon</w:t>
      </w:r>
    </w:p>
    <w:p>
      <w:pPr>
        <w:pStyle w:val="BodyText"/>
        <w:spacing w:before="18"/>
        <w:ind w:left="1104"/>
      </w:pPr>
      <w:r>
        <w:rPr>
          <w:spacing w:val="-4"/>
        </w:rPr>
        <w:t>Fall</w:t>
      </w:r>
      <w:r>
        <w:rPr>
          <w:spacing w:val="-13"/>
        </w:rPr>
        <w:t> </w:t>
      </w:r>
      <w:r>
        <w:rPr>
          <w:spacing w:val="-4"/>
        </w:rPr>
        <w:t>2011,</w:t>
      </w:r>
      <w:r>
        <w:rPr>
          <w:spacing w:val="-12"/>
        </w:rPr>
        <w:t> </w:t>
      </w:r>
      <w:r>
        <w:rPr>
          <w:spacing w:val="-4"/>
        </w:rPr>
        <w:t>2016;</w:t>
      </w:r>
      <w:r>
        <w:rPr>
          <w:spacing w:val="-12"/>
        </w:rPr>
        <w:t> </w:t>
      </w:r>
      <w:r>
        <w:rPr>
          <w:spacing w:val="-4"/>
        </w:rPr>
        <w:t>Winter</w:t>
      </w:r>
      <w:r>
        <w:rPr>
          <w:spacing w:val="-12"/>
        </w:rPr>
        <w:t> </w:t>
      </w:r>
      <w:r>
        <w:rPr>
          <w:spacing w:val="-4"/>
        </w:rPr>
        <w:t>2011,</w:t>
      </w:r>
      <w:r>
        <w:rPr>
          <w:spacing w:val="-12"/>
        </w:rPr>
        <w:t> </w:t>
      </w:r>
      <w:r>
        <w:rPr>
          <w:spacing w:val="-4"/>
        </w:rPr>
        <w:t>2013,</w:t>
      </w:r>
      <w:r>
        <w:rPr>
          <w:spacing w:val="-12"/>
        </w:rPr>
        <w:t> </w:t>
      </w:r>
      <w:r>
        <w:rPr>
          <w:spacing w:val="-4"/>
        </w:rPr>
        <w:t>2014,</w:t>
      </w:r>
      <w:r>
        <w:rPr>
          <w:spacing w:val="-12"/>
        </w:rPr>
        <w:t> </w:t>
      </w:r>
      <w:r>
        <w:rPr>
          <w:spacing w:val="-4"/>
        </w:rPr>
        <w:t>2015,</w:t>
      </w:r>
      <w:r>
        <w:rPr>
          <w:spacing w:val="-11"/>
        </w:rPr>
        <w:t> </w:t>
      </w:r>
      <w:r>
        <w:rPr>
          <w:spacing w:val="-4"/>
        </w:rPr>
        <w:t>2017;</w:t>
      </w:r>
      <w:r>
        <w:rPr>
          <w:spacing w:val="-12"/>
        </w:rPr>
        <w:t> </w:t>
      </w:r>
      <w:r>
        <w:rPr>
          <w:spacing w:val="-4"/>
        </w:rPr>
        <w:t>Spring</w:t>
      </w:r>
      <w:r>
        <w:rPr>
          <w:spacing w:val="-13"/>
        </w:rPr>
        <w:t> </w:t>
      </w:r>
      <w:r>
        <w:rPr>
          <w:spacing w:val="-4"/>
        </w:rPr>
        <w:t>2011,</w:t>
      </w:r>
      <w:r>
        <w:rPr>
          <w:spacing w:val="-11"/>
        </w:rPr>
        <w:t> </w:t>
      </w:r>
      <w:r>
        <w:rPr>
          <w:spacing w:val="-4"/>
        </w:rPr>
        <w:t>2012,</w:t>
      </w:r>
      <w:r>
        <w:rPr>
          <w:spacing w:val="-12"/>
        </w:rPr>
        <w:t> </w:t>
      </w:r>
      <w:r>
        <w:rPr>
          <w:spacing w:val="-4"/>
        </w:rPr>
        <w:t>2013,</w:t>
      </w:r>
      <w:r>
        <w:rPr>
          <w:spacing w:val="-12"/>
        </w:rPr>
        <w:t> </w:t>
      </w:r>
      <w:r>
        <w:rPr>
          <w:spacing w:val="-4"/>
        </w:rPr>
        <w:t>2014,</w:t>
      </w:r>
      <w:r>
        <w:rPr>
          <w:spacing w:val="-12"/>
        </w:rPr>
        <w:t> </w:t>
      </w:r>
      <w:r>
        <w:rPr>
          <w:spacing w:val="-4"/>
        </w:rPr>
        <w:t>2015</w:t>
      </w:r>
    </w:p>
    <w:p>
      <w:pPr>
        <w:pStyle w:val="BodyText"/>
        <w:spacing w:before="94"/>
        <w:ind w:left="786"/>
      </w:pPr>
      <w:r>
        <w:rPr>
          <w:spacing w:val="-6"/>
        </w:rPr>
        <w:t>Economics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Globalization (EC</w:t>
      </w:r>
      <w:r>
        <w:rPr>
          <w:spacing w:val="-7"/>
        </w:rPr>
        <w:t> </w:t>
      </w:r>
      <w:r>
        <w:rPr>
          <w:spacing w:val="-6"/>
        </w:rPr>
        <w:t>482/582),</w:t>
      </w:r>
      <w:r>
        <w:rPr>
          <w:spacing w:val="-7"/>
        </w:rPr>
        <w:t> </w:t>
      </w:r>
      <w:r>
        <w:rPr>
          <w:spacing w:val="-6"/>
        </w:rPr>
        <w:t>University of</w:t>
      </w:r>
      <w:r>
        <w:rPr>
          <w:spacing w:val="-7"/>
        </w:rPr>
        <w:t> </w:t>
      </w:r>
      <w:r>
        <w:rPr>
          <w:spacing w:val="-6"/>
        </w:rPr>
        <w:t>Oregon</w:t>
      </w:r>
    </w:p>
    <w:p>
      <w:pPr>
        <w:pStyle w:val="BodyText"/>
        <w:spacing w:before="18"/>
        <w:ind w:left="1108"/>
      </w:pPr>
      <w:r>
        <w:rPr>
          <w:spacing w:val="-4"/>
        </w:rPr>
        <w:t>Fall</w:t>
      </w:r>
      <w:r>
        <w:rPr>
          <w:spacing w:val="-10"/>
        </w:rPr>
        <w:t> </w:t>
      </w:r>
      <w:r>
        <w:rPr>
          <w:spacing w:val="-4"/>
        </w:rPr>
        <w:t>2019;</w:t>
      </w:r>
      <w:r>
        <w:rPr>
          <w:spacing w:val="-9"/>
        </w:rPr>
        <w:t> </w:t>
      </w:r>
      <w:r>
        <w:rPr>
          <w:spacing w:val="-4"/>
        </w:rPr>
        <w:t>2021;</w:t>
      </w:r>
      <w:r>
        <w:rPr>
          <w:spacing w:val="-10"/>
        </w:rPr>
        <w:t> </w:t>
      </w:r>
      <w:r>
        <w:rPr>
          <w:spacing w:val="-4"/>
        </w:rPr>
        <w:t>Winter</w:t>
      </w:r>
      <w:r>
        <w:rPr>
          <w:spacing w:val="-9"/>
        </w:rPr>
        <w:t> </w:t>
      </w:r>
      <w:r>
        <w:rPr>
          <w:spacing w:val="-4"/>
        </w:rPr>
        <w:t>2014,</w:t>
      </w:r>
      <w:r>
        <w:rPr>
          <w:spacing w:val="-9"/>
        </w:rPr>
        <w:t> </w:t>
      </w:r>
      <w:r>
        <w:rPr>
          <w:spacing w:val="-4"/>
        </w:rPr>
        <w:t>2015,</w:t>
      </w:r>
      <w:r>
        <w:rPr>
          <w:spacing w:val="-10"/>
        </w:rPr>
        <w:t> </w:t>
      </w:r>
      <w:r>
        <w:rPr>
          <w:spacing w:val="-4"/>
        </w:rPr>
        <w:t>2016,</w:t>
      </w:r>
      <w:r>
        <w:rPr>
          <w:spacing w:val="-9"/>
        </w:rPr>
        <w:t> </w:t>
      </w:r>
      <w:r>
        <w:rPr>
          <w:spacing w:val="-4"/>
        </w:rPr>
        <w:t>2017,</w:t>
      </w:r>
      <w:r>
        <w:rPr>
          <w:spacing w:val="-9"/>
        </w:rPr>
        <w:t> </w:t>
      </w:r>
      <w:r>
        <w:rPr>
          <w:spacing w:val="-4"/>
        </w:rPr>
        <w:t>2020,</w:t>
      </w:r>
      <w:r>
        <w:rPr>
          <w:spacing w:val="-10"/>
        </w:rPr>
        <w:t> </w:t>
      </w:r>
      <w:r>
        <w:rPr>
          <w:spacing w:val="-4"/>
        </w:rPr>
        <w:t>2022;</w:t>
      </w:r>
      <w:r>
        <w:rPr>
          <w:spacing w:val="-9"/>
        </w:rPr>
        <w:t> </w:t>
      </w:r>
      <w:r>
        <w:rPr>
          <w:spacing w:val="-4"/>
        </w:rPr>
        <w:t>Spring</w:t>
      </w:r>
      <w:r>
        <w:rPr>
          <w:spacing w:val="-9"/>
        </w:rPr>
        <w:t> </w:t>
      </w:r>
      <w:r>
        <w:rPr>
          <w:spacing w:val="-4"/>
        </w:rPr>
        <w:t>2013,</w:t>
      </w:r>
      <w:r>
        <w:rPr>
          <w:spacing w:val="-10"/>
        </w:rPr>
        <w:t> </w:t>
      </w:r>
      <w:r>
        <w:rPr>
          <w:spacing w:val="-4"/>
        </w:rPr>
        <w:t>2016,</w:t>
      </w:r>
      <w:r>
        <w:rPr>
          <w:spacing w:val="-9"/>
        </w:rPr>
        <w:t> </w:t>
      </w:r>
      <w:r>
        <w:rPr>
          <w:spacing w:val="-4"/>
        </w:rPr>
        <w:t>2021</w:t>
      </w:r>
    </w:p>
    <w:p>
      <w:pPr>
        <w:pStyle w:val="BodyText"/>
        <w:spacing w:line="256" w:lineRule="auto" w:before="93"/>
        <w:ind w:left="1108" w:right="3858" w:hanging="323"/>
      </w:pPr>
      <w:r>
        <w:rPr>
          <w:spacing w:val="-4"/>
        </w:rPr>
        <w:t>Multinational</w:t>
      </w:r>
      <w:r>
        <w:rPr>
          <w:spacing w:val="-12"/>
        </w:rPr>
        <w:t> </w:t>
      </w:r>
      <w:r>
        <w:rPr>
          <w:spacing w:val="-4"/>
        </w:rPr>
        <w:t>Corporations</w:t>
      </w:r>
      <w:r>
        <w:rPr>
          <w:spacing w:val="-12"/>
        </w:rPr>
        <w:t> </w:t>
      </w:r>
      <w:r>
        <w:rPr>
          <w:spacing w:val="-4"/>
        </w:rPr>
        <w:t>(EC</w:t>
      </w:r>
      <w:r>
        <w:rPr>
          <w:spacing w:val="-12"/>
        </w:rPr>
        <w:t> </w:t>
      </w:r>
      <w:r>
        <w:rPr>
          <w:spacing w:val="-4"/>
        </w:rPr>
        <w:t>484/584),</w:t>
      </w:r>
      <w:r>
        <w:rPr>
          <w:spacing w:val="-12"/>
        </w:rPr>
        <w:t> </w:t>
      </w:r>
      <w:r>
        <w:rPr>
          <w:spacing w:val="-4"/>
        </w:rPr>
        <w:t>University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Oregon </w:t>
      </w:r>
      <w:r>
        <w:rPr/>
        <w:t>Winter 2020; Fall 2021; Winter 2022</w:t>
      </w:r>
    </w:p>
    <w:p>
      <w:pPr>
        <w:pStyle w:val="BodyText"/>
        <w:spacing w:after="0" w:line="256" w:lineRule="auto"/>
        <w:sectPr>
          <w:type w:val="continuous"/>
          <w:pgSz w:w="12240" w:h="15840"/>
          <w:pgMar w:header="878" w:footer="777" w:top="1360" w:bottom="960" w:left="360" w:right="0"/>
          <w:cols w:num="2" w:equalWidth="0">
            <w:col w:w="1332" w:space="227"/>
            <w:col w:w="10321"/>
          </w:cols>
        </w:sectPr>
      </w:pPr>
    </w:p>
    <w:p>
      <w:pPr>
        <w:pStyle w:val="BodyText"/>
        <w:spacing w:line="256" w:lineRule="auto" w:before="190"/>
        <w:ind w:left="2667" w:right="4272" w:hanging="323"/>
      </w:pPr>
      <w:r>
        <w:rPr>
          <w:spacing w:val="-6"/>
        </w:rPr>
        <w:t>Economics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Globalization</w:t>
      </w:r>
      <w:r>
        <w:rPr>
          <w:spacing w:val="-12"/>
        </w:rPr>
        <w:t> </w:t>
      </w:r>
      <w:r>
        <w:rPr>
          <w:spacing w:val="-6"/>
        </w:rPr>
        <w:t>(EC</w:t>
      </w:r>
      <w:r>
        <w:rPr>
          <w:spacing w:val="-12"/>
        </w:rPr>
        <w:t> </w:t>
      </w:r>
      <w:r>
        <w:rPr>
          <w:spacing w:val="-6"/>
        </w:rPr>
        <w:t>399),</w:t>
      </w:r>
      <w:r>
        <w:rPr>
          <w:spacing w:val="-12"/>
        </w:rPr>
        <w:t> </w:t>
      </w:r>
      <w:r>
        <w:rPr>
          <w:spacing w:val="-6"/>
        </w:rPr>
        <w:t>University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Oregon </w:t>
      </w:r>
      <w:r>
        <w:rPr/>
        <w:t>Fall 2011; Winter 2013</w:t>
      </w:r>
    </w:p>
    <w:p>
      <w:pPr>
        <w:pStyle w:val="BodyText"/>
        <w:spacing w:before="94"/>
        <w:ind w:left="2345"/>
      </w:pPr>
      <w:r>
        <w:rPr>
          <w:w w:val="90"/>
        </w:rPr>
        <w:t>Microeconomics</w:t>
      </w:r>
      <w:r>
        <w:rPr>
          <w:spacing w:val="15"/>
        </w:rPr>
        <w:t> </w:t>
      </w:r>
      <w:r>
        <w:rPr>
          <w:w w:val="90"/>
        </w:rPr>
        <w:t>(Econ</w:t>
      </w:r>
      <w:r>
        <w:rPr>
          <w:spacing w:val="15"/>
        </w:rPr>
        <w:t> </w:t>
      </w:r>
      <w:r>
        <w:rPr>
          <w:w w:val="90"/>
        </w:rPr>
        <w:t>251),</w:t>
      </w:r>
      <w:r>
        <w:rPr>
          <w:spacing w:val="16"/>
        </w:rPr>
        <w:t> </w:t>
      </w:r>
      <w:r>
        <w:rPr>
          <w:w w:val="90"/>
        </w:rPr>
        <w:t>Purdue</w:t>
      </w:r>
      <w:r>
        <w:rPr>
          <w:spacing w:val="15"/>
        </w:rPr>
        <w:t> </w:t>
      </w:r>
      <w:r>
        <w:rPr>
          <w:w w:val="90"/>
        </w:rPr>
        <w:t>University,</w:t>
      </w:r>
      <w:r>
        <w:rPr>
          <w:spacing w:val="16"/>
        </w:rPr>
        <w:t> </w:t>
      </w:r>
      <w:r>
        <w:rPr>
          <w:w w:val="90"/>
        </w:rPr>
        <w:t>Fall</w:t>
      </w:r>
      <w:r>
        <w:rPr>
          <w:spacing w:val="15"/>
        </w:rPr>
        <w:t> </w:t>
      </w:r>
      <w:r>
        <w:rPr>
          <w:spacing w:val="-4"/>
          <w:w w:val="90"/>
        </w:rPr>
        <w:t>2009</w:t>
      </w:r>
    </w:p>
    <w:p>
      <w:pPr>
        <w:pStyle w:val="BodyText"/>
        <w:spacing w:before="53"/>
      </w:pPr>
    </w:p>
    <w:p>
      <w:pPr>
        <w:spacing w:before="0"/>
        <w:ind w:left="1800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pacing w:val="-9"/>
          <w:sz w:val="22"/>
        </w:rPr>
        <w:t>Teaching</w:t>
      </w:r>
      <w:r>
        <w:rPr>
          <w:rFonts w:ascii="Palatino Linotype"/>
          <w:i/>
          <w:spacing w:val="-1"/>
          <w:sz w:val="22"/>
        </w:rPr>
        <w:t> </w:t>
      </w:r>
      <w:r>
        <w:rPr>
          <w:rFonts w:ascii="Palatino Linotype"/>
          <w:i/>
          <w:spacing w:val="-2"/>
          <w:sz w:val="22"/>
        </w:rPr>
        <w:t>Assistant</w:t>
      </w:r>
    </w:p>
    <w:p>
      <w:pPr>
        <w:pStyle w:val="BodyText"/>
        <w:spacing w:line="307" w:lineRule="auto" w:before="84"/>
        <w:ind w:left="2345" w:right="4036"/>
      </w:pPr>
      <w:r>
        <w:rPr/>
        <w:t>International</w:t>
      </w:r>
      <w:r>
        <w:rPr>
          <w:spacing w:val="-14"/>
        </w:rPr>
        <w:t> </w:t>
      </w:r>
      <w:r>
        <w:rPr/>
        <w:t>Trade</w:t>
      </w:r>
      <w:r>
        <w:rPr>
          <w:spacing w:val="-14"/>
        </w:rPr>
        <w:t> </w:t>
      </w:r>
      <w:r>
        <w:rPr/>
        <w:t>(Undergraduate),</w:t>
      </w:r>
      <w:r>
        <w:rPr>
          <w:spacing w:val="-14"/>
        </w:rPr>
        <w:t> </w:t>
      </w:r>
      <w:r>
        <w:rPr/>
        <w:t>Purdue</w:t>
      </w:r>
      <w:r>
        <w:rPr>
          <w:spacing w:val="-13"/>
        </w:rPr>
        <w:t> </w:t>
      </w:r>
      <w:r>
        <w:rPr/>
        <w:t>University </w:t>
      </w:r>
      <w:r>
        <w:rPr>
          <w:spacing w:val="-2"/>
        </w:rPr>
        <w:t>Microeconomic</w:t>
      </w:r>
      <w:r>
        <w:rPr>
          <w:spacing w:val="-6"/>
        </w:rPr>
        <w:t> </w:t>
      </w:r>
      <w:r>
        <w:rPr>
          <w:spacing w:val="-2"/>
        </w:rPr>
        <w:t>Theory</w:t>
      </w:r>
      <w:r>
        <w:rPr>
          <w:spacing w:val="-6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(Ph.D.),</w:t>
      </w:r>
      <w:r>
        <w:rPr>
          <w:spacing w:val="-6"/>
        </w:rPr>
        <w:t> </w:t>
      </w:r>
      <w:r>
        <w:rPr>
          <w:spacing w:val="-2"/>
        </w:rPr>
        <w:t>Purdue</w:t>
      </w:r>
      <w:r>
        <w:rPr>
          <w:spacing w:val="-6"/>
        </w:rPr>
        <w:t> </w:t>
      </w:r>
      <w:r>
        <w:rPr>
          <w:spacing w:val="-2"/>
        </w:rPr>
        <w:t>University </w:t>
      </w:r>
      <w:r>
        <w:rPr>
          <w:spacing w:val="-6"/>
        </w:rPr>
        <w:t>Mathematical</w:t>
      </w:r>
      <w:r>
        <w:rPr>
          <w:spacing w:val="-12"/>
        </w:rPr>
        <w:t> </w:t>
      </w:r>
      <w:r>
        <w:rPr>
          <w:spacing w:val="-6"/>
        </w:rPr>
        <w:t>Analysis</w:t>
      </w:r>
      <w:r>
        <w:rPr>
          <w:spacing w:val="-12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Economists</w:t>
      </w:r>
      <w:r>
        <w:rPr>
          <w:spacing w:val="-12"/>
        </w:rPr>
        <w:t> </w:t>
      </w:r>
      <w:r>
        <w:rPr>
          <w:spacing w:val="-6"/>
        </w:rPr>
        <w:t>(Ph.D.),</w:t>
      </w:r>
      <w:r>
        <w:rPr>
          <w:spacing w:val="-12"/>
        </w:rPr>
        <w:t> </w:t>
      </w:r>
      <w:r>
        <w:rPr>
          <w:spacing w:val="-6"/>
        </w:rPr>
        <w:t>Purdue</w:t>
      </w:r>
      <w:r>
        <w:rPr>
          <w:spacing w:val="-12"/>
        </w:rPr>
        <w:t> </w:t>
      </w:r>
      <w:r>
        <w:rPr>
          <w:spacing w:val="-6"/>
        </w:rPr>
        <w:t>University </w:t>
      </w:r>
      <w:r>
        <w:rPr>
          <w:spacing w:val="-2"/>
        </w:rPr>
        <w:t>Principles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</w:t>
      </w:r>
      <w:r>
        <w:rPr>
          <w:spacing w:val="-12"/>
        </w:rPr>
        <w:t> </w:t>
      </w:r>
      <w:r>
        <w:rPr>
          <w:spacing w:val="-2"/>
        </w:rPr>
        <w:t>(Undergraduate),</w:t>
      </w:r>
      <w:r>
        <w:rPr>
          <w:spacing w:val="-12"/>
        </w:rPr>
        <w:t> </w:t>
      </w:r>
      <w:r>
        <w:rPr>
          <w:spacing w:val="-2"/>
        </w:rPr>
        <w:t>Purdue</w:t>
      </w:r>
      <w:r>
        <w:rPr>
          <w:spacing w:val="-12"/>
        </w:rPr>
        <w:t> </w:t>
      </w:r>
      <w:r>
        <w:rPr>
          <w:spacing w:val="-2"/>
        </w:rPr>
        <w:t>University</w:t>
      </w: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878" w:footer="777" w:top="1360" w:bottom="960" w:left="360" w:right="0"/>
        </w:sectPr>
      </w:pPr>
    </w:p>
    <w:p>
      <w:pPr>
        <w:pStyle w:val="BodyText"/>
        <w:spacing w:line="208" w:lineRule="auto" w:before="137"/>
        <w:ind w:left="241" w:right="38"/>
        <w:rPr>
          <w:rFonts w:ascii="Arial Black"/>
        </w:rPr>
      </w:pPr>
      <w:r>
        <w:rPr>
          <w:rFonts w:ascii="Arial Black"/>
          <w:color w:val="960016"/>
          <w:spacing w:val="-2"/>
          <w:w w:val="90"/>
        </w:rPr>
        <w:t>student </w:t>
      </w:r>
      <w:r>
        <w:rPr>
          <w:rFonts w:ascii="Arial Black"/>
          <w:color w:val="960016"/>
          <w:spacing w:val="-2"/>
          <w:w w:val="75"/>
        </w:rPr>
        <w:t>supervision</w:t>
      </w:r>
    </w:p>
    <w:p>
      <w:pPr>
        <w:spacing w:before="125"/>
        <w:ind w:left="241" w:right="0" w:firstLine="0"/>
        <w:jc w:val="left"/>
        <w:rPr>
          <w:rFonts w:ascii="Palatino Linotype" w:hAnsi="Palatino Linotype"/>
          <w:i/>
          <w:sz w:val="22"/>
        </w:rPr>
      </w:pPr>
      <w:r>
        <w:rPr/>
        <w:br w:type="column"/>
      </w:r>
      <w:r>
        <w:rPr>
          <w:rFonts w:ascii="Palatino Linotype" w:hAnsi="Palatino Linotype"/>
          <w:i/>
          <w:spacing w:val="-6"/>
          <w:sz w:val="22"/>
        </w:rPr>
        <w:t>Graduate</w:t>
      </w:r>
      <w:r>
        <w:rPr>
          <w:rFonts w:ascii="Palatino Linotype" w:hAnsi="Palatino Linotype"/>
          <w:i/>
          <w:spacing w:val="2"/>
          <w:sz w:val="22"/>
        </w:rPr>
        <w:t> </w:t>
      </w:r>
      <w:r>
        <w:rPr>
          <w:rFonts w:ascii="Palatino Linotype" w:hAnsi="Palatino Linotype"/>
          <w:i/>
          <w:spacing w:val="-6"/>
          <w:sz w:val="22"/>
        </w:rPr>
        <w:t>Level</w:t>
      </w:r>
      <w:r>
        <w:rPr>
          <w:rFonts w:ascii="Palatino Linotype" w:hAnsi="Palatino Linotype"/>
          <w:i/>
          <w:spacing w:val="3"/>
          <w:sz w:val="22"/>
        </w:rPr>
        <w:t> </w:t>
      </w:r>
      <w:r>
        <w:rPr>
          <w:rFonts w:ascii="Palatino Linotype" w:hAnsi="Palatino Linotype"/>
          <w:i/>
          <w:spacing w:val="-6"/>
          <w:sz w:val="22"/>
        </w:rPr>
        <w:t>(</w:t>
      </w:r>
      <w:r>
        <w:rPr>
          <w:rFonts w:ascii="Cambria" w:hAnsi="Cambria"/>
          <w:spacing w:val="-6"/>
          <w:position w:val="8"/>
          <w:sz w:val="16"/>
        </w:rPr>
        <w:t>∗</w:t>
      </w:r>
      <w:r>
        <w:rPr>
          <w:rFonts w:ascii="Palatino Linotype" w:hAnsi="Palatino Linotype"/>
          <w:i/>
          <w:spacing w:val="-6"/>
          <w:sz w:val="22"/>
        </w:rPr>
        <w:t>denotes</w:t>
      </w:r>
      <w:r>
        <w:rPr>
          <w:rFonts w:ascii="Palatino Linotype" w:hAnsi="Palatino Linotype"/>
          <w:i/>
          <w:spacing w:val="2"/>
          <w:sz w:val="22"/>
        </w:rPr>
        <w:t> </w:t>
      </w:r>
      <w:r>
        <w:rPr>
          <w:rFonts w:ascii="Palatino Linotype" w:hAnsi="Palatino Linotype"/>
          <w:i/>
          <w:spacing w:val="-6"/>
          <w:sz w:val="22"/>
        </w:rPr>
        <w:t>chair/co-chair)</w:t>
      </w:r>
    </w:p>
    <w:p>
      <w:pPr>
        <w:pStyle w:val="BodyText"/>
        <w:spacing w:before="5"/>
        <w:rPr>
          <w:rFonts w:ascii="Palatino Linotype"/>
          <w:i/>
          <w:sz w:val="10"/>
        </w:rPr>
      </w:pPr>
    </w:p>
    <w:tbl>
      <w:tblPr>
        <w:tblW w:w="0" w:type="auto"/>
        <w:jc w:val="left"/>
        <w:tblInd w:w="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4"/>
        <w:gridCol w:w="2912"/>
        <w:gridCol w:w="3707"/>
      </w:tblGrid>
      <w:tr>
        <w:trPr>
          <w:trHeight w:val="1119" w:hRule="atLeast"/>
        </w:trPr>
        <w:tc>
          <w:tcPr>
            <w:tcW w:w="654" w:type="dxa"/>
          </w:tcPr>
          <w:p>
            <w:pPr>
              <w:pStyle w:val="TableParagraph"/>
              <w:spacing w:line="243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2024:</w:t>
            </w:r>
          </w:p>
          <w:p>
            <w:pPr>
              <w:pStyle w:val="TableParagraph"/>
              <w:spacing w:before="1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2023:</w:t>
            </w:r>
          </w:p>
        </w:tc>
        <w:tc>
          <w:tcPr>
            <w:tcW w:w="2912" w:type="dxa"/>
          </w:tcPr>
          <w:p>
            <w:pPr>
              <w:pStyle w:val="TableParagraph"/>
              <w:spacing w:line="249" w:lineRule="auto"/>
              <w:ind w:left="119"/>
              <w:rPr>
                <w:sz w:val="22"/>
              </w:rPr>
            </w:pPr>
            <w:r>
              <w:rPr>
                <w:w w:val="90"/>
                <w:sz w:val="22"/>
              </w:rPr>
              <w:t>Philip Economides (in progress) Promise Kamanga</w:t>
            </w:r>
            <w:r>
              <w:rPr>
                <w:rFonts w:ascii="Cambria" w:hAnsi="Cambria"/>
                <w:w w:val="90"/>
                <w:position w:val="8"/>
                <w:sz w:val="16"/>
              </w:rPr>
              <w:t>∗</w:t>
            </w:r>
            <w:r>
              <w:rPr>
                <w:rFonts w:ascii="Cambria" w:hAnsi="Cambria"/>
                <w:spacing w:val="30"/>
                <w:position w:val="8"/>
                <w:sz w:val="16"/>
              </w:rPr>
              <w:t> </w:t>
            </w:r>
            <w:r>
              <w:rPr>
                <w:w w:val="90"/>
                <w:sz w:val="22"/>
              </w:rPr>
              <w:t>(in </w:t>
            </w:r>
            <w:r>
              <w:rPr>
                <w:w w:val="90"/>
                <w:sz w:val="22"/>
              </w:rPr>
              <w:t>progress) </w:t>
            </w:r>
            <w:r>
              <w:rPr>
                <w:sz w:val="22"/>
              </w:rPr>
              <w:t>Shihab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Siddiqui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progress) Kevin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progress)</w:t>
            </w:r>
          </w:p>
        </w:tc>
        <w:tc>
          <w:tcPr>
            <w:tcW w:w="370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84" w:hRule="atLeast"/>
        </w:trPr>
        <w:tc>
          <w:tcPr>
            <w:tcW w:w="654" w:type="dxa"/>
          </w:tcPr>
          <w:p>
            <w:pPr>
              <w:pStyle w:val="TableParagraph"/>
              <w:spacing w:before="26"/>
              <w:ind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2022:</w:t>
            </w:r>
          </w:p>
        </w:tc>
        <w:tc>
          <w:tcPr>
            <w:tcW w:w="2912" w:type="dxa"/>
          </w:tcPr>
          <w:p>
            <w:pPr>
              <w:pStyle w:val="TableParagraph"/>
              <w:spacing w:line="244" w:lineRule="auto"/>
              <w:ind w:left="119" w:right="687" w:hanging="1"/>
              <w:rPr>
                <w:sz w:val="22"/>
              </w:rPr>
            </w:pPr>
            <w:r>
              <w:rPr>
                <w:w w:val="90"/>
                <w:sz w:val="22"/>
              </w:rPr>
              <w:t>Youssef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Ait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Benasser</w:t>
            </w:r>
            <w:r>
              <w:rPr>
                <w:rFonts w:ascii="Cambria" w:hAnsi="Cambria"/>
                <w:w w:val="90"/>
                <w:position w:val="8"/>
                <w:sz w:val="16"/>
              </w:rPr>
              <w:t>∗</w:t>
            </w:r>
            <w:r>
              <w:rPr>
                <w:rFonts w:ascii="Cambria" w:hAnsi="Cambria"/>
                <w:spacing w:val="40"/>
                <w:position w:val="8"/>
                <w:sz w:val="16"/>
              </w:rPr>
              <w:t> </w:t>
            </w:r>
            <w:r>
              <w:rPr>
                <w:sz w:val="22"/>
              </w:rPr>
              <w:t>Zachary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Kiefer</w:t>
            </w:r>
            <w:r>
              <w:rPr>
                <w:rFonts w:ascii="Cambria" w:hAnsi="Cambria"/>
                <w:position w:val="8"/>
                <w:sz w:val="16"/>
              </w:rPr>
              <w:t>∗</w:t>
            </w:r>
            <w:r>
              <w:rPr>
                <w:rFonts w:ascii="Cambria" w:hAnsi="Cambria"/>
                <w:spacing w:val="40"/>
                <w:position w:val="8"/>
                <w:sz w:val="16"/>
              </w:rPr>
              <w:t> </w:t>
            </w:r>
            <w:r>
              <w:rPr>
                <w:sz w:val="22"/>
              </w:rPr>
              <w:t>Saurabh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Gupta</w:t>
            </w:r>
          </w:p>
        </w:tc>
        <w:tc>
          <w:tcPr>
            <w:tcW w:w="3707" w:type="dxa"/>
          </w:tcPr>
          <w:p>
            <w:pPr>
              <w:pStyle w:val="TableParagraph"/>
              <w:spacing w:before="26"/>
              <w:ind w:left="119"/>
              <w:rPr>
                <w:sz w:val="22"/>
              </w:rPr>
            </w:pPr>
            <w:r>
              <w:rPr>
                <w:w w:val="90"/>
                <w:sz w:val="22"/>
              </w:rPr>
              <w:t>Reed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College,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OR</w:t>
            </w:r>
          </w:p>
          <w:p>
            <w:pPr>
              <w:pStyle w:val="TableParagraph"/>
              <w:spacing w:line="256" w:lineRule="auto" w:before="18"/>
              <w:ind w:left="119"/>
              <w:rPr>
                <w:sz w:val="22"/>
              </w:rPr>
            </w:pPr>
            <w:r>
              <w:rPr>
                <w:spacing w:val="-6"/>
                <w:sz w:val="22"/>
              </w:rPr>
              <w:t>Securities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Exchange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Commission,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DC </w:t>
            </w:r>
            <w:r>
              <w:rPr>
                <w:sz w:val="22"/>
              </w:rPr>
              <w:t>Oregon Department of Revenue</w:t>
            </w:r>
          </w:p>
        </w:tc>
      </w:tr>
      <w:tr>
        <w:trPr>
          <w:trHeight w:val="1160" w:hRule="atLeast"/>
        </w:trPr>
        <w:tc>
          <w:tcPr>
            <w:tcW w:w="654" w:type="dxa"/>
          </w:tcPr>
          <w:p>
            <w:pPr>
              <w:pStyle w:val="TableParagraph"/>
              <w:spacing w:before="26"/>
              <w:ind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2020:</w:t>
            </w:r>
          </w:p>
        </w:tc>
        <w:tc>
          <w:tcPr>
            <w:tcW w:w="2912" w:type="dxa"/>
          </w:tcPr>
          <w:p>
            <w:pPr>
              <w:pStyle w:val="TableParagraph"/>
              <w:spacing w:line="275" w:lineRule="exact"/>
              <w:ind w:left="119"/>
              <w:rPr>
                <w:rFonts w:ascii="Cambria" w:hAnsi="Cambria"/>
                <w:position w:val="8"/>
                <w:sz w:val="16"/>
              </w:rPr>
            </w:pPr>
            <w:r>
              <w:rPr>
                <w:spacing w:val="-4"/>
                <w:sz w:val="22"/>
              </w:rPr>
              <w:t>Hoa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Duong</w:t>
            </w:r>
            <w:r>
              <w:rPr>
                <w:rFonts w:ascii="Cambria" w:hAnsi="Cambria"/>
                <w:spacing w:val="-2"/>
                <w:position w:val="8"/>
                <w:sz w:val="16"/>
              </w:rPr>
              <w:t>∗</w:t>
            </w:r>
          </w:p>
          <w:p>
            <w:pPr>
              <w:pStyle w:val="TableParagraph"/>
              <w:spacing w:line="256" w:lineRule="auto"/>
              <w:ind w:left="119" w:right="687"/>
              <w:rPr>
                <w:sz w:val="22"/>
              </w:rPr>
            </w:pPr>
            <w:r>
              <w:rPr>
                <w:spacing w:val="-6"/>
                <w:sz w:val="22"/>
              </w:rPr>
              <w:t>Anna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Miromanova</w:t>
            </w:r>
            <w:r>
              <w:rPr>
                <w:rFonts w:ascii="Cambria" w:hAnsi="Cambria"/>
                <w:spacing w:val="-6"/>
                <w:position w:val="8"/>
                <w:sz w:val="16"/>
              </w:rPr>
              <w:t>∗</w:t>
            </w:r>
            <w:r>
              <w:rPr>
                <w:rFonts w:ascii="Cambria" w:hAnsi="Cambria"/>
                <w:spacing w:val="40"/>
                <w:position w:val="8"/>
                <w:sz w:val="16"/>
              </w:rPr>
              <w:t> </w:t>
            </w:r>
            <w:r>
              <w:rPr>
                <w:sz w:val="22"/>
              </w:rPr>
              <w:t>Tobias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Sytsma</w:t>
            </w:r>
          </w:p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w w:val="90"/>
                <w:sz w:val="22"/>
              </w:rPr>
              <w:t>Jessica</w:t>
            </w:r>
            <w:r>
              <w:rPr>
                <w:spacing w:val="-3"/>
                <w:sz w:val="22"/>
              </w:rPr>
              <w:t> </w:t>
            </w:r>
            <w:r>
              <w:rPr>
                <w:w w:val="90"/>
                <w:sz w:val="22"/>
              </w:rPr>
              <w:t>Neafie</w:t>
            </w:r>
            <w:r>
              <w:rPr>
                <w:spacing w:val="-2"/>
                <w:sz w:val="22"/>
              </w:rPr>
              <w:t> </w:t>
            </w:r>
            <w:r>
              <w:rPr>
                <w:w w:val="90"/>
                <w:sz w:val="22"/>
              </w:rPr>
              <w:t>(Political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Science)</w:t>
            </w:r>
          </w:p>
        </w:tc>
        <w:tc>
          <w:tcPr>
            <w:tcW w:w="3707" w:type="dxa"/>
          </w:tcPr>
          <w:p>
            <w:pPr>
              <w:pStyle w:val="TableParagraph"/>
              <w:spacing w:line="256" w:lineRule="auto" w:before="26"/>
              <w:ind w:left="119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Jersey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Labor,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NJ Sam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Houston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TX </w:t>
            </w:r>
            <w:r>
              <w:rPr>
                <w:spacing w:val="-4"/>
                <w:sz w:val="22"/>
              </w:rPr>
              <w:t>RAND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Corporation,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Santa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Monica,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CA </w:t>
            </w:r>
            <w:r>
              <w:rPr>
                <w:sz w:val="22"/>
              </w:rPr>
              <w:t>Nazarbayev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Kazakhstan</w:t>
            </w:r>
          </w:p>
        </w:tc>
      </w:tr>
      <w:tr>
        <w:trPr>
          <w:trHeight w:val="342" w:hRule="atLeast"/>
        </w:trPr>
        <w:tc>
          <w:tcPr>
            <w:tcW w:w="654" w:type="dxa"/>
          </w:tcPr>
          <w:p>
            <w:pPr>
              <w:pStyle w:val="TableParagraph"/>
              <w:spacing w:before="21"/>
              <w:ind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2017:</w:t>
            </w:r>
          </w:p>
        </w:tc>
        <w:tc>
          <w:tcPr>
            <w:tcW w:w="2912" w:type="dxa"/>
          </w:tcPr>
          <w:p>
            <w:pPr>
              <w:pStyle w:val="TableParagraph"/>
              <w:spacing w:before="21"/>
              <w:ind w:left="119"/>
              <w:rPr>
                <w:sz w:val="22"/>
              </w:rPr>
            </w:pPr>
            <w:r>
              <w:rPr>
                <w:w w:val="90"/>
                <w:sz w:val="22"/>
              </w:rPr>
              <w:t>Felix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Friedt</w:t>
            </w:r>
          </w:p>
        </w:tc>
        <w:tc>
          <w:tcPr>
            <w:tcW w:w="3707" w:type="dxa"/>
          </w:tcPr>
          <w:p>
            <w:pPr>
              <w:pStyle w:val="TableParagraph"/>
              <w:spacing w:before="21"/>
              <w:ind w:left="119"/>
              <w:rPr>
                <w:sz w:val="22"/>
              </w:rPr>
            </w:pPr>
            <w:r>
              <w:rPr>
                <w:spacing w:val="-6"/>
                <w:sz w:val="22"/>
              </w:rPr>
              <w:t>Macalester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College,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St.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6"/>
                <w:sz w:val="22"/>
              </w:rPr>
              <w:t>Paul,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MN</w:t>
            </w:r>
          </w:p>
        </w:tc>
      </w:tr>
      <w:tr>
        <w:trPr>
          <w:trHeight w:val="613" w:hRule="atLeast"/>
        </w:trPr>
        <w:tc>
          <w:tcPr>
            <w:tcW w:w="654" w:type="dxa"/>
          </w:tcPr>
          <w:p>
            <w:pPr>
              <w:pStyle w:val="TableParagraph"/>
              <w:spacing w:before="21"/>
              <w:ind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2015:</w:t>
            </w:r>
          </w:p>
        </w:tc>
        <w:tc>
          <w:tcPr>
            <w:tcW w:w="2912" w:type="dxa"/>
          </w:tcPr>
          <w:p>
            <w:pPr>
              <w:pStyle w:val="TableParagraph"/>
              <w:spacing w:line="256" w:lineRule="auto" w:before="21"/>
              <w:ind w:left="119" w:right="1418" w:hanging="1"/>
              <w:rPr>
                <w:sz w:val="22"/>
              </w:rPr>
            </w:pPr>
            <w:r>
              <w:rPr>
                <w:sz w:val="22"/>
              </w:rPr>
              <w:t>Logan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Lee </w:t>
            </w:r>
            <w:r>
              <w:rPr>
                <w:spacing w:val="-6"/>
                <w:sz w:val="22"/>
              </w:rPr>
              <w:t>Jason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Query</w:t>
            </w:r>
          </w:p>
        </w:tc>
        <w:tc>
          <w:tcPr>
            <w:tcW w:w="3707" w:type="dxa"/>
          </w:tcPr>
          <w:p>
            <w:pPr>
              <w:pStyle w:val="TableParagraph"/>
              <w:spacing w:line="256" w:lineRule="auto" w:before="21"/>
              <w:ind w:left="119"/>
              <w:rPr>
                <w:sz w:val="22"/>
              </w:rPr>
            </w:pPr>
            <w:r>
              <w:rPr>
                <w:sz w:val="22"/>
              </w:rPr>
              <w:t>Grinnell College, IA </w:t>
            </w:r>
            <w:r>
              <w:rPr>
                <w:spacing w:val="-6"/>
                <w:sz w:val="22"/>
              </w:rPr>
              <w:t>PricewaterhouseCoopers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LLP,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CA</w:t>
            </w:r>
          </w:p>
        </w:tc>
      </w:tr>
      <w:tr>
        <w:trPr>
          <w:trHeight w:val="311" w:hRule="atLeast"/>
        </w:trPr>
        <w:tc>
          <w:tcPr>
            <w:tcW w:w="654" w:type="dxa"/>
          </w:tcPr>
          <w:p>
            <w:pPr>
              <w:pStyle w:val="TableParagraph"/>
              <w:spacing w:before="21"/>
              <w:ind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2014:</w:t>
            </w:r>
          </w:p>
        </w:tc>
        <w:tc>
          <w:tcPr>
            <w:tcW w:w="2912" w:type="dxa"/>
          </w:tcPr>
          <w:p>
            <w:pPr>
              <w:pStyle w:val="TableParagraph"/>
              <w:spacing w:before="21"/>
              <w:ind w:left="119"/>
              <w:rPr>
                <w:sz w:val="22"/>
              </w:rPr>
            </w:pPr>
            <w:r>
              <w:rPr>
                <w:sz w:val="22"/>
              </w:rPr>
              <w:t>Dan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Mahoney</w:t>
            </w:r>
          </w:p>
        </w:tc>
        <w:tc>
          <w:tcPr>
            <w:tcW w:w="3707" w:type="dxa"/>
          </w:tcPr>
          <w:p>
            <w:pPr>
              <w:pStyle w:val="TableParagraph"/>
              <w:spacing w:before="21"/>
              <w:ind w:left="119"/>
              <w:rPr>
                <w:sz w:val="22"/>
              </w:rPr>
            </w:pPr>
            <w:r>
              <w:rPr>
                <w:w w:val="90"/>
                <w:sz w:val="22"/>
              </w:rPr>
              <w:t>Analysis</w:t>
            </w:r>
            <w:r>
              <w:rPr>
                <w:spacing w:val="15"/>
                <w:sz w:val="22"/>
              </w:rPr>
              <w:t> </w:t>
            </w:r>
            <w:r>
              <w:rPr>
                <w:w w:val="90"/>
                <w:sz w:val="22"/>
              </w:rPr>
              <w:t>Group,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CA</w:t>
            </w:r>
          </w:p>
        </w:tc>
      </w:tr>
    </w:tbl>
    <w:p>
      <w:pPr>
        <w:spacing w:before="247"/>
        <w:ind w:left="241" w:right="0" w:firstLine="0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w w:val="90"/>
          <w:sz w:val="22"/>
        </w:rPr>
        <w:t>Undergraduate</w:t>
      </w:r>
      <w:r>
        <w:rPr>
          <w:rFonts w:ascii="Palatino Linotype" w:hAnsi="Palatino Linotype"/>
          <w:i/>
          <w:spacing w:val="10"/>
          <w:sz w:val="22"/>
        </w:rPr>
        <w:t> </w:t>
      </w:r>
      <w:r>
        <w:rPr>
          <w:rFonts w:ascii="Palatino Linotype" w:hAnsi="Palatino Linotype"/>
          <w:i/>
          <w:w w:val="90"/>
          <w:sz w:val="22"/>
        </w:rPr>
        <w:t>Level</w:t>
      </w:r>
      <w:r>
        <w:rPr>
          <w:rFonts w:ascii="Palatino Linotype" w:hAnsi="Palatino Linotype"/>
          <w:i/>
          <w:spacing w:val="10"/>
          <w:sz w:val="22"/>
        </w:rPr>
        <w:t> </w:t>
      </w:r>
      <w:r>
        <w:rPr>
          <w:rFonts w:ascii="Palatino Linotype" w:hAnsi="Palatino Linotype"/>
          <w:i/>
          <w:w w:val="90"/>
          <w:sz w:val="22"/>
        </w:rPr>
        <w:t>(</w:t>
      </w:r>
      <w:r>
        <w:rPr>
          <w:rFonts w:ascii="Cambria" w:hAnsi="Cambria"/>
          <w:w w:val="90"/>
          <w:position w:val="8"/>
          <w:sz w:val="16"/>
        </w:rPr>
        <w:t>∗</w:t>
      </w:r>
      <w:r>
        <w:rPr>
          <w:rFonts w:ascii="Palatino Linotype" w:hAnsi="Palatino Linotype"/>
          <w:i/>
          <w:w w:val="90"/>
          <w:sz w:val="22"/>
        </w:rPr>
        <w:t>denotes</w:t>
      </w:r>
      <w:r>
        <w:rPr>
          <w:rFonts w:ascii="Palatino Linotype" w:hAnsi="Palatino Linotype"/>
          <w:i/>
          <w:spacing w:val="10"/>
          <w:sz w:val="22"/>
        </w:rPr>
        <w:t> </w:t>
      </w:r>
      <w:r>
        <w:rPr>
          <w:rFonts w:ascii="Palatino Linotype" w:hAnsi="Palatino Linotype"/>
          <w:i/>
          <w:w w:val="90"/>
          <w:sz w:val="22"/>
        </w:rPr>
        <w:t>primary</w:t>
      </w:r>
      <w:r>
        <w:rPr>
          <w:rFonts w:ascii="Palatino Linotype" w:hAnsi="Palatino Linotype"/>
          <w:i/>
          <w:spacing w:val="11"/>
          <w:sz w:val="22"/>
        </w:rPr>
        <w:t> </w:t>
      </w:r>
      <w:r>
        <w:rPr>
          <w:rFonts w:ascii="Palatino Linotype" w:hAnsi="Palatino Linotype"/>
          <w:i/>
          <w:spacing w:val="-2"/>
          <w:w w:val="90"/>
          <w:sz w:val="22"/>
        </w:rPr>
        <w:t>advisor)</w:t>
      </w:r>
    </w:p>
    <w:p>
      <w:pPr>
        <w:pStyle w:val="BodyText"/>
        <w:tabs>
          <w:tab w:pos="1084" w:val="left" w:leader="none"/>
        </w:tabs>
        <w:spacing w:line="300" w:lineRule="auto" w:before="142"/>
        <w:ind w:left="360" w:right="3858"/>
      </w:pPr>
      <w:r>
        <w:rPr>
          <w:spacing w:val="-2"/>
        </w:rPr>
        <w:t>2021:</w:t>
      </w:r>
      <w:r>
        <w:rPr/>
        <w:tab/>
      </w:r>
      <w:r>
        <w:rPr>
          <w:spacing w:val="-8"/>
        </w:rPr>
        <w:t>Alexander J. Heckmann (B.S. Economics, Clark Honors </w:t>
      </w:r>
      <w:r>
        <w:rPr>
          <w:spacing w:val="-8"/>
        </w:rPr>
        <w:t>College) </w:t>
      </w:r>
      <w:r>
        <w:rPr>
          <w:spacing w:val="-2"/>
        </w:rPr>
        <w:t>2018:</w:t>
      </w:r>
      <w:r>
        <w:rPr/>
        <w:tab/>
      </w:r>
      <w:r>
        <w:rPr>
          <w:spacing w:val="-2"/>
        </w:rPr>
        <w:t>Adam</w:t>
      </w:r>
      <w:r>
        <w:rPr>
          <w:spacing w:val="-12"/>
        </w:rPr>
        <w:t> </w:t>
      </w:r>
      <w:r>
        <w:rPr>
          <w:spacing w:val="-2"/>
        </w:rPr>
        <w:t>Herbers</w:t>
      </w:r>
      <w:r>
        <w:rPr>
          <w:rFonts w:ascii="Cambria" w:hAnsi="Cambria"/>
          <w:spacing w:val="-2"/>
          <w:position w:val="8"/>
          <w:sz w:val="16"/>
        </w:rPr>
        <w:t>∗</w:t>
      </w:r>
      <w:r>
        <w:rPr>
          <w:rFonts w:ascii="Cambria" w:hAnsi="Cambria"/>
          <w:spacing w:val="-1"/>
          <w:position w:val="8"/>
          <w:sz w:val="16"/>
        </w:rPr>
        <w:t> </w:t>
      </w:r>
      <w:r>
        <w:rPr>
          <w:spacing w:val="-2"/>
        </w:rPr>
        <w:t>(B.S.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Clark</w:t>
      </w:r>
      <w:r>
        <w:rPr>
          <w:spacing w:val="-12"/>
        </w:rPr>
        <w:t> </w:t>
      </w:r>
      <w:r>
        <w:rPr>
          <w:spacing w:val="-2"/>
        </w:rPr>
        <w:t>Honors</w:t>
      </w:r>
      <w:r>
        <w:rPr>
          <w:spacing w:val="-12"/>
        </w:rPr>
        <w:t> </w:t>
      </w:r>
      <w:r>
        <w:rPr>
          <w:spacing w:val="-2"/>
        </w:rPr>
        <w:t>College)</w:t>
      </w:r>
    </w:p>
    <w:p>
      <w:pPr>
        <w:pStyle w:val="BodyText"/>
        <w:tabs>
          <w:tab w:pos="1084" w:val="left" w:leader="none"/>
        </w:tabs>
        <w:spacing w:line="279" w:lineRule="exact"/>
        <w:ind w:left="360"/>
      </w:pPr>
      <w:r>
        <w:rPr>
          <w:spacing w:val="-2"/>
        </w:rPr>
        <w:t>2017:</w:t>
      </w:r>
      <w:r>
        <w:rPr/>
        <w:tab/>
      </w:r>
      <w:r>
        <w:rPr>
          <w:w w:val="90"/>
        </w:rPr>
        <w:t>Kyle</w:t>
      </w:r>
      <w:r>
        <w:rPr>
          <w:spacing w:val="3"/>
        </w:rPr>
        <w:t> </w:t>
      </w:r>
      <w:r>
        <w:rPr>
          <w:w w:val="90"/>
        </w:rPr>
        <w:t>Oliverio</w:t>
      </w:r>
      <w:r>
        <w:rPr>
          <w:rFonts w:ascii="Cambria" w:hAnsi="Cambria"/>
          <w:w w:val="90"/>
          <w:position w:val="8"/>
          <w:sz w:val="16"/>
        </w:rPr>
        <w:t>∗</w:t>
      </w:r>
      <w:r>
        <w:rPr>
          <w:rFonts w:ascii="Cambria" w:hAnsi="Cambria"/>
          <w:spacing w:val="37"/>
          <w:position w:val="8"/>
          <w:sz w:val="16"/>
        </w:rPr>
        <w:t> </w:t>
      </w:r>
      <w:r>
        <w:rPr>
          <w:w w:val="90"/>
        </w:rPr>
        <w:t>(B.S.</w:t>
      </w:r>
      <w:r>
        <w:rPr>
          <w:spacing w:val="3"/>
        </w:rPr>
        <w:t> </w:t>
      </w:r>
      <w:r>
        <w:rPr>
          <w:w w:val="90"/>
        </w:rPr>
        <w:t>Economics;</w:t>
      </w:r>
      <w:r>
        <w:rPr>
          <w:spacing w:val="3"/>
        </w:rPr>
        <w:t> </w:t>
      </w:r>
      <w:r>
        <w:rPr>
          <w:w w:val="90"/>
        </w:rPr>
        <w:t>Best</w:t>
      </w:r>
      <w:r>
        <w:rPr>
          <w:spacing w:val="3"/>
        </w:rPr>
        <w:t> </w:t>
      </w:r>
      <w:r>
        <w:rPr>
          <w:w w:val="90"/>
        </w:rPr>
        <w:t>Honors</w:t>
      </w:r>
      <w:r>
        <w:rPr>
          <w:spacing w:val="4"/>
        </w:rPr>
        <w:t> </w:t>
      </w:r>
      <w:r>
        <w:rPr>
          <w:w w:val="90"/>
        </w:rPr>
        <w:t>Paper</w:t>
      </w:r>
      <w:r>
        <w:rPr>
          <w:spacing w:val="3"/>
        </w:rPr>
        <w:t> </w:t>
      </w:r>
      <w:r>
        <w:rPr>
          <w:spacing w:val="-2"/>
          <w:w w:val="90"/>
        </w:rPr>
        <w:t>Award)</w:t>
      </w:r>
    </w:p>
    <w:p>
      <w:pPr>
        <w:pStyle w:val="BodyText"/>
        <w:spacing w:line="256" w:lineRule="auto" w:before="90"/>
        <w:ind w:left="1084" w:right="2397"/>
      </w:pPr>
      <w:r>
        <w:rPr>
          <w:w w:val="90"/>
        </w:rPr>
        <w:t>Michael T. McIntosh (B.S. Economics &amp; Political Science; 2016 VPRI </w:t>
      </w:r>
      <w:r>
        <w:rPr/>
        <w:t>Undergraduate</w:t>
      </w:r>
      <w:r>
        <w:rPr>
          <w:spacing w:val="-10"/>
        </w:rPr>
        <w:t> </w:t>
      </w:r>
      <w:r>
        <w:rPr/>
        <w:t>Fellow)</w:t>
      </w:r>
    </w:p>
    <w:p>
      <w:pPr>
        <w:pStyle w:val="BodyText"/>
        <w:tabs>
          <w:tab w:pos="1084" w:val="left" w:leader="none"/>
        </w:tabs>
        <w:spacing w:before="73"/>
        <w:ind w:left="360"/>
      </w:pPr>
      <w:r>
        <w:rPr>
          <w:spacing w:val="-2"/>
        </w:rPr>
        <w:t>2013:</w:t>
      </w:r>
      <w:r>
        <w:rPr/>
        <w:tab/>
      </w:r>
      <w:r>
        <w:rPr>
          <w:w w:val="90"/>
        </w:rPr>
        <w:t>Alaina</w:t>
      </w:r>
      <w:r>
        <w:rPr>
          <w:spacing w:val="9"/>
        </w:rPr>
        <w:t> </w:t>
      </w:r>
      <w:r>
        <w:rPr>
          <w:w w:val="90"/>
        </w:rPr>
        <w:t>Balyeat</w:t>
      </w:r>
      <w:r>
        <w:rPr>
          <w:spacing w:val="9"/>
        </w:rPr>
        <w:t> </w:t>
      </w:r>
      <w:r>
        <w:rPr>
          <w:w w:val="90"/>
        </w:rPr>
        <w:t>(B.S.</w:t>
      </w:r>
      <w:r>
        <w:rPr>
          <w:spacing w:val="9"/>
        </w:rPr>
        <w:t> </w:t>
      </w:r>
      <w:r>
        <w:rPr>
          <w:w w:val="90"/>
        </w:rPr>
        <w:t>Economics,</w:t>
      </w:r>
      <w:r>
        <w:rPr>
          <w:spacing w:val="9"/>
        </w:rPr>
        <w:t> </w:t>
      </w:r>
      <w:r>
        <w:rPr>
          <w:w w:val="90"/>
        </w:rPr>
        <w:t>Clark</w:t>
      </w:r>
      <w:r>
        <w:rPr>
          <w:spacing w:val="9"/>
        </w:rPr>
        <w:t> </w:t>
      </w:r>
      <w:r>
        <w:rPr>
          <w:w w:val="90"/>
        </w:rPr>
        <w:t>Honors</w:t>
      </w:r>
      <w:r>
        <w:rPr>
          <w:spacing w:val="9"/>
        </w:rPr>
        <w:t> </w:t>
      </w:r>
      <w:r>
        <w:rPr>
          <w:spacing w:val="-2"/>
          <w:w w:val="90"/>
        </w:rPr>
        <w:t>College)</w:t>
      </w:r>
    </w:p>
    <w:p>
      <w:pPr>
        <w:pStyle w:val="BodyText"/>
        <w:spacing w:after="0"/>
        <w:sectPr>
          <w:type w:val="continuous"/>
          <w:pgSz w:w="12240" w:h="15840"/>
          <w:pgMar w:header="878" w:footer="777" w:top="1360" w:bottom="960" w:left="360" w:right="0"/>
          <w:cols w:num="2" w:equalWidth="0">
            <w:col w:w="1373" w:space="186"/>
            <w:col w:w="1032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878" w:footer="777" w:top="1360" w:bottom="960" w:left="360" w:right="0"/>
        </w:sectPr>
      </w:pPr>
    </w:p>
    <w:p>
      <w:pPr>
        <w:pStyle w:val="BodyText"/>
        <w:spacing w:line="208" w:lineRule="auto" w:before="137"/>
        <w:ind w:left="241"/>
        <w:rPr>
          <w:rFonts w:ascii="Arial Black"/>
        </w:rPr>
      </w:pPr>
      <w:r>
        <w:rPr>
          <w:rFonts w:ascii="Arial Black"/>
          <w:color w:val="960016"/>
          <w:spacing w:val="-2"/>
          <w:w w:val="75"/>
        </w:rPr>
        <w:t>professional </w:t>
      </w:r>
      <w:r>
        <w:rPr>
          <w:rFonts w:ascii="Arial Black"/>
          <w:color w:val="960016"/>
          <w:spacing w:val="-2"/>
          <w:w w:val="90"/>
        </w:rPr>
        <w:t>activity</w:t>
      </w:r>
    </w:p>
    <w:p>
      <w:pPr>
        <w:spacing w:before="106"/>
        <w:ind w:left="241" w:right="0" w:firstLine="0"/>
        <w:jc w:val="left"/>
        <w:rPr>
          <w:rFonts w:ascii="Palatino Linotype"/>
          <w:i/>
          <w:sz w:val="22"/>
        </w:rPr>
      </w:pPr>
      <w:r>
        <w:rPr/>
        <w:br w:type="column"/>
      </w:r>
      <w:r>
        <w:rPr>
          <w:rFonts w:ascii="Palatino Linotype"/>
          <w:i/>
          <w:spacing w:val="-2"/>
          <w:sz w:val="22"/>
        </w:rPr>
        <w:t>Referee:</w:t>
      </w:r>
    </w:p>
    <w:p>
      <w:pPr>
        <w:spacing w:line="218" w:lineRule="auto" w:before="136"/>
        <w:ind w:left="241" w:right="1437" w:firstLine="0"/>
        <w:jc w:val="both"/>
        <w:rPr>
          <w:rFonts w:ascii="Palatino Linotype"/>
          <w:i/>
          <w:sz w:val="22"/>
        </w:rPr>
      </w:pPr>
      <w:r>
        <w:rPr>
          <w:rFonts w:ascii="Palatino Linotype"/>
          <w:i/>
          <w:spacing w:val="-4"/>
          <w:sz w:val="22"/>
        </w:rPr>
        <w:t>Canadian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pacing w:val="-4"/>
          <w:sz w:val="22"/>
        </w:rPr>
        <w:t>Journal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pacing w:val="-4"/>
          <w:sz w:val="22"/>
        </w:rPr>
        <w:t>of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pacing w:val="-4"/>
          <w:sz w:val="22"/>
        </w:rPr>
        <w:t>Economics;</w:t>
      </w:r>
      <w:r>
        <w:rPr>
          <w:rFonts w:ascii="Palatino Linotype"/>
          <w:i/>
          <w:spacing w:val="-9"/>
          <w:sz w:val="22"/>
        </w:rPr>
        <w:t> </w:t>
      </w:r>
      <w:r>
        <w:rPr>
          <w:rFonts w:ascii="Palatino Linotype"/>
          <w:i/>
          <w:spacing w:val="-4"/>
          <w:sz w:val="22"/>
        </w:rPr>
        <w:t>Bulletin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pacing w:val="-4"/>
          <w:sz w:val="22"/>
        </w:rPr>
        <w:t>of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pacing w:val="-4"/>
          <w:sz w:val="22"/>
        </w:rPr>
        <w:t>Economic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pacing w:val="-4"/>
          <w:sz w:val="22"/>
        </w:rPr>
        <w:t>Research;</w:t>
      </w:r>
      <w:r>
        <w:rPr>
          <w:rFonts w:ascii="Palatino Linotype"/>
          <w:i/>
          <w:spacing w:val="-9"/>
          <w:sz w:val="22"/>
        </w:rPr>
        <w:t> </w:t>
      </w:r>
      <w:r>
        <w:rPr>
          <w:rFonts w:ascii="Palatino Linotype"/>
          <w:i/>
          <w:spacing w:val="-4"/>
          <w:sz w:val="22"/>
        </w:rPr>
        <w:t>Economics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pacing w:val="-4"/>
          <w:sz w:val="22"/>
        </w:rPr>
        <w:t>Bulletin;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pacing w:val="-4"/>
          <w:sz w:val="22"/>
        </w:rPr>
        <w:t>Economic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pacing w:val="-4"/>
          <w:sz w:val="22"/>
        </w:rPr>
        <w:t>Analy- </w:t>
      </w:r>
      <w:r>
        <w:rPr>
          <w:rFonts w:ascii="Palatino Linotype"/>
          <w:i/>
          <w:spacing w:val="-6"/>
          <w:sz w:val="22"/>
        </w:rPr>
        <w:t>sis and Policy;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6"/>
          <w:sz w:val="22"/>
        </w:rPr>
        <w:t>Economic Inquiry;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6"/>
          <w:sz w:val="22"/>
        </w:rPr>
        <w:t>European Economic Review;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6"/>
          <w:sz w:val="22"/>
        </w:rPr>
        <w:t>IMF Economic Review;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6"/>
          <w:sz w:val="22"/>
        </w:rPr>
        <w:t>Indian Growth </w:t>
      </w:r>
      <w:r>
        <w:rPr>
          <w:rFonts w:ascii="Palatino Linotype"/>
          <w:i/>
          <w:spacing w:val="-8"/>
          <w:sz w:val="22"/>
        </w:rPr>
        <w:t>and</w:t>
      </w:r>
      <w:r>
        <w:rPr>
          <w:rFonts w:ascii="Palatino Linotype"/>
          <w:i/>
          <w:spacing w:val="-1"/>
          <w:sz w:val="22"/>
        </w:rPr>
        <w:t> </w:t>
      </w:r>
      <w:r>
        <w:rPr>
          <w:rFonts w:ascii="Palatino Linotype"/>
          <w:i/>
          <w:spacing w:val="-8"/>
          <w:sz w:val="22"/>
        </w:rPr>
        <w:t>Development</w:t>
      </w:r>
      <w:r>
        <w:rPr>
          <w:rFonts w:ascii="Palatino Linotype"/>
          <w:i/>
          <w:spacing w:val="-1"/>
          <w:sz w:val="22"/>
        </w:rPr>
        <w:t> </w:t>
      </w:r>
      <w:r>
        <w:rPr>
          <w:rFonts w:ascii="Palatino Linotype"/>
          <w:i/>
          <w:spacing w:val="-8"/>
          <w:sz w:val="22"/>
        </w:rPr>
        <w:t>Review;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8"/>
          <w:sz w:val="22"/>
        </w:rPr>
        <w:t>International</w:t>
      </w:r>
      <w:r>
        <w:rPr>
          <w:rFonts w:ascii="Palatino Linotype"/>
          <w:i/>
          <w:spacing w:val="-1"/>
          <w:sz w:val="22"/>
        </w:rPr>
        <w:t> </w:t>
      </w:r>
      <w:r>
        <w:rPr>
          <w:rFonts w:ascii="Palatino Linotype"/>
          <w:i/>
          <w:spacing w:val="-8"/>
          <w:sz w:val="22"/>
        </w:rPr>
        <w:t>Review</w:t>
      </w:r>
      <w:r>
        <w:rPr>
          <w:rFonts w:ascii="Palatino Linotype"/>
          <w:i/>
          <w:spacing w:val="-1"/>
          <w:sz w:val="22"/>
        </w:rPr>
        <w:t> </w:t>
      </w:r>
      <w:r>
        <w:rPr>
          <w:rFonts w:ascii="Palatino Linotype"/>
          <w:i/>
          <w:spacing w:val="-8"/>
          <w:sz w:val="22"/>
        </w:rPr>
        <w:t>of</w:t>
      </w:r>
      <w:r>
        <w:rPr>
          <w:rFonts w:ascii="Palatino Linotype"/>
          <w:i/>
          <w:spacing w:val="-1"/>
          <w:sz w:val="22"/>
        </w:rPr>
        <w:t> </w:t>
      </w:r>
      <w:r>
        <w:rPr>
          <w:rFonts w:ascii="Palatino Linotype"/>
          <w:i/>
          <w:spacing w:val="-8"/>
          <w:sz w:val="22"/>
        </w:rPr>
        <w:t>Economics</w:t>
      </w:r>
      <w:r>
        <w:rPr>
          <w:rFonts w:ascii="Palatino Linotype"/>
          <w:i/>
          <w:spacing w:val="-1"/>
          <w:sz w:val="22"/>
        </w:rPr>
        <w:t> </w:t>
      </w:r>
      <w:r>
        <w:rPr>
          <w:rFonts w:ascii="Palatino Linotype"/>
          <w:i/>
          <w:spacing w:val="-8"/>
          <w:sz w:val="22"/>
        </w:rPr>
        <w:t>and</w:t>
      </w:r>
      <w:r>
        <w:rPr>
          <w:rFonts w:ascii="Palatino Linotype"/>
          <w:i/>
          <w:spacing w:val="-1"/>
          <w:sz w:val="22"/>
        </w:rPr>
        <w:t> </w:t>
      </w:r>
      <w:r>
        <w:rPr>
          <w:rFonts w:ascii="Palatino Linotype"/>
          <w:i/>
          <w:spacing w:val="-8"/>
          <w:sz w:val="22"/>
        </w:rPr>
        <w:t>Finance;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8"/>
          <w:sz w:val="22"/>
        </w:rPr>
        <w:t>International</w:t>
      </w:r>
      <w:r>
        <w:rPr>
          <w:rFonts w:ascii="Palatino Linotype"/>
          <w:i/>
          <w:spacing w:val="-1"/>
          <w:sz w:val="22"/>
        </w:rPr>
        <w:t> </w:t>
      </w:r>
      <w:r>
        <w:rPr>
          <w:rFonts w:ascii="Palatino Linotype"/>
          <w:i/>
          <w:spacing w:val="-8"/>
          <w:sz w:val="22"/>
        </w:rPr>
        <w:t>Tax</w:t>
      </w:r>
      <w:r>
        <w:rPr>
          <w:rFonts w:ascii="Palatino Linotype"/>
          <w:i/>
          <w:spacing w:val="-1"/>
          <w:sz w:val="22"/>
        </w:rPr>
        <w:t> </w:t>
      </w:r>
      <w:r>
        <w:rPr>
          <w:rFonts w:ascii="Palatino Linotype"/>
          <w:i/>
          <w:spacing w:val="-8"/>
          <w:sz w:val="22"/>
        </w:rPr>
        <w:t>and</w:t>
      </w:r>
      <w:r>
        <w:rPr>
          <w:rFonts w:ascii="Palatino Linotype"/>
          <w:i/>
          <w:spacing w:val="-1"/>
          <w:sz w:val="22"/>
        </w:rPr>
        <w:t> </w:t>
      </w:r>
      <w:r>
        <w:rPr>
          <w:rFonts w:ascii="Palatino Linotype"/>
          <w:i/>
          <w:spacing w:val="-8"/>
          <w:sz w:val="22"/>
        </w:rPr>
        <w:t>Public </w:t>
      </w:r>
      <w:r>
        <w:rPr>
          <w:rFonts w:ascii="Palatino Linotype"/>
          <w:i/>
          <w:w w:val="90"/>
          <w:sz w:val="22"/>
        </w:rPr>
        <w:t>Finance;</w:t>
      </w:r>
      <w:r>
        <w:rPr>
          <w:rFonts w:ascii="Palatino Linotype"/>
          <w:i/>
          <w:spacing w:val="8"/>
          <w:sz w:val="22"/>
        </w:rPr>
        <w:t> </w:t>
      </w:r>
      <w:r>
        <w:rPr>
          <w:rFonts w:ascii="Palatino Linotype"/>
          <w:i/>
          <w:w w:val="90"/>
          <w:sz w:val="22"/>
        </w:rPr>
        <w:t>Journal</w:t>
      </w:r>
      <w:r>
        <w:rPr>
          <w:rFonts w:ascii="Palatino Linotype"/>
          <w:i/>
          <w:spacing w:val="5"/>
          <w:sz w:val="22"/>
        </w:rPr>
        <w:t> </w:t>
      </w:r>
      <w:r>
        <w:rPr>
          <w:rFonts w:ascii="Palatino Linotype"/>
          <w:i/>
          <w:w w:val="90"/>
          <w:sz w:val="22"/>
        </w:rPr>
        <w:t>of</w:t>
      </w:r>
      <w:r>
        <w:rPr>
          <w:rFonts w:ascii="Palatino Linotype"/>
          <w:i/>
          <w:spacing w:val="6"/>
          <w:sz w:val="22"/>
        </w:rPr>
        <w:t> </w:t>
      </w:r>
      <w:r>
        <w:rPr>
          <w:rFonts w:ascii="Palatino Linotype"/>
          <w:i/>
          <w:w w:val="90"/>
          <w:sz w:val="22"/>
        </w:rPr>
        <w:t>Air</w:t>
      </w:r>
      <w:r>
        <w:rPr>
          <w:rFonts w:ascii="Palatino Linotype"/>
          <w:i/>
          <w:spacing w:val="5"/>
          <w:sz w:val="22"/>
        </w:rPr>
        <w:t> </w:t>
      </w:r>
      <w:r>
        <w:rPr>
          <w:rFonts w:ascii="Palatino Linotype"/>
          <w:i/>
          <w:w w:val="90"/>
          <w:sz w:val="22"/>
        </w:rPr>
        <w:t>Transport</w:t>
      </w:r>
      <w:r>
        <w:rPr>
          <w:rFonts w:ascii="Palatino Linotype"/>
          <w:i/>
          <w:spacing w:val="6"/>
          <w:sz w:val="22"/>
        </w:rPr>
        <w:t> </w:t>
      </w:r>
      <w:r>
        <w:rPr>
          <w:rFonts w:ascii="Palatino Linotype"/>
          <w:i/>
          <w:w w:val="90"/>
          <w:sz w:val="22"/>
        </w:rPr>
        <w:t>Management;</w:t>
      </w:r>
      <w:r>
        <w:rPr>
          <w:rFonts w:ascii="Palatino Linotype"/>
          <w:i/>
          <w:spacing w:val="8"/>
          <w:sz w:val="22"/>
        </w:rPr>
        <w:t> </w:t>
      </w:r>
      <w:r>
        <w:rPr>
          <w:rFonts w:ascii="Palatino Linotype"/>
          <w:i/>
          <w:w w:val="90"/>
          <w:sz w:val="22"/>
        </w:rPr>
        <w:t>Journal</w:t>
      </w:r>
      <w:r>
        <w:rPr>
          <w:rFonts w:ascii="Palatino Linotype"/>
          <w:i/>
          <w:spacing w:val="5"/>
          <w:sz w:val="22"/>
        </w:rPr>
        <w:t> </w:t>
      </w:r>
      <w:r>
        <w:rPr>
          <w:rFonts w:ascii="Palatino Linotype"/>
          <w:i/>
          <w:w w:val="90"/>
          <w:sz w:val="22"/>
        </w:rPr>
        <w:t>of</w:t>
      </w:r>
      <w:r>
        <w:rPr>
          <w:rFonts w:ascii="Palatino Linotype"/>
          <w:i/>
          <w:spacing w:val="6"/>
          <w:sz w:val="22"/>
        </w:rPr>
        <w:t> </w:t>
      </w:r>
      <w:r>
        <w:rPr>
          <w:rFonts w:ascii="Palatino Linotype"/>
          <w:i/>
          <w:w w:val="90"/>
          <w:sz w:val="22"/>
        </w:rPr>
        <w:t>Development</w:t>
      </w:r>
      <w:r>
        <w:rPr>
          <w:rFonts w:ascii="Palatino Linotype"/>
          <w:i/>
          <w:spacing w:val="6"/>
          <w:sz w:val="22"/>
        </w:rPr>
        <w:t> </w:t>
      </w:r>
      <w:r>
        <w:rPr>
          <w:rFonts w:ascii="Palatino Linotype"/>
          <w:i/>
          <w:w w:val="90"/>
          <w:sz w:val="22"/>
        </w:rPr>
        <w:t>Economics;</w:t>
      </w:r>
      <w:r>
        <w:rPr>
          <w:rFonts w:ascii="Palatino Linotype"/>
          <w:i/>
          <w:spacing w:val="8"/>
          <w:sz w:val="22"/>
        </w:rPr>
        <w:t> </w:t>
      </w:r>
      <w:r>
        <w:rPr>
          <w:rFonts w:ascii="Palatino Linotype"/>
          <w:i/>
          <w:w w:val="90"/>
          <w:sz w:val="22"/>
        </w:rPr>
        <w:t>Journal</w:t>
      </w:r>
      <w:r>
        <w:rPr>
          <w:rFonts w:ascii="Palatino Linotype"/>
          <w:i/>
          <w:spacing w:val="5"/>
          <w:sz w:val="22"/>
        </w:rPr>
        <w:t> </w:t>
      </w:r>
      <w:r>
        <w:rPr>
          <w:rFonts w:ascii="Palatino Linotype"/>
          <w:i/>
          <w:w w:val="90"/>
          <w:sz w:val="22"/>
        </w:rPr>
        <w:t>of</w:t>
      </w:r>
      <w:r>
        <w:rPr>
          <w:rFonts w:ascii="Palatino Linotype"/>
          <w:i/>
          <w:spacing w:val="6"/>
          <w:sz w:val="22"/>
        </w:rPr>
        <w:t> </w:t>
      </w:r>
      <w:r>
        <w:rPr>
          <w:rFonts w:ascii="Palatino Linotype"/>
          <w:i/>
          <w:spacing w:val="-2"/>
          <w:w w:val="90"/>
          <w:sz w:val="22"/>
        </w:rPr>
        <w:t>Economic</w:t>
      </w:r>
    </w:p>
    <w:p>
      <w:pPr>
        <w:spacing w:after="0" w:line="218" w:lineRule="auto"/>
        <w:jc w:val="both"/>
        <w:rPr>
          <w:rFonts w:ascii="Palatino Linotype"/>
          <w:i/>
          <w:sz w:val="22"/>
        </w:rPr>
        <w:sectPr>
          <w:type w:val="continuous"/>
          <w:pgSz w:w="12240" w:h="15840"/>
          <w:pgMar w:header="878" w:footer="777" w:top="1360" w:bottom="960" w:left="360" w:right="0"/>
          <w:cols w:num="2" w:equalWidth="0">
            <w:col w:w="1436" w:space="122"/>
            <w:col w:w="10322"/>
          </w:cols>
        </w:sect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122"/>
        <w:rPr>
          <w:rFonts w:ascii="Palatino Linotype"/>
          <w:i/>
        </w:rPr>
      </w:pPr>
    </w:p>
    <w:p>
      <w:pPr>
        <w:pStyle w:val="BodyText"/>
        <w:spacing w:line="208" w:lineRule="auto"/>
        <w:ind w:left="241" w:right="38"/>
        <w:rPr>
          <w:rFonts w:ascii="Arial Black"/>
        </w:rPr>
      </w:pPr>
      <w:r>
        <w:rPr>
          <w:rFonts w:ascii="Arial Black"/>
          <w:color w:val="960016"/>
          <w:spacing w:val="-2"/>
          <w:w w:val="80"/>
        </w:rPr>
        <w:t>department, </w:t>
      </w:r>
      <w:r>
        <w:rPr>
          <w:rFonts w:ascii="Arial Black"/>
          <w:color w:val="960016"/>
          <w:spacing w:val="-2"/>
          <w:w w:val="90"/>
        </w:rPr>
        <w:t>university service</w:t>
      </w:r>
    </w:p>
    <w:p>
      <w:pPr>
        <w:spacing w:line="218" w:lineRule="auto" w:before="185"/>
        <w:ind w:left="241" w:right="1439" w:firstLine="0"/>
        <w:jc w:val="both"/>
        <w:rPr>
          <w:rFonts w:ascii="Palatino Linotype"/>
          <w:i/>
          <w:sz w:val="22"/>
        </w:rPr>
      </w:pPr>
      <w:r>
        <w:rPr/>
        <w:br w:type="column"/>
      </w:r>
      <w:r>
        <w:rPr>
          <w:rFonts w:ascii="Palatino Linotype"/>
          <w:i/>
          <w:w w:val="90"/>
          <w:sz w:val="22"/>
        </w:rPr>
        <w:t>Behavior G Organization; Journal of Economic Geography; Journal of Environmental Economics and Man- agement; Journal of International Economics; Journal of Urban Economics; Management Science; </w:t>
      </w:r>
      <w:r>
        <w:rPr>
          <w:rFonts w:ascii="Palatino Linotype"/>
          <w:i/>
          <w:w w:val="90"/>
          <w:sz w:val="22"/>
        </w:rPr>
        <w:t>Regional </w:t>
      </w:r>
      <w:r>
        <w:rPr>
          <w:rFonts w:ascii="Palatino Linotype"/>
          <w:i/>
          <w:spacing w:val="-6"/>
          <w:sz w:val="22"/>
        </w:rPr>
        <w:t>Science and Urban Economics;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6"/>
          <w:sz w:val="22"/>
        </w:rPr>
        <w:t>Review of Industrial Organization;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6"/>
          <w:sz w:val="22"/>
        </w:rPr>
        <w:t>Scandinavian Journal of Economics; </w:t>
      </w:r>
      <w:r>
        <w:rPr>
          <w:rFonts w:ascii="Palatino Linotype"/>
          <w:i/>
          <w:w w:val="90"/>
          <w:sz w:val="22"/>
        </w:rPr>
        <w:t>The Review of Economics and Statistics; Review of International Economics; Review of World Economics; Transportation Research Part D: Transport and Environment; World Development; World Bank Economic </w:t>
      </w:r>
      <w:r>
        <w:rPr>
          <w:rFonts w:ascii="Palatino Linotype"/>
          <w:i/>
          <w:sz w:val="22"/>
        </w:rPr>
        <w:t>Review;</w:t>
      </w:r>
      <w:r>
        <w:rPr>
          <w:rFonts w:ascii="Palatino Linotype"/>
          <w:i/>
          <w:spacing w:val="-12"/>
          <w:sz w:val="22"/>
        </w:rPr>
        <w:t> </w:t>
      </w:r>
      <w:r>
        <w:rPr>
          <w:rFonts w:ascii="Palatino Linotype"/>
          <w:i/>
          <w:sz w:val="22"/>
        </w:rPr>
        <w:t>World</w:t>
      </w:r>
      <w:r>
        <w:rPr>
          <w:rFonts w:ascii="Palatino Linotype"/>
          <w:i/>
          <w:spacing w:val="-12"/>
          <w:sz w:val="22"/>
        </w:rPr>
        <w:t> </w:t>
      </w:r>
      <w:r>
        <w:rPr>
          <w:rFonts w:ascii="Palatino Linotype"/>
          <w:i/>
          <w:sz w:val="22"/>
        </w:rPr>
        <w:t>Economy.</w:t>
      </w:r>
    </w:p>
    <w:p>
      <w:pPr>
        <w:spacing w:before="279"/>
        <w:ind w:left="241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pacing w:val="-10"/>
          <w:sz w:val="22"/>
        </w:rPr>
        <w:t>Tenure</w:t>
      </w:r>
      <w:r>
        <w:rPr>
          <w:rFonts w:ascii="Palatino Linotype"/>
          <w:i/>
          <w:spacing w:val="-5"/>
          <w:sz w:val="22"/>
        </w:rPr>
        <w:t> </w:t>
      </w:r>
      <w:r>
        <w:rPr>
          <w:rFonts w:ascii="Palatino Linotype"/>
          <w:i/>
          <w:spacing w:val="-10"/>
          <w:sz w:val="22"/>
        </w:rPr>
        <w:t>and</w:t>
      </w:r>
      <w:r>
        <w:rPr>
          <w:rFonts w:ascii="Palatino Linotype"/>
          <w:i/>
          <w:spacing w:val="-5"/>
          <w:sz w:val="22"/>
        </w:rPr>
        <w:t> </w:t>
      </w:r>
      <w:r>
        <w:rPr>
          <w:rFonts w:ascii="Palatino Linotype"/>
          <w:i/>
          <w:spacing w:val="-10"/>
          <w:sz w:val="22"/>
        </w:rPr>
        <w:t>Promotion:</w:t>
      </w:r>
    </w:p>
    <w:p>
      <w:pPr>
        <w:pStyle w:val="BodyText"/>
        <w:spacing w:before="141"/>
        <w:ind w:left="484"/>
      </w:pPr>
      <w:r>
        <w:rPr>
          <w:spacing w:val="-6"/>
        </w:rPr>
        <w:t>External</w:t>
      </w:r>
      <w:r>
        <w:rPr>
          <w:spacing w:val="-4"/>
        </w:rPr>
        <w:t> </w:t>
      </w:r>
      <w:r>
        <w:rPr>
          <w:spacing w:val="-6"/>
        </w:rPr>
        <w:t>Tenure</w:t>
      </w:r>
      <w:r>
        <w:rPr>
          <w:spacing w:val="-4"/>
        </w:rPr>
        <w:t> </w:t>
      </w:r>
      <w:r>
        <w:rPr>
          <w:spacing w:val="-6"/>
        </w:rPr>
        <w:t>Reviewer,</w:t>
      </w:r>
      <w:r>
        <w:rPr>
          <w:spacing w:val="-4"/>
        </w:rPr>
        <w:t> </w:t>
      </w:r>
      <w:r>
        <w:rPr>
          <w:spacing w:val="-6"/>
        </w:rPr>
        <w:t>2018,</w:t>
      </w:r>
      <w:r>
        <w:rPr>
          <w:spacing w:val="-4"/>
        </w:rPr>
        <w:t> </w:t>
      </w:r>
      <w:r>
        <w:rPr>
          <w:spacing w:val="-6"/>
        </w:rPr>
        <w:t>2019</w:t>
      </w:r>
    </w:p>
    <w:p>
      <w:pPr>
        <w:pStyle w:val="BodyText"/>
        <w:spacing w:before="33"/>
      </w:pPr>
    </w:p>
    <w:p>
      <w:pPr>
        <w:spacing w:before="0"/>
        <w:ind w:left="241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w w:val="90"/>
          <w:sz w:val="22"/>
        </w:rPr>
        <w:t>Grant</w:t>
      </w:r>
      <w:r>
        <w:rPr>
          <w:rFonts w:ascii="Palatino Linotype"/>
          <w:i/>
          <w:spacing w:val="-5"/>
          <w:sz w:val="22"/>
        </w:rPr>
        <w:t> </w:t>
      </w:r>
      <w:r>
        <w:rPr>
          <w:rFonts w:ascii="Palatino Linotype"/>
          <w:i/>
          <w:spacing w:val="-2"/>
          <w:sz w:val="22"/>
        </w:rPr>
        <w:t>Reviewer:</w:t>
      </w:r>
    </w:p>
    <w:p>
      <w:pPr>
        <w:pStyle w:val="BodyText"/>
        <w:spacing w:before="141"/>
        <w:ind w:left="484"/>
      </w:pPr>
      <w:r>
        <w:rPr>
          <w:spacing w:val="-4"/>
        </w:rPr>
        <w:t>Research</w:t>
      </w:r>
      <w:r>
        <w:rPr>
          <w:spacing w:val="-12"/>
        </w:rPr>
        <w:t> </w:t>
      </w:r>
      <w:r>
        <w:rPr>
          <w:spacing w:val="-4"/>
        </w:rPr>
        <w:t>Grants</w:t>
      </w:r>
      <w:r>
        <w:rPr>
          <w:spacing w:val="-12"/>
        </w:rPr>
        <w:t> </w:t>
      </w:r>
      <w:r>
        <w:rPr>
          <w:spacing w:val="-4"/>
        </w:rPr>
        <w:t>Council</w:t>
      </w:r>
      <w:r>
        <w:rPr>
          <w:spacing w:val="-12"/>
        </w:rPr>
        <w:t> </w:t>
      </w:r>
      <w:r>
        <w:rPr>
          <w:spacing w:val="-4"/>
        </w:rPr>
        <w:t>(RGC)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Hong</w:t>
      </w:r>
      <w:r>
        <w:rPr>
          <w:spacing w:val="-12"/>
        </w:rPr>
        <w:t> </w:t>
      </w:r>
      <w:r>
        <w:rPr>
          <w:spacing w:val="-4"/>
        </w:rPr>
        <w:t>Kong</w:t>
      </w:r>
    </w:p>
    <w:p>
      <w:pPr>
        <w:pStyle w:val="BodyText"/>
        <w:spacing w:before="18"/>
        <w:ind w:left="484"/>
      </w:pPr>
      <w:r>
        <w:rPr>
          <w:spacing w:val="-6"/>
        </w:rPr>
        <w:t>U.S.</w:t>
      </w:r>
      <w:r>
        <w:rPr>
          <w:spacing w:val="1"/>
        </w:rPr>
        <w:t> </w:t>
      </w:r>
      <w:r>
        <w:rPr>
          <w:spacing w:val="-6"/>
        </w:rPr>
        <w:t>National</w:t>
      </w:r>
      <w:r>
        <w:rPr>
          <w:spacing w:val="2"/>
        </w:rPr>
        <w:t> </w:t>
      </w:r>
      <w:r>
        <w:rPr>
          <w:spacing w:val="-6"/>
        </w:rPr>
        <w:t>Science</w:t>
      </w:r>
      <w:r>
        <w:rPr>
          <w:spacing w:val="1"/>
        </w:rPr>
        <w:t> </w:t>
      </w:r>
      <w:r>
        <w:rPr>
          <w:spacing w:val="-6"/>
        </w:rPr>
        <w:t>Foundation</w:t>
      </w:r>
      <w:r>
        <w:rPr>
          <w:spacing w:val="2"/>
        </w:rPr>
        <w:t> </w:t>
      </w:r>
      <w:r>
        <w:rPr>
          <w:spacing w:val="-6"/>
        </w:rPr>
        <w:t>(NSF)</w:t>
      </w:r>
    </w:p>
    <w:p>
      <w:pPr>
        <w:pStyle w:val="BodyText"/>
        <w:spacing w:before="33"/>
      </w:pPr>
    </w:p>
    <w:p>
      <w:pPr>
        <w:spacing w:before="0"/>
        <w:ind w:left="241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pacing w:val="-8"/>
          <w:sz w:val="22"/>
        </w:rPr>
        <w:t>Co-</w:t>
      </w:r>
      <w:r>
        <w:rPr>
          <w:rFonts w:ascii="Palatino Linotype"/>
          <w:i/>
          <w:spacing w:val="-2"/>
          <w:sz w:val="22"/>
        </w:rPr>
        <w:t>founder:</w:t>
      </w:r>
    </w:p>
    <w:p>
      <w:pPr>
        <w:pStyle w:val="BodyText"/>
        <w:spacing w:before="141"/>
        <w:ind w:left="484"/>
      </w:pPr>
      <w:r>
        <w:rPr>
          <w:spacing w:val="-6"/>
        </w:rPr>
        <w:t>West</w:t>
      </w:r>
      <w:r>
        <w:rPr>
          <w:spacing w:val="-11"/>
        </w:rPr>
        <w:t> </w:t>
      </w:r>
      <w:r>
        <w:rPr>
          <w:spacing w:val="-6"/>
        </w:rPr>
        <w:t>Coast</w:t>
      </w:r>
      <w:r>
        <w:rPr>
          <w:spacing w:val="-11"/>
        </w:rPr>
        <w:t> </w:t>
      </w:r>
      <w:r>
        <w:rPr>
          <w:spacing w:val="-6"/>
        </w:rPr>
        <w:t>Trade</w:t>
      </w:r>
      <w:r>
        <w:rPr>
          <w:spacing w:val="-10"/>
        </w:rPr>
        <w:t> </w:t>
      </w:r>
      <w:r>
        <w:rPr>
          <w:spacing w:val="-6"/>
        </w:rPr>
        <w:t>Workshop</w:t>
      </w:r>
      <w:r>
        <w:rPr>
          <w:spacing w:val="-11"/>
        </w:rPr>
        <w:t> </w:t>
      </w:r>
      <w:r>
        <w:rPr>
          <w:spacing w:val="-6"/>
        </w:rPr>
        <w:t>(WCTW)</w:t>
      </w:r>
    </w:p>
    <w:p>
      <w:pPr>
        <w:pStyle w:val="BodyText"/>
        <w:spacing w:before="33"/>
      </w:pPr>
    </w:p>
    <w:p>
      <w:pPr>
        <w:spacing w:before="0"/>
        <w:ind w:left="241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pacing w:val="-7"/>
          <w:sz w:val="22"/>
        </w:rPr>
        <w:t>Conference</w:t>
      </w:r>
      <w:r>
        <w:rPr>
          <w:rFonts w:ascii="Palatino Linotype"/>
          <w:i/>
          <w:spacing w:val="-2"/>
          <w:sz w:val="22"/>
        </w:rPr>
        <w:t> Organizer:</w:t>
      </w:r>
    </w:p>
    <w:p>
      <w:pPr>
        <w:pStyle w:val="BodyText"/>
        <w:spacing w:line="256" w:lineRule="auto" w:before="141"/>
        <w:ind w:left="484" w:right="2397"/>
      </w:pPr>
      <w:r>
        <w:rPr>
          <w:spacing w:val="-6"/>
        </w:rPr>
        <w:t>Co-organizer,</w:t>
      </w:r>
      <w:r>
        <w:rPr>
          <w:spacing w:val="-7"/>
        </w:rPr>
        <w:t> </w:t>
      </w:r>
      <w:r>
        <w:rPr>
          <w:spacing w:val="-6"/>
        </w:rPr>
        <w:t>Empirical</w:t>
      </w:r>
      <w:r>
        <w:rPr>
          <w:spacing w:val="-7"/>
        </w:rPr>
        <w:t> </w:t>
      </w:r>
      <w:r>
        <w:rPr>
          <w:spacing w:val="-6"/>
        </w:rPr>
        <w:t>Investigations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International</w:t>
      </w:r>
      <w:r>
        <w:rPr>
          <w:spacing w:val="-7"/>
        </w:rPr>
        <w:t> </w:t>
      </w:r>
      <w:r>
        <w:rPr>
          <w:spacing w:val="-6"/>
        </w:rPr>
        <w:t>Trade,</w:t>
      </w:r>
      <w:r>
        <w:rPr>
          <w:spacing w:val="-7"/>
        </w:rPr>
        <w:t> </w:t>
      </w:r>
      <w:r>
        <w:rPr>
          <w:spacing w:val="-6"/>
        </w:rPr>
        <w:t>University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Oregon,</w:t>
      </w:r>
      <w:r>
        <w:rPr>
          <w:spacing w:val="-7"/>
        </w:rPr>
        <w:t> </w:t>
      </w:r>
      <w:r>
        <w:rPr>
          <w:spacing w:val="-6"/>
        </w:rPr>
        <w:t>2014 </w:t>
      </w:r>
      <w:r>
        <w:rPr>
          <w:spacing w:val="-4"/>
        </w:rPr>
        <w:t>Co-organizer, West Coast Trade Workshop, University of Oregon 2013</w:t>
      </w:r>
    </w:p>
    <w:p>
      <w:pPr>
        <w:pStyle w:val="BodyText"/>
        <w:ind w:left="484"/>
      </w:pPr>
      <w:r>
        <w:rPr>
          <w:spacing w:val="-6"/>
        </w:rPr>
        <w:t>Co-organizer,</w:t>
      </w:r>
      <w:r>
        <w:rPr>
          <w:spacing w:val="-7"/>
        </w:rPr>
        <w:t> </w:t>
      </w:r>
      <w:r>
        <w:rPr>
          <w:spacing w:val="-6"/>
        </w:rPr>
        <w:t>West</w:t>
      </w:r>
      <w:r>
        <w:rPr>
          <w:spacing w:val="-7"/>
        </w:rPr>
        <w:t> </w:t>
      </w:r>
      <w:r>
        <w:rPr>
          <w:spacing w:val="-6"/>
        </w:rPr>
        <w:t>Coast</w:t>
      </w:r>
      <w:r>
        <w:rPr>
          <w:spacing w:val="-7"/>
        </w:rPr>
        <w:t> </w:t>
      </w:r>
      <w:r>
        <w:rPr>
          <w:spacing w:val="-6"/>
        </w:rPr>
        <w:t>Trade Workshop,</w:t>
      </w:r>
      <w:r>
        <w:rPr>
          <w:spacing w:val="-7"/>
        </w:rPr>
        <w:t> </w:t>
      </w:r>
      <w:r>
        <w:rPr>
          <w:spacing w:val="-6"/>
        </w:rPr>
        <w:t>UC</w:t>
      </w:r>
      <w:r>
        <w:rPr>
          <w:spacing w:val="-7"/>
        </w:rPr>
        <w:t> </w:t>
      </w:r>
      <w:r>
        <w:rPr>
          <w:spacing w:val="-6"/>
        </w:rPr>
        <w:t>Santa Cruz,</w:t>
      </w:r>
      <w:r>
        <w:rPr>
          <w:spacing w:val="-7"/>
        </w:rPr>
        <w:t> </w:t>
      </w:r>
      <w:r>
        <w:rPr>
          <w:spacing w:val="-6"/>
        </w:rPr>
        <w:t>2012</w:t>
      </w:r>
    </w:p>
    <w:p>
      <w:pPr>
        <w:pStyle w:val="BodyText"/>
        <w:spacing w:before="18"/>
        <w:ind w:left="484"/>
      </w:pPr>
      <w:r>
        <w:rPr>
          <w:spacing w:val="-6"/>
        </w:rPr>
        <w:t>Co-organizer,</w:t>
      </w:r>
      <w:r>
        <w:rPr>
          <w:spacing w:val="-7"/>
        </w:rPr>
        <w:t> </w:t>
      </w:r>
      <w:r>
        <w:rPr>
          <w:spacing w:val="-6"/>
        </w:rPr>
        <w:t>Empirical</w:t>
      </w:r>
      <w:r>
        <w:rPr>
          <w:spacing w:val="-7"/>
        </w:rPr>
        <w:t> </w:t>
      </w:r>
      <w:r>
        <w:rPr>
          <w:spacing w:val="-6"/>
        </w:rPr>
        <w:t>Investigations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International</w:t>
      </w:r>
      <w:r>
        <w:rPr>
          <w:spacing w:val="-7"/>
        </w:rPr>
        <w:t> </w:t>
      </w:r>
      <w:r>
        <w:rPr>
          <w:spacing w:val="-6"/>
        </w:rPr>
        <w:t>Trade, Purdue</w:t>
      </w:r>
      <w:r>
        <w:rPr>
          <w:spacing w:val="-7"/>
        </w:rPr>
        <w:t> </w:t>
      </w:r>
      <w:r>
        <w:rPr>
          <w:spacing w:val="-6"/>
        </w:rPr>
        <w:t>University,</w:t>
      </w:r>
      <w:r>
        <w:rPr>
          <w:spacing w:val="-7"/>
        </w:rPr>
        <w:t> </w:t>
      </w:r>
      <w:r>
        <w:rPr>
          <w:spacing w:val="-6"/>
        </w:rPr>
        <w:t>2011</w:t>
      </w:r>
    </w:p>
    <w:p>
      <w:pPr>
        <w:pStyle w:val="BodyText"/>
        <w:spacing w:before="33"/>
      </w:pPr>
    </w:p>
    <w:p>
      <w:pPr>
        <w:spacing w:before="0"/>
        <w:ind w:left="241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w w:val="90"/>
          <w:sz w:val="22"/>
        </w:rPr>
        <w:t>Invited</w:t>
      </w:r>
      <w:r>
        <w:rPr>
          <w:rFonts w:ascii="Palatino Linotype"/>
          <w:i/>
          <w:spacing w:val="4"/>
          <w:sz w:val="22"/>
        </w:rPr>
        <w:t> </w:t>
      </w:r>
      <w:r>
        <w:rPr>
          <w:rFonts w:ascii="Palatino Linotype"/>
          <w:i/>
          <w:spacing w:val="-2"/>
          <w:sz w:val="22"/>
        </w:rPr>
        <w:t>Discussant/Panelist:</w:t>
      </w:r>
    </w:p>
    <w:p>
      <w:pPr>
        <w:pStyle w:val="BodyText"/>
        <w:spacing w:line="256" w:lineRule="auto" w:before="141"/>
        <w:ind w:left="484" w:right="3955"/>
      </w:pPr>
      <w:r>
        <w:rPr>
          <w:spacing w:val="-6"/>
        </w:rPr>
        <w:t>Women in International Economics (WIE) Conference, </w:t>
      </w:r>
      <w:r>
        <w:rPr>
          <w:spacing w:val="-6"/>
        </w:rPr>
        <w:t>2020 </w:t>
      </w:r>
      <w:r>
        <w:rPr/>
        <w:t>Occasional</w:t>
      </w:r>
      <w:r>
        <w:rPr>
          <w:spacing w:val="-14"/>
        </w:rPr>
        <w:t> </w:t>
      </w:r>
      <w:r>
        <w:rPr/>
        <w:t>Workshop,</w:t>
      </w:r>
      <w:r>
        <w:rPr>
          <w:spacing w:val="-14"/>
        </w:rPr>
        <w:t> </w:t>
      </w:r>
      <w:r>
        <w:rPr/>
        <w:t>UC</w:t>
      </w:r>
      <w:r>
        <w:rPr>
          <w:spacing w:val="-14"/>
        </w:rPr>
        <w:t> </w:t>
      </w:r>
      <w:r>
        <w:rPr/>
        <w:t>Santa</w:t>
      </w:r>
      <w:r>
        <w:rPr>
          <w:spacing w:val="-13"/>
        </w:rPr>
        <w:t> </w:t>
      </w:r>
      <w:r>
        <w:rPr/>
        <w:t>Barbara,</w:t>
      </w:r>
      <w:r>
        <w:rPr>
          <w:spacing w:val="-14"/>
        </w:rPr>
        <w:t> </w:t>
      </w:r>
      <w:r>
        <w:rPr/>
        <w:t>CA,</w:t>
      </w:r>
      <w:r>
        <w:rPr>
          <w:spacing w:val="-14"/>
        </w:rPr>
        <w:t> </w:t>
      </w:r>
      <w:r>
        <w:rPr/>
        <w:t>2019</w:t>
      </w:r>
    </w:p>
    <w:p>
      <w:pPr>
        <w:pStyle w:val="BodyText"/>
        <w:spacing w:line="256" w:lineRule="auto" w:before="1"/>
        <w:ind w:left="484" w:right="3955"/>
      </w:pPr>
      <w:r>
        <w:rPr>
          <w:spacing w:val="-2"/>
        </w:rPr>
        <w:t>CEPII-PSE</w:t>
      </w:r>
      <w:r>
        <w:rPr>
          <w:spacing w:val="-6"/>
        </w:rPr>
        <w:t> </w:t>
      </w:r>
      <w:r>
        <w:rPr>
          <w:spacing w:val="-2"/>
        </w:rPr>
        <w:t>Workshop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Trade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Migration,</w:t>
      </w:r>
      <w:r>
        <w:rPr>
          <w:spacing w:val="-6"/>
        </w:rPr>
        <w:t> </w:t>
      </w:r>
      <w:r>
        <w:rPr>
          <w:spacing w:val="-2"/>
        </w:rPr>
        <w:t>Paris,</w:t>
      </w:r>
      <w:r>
        <w:rPr>
          <w:spacing w:val="-6"/>
        </w:rPr>
        <w:t> </w:t>
      </w:r>
      <w:r>
        <w:rPr>
          <w:spacing w:val="-2"/>
        </w:rPr>
        <w:t>2018 </w:t>
      </w:r>
      <w:r>
        <w:rPr>
          <w:spacing w:val="-6"/>
        </w:rPr>
        <w:t>Empirical Investigations in International Trade (EIIT), 2012, </w:t>
      </w:r>
      <w:r>
        <w:rPr>
          <w:spacing w:val="-6"/>
        </w:rPr>
        <w:t>2017</w:t>
      </w:r>
    </w:p>
    <w:p>
      <w:pPr>
        <w:pStyle w:val="BodyText"/>
        <w:spacing w:line="256" w:lineRule="auto"/>
        <w:ind w:left="484" w:right="1781"/>
      </w:pPr>
      <w:r>
        <w:rPr>
          <w:spacing w:val="-4"/>
        </w:rPr>
        <w:t>Trade,</w:t>
      </w:r>
      <w:r>
        <w:rPr>
          <w:spacing w:val="-12"/>
        </w:rPr>
        <w:t> </w:t>
      </w:r>
      <w:r>
        <w:rPr>
          <w:spacing w:val="-4"/>
        </w:rPr>
        <w:t>Integration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Growth</w:t>
      </w:r>
      <w:r>
        <w:rPr>
          <w:spacing w:val="-12"/>
        </w:rPr>
        <w:t> </w:t>
      </w:r>
      <w:r>
        <w:rPr>
          <w:spacing w:val="-4"/>
        </w:rPr>
        <w:t>Network</w:t>
      </w:r>
      <w:r>
        <w:rPr>
          <w:spacing w:val="-12"/>
        </w:rPr>
        <w:t> </w:t>
      </w:r>
      <w:r>
        <w:rPr>
          <w:spacing w:val="-4"/>
        </w:rPr>
        <w:t>(TIGN)</w:t>
      </w:r>
      <w:r>
        <w:rPr>
          <w:spacing w:val="-12"/>
        </w:rPr>
        <w:t> </w:t>
      </w:r>
      <w:r>
        <w:rPr>
          <w:spacing w:val="-4"/>
        </w:rPr>
        <w:t>Conference,</w:t>
      </w:r>
      <w:r>
        <w:rPr>
          <w:spacing w:val="-12"/>
        </w:rPr>
        <w:t> </w:t>
      </w:r>
      <w:r>
        <w:rPr>
          <w:spacing w:val="-4"/>
        </w:rPr>
        <w:t>Montevideo,</w:t>
      </w:r>
      <w:r>
        <w:rPr>
          <w:spacing w:val="-12"/>
        </w:rPr>
        <w:t> </w:t>
      </w:r>
      <w:r>
        <w:rPr>
          <w:spacing w:val="-4"/>
        </w:rPr>
        <w:t>Uruguay,</w:t>
      </w:r>
      <w:r>
        <w:rPr>
          <w:spacing w:val="-12"/>
        </w:rPr>
        <w:t> </w:t>
      </w:r>
      <w:r>
        <w:rPr>
          <w:spacing w:val="-4"/>
        </w:rPr>
        <w:t>2017 </w:t>
      </w:r>
      <w:r>
        <w:rPr>
          <w:spacing w:val="-2"/>
        </w:rPr>
        <w:t>Rocky</w:t>
      </w:r>
      <w:r>
        <w:rPr>
          <w:spacing w:val="-7"/>
        </w:rPr>
        <w:t> </w:t>
      </w:r>
      <w:r>
        <w:rPr>
          <w:spacing w:val="-2"/>
        </w:rPr>
        <w:t>Mountains</w:t>
      </w:r>
      <w:r>
        <w:rPr>
          <w:spacing w:val="-7"/>
        </w:rPr>
        <w:t> </w:t>
      </w:r>
      <w:r>
        <w:rPr>
          <w:spacing w:val="-2"/>
        </w:rPr>
        <w:t>Empirical</w:t>
      </w:r>
      <w:r>
        <w:rPr>
          <w:spacing w:val="-7"/>
        </w:rPr>
        <w:t> </w:t>
      </w:r>
      <w:r>
        <w:rPr>
          <w:spacing w:val="-2"/>
        </w:rPr>
        <w:t>Trade</w:t>
      </w:r>
      <w:r>
        <w:rPr>
          <w:spacing w:val="-7"/>
        </w:rPr>
        <w:t> </w:t>
      </w:r>
      <w:r>
        <w:rPr>
          <w:spacing w:val="-2"/>
        </w:rPr>
        <w:t>Conference</w:t>
      </w:r>
      <w:r>
        <w:rPr>
          <w:spacing w:val="-7"/>
        </w:rPr>
        <w:t> </w:t>
      </w:r>
      <w:r>
        <w:rPr>
          <w:spacing w:val="-2"/>
        </w:rPr>
        <w:t>(RMET),</w:t>
      </w:r>
      <w:r>
        <w:rPr>
          <w:spacing w:val="-7"/>
        </w:rPr>
        <w:t> </w:t>
      </w:r>
      <w:r>
        <w:rPr>
          <w:spacing w:val="-2"/>
        </w:rPr>
        <w:t>2011,</w:t>
      </w:r>
      <w:r>
        <w:rPr>
          <w:spacing w:val="-7"/>
        </w:rPr>
        <w:t> </w:t>
      </w:r>
      <w:r>
        <w:rPr>
          <w:spacing w:val="-2"/>
        </w:rPr>
        <w:t>2012,</w:t>
      </w:r>
      <w:r>
        <w:rPr>
          <w:spacing w:val="-7"/>
        </w:rPr>
        <w:t> </w:t>
      </w:r>
      <w:r>
        <w:rPr>
          <w:spacing w:val="-2"/>
        </w:rPr>
        <w:t>2014</w:t>
      </w:r>
    </w:p>
    <w:p>
      <w:pPr>
        <w:pStyle w:val="BodyText"/>
        <w:spacing w:line="256" w:lineRule="auto" w:before="1"/>
        <w:ind w:left="484" w:right="3955"/>
      </w:pPr>
      <w:r>
        <w:rPr>
          <w:spacing w:val="-6"/>
        </w:rPr>
        <w:t>Ljubljana Empirical Trade Conference (LETC), Izola, Slovenia, 2013 </w:t>
      </w:r>
      <w:r>
        <w:rPr>
          <w:spacing w:val="-2"/>
        </w:rPr>
        <w:t>Urban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Association</w:t>
      </w:r>
      <w:r>
        <w:rPr>
          <w:spacing w:val="-12"/>
        </w:rPr>
        <w:t> </w:t>
      </w:r>
      <w:r>
        <w:rPr>
          <w:spacing w:val="-2"/>
        </w:rPr>
        <w:t>Meeting</w:t>
      </w:r>
      <w:r>
        <w:rPr>
          <w:spacing w:val="-12"/>
        </w:rPr>
        <w:t> </w:t>
      </w:r>
      <w:r>
        <w:rPr>
          <w:spacing w:val="-2"/>
        </w:rPr>
        <w:t>(UEA),</w:t>
      </w:r>
      <w:r>
        <w:rPr>
          <w:spacing w:val="-12"/>
        </w:rPr>
        <w:t> </w:t>
      </w:r>
      <w:r>
        <w:rPr>
          <w:spacing w:val="-2"/>
        </w:rPr>
        <w:t>Ottawa,</w:t>
      </w:r>
      <w:r>
        <w:rPr>
          <w:spacing w:val="-12"/>
        </w:rPr>
        <w:t> </w:t>
      </w:r>
      <w:r>
        <w:rPr>
          <w:spacing w:val="-2"/>
        </w:rPr>
        <w:t>2012</w:t>
      </w:r>
    </w:p>
    <w:p>
      <w:pPr>
        <w:pStyle w:val="BodyText"/>
        <w:spacing w:line="256" w:lineRule="auto" w:before="1"/>
        <w:ind w:left="484" w:right="1036"/>
      </w:pPr>
      <w:r>
        <w:rPr>
          <w:spacing w:val="-6"/>
        </w:rPr>
        <w:t>Inter-American</w:t>
      </w:r>
      <w:r>
        <w:rPr>
          <w:spacing w:val="-11"/>
        </w:rPr>
        <w:t> </w:t>
      </w:r>
      <w:r>
        <w:rPr>
          <w:spacing w:val="-6"/>
        </w:rPr>
        <w:t>Development</w:t>
      </w:r>
      <w:r>
        <w:rPr>
          <w:spacing w:val="-11"/>
        </w:rPr>
        <w:t> </w:t>
      </w:r>
      <w:r>
        <w:rPr>
          <w:spacing w:val="-6"/>
        </w:rPr>
        <w:t>Bank</w:t>
      </w:r>
      <w:r>
        <w:rPr>
          <w:spacing w:val="-11"/>
        </w:rPr>
        <w:t> </w:t>
      </w:r>
      <w:r>
        <w:rPr>
          <w:spacing w:val="-6"/>
        </w:rPr>
        <w:t>workshop:</w:t>
      </w:r>
      <w:r>
        <w:rPr>
          <w:spacing w:val="4"/>
        </w:rPr>
        <w:t> </w:t>
      </w:r>
      <w:r>
        <w:rPr>
          <w:spacing w:val="-6"/>
        </w:rPr>
        <w:t>“The</w:t>
      </w:r>
      <w:r>
        <w:rPr>
          <w:spacing w:val="-11"/>
        </w:rPr>
        <w:t> </w:t>
      </w:r>
      <w:r>
        <w:rPr>
          <w:spacing w:val="-6"/>
        </w:rPr>
        <w:t>Effect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Trade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Investment</w:t>
      </w:r>
      <w:r>
        <w:rPr>
          <w:spacing w:val="-11"/>
        </w:rPr>
        <w:t> </w:t>
      </w:r>
      <w:r>
        <w:rPr>
          <w:spacing w:val="-6"/>
        </w:rPr>
        <w:t>Promotion”,</w:t>
      </w:r>
      <w:r>
        <w:rPr>
          <w:spacing w:val="-11"/>
        </w:rPr>
        <w:t> </w:t>
      </w:r>
      <w:r>
        <w:rPr>
          <w:spacing w:val="-6"/>
        </w:rPr>
        <w:t>2012 </w:t>
      </w:r>
      <w:r>
        <w:rPr>
          <w:spacing w:val="-2"/>
        </w:rPr>
        <w:t>Asia</w:t>
      </w:r>
      <w:r>
        <w:rPr>
          <w:spacing w:val="-12"/>
        </w:rPr>
        <w:t> </w:t>
      </w:r>
      <w:r>
        <w:rPr>
          <w:spacing w:val="-2"/>
        </w:rPr>
        <w:t>Pacific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Association</w:t>
      </w:r>
      <w:r>
        <w:rPr>
          <w:spacing w:val="-12"/>
        </w:rPr>
        <w:t> </w:t>
      </w:r>
      <w:r>
        <w:rPr>
          <w:spacing w:val="-2"/>
        </w:rPr>
        <w:t>Meeting,</w:t>
      </w:r>
      <w:r>
        <w:rPr>
          <w:spacing w:val="-12"/>
        </w:rPr>
        <w:t> </w:t>
      </w:r>
      <w:r>
        <w:rPr>
          <w:spacing w:val="-2"/>
        </w:rPr>
        <w:t>UC</w:t>
      </w:r>
      <w:r>
        <w:rPr>
          <w:spacing w:val="-12"/>
        </w:rPr>
        <w:t> </w:t>
      </w:r>
      <w:r>
        <w:rPr>
          <w:spacing w:val="-2"/>
        </w:rPr>
        <w:t>Santa</w:t>
      </w:r>
      <w:r>
        <w:rPr>
          <w:spacing w:val="-12"/>
        </w:rPr>
        <w:t> </w:t>
      </w:r>
      <w:r>
        <w:rPr>
          <w:spacing w:val="-2"/>
        </w:rPr>
        <w:t>Cruz,</w:t>
      </w:r>
      <w:r>
        <w:rPr>
          <w:spacing w:val="-12"/>
        </w:rPr>
        <w:t> </w:t>
      </w:r>
      <w:r>
        <w:rPr>
          <w:spacing w:val="-2"/>
        </w:rPr>
        <w:t>2009</w:t>
      </w:r>
    </w:p>
    <w:p>
      <w:pPr>
        <w:pStyle w:val="BodyText"/>
        <w:spacing w:before="45"/>
      </w:pPr>
    </w:p>
    <w:p>
      <w:pPr>
        <w:pStyle w:val="BodyText"/>
        <w:ind w:left="246"/>
      </w:pPr>
      <w:r>
        <w:rPr>
          <w:spacing w:val="-6"/>
        </w:rPr>
        <w:t>Director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Master‘s</w:t>
      </w:r>
      <w:r>
        <w:rPr>
          <w:spacing w:val="-7"/>
        </w:rPr>
        <w:t> </w:t>
      </w:r>
      <w:r>
        <w:rPr>
          <w:spacing w:val="-6"/>
        </w:rPr>
        <w:t>program,</w:t>
      </w:r>
      <w:r>
        <w:rPr>
          <w:spacing w:val="-8"/>
        </w:rPr>
        <w:t> </w:t>
      </w:r>
      <w:r>
        <w:rPr>
          <w:spacing w:val="-6"/>
        </w:rPr>
        <w:t>2015</w:t>
      </w:r>
      <w:r>
        <w:rPr>
          <w:spacing w:val="-7"/>
        </w:rPr>
        <w:t> </w:t>
      </w:r>
      <w:r>
        <w:rPr>
          <w:spacing w:val="-6"/>
        </w:rPr>
        <w:t>–</w:t>
      </w:r>
      <w:r>
        <w:rPr>
          <w:spacing w:val="-8"/>
        </w:rPr>
        <w:t> </w:t>
      </w:r>
      <w:r>
        <w:rPr>
          <w:spacing w:val="-6"/>
        </w:rPr>
        <w:t>2017,</w:t>
      </w:r>
      <w:r>
        <w:rPr>
          <w:spacing w:val="-7"/>
        </w:rPr>
        <w:t> </w:t>
      </w:r>
      <w:r>
        <w:rPr>
          <w:spacing w:val="-6"/>
        </w:rPr>
        <w:t>2019</w:t>
      </w:r>
      <w:r>
        <w:rPr>
          <w:spacing w:val="-8"/>
        </w:rPr>
        <w:t> </w:t>
      </w:r>
      <w:r>
        <w:rPr>
          <w:spacing w:val="-6"/>
        </w:rPr>
        <w:t>–</w:t>
      </w:r>
      <w:r>
        <w:rPr>
          <w:spacing w:val="-7"/>
        </w:rPr>
        <w:t> </w:t>
      </w:r>
      <w:r>
        <w:rPr>
          <w:spacing w:val="-6"/>
        </w:rPr>
        <w:t>2022</w:t>
      </w:r>
    </w:p>
    <w:p>
      <w:pPr>
        <w:pStyle w:val="BodyText"/>
        <w:spacing w:before="18"/>
        <w:ind w:left="246"/>
      </w:pPr>
      <w:r>
        <w:rPr>
          <w:w w:val="90"/>
        </w:rPr>
        <w:t>Master’s</w:t>
      </w:r>
      <w:r>
        <w:rPr>
          <w:spacing w:val="14"/>
        </w:rPr>
        <w:t> </w:t>
      </w:r>
      <w:r>
        <w:rPr>
          <w:w w:val="90"/>
        </w:rPr>
        <w:t>Program</w:t>
      </w:r>
      <w:r>
        <w:rPr>
          <w:spacing w:val="14"/>
        </w:rPr>
        <w:t> </w:t>
      </w:r>
      <w:r>
        <w:rPr>
          <w:w w:val="90"/>
        </w:rPr>
        <w:t>Committee,</w:t>
      </w:r>
      <w:r>
        <w:rPr>
          <w:spacing w:val="15"/>
        </w:rPr>
        <w:t> </w:t>
      </w:r>
      <w:r>
        <w:rPr>
          <w:w w:val="90"/>
        </w:rPr>
        <w:t>2019</w:t>
      </w:r>
      <w:r>
        <w:rPr>
          <w:spacing w:val="14"/>
        </w:rPr>
        <w:t> </w:t>
      </w:r>
      <w:r>
        <w:rPr>
          <w:w w:val="90"/>
        </w:rPr>
        <w:t>–</w:t>
      </w:r>
      <w:r>
        <w:rPr>
          <w:spacing w:val="15"/>
        </w:rPr>
        <w:t> </w:t>
      </w:r>
      <w:r>
        <w:rPr>
          <w:spacing w:val="-4"/>
          <w:w w:val="90"/>
        </w:rPr>
        <w:t>2022</w:t>
      </w:r>
    </w:p>
    <w:p>
      <w:pPr>
        <w:pStyle w:val="BodyText"/>
        <w:spacing w:before="18"/>
        <w:ind w:left="246"/>
      </w:pPr>
      <w:r>
        <w:rPr>
          <w:w w:val="90"/>
        </w:rPr>
        <w:t>Master’s</w:t>
      </w:r>
      <w:r>
        <w:rPr>
          <w:spacing w:val="11"/>
        </w:rPr>
        <w:t> </w:t>
      </w:r>
      <w:r>
        <w:rPr>
          <w:w w:val="90"/>
        </w:rPr>
        <w:t>Admissions</w:t>
      </w:r>
      <w:r>
        <w:rPr>
          <w:spacing w:val="11"/>
        </w:rPr>
        <w:t> </w:t>
      </w:r>
      <w:r>
        <w:rPr>
          <w:w w:val="90"/>
        </w:rPr>
        <w:t>Committee,</w:t>
      </w:r>
      <w:r>
        <w:rPr>
          <w:spacing w:val="11"/>
        </w:rPr>
        <w:t> </w:t>
      </w:r>
      <w:r>
        <w:rPr>
          <w:w w:val="90"/>
        </w:rPr>
        <w:t>2019</w:t>
      </w:r>
      <w:r>
        <w:rPr>
          <w:spacing w:val="11"/>
        </w:rPr>
        <w:t> </w:t>
      </w:r>
      <w:r>
        <w:rPr>
          <w:w w:val="90"/>
        </w:rPr>
        <w:t>–</w:t>
      </w:r>
      <w:r>
        <w:rPr>
          <w:spacing w:val="11"/>
        </w:rPr>
        <w:t> </w:t>
      </w:r>
      <w:r>
        <w:rPr>
          <w:spacing w:val="-4"/>
          <w:w w:val="90"/>
        </w:rPr>
        <w:t>2022</w:t>
      </w:r>
    </w:p>
    <w:p>
      <w:pPr>
        <w:pStyle w:val="BodyText"/>
        <w:spacing w:before="18"/>
        <w:ind w:left="246"/>
      </w:pPr>
      <w:r>
        <w:rPr>
          <w:w w:val="90"/>
        </w:rPr>
        <w:t>Personnel</w:t>
      </w:r>
      <w:r>
        <w:rPr>
          <w:spacing w:val="8"/>
        </w:rPr>
        <w:t> </w:t>
      </w:r>
      <w:r>
        <w:rPr>
          <w:w w:val="90"/>
        </w:rPr>
        <w:t>committee</w:t>
      </w:r>
      <w:r>
        <w:rPr>
          <w:spacing w:val="9"/>
        </w:rPr>
        <w:t> </w:t>
      </w:r>
      <w:r>
        <w:rPr>
          <w:w w:val="90"/>
        </w:rPr>
        <w:t>(2</w:t>
      </w:r>
      <w:r>
        <w:rPr>
          <w:spacing w:val="9"/>
        </w:rPr>
        <w:t> </w:t>
      </w:r>
      <w:r>
        <w:rPr>
          <w:w w:val="90"/>
        </w:rPr>
        <w:t>P&amp;T</w:t>
      </w:r>
      <w:r>
        <w:rPr>
          <w:spacing w:val="8"/>
        </w:rPr>
        <w:t> </w:t>
      </w:r>
      <w:r>
        <w:rPr>
          <w:w w:val="90"/>
        </w:rPr>
        <w:t>cases),</w:t>
      </w:r>
      <w:r>
        <w:rPr>
          <w:spacing w:val="9"/>
        </w:rPr>
        <w:t> </w:t>
      </w:r>
      <w:r>
        <w:rPr>
          <w:w w:val="90"/>
        </w:rPr>
        <w:t>2019–</w:t>
      </w:r>
      <w:r>
        <w:rPr>
          <w:spacing w:val="9"/>
        </w:rPr>
        <w:t> </w:t>
      </w:r>
      <w:r>
        <w:rPr>
          <w:spacing w:val="-4"/>
          <w:w w:val="90"/>
        </w:rPr>
        <w:t>2020</w:t>
      </w:r>
    </w:p>
    <w:p>
      <w:pPr>
        <w:pStyle w:val="BodyText"/>
        <w:spacing w:before="18"/>
        <w:ind w:left="246"/>
      </w:pPr>
      <w:r>
        <w:rPr>
          <w:spacing w:val="-6"/>
        </w:rPr>
        <w:t>Ph.D. Program</w:t>
      </w:r>
      <w:r>
        <w:rPr>
          <w:spacing w:val="-5"/>
        </w:rPr>
        <w:t> </w:t>
      </w:r>
      <w:r>
        <w:rPr>
          <w:spacing w:val="-6"/>
        </w:rPr>
        <w:t>Committee,</w:t>
      </w:r>
      <w:r>
        <w:rPr>
          <w:spacing w:val="-5"/>
        </w:rPr>
        <w:t> </w:t>
      </w:r>
      <w:r>
        <w:rPr>
          <w:spacing w:val="-6"/>
        </w:rPr>
        <w:t>2018</w:t>
      </w:r>
      <w:r>
        <w:rPr>
          <w:spacing w:val="-5"/>
        </w:rPr>
        <w:t> </w:t>
      </w:r>
      <w:r>
        <w:rPr>
          <w:spacing w:val="-6"/>
        </w:rPr>
        <w:t>–</w:t>
      </w:r>
      <w:r>
        <w:rPr>
          <w:spacing w:val="-5"/>
        </w:rPr>
        <w:t> </w:t>
      </w:r>
      <w:r>
        <w:rPr>
          <w:spacing w:val="-6"/>
        </w:rPr>
        <w:t>2019</w:t>
      </w:r>
    </w:p>
    <w:p>
      <w:pPr>
        <w:pStyle w:val="BodyText"/>
        <w:spacing w:before="18"/>
        <w:ind w:left="246"/>
      </w:pPr>
      <w:r>
        <w:rPr>
          <w:spacing w:val="-6"/>
        </w:rPr>
        <w:t>Executive</w:t>
      </w:r>
      <w:r>
        <w:rPr>
          <w:spacing w:val="-3"/>
        </w:rPr>
        <w:t> </w:t>
      </w:r>
      <w:r>
        <w:rPr>
          <w:spacing w:val="-6"/>
        </w:rPr>
        <w:t>Committee,</w:t>
      </w:r>
      <w:r>
        <w:rPr>
          <w:spacing w:val="-2"/>
        </w:rPr>
        <w:t> </w:t>
      </w:r>
      <w:r>
        <w:rPr>
          <w:spacing w:val="-6"/>
        </w:rPr>
        <w:t>Department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Economics,</w:t>
      </w:r>
      <w:r>
        <w:rPr>
          <w:spacing w:val="-2"/>
        </w:rPr>
        <w:t> </w:t>
      </w:r>
      <w:r>
        <w:rPr>
          <w:spacing w:val="-6"/>
        </w:rPr>
        <w:t>2016</w:t>
      </w:r>
      <w:r>
        <w:rPr>
          <w:spacing w:val="-3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2017,</w:t>
      </w:r>
      <w:r>
        <w:rPr>
          <w:spacing w:val="-2"/>
        </w:rPr>
        <w:t> </w:t>
      </w:r>
      <w:r>
        <w:rPr>
          <w:spacing w:val="-6"/>
        </w:rPr>
        <w:t>2019</w:t>
      </w:r>
      <w:r>
        <w:rPr>
          <w:spacing w:val="-3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2020,</w:t>
      </w:r>
      <w:r>
        <w:rPr>
          <w:spacing w:val="-3"/>
        </w:rPr>
        <w:t> </w:t>
      </w:r>
      <w:r>
        <w:rPr>
          <w:spacing w:val="-6"/>
        </w:rPr>
        <w:t>2021-2022</w:t>
      </w:r>
    </w:p>
    <w:p>
      <w:pPr>
        <w:pStyle w:val="BodyText"/>
        <w:spacing w:before="18"/>
        <w:ind w:left="246"/>
      </w:pPr>
      <w:r>
        <w:rPr>
          <w:spacing w:val="-6"/>
        </w:rPr>
        <w:t>Search</w:t>
      </w:r>
      <w:r>
        <w:rPr>
          <w:spacing w:val="-3"/>
        </w:rPr>
        <w:t> </w:t>
      </w:r>
      <w:r>
        <w:rPr>
          <w:spacing w:val="-6"/>
        </w:rPr>
        <w:t>Committee</w:t>
      </w:r>
      <w:r>
        <w:rPr>
          <w:spacing w:val="-3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International</w:t>
      </w:r>
      <w:r>
        <w:rPr>
          <w:spacing w:val="-2"/>
        </w:rPr>
        <w:t> </w:t>
      </w:r>
      <w:r>
        <w:rPr>
          <w:spacing w:val="-6"/>
        </w:rPr>
        <w:t>Economics,</w:t>
      </w:r>
      <w:r>
        <w:rPr>
          <w:spacing w:val="-3"/>
        </w:rPr>
        <w:t> </w:t>
      </w:r>
      <w:r>
        <w:rPr>
          <w:spacing w:val="-6"/>
        </w:rPr>
        <w:t>2015</w:t>
      </w:r>
      <w:r>
        <w:rPr>
          <w:spacing w:val="-3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2016,</w:t>
      </w:r>
      <w:r>
        <w:rPr>
          <w:spacing w:val="-2"/>
        </w:rPr>
        <w:t> </w:t>
      </w:r>
      <w:r>
        <w:rPr>
          <w:spacing w:val="-6"/>
        </w:rPr>
        <w:t>2016</w:t>
      </w:r>
      <w:r>
        <w:rPr>
          <w:spacing w:val="-3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2017</w:t>
      </w:r>
    </w:p>
    <w:p>
      <w:pPr>
        <w:pStyle w:val="BodyText"/>
        <w:spacing w:line="256" w:lineRule="auto" w:before="18"/>
        <w:ind w:left="246" w:right="2397"/>
      </w:pPr>
      <w:r>
        <w:rPr>
          <w:spacing w:val="-6"/>
        </w:rPr>
        <w:t>Graduate (PhD, Master’s) Admissions Committee, 2014 – 2015, 2015 – 2016, 2018 – 2019 </w:t>
      </w:r>
      <w:r>
        <w:rPr/>
        <w:t>Search</w:t>
      </w:r>
      <w:r>
        <w:rPr>
          <w:spacing w:val="-12"/>
        </w:rPr>
        <w:t> </w:t>
      </w:r>
      <w:r>
        <w:rPr/>
        <w:t>Committee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Industrial</w:t>
      </w:r>
      <w:r>
        <w:rPr>
          <w:spacing w:val="-12"/>
        </w:rPr>
        <w:t> </w:t>
      </w:r>
      <w:r>
        <w:rPr/>
        <w:t>Organization/Other,</w:t>
      </w:r>
      <w:r>
        <w:rPr>
          <w:spacing w:val="-12"/>
        </w:rPr>
        <w:t> </w:t>
      </w:r>
      <w:r>
        <w:rPr/>
        <w:t>2014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2015</w:t>
      </w:r>
    </w:p>
    <w:p>
      <w:pPr>
        <w:pStyle w:val="BodyText"/>
        <w:spacing w:before="1"/>
        <w:ind w:left="246"/>
      </w:pPr>
      <w:r>
        <w:rPr>
          <w:spacing w:val="-4"/>
        </w:rPr>
        <w:t>Graduate</w:t>
      </w:r>
      <w:r>
        <w:rPr>
          <w:spacing w:val="-8"/>
        </w:rPr>
        <w:t> </w:t>
      </w:r>
      <w:r>
        <w:rPr>
          <w:spacing w:val="-4"/>
        </w:rPr>
        <w:t>Placement</w:t>
      </w:r>
      <w:r>
        <w:rPr>
          <w:spacing w:val="-8"/>
        </w:rPr>
        <w:t> </w:t>
      </w:r>
      <w:r>
        <w:rPr>
          <w:spacing w:val="-4"/>
        </w:rPr>
        <w:t>Committee,</w:t>
      </w:r>
      <w:r>
        <w:rPr>
          <w:spacing w:val="-7"/>
        </w:rPr>
        <w:t> </w:t>
      </w:r>
      <w:r>
        <w:rPr>
          <w:spacing w:val="-4"/>
        </w:rPr>
        <w:t>2013</w:t>
      </w:r>
      <w:r>
        <w:rPr>
          <w:spacing w:val="-8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2014,</w:t>
      </w:r>
      <w:r>
        <w:rPr>
          <w:spacing w:val="-8"/>
        </w:rPr>
        <w:t> </w:t>
      </w:r>
      <w:r>
        <w:rPr>
          <w:spacing w:val="-4"/>
        </w:rPr>
        <w:t>2014</w:t>
      </w:r>
      <w:r>
        <w:rPr>
          <w:spacing w:val="-8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2015</w:t>
      </w:r>
    </w:p>
    <w:p>
      <w:pPr>
        <w:pStyle w:val="BodyText"/>
        <w:spacing w:after="0"/>
        <w:sectPr>
          <w:pgSz w:w="12240" w:h="15840"/>
          <w:pgMar w:header="878" w:footer="777" w:top="1360" w:bottom="960" w:left="360" w:right="0"/>
          <w:cols w:num="2" w:equalWidth="0">
            <w:col w:w="1493" w:space="66"/>
            <w:col w:w="1032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208" w:lineRule="auto"/>
        <w:ind w:left="241"/>
        <w:rPr>
          <w:rFonts w:ascii="Arial Black"/>
        </w:rPr>
      </w:pPr>
      <w:r>
        <w:rPr>
          <w:rFonts w:ascii="Arial Black"/>
          <w:color w:val="960016"/>
          <w:spacing w:val="-2"/>
          <w:w w:val="80"/>
        </w:rPr>
        <w:t>community </w:t>
      </w:r>
      <w:r>
        <w:rPr>
          <w:rFonts w:ascii="Arial Black"/>
          <w:color w:val="960016"/>
          <w:spacing w:val="-2"/>
          <w:w w:val="90"/>
        </w:rPr>
        <w:t>service</w:t>
      </w:r>
    </w:p>
    <w:p>
      <w:pPr>
        <w:pStyle w:val="BodyText"/>
        <w:spacing w:line="208" w:lineRule="auto" w:before="295"/>
        <w:ind w:left="241"/>
        <w:rPr>
          <w:rFonts w:ascii="Arial Black" w:hAnsi="Arial Black"/>
        </w:rPr>
      </w:pPr>
      <w:r>
        <w:rPr>
          <w:rFonts w:ascii="Arial Black" w:hAnsi="Arial Black"/>
          <w:color w:val="960016"/>
          <w:spacing w:val="-2"/>
          <w:w w:val="75"/>
        </w:rPr>
        <w:t>professional </w:t>
      </w:r>
      <w:r>
        <w:rPr>
          <w:rFonts w:ascii="Arial Black" w:hAnsi="Arial Black"/>
          <w:color w:val="960016"/>
          <w:spacing w:val="-2"/>
          <w:w w:val="85"/>
        </w:rPr>
        <w:t>aﬀiliations</w:t>
      </w:r>
    </w:p>
    <w:p>
      <w:pPr>
        <w:pStyle w:val="BodyText"/>
        <w:spacing w:before="161"/>
        <w:ind w:left="241"/>
      </w:pPr>
      <w:r>
        <w:rPr/>
        <w:br w:type="column"/>
      </w:r>
      <w:r>
        <w:rPr>
          <w:spacing w:val="-4"/>
        </w:rPr>
        <w:t>Presenter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prospective</w:t>
      </w:r>
      <w:r>
        <w:rPr>
          <w:spacing w:val="-9"/>
        </w:rPr>
        <w:t> </w:t>
      </w:r>
      <w:r>
        <w:rPr>
          <w:spacing w:val="-4"/>
        </w:rPr>
        <w:t>Ph.D.</w:t>
      </w:r>
      <w:r>
        <w:rPr>
          <w:spacing w:val="-9"/>
        </w:rPr>
        <w:t> </w:t>
      </w:r>
      <w:r>
        <w:rPr>
          <w:spacing w:val="-4"/>
        </w:rPr>
        <w:t>student</w:t>
      </w:r>
      <w:r>
        <w:rPr>
          <w:spacing w:val="-9"/>
        </w:rPr>
        <w:t> </w:t>
      </w:r>
      <w:r>
        <w:rPr>
          <w:spacing w:val="-4"/>
        </w:rPr>
        <w:t>Open</w:t>
      </w:r>
      <w:r>
        <w:rPr>
          <w:spacing w:val="-9"/>
        </w:rPr>
        <w:t> </w:t>
      </w:r>
      <w:r>
        <w:rPr>
          <w:spacing w:val="-4"/>
        </w:rPr>
        <w:t>House,</w:t>
      </w:r>
      <w:r>
        <w:rPr>
          <w:spacing w:val="-8"/>
        </w:rPr>
        <w:t> </w:t>
      </w:r>
      <w:r>
        <w:rPr>
          <w:spacing w:val="-4"/>
        </w:rPr>
        <w:t>2013,</w:t>
      </w:r>
      <w:r>
        <w:rPr>
          <w:spacing w:val="-9"/>
        </w:rPr>
        <w:t> </w:t>
      </w:r>
      <w:r>
        <w:rPr>
          <w:spacing w:val="-4"/>
        </w:rPr>
        <w:t>2014,</w:t>
      </w:r>
      <w:r>
        <w:rPr>
          <w:spacing w:val="-9"/>
        </w:rPr>
        <w:t> </w:t>
      </w:r>
      <w:r>
        <w:rPr>
          <w:spacing w:val="-4"/>
        </w:rPr>
        <w:t>2016,</w:t>
      </w:r>
      <w:r>
        <w:rPr>
          <w:spacing w:val="-9"/>
        </w:rPr>
        <w:t> </w:t>
      </w:r>
      <w:r>
        <w:rPr>
          <w:spacing w:val="-4"/>
        </w:rPr>
        <w:t>2019</w:t>
      </w:r>
    </w:p>
    <w:p>
      <w:pPr>
        <w:pStyle w:val="BodyText"/>
        <w:spacing w:before="18"/>
        <w:ind w:left="241"/>
      </w:pPr>
      <w:r>
        <w:rPr>
          <w:spacing w:val="-6"/>
        </w:rPr>
        <w:t>Undergraduate</w:t>
      </w:r>
      <w:r>
        <w:rPr>
          <w:spacing w:val="2"/>
        </w:rPr>
        <w:t> </w:t>
      </w:r>
      <w:r>
        <w:rPr>
          <w:spacing w:val="-6"/>
        </w:rPr>
        <w:t>Program</w:t>
      </w:r>
      <w:r>
        <w:rPr>
          <w:spacing w:val="3"/>
        </w:rPr>
        <w:t> </w:t>
      </w:r>
      <w:r>
        <w:rPr>
          <w:spacing w:val="-6"/>
        </w:rPr>
        <w:t>Committee,</w:t>
      </w:r>
      <w:r>
        <w:rPr>
          <w:spacing w:val="2"/>
        </w:rPr>
        <w:t> </w:t>
      </w:r>
      <w:r>
        <w:rPr>
          <w:spacing w:val="-6"/>
        </w:rPr>
        <w:t>2011–</w:t>
      </w:r>
      <w:r>
        <w:rPr>
          <w:spacing w:val="3"/>
        </w:rPr>
        <w:t> </w:t>
      </w:r>
      <w:r>
        <w:rPr>
          <w:spacing w:val="-6"/>
        </w:rPr>
        <w:t>2015</w:t>
      </w:r>
    </w:p>
    <w:p>
      <w:pPr>
        <w:pStyle w:val="BodyText"/>
        <w:spacing w:before="18"/>
        <w:ind w:left="241"/>
      </w:pPr>
      <w:r>
        <w:rPr>
          <w:spacing w:val="-6"/>
        </w:rPr>
        <w:t>External</w:t>
      </w:r>
      <w:r>
        <w:rPr>
          <w:spacing w:val="-2"/>
        </w:rPr>
        <w:t> </w:t>
      </w:r>
      <w:r>
        <w:rPr>
          <w:spacing w:val="-6"/>
        </w:rPr>
        <w:t>Seminar</w:t>
      </w:r>
      <w:r>
        <w:rPr>
          <w:spacing w:val="-1"/>
        </w:rPr>
        <w:t> </w:t>
      </w:r>
      <w:r>
        <w:rPr>
          <w:spacing w:val="-6"/>
        </w:rPr>
        <w:t>Committee,</w:t>
      </w:r>
      <w:r>
        <w:rPr>
          <w:spacing w:val="-2"/>
        </w:rPr>
        <w:t> </w:t>
      </w:r>
      <w:r>
        <w:rPr>
          <w:spacing w:val="-6"/>
        </w:rPr>
        <w:t>2010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2015</w:t>
      </w:r>
    </w:p>
    <w:p>
      <w:pPr>
        <w:pStyle w:val="BodyText"/>
        <w:spacing w:line="256" w:lineRule="auto" w:before="18"/>
        <w:ind w:left="241" w:right="1856"/>
      </w:pPr>
      <w:r>
        <w:rPr>
          <w:spacing w:val="-6"/>
        </w:rPr>
        <w:t>Economics Department International Trade Group Co-founder &amp; Co-organizer, 2012 – present </w:t>
      </w:r>
      <w:r>
        <w:rPr/>
        <w:t>Micro</w:t>
      </w:r>
      <w:r>
        <w:rPr>
          <w:spacing w:val="-6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Coordinator,</w:t>
      </w:r>
      <w:r>
        <w:rPr>
          <w:spacing w:val="-6"/>
        </w:rPr>
        <w:t> </w:t>
      </w:r>
      <w:r>
        <w:rPr/>
        <w:t>2010</w:t>
      </w:r>
    </w:p>
    <w:p>
      <w:pPr>
        <w:pStyle w:val="BodyText"/>
        <w:spacing w:before="245"/>
      </w:pPr>
    </w:p>
    <w:p>
      <w:pPr>
        <w:pStyle w:val="BodyText"/>
        <w:spacing w:before="1"/>
        <w:ind w:left="241"/>
      </w:pPr>
      <w:r>
        <w:rPr>
          <w:w w:val="90"/>
        </w:rPr>
        <w:t>Volunteer</w:t>
      </w:r>
      <w:r>
        <w:rPr>
          <w:spacing w:val="10"/>
        </w:rPr>
        <w:t> </w:t>
      </w:r>
      <w:r>
        <w:rPr>
          <w:w w:val="90"/>
        </w:rPr>
        <w:t>for</w:t>
      </w:r>
      <w:r>
        <w:rPr>
          <w:spacing w:val="11"/>
        </w:rPr>
        <w:t> </w:t>
      </w:r>
      <w:r>
        <w:rPr>
          <w:w w:val="90"/>
        </w:rPr>
        <w:t>Summer</w:t>
      </w:r>
      <w:r>
        <w:rPr>
          <w:spacing w:val="11"/>
        </w:rPr>
        <w:t> </w:t>
      </w:r>
      <w:r>
        <w:rPr>
          <w:w w:val="90"/>
        </w:rPr>
        <w:t>Academy</w:t>
      </w:r>
      <w:r>
        <w:rPr>
          <w:spacing w:val="10"/>
        </w:rPr>
        <w:t> </w:t>
      </w:r>
      <w:r>
        <w:rPr>
          <w:w w:val="90"/>
        </w:rPr>
        <w:t>to</w:t>
      </w:r>
      <w:r>
        <w:rPr>
          <w:spacing w:val="11"/>
        </w:rPr>
        <w:t> </w:t>
      </w:r>
      <w:r>
        <w:rPr>
          <w:w w:val="90"/>
        </w:rPr>
        <w:t>Inspire</w:t>
      </w:r>
      <w:r>
        <w:rPr>
          <w:spacing w:val="11"/>
        </w:rPr>
        <w:t> </w:t>
      </w:r>
      <w:r>
        <w:rPr>
          <w:w w:val="90"/>
        </w:rPr>
        <w:t>Learning</w:t>
      </w:r>
      <w:r>
        <w:rPr>
          <w:spacing w:val="11"/>
        </w:rPr>
        <w:t> </w:t>
      </w:r>
      <w:r>
        <w:rPr>
          <w:w w:val="90"/>
        </w:rPr>
        <w:t>(SAIL)</w:t>
      </w:r>
      <w:r>
        <w:rPr>
          <w:spacing w:val="10"/>
        </w:rPr>
        <w:t> </w:t>
      </w:r>
      <w:r>
        <w:rPr>
          <w:w w:val="90"/>
        </w:rPr>
        <w:t>Program,</w:t>
      </w:r>
      <w:r>
        <w:rPr>
          <w:spacing w:val="11"/>
        </w:rPr>
        <w:t> </w:t>
      </w:r>
      <w:r>
        <w:rPr>
          <w:w w:val="90"/>
        </w:rPr>
        <w:t>University</w:t>
      </w:r>
      <w:r>
        <w:rPr>
          <w:spacing w:val="11"/>
        </w:rPr>
        <w:t> </w:t>
      </w:r>
      <w:r>
        <w:rPr>
          <w:w w:val="90"/>
        </w:rPr>
        <w:t>of</w:t>
      </w:r>
      <w:r>
        <w:rPr>
          <w:spacing w:val="10"/>
        </w:rPr>
        <w:t> </w:t>
      </w:r>
      <w:r>
        <w:rPr>
          <w:w w:val="90"/>
        </w:rPr>
        <w:t>Oregon,</w:t>
      </w:r>
      <w:r>
        <w:rPr>
          <w:spacing w:val="11"/>
        </w:rPr>
        <w:t> </w:t>
      </w:r>
      <w:r>
        <w:rPr>
          <w:spacing w:val="-4"/>
          <w:w w:val="90"/>
        </w:rPr>
        <w:t>2010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256" w:lineRule="auto"/>
        <w:ind w:left="241" w:right="2763"/>
      </w:pPr>
      <w:r>
        <w:rPr>
          <w:w w:val="90"/>
        </w:rPr>
        <w:t>American Economic Association; International Economics and Finance </w:t>
      </w:r>
      <w:r>
        <w:rPr>
          <w:w w:val="90"/>
        </w:rPr>
        <w:t>Society;</w:t>
      </w:r>
      <w:r>
        <w:rPr>
          <w:spacing w:val="40"/>
        </w:rPr>
        <w:t> </w:t>
      </w:r>
      <w:r>
        <w:rPr>
          <w:spacing w:val="-2"/>
        </w:rPr>
        <w:t>Committee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Status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Women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Economics</w:t>
      </w:r>
      <w:r>
        <w:rPr>
          <w:spacing w:val="-12"/>
        </w:rPr>
        <w:t> </w:t>
      </w:r>
      <w:r>
        <w:rPr>
          <w:spacing w:val="-2"/>
        </w:rPr>
        <w:t>Profession</w:t>
      </w:r>
    </w:p>
    <w:sectPr>
      <w:pgSz w:w="12240" w:h="15840"/>
      <w:pgMar w:header="878" w:footer="777" w:top="1360" w:bottom="960" w:left="360" w:right="0"/>
      <w:cols w:num="2" w:equalWidth="0">
        <w:col w:w="1436" w:space="127"/>
        <w:col w:w="1031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6521754</wp:posOffset>
              </wp:positionH>
              <wp:positionV relativeFrom="page">
                <wp:posOffset>9425058</wp:posOffset>
              </wp:positionV>
              <wp:extent cx="349250" cy="2038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4925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w w:val="90"/>
                            </w:rPr>
                            <w:instrText> PAGE </w:instrText>
                          </w:r>
                          <w:r>
                            <w:rPr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w w:val="90"/>
                            </w:rPr>
                            <w:t>1</w:t>
                          </w:r>
                          <w:r>
                            <w:rPr>
                              <w:w w:val="90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of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523987pt;margin-top:742.130554pt;width:27.5pt;height:16.05pt;mso-position-horizontal-relative:page;mso-position-vertical-relative:page;z-index:-160378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w w:val="90"/>
                      </w:rPr>
                      <w:fldChar w:fldCharType="begin"/>
                    </w:r>
                    <w:r>
                      <w:rPr>
                        <w:w w:val="90"/>
                      </w:rPr>
                      <w:instrText> PAGE </w:instrText>
                    </w:r>
                    <w:r>
                      <w:rPr>
                        <w:w w:val="90"/>
                      </w:rPr>
                      <w:fldChar w:fldCharType="separate"/>
                    </w:r>
                    <w:r>
                      <w:rPr>
                        <w:w w:val="90"/>
                      </w:rPr>
                      <w:t>1</w:t>
                    </w:r>
                    <w:r>
                      <w:rPr>
                        <w:w w:val="90"/>
                      </w:rPr>
                      <w:fldChar w:fldCharType="end"/>
                    </w:r>
                    <w:r>
                      <w:rPr>
                        <w:spacing w:val="-3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of</w:t>
                    </w:r>
                    <w:r>
                      <w:rPr>
                        <w:spacing w:val="-2"/>
                        <w:w w:val="90"/>
                      </w:rPr>
                      <w:t> </w:t>
                    </w:r>
                    <w:r>
                      <w:rPr>
                        <w:spacing w:val="-10"/>
                        <w:w w:val="9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1371600</wp:posOffset>
              </wp:positionH>
              <wp:positionV relativeFrom="page">
                <wp:posOffset>736041</wp:posOffset>
              </wp:positionV>
              <wp:extent cx="54864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486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0">
                            <a:moveTo>
                              <a:pt x="0" y="0"/>
                            </a:moveTo>
                            <a:lnTo>
                              <a:pt x="5486400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8912" from="108pt,57.956001pt" to="540pt,57.956001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5915659</wp:posOffset>
              </wp:positionH>
              <wp:positionV relativeFrom="page">
                <wp:posOffset>544913</wp:posOffset>
              </wp:positionV>
              <wp:extent cx="955040" cy="2038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550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October 14,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5.799988pt;margin-top:42.906536pt;width:75.2pt;height:16.05pt;mso-position-horizontal-relative:page;mso-position-vertical-relative:page;z-index:-160384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6"/>
                      </w:rPr>
                      <w:t>October 14,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6"/>
                      </w:rPr>
                      <w:t>2022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800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mailto:cristea@uoregon.edu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http://www.voxeu.org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2026-01-29T05:54:14Z</dcterms:created>
  <dcterms:modified xsi:type="dcterms:W3CDTF">2026-01-29T05:54:14Z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2022-10-14T00:00:00Z</vt:filetime>
  </property>
  <property fmtid="{D5CDD505-2E9C-101B-9397-08002B2CF9AE}" pid="3" name="Creator">
    <vt:lpwstr> XeTeX output 2022.10.14:1623</vt:lpwstr>
  </property>
  <property fmtid="{D5CDD505-2E9C-101B-9397-08002B2CF9AE}" pid="4" name="Producer">
    <vt:lpwstr>xdvipdfmx (20200315)</vt:lpwstr>
  </property>
  <property fmtid="{D5CDD505-2E9C-101B-9397-08002B2CF9AE}" pid="5" name="LastSaved">
    <vt:filetime>2022-10-14T00:00:00Z</vt:filetime>
  </property>
</Properties>
</file>