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9152">
            <wp:simplePos x="0" y="0"/>
            <wp:positionH relativeFrom="page">
              <wp:posOffset>5703570</wp:posOffset>
            </wp:positionH>
            <wp:positionV relativeFrom="paragraph">
              <wp:posOffset>36194</wp:posOffset>
            </wp:positionV>
            <wp:extent cx="1619237" cy="108775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19237" cy="1087754"/>
                    </a:xfrm>
                    <a:prstGeom prst="rect">
                      <a:avLst/>
                    </a:prstGeom>
                  </pic:spPr>
                </pic:pic>
              </a:graphicData>
            </a:graphic>
          </wp:anchor>
        </w:drawing>
      </w:r>
      <w:r>
        <w:rPr/>
        <w:t>Martin</w:t>
      </w:r>
      <w:r>
        <w:rPr>
          <w:spacing w:val="-3"/>
        </w:rPr>
        <w:t> </w:t>
      </w:r>
      <w:r>
        <w:rPr>
          <w:spacing w:val="-2"/>
        </w:rPr>
        <w:t>Dufwenberg</w:t>
      </w:r>
    </w:p>
    <w:p>
      <w:pPr>
        <w:spacing w:before="61"/>
        <w:ind w:left="444" w:right="0" w:firstLine="0"/>
        <w:jc w:val="both"/>
        <w:rPr>
          <w:sz w:val="25"/>
        </w:rPr>
      </w:pPr>
      <w:r>
        <w:rPr>
          <w:i/>
          <w:sz w:val="25"/>
        </w:rPr>
        <w:t>CV</w:t>
      </w:r>
      <w:r>
        <w:rPr>
          <w:i/>
          <w:spacing w:val="-5"/>
          <w:sz w:val="25"/>
        </w:rPr>
        <w:t> </w:t>
      </w:r>
      <w:r>
        <w:rPr>
          <w:sz w:val="25"/>
        </w:rPr>
        <w:t>–</w:t>
      </w:r>
      <w:r>
        <w:rPr>
          <w:spacing w:val="-5"/>
          <w:sz w:val="25"/>
        </w:rPr>
        <w:t> </w:t>
      </w:r>
      <w:r>
        <w:rPr>
          <w:sz w:val="25"/>
        </w:rPr>
        <w:t>August</w:t>
      </w:r>
      <w:r>
        <w:rPr>
          <w:spacing w:val="-4"/>
          <w:sz w:val="25"/>
        </w:rPr>
        <w:t> 2025</w:t>
      </w:r>
    </w:p>
    <w:p>
      <w:pPr>
        <w:spacing w:line="201" w:lineRule="auto" w:before="116"/>
        <w:ind w:left="143" w:right="3758" w:firstLine="0"/>
        <w:jc w:val="both"/>
        <w:rPr>
          <w:i/>
          <w:sz w:val="25"/>
        </w:rPr>
      </w:pPr>
      <w:r>
        <w:rPr>
          <w:i/>
          <w:sz w:val="25"/>
        </w:rPr>
        <w:t>My</w:t>
      </w:r>
      <w:r>
        <w:rPr>
          <w:i/>
          <w:spacing w:val="-5"/>
          <w:sz w:val="25"/>
        </w:rPr>
        <w:t> </w:t>
      </w:r>
      <w:r>
        <w:rPr>
          <w:i/>
          <w:sz w:val="25"/>
        </w:rPr>
        <w:t>research</w:t>
      </w:r>
      <w:r>
        <w:rPr>
          <w:i/>
          <w:spacing w:val="-5"/>
          <w:sz w:val="25"/>
        </w:rPr>
        <w:t> </w:t>
      </w:r>
      <w:r>
        <w:rPr>
          <w:i/>
          <w:sz w:val="25"/>
        </w:rPr>
        <w:t>explores</w:t>
      </w:r>
      <w:r>
        <w:rPr>
          <w:i/>
          <w:spacing w:val="-5"/>
          <w:sz w:val="25"/>
        </w:rPr>
        <w:t> </w:t>
      </w:r>
      <w:r>
        <w:rPr>
          <w:i/>
          <w:sz w:val="25"/>
        </w:rPr>
        <w:t>issues</w:t>
      </w:r>
      <w:r>
        <w:rPr>
          <w:i/>
          <w:spacing w:val="-5"/>
          <w:sz w:val="25"/>
        </w:rPr>
        <w:t> </w:t>
      </w:r>
      <w:r>
        <w:rPr>
          <w:i/>
          <w:sz w:val="25"/>
        </w:rPr>
        <w:t>in</w:t>
      </w:r>
      <w:r>
        <w:rPr>
          <w:i/>
          <w:spacing w:val="-5"/>
          <w:sz w:val="25"/>
        </w:rPr>
        <w:t> </w:t>
      </w:r>
      <w:r>
        <w:rPr>
          <w:i/>
          <w:sz w:val="25"/>
        </w:rPr>
        <w:t>behavioral</w:t>
      </w:r>
      <w:r>
        <w:rPr>
          <w:i/>
          <w:spacing w:val="-4"/>
          <w:sz w:val="25"/>
        </w:rPr>
        <w:t> </w:t>
      </w:r>
      <w:r>
        <w:rPr>
          <w:i/>
          <w:sz w:val="25"/>
        </w:rPr>
        <w:t>economics</w:t>
      </w:r>
      <w:r>
        <w:rPr>
          <w:i/>
          <w:spacing w:val="-5"/>
          <w:sz w:val="25"/>
        </w:rPr>
        <w:t> </w:t>
      </w:r>
      <w:r>
        <w:rPr>
          <w:i/>
          <w:sz w:val="25"/>
        </w:rPr>
        <w:t>using</w:t>
      </w:r>
      <w:r>
        <w:rPr>
          <w:i/>
          <w:spacing w:val="-5"/>
          <w:sz w:val="25"/>
        </w:rPr>
        <w:t> </w:t>
      </w:r>
      <w:r>
        <w:rPr>
          <w:i/>
          <w:sz w:val="25"/>
        </w:rPr>
        <w:t>game</w:t>
      </w:r>
      <w:r>
        <w:rPr>
          <w:i/>
          <w:spacing w:val="-4"/>
          <w:sz w:val="25"/>
        </w:rPr>
        <w:t> </w:t>
      </w:r>
      <w:r>
        <w:rPr>
          <w:i/>
          <w:sz w:val="25"/>
        </w:rPr>
        <w:t>theory &amp; experiments. I’m married to Karin. We have two sons. I enjoy bridge, golf, poker, skiing, and racket sports (#1=tennis). Boiler up!</w:t>
      </w:r>
    </w:p>
    <w:p>
      <w:pPr>
        <w:spacing w:line="204" w:lineRule="auto" w:before="135"/>
        <w:ind w:left="384" w:right="5133" w:firstLine="0"/>
        <w:jc w:val="left"/>
        <w:rPr>
          <w:rFonts w:ascii="Courier New"/>
          <w:sz w:val="25"/>
        </w:rPr>
      </w:pPr>
      <w:hyperlink r:id="rId6">
        <w:r>
          <w:rPr>
            <w:rFonts w:ascii="Courier New"/>
            <w:spacing w:val="-2"/>
            <w:w w:val="85"/>
            <w:sz w:val="25"/>
          </w:rPr>
          <w:t>mdufwenb@purdue.edu</w:t>
        </w:r>
      </w:hyperlink>
      <w:r>
        <w:rPr>
          <w:rFonts w:ascii="Courier New"/>
          <w:spacing w:val="-2"/>
          <w:w w:val="85"/>
          <w:sz w:val="25"/>
        </w:rPr>
        <w:t> </w:t>
      </w:r>
      <w:r>
        <w:rPr>
          <w:rFonts w:ascii="Courier New"/>
          <w:spacing w:val="-2"/>
          <w:w w:val="80"/>
          <w:sz w:val="25"/>
        </w:rPr>
        <w:t>https://sites.google.com/view/martin-dufwenberg</w:t>
      </w:r>
    </w:p>
    <w:p>
      <w:pPr>
        <w:pStyle w:val="Heading1"/>
        <w:spacing w:before="152"/>
      </w:pPr>
      <w:r>
        <w:rPr>
          <w:spacing w:val="-2"/>
        </w:rPr>
        <w:t>Education</w:t>
      </w:r>
    </w:p>
    <w:p>
      <w:pPr>
        <w:pStyle w:val="BodyText"/>
        <w:tabs>
          <w:tab w:pos="1583" w:val="left" w:leader="none"/>
        </w:tabs>
        <w:spacing w:line="244" w:lineRule="auto" w:before="18"/>
        <w:ind w:left="204" w:right="4508"/>
      </w:pPr>
      <w:r>
        <w:rPr>
          <w:spacing w:val="-4"/>
        </w:rPr>
        <w:t>2023</w:t>
      </w:r>
      <w:r>
        <w:rPr/>
        <w:tab/>
        <w:t>Doctorate</w:t>
      </w:r>
      <w:r>
        <w:rPr>
          <w:spacing w:val="-8"/>
        </w:rPr>
        <w:t> </w:t>
      </w:r>
      <w:r>
        <w:rPr>
          <w:i/>
        </w:rPr>
        <w:t>Honoris</w:t>
      </w:r>
      <w:r>
        <w:rPr>
          <w:i/>
          <w:spacing w:val="-8"/>
        </w:rPr>
        <w:t> </w:t>
      </w:r>
      <w:r>
        <w:rPr>
          <w:i/>
        </w:rPr>
        <w:t>Causa</w:t>
      </w:r>
      <w:r>
        <w:rPr/>
        <w:t>,</w:t>
      </w:r>
      <w:r>
        <w:rPr>
          <w:spacing w:val="-8"/>
        </w:rPr>
        <w:t> </w:t>
      </w:r>
      <w:r>
        <w:rPr/>
        <w:t>University</w:t>
      </w:r>
      <w:r>
        <w:rPr>
          <w:spacing w:val="-8"/>
        </w:rPr>
        <w:t> </w:t>
      </w:r>
      <w:r>
        <w:rPr/>
        <w:t>of</w:t>
      </w:r>
      <w:r>
        <w:rPr>
          <w:spacing w:val="-8"/>
        </w:rPr>
        <w:t> </w:t>
      </w:r>
      <w:r>
        <w:rPr/>
        <w:t>Gothenburg </w:t>
      </w:r>
      <w:r>
        <w:rPr>
          <w:spacing w:val="-4"/>
        </w:rPr>
        <w:t>1995</w:t>
      </w:r>
      <w:r>
        <w:rPr/>
        <w:tab/>
        <w:t>PhD Economics, Uppsala University</w:t>
      </w:r>
    </w:p>
    <w:p>
      <w:pPr>
        <w:spacing w:line="235" w:lineRule="exact" w:before="0"/>
        <w:ind w:left="2303" w:right="0" w:firstLine="0"/>
        <w:jc w:val="left"/>
        <w:rPr>
          <w:i/>
          <w:sz w:val="24"/>
        </w:rPr>
      </w:pPr>
      <w:r>
        <w:rPr>
          <w:sz w:val="24"/>
          <w:u w:val="single"/>
        </w:rPr>
        <w:t>Thesis:</w:t>
      </w:r>
      <w:r>
        <w:rPr>
          <w:spacing w:val="-2"/>
          <w:sz w:val="24"/>
        </w:rPr>
        <w:t> </w:t>
      </w:r>
      <w:r>
        <w:rPr>
          <w:i/>
          <w:sz w:val="24"/>
        </w:rPr>
        <w:t>On</w:t>
      </w:r>
      <w:r>
        <w:rPr>
          <w:i/>
          <w:spacing w:val="-3"/>
          <w:sz w:val="24"/>
        </w:rPr>
        <w:t> </w:t>
      </w:r>
      <w:r>
        <w:rPr>
          <w:i/>
          <w:sz w:val="24"/>
        </w:rPr>
        <w:t>Rationality</w:t>
      </w:r>
      <w:r>
        <w:rPr>
          <w:i/>
          <w:spacing w:val="-3"/>
          <w:sz w:val="24"/>
        </w:rPr>
        <w:t> </w:t>
      </w:r>
      <w:r>
        <w:rPr>
          <w:i/>
          <w:sz w:val="24"/>
        </w:rPr>
        <w:t>&amp;</w:t>
      </w:r>
      <w:r>
        <w:rPr>
          <w:i/>
          <w:spacing w:val="-1"/>
          <w:sz w:val="24"/>
        </w:rPr>
        <w:t> </w:t>
      </w:r>
      <w:r>
        <w:rPr>
          <w:i/>
          <w:sz w:val="24"/>
        </w:rPr>
        <w:t>Belief</w:t>
      </w:r>
      <w:r>
        <w:rPr>
          <w:i/>
          <w:spacing w:val="-2"/>
          <w:sz w:val="24"/>
        </w:rPr>
        <w:t> </w:t>
      </w:r>
      <w:r>
        <w:rPr>
          <w:i/>
          <w:sz w:val="24"/>
        </w:rPr>
        <w:t>Formation</w:t>
      </w:r>
      <w:r>
        <w:rPr>
          <w:i/>
          <w:spacing w:val="-1"/>
          <w:sz w:val="24"/>
        </w:rPr>
        <w:t> </w:t>
      </w:r>
      <w:r>
        <w:rPr>
          <w:i/>
          <w:sz w:val="24"/>
        </w:rPr>
        <w:t>in</w:t>
      </w:r>
      <w:r>
        <w:rPr>
          <w:i/>
          <w:spacing w:val="-1"/>
          <w:sz w:val="24"/>
        </w:rPr>
        <w:t> </w:t>
      </w:r>
      <w:r>
        <w:rPr>
          <w:i/>
          <w:spacing w:val="-2"/>
          <w:sz w:val="24"/>
        </w:rPr>
        <w:t>Games</w:t>
      </w:r>
    </w:p>
    <w:p>
      <w:pPr>
        <w:pStyle w:val="BodyText"/>
        <w:spacing w:line="258" w:lineRule="exact"/>
        <w:ind w:left="2303"/>
      </w:pPr>
      <w:r>
        <w:rPr>
          <w:u w:val="single"/>
        </w:rPr>
        <w:t>Advisors:</w:t>
      </w:r>
      <w:r>
        <w:rPr>
          <w:spacing w:val="-2"/>
        </w:rPr>
        <w:t> </w:t>
      </w:r>
      <w:r>
        <w:rPr/>
        <w:t>Jan</w:t>
      </w:r>
      <w:r>
        <w:rPr>
          <w:spacing w:val="-1"/>
        </w:rPr>
        <w:t> </w:t>
      </w:r>
      <w:r>
        <w:rPr/>
        <w:t>Södersten</w:t>
      </w:r>
      <w:r>
        <w:rPr>
          <w:spacing w:val="-3"/>
        </w:rPr>
        <w:t> </w:t>
      </w:r>
      <w:r>
        <w:rPr/>
        <w:t>&amp;</w:t>
      </w:r>
      <w:r>
        <w:rPr>
          <w:spacing w:val="-1"/>
        </w:rPr>
        <w:t> </w:t>
      </w:r>
      <w:r>
        <w:rPr/>
        <w:t>Jörgen</w:t>
      </w:r>
      <w:r>
        <w:rPr>
          <w:spacing w:val="-2"/>
        </w:rPr>
        <w:t> </w:t>
      </w:r>
      <w:r>
        <w:rPr/>
        <w:t>Weibull.</w:t>
      </w:r>
      <w:r>
        <w:rPr>
          <w:spacing w:val="-1"/>
        </w:rPr>
        <w:t> </w:t>
      </w:r>
      <w:r>
        <w:rPr>
          <w:u w:val="single"/>
        </w:rPr>
        <w:t>Faculty</w:t>
      </w:r>
      <w:r>
        <w:rPr>
          <w:spacing w:val="-1"/>
          <w:u w:val="single"/>
        </w:rPr>
        <w:t> </w:t>
      </w:r>
      <w:r>
        <w:rPr>
          <w:u w:val="single"/>
        </w:rPr>
        <w:t>opponent:</w:t>
      </w:r>
      <w:r>
        <w:rPr>
          <w:spacing w:val="-2"/>
        </w:rPr>
        <w:t> </w:t>
      </w:r>
      <w:r>
        <w:rPr/>
        <w:t>Phil</w:t>
      </w:r>
      <w:r>
        <w:rPr>
          <w:spacing w:val="-1"/>
        </w:rPr>
        <w:t> </w:t>
      </w:r>
      <w:r>
        <w:rPr>
          <w:spacing w:val="-4"/>
        </w:rPr>
        <w:t>Reny</w:t>
      </w:r>
    </w:p>
    <w:p>
      <w:pPr>
        <w:pStyle w:val="BodyText"/>
        <w:tabs>
          <w:tab w:pos="1583" w:val="left" w:leader="none"/>
        </w:tabs>
        <w:spacing w:line="242" w:lineRule="auto" w:before="5"/>
        <w:ind w:left="204" w:right="4868"/>
      </w:pPr>
      <w:r>
        <w:rPr>
          <w:spacing w:val="-2"/>
        </w:rPr>
        <w:t>1993/94</w:t>
      </w:r>
      <w:r>
        <w:rPr/>
        <w:tab/>
        <w:t>Visiting</w:t>
      </w:r>
      <w:r>
        <w:rPr>
          <w:spacing w:val="-8"/>
        </w:rPr>
        <w:t> </w:t>
      </w:r>
      <w:r>
        <w:rPr/>
        <w:t>PhD</w:t>
      </w:r>
      <w:r>
        <w:rPr>
          <w:spacing w:val="-9"/>
        </w:rPr>
        <w:t> </w:t>
      </w:r>
      <w:r>
        <w:rPr/>
        <w:t>student,</w:t>
      </w:r>
      <w:r>
        <w:rPr>
          <w:spacing w:val="-8"/>
        </w:rPr>
        <w:t> </w:t>
      </w:r>
      <w:r>
        <w:rPr/>
        <w:t>Princeton</w:t>
      </w:r>
      <w:r>
        <w:rPr>
          <w:spacing w:val="-8"/>
        </w:rPr>
        <w:t> </w:t>
      </w:r>
      <w:r>
        <w:rPr/>
        <w:t>University</w:t>
      </w:r>
      <w:r>
        <w:rPr>
          <w:spacing w:val="-8"/>
        </w:rPr>
        <w:t> </w:t>
      </w:r>
      <w:r>
        <w:rPr/>
        <w:t>(*94) </w:t>
      </w:r>
      <w:r>
        <w:rPr>
          <w:spacing w:val="-4"/>
        </w:rPr>
        <w:t>1989</w:t>
      </w:r>
      <w:r>
        <w:rPr/>
        <w:tab/>
        <w:t>BSc Economics, Uppsala University</w:t>
      </w:r>
    </w:p>
    <w:p>
      <w:pPr>
        <w:pStyle w:val="Heading1"/>
        <w:spacing w:line="310" w:lineRule="exact" w:before="213"/>
      </w:pPr>
      <w:r>
        <w:rPr>
          <w:spacing w:val="-4"/>
        </w:rPr>
        <w:t>Work</w:t>
      </w:r>
    </w:p>
    <w:p>
      <w:pPr>
        <w:pStyle w:val="BodyText"/>
        <w:tabs>
          <w:tab w:pos="1583" w:val="left" w:leader="none"/>
        </w:tabs>
        <w:spacing w:line="242" w:lineRule="auto"/>
        <w:ind w:left="204" w:right="2941"/>
      </w:pPr>
      <w:r>
        <w:rPr>
          <w:spacing w:val="-2"/>
        </w:rPr>
        <w:t>2025-</w:t>
      </w:r>
      <w:r>
        <w:rPr/>
        <w:tab/>
        <w:t>Distinguished</w:t>
      </w:r>
      <w:r>
        <w:rPr>
          <w:spacing w:val="-6"/>
        </w:rPr>
        <w:t> </w:t>
      </w:r>
      <w:r>
        <w:rPr/>
        <w:t>Professor,</w:t>
      </w:r>
      <w:r>
        <w:rPr>
          <w:spacing w:val="-8"/>
        </w:rPr>
        <w:t> </w:t>
      </w:r>
      <w:r>
        <w:rPr/>
        <w:t>Purdue</w:t>
      </w:r>
      <w:r>
        <w:rPr>
          <w:spacing w:val="-6"/>
        </w:rPr>
        <w:t> </w:t>
      </w:r>
      <w:r>
        <w:rPr/>
        <w:t>University</w:t>
      </w:r>
      <w:r>
        <w:rPr>
          <w:spacing w:val="-6"/>
        </w:rPr>
        <w:t> </w:t>
      </w:r>
      <w:r>
        <w:rPr/>
        <w:t>(“Dream</w:t>
      </w:r>
      <w:r>
        <w:rPr>
          <w:spacing w:val="-6"/>
        </w:rPr>
        <w:t> </w:t>
      </w:r>
      <w:r>
        <w:rPr/>
        <w:t>Hire</w:t>
      </w:r>
      <w:r>
        <w:rPr>
          <w:spacing w:val="-6"/>
        </w:rPr>
        <w:t> </w:t>
      </w:r>
      <w:r>
        <w:rPr/>
        <w:t>Program”) </w:t>
      </w:r>
      <w:r>
        <w:rPr>
          <w:spacing w:val="-2"/>
        </w:rPr>
        <w:t>2005-</w:t>
      </w:r>
      <w:r>
        <w:rPr/>
        <w:tab/>
        <w:t>Visiting Professor, University of Gothenburg (“Honorary” 2014-) </w:t>
      </w:r>
      <w:r>
        <w:rPr>
          <w:spacing w:val="-2"/>
        </w:rPr>
        <w:t>2003-25</w:t>
      </w:r>
      <w:r>
        <w:rPr/>
        <w:tab/>
        <w:t>Karl &amp; Stevie Eller Professor, University of Arizona</w:t>
      </w:r>
    </w:p>
    <w:p>
      <w:pPr>
        <w:pStyle w:val="BodyText"/>
        <w:spacing w:line="208" w:lineRule="auto" w:before="12"/>
        <w:ind w:left="2303"/>
      </w:pPr>
      <w:r>
        <w:rPr/>
        <w:t>Dept Head, 2020-23; nominated: Regents Professor, 2023-25; Director: Institute for Behavioral</w:t>
      </w:r>
      <w:r>
        <w:rPr>
          <w:spacing w:val="-5"/>
        </w:rPr>
        <w:t> </w:t>
      </w:r>
      <w:r>
        <w:rPr/>
        <w:t>Econ</w:t>
      </w:r>
      <w:r>
        <w:rPr>
          <w:spacing w:val="-4"/>
        </w:rPr>
        <w:t> </w:t>
      </w:r>
      <w:r>
        <w:rPr/>
        <w:t>(IBE)</w:t>
      </w:r>
      <w:r>
        <w:rPr>
          <w:spacing w:val="-5"/>
        </w:rPr>
        <w:t> </w:t>
      </w:r>
      <w:r>
        <w:rPr/>
        <w:t>2006-25;</w:t>
      </w:r>
      <w:r>
        <w:rPr>
          <w:spacing w:val="-4"/>
        </w:rPr>
        <w:t> </w:t>
      </w:r>
      <w:r>
        <w:rPr/>
        <w:t>Director:</w:t>
      </w:r>
      <w:r>
        <w:rPr>
          <w:spacing w:val="-4"/>
        </w:rPr>
        <w:t> </w:t>
      </w:r>
      <w:r>
        <w:rPr/>
        <w:t>Econ</w:t>
      </w:r>
      <w:r>
        <w:rPr>
          <w:spacing w:val="-6"/>
        </w:rPr>
        <w:t> </w:t>
      </w:r>
      <w:r>
        <w:rPr/>
        <w:t>Science</w:t>
      </w:r>
      <w:r>
        <w:rPr>
          <w:spacing w:val="-4"/>
        </w:rPr>
        <w:t> </w:t>
      </w:r>
      <w:r>
        <w:rPr/>
        <w:t>Lab</w:t>
      </w:r>
      <w:r>
        <w:rPr>
          <w:spacing w:val="-4"/>
        </w:rPr>
        <w:t> </w:t>
      </w:r>
      <w:r>
        <w:rPr/>
        <w:t>(ESL)</w:t>
      </w:r>
      <w:r>
        <w:rPr>
          <w:spacing w:val="-4"/>
        </w:rPr>
        <w:t> </w:t>
      </w:r>
      <w:r>
        <w:rPr/>
        <w:t>2008-10,</w:t>
      </w:r>
      <w:r>
        <w:rPr>
          <w:spacing w:val="-4"/>
        </w:rPr>
        <w:t> </w:t>
      </w:r>
      <w:r>
        <w:rPr/>
        <w:t>2012-13</w:t>
      </w:r>
    </w:p>
    <w:p>
      <w:pPr>
        <w:pStyle w:val="BodyText"/>
        <w:tabs>
          <w:tab w:pos="1583" w:val="left" w:leader="none"/>
        </w:tabs>
        <w:spacing w:line="258" w:lineRule="exact" w:before="10"/>
        <w:ind w:left="204"/>
      </w:pPr>
      <w:r>
        <w:rPr/>
        <w:t>2013-</w:t>
      </w:r>
      <w:r>
        <w:rPr>
          <w:spacing w:val="-5"/>
        </w:rPr>
        <w:t>15</w:t>
      </w:r>
      <w:r>
        <w:rPr/>
        <w:tab/>
        <w:t>Professor</w:t>
      </w:r>
      <w:r>
        <w:rPr>
          <w:spacing w:val="-4"/>
        </w:rPr>
        <w:t> </w:t>
      </w:r>
      <w:r>
        <w:rPr/>
        <w:t>of</w:t>
      </w:r>
      <w:r>
        <w:rPr>
          <w:spacing w:val="-3"/>
        </w:rPr>
        <w:t> </w:t>
      </w:r>
      <w:r>
        <w:rPr/>
        <w:t>Decision</w:t>
      </w:r>
      <w:r>
        <w:rPr>
          <w:spacing w:val="-2"/>
        </w:rPr>
        <w:t> </w:t>
      </w:r>
      <w:r>
        <w:rPr/>
        <w:t>Sciences,</w:t>
      </w:r>
      <w:r>
        <w:rPr>
          <w:spacing w:val="-2"/>
        </w:rPr>
        <w:t> </w:t>
      </w:r>
      <w:r>
        <w:rPr/>
        <w:t>Bocconi</w:t>
      </w:r>
      <w:r>
        <w:rPr>
          <w:spacing w:val="-1"/>
        </w:rPr>
        <w:t> </w:t>
      </w:r>
      <w:r>
        <w:rPr>
          <w:spacing w:val="-2"/>
        </w:rPr>
        <w:t>University</w:t>
      </w:r>
    </w:p>
    <w:p>
      <w:pPr>
        <w:pStyle w:val="BodyText"/>
        <w:spacing w:line="208" w:lineRule="auto" w:before="11"/>
        <w:ind w:left="2303" w:right="802"/>
      </w:pPr>
      <w:r>
        <w:rPr/>
        <w:t>Director,</w:t>
      </w:r>
      <w:r>
        <w:rPr>
          <w:spacing w:val="-5"/>
        </w:rPr>
        <w:t> </w:t>
      </w:r>
      <w:r>
        <w:rPr/>
        <w:t>Bocconi</w:t>
      </w:r>
      <w:r>
        <w:rPr>
          <w:spacing w:val="-5"/>
        </w:rPr>
        <w:t> </w:t>
      </w:r>
      <w:r>
        <w:rPr/>
        <w:t>Experimental</w:t>
      </w:r>
      <w:r>
        <w:rPr>
          <w:spacing w:val="-5"/>
        </w:rPr>
        <w:t> </w:t>
      </w:r>
      <w:r>
        <w:rPr/>
        <w:t>Laboratory</w:t>
      </w:r>
      <w:r>
        <w:rPr>
          <w:spacing w:val="-7"/>
        </w:rPr>
        <w:t> </w:t>
      </w:r>
      <w:r>
        <w:rPr/>
        <w:t>for</w:t>
      </w:r>
      <w:r>
        <w:rPr>
          <w:spacing w:val="-6"/>
        </w:rPr>
        <w:t> </w:t>
      </w:r>
      <w:r>
        <w:rPr/>
        <w:t>the</w:t>
      </w:r>
      <w:r>
        <w:rPr>
          <w:spacing w:val="-5"/>
        </w:rPr>
        <w:t> </w:t>
      </w:r>
      <w:r>
        <w:rPr/>
        <w:t>Social</w:t>
      </w:r>
      <w:r>
        <w:rPr>
          <w:spacing w:val="-5"/>
        </w:rPr>
        <w:t> </w:t>
      </w:r>
      <w:r>
        <w:rPr/>
        <w:t>Sciences</w:t>
      </w:r>
      <w:r>
        <w:rPr>
          <w:spacing w:val="-5"/>
        </w:rPr>
        <w:t> </w:t>
      </w:r>
      <w:r>
        <w:rPr/>
        <w:t>(BELSS) Fellow, Innocenzo Gasparini Inst for Economic Research (IGIER), 2012-15</w:t>
      </w:r>
    </w:p>
    <w:p>
      <w:pPr>
        <w:pStyle w:val="BodyText"/>
        <w:tabs>
          <w:tab w:pos="1583" w:val="left" w:leader="none"/>
        </w:tabs>
        <w:spacing w:before="12"/>
        <w:ind w:left="204"/>
      </w:pPr>
      <w:r>
        <w:rPr/>
        <w:t>2001-</w:t>
      </w:r>
      <w:r>
        <w:rPr>
          <w:spacing w:val="-5"/>
        </w:rPr>
        <w:t>03</w:t>
      </w:r>
      <w:r>
        <w:rPr/>
        <w:tab/>
        <w:t>Professor,</w:t>
      </w:r>
      <w:r>
        <w:rPr>
          <w:spacing w:val="-3"/>
        </w:rPr>
        <w:t> </w:t>
      </w:r>
      <w:r>
        <w:rPr/>
        <w:t>Stockholm</w:t>
      </w:r>
      <w:r>
        <w:rPr>
          <w:spacing w:val="-2"/>
        </w:rPr>
        <w:t> University</w:t>
      </w:r>
    </w:p>
    <w:p>
      <w:pPr>
        <w:pStyle w:val="BodyText"/>
        <w:tabs>
          <w:tab w:pos="1583" w:val="left" w:leader="none"/>
        </w:tabs>
        <w:spacing w:line="244" w:lineRule="auto" w:before="4"/>
        <w:ind w:left="204" w:right="5085"/>
      </w:pPr>
      <w:r>
        <w:rPr>
          <w:spacing w:val="-2"/>
        </w:rPr>
        <w:t>Spring-‘02</w:t>
      </w:r>
      <w:r>
        <w:rPr/>
        <w:tab/>
        <w:t>Humboldt</w:t>
      </w:r>
      <w:r>
        <w:rPr>
          <w:spacing w:val="-9"/>
        </w:rPr>
        <w:t> </w:t>
      </w:r>
      <w:r>
        <w:rPr/>
        <w:t>Visiting</w:t>
      </w:r>
      <w:r>
        <w:rPr>
          <w:spacing w:val="-9"/>
        </w:rPr>
        <w:t> </w:t>
      </w:r>
      <w:r>
        <w:rPr/>
        <w:t>Professor,</w:t>
      </w:r>
      <w:r>
        <w:rPr>
          <w:spacing w:val="-10"/>
        </w:rPr>
        <w:t> </w:t>
      </w:r>
      <w:r>
        <w:rPr/>
        <w:t>Bonn</w:t>
      </w:r>
      <w:r>
        <w:rPr>
          <w:spacing w:val="-9"/>
        </w:rPr>
        <w:t> </w:t>
      </w:r>
      <w:r>
        <w:rPr/>
        <w:t>University </w:t>
      </w:r>
      <w:r>
        <w:rPr>
          <w:spacing w:val="-2"/>
        </w:rPr>
        <w:t>1998-2001</w:t>
      </w:r>
      <w:r>
        <w:rPr/>
        <w:tab/>
        <w:t>Associate Professor, Stockholm University </w:t>
      </w:r>
      <w:r>
        <w:rPr>
          <w:spacing w:val="-2"/>
        </w:rPr>
        <w:t>1996-98</w:t>
      </w:r>
      <w:r>
        <w:rPr/>
        <w:tab/>
        <w:t>Assistant Professor, Uppsala University</w:t>
      </w:r>
    </w:p>
    <w:p>
      <w:pPr>
        <w:pStyle w:val="BodyText"/>
        <w:tabs>
          <w:tab w:pos="1583" w:val="left" w:leader="none"/>
        </w:tabs>
        <w:spacing w:line="271" w:lineRule="exact"/>
        <w:ind w:left="204"/>
      </w:pPr>
      <w:r>
        <w:rPr/>
        <w:t>1995-</w:t>
      </w:r>
      <w:r>
        <w:rPr>
          <w:spacing w:val="-5"/>
        </w:rPr>
        <w:t>97</w:t>
      </w:r>
      <w:r>
        <w:rPr/>
        <w:tab/>
        <w:t>PostDoc,</w:t>
      </w:r>
      <w:r>
        <w:rPr>
          <w:spacing w:val="-3"/>
        </w:rPr>
        <w:t> </w:t>
      </w:r>
      <w:r>
        <w:rPr/>
        <w:t>Tilburg</w:t>
      </w:r>
      <w:r>
        <w:rPr>
          <w:spacing w:val="-2"/>
        </w:rPr>
        <w:t> </w:t>
      </w:r>
      <w:r>
        <w:rPr/>
        <w:t>University</w:t>
      </w:r>
      <w:r>
        <w:rPr>
          <w:spacing w:val="-2"/>
        </w:rPr>
        <w:t> (CentER)</w:t>
      </w:r>
    </w:p>
    <w:p>
      <w:pPr>
        <w:spacing w:line="268" w:lineRule="auto" w:before="236"/>
        <w:ind w:left="143" w:right="3819" w:firstLine="0"/>
        <w:jc w:val="left"/>
        <w:rPr>
          <w:sz w:val="24"/>
        </w:rPr>
      </w:pPr>
      <w:r>
        <w:rPr>
          <w:b/>
          <w:sz w:val="27"/>
        </w:rPr>
        <w:t>Publications</w:t>
      </w:r>
      <w:r>
        <w:rPr>
          <w:b/>
          <w:spacing w:val="40"/>
          <w:sz w:val="27"/>
        </w:rPr>
        <w:t> </w:t>
      </w:r>
      <w:r>
        <w:rPr>
          <w:color w:val="FF0000"/>
          <w:sz w:val="24"/>
        </w:rPr>
        <w:t>[Google</w:t>
      </w:r>
      <w:r>
        <w:rPr>
          <w:color w:val="FF0000"/>
          <w:spacing w:val="-6"/>
          <w:sz w:val="24"/>
        </w:rPr>
        <w:t> </w:t>
      </w:r>
      <w:r>
        <w:rPr>
          <w:color w:val="FF0000"/>
          <w:sz w:val="24"/>
        </w:rPr>
        <w:t>Scholar</w:t>
      </w:r>
      <w:r>
        <w:rPr>
          <w:color w:val="FF0000"/>
          <w:spacing w:val="-4"/>
          <w:sz w:val="24"/>
        </w:rPr>
        <w:t> </w:t>
      </w:r>
      <w:r>
        <w:rPr>
          <w:color w:val="FF0000"/>
          <w:sz w:val="24"/>
        </w:rPr>
        <w:t>(GS):</w:t>
      </w:r>
      <w:r>
        <w:rPr>
          <w:color w:val="FF0000"/>
          <w:spacing w:val="-4"/>
          <w:sz w:val="24"/>
        </w:rPr>
        <w:t> </w:t>
      </w:r>
      <w:r>
        <w:rPr>
          <w:b/>
          <w:color w:val="FF0000"/>
          <w:sz w:val="24"/>
        </w:rPr>
        <w:t>14K+</w:t>
      </w:r>
      <w:r>
        <w:rPr>
          <w:color w:val="FF0000"/>
          <w:sz w:val="24"/>
        </w:rPr>
        <w:t>;</w:t>
      </w:r>
      <w:r>
        <w:rPr>
          <w:color w:val="FF0000"/>
          <w:spacing w:val="-4"/>
          <w:sz w:val="24"/>
        </w:rPr>
        <w:t> </w:t>
      </w:r>
      <w:r>
        <w:rPr>
          <w:i/>
          <w:color w:val="FF0000"/>
          <w:sz w:val="24"/>
        </w:rPr>
        <w:t>h-</w:t>
      </w:r>
      <w:r>
        <w:rPr>
          <w:color w:val="FF0000"/>
          <w:sz w:val="24"/>
        </w:rPr>
        <w:t>index:</w:t>
      </w:r>
      <w:r>
        <w:rPr>
          <w:color w:val="FF0000"/>
          <w:spacing w:val="-4"/>
          <w:sz w:val="24"/>
        </w:rPr>
        <w:t> </w:t>
      </w:r>
      <w:r>
        <w:rPr>
          <w:color w:val="FF0000"/>
          <w:sz w:val="24"/>
        </w:rPr>
        <w:t>40;</w:t>
      </w:r>
      <w:r>
        <w:rPr>
          <w:color w:val="FF0000"/>
          <w:spacing w:val="-5"/>
          <w:sz w:val="24"/>
        </w:rPr>
        <w:t> </w:t>
      </w:r>
      <w:r>
        <w:rPr>
          <w:color w:val="FF0000"/>
          <w:sz w:val="24"/>
        </w:rPr>
        <w:t>i10-index:</w:t>
      </w:r>
      <w:r>
        <w:rPr>
          <w:color w:val="FF0000"/>
          <w:spacing w:val="-4"/>
          <w:sz w:val="24"/>
        </w:rPr>
        <w:t> </w:t>
      </w:r>
      <w:r>
        <w:rPr>
          <w:color w:val="FF0000"/>
          <w:sz w:val="24"/>
        </w:rPr>
        <w:t>63] </w:t>
      </w:r>
      <w:r>
        <w:rPr>
          <w:sz w:val="24"/>
          <w:u w:val="single"/>
        </w:rPr>
        <w:t>In journals:</w:t>
      </w:r>
    </w:p>
    <w:p>
      <w:pPr>
        <w:spacing w:line="208" w:lineRule="auto" w:before="80"/>
        <w:ind w:left="431" w:right="0" w:hanging="288"/>
        <w:jc w:val="left"/>
        <w:rPr>
          <w:sz w:val="24"/>
        </w:rPr>
      </w:pPr>
      <w:r>
        <w:rPr>
          <w:sz w:val="24"/>
        </w:rPr>
        <w:t>Di Bartolomeo, Giovanni, Martin</w:t>
      </w:r>
      <w:r>
        <w:rPr>
          <w:spacing w:val="-1"/>
          <w:sz w:val="24"/>
        </w:rPr>
        <w:t> </w:t>
      </w:r>
      <w:r>
        <w:rPr>
          <w:sz w:val="24"/>
        </w:rPr>
        <w:t>Dufwenberg, Stefano</w:t>
      </w:r>
      <w:r>
        <w:rPr>
          <w:spacing w:val="-1"/>
          <w:sz w:val="24"/>
        </w:rPr>
        <w:t> </w:t>
      </w:r>
      <w:r>
        <w:rPr>
          <w:sz w:val="24"/>
        </w:rPr>
        <w:t>Papa</w:t>
      </w:r>
      <w:r>
        <w:rPr>
          <w:spacing w:val="-1"/>
          <w:sz w:val="24"/>
        </w:rPr>
        <w:t> </w:t>
      </w:r>
      <w:r>
        <w:rPr>
          <w:sz w:val="24"/>
        </w:rPr>
        <w:t>&amp; Laura Razzolini (2024), “Guilt Aversion</w:t>
      </w:r>
      <w:r>
        <w:rPr>
          <w:spacing w:val="-1"/>
          <w:sz w:val="24"/>
        </w:rPr>
        <w:t> </w:t>
      </w:r>
      <w:r>
        <w:rPr>
          <w:sz w:val="24"/>
        </w:rPr>
        <w:t>and Moral Commitment: Eve vs. Adam, </w:t>
      </w:r>
      <w:r>
        <w:rPr>
          <w:b/>
          <w:i/>
          <w:sz w:val="24"/>
        </w:rPr>
        <w:t>Journal of the Economic Science Association </w:t>
      </w:r>
      <w:r>
        <w:rPr>
          <w:sz w:val="24"/>
        </w:rPr>
        <w:t>10, 578-94.</w:t>
      </w:r>
    </w:p>
    <w:p>
      <w:pPr>
        <w:pStyle w:val="BodyText"/>
        <w:spacing w:line="208" w:lineRule="auto" w:before="120"/>
        <w:ind w:left="431" w:right="501" w:hanging="288"/>
      </w:pPr>
      <w:r>
        <w:rPr/>
        <w:t>Dufwenberg,</w:t>
      </w:r>
      <w:r>
        <w:rPr>
          <w:spacing w:val="-1"/>
        </w:rPr>
        <w:t> </w:t>
      </w:r>
      <w:r>
        <w:rPr/>
        <w:t>Martin,</w:t>
      </w:r>
      <w:r>
        <w:rPr>
          <w:spacing w:val="-1"/>
        </w:rPr>
        <w:t> </w:t>
      </w:r>
      <w:r>
        <w:rPr/>
        <w:t>Paul</w:t>
      </w:r>
      <w:r>
        <w:rPr>
          <w:spacing w:val="-1"/>
        </w:rPr>
        <w:t> </w:t>
      </w:r>
      <w:r>
        <w:rPr/>
        <w:t>Feldman,</w:t>
      </w:r>
      <w:r>
        <w:rPr>
          <w:spacing w:val="-2"/>
        </w:rPr>
        <w:t> </w:t>
      </w:r>
      <w:r>
        <w:rPr/>
        <w:t>Maroš</w:t>
      </w:r>
      <w:r>
        <w:rPr>
          <w:spacing w:val="-1"/>
        </w:rPr>
        <w:t> </w:t>
      </w:r>
      <w:r>
        <w:rPr/>
        <w:t>Servátka,</w:t>
      </w:r>
      <w:r>
        <w:rPr>
          <w:spacing w:val="-1"/>
        </w:rPr>
        <w:t> </w:t>
      </w:r>
      <w:r>
        <w:rPr/>
        <w:t>Jorge</w:t>
      </w:r>
      <w:r>
        <w:rPr>
          <w:spacing w:val="-1"/>
        </w:rPr>
        <w:t> </w:t>
      </w:r>
      <w:r>
        <w:rPr/>
        <w:t>Tarraso</w:t>
      </w:r>
      <w:r>
        <w:rPr>
          <w:spacing w:val="-2"/>
        </w:rPr>
        <w:t> </w:t>
      </w:r>
      <w:r>
        <w:rPr/>
        <w:t>&amp;</w:t>
      </w:r>
      <w:r>
        <w:rPr>
          <w:spacing w:val="-1"/>
        </w:rPr>
        <w:t> </w:t>
      </w:r>
      <w:r>
        <w:rPr/>
        <w:t>Radovan</w:t>
      </w:r>
      <w:r>
        <w:rPr>
          <w:spacing w:val="-1"/>
        </w:rPr>
        <w:t> </w:t>
      </w:r>
      <w:r>
        <w:rPr/>
        <w:t>Vadovič</w:t>
      </w:r>
      <w:r>
        <w:rPr>
          <w:spacing w:val="-1"/>
        </w:rPr>
        <w:t> </w:t>
      </w:r>
      <w:r>
        <w:rPr/>
        <w:t>(2023),</w:t>
      </w:r>
      <w:r>
        <w:rPr>
          <w:spacing w:val="-1"/>
        </w:rPr>
        <w:t> </w:t>
      </w:r>
      <w:r>
        <w:rPr/>
        <w:t>“Honesty</w:t>
      </w:r>
      <w:r>
        <w:rPr>
          <w:spacing w:val="-1"/>
        </w:rPr>
        <w:t> </w:t>
      </w:r>
      <w:r>
        <w:rPr/>
        <w:t>in the City,” </w:t>
      </w:r>
      <w:r>
        <w:rPr>
          <w:b/>
          <w:i/>
        </w:rPr>
        <w:t>Games &amp; Economic Behavior </w:t>
      </w:r>
      <w:r>
        <w:rPr/>
        <w:t>139, 15-25.</w:t>
      </w:r>
    </w:p>
    <w:p>
      <w:pPr>
        <w:pStyle w:val="BodyText"/>
        <w:spacing w:line="258" w:lineRule="exact" w:before="91"/>
        <w:ind w:left="143"/>
      </w:pPr>
      <w:r>
        <w:rPr/>
        <w:t>Di</w:t>
      </w:r>
      <w:r>
        <w:rPr>
          <w:spacing w:val="63"/>
        </w:rPr>
        <w:t> </w:t>
      </w:r>
      <w:r>
        <w:rPr/>
        <w:t>Bartolomeo,</w:t>
      </w:r>
      <w:r>
        <w:rPr>
          <w:spacing w:val="66"/>
        </w:rPr>
        <w:t> </w:t>
      </w:r>
      <w:r>
        <w:rPr/>
        <w:t>Giovanni,</w:t>
      </w:r>
      <w:r>
        <w:rPr>
          <w:spacing w:val="65"/>
        </w:rPr>
        <w:t> </w:t>
      </w:r>
      <w:r>
        <w:rPr/>
        <w:t>Martin</w:t>
      </w:r>
      <w:r>
        <w:rPr>
          <w:spacing w:val="65"/>
        </w:rPr>
        <w:t> </w:t>
      </w:r>
      <w:r>
        <w:rPr/>
        <w:t>Dufwenberg</w:t>
      </w:r>
      <w:r>
        <w:rPr>
          <w:spacing w:val="65"/>
        </w:rPr>
        <w:t> </w:t>
      </w:r>
      <w:r>
        <w:rPr/>
        <w:t>&amp;</w:t>
      </w:r>
      <w:r>
        <w:rPr>
          <w:spacing w:val="66"/>
        </w:rPr>
        <w:t> </w:t>
      </w:r>
      <w:r>
        <w:rPr/>
        <w:t>Stefano</w:t>
      </w:r>
      <w:r>
        <w:rPr>
          <w:spacing w:val="65"/>
        </w:rPr>
        <w:t> </w:t>
      </w:r>
      <w:r>
        <w:rPr/>
        <w:t>Papa</w:t>
      </w:r>
      <w:r>
        <w:rPr>
          <w:spacing w:val="66"/>
        </w:rPr>
        <w:t> </w:t>
      </w:r>
      <w:r>
        <w:rPr/>
        <w:t>(2023),</w:t>
      </w:r>
      <w:r>
        <w:rPr>
          <w:spacing w:val="65"/>
        </w:rPr>
        <w:t> </w:t>
      </w:r>
      <w:r>
        <w:rPr/>
        <w:t>“Promises</w:t>
      </w:r>
      <w:r>
        <w:rPr>
          <w:spacing w:val="66"/>
        </w:rPr>
        <w:t> </w:t>
      </w:r>
      <w:r>
        <w:rPr/>
        <w:t>&amp;</w:t>
      </w:r>
      <w:r>
        <w:rPr>
          <w:spacing w:val="65"/>
        </w:rPr>
        <w:t> </w:t>
      </w:r>
      <w:r>
        <w:rPr/>
        <w:t>Partner-</w:t>
      </w:r>
      <w:r>
        <w:rPr>
          <w:spacing w:val="-2"/>
        </w:rPr>
        <w:t>Switch,”</w:t>
      </w:r>
    </w:p>
    <w:p>
      <w:pPr>
        <w:spacing w:line="258" w:lineRule="exact" w:before="0"/>
        <w:ind w:left="431" w:right="0" w:firstLine="0"/>
        <w:jc w:val="left"/>
        <w:rPr>
          <w:sz w:val="24"/>
        </w:rPr>
      </w:pPr>
      <w:r>
        <w:rPr>
          <w:b/>
          <w:i/>
          <w:sz w:val="24"/>
        </w:rPr>
        <w:t>Journal</w:t>
      </w:r>
      <w:r>
        <w:rPr>
          <w:b/>
          <w:i/>
          <w:spacing w:val="-3"/>
          <w:sz w:val="24"/>
        </w:rPr>
        <w:t> </w:t>
      </w:r>
      <w:r>
        <w:rPr>
          <w:b/>
          <w:i/>
          <w:sz w:val="24"/>
        </w:rPr>
        <w:t>of</w:t>
      </w:r>
      <w:r>
        <w:rPr>
          <w:b/>
          <w:i/>
          <w:spacing w:val="-2"/>
          <w:sz w:val="24"/>
        </w:rPr>
        <w:t> </w:t>
      </w:r>
      <w:r>
        <w:rPr>
          <w:b/>
          <w:i/>
          <w:sz w:val="24"/>
        </w:rPr>
        <w:t>the</w:t>
      </w:r>
      <w:r>
        <w:rPr>
          <w:b/>
          <w:i/>
          <w:spacing w:val="-2"/>
          <w:sz w:val="24"/>
        </w:rPr>
        <w:t> </w:t>
      </w:r>
      <w:r>
        <w:rPr>
          <w:b/>
          <w:i/>
          <w:sz w:val="24"/>
        </w:rPr>
        <w:t>Economic</w:t>
      </w:r>
      <w:r>
        <w:rPr>
          <w:b/>
          <w:i/>
          <w:spacing w:val="-2"/>
          <w:sz w:val="24"/>
        </w:rPr>
        <w:t> </w:t>
      </w:r>
      <w:r>
        <w:rPr>
          <w:b/>
          <w:i/>
          <w:sz w:val="24"/>
        </w:rPr>
        <w:t>Science</w:t>
      </w:r>
      <w:r>
        <w:rPr>
          <w:b/>
          <w:i/>
          <w:spacing w:val="-2"/>
          <w:sz w:val="24"/>
        </w:rPr>
        <w:t> </w:t>
      </w:r>
      <w:r>
        <w:rPr>
          <w:b/>
          <w:i/>
          <w:sz w:val="24"/>
        </w:rPr>
        <w:t>Association</w:t>
      </w:r>
      <w:r>
        <w:rPr>
          <w:b/>
          <w:i/>
          <w:spacing w:val="-3"/>
          <w:sz w:val="24"/>
        </w:rPr>
        <w:t> </w:t>
      </w:r>
      <w:r>
        <w:rPr>
          <w:sz w:val="24"/>
        </w:rPr>
        <w:t>9,</w:t>
      </w:r>
      <w:r>
        <w:rPr>
          <w:spacing w:val="-4"/>
          <w:sz w:val="24"/>
        </w:rPr>
        <w:t> </w:t>
      </w:r>
      <w:r>
        <w:rPr>
          <w:sz w:val="24"/>
        </w:rPr>
        <w:t>77-</w:t>
      </w:r>
      <w:r>
        <w:rPr>
          <w:spacing w:val="-5"/>
          <w:sz w:val="24"/>
        </w:rPr>
        <w:t>89.</w:t>
      </w:r>
    </w:p>
    <w:p>
      <w:pPr>
        <w:pStyle w:val="BodyText"/>
        <w:spacing w:line="208" w:lineRule="auto" w:before="113"/>
        <w:ind w:left="431" w:hanging="288"/>
      </w:pPr>
      <w:r>
        <w:rPr/>
        <w:t>Di Bartolomeo, Giovanni, Martin Dufwenberg, Stefano Papa &amp; Francesco Passarelli (2023), “Promises or</w:t>
      </w:r>
      <w:r>
        <w:rPr>
          <w:spacing w:val="80"/>
        </w:rPr>
        <w:t> </w:t>
      </w:r>
      <w:r>
        <w:rPr/>
        <w:t>Agreements? Moral Commitments in Bilateral Communication,” </w:t>
      </w:r>
      <w:r>
        <w:rPr>
          <w:b/>
          <w:i/>
        </w:rPr>
        <w:t>Economics Letters </w:t>
      </w:r>
      <w:r>
        <w:rPr/>
        <w:t>222, 110931.</w:t>
      </w:r>
    </w:p>
    <w:p>
      <w:pPr>
        <w:pStyle w:val="BodyText"/>
        <w:spacing w:line="208" w:lineRule="auto" w:before="120"/>
        <w:ind w:left="431" w:hanging="288"/>
      </w:pPr>
      <w:r>
        <w:rPr/>
        <w:t>Battigalli, Pierpaolo &amp; Martin Dufwenberg (2022), “Belief-Dependent Motivations and Psychological Game Theory,” </w:t>
      </w:r>
      <w:r>
        <w:rPr>
          <w:b/>
          <w:i/>
        </w:rPr>
        <w:t>Journal of Economic Literature </w:t>
      </w:r>
      <w:r>
        <w:rPr/>
        <w:t>60, 833-82. </w:t>
      </w:r>
      <w:r>
        <w:rPr>
          <w:color w:val="FF0000"/>
        </w:rPr>
        <w:t>[GS: 100+]</w:t>
      </w:r>
    </w:p>
    <w:p>
      <w:pPr>
        <w:pStyle w:val="BodyText"/>
        <w:spacing w:line="208" w:lineRule="auto" w:before="120"/>
        <w:ind w:left="431" w:right="501" w:hanging="288"/>
      </w:pPr>
      <w:r>
        <w:rPr/>
        <w:t>Dufwenberg,</w:t>
      </w:r>
      <w:r>
        <w:rPr>
          <w:spacing w:val="40"/>
        </w:rPr>
        <w:t> </w:t>
      </w:r>
      <w:r>
        <w:rPr/>
        <w:t>Martin,</w:t>
      </w:r>
      <w:r>
        <w:rPr>
          <w:spacing w:val="40"/>
        </w:rPr>
        <w:t> </w:t>
      </w:r>
      <w:r>
        <w:rPr/>
        <w:t>Olof</w:t>
      </w:r>
      <w:r>
        <w:rPr>
          <w:spacing w:val="40"/>
        </w:rPr>
        <w:t> </w:t>
      </w:r>
      <w:r>
        <w:rPr/>
        <w:t>Johansson-Stenman,</w:t>
      </w:r>
      <w:r>
        <w:rPr>
          <w:spacing w:val="40"/>
        </w:rPr>
        <w:t> </w:t>
      </w:r>
      <w:r>
        <w:rPr/>
        <w:t>Michael</w:t>
      </w:r>
      <w:r>
        <w:rPr>
          <w:spacing w:val="40"/>
        </w:rPr>
        <w:t> </w:t>
      </w:r>
      <w:r>
        <w:rPr/>
        <w:t>Kirchler,</w:t>
      </w:r>
      <w:r>
        <w:rPr>
          <w:spacing w:val="40"/>
        </w:rPr>
        <w:t> </w:t>
      </w:r>
      <w:r>
        <w:rPr/>
        <w:t>Florian</w:t>
      </w:r>
      <w:r>
        <w:rPr>
          <w:spacing w:val="40"/>
        </w:rPr>
        <w:t> </w:t>
      </w:r>
      <w:r>
        <w:rPr/>
        <w:t>Lindner,</w:t>
      </w:r>
      <w:r>
        <w:rPr>
          <w:spacing w:val="40"/>
        </w:rPr>
        <w:t> </w:t>
      </w:r>
      <w:r>
        <w:rPr/>
        <w:t>&amp;</w:t>
      </w:r>
      <w:r>
        <w:rPr>
          <w:spacing w:val="40"/>
        </w:rPr>
        <w:t> </w:t>
      </w:r>
      <w:r>
        <w:rPr/>
        <w:t>Rene</w:t>
      </w:r>
      <w:r>
        <w:rPr>
          <w:spacing w:val="40"/>
        </w:rPr>
        <w:t> </w:t>
      </w:r>
      <w:r>
        <w:rPr/>
        <w:t>Schwaiger</w:t>
      </w:r>
      <w:r>
        <w:rPr>
          <w:spacing w:val="40"/>
        </w:rPr>
        <w:t> </w:t>
      </w:r>
      <w:r>
        <w:rPr/>
        <w:t>(2022), “Mean Markets or Kind Commerce?,” </w:t>
      </w:r>
      <w:r>
        <w:rPr>
          <w:b/>
          <w:i/>
        </w:rPr>
        <w:t>Journal of Public Economics </w:t>
      </w:r>
      <w:r>
        <w:rPr/>
        <w:t>209, 104648.</w:t>
      </w:r>
    </w:p>
    <w:p>
      <w:pPr>
        <w:spacing w:line="184" w:lineRule="auto" w:before="142"/>
        <w:ind w:left="431" w:right="0" w:hanging="288"/>
        <w:jc w:val="left"/>
        <w:rPr>
          <w:rFonts w:ascii="Symbol" w:hAnsi="Symbol"/>
          <w:position w:val="6"/>
          <w:sz w:val="20"/>
        </w:rPr>
      </w:pPr>
      <w:r>
        <w:rPr>
          <w:sz w:val="24"/>
        </w:rPr>
        <w:t>Martin</w:t>
      </w:r>
      <w:r>
        <w:rPr>
          <w:spacing w:val="35"/>
          <w:sz w:val="24"/>
        </w:rPr>
        <w:t> </w:t>
      </w:r>
      <w:r>
        <w:rPr>
          <w:sz w:val="24"/>
        </w:rPr>
        <w:t>Dufwenberg</w:t>
      </w:r>
      <w:r>
        <w:rPr>
          <w:spacing w:val="35"/>
          <w:sz w:val="24"/>
        </w:rPr>
        <w:t> </w:t>
      </w:r>
      <w:r>
        <w:rPr>
          <w:sz w:val="24"/>
        </w:rPr>
        <w:t>&amp;</w:t>
      </w:r>
      <w:r>
        <w:rPr>
          <w:spacing w:val="33"/>
          <w:sz w:val="24"/>
        </w:rPr>
        <w:t> </w:t>
      </w:r>
      <w:r>
        <w:rPr>
          <w:sz w:val="24"/>
        </w:rPr>
        <w:t>Katarina</w:t>
      </w:r>
      <w:r>
        <w:rPr>
          <w:spacing w:val="35"/>
          <w:sz w:val="24"/>
        </w:rPr>
        <w:t> </w:t>
      </w:r>
      <w:r>
        <w:rPr>
          <w:sz w:val="24"/>
        </w:rPr>
        <w:t>Nordblom</w:t>
      </w:r>
      <w:r>
        <w:rPr>
          <w:spacing w:val="34"/>
          <w:sz w:val="24"/>
        </w:rPr>
        <w:t> </w:t>
      </w:r>
      <w:r>
        <w:rPr>
          <w:sz w:val="24"/>
        </w:rPr>
        <w:t>(2022),</w:t>
      </w:r>
      <w:r>
        <w:rPr>
          <w:spacing w:val="35"/>
          <w:sz w:val="24"/>
        </w:rPr>
        <w:t> </w:t>
      </w:r>
      <w:r>
        <w:rPr>
          <w:sz w:val="24"/>
        </w:rPr>
        <w:t>“Tax</w:t>
      </w:r>
      <w:r>
        <w:rPr>
          <w:spacing w:val="35"/>
          <w:sz w:val="24"/>
        </w:rPr>
        <w:t> </w:t>
      </w:r>
      <w:r>
        <w:rPr>
          <w:sz w:val="24"/>
        </w:rPr>
        <w:t>Evasion</w:t>
      </w:r>
      <w:r>
        <w:rPr>
          <w:spacing w:val="35"/>
          <w:sz w:val="24"/>
        </w:rPr>
        <w:t> </w:t>
      </w:r>
      <w:r>
        <w:rPr>
          <w:sz w:val="24"/>
        </w:rPr>
        <w:t>with</w:t>
      </w:r>
      <w:r>
        <w:rPr>
          <w:spacing w:val="34"/>
          <w:sz w:val="24"/>
        </w:rPr>
        <w:t> </w:t>
      </w:r>
      <w:r>
        <w:rPr>
          <w:sz w:val="24"/>
        </w:rPr>
        <w:t>a</w:t>
      </w:r>
      <w:r>
        <w:rPr>
          <w:spacing w:val="35"/>
          <w:sz w:val="24"/>
        </w:rPr>
        <w:t> </w:t>
      </w:r>
      <w:r>
        <w:rPr>
          <w:sz w:val="24"/>
        </w:rPr>
        <w:t>Conscience,”</w:t>
      </w:r>
      <w:r>
        <w:rPr>
          <w:spacing w:val="35"/>
          <w:sz w:val="24"/>
        </w:rPr>
        <w:t> </w:t>
      </w:r>
      <w:r>
        <w:rPr>
          <w:b/>
          <w:i/>
          <w:sz w:val="24"/>
        </w:rPr>
        <w:t>Journal</w:t>
      </w:r>
      <w:r>
        <w:rPr>
          <w:b/>
          <w:i/>
          <w:spacing w:val="35"/>
          <w:sz w:val="24"/>
        </w:rPr>
        <w:t> </w:t>
      </w:r>
      <w:r>
        <w:rPr>
          <w:b/>
          <w:i/>
          <w:sz w:val="24"/>
        </w:rPr>
        <w:t>of</w:t>
      </w:r>
      <w:r>
        <w:rPr>
          <w:b/>
          <w:i/>
          <w:spacing w:val="35"/>
          <w:sz w:val="24"/>
        </w:rPr>
        <w:t> </w:t>
      </w:r>
      <w:r>
        <w:rPr>
          <w:b/>
          <w:i/>
          <w:sz w:val="24"/>
        </w:rPr>
        <w:t>Public Economic Theory </w:t>
      </w:r>
      <w:r>
        <w:rPr>
          <w:sz w:val="24"/>
        </w:rPr>
        <w:t>24, 5-29.</w:t>
      </w:r>
      <w:hyperlink w:history="true" w:anchor="_bookmark0">
        <w:r>
          <w:rPr>
            <w:rFonts w:ascii="Symbol" w:hAnsi="Symbol"/>
            <w:color w:val="006FC0"/>
            <w:position w:val="6"/>
            <w:sz w:val="20"/>
          </w:rPr>
          <w:t></w:t>
        </w:r>
      </w:hyperlink>
    </w:p>
    <w:p>
      <w:pPr>
        <w:pStyle w:val="BodyText"/>
        <w:ind w:left="0"/>
        <w:rPr>
          <w:rFonts w:ascii="Symbol" w:hAnsi="Symbol"/>
          <w:sz w:val="20"/>
        </w:rPr>
      </w:pPr>
    </w:p>
    <w:p>
      <w:pPr>
        <w:pStyle w:val="BodyText"/>
        <w:spacing w:before="56"/>
        <w:ind w:left="0"/>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587840">
                <wp:simplePos x="0" y="0"/>
                <wp:positionH relativeFrom="page">
                  <wp:posOffset>548640</wp:posOffset>
                </wp:positionH>
                <wp:positionV relativeFrom="paragraph">
                  <wp:posOffset>206966</wp:posOffset>
                </wp:positionV>
                <wp:extent cx="182880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00001pt;margin-top:16.296562pt;width:144pt;height:.48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0"/>
        <w:ind w:left="144" w:right="0" w:firstLine="0"/>
        <w:jc w:val="left"/>
        <w:rPr>
          <w:sz w:val="22"/>
        </w:rPr>
      </w:pPr>
      <w:bookmarkStart w:name="_bookmark0" w:id="1"/>
      <w:bookmarkEnd w:id="1"/>
      <w:r>
        <w:rPr/>
      </w:r>
      <w:r>
        <w:rPr>
          <w:rFonts w:ascii="Symbol" w:hAnsi="Symbol"/>
          <w:color w:val="006FC0"/>
          <w:position w:val="6"/>
          <w:sz w:val="22"/>
        </w:rPr>
        <w:t></w:t>
      </w:r>
      <w:r>
        <w:rPr>
          <w:color w:val="006FC0"/>
          <w:spacing w:val="-4"/>
          <w:position w:val="6"/>
          <w:sz w:val="22"/>
        </w:rPr>
        <w:t> </w:t>
      </w:r>
      <w:r>
        <w:rPr>
          <w:sz w:val="22"/>
        </w:rPr>
        <w:t>lead</w:t>
      </w:r>
      <w:r>
        <w:rPr>
          <w:spacing w:val="-4"/>
          <w:sz w:val="22"/>
        </w:rPr>
        <w:t> </w:t>
      </w:r>
      <w:r>
        <w:rPr>
          <w:spacing w:val="-2"/>
          <w:sz w:val="22"/>
        </w:rPr>
        <w:t>article</w:t>
      </w:r>
    </w:p>
    <w:p>
      <w:pPr>
        <w:spacing w:after="0"/>
        <w:jc w:val="left"/>
        <w:rPr>
          <w:sz w:val="22"/>
        </w:rPr>
        <w:sectPr>
          <w:type w:val="continuous"/>
          <w:pgSz w:w="12240" w:h="15840"/>
          <w:pgMar w:top="620" w:bottom="280" w:left="720" w:right="360"/>
        </w:sectPr>
      </w:pPr>
    </w:p>
    <w:p>
      <w:pPr>
        <w:spacing w:line="208" w:lineRule="auto" w:before="228"/>
        <w:ind w:left="431" w:right="0" w:hanging="288"/>
        <w:jc w:val="left"/>
        <w:rPr>
          <w:sz w:val="24"/>
        </w:rPr>
      </w:pPr>
      <w:r>
        <w:rPr>
          <w:sz w:val="24"/>
        </w:rPr>
        <w:t>Invernizzi,</w:t>
      </w:r>
      <w:r>
        <w:rPr>
          <w:spacing w:val="25"/>
          <w:sz w:val="24"/>
        </w:rPr>
        <w:t> </w:t>
      </w:r>
      <w:r>
        <w:rPr>
          <w:sz w:val="24"/>
        </w:rPr>
        <w:t>Giovanna,</w:t>
      </w:r>
      <w:r>
        <w:rPr>
          <w:spacing w:val="26"/>
          <w:sz w:val="24"/>
        </w:rPr>
        <w:t> </w:t>
      </w:r>
      <w:r>
        <w:rPr>
          <w:sz w:val="24"/>
        </w:rPr>
        <w:t>Joshua</w:t>
      </w:r>
      <w:r>
        <w:rPr>
          <w:spacing w:val="27"/>
          <w:sz w:val="24"/>
        </w:rPr>
        <w:t> </w:t>
      </w:r>
      <w:r>
        <w:rPr>
          <w:sz w:val="24"/>
        </w:rPr>
        <w:t>Miller,</w:t>
      </w:r>
      <w:r>
        <w:rPr>
          <w:spacing w:val="26"/>
          <w:sz w:val="24"/>
        </w:rPr>
        <w:t> </w:t>
      </w:r>
      <w:r>
        <w:rPr>
          <w:sz w:val="24"/>
        </w:rPr>
        <w:t>Tommaso</w:t>
      </w:r>
      <w:r>
        <w:rPr>
          <w:spacing w:val="25"/>
          <w:sz w:val="24"/>
        </w:rPr>
        <w:t> </w:t>
      </w:r>
      <w:r>
        <w:rPr>
          <w:sz w:val="24"/>
        </w:rPr>
        <w:t>Coen,</w:t>
      </w:r>
      <w:r>
        <w:rPr>
          <w:spacing w:val="26"/>
          <w:sz w:val="24"/>
        </w:rPr>
        <w:t> </w:t>
      </w:r>
      <w:r>
        <w:rPr>
          <w:sz w:val="24"/>
        </w:rPr>
        <w:t>Martin</w:t>
      </w:r>
      <w:r>
        <w:rPr>
          <w:spacing w:val="26"/>
          <w:sz w:val="24"/>
        </w:rPr>
        <w:t> </w:t>
      </w:r>
      <w:r>
        <w:rPr>
          <w:sz w:val="24"/>
        </w:rPr>
        <w:t>Dufwenberg</w:t>
      </w:r>
      <w:r>
        <w:rPr>
          <w:spacing w:val="26"/>
          <w:sz w:val="24"/>
        </w:rPr>
        <w:t> </w:t>
      </w:r>
      <w:r>
        <w:rPr>
          <w:sz w:val="24"/>
        </w:rPr>
        <w:t>&amp;</w:t>
      </w:r>
      <w:r>
        <w:rPr>
          <w:spacing w:val="27"/>
          <w:sz w:val="24"/>
        </w:rPr>
        <w:t> </w:t>
      </w:r>
      <w:r>
        <w:rPr>
          <w:sz w:val="24"/>
        </w:rPr>
        <w:t>Luiz</w:t>
      </w:r>
      <w:r>
        <w:rPr>
          <w:spacing w:val="27"/>
          <w:sz w:val="24"/>
        </w:rPr>
        <w:t> </w:t>
      </w:r>
      <w:r>
        <w:rPr>
          <w:sz w:val="24"/>
        </w:rPr>
        <w:t>Oliveira</w:t>
      </w:r>
      <w:r>
        <w:rPr>
          <w:spacing w:val="27"/>
          <w:sz w:val="24"/>
        </w:rPr>
        <w:t> </w:t>
      </w:r>
      <w:r>
        <w:rPr>
          <w:sz w:val="24"/>
        </w:rPr>
        <w:t>(2021),</w:t>
      </w:r>
      <w:r>
        <w:rPr>
          <w:spacing w:val="26"/>
          <w:sz w:val="24"/>
        </w:rPr>
        <w:t> </w:t>
      </w:r>
      <w:r>
        <w:rPr>
          <w:sz w:val="24"/>
        </w:rPr>
        <w:t>“</w:t>
      </w:r>
      <w:r>
        <w:rPr>
          <w:i/>
          <w:sz w:val="24"/>
        </w:rPr>
        <w:t>Tra</w:t>
      </w:r>
      <w:r>
        <w:rPr>
          <w:i/>
          <w:spacing w:val="26"/>
          <w:sz w:val="24"/>
        </w:rPr>
        <w:t> </w:t>
      </w:r>
      <w:r>
        <w:rPr>
          <w:i/>
          <w:sz w:val="24"/>
        </w:rPr>
        <w:t>i Leoni</w:t>
      </w:r>
      <w:r>
        <w:rPr>
          <w:sz w:val="24"/>
        </w:rPr>
        <w:t>: Revealing the Preferences Behind a Superstition,” </w:t>
      </w:r>
      <w:r>
        <w:rPr>
          <w:b/>
          <w:i/>
          <w:sz w:val="24"/>
        </w:rPr>
        <w:t>Journal of Economic Psychology </w:t>
      </w:r>
      <w:r>
        <w:rPr>
          <w:sz w:val="24"/>
        </w:rPr>
        <w:t>82, 102324.</w:t>
      </w:r>
    </w:p>
    <w:p>
      <w:pPr>
        <w:pStyle w:val="BodyText"/>
        <w:spacing w:line="208" w:lineRule="auto" w:before="119"/>
        <w:ind w:left="431" w:hanging="288"/>
      </w:pPr>
      <w:r>
        <w:rPr/>
        <w:t>d’Adda, Giovanna, Martin Dufwenberg, Francesco Passarelli &amp; Guido Tabellini (2020), “Social Norms with Private Values: Theory &amp; Experiments,” </w:t>
      </w:r>
      <w:r>
        <w:rPr>
          <w:b/>
          <w:i/>
        </w:rPr>
        <w:t>Games &amp; Economic Behavior </w:t>
      </w:r>
      <w:r>
        <w:rPr/>
        <w:t>124, 288-304. </w:t>
      </w:r>
      <w:r>
        <w:rPr>
          <w:color w:val="FF0000"/>
        </w:rPr>
        <w:t>[GS: 50+]</w:t>
      </w:r>
    </w:p>
    <w:p>
      <w:pPr>
        <w:pStyle w:val="BodyText"/>
        <w:spacing w:line="208" w:lineRule="auto" w:before="120"/>
        <w:ind w:left="431" w:hanging="288"/>
      </w:pPr>
      <w:r>
        <w:rPr/>
        <w:t>Battigalli,</w:t>
      </w:r>
      <w:r>
        <w:rPr>
          <w:spacing w:val="-3"/>
        </w:rPr>
        <w:t> </w:t>
      </w:r>
      <w:r>
        <w:rPr/>
        <w:t>Pierpaolo,</w:t>
      </w:r>
      <w:r>
        <w:rPr>
          <w:spacing w:val="-3"/>
        </w:rPr>
        <w:t> </w:t>
      </w:r>
      <w:r>
        <w:rPr/>
        <w:t>Martin</w:t>
      </w:r>
      <w:r>
        <w:rPr>
          <w:spacing w:val="-3"/>
        </w:rPr>
        <w:t> </w:t>
      </w:r>
      <w:r>
        <w:rPr/>
        <w:t>Dufwenberg</w:t>
      </w:r>
      <w:r>
        <w:rPr>
          <w:spacing w:val="-3"/>
        </w:rPr>
        <w:t> </w:t>
      </w:r>
      <w:r>
        <w:rPr/>
        <w:t>&amp;</w:t>
      </w:r>
      <w:r>
        <w:rPr>
          <w:spacing w:val="-3"/>
        </w:rPr>
        <w:t> </w:t>
      </w:r>
      <w:r>
        <w:rPr/>
        <w:t>Alec</w:t>
      </w:r>
      <w:r>
        <w:rPr>
          <w:spacing w:val="-4"/>
        </w:rPr>
        <w:t> </w:t>
      </w:r>
      <w:r>
        <w:rPr/>
        <w:t>Smith</w:t>
      </w:r>
      <w:r>
        <w:rPr>
          <w:spacing w:val="-3"/>
        </w:rPr>
        <w:t> </w:t>
      </w:r>
      <w:r>
        <w:rPr/>
        <w:t>(2019),</w:t>
      </w:r>
      <w:r>
        <w:rPr>
          <w:spacing w:val="-3"/>
        </w:rPr>
        <w:t> </w:t>
      </w:r>
      <w:r>
        <w:rPr/>
        <w:t>“Frustration,</w:t>
      </w:r>
      <w:r>
        <w:rPr>
          <w:spacing w:val="-3"/>
        </w:rPr>
        <w:t> </w:t>
      </w:r>
      <w:r>
        <w:rPr/>
        <w:t>Aggression</w:t>
      </w:r>
      <w:r>
        <w:rPr>
          <w:spacing w:val="-3"/>
        </w:rPr>
        <w:t> </w:t>
      </w:r>
      <w:r>
        <w:rPr/>
        <w:t>&amp;</w:t>
      </w:r>
      <w:r>
        <w:rPr>
          <w:spacing w:val="-3"/>
        </w:rPr>
        <w:t> </w:t>
      </w:r>
      <w:r>
        <w:rPr/>
        <w:t>Anger</w:t>
      </w:r>
      <w:r>
        <w:rPr>
          <w:spacing w:val="-4"/>
        </w:rPr>
        <w:t> </w:t>
      </w:r>
      <w:r>
        <w:rPr/>
        <w:t>in</w:t>
      </w:r>
      <w:r>
        <w:rPr>
          <w:spacing w:val="-3"/>
        </w:rPr>
        <w:t> </w:t>
      </w:r>
      <w:r>
        <w:rPr/>
        <w:t>Leader- Follower Games,” </w:t>
      </w:r>
      <w:r>
        <w:rPr>
          <w:b/>
          <w:i/>
        </w:rPr>
        <w:t>Games &amp; Economic Behavior </w:t>
      </w:r>
      <w:r>
        <w:rPr/>
        <w:t>117, 15-39. </w:t>
      </w:r>
      <w:r>
        <w:rPr>
          <w:color w:val="FF0000"/>
        </w:rPr>
        <w:t>[GS: 100+]</w:t>
      </w:r>
    </w:p>
    <w:p>
      <w:pPr>
        <w:pStyle w:val="BodyText"/>
        <w:spacing w:line="208" w:lineRule="auto" w:before="120"/>
        <w:ind w:left="432" w:hanging="288"/>
      </w:pPr>
      <w:r>
        <w:rPr/>
        <w:t>Di</w:t>
      </w:r>
      <w:r>
        <w:rPr>
          <w:spacing w:val="40"/>
        </w:rPr>
        <w:t> </w:t>
      </w:r>
      <w:r>
        <w:rPr/>
        <w:t>Bartolomeo,</w:t>
      </w:r>
      <w:r>
        <w:rPr>
          <w:spacing w:val="40"/>
        </w:rPr>
        <w:t> </w:t>
      </w:r>
      <w:r>
        <w:rPr/>
        <w:t>Giovanni,</w:t>
      </w:r>
      <w:r>
        <w:rPr>
          <w:spacing w:val="40"/>
        </w:rPr>
        <w:t> </w:t>
      </w:r>
      <w:r>
        <w:rPr/>
        <w:t>Martin</w:t>
      </w:r>
      <w:r>
        <w:rPr>
          <w:spacing w:val="40"/>
        </w:rPr>
        <w:t> </w:t>
      </w:r>
      <w:r>
        <w:rPr/>
        <w:t>Dufwenberg,</w:t>
      </w:r>
      <w:r>
        <w:rPr>
          <w:spacing w:val="40"/>
        </w:rPr>
        <w:t> </w:t>
      </w:r>
      <w:r>
        <w:rPr/>
        <w:t>Stefano</w:t>
      </w:r>
      <w:r>
        <w:rPr>
          <w:spacing w:val="40"/>
        </w:rPr>
        <w:t> </w:t>
      </w:r>
      <w:r>
        <w:rPr/>
        <w:t>Papa</w:t>
      </w:r>
      <w:r>
        <w:rPr>
          <w:spacing w:val="40"/>
        </w:rPr>
        <w:t> </w:t>
      </w:r>
      <w:r>
        <w:rPr/>
        <w:t>&amp;</w:t>
      </w:r>
      <w:r>
        <w:rPr>
          <w:spacing w:val="40"/>
        </w:rPr>
        <w:t> </w:t>
      </w:r>
      <w:r>
        <w:rPr/>
        <w:t>Francesco</w:t>
      </w:r>
      <w:r>
        <w:rPr>
          <w:spacing w:val="40"/>
        </w:rPr>
        <w:t> </w:t>
      </w:r>
      <w:r>
        <w:rPr/>
        <w:t>Passarelli</w:t>
      </w:r>
      <w:r>
        <w:rPr>
          <w:spacing w:val="40"/>
        </w:rPr>
        <w:t> </w:t>
      </w:r>
      <w:r>
        <w:rPr/>
        <w:t>(2019),</w:t>
      </w:r>
      <w:r>
        <w:rPr>
          <w:spacing w:val="40"/>
        </w:rPr>
        <w:t> </w:t>
      </w:r>
      <w:r>
        <w:rPr/>
        <w:t>“Promises, Expectations &amp; Causation,” </w:t>
      </w:r>
      <w:r>
        <w:rPr>
          <w:b/>
          <w:i/>
        </w:rPr>
        <w:t>Games &amp; Economic Behavior </w:t>
      </w:r>
      <w:r>
        <w:rPr/>
        <w:t>113, 137-46. </w:t>
      </w:r>
      <w:r>
        <w:rPr>
          <w:color w:val="FF0000"/>
        </w:rPr>
        <w:t>[GS: 50+]</w:t>
      </w:r>
    </w:p>
    <w:p>
      <w:pPr>
        <w:spacing w:line="184" w:lineRule="auto" w:before="142"/>
        <w:ind w:left="432" w:right="551" w:hanging="288"/>
        <w:jc w:val="left"/>
        <w:rPr>
          <w:sz w:val="24"/>
        </w:rPr>
      </w:pPr>
      <w:r>
        <w:rPr>
          <w:sz w:val="24"/>
        </w:rPr>
        <w:t>Dufwenberg, Martin &amp; Georg Kirchsteiger (2019), “Modelling Kindness,” </w:t>
      </w:r>
      <w:r>
        <w:rPr>
          <w:b/>
          <w:i/>
          <w:sz w:val="24"/>
        </w:rPr>
        <w:t>Journal of Economic Behavior</w:t>
      </w:r>
      <w:r>
        <w:rPr>
          <w:b/>
          <w:i/>
          <w:spacing w:val="40"/>
          <w:sz w:val="24"/>
        </w:rPr>
        <w:t> </w:t>
      </w:r>
      <w:r>
        <w:rPr>
          <w:b/>
          <w:i/>
          <w:sz w:val="24"/>
        </w:rPr>
        <w:t>&amp; Organization </w:t>
      </w:r>
      <w:r>
        <w:rPr>
          <w:sz w:val="24"/>
        </w:rPr>
        <w:t>167, 228-34.</w:t>
      </w:r>
      <w:hyperlink w:history="true" w:anchor="_bookmark1">
        <w:r>
          <w:rPr>
            <w:rFonts w:ascii="Symbol" w:hAnsi="Symbol"/>
            <w:color w:val="00AF50"/>
            <w:position w:val="6"/>
            <w:sz w:val="20"/>
          </w:rPr>
          <w:t></w:t>
        </w:r>
      </w:hyperlink>
      <w:r>
        <w:rPr>
          <w:color w:val="00AF50"/>
          <w:position w:val="6"/>
          <w:sz w:val="20"/>
        </w:rPr>
        <w:t> </w:t>
      </w:r>
      <w:r>
        <w:rPr>
          <w:color w:val="FF0000"/>
          <w:sz w:val="24"/>
        </w:rPr>
        <w:t>[GS: 50+]</w:t>
      </w:r>
    </w:p>
    <w:p>
      <w:pPr>
        <w:spacing w:line="184" w:lineRule="auto" w:before="138"/>
        <w:ind w:left="431" w:right="0" w:hanging="288"/>
        <w:jc w:val="left"/>
        <w:rPr>
          <w:sz w:val="24"/>
        </w:rPr>
      </w:pPr>
      <w:r>
        <w:rPr>
          <w:sz w:val="24"/>
        </w:rPr>
        <w:t>Battigalli,</w:t>
      </w:r>
      <w:r>
        <w:rPr>
          <w:spacing w:val="77"/>
          <w:sz w:val="24"/>
        </w:rPr>
        <w:t> </w:t>
      </w:r>
      <w:r>
        <w:rPr>
          <w:sz w:val="24"/>
        </w:rPr>
        <w:t>Pierpaolo,</w:t>
      </w:r>
      <w:r>
        <w:rPr>
          <w:spacing w:val="77"/>
          <w:sz w:val="24"/>
        </w:rPr>
        <w:t> </w:t>
      </w:r>
      <w:r>
        <w:rPr>
          <w:sz w:val="24"/>
        </w:rPr>
        <w:t>Roberto</w:t>
      </w:r>
      <w:r>
        <w:rPr>
          <w:spacing w:val="78"/>
          <w:sz w:val="24"/>
        </w:rPr>
        <w:t> </w:t>
      </w:r>
      <w:r>
        <w:rPr>
          <w:sz w:val="24"/>
        </w:rPr>
        <w:t>Corrao</w:t>
      </w:r>
      <w:r>
        <w:rPr>
          <w:spacing w:val="77"/>
          <w:sz w:val="24"/>
        </w:rPr>
        <w:t> </w:t>
      </w:r>
      <w:r>
        <w:rPr>
          <w:sz w:val="24"/>
        </w:rPr>
        <w:t>&amp;</w:t>
      </w:r>
      <w:r>
        <w:rPr>
          <w:spacing w:val="79"/>
          <w:sz w:val="24"/>
        </w:rPr>
        <w:t> </w:t>
      </w:r>
      <w:r>
        <w:rPr>
          <w:sz w:val="24"/>
        </w:rPr>
        <w:t>Martin</w:t>
      </w:r>
      <w:r>
        <w:rPr>
          <w:spacing w:val="77"/>
          <w:sz w:val="24"/>
        </w:rPr>
        <w:t> </w:t>
      </w:r>
      <w:r>
        <w:rPr>
          <w:sz w:val="24"/>
        </w:rPr>
        <w:t>Dufwenberg</w:t>
      </w:r>
      <w:r>
        <w:rPr>
          <w:spacing w:val="78"/>
          <w:sz w:val="24"/>
        </w:rPr>
        <w:t> </w:t>
      </w:r>
      <w:r>
        <w:rPr>
          <w:sz w:val="24"/>
        </w:rPr>
        <w:t>(2019),</w:t>
      </w:r>
      <w:r>
        <w:rPr>
          <w:spacing w:val="78"/>
          <w:sz w:val="24"/>
        </w:rPr>
        <w:t> </w:t>
      </w:r>
      <w:r>
        <w:rPr>
          <w:sz w:val="24"/>
        </w:rPr>
        <w:t>“Incorporating</w:t>
      </w:r>
      <w:r>
        <w:rPr>
          <w:spacing w:val="78"/>
          <w:sz w:val="24"/>
        </w:rPr>
        <w:t> </w:t>
      </w:r>
      <w:r>
        <w:rPr>
          <w:sz w:val="24"/>
        </w:rPr>
        <w:t>Belief-Dependent Motivation in Games,” </w:t>
      </w:r>
      <w:r>
        <w:rPr>
          <w:b/>
          <w:i/>
          <w:sz w:val="24"/>
        </w:rPr>
        <w:t>Journal of Economic Behavior &amp; Organization </w:t>
      </w:r>
      <w:r>
        <w:rPr>
          <w:sz w:val="24"/>
        </w:rPr>
        <w:t>667, 185-218.</w:t>
      </w:r>
      <w:hyperlink w:history="true" w:anchor="_bookmark2">
        <w:r>
          <w:rPr>
            <w:rFonts w:ascii="Symbol" w:hAnsi="Symbol"/>
            <w:color w:val="EC7C30"/>
            <w:position w:val="6"/>
            <w:sz w:val="20"/>
          </w:rPr>
          <w:t></w:t>
        </w:r>
      </w:hyperlink>
      <w:r>
        <w:rPr>
          <w:color w:val="EC7C30"/>
          <w:position w:val="6"/>
          <w:sz w:val="20"/>
        </w:rPr>
        <w:t> </w:t>
      </w:r>
      <w:r>
        <w:rPr>
          <w:color w:val="FF0000"/>
          <w:sz w:val="24"/>
        </w:rPr>
        <w:t>[GS: 50+]</w:t>
      </w:r>
    </w:p>
    <w:p>
      <w:pPr>
        <w:pStyle w:val="BodyText"/>
        <w:spacing w:line="208" w:lineRule="auto" w:before="116"/>
        <w:ind w:left="432" w:right="501" w:hanging="288"/>
      </w:pPr>
      <w:r>
        <w:rPr/>
        <w:t>Di Bartolomeo, Giovanni, Martin Dufwenberg &amp; Stefano Papa (2019), “The Sound of Silence: A License to be Selfish,” </w:t>
      </w:r>
      <w:r>
        <w:rPr>
          <w:b/>
          <w:i/>
        </w:rPr>
        <w:t>Economics Letters </w:t>
      </w:r>
      <w:r>
        <w:rPr/>
        <w:t>182, 68-70.</w:t>
      </w:r>
    </w:p>
    <w:p>
      <w:pPr>
        <w:pStyle w:val="BodyText"/>
        <w:spacing w:line="239" w:lineRule="exact" w:before="91"/>
      </w:pPr>
      <w:r>
        <w:rPr/>
        <w:t>Dufwenberg,</w:t>
      </w:r>
      <w:r>
        <w:rPr>
          <w:spacing w:val="8"/>
        </w:rPr>
        <w:t> </w:t>
      </w:r>
      <w:r>
        <w:rPr/>
        <w:t>Martin</w:t>
      </w:r>
      <w:r>
        <w:rPr>
          <w:spacing w:val="10"/>
        </w:rPr>
        <w:t> </w:t>
      </w:r>
      <w:r>
        <w:rPr/>
        <w:t>&amp;</w:t>
      </w:r>
      <w:r>
        <w:rPr>
          <w:spacing w:val="10"/>
        </w:rPr>
        <w:t> </w:t>
      </w:r>
      <w:r>
        <w:rPr/>
        <w:t>Peter</w:t>
      </w:r>
      <w:r>
        <w:rPr>
          <w:spacing w:val="10"/>
        </w:rPr>
        <w:t> </w:t>
      </w:r>
      <w:r>
        <w:rPr/>
        <w:t>Martinsson</w:t>
      </w:r>
      <w:r>
        <w:rPr>
          <w:spacing w:val="11"/>
        </w:rPr>
        <w:t> </w:t>
      </w:r>
      <w:r>
        <w:rPr/>
        <w:t>(2019),</w:t>
      </w:r>
      <w:r>
        <w:rPr>
          <w:spacing w:val="10"/>
        </w:rPr>
        <w:t> </w:t>
      </w:r>
      <w:r>
        <w:rPr/>
        <w:t>“Sealed</w:t>
      </w:r>
      <w:r>
        <w:rPr>
          <w:spacing w:val="10"/>
        </w:rPr>
        <w:t> </w:t>
      </w:r>
      <w:r>
        <w:rPr/>
        <w:t>Envelope</w:t>
      </w:r>
      <w:r>
        <w:rPr>
          <w:spacing w:val="11"/>
        </w:rPr>
        <w:t> </w:t>
      </w:r>
      <w:r>
        <w:rPr/>
        <w:t>Submissions</w:t>
      </w:r>
      <w:r>
        <w:rPr>
          <w:spacing w:val="11"/>
        </w:rPr>
        <w:t> </w:t>
      </w:r>
      <w:r>
        <w:rPr/>
        <w:t>Foster</w:t>
      </w:r>
      <w:r>
        <w:rPr>
          <w:spacing w:val="10"/>
        </w:rPr>
        <w:t> </w:t>
      </w:r>
      <w:r>
        <w:rPr/>
        <w:t>Research</w:t>
      </w:r>
      <w:r>
        <w:rPr>
          <w:spacing w:val="11"/>
        </w:rPr>
        <w:t> </w:t>
      </w:r>
      <w:r>
        <w:rPr>
          <w:spacing w:val="-2"/>
        </w:rPr>
        <w:t>Integrity,”</w:t>
      </w:r>
    </w:p>
    <w:p>
      <w:pPr>
        <w:spacing w:line="276" w:lineRule="exact" w:before="0"/>
        <w:ind w:left="432" w:right="0" w:firstLine="0"/>
        <w:jc w:val="left"/>
        <w:rPr>
          <w:rFonts w:ascii="Symbol" w:hAnsi="Symbol"/>
          <w:position w:val="6"/>
          <w:sz w:val="20"/>
        </w:rPr>
      </w:pPr>
      <w:r>
        <w:rPr>
          <w:b/>
          <w:i/>
          <w:sz w:val="24"/>
        </w:rPr>
        <w:t>Revue</w:t>
      </w:r>
      <w:r>
        <w:rPr>
          <w:b/>
          <w:i/>
          <w:spacing w:val="-2"/>
          <w:sz w:val="24"/>
        </w:rPr>
        <w:t> </w:t>
      </w:r>
      <w:r>
        <w:rPr>
          <w:b/>
          <w:i/>
          <w:sz w:val="24"/>
        </w:rPr>
        <w:t>économique</w:t>
      </w:r>
      <w:r>
        <w:rPr>
          <w:b/>
          <w:i/>
          <w:spacing w:val="-2"/>
          <w:sz w:val="24"/>
        </w:rPr>
        <w:t> </w:t>
      </w:r>
      <w:r>
        <w:rPr>
          <w:sz w:val="24"/>
        </w:rPr>
        <w:t>70,</w:t>
      </w:r>
      <w:r>
        <w:rPr>
          <w:spacing w:val="-3"/>
          <w:sz w:val="24"/>
        </w:rPr>
        <w:t> </w:t>
      </w:r>
      <w:r>
        <w:rPr>
          <w:sz w:val="24"/>
        </w:rPr>
        <w:t>919-</w:t>
      </w:r>
      <w:r>
        <w:rPr>
          <w:spacing w:val="-4"/>
          <w:sz w:val="24"/>
        </w:rPr>
        <w:t>26.</w:t>
      </w:r>
      <w:hyperlink w:history="true" w:anchor="_bookmark3">
        <w:r>
          <w:rPr>
            <w:rFonts w:ascii="Symbol" w:hAnsi="Symbol"/>
            <w:color w:val="C00000"/>
            <w:spacing w:val="-4"/>
            <w:position w:val="6"/>
            <w:sz w:val="20"/>
          </w:rPr>
          <w:t></w:t>
        </w:r>
      </w:hyperlink>
    </w:p>
    <w:p>
      <w:pPr>
        <w:spacing w:line="208" w:lineRule="auto" w:before="113"/>
        <w:ind w:left="431" w:right="0" w:hanging="288"/>
        <w:jc w:val="left"/>
        <w:rPr>
          <w:b/>
          <w:sz w:val="24"/>
        </w:rPr>
      </w:pPr>
      <w:r>
        <w:rPr>
          <w:sz w:val="24"/>
        </w:rPr>
        <w:t>Dufwenberg,</w:t>
      </w:r>
      <w:r>
        <w:rPr>
          <w:spacing w:val="40"/>
          <w:sz w:val="24"/>
        </w:rPr>
        <w:t> </w:t>
      </w:r>
      <w:r>
        <w:rPr>
          <w:sz w:val="24"/>
        </w:rPr>
        <w:t>Martin</w:t>
      </w:r>
      <w:r>
        <w:rPr>
          <w:spacing w:val="40"/>
          <w:sz w:val="24"/>
        </w:rPr>
        <w:t> </w:t>
      </w:r>
      <w:r>
        <w:rPr>
          <w:sz w:val="24"/>
        </w:rPr>
        <w:t>&amp;</w:t>
      </w:r>
      <w:r>
        <w:rPr>
          <w:spacing w:val="40"/>
          <w:sz w:val="24"/>
        </w:rPr>
        <w:t> </w:t>
      </w:r>
      <w:r>
        <w:rPr>
          <w:sz w:val="24"/>
        </w:rPr>
        <w:t>Martin</w:t>
      </w:r>
      <w:r>
        <w:rPr>
          <w:spacing w:val="40"/>
          <w:sz w:val="24"/>
        </w:rPr>
        <w:t> </w:t>
      </w:r>
      <w:r>
        <w:rPr>
          <w:sz w:val="24"/>
        </w:rPr>
        <w:t>A.</w:t>
      </w:r>
      <w:r>
        <w:rPr>
          <w:spacing w:val="40"/>
          <w:sz w:val="24"/>
        </w:rPr>
        <w:t> </w:t>
      </w:r>
      <w:r>
        <w:rPr>
          <w:sz w:val="24"/>
        </w:rPr>
        <w:t>Dufwenberg</w:t>
      </w:r>
      <w:r>
        <w:rPr>
          <w:spacing w:val="40"/>
          <w:sz w:val="24"/>
        </w:rPr>
        <w:t> </w:t>
      </w:r>
      <w:r>
        <w:rPr>
          <w:sz w:val="24"/>
        </w:rPr>
        <w:t>(2018),</w:t>
      </w:r>
      <w:r>
        <w:rPr>
          <w:spacing w:val="40"/>
          <w:sz w:val="24"/>
        </w:rPr>
        <w:t> </w:t>
      </w:r>
      <w:r>
        <w:rPr>
          <w:sz w:val="24"/>
        </w:rPr>
        <w:t>“Lies</w:t>
      </w:r>
      <w:r>
        <w:rPr>
          <w:spacing w:val="40"/>
          <w:sz w:val="24"/>
        </w:rPr>
        <w:t> </w:t>
      </w:r>
      <w:r>
        <w:rPr>
          <w:sz w:val="24"/>
        </w:rPr>
        <w:t>in</w:t>
      </w:r>
      <w:r>
        <w:rPr>
          <w:spacing w:val="40"/>
          <w:sz w:val="24"/>
        </w:rPr>
        <w:t> </w:t>
      </w:r>
      <w:r>
        <w:rPr>
          <w:sz w:val="24"/>
        </w:rPr>
        <w:t>Disguise</w:t>
      </w:r>
      <w:r>
        <w:rPr>
          <w:spacing w:val="40"/>
          <w:sz w:val="24"/>
        </w:rPr>
        <w:t> </w:t>
      </w:r>
      <w:r>
        <w:rPr>
          <w:sz w:val="24"/>
        </w:rPr>
        <w:t>–</w:t>
      </w:r>
      <w:r>
        <w:rPr>
          <w:spacing w:val="40"/>
          <w:sz w:val="24"/>
        </w:rPr>
        <w:t> </w:t>
      </w:r>
      <w:r>
        <w:rPr>
          <w:sz w:val="24"/>
        </w:rPr>
        <w:t>A</w:t>
      </w:r>
      <w:r>
        <w:rPr>
          <w:spacing w:val="40"/>
          <w:sz w:val="24"/>
        </w:rPr>
        <w:t> </w:t>
      </w:r>
      <w:r>
        <w:rPr>
          <w:sz w:val="24"/>
        </w:rPr>
        <w:t>Theoretical</w:t>
      </w:r>
      <w:r>
        <w:rPr>
          <w:spacing w:val="40"/>
          <w:sz w:val="24"/>
        </w:rPr>
        <w:t> </w:t>
      </w:r>
      <w:r>
        <w:rPr>
          <w:sz w:val="24"/>
        </w:rPr>
        <w:t>Analysis</w:t>
      </w:r>
      <w:r>
        <w:rPr>
          <w:spacing w:val="40"/>
          <w:sz w:val="24"/>
        </w:rPr>
        <w:t> </w:t>
      </w:r>
      <w:r>
        <w:rPr>
          <w:sz w:val="24"/>
        </w:rPr>
        <w:t>of</w:t>
      </w:r>
      <w:r>
        <w:rPr>
          <w:spacing w:val="40"/>
          <w:sz w:val="24"/>
        </w:rPr>
        <w:t> </w:t>
      </w:r>
      <w:r>
        <w:rPr>
          <w:sz w:val="24"/>
        </w:rPr>
        <w:t>Cheating,” </w:t>
      </w:r>
      <w:r>
        <w:rPr>
          <w:b/>
          <w:i/>
          <w:sz w:val="24"/>
        </w:rPr>
        <w:t>Journal of Economic Theory </w:t>
      </w:r>
      <w:r>
        <w:rPr>
          <w:sz w:val="24"/>
        </w:rPr>
        <w:t>175, 248-64. </w:t>
      </w:r>
      <w:r>
        <w:rPr>
          <w:b/>
          <w:color w:val="FF0000"/>
          <w:sz w:val="24"/>
        </w:rPr>
        <w:t>[GS: 200+]</w:t>
      </w:r>
    </w:p>
    <w:p>
      <w:pPr>
        <w:pStyle w:val="BodyText"/>
        <w:spacing w:line="258" w:lineRule="exact" w:before="90"/>
        <w:ind w:left="143"/>
      </w:pPr>
      <w:r>
        <w:rPr/>
        <w:t>Dufwenberg,</w:t>
      </w:r>
      <w:r>
        <w:rPr>
          <w:spacing w:val="-4"/>
        </w:rPr>
        <w:t> </w:t>
      </w:r>
      <w:r>
        <w:rPr/>
        <w:t>Martin</w:t>
      </w:r>
      <w:r>
        <w:rPr>
          <w:spacing w:val="-1"/>
        </w:rPr>
        <w:t> </w:t>
      </w:r>
      <w:r>
        <w:rPr/>
        <w:t>&amp;</w:t>
      </w:r>
      <w:r>
        <w:rPr>
          <w:spacing w:val="-2"/>
        </w:rPr>
        <w:t> </w:t>
      </w:r>
      <w:r>
        <w:rPr/>
        <w:t>Matt</w:t>
      </w:r>
      <w:r>
        <w:rPr>
          <w:spacing w:val="-2"/>
        </w:rPr>
        <w:t> </w:t>
      </w:r>
      <w:r>
        <w:rPr/>
        <w:t>Van</w:t>
      </w:r>
      <w:r>
        <w:rPr>
          <w:spacing w:val="-2"/>
        </w:rPr>
        <w:t> </w:t>
      </w:r>
      <w:r>
        <w:rPr/>
        <w:t>Essen</w:t>
      </w:r>
      <w:r>
        <w:rPr>
          <w:spacing w:val="-1"/>
        </w:rPr>
        <w:t> </w:t>
      </w:r>
      <w:r>
        <w:rPr/>
        <w:t>(2018),</w:t>
      </w:r>
      <w:r>
        <w:rPr>
          <w:spacing w:val="-3"/>
        </w:rPr>
        <w:t> </w:t>
      </w:r>
      <w:r>
        <w:rPr/>
        <w:t>“King</w:t>
      </w:r>
      <w:r>
        <w:rPr>
          <w:spacing w:val="-1"/>
        </w:rPr>
        <w:t> </w:t>
      </w:r>
      <w:r>
        <w:rPr/>
        <w:t>of</w:t>
      </w:r>
      <w:r>
        <w:rPr>
          <w:spacing w:val="-2"/>
        </w:rPr>
        <w:t> </w:t>
      </w:r>
      <w:r>
        <w:rPr/>
        <w:t>the</w:t>
      </w:r>
      <w:r>
        <w:rPr>
          <w:spacing w:val="-1"/>
        </w:rPr>
        <w:t> </w:t>
      </w:r>
      <w:r>
        <w:rPr/>
        <w:t>Hill:</w:t>
      </w:r>
      <w:r>
        <w:rPr>
          <w:spacing w:val="-2"/>
        </w:rPr>
        <w:t> </w:t>
      </w:r>
      <w:r>
        <w:rPr/>
        <w:t>Giving</w:t>
      </w:r>
      <w:r>
        <w:rPr>
          <w:spacing w:val="-2"/>
        </w:rPr>
        <w:t> </w:t>
      </w:r>
      <w:r>
        <w:rPr/>
        <w:t>Backward</w:t>
      </w:r>
      <w:r>
        <w:rPr>
          <w:spacing w:val="-2"/>
        </w:rPr>
        <w:t> </w:t>
      </w:r>
      <w:r>
        <w:rPr/>
        <w:t>Induction</w:t>
      </w:r>
      <w:r>
        <w:rPr>
          <w:spacing w:val="-2"/>
        </w:rPr>
        <w:t> </w:t>
      </w:r>
      <w:r>
        <w:rPr/>
        <w:t>its</w:t>
      </w:r>
      <w:r>
        <w:rPr>
          <w:spacing w:val="-2"/>
        </w:rPr>
        <w:t> </w:t>
      </w:r>
      <w:r>
        <w:rPr/>
        <w:t>Best</w:t>
      </w:r>
      <w:r>
        <w:rPr>
          <w:spacing w:val="-1"/>
        </w:rPr>
        <w:t> </w:t>
      </w:r>
      <w:r>
        <w:rPr>
          <w:spacing w:val="-2"/>
        </w:rPr>
        <w:t>Shot,”</w:t>
      </w:r>
    </w:p>
    <w:p>
      <w:pPr>
        <w:spacing w:line="258" w:lineRule="exact" w:before="0"/>
        <w:ind w:left="432" w:right="0" w:firstLine="0"/>
        <w:jc w:val="left"/>
        <w:rPr>
          <w:sz w:val="24"/>
        </w:rPr>
      </w:pPr>
      <w:r>
        <w:rPr>
          <w:b/>
          <w:i/>
          <w:sz w:val="24"/>
        </w:rPr>
        <w:t>Games</w:t>
      </w:r>
      <w:r>
        <w:rPr>
          <w:b/>
          <w:i/>
          <w:spacing w:val="-2"/>
          <w:sz w:val="24"/>
        </w:rPr>
        <w:t> </w:t>
      </w:r>
      <w:r>
        <w:rPr>
          <w:b/>
          <w:i/>
          <w:sz w:val="24"/>
        </w:rPr>
        <w:t>&amp;</w:t>
      </w:r>
      <w:r>
        <w:rPr>
          <w:b/>
          <w:i/>
          <w:spacing w:val="-2"/>
          <w:sz w:val="24"/>
        </w:rPr>
        <w:t> </w:t>
      </w:r>
      <w:r>
        <w:rPr>
          <w:b/>
          <w:i/>
          <w:sz w:val="24"/>
        </w:rPr>
        <w:t>Economic</w:t>
      </w:r>
      <w:r>
        <w:rPr>
          <w:b/>
          <w:i/>
          <w:spacing w:val="-1"/>
          <w:sz w:val="24"/>
        </w:rPr>
        <w:t> </w:t>
      </w:r>
      <w:r>
        <w:rPr>
          <w:b/>
          <w:i/>
          <w:sz w:val="24"/>
        </w:rPr>
        <w:t>Behavior</w:t>
      </w:r>
      <w:r>
        <w:rPr>
          <w:b/>
          <w:i/>
          <w:spacing w:val="-2"/>
          <w:sz w:val="24"/>
        </w:rPr>
        <w:t> </w:t>
      </w:r>
      <w:r>
        <w:rPr>
          <w:sz w:val="24"/>
        </w:rPr>
        <w:t>112,</w:t>
      </w:r>
      <w:r>
        <w:rPr>
          <w:spacing w:val="-3"/>
          <w:sz w:val="24"/>
        </w:rPr>
        <w:t> </w:t>
      </w:r>
      <w:r>
        <w:rPr>
          <w:sz w:val="24"/>
        </w:rPr>
        <w:t>125-</w:t>
      </w:r>
      <w:r>
        <w:rPr>
          <w:spacing w:val="-5"/>
          <w:sz w:val="24"/>
        </w:rPr>
        <w:t>38.</w:t>
      </w:r>
    </w:p>
    <w:p>
      <w:pPr>
        <w:pStyle w:val="BodyText"/>
        <w:spacing w:line="208" w:lineRule="auto" w:before="113"/>
        <w:ind w:left="431" w:hanging="288"/>
      </w:pPr>
      <w:r>
        <w:rPr/>
        <w:t>Jang, Dooseok, Amrish</w:t>
      </w:r>
      <w:r>
        <w:rPr>
          <w:spacing w:val="-1"/>
        </w:rPr>
        <w:t> </w:t>
      </w:r>
      <w:r>
        <w:rPr/>
        <w:t>Patel &amp; Martin Dufwenberg (2018), “Agreements with Reciprocity: Co-Financing &amp; MOUs,” </w:t>
      </w:r>
      <w:r>
        <w:rPr>
          <w:b/>
          <w:i/>
        </w:rPr>
        <w:t>Games &amp; Economic Behavior </w:t>
      </w:r>
      <w:r>
        <w:rPr/>
        <w:t>111, 85-99.</w:t>
      </w:r>
    </w:p>
    <w:p>
      <w:pPr>
        <w:pStyle w:val="BodyText"/>
        <w:spacing w:line="258" w:lineRule="exact" w:before="91"/>
        <w:ind w:left="143"/>
      </w:pPr>
      <w:r>
        <w:rPr/>
        <w:t>Dufwenberg,</w:t>
      </w:r>
      <w:r>
        <w:rPr>
          <w:spacing w:val="54"/>
        </w:rPr>
        <w:t> </w:t>
      </w:r>
      <w:r>
        <w:rPr/>
        <w:t>Martin,</w:t>
      </w:r>
      <w:r>
        <w:rPr>
          <w:spacing w:val="54"/>
        </w:rPr>
        <w:t> </w:t>
      </w:r>
      <w:r>
        <w:rPr/>
        <w:t>Maroš</w:t>
      </w:r>
      <w:r>
        <w:rPr>
          <w:spacing w:val="55"/>
        </w:rPr>
        <w:t> </w:t>
      </w:r>
      <w:r>
        <w:rPr/>
        <w:t>Servátka</w:t>
      </w:r>
      <w:r>
        <w:rPr>
          <w:spacing w:val="54"/>
        </w:rPr>
        <w:t> </w:t>
      </w:r>
      <w:r>
        <w:rPr/>
        <w:t>&amp;</w:t>
      </w:r>
      <w:r>
        <w:rPr>
          <w:spacing w:val="54"/>
        </w:rPr>
        <w:t> </w:t>
      </w:r>
      <w:r>
        <w:rPr/>
        <w:t>Radovan</w:t>
      </w:r>
      <w:r>
        <w:rPr>
          <w:spacing w:val="55"/>
        </w:rPr>
        <w:t> </w:t>
      </w:r>
      <w:r>
        <w:rPr/>
        <w:t>Vadovič</w:t>
      </w:r>
      <w:r>
        <w:rPr>
          <w:spacing w:val="55"/>
        </w:rPr>
        <w:t> </w:t>
      </w:r>
      <w:r>
        <w:rPr/>
        <w:t>(2017),</w:t>
      </w:r>
      <w:r>
        <w:rPr>
          <w:spacing w:val="53"/>
        </w:rPr>
        <w:t> </w:t>
      </w:r>
      <w:r>
        <w:rPr/>
        <w:t>“Honesty</w:t>
      </w:r>
      <w:r>
        <w:rPr>
          <w:spacing w:val="55"/>
        </w:rPr>
        <w:t> </w:t>
      </w:r>
      <w:r>
        <w:rPr/>
        <w:t>&amp;</w:t>
      </w:r>
      <w:r>
        <w:rPr>
          <w:spacing w:val="53"/>
        </w:rPr>
        <w:t> </w:t>
      </w:r>
      <w:r>
        <w:rPr/>
        <w:t>Informal</w:t>
      </w:r>
      <w:r>
        <w:rPr>
          <w:spacing w:val="54"/>
        </w:rPr>
        <w:t> </w:t>
      </w:r>
      <w:r>
        <w:rPr>
          <w:spacing w:val="-2"/>
        </w:rPr>
        <w:t>Agreements,”</w:t>
      </w:r>
    </w:p>
    <w:p>
      <w:pPr>
        <w:spacing w:line="258" w:lineRule="exact" w:before="0"/>
        <w:ind w:left="431" w:right="0" w:firstLine="0"/>
        <w:jc w:val="left"/>
        <w:rPr>
          <w:sz w:val="24"/>
        </w:rPr>
      </w:pPr>
      <w:r>
        <w:rPr>
          <w:b/>
          <w:i/>
          <w:sz w:val="24"/>
        </w:rPr>
        <w:t>Games</w:t>
      </w:r>
      <w:r>
        <w:rPr>
          <w:b/>
          <w:i/>
          <w:spacing w:val="-2"/>
          <w:sz w:val="24"/>
        </w:rPr>
        <w:t> </w:t>
      </w:r>
      <w:r>
        <w:rPr>
          <w:b/>
          <w:i/>
          <w:sz w:val="24"/>
        </w:rPr>
        <w:t>&amp;</w:t>
      </w:r>
      <w:r>
        <w:rPr>
          <w:b/>
          <w:i/>
          <w:spacing w:val="-2"/>
          <w:sz w:val="24"/>
        </w:rPr>
        <w:t> </w:t>
      </w:r>
      <w:r>
        <w:rPr>
          <w:b/>
          <w:i/>
          <w:sz w:val="24"/>
        </w:rPr>
        <w:t>Economic</w:t>
      </w:r>
      <w:r>
        <w:rPr>
          <w:b/>
          <w:i/>
          <w:spacing w:val="-1"/>
          <w:sz w:val="24"/>
        </w:rPr>
        <w:t> </w:t>
      </w:r>
      <w:r>
        <w:rPr>
          <w:b/>
          <w:i/>
          <w:sz w:val="24"/>
        </w:rPr>
        <w:t>Behavior</w:t>
      </w:r>
      <w:r>
        <w:rPr>
          <w:b/>
          <w:i/>
          <w:spacing w:val="-2"/>
          <w:sz w:val="24"/>
        </w:rPr>
        <w:t> </w:t>
      </w:r>
      <w:r>
        <w:rPr>
          <w:sz w:val="24"/>
        </w:rPr>
        <w:t>102,</w:t>
      </w:r>
      <w:r>
        <w:rPr>
          <w:spacing w:val="-3"/>
          <w:sz w:val="24"/>
        </w:rPr>
        <w:t> </w:t>
      </w:r>
      <w:r>
        <w:rPr>
          <w:sz w:val="24"/>
        </w:rPr>
        <w:t>269-</w:t>
      </w:r>
      <w:r>
        <w:rPr>
          <w:spacing w:val="-5"/>
          <w:sz w:val="24"/>
        </w:rPr>
        <w:t>85.</w:t>
      </w:r>
    </w:p>
    <w:p>
      <w:pPr>
        <w:spacing w:line="184" w:lineRule="auto" w:before="136"/>
        <w:ind w:left="431" w:right="0" w:hanging="288"/>
        <w:jc w:val="left"/>
        <w:rPr>
          <w:rFonts w:ascii="Symbol" w:hAnsi="Symbol"/>
          <w:position w:val="6"/>
          <w:sz w:val="20"/>
        </w:rPr>
      </w:pPr>
      <w:r>
        <w:rPr>
          <w:sz w:val="24"/>
        </w:rPr>
        <w:t>Dufwenberg,</w:t>
      </w:r>
      <w:r>
        <w:rPr>
          <w:spacing w:val="-2"/>
          <w:sz w:val="24"/>
        </w:rPr>
        <w:t> </w:t>
      </w:r>
      <w:r>
        <w:rPr>
          <w:sz w:val="24"/>
        </w:rPr>
        <w:t>Martin</w:t>
      </w:r>
      <w:r>
        <w:rPr>
          <w:spacing w:val="-2"/>
          <w:sz w:val="24"/>
        </w:rPr>
        <w:t> </w:t>
      </w:r>
      <w:r>
        <w:rPr>
          <w:sz w:val="24"/>
        </w:rPr>
        <w:t>&amp;</w:t>
      </w:r>
      <w:r>
        <w:rPr>
          <w:spacing w:val="-3"/>
          <w:sz w:val="24"/>
        </w:rPr>
        <w:t> </w:t>
      </w:r>
      <w:r>
        <w:rPr>
          <w:sz w:val="24"/>
        </w:rPr>
        <w:t>Amrish</w:t>
      </w:r>
      <w:r>
        <w:rPr>
          <w:spacing w:val="-2"/>
          <w:sz w:val="24"/>
        </w:rPr>
        <w:t> </w:t>
      </w:r>
      <w:r>
        <w:rPr>
          <w:sz w:val="24"/>
        </w:rPr>
        <w:t>Patel</w:t>
      </w:r>
      <w:r>
        <w:rPr>
          <w:spacing w:val="-2"/>
          <w:sz w:val="24"/>
        </w:rPr>
        <w:t> </w:t>
      </w:r>
      <w:r>
        <w:rPr>
          <w:sz w:val="24"/>
        </w:rPr>
        <w:t>(2017),</w:t>
      </w:r>
      <w:r>
        <w:rPr>
          <w:spacing w:val="-2"/>
          <w:sz w:val="24"/>
        </w:rPr>
        <w:t> </w:t>
      </w:r>
      <w:r>
        <w:rPr>
          <w:sz w:val="24"/>
        </w:rPr>
        <w:t>“Reciprocity</w:t>
      </w:r>
      <w:r>
        <w:rPr>
          <w:spacing w:val="-2"/>
          <w:sz w:val="24"/>
        </w:rPr>
        <w:t> </w:t>
      </w:r>
      <w:r>
        <w:rPr>
          <w:sz w:val="24"/>
        </w:rPr>
        <w:t>Networks</w:t>
      </w:r>
      <w:r>
        <w:rPr>
          <w:spacing w:val="-2"/>
          <w:sz w:val="24"/>
        </w:rPr>
        <w:t> </w:t>
      </w:r>
      <w:r>
        <w:rPr>
          <w:sz w:val="24"/>
        </w:rPr>
        <w:t>&amp;</w:t>
      </w:r>
      <w:r>
        <w:rPr>
          <w:spacing w:val="-2"/>
          <w:sz w:val="24"/>
        </w:rPr>
        <w:t> </w:t>
      </w:r>
      <w:r>
        <w:rPr>
          <w:sz w:val="24"/>
        </w:rPr>
        <w:t>the</w:t>
      </w:r>
      <w:r>
        <w:rPr>
          <w:spacing w:val="-2"/>
          <w:sz w:val="24"/>
        </w:rPr>
        <w:t> </w:t>
      </w:r>
      <w:r>
        <w:rPr>
          <w:sz w:val="24"/>
        </w:rPr>
        <w:t>Participation</w:t>
      </w:r>
      <w:r>
        <w:rPr>
          <w:spacing w:val="-2"/>
          <w:sz w:val="24"/>
        </w:rPr>
        <w:t> </w:t>
      </w:r>
      <w:r>
        <w:rPr>
          <w:sz w:val="24"/>
        </w:rPr>
        <w:t>Problem,”</w:t>
      </w:r>
      <w:r>
        <w:rPr>
          <w:spacing w:val="-2"/>
          <w:sz w:val="24"/>
        </w:rPr>
        <w:t> </w:t>
      </w:r>
      <w:r>
        <w:rPr>
          <w:b/>
          <w:i/>
          <w:sz w:val="24"/>
        </w:rPr>
        <w:t>Games</w:t>
      </w:r>
      <w:r>
        <w:rPr>
          <w:b/>
          <w:i/>
          <w:spacing w:val="-2"/>
          <w:sz w:val="24"/>
        </w:rPr>
        <w:t> </w:t>
      </w:r>
      <w:r>
        <w:rPr>
          <w:b/>
          <w:i/>
          <w:sz w:val="24"/>
        </w:rPr>
        <w:t>&amp; Economic Behavior </w:t>
      </w:r>
      <w:r>
        <w:rPr>
          <w:sz w:val="24"/>
        </w:rPr>
        <w:t>101, 260-72.</w:t>
      </w:r>
      <w:hyperlink w:history="true" w:anchor="_bookmark4">
        <w:r>
          <w:rPr>
            <w:rFonts w:ascii="Symbol" w:hAnsi="Symbol"/>
            <w:color w:val="006FC0"/>
            <w:position w:val="6"/>
            <w:sz w:val="20"/>
          </w:rPr>
          <w:t></w:t>
        </w:r>
      </w:hyperlink>
    </w:p>
    <w:p>
      <w:pPr>
        <w:spacing w:line="208" w:lineRule="auto" w:before="115"/>
        <w:ind w:left="432" w:right="501" w:hanging="288"/>
        <w:jc w:val="left"/>
        <w:rPr>
          <w:sz w:val="24"/>
        </w:rPr>
      </w:pPr>
      <w:r>
        <w:rPr>
          <w:sz w:val="24"/>
        </w:rPr>
        <w:t>Dufwenberg, Gunnar Köhlin, Peter Martinsson &amp; Haileselassie Medhin (2016), “Thanks but No Thanks: A New</w:t>
      </w:r>
      <w:r>
        <w:rPr>
          <w:spacing w:val="-5"/>
          <w:sz w:val="24"/>
        </w:rPr>
        <w:t> </w:t>
      </w:r>
      <w:r>
        <w:rPr>
          <w:sz w:val="24"/>
        </w:rPr>
        <w:t>Policy</w:t>
      </w:r>
      <w:r>
        <w:rPr>
          <w:spacing w:val="-2"/>
          <w:sz w:val="24"/>
        </w:rPr>
        <w:t> </w:t>
      </w:r>
      <w:r>
        <w:rPr>
          <w:sz w:val="24"/>
        </w:rPr>
        <w:t>to</w:t>
      </w:r>
      <w:r>
        <w:rPr>
          <w:spacing w:val="-2"/>
          <w:sz w:val="24"/>
        </w:rPr>
        <w:t> </w:t>
      </w:r>
      <w:r>
        <w:rPr>
          <w:sz w:val="24"/>
        </w:rPr>
        <w:t>Reduce</w:t>
      </w:r>
      <w:r>
        <w:rPr>
          <w:spacing w:val="-2"/>
          <w:sz w:val="24"/>
        </w:rPr>
        <w:t> </w:t>
      </w:r>
      <w:r>
        <w:rPr>
          <w:sz w:val="24"/>
        </w:rPr>
        <w:t>Land</w:t>
      </w:r>
      <w:r>
        <w:rPr>
          <w:spacing w:val="-2"/>
          <w:sz w:val="24"/>
        </w:rPr>
        <w:t> </w:t>
      </w:r>
      <w:r>
        <w:rPr>
          <w:sz w:val="24"/>
        </w:rPr>
        <w:t>Conflict,”</w:t>
      </w:r>
      <w:r>
        <w:rPr>
          <w:spacing w:val="-2"/>
          <w:sz w:val="24"/>
        </w:rPr>
        <w:t> </w:t>
      </w:r>
      <w:r>
        <w:rPr>
          <w:b/>
          <w:i/>
          <w:sz w:val="24"/>
        </w:rPr>
        <w:t>Journal</w:t>
      </w:r>
      <w:r>
        <w:rPr>
          <w:b/>
          <w:i/>
          <w:spacing w:val="-2"/>
          <w:sz w:val="24"/>
        </w:rPr>
        <w:t> </w:t>
      </w:r>
      <w:r>
        <w:rPr>
          <w:b/>
          <w:i/>
          <w:sz w:val="24"/>
        </w:rPr>
        <w:t>of</w:t>
      </w:r>
      <w:r>
        <w:rPr>
          <w:b/>
          <w:i/>
          <w:spacing w:val="-2"/>
          <w:sz w:val="24"/>
        </w:rPr>
        <w:t> </w:t>
      </w:r>
      <w:r>
        <w:rPr>
          <w:b/>
          <w:i/>
          <w:sz w:val="24"/>
        </w:rPr>
        <w:t>Environmental</w:t>
      </w:r>
      <w:r>
        <w:rPr>
          <w:b/>
          <w:i/>
          <w:spacing w:val="-2"/>
          <w:sz w:val="24"/>
        </w:rPr>
        <w:t> </w:t>
      </w:r>
      <w:r>
        <w:rPr>
          <w:b/>
          <w:i/>
          <w:sz w:val="24"/>
        </w:rPr>
        <w:t>Economics</w:t>
      </w:r>
      <w:r>
        <w:rPr>
          <w:b/>
          <w:i/>
          <w:spacing w:val="-3"/>
          <w:sz w:val="24"/>
        </w:rPr>
        <w:t> </w:t>
      </w:r>
      <w:r>
        <w:rPr>
          <w:b/>
          <w:i/>
          <w:sz w:val="24"/>
        </w:rPr>
        <w:t>&amp;</w:t>
      </w:r>
      <w:r>
        <w:rPr>
          <w:b/>
          <w:i/>
          <w:spacing w:val="-2"/>
          <w:sz w:val="24"/>
        </w:rPr>
        <w:t> </w:t>
      </w:r>
      <w:r>
        <w:rPr>
          <w:b/>
          <w:i/>
          <w:sz w:val="24"/>
        </w:rPr>
        <w:t>Management</w:t>
      </w:r>
      <w:r>
        <w:rPr>
          <w:b/>
          <w:i/>
          <w:spacing w:val="-2"/>
          <w:sz w:val="24"/>
        </w:rPr>
        <w:t> </w:t>
      </w:r>
      <w:r>
        <w:rPr>
          <w:sz w:val="24"/>
        </w:rPr>
        <w:t>77,</w:t>
      </w:r>
      <w:r>
        <w:rPr>
          <w:spacing w:val="-3"/>
          <w:sz w:val="24"/>
        </w:rPr>
        <w:t> </w:t>
      </w:r>
      <w:r>
        <w:rPr>
          <w:sz w:val="24"/>
        </w:rPr>
        <w:t>31-</w:t>
      </w:r>
      <w:r>
        <w:rPr>
          <w:spacing w:val="-5"/>
          <w:sz w:val="24"/>
        </w:rPr>
        <w:t>50.</w:t>
      </w:r>
    </w:p>
    <w:p>
      <w:pPr>
        <w:pStyle w:val="BodyText"/>
        <w:spacing w:line="258" w:lineRule="exact" w:before="91"/>
      </w:pPr>
      <w:r>
        <w:rPr/>
        <w:t>Dufwenberg,</w:t>
      </w:r>
      <w:r>
        <w:rPr>
          <w:spacing w:val="9"/>
        </w:rPr>
        <w:t> </w:t>
      </w:r>
      <w:r>
        <w:rPr/>
        <w:t>Martin</w:t>
      </w:r>
      <w:r>
        <w:rPr>
          <w:spacing w:val="10"/>
        </w:rPr>
        <w:t> </w:t>
      </w:r>
      <w:r>
        <w:rPr/>
        <w:t>&amp;</w:t>
      </w:r>
      <w:r>
        <w:rPr>
          <w:spacing w:val="10"/>
        </w:rPr>
        <w:t> </w:t>
      </w:r>
      <w:r>
        <w:rPr/>
        <w:t>Giancarlo</w:t>
      </w:r>
      <w:r>
        <w:rPr>
          <w:spacing w:val="11"/>
        </w:rPr>
        <w:t> </w:t>
      </w:r>
      <w:r>
        <w:rPr/>
        <w:t>Spagnolo</w:t>
      </w:r>
      <w:r>
        <w:rPr>
          <w:spacing w:val="11"/>
        </w:rPr>
        <w:t> </w:t>
      </w:r>
      <w:r>
        <w:rPr/>
        <w:t>(2015),</w:t>
      </w:r>
      <w:r>
        <w:rPr>
          <w:spacing w:val="11"/>
        </w:rPr>
        <w:t> </w:t>
      </w:r>
      <w:r>
        <w:rPr/>
        <w:t>“Legalizing</w:t>
      </w:r>
      <w:r>
        <w:rPr>
          <w:spacing w:val="11"/>
        </w:rPr>
        <w:t> </w:t>
      </w:r>
      <w:r>
        <w:rPr/>
        <w:t>Bribe</w:t>
      </w:r>
      <w:r>
        <w:rPr>
          <w:spacing w:val="10"/>
        </w:rPr>
        <w:t> </w:t>
      </w:r>
      <w:r>
        <w:rPr/>
        <w:t>Giving,”</w:t>
      </w:r>
      <w:r>
        <w:rPr>
          <w:spacing w:val="11"/>
        </w:rPr>
        <w:t> </w:t>
      </w:r>
      <w:r>
        <w:rPr>
          <w:b/>
          <w:i/>
        </w:rPr>
        <w:t>Economic</w:t>
      </w:r>
      <w:r>
        <w:rPr>
          <w:b/>
          <w:i/>
          <w:spacing w:val="11"/>
        </w:rPr>
        <w:t> </w:t>
      </w:r>
      <w:r>
        <w:rPr>
          <w:b/>
          <w:i/>
        </w:rPr>
        <w:t>Inquiry</w:t>
      </w:r>
      <w:r>
        <w:rPr>
          <w:b/>
          <w:i/>
          <w:spacing w:val="10"/>
        </w:rPr>
        <w:t> </w:t>
      </w:r>
      <w:r>
        <w:rPr/>
        <w:t>53,</w:t>
      </w:r>
      <w:r>
        <w:rPr>
          <w:spacing w:val="12"/>
        </w:rPr>
        <w:t> </w:t>
      </w:r>
      <w:r>
        <w:rPr>
          <w:spacing w:val="-4"/>
        </w:rPr>
        <w:t>836-</w:t>
      </w:r>
    </w:p>
    <w:p>
      <w:pPr>
        <w:pStyle w:val="BodyText"/>
        <w:spacing w:line="258" w:lineRule="exact"/>
        <w:ind w:left="431"/>
      </w:pPr>
      <w:r>
        <w:rPr/>
        <w:t>53.</w:t>
      </w:r>
      <w:r>
        <w:rPr>
          <w:spacing w:val="-3"/>
        </w:rPr>
        <w:t> </w:t>
      </w:r>
      <w:r>
        <w:rPr>
          <w:color w:val="FF0000"/>
        </w:rPr>
        <w:t>[GS:</w:t>
      </w:r>
      <w:r>
        <w:rPr>
          <w:color w:val="FF0000"/>
          <w:spacing w:val="-1"/>
        </w:rPr>
        <w:t> </w:t>
      </w:r>
      <w:r>
        <w:rPr>
          <w:color w:val="FF0000"/>
          <w:spacing w:val="-4"/>
        </w:rPr>
        <w:t>50+]</w:t>
      </w:r>
    </w:p>
    <w:p>
      <w:pPr>
        <w:spacing w:before="47"/>
        <w:ind w:left="144" w:right="0" w:firstLine="0"/>
        <w:jc w:val="left"/>
        <w:rPr>
          <w:sz w:val="24"/>
        </w:rPr>
      </w:pPr>
      <w:r>
        <w:rPr>
          <w:sz w:val="24"/>
        </w:rPr>
        <w:t>Dufwenberg,</w:t>
      </w:r>
      <w:r>
        <w:rPr>
          <w:spacing w:val="-1"/>
          <w:sz w:val="24"/>
        </w:rPr>
        <w:t> </w:t>
      </w:r>
      <w:r>
        <w:rPr>
          <w:sz w:val="24"/>
        </w:rPr>
        <w:t>M.</w:t>
      </w:r>
      <w:r>
        <w:rPr>
          <w:spacing w:val="-1"/>
          <w:sz w:val="24"/>
        </w:rPr>
        <w:t> </w:t>
      </w:r>
      <w:r>
        <w:rPr>
          <w:sz w:val="24"/>
        </w:rPr>
        <w:t>(2015),</w:t>
      </w:r>
      <w:r>
        <w:rPr>
          <w:spacing w:val="-3"/>
          <w:sz w:val="24"/>
        </w:rPr>
        <w:t> </w:t>
      </w:r>
      <w:r>
        <w:rPr>
          <w:sz w:val="24"/>
        </w:rPr>
        <w:t>“Banking</w:t>
      </w:r>
      <w:r>
        <w:rPr>
          <w:spacing w:val="-1"/>
          <w:sz w:val="24"/>
        </w:rPr>
        <w:t> </w:t>
      </w:r>
      <w:r>
        <w:rPr>
          <w:sz w:val="24"/>
        </w:rPr>
        <w:t>on</w:t>
      </w:r>
      <w:r>
        <w:rPr>
          <w:spacing w:val="-3"/>
          <w:sz w:val="24"/>
        </w:rPr>
        <w:t> </w:t>
      </w:r>
      <w:r>
        <w:rPr>
          <w:sz w:val="24"/>
        </w:rPr>
        <w:t>Experiments?,”</w:t>
      </w:r>
      <w:r>
        <w:rPr>
          <w:spacing w:val="-1"/>
          <w:sz w:val="24"/>
        </w:rPr>
        <w:t> </w:t>
      </w:r>
      <w:r>
        <w:rPr>
          <w:b/>
          <w:i/>
          <w:sz w:val="24"/>
        </w:rPr>
        <w:t>Journal</w:t>
      </w:r>
      <w:r>
        <w:rPr>
          <w:b/>
          <w:i/>
          <w:spacing w:val="-1"/>
          <w:sz w:val="24"/>
        </w:rPr>
        <w:t> </w:t>
      </w:r>
      <w:r>
        <w:rPr>
          <w:b/>
          <w:i/>
          <w:sz w:val="24"/>
        </w:rPr>
        <w:t>of</w:t>
      </w:r>
      <w:r>
        <w:rPr>
          <w:b/>
          <w:i/>
          <w:spacing w:val="-1"/>
          <w:sz w:val="24"/>
        </w:rPr>
        <w:t> </w:t>
      </w:r>
      <w:r>
        <w:rPr>
          <w:b/>
          <w:i/>
          <w:sz w:val="24"/>
        </w:rPr>
        <w:t>Economic</w:t>
      </w:r>
      <w:r>
        <w:rPr>
          <w:b/>
          <w:i/>
          <w:spacing w:val="-1"/>
          <w:sz w:val="24"/>
        </w:rPr>
        <w:t> </w:t>
      </w:r>
      <w:r>
        <w:rPr>
          <w:b/>
          <w:i/>
          <w:sz w:val="24"/>
        </w:rPr>
        <w:t>Studies</w:t>
      </w:r>
      <w:r>
        <w:rPr>
          <w:b/>
          <w:i/>
          <w:spacing w:val="-1"/>
          <w:sz w:val="24"/>
        </w:rPr>
        <w:t> </w:t>
      </w:r>
      <w:r>
        <w:rPr>
          <w:sz w:val="24"/>
        </w:rPr>
        <w:t>42</w:t>
      </w:r>
      <w:r>
        <w:rPr>
          <w:i/>
          <w:sz w:val="24"/>
        </w:rPr>
        <w:t>,</w:t>
      </w:r>
      <w:r>
        <w:rPr>
          <w:i/>
          <w:spacing w:val="-1"/>
          <w:sz w:val="24"/>
        </w:rPr>
        <w:t> </w:t>
      </w:r>
      <w:r>
        <w:rPr>
          <w:sz w:val="24"/>
        </w:rPr>
        <w:t>943-71.</w:t>
      </w:r>
      <w:hyperlink w:history="true" w:anchor="_bookmark5">
        <w:r>
          <w:rPr>
            <w:rFonts w:ascii="Symbol" w:hAnsi="Symbol"/>
            <w:color w:val="C00000"/>
            <w:position w:val="6"/>
            <w:sz w:val="20"/>
          </w:rPr>
          <w:t></w:t>
        </w:r>
      </w:hyperlink>
      <w:r>
        <w:rPr>
          <w:color w:val="C00000"/>
          <w:spacing w:val="-2"/>
          <w:position w:val="6"/>
          <w:sz w:val="20"/>
        </w:rPr>
        <w:t> </w:t>
      </w:r>
      <w:r>
        <w:rPr>
          <w:color w:val="FF0000"/>
          <w:sz w:val="24"/>
        </w:rPr>
        <w:t>[GS: </w:t>
      </w:r>
      <w:r>
        <w:rPr>
          <w:color w:val="FF0000"/>
          <w:spacing w:val="-4"/>
          <w:sz w:val="24"/>
        </w:rPr>
        <w:t>50+]</w:t>
      </w:r>
    </w:p>
    <w:p>
      <w:pPr>
        <w:spacing w:line="218" w:lineRule="auto" w:before="113"/>
        <w:ind w:left="288" w:right="502" w:hanging="144"/>
        <w:jc w:val="left"/>
        <w:rPr>
          <w:sz w:val="23"/>
        </w:rPr>
      </w:pPr>
      <w:r>
        <w:rPr>
          <w:sz w:val="23"/>
        </w:rPr>
        <w:t>van</w:t>
      </w:r>
      <w:r>
        <w:rPr>
          <w:spacing w:val="-1"/>
          <w:sz w:val="23"/>
        </w:rPr>
        <w:t> </w:t>
      </w:r>
      <w:r>
        <w:rPr>
          <w:sz w:val="23"/>
        </w:rPr>
        <w:t>Damme;</w:t>
      </w:r>
      <w:r>
        <w:rPr>
          <w:spacing w:val="-3"/>
          <w:sz w:val="23"/>
        </w:rPr>
        <w:t> </w:t>
      </w:r>
      <w:r>
        <w:rPr>
          <w:sz w:val="23"/>
        </w:rPr>
        <w:t>Binmore,</w:t>
      </w:r>
      <w:r>
        <w:rPr>
          <w:spacing w:val="-1"/>
          <w:sz w:val="23"/>
        </w:rPr>
        <w:t> </w:t>
      </w:r>
      <w:r>
        <w:rPr>
          <w:sz w:val="23"/>
        </w:rPr>
        <w:t>Roth,</w:t>
      </w:r>
      <w:r>
        <w:rPr>
          <w:spacing w:val="-1"/>
          <w:sz w:val="23"/>
        </w:rPr>
        <w:t> </w:t>
      </w:r>
      <w:r>
        <w:rPr>
          <w:sz w:val="23"/>
        </w:rPr>
        <w:t>Samuelson;</w:t>
      </w:r>
      <w:r>
        <w:rPr>
          <w:spacing w:val="-2"/>
          <w:sz w:val="23"/>
        </w:rPr>
        <w:t> </w:t>
      </w:r>
      <w:r>
        <w:rPr>
          <w:sz w:val="23"/>
        </w:rPr>
        <w:t>Winter;</w:t>
      </w:r>
      <w:r>
        <w:rPr>
          <w:spacing w:val="-2"/>
          <w:sz w:val="23"/>
        </w:rPr>
        <w:t> </w:t>
      </w:r>
      <w:r>
        <w:rPr>
          <w:sz w:val="23"/>
        </w:rPr>
        <w:t>Bolton,</w:t>
      </w:r>
      <w:r>
        <w:rPr>
          <w:spacing w:val="-1"/>
          <w:sz w:val="23"/>
        </w:rPr>
        <w:t> </w:t>
      </w:r>
      <w:r>
        <w:rPr>
          <w:sz w:val="23"/>
        </w:rPr>
        <w:t>Ockenfels;</w:t>
      </w:r>
      <w:r>
        <w:rPr>
          <w:spacing w:val="-2"/>
          <w:sz w:val="23"/>
        </w:rPr>
        <w:t> </w:t>
      </w:r>
      <w:r>
        <w:rPr>
          <w:sz w:val="23"/>
        </w:rPr>
        <w:t>Dufwenberg,</w:t>
      </w:r>
      <w:r>
        <w:rPr>
          <w:spacing w:val="-1"/>
          <w:sz w:val="23"/>
        </w:rPr>
        <w:t> </w:t>
      </w:r>
      <w:r>
        <w:rPr>
          <w:sz w:val="23"/>
        </w:rPr>
        <w:t>Kirchsteiger;</w:t>
      </w:r>
      <w:r>
        <w:rPr>
          <w:spacing w:val="-1"/>
          <w:sz w:val="23"/>
        </w:rPr>
        <w:t> </w:t>
      </w:r>
      <w:r>
        <w:rPr>
          <w:sz w:val="23"/>
        </w:rPr>
        <w:t>Gneezy;</w:t>
      </w:r>
      <w:r>
        <w:rPr>
          <w:spacing w:val="-2"/>
          <w:sz w:val="23"/>
        </w:rPr>
        <w:t> </w:t>
      </w:r>
      <w:r>
        <w:rPr>
          <w:sz w:val="23"/>
        </w:rPr>
        <w:t>Kocher, Sutter;</w:t>
      </w:r>
      <w:r>
        <w:rPr>
          <w:spacing w:val="58"/>
          <w:sz w:val="23"/>
        </w:rPr>
        <w:t> </w:t>
      </w:r>
      <w:r>
        <w:rPr>
          <w:sz w:val="23"/>
        </w:rPr>
        <w:t>Sanfey;</w:t>
      </w:r>
      <w:r>
        <w:rPr>
          <w:spacing w:val="60"/>
          <w:sz w:val="23"/>
        </w:rPr>
        <w:t> </w:t>
      </w:r>
      <w:r>
        <w:rPr>
          <w:sz w:val="23"/>
        </w:rPr>
        <w:t>Kliemt;</w:t>
      </w:r>
      <w:r>
        <w:rPr>
          <w:spacing w:val="62"/>
          <w:sz w:val="23"/>
        </w:rPr>
        <w:t> </w:t>
      </w:r>
      <w:r>
        <w:rPr>
          <w:sz w:val="23"/>
        </w:rPr>
        <w:t>Selten,</w:t>
      </w:r>
      <w:r>
        <w:rPr>
          <w:spacing w:val="60"/>
          <w:sz w:val="23"/>
        </w:rPr>
        <w:t> </w:t>
      </w:r>
      <w:r>
        <w:rPr>
          <w:sz w:val="23"/>
        </w:rPr>
        <w:t>Nagel;</w:t>
      </w:r>
      <w:r>
        <w:rPr>
          <w:spacing w:val="61"/>
          <w:sz w:val="23"/>
        </w:rPr>
        <w:t> </w:t>
      </w:r>
      <w:r>
        <w:rPr>
          <w:sz w:val="23"/>
        </w:rPr>
        <w:t>Azar</w:t>
      </w:r>
      <w:r>
        <w:rPr>
          <w:spacing w:val="61"/>
          <w:sz w:val="23"/>
        </w:rPr>
        <w:t> </w:t>
      </w:r>
      <w:r>
        <w:rPr>
          <w:sz w:val="23"/>
        </w:rPr>
        <w:t>(2014),</w:t>
      </w:r>
      <w:r>
        <w:rPr>
          <w:spacing w:val="60"/>
          <w:sz w:val="23"/>
        </w:rPr>
        <w:t> </w:t>
      </w:r>
      <w:r>
        <w:rPr>
          <w:sz w:val="23"/>
        </w:rPr>
        <w:t>“How</w:t>
      </w:r>
      <w:r>
        <w:rPr>
          <w:spacing w:val="61"/>
          <w:sz w:val="23"/>
        </w:rPr>
        <w:t> </w:t>
      </w:r>
      <w:r>
        <w:rPr>
          <w:sz w:val="23"/>
        </w:rPr>
        <w:t>Werner</w:t>
      </w:r>
      <w:r>
        <w:rPr>
          <w:spacing w:val="60"/>
          <w:sz w:val="23"/>
        </w:rPr>
        <w:t> </w:t>
      </w:r>
      <w:r>
        <w:rPr>
          <w:sz w:val="23"/>
        </w:rPr>
        <w:t>Güth’s</w:t>
      </w:r>
      <w:r>
        <w:rPr>
          <w:spacing w:val="61"/>
          <w:sz w:val="23"/>
        </w:rPr>
        <w:t> </w:t>
      </w:r>
      <w:r>
        <w:rPr>
          <w:sz w:val="23"/>
        </w:rPr>
        <w:t>Ultimatum</w:t>
      </w:r>
      <w:r>
        <w:rPr>
          <w:spacing w:val="60"/>
          <w:sz w:val="23"/>
        </w:rPr>
        <w:t> </w:t>
      </w:r>
      <w:r>
        <w:rPr>
          <w:sz w:val="23"/>
        </w:rPr>
        <w:t>Game</w:t>
      </w:r>
      <w:r>
        <w:rPr>
          <w:spacing w:val="61"/>
          <w:sz w:val="23"/>
        </w:rPr>
        <w:t> </w:t>
      </w:r>
      <w:r>
        <w:rPr>
          <w:sz w:val="23"/>
        </w:rPr>
        <w:t>Shaped</w:t>
      </w:r>
      <w:r>
        <w:rPr>
          <w:spacing w:val="61"/>
          <w:sz w:val="23"/>
        </w:rPr>
        <w:t> </w:t>
      </w:r>
      <w:r>
        <w:rPr>
          <w:spacing w:val="-5"/>
          <w:sz w:val="23"/>
        </w:rPr>
        <w:t>our</w:t>
      </w:r>
    </w:p>
    <w:p>
      <w:pPr>
        <w:spacing w:line="244" w:lineRule="exact" w:before="0"/>
        <w:ind w:left="288" w:right="0" w:firstLine="0"/>
        <w:jc w:val="left"/>
        <w:rPr>
          <w:sz w:val="23"/>
        </w:rPr>
      </w:pPr>
      <w:r>
        <w:rPr>
          <w:sz w:val="23"/>
        </w:rPr>
        <w:t>Understanding</w:t>
      </w:r>
      <w:r>
        <w:rPr>
          <w:spacing w:val="-5"/>
          <w:sz w:val="23"/>
        </w:rPr>
        <w:t> </w:t>
      </w:r>
      <w:r>
        <w:rPr>
          <w:sz w:val="23"/>
        </w:rPr>
        <w:t>of</w:t>
      </w:r>
      <w:r>
        <w:rPr>
          <w:spacing w:val="-2"/>
          <w:sz w:val="23"/>
        </w:rPr>
        <w:t> </w:t>
      </w:r>
      <w:r>
        <w:rPr>
          <w:sz w:val="23"/>
        </w:rPr>
        <w:t>Social</w:t>
      </w:r>
      <w:r>
        <w:rPr>
          <w:spacing w:val="-5"/>
          <w:sz w:val="23"/>
        </w:rPr>
        <w:t> </w:t>
      </w:r>
      <w:r>
        <w:rPr>
          <w:sz w:val="23"/>
        </w:rPr>
        <w:t>Behavior,”</w:t>
      </w:r>
      <w:r>
        <w:rPr>
          <w:spacing w:val="-3"/>
          <w:sz w:val="23"/>
        </w:rPr>
        <w:t> </w:t>
      </w:r>
      <w:r>
        <w:rPr>
          <w:b/>
          <w:i/>
          <w:sz w:val="23"/>
        </w:rPr>
        <w:t>Journal</w:t>
      </w:r>
      <w:r>
        <w:rPr>
          <w:b/>
          <w:i/>
          <w:spacing w:val="-3"/>
          <w:sz w:val="23"/>
        </w:rPr>
        <w:t> </w:t>
      </w:r>
      <w:r>
        <w:rPr>
          <w:b/>
          <w:i/>
          <w:sz w:val="23"/>
        </w:rPr>
        <w:t>of</w:t>
      </w:r>
      <w:r>
        <w:rPr>
          <w:b/>
          <w:i/>
          <w:spacing w:val="-3"/>
          <w:sz w:val="23"/>
        </w:rPr>
        <w:t> </w:t>
      </w:r>
      <w:r>
        <w:rPr>
          <w:b/>
          <w:i/>
          <w:sz w:val="23"/>
        </w:rPr>
        <w:t>Economic</w:t>
      </w:r>
      <w:r>
        <w:rPr>
          <w:b/>
          <w:i/>
          <w:spacing w:val="-3"/>
          <w:sz w:val="23"/>
        </w:rPr>
        <w:t> </w:t>
      </w:r>
      <w:r>
        <w:rPr>
          <w:b/>
          <w:i/>
          <w:sz w:val="23"/>
        </w:rPr>
        <w:t>Behavior</w:t>
      </w:r>
      <w:r>
        <w:rPr>
          <w:b/>
          <w:i/>
          <w:spacing w:val="-3"/>
          <w:sz w:val="23"/>
        </w:rPr>
        <w:t> </w:t>
      </w:r>
      <w:r>
        <w:rPr>
          <w:b/>
          <w:i/>
          <w:sz w:val="23"/>
        </w:rPr>
        <w:t>&amp;</w:t>
      </w:r>
      <w:r>
        <w:rPr>
          <w:b/>
          <w:i/>
          <w:spacing w:val="-3"/>
          <w:sz w:val="23"/>
        </w:rPr>
        <w:t> </w:t>
      </w:r>
      <w:r>
        <w:rPr>
          <w:b/>
          <w:i/>
          <w:sz w:val="23"/>
        </w:rPr>
        <w:t>Organization</w:t>
      </w:r>
      <w:r>
        <w:rPr>
          <w:b/>
          <w:i/>
          <w:spacing w:val="-2"/>
          <w:sz w:val="23"/>
        </w:rPr>
        <w:t> </w:t>
      </w:r>
      <w:r>
        <w:rPr>
          <w:sz w:val="23"/>
        </w:rPr>
        <w:t>108,</w:t>
      </w:r>
      <w:r>
        <w:rPr>
          <w:spacing w:val="-3"/>
          <w:sz w:val="23"/>
        </w:rPr>
        <w:t> </w:t>
      </w:r>
      <w:r>
        <w:rPr>
          <w:sz w:val="23"/>
        </w:rPr>
        <w:t>292-318.</w:t>
      </w:r>
      <w:hyperlink w:history="true" w:anchor="_bookmark6">
        <w:r>
          <w:rPr>
            <w:rFonts w:ascii="Symbol" w:hAnsi="Symbol"/>
            <w:color w:val="EC7C30"/>
            <w:position w:val="6"/>
            <w:sz w:val="23"/>
          </w:rPr>
          <w:t></w:t>
        </w:r>
      </w:hyperlink>
      <w:r>
        <w:rPr>
          <w:color w:val="EC7C30"/>
          <w:spacing w:val="-2"/>
          <w:position w:val="6"/>
          <w:sz w:val="23"/>
        </w:rPr>
        <w:t> </w:t>
      </w:r>
      <w:r>
        <w:rPr>
          <w:color w:val="FF0000"/>
          <w:sz w:val="23"/>
        </w:rPr>
        <w:t>[GS:</w:t>
      </w:r>
      <w:r>
        <w:rPr>
          <w:color w:val="FF0000"/>
          <w:spacing w:val="-3"/>
          <w:sz w:val="23"/>
        </w:rPr>
        <w:t> </w:t>
      </w:r>
      <w:r>
        <w:rPr>
          <w:color w:val="FF0000"/>
          <w:spacing w:val="-4"/>
          <w:sz w:val="23"/>
        </w:rPr>
        <w:t>50+]</w:t>
      </w:r>
    </w:p>
    <w:p>
      <w:pPr>
        <w:spacing w:line="208" w:lineRule="auto" w:before="115"/>
        <w:ind w:left="431" w:right="501" w:hanging="288"/>
        <w:jc w:val="left"/>
        <w:rPr>
          <w:b/>
          <w:sz w:val="24"/>
        </w:rPr>
      </w:pPr>
      <w:r>
        <w:rPr>
          <w:sz w:val="24"/>
        </w:rPr>
        <w:t>Battigalli, Pierpaolo, Gary Charness &amp; Martin Dufwenberg (2013), “Deception: The Role of Guilt,” </w:t>
      </w:r>
      <w:r>
        <w:rPr>
          <w:b/>
          <w:i/>
          <w:sz w:val="24"/>
        </w:rPr>
        <w:t>Journal of Economic Behavior &amp; Organization </w:t>
      </w:r>
      <w:r>
        <w:rPr>
          <w:sz w:val="24"/>
        </w:rPr>
        <w:t>93, 227-32. </w:t>
      </w:r>
      <w:r>
        <w:rPr>
          <w:b/>
          <w:color w:val="FF0000"/>
          <w:sz w:val="24"/>
        </w:rPr>
        <w:t>[GS: 200+]</w:t>
      </w:r>
    </w:p>
    <w:p>
      <w:pPr>
        <w:pStyle w:val="BodyText"/>
        <w:spacing w:line="208" w:lineRule="auto" w:before="120"/>
        <w:ind w:left="431" w:hanging="288"/>
      </w:pPr>
      <w:r>
        <w:rPr/>
        <w:t>Dufwenberg,</w:t>
      </w:r>
      <w:r>
        <w:rPr>
          <w:spacing w:val="40"/>
        </w:rPr>
        <w:t> </w:t>
      </w:r>
      <w:r>
        <w:rPr/>
        <w:t>Martin,</w:t>
      </w:r>
      <w:r>
        <w:rPr>
          <w:spacing w:val="40"/>
        </w:rPr>
        <w:t> </w:t>
      </w:r>
      <w:r>
        <w:rPr/>
        <w:t>Alec</w:t>
      </w:r>
      <w:r>
        <w:rPr>
          <w:spacing w:val="40"/>
        </w:rPr>
        <w:t> </w:t>
      </w:r>
      <w:r>
        <w:rPr/>
        <w:t>Smith</w:t>
      </w:r>
      <w:r>
        <w:rPr>
          <w:spacing w:val="40"/>
        </w:rPr>
        <w:t> </w:t>
      </w:r>
      <w:r>
        <w:rPr/>
        <w:t>&amp;</w:t>
      </w:r>
      <w:r>
        <w:rPr>
          <w:spacing w:val="40"/>
        </w:rPr>
        <w:t> </w:t>
      </w:r>
      <w:r>
        <w:rPr/>
        <w:t>Matt</w:t>
      </w:r>
      <w:r>
        <w:rPr>
          <w:spacing w:val="40"/>
        </w:rPr>
        <w:t> </w:t>
      </w:r>
      <w:r>
        <w:rPr/>
        <w:t>Van</w:t>
      </w:r>
      <w:r>
        <w:rPr>
          <w:spacing w:val="40"/>
        </w:rPr>
        <w:t> </w:t>
      </w:r>
      <w:r>
        <w:rPr/>
        <w:t>Essen</w:t>
      </w:r>
      <w:r>
        <w:rPr>
          <w:spacing w:val="40"/>
        </w:rPr>
        <w:t> </w:t>
      </w:r>
      <w:r>
        <w:rPr/>
        <w:t>(2013),</w:t>
      </w:r>
      <w:r>
        <w:rPr>
          <w:spacing w:val="40"/>
        </w:rPr>
        <w:t> </w:t>
      </w:r>
      <w:r>
        <w:rPr/>
        <w:t>“Hold-Up:</w:t>
      </w:r>
      <w:r>
        <w:rPr>
          <w:spacing w:val="40"/>
        </w:rPr>
        <w:t> </w:t>
      </w:r>
      <w:r>
        <w:rPr/>
        <w:t>With</w:t>
      </w:r>
      <w:r>
        <w:rPr>
          <w:spacing w:val="40"/>
        </w:rPr>
        <w:t> </w:t>
      </w:r>
      <w:r>
        <w:rPr/>
        <w:t>a</w:t>
      </w:r>
      <w:r>
        <w:rPr>
          <w:spacing w:val="40"/>
        </w:rPr>
        <w:t> </w:t>
      </w:r>
      <w:r>
        <w:rPr/>
        <w:t>Vengeance,”</w:t>
      </w:r>
      <w:r>
        <w:rPr>
          <w:spacing w:val="40"/>
        </w:rPr>
        <w:t> </w:t>
      </w:r>
      <w:r>
        <w:rPr>
          <w:b/>
          <w:i/>
        </w:rPr>
        <w:t>Economic Inquiry </w:t>
      </w:r>
      <w:r>
        <w:rPr/>
        <w:t>51, 896-908. </w:t>
      </w:r>
      <w:r>
        <w:rPr>
          <w:color w:val="FF0000"/>
        </w:rPr>
        <w:t>[GS: 50+]</w:t>
      </w:r>
    </w:p>
    <w:p>
      <w:pPr>
        <w:spacing w:before="90"/>
        <w:ind w:left="143" w:right="0" w:firstLine="0"/>
        <w:jc w:val="left"/>
        <w:rPr>
          <w:sz w:val="24"/>
        </w:rPr>
      </w:pPr>
      <w:r>
        <w:rPr>
          <w:sz w:val="24"/>
        </w:rPr>
        <w:t>Charness</w:t>
      </w:r>
      <w:r>
        <w:rPr>
          <w:spacing w:val="-4"/>
          <w:sz w:val="24"/>
        </w:rPr>
        <w:t> </w:t>
      </w:r>
      <w:r>
        <w:rPr>
          <w:sz w:val="24"/>
        </w:rPr>
        <w:t>&amp;</w:t>
      </w:r>
      <w:r>
        <w:rPr>
          <w:spacing w:val="-3"/>
          <w:sz w:val="24"/>
        </w:rPr>
        <w:t> </w:t>
      </w:r>
      <w:r>
        <w:rPr>
          <w:sz w:val="24"/>
        </w:rPr>
        <w:t>Dufwenberg</w:t>
      </w:r>
      <w:r>
        <w:rPr>
          <w:spacing w:val="-1"/>
          <w:sz w:val="24"/>
        </w:rPr>
        <w:t> </w:t>
      </w:r>
      <w:r>
        <w:rPr>
          <w:sz w:val="24"/>
        </w:rPr>
        <w:t>(2011),</w:t>
      </w:r>
      <w:r>
        <w:rPr>
          <w:spacing w:val="-2"/>
          <w:sz w:val="24"/>
        </w:rPr>
        <w:t> </w:t>
      </w:r>
      <w:r>
        <w:rPr>
          <w:sz w:val="24"/>
        </w:rPr>
        <w:t>“Participation,”</w:t>
      </w:r>
      <w:r>
        <w:rPr>
          <w:spacing w:val="-4"/>
          <w:sz w:val="24"/>
        </w:rPr>
        <w:t> </w:t>
      </w:r>
      <w:r>
        <w:rPr>
          <w:b/>
          <w:i/>
          <w:sz w:val="24"/>
        </w:rPr>
        <w:t>American</w:t>
      </w:r>
      <w:r>
        <w:rPr>
          <w:b/>
          <w:i/>
          <w:spacing w:val="-2"/>
          <w:sz w:val="24"/>
        </w:rPr>
        <w:t> </w:t>
      </w:r>
      <w:r>
        <w:rPr>
          <w:b/>
          <w:i/>
          <w:sz w:val="24"/>
        </w:rPr>
        <w:t>Economic</w:t>
      </w:r>
      <w:r>
        <w:rPr>
          <w:b/>
          <w:i/>
          <w:spacing w:val="-2"/>
          <w:sz w:val="24"/>
        </w:rPr>
        <w:t> </w:t>
      </w:r>
      <w:r>
        <w:rPr>
          <w:b/>
          <w:i/>
          <w:sz w:val="24"/>
        </w:rPr>
        <w:t>Review</w:t>
      </w:r>
      <w:r>
        <w:rPr>
          <w:b/>
          <w:i/>
          <w:spacing w:val="-3"/>
          <w:sz w:val="24"/>
        </w:rPr>
        <w:t> </w:t>
      </w:r>
      <w:r>
        <w:rPr>
          <w:sz w:val="24"/>
        </w:rPr>
        <w:t>101,</w:t>
      </w:r>
      <w:r>
        <w:rPr>
          <w:spacing w:val="-1"/>
          <w:sz w:val="24"/>
        </w:rPr>
        <w:t> </w:t>
      </w:r>
      <w:r>
        <w:rPr>
          <w:sz w:val="24"/>
        </w:rPr>
        <w:t>1213-39.</w:t>
      </w:r>
      <w:r>
        <w:rPr>
          <w:spacing w:val="-2"/>
          <w:sz w:val="24"/>
        </w:rPr>
        <w:t> </w:t>
      </w:r>
      <w:r>
        <w:rPr>
          <w:color w:val="FF0000"/>
          <w:sz w:val="24"/>
        </w:rPr>
        <w:t>[GS:</w:t>
      </w:r>
      <w:r>
        <w:rPr>
          <w:color w:val="FF0000"/>
          <w:spacing w:val="-2"/>
          <w:sz w:val="24"/>
        </w:rPr>
        <w:t> 100+]</w:t>
      </w:r>
    </w:p>
    <w:p>
      <w:pPr>
        <w:pStyle w:val="BodyText"/>
        <w:spacing w:before="57"/>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548640</wp:posOffset>
                </wp:positionH>
                <wp:positionV relativeFrom="paragraph">
                  <wp:posOffset>197537</wp:posOffset>
                </wp:positionV>
                <wp:extent cx="182880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00001pt;margin-top:15.554126pt;width:144pt;height:.48pt;mso-position-horizontal-relative:page;mso-position-vertical-relative:paragraph;z-index:-15727616;mso-wrap-distance-left:0;mso-wrap-distance-right:0" id="docshape4" filled="true" fillcolor="#000000" stroked="false">
                <v:fill type="solid"/>
                <w10:wrap type="topAndBottom"/>
              </v:rect>
            </w:pict>
          </mc:Fallback>
        </mc:AlternateContent>
      </w:r>
    </w:p>
    <w:p>
      <w:pPr>
        <w:pStyle w:val="ListParagraph"/>
        <w:numPr>
          <w:ilvl w:val="0"/>
          <w:numId w:val="1"/>
        </w:numPr>
        <w:tabs>
          <w:tab w:pos="364" w:val="left" w:leader="none"/>
        </w:tabs>
        <w:spacing w:line="279" w:lineRule="exact" w:before="0" w:after="0"/>
        <w:ind w:left="364" w:right="0" w:hanging="220"/>
        <w:jc w:val="left"/>
        <w:rPr>
          <w:sz w:val="22"/>
        </w:rPr>
      </w:pPr>
      <w:bookmarkStart w:name="_bookmark1" w:id="2"/>
      <w:bookmarkEnd w:id="2"/>
      <w:r>
        <w:rPr/>
      </w:r>
      <w:r>
        <w:rPr>
          <w:sz w:val="22"/>
        </w:rPr>
        <w:t>special</w:t>
      </w:r>
      <w:r>
        <w:rPr>
          <w:spacing w:val="-11"/>
          <w:sz w:val="22"/>
        </w:rPr>
        <w:t> </w:t>
      </w:r>
      <w:r>
        <w:rPr>
          <w:sz w:val="22"/>
        </w:rPr>
        <w:t>issue:</w:t>
      </w:r>
      <w:r>
        <w:rPr>
          <w:spacing w:val="-10"/>
          <w:sz w:val="22"/>
        </w:rPr>
        <w:t> </w:t>
      </w:r>
      <w:r>
        <w:rPr>
          <w:sz w:val="22"/>
          <w:u w:val="single"/>
        </w:rPr>
        <w:t>Psychological</w:t>
      </w:r>
      <w:r>
        <w:rPr>
          <w:spacing w:val="-11"/>
          <w:sz w:val="22"/>
          <w:u w:val="single"/>
        </w:rPr>
        <w:t> </w:t>
      </w:r>
      <w:r>
        <w:rPr>
          <w:sz w:val="22"/>
          <w:u w:val="single"/>
        </w:rPr>
        <w:t>Game</w:t>
      </w:r>
      <w:r>
        <w:rPr>
          <w:spacing w:val="-11"/>
          <w:sz w:val="22"/>
          <w:u w:val="single"/>
        </w:rPr>
        <w:t> </w:t>
      </w:r>
      <w:r>
        <w:rPr>
          <w:spacing w:val="-2"/>
          <w:sz w:val="22"/>
          <w:u w:val="single"/>
        </w:rPr>
        <w:t>Theory</w:t>
      </w:r>
    </w:p>
    <w:p>
      <w:pPr>
        <w:pStyle w:val="ListParagraph"/>
        <w:numPr>
          <w:ilvl w:val="0"/>
          <w:numId w:val="2"/>
        </w:numPr>
        <w:tabs>
          <w:tab w:pos="364" w:val="left" w:leader="none"/>
        </w:tabs>
        <w:spacing w:line="240" w:lineRule="exact" w:before="0" w:after="0"/>
        <w:ind w:left="364" w:right="0" w:hanging="220"/>
        <w:jc w:val="left"/>
        <w:rPr>
          <w:sz w:val="22"/>
        </w:rPr>
      </w:pPr>
      <w:bookmarkStart w:name="_bookmark2" w:id="3"/>
      <w:bookmarkEnd w:id="3"/>
      <w:r>
        <w:rPr/>
      </w:r>
      <w:r>
        <w:rPr>
          <w:sz w:val="22"/>
        </w:rPr>
        <w:t>lead</w:t>
      </w:r>
      <w:r>
        <w:rPr>
          <w:spacing w:val="-10"/>
          <w:sz w:val="22"/>
        </w:rPr>
        <w:t> </w:t>
      </w:r>
      <w:r>
        <w:rPr>
          <w:sz w:val="22"/>
        </w:rPr>
        <w:t>article;</w:t>
      </w:r>
      <w:r>
        <w:rPr>
          <w:spacing w:val="-9"/>
          <w:sz w:val="22"/>
        </w:rPr>
        <w:t> </w:t>
      </w:r>
      <w:r>
        <w:rPr>
          <w:sz w:val="22"/>
        </w:rPr>
        <w:t>Special</w:t>
      </w:r>
      <w:r>
        <w:rPr>
          <w:spacing w:val="-10"/>
          <w:sz w:val="22"/>
        </w:rPr>
        <w:t> </w:t>
      </w:r>
      <w:r>
        <w:rPr>
          <w:sz w:val="22"/>
        </w:rPr>
        <w:t>issue:</w:t>
      </w:r>
      <w:r>
        <w:rPr>
          <w:spacing w:val="-10"/>
          <w:sz w:val="22"/>
        </w:rPr>
        <w:t> </w:t>
      </w:r>
      <w:r>
        <w:rPr>
          <w:sz w:val="22"/>
          <w:u w:val="single"/>
        </w:rPr>
        <w:t>Psychological</w:t>
      </w:r>
      <w:r>
        <w:rPr>
          <w:spacing w:val="-9"/>
          <w:sz w:val="22"/>
          <w:u w:val="single"/>
        </w:rPr>
        <w:t> </w:t>
      </w:r>
      <w:r>
        <w:rPr>
          <w:sz w:val="22"/>
          <w:u w:val="single"/>
        </w:rPr>
        <w:t>Game</w:t>
      </w:r>
      <w:r>
        <w:rPr>
          <w:spacing w:val="-10"/>
          <w:sz w:val="22"/>
          <w:u w:val="single"/>
        </w:rPr>
        <w:t> </w:t>
      </w:r>
      <w:r>
        <w:rPr>
          <w:spacing w:val="-2"/>
          <w:sz w:val="22"/>
          <w:u w:val="single"/>
        </w:rPr>
        <w:t>Theory</w:t>
      </w:r>
    </w:p>
    <w:p>
      <w:pPr>
        <w:spacing w:line="278" w:lineRule="exact" w:before="0"/>
        <w:ind w:left="144" w:right="0" w:firstLine="0"/>
        <w:jc w:val="left"/>
        <w:rPr>
          <w:sz w:val="22"/>
        </w:rPr>
      </w:pPr>
      <w:bookmarkStart w:name="_bookmark3" w:id="4"/>
      <w:bookmarkEnd w:id="4"/>
      <w:r>
        <w:rPr/>
      </w:r>
      <w:r>
        <w:rPr>
          <w:rFonts w:ascii="Symbol" w:hAnsi="Symbol"/>
          <w:color w:val="C00000"/>
          <w:position w:val="6"/>
          <w:sz w:val="22"/>
        </w:rPr>
        <w:t></w:t>
      </w:r>
      <w:r>
        <w:rPr>
          <w:color w:val="C00000"/>
          <w:spacing w:val="-9"/>
          <w:position w:val="6"/>
          <w:sz w:val="22"/>
        </w:rPr>
        <w:t> </w:t>
      </w:r>
      <w:r>
        <w:rPr>
          <w:sz w:val="22"/>
        </w:rPr>
        <w:t>aka</w:t>
      </w:r>
      <w:r>
        <w:rPr>
          <w:spacing w:val="-9"/>
          <w:sz w:val="22"/>
        </w:rPr>
        <w:t> </w:t>
      </w:r>
      <w:r>
        <w:rPr>
          <w:sz w:val="22"/>
        </w:rPr>
        <w:t>“Une</w:t>
      </w:r>
      <w:r>
        <w:rPr>
          <w:spacing w:val="-9"/>
          <w:sz w:val="22"/>
        </w:rPr>
        <w:t> </w:t>
      </w:r>
      <w:r>
        <w:rPr>
          <w:sz w:val="22"/>
        </w:rPr>
        <w:t>procédure</w:t>
      </w:r>
      <w:r>
        <w:rPr>
          <w:spacing w:val="-10"/>
          <w:sz w:val="22"/>
        </w:rPr>
        <w:t> </w:t>
      </w:r>
      <w:r>
        <w:rPr>
          <w:sz w:val="22"/>
        </w:rPr>
        <w:t>de</w:t>
      </w:r>
      <w:r>
        <w:rPr>
          <w:spacing w:val="-9"/>
          <w:sz w:val="22"/>
        </w:rPr>
        <w:t> </w:t>
      </w:r>
      <w:r>
        <w:rPr>
          <w:sz w:val="22"/>
        </w:rPr>
        <w:t>soumission</w:t>
      </w:r>
      <w:r>
        <w:rPr>
          <w:spacing w:val="-8"/>
          <w:sz w:val="22"/>
        </w:rPr>
        <w:t> </w:t>
      </w:r>
      <w:r>
        <w:rPr>
          <w:sz w:val="22"/>
        </w:rPr>
        <w:t>par</w:t>
      </w:r>
      <w:r>
        <w:rPr>
          <w:spacing w:val="-9"/>
          <w:sz w:val="22"/>
        </w:rPr>
        <w:t> </w:t>
      </w:r>
      <w:r>
        <w:rPr>
          <w:sz w:val="22"/>
        </w:rPr>
        <w:t>enveloppes</w:t>
      </w:r>
      <w:r>
        <w:rPr>
          <w:spacing w:val="-10"/>
          <w:sz w:val="22"/>
        </w:rPr>
        <w:t> </w:t>
      </w:r>
      <w:r>
        <w:rPr>
          <w:sz w:val="22"/>
        </w:rPr>
        <w:t>scellées</w:t>
      </w:r>
      <w:r>
        <w:rPr>
          <w:spacing w:val="-9"/>
          <w:sz w:val="22"/>
        </w:rPr>
        <w:t> </w:t>
      </w:r>
      <w:r>
        <w:rPr>
          <w:sz w:val="22"/>
        </w:rPr>
        <w:t>pour</w:t>
      </w:r>
      <w:r>
        <w:rPr>
          <w:spacing w:val="-8"/>
          <w:sz w:val="22"/>
        </w:rPr>
        <w:t> </w:t>
      </w:r>
      <w:r>
        <w:rPr>
          <w:sz w:val="22"/>
        </w:rPr>
        <w:t>promouvoir</w:t>
      </w:r>
      <w:r>
        <w:rPr>
          <w:spacing w:val="-10"/>
          <w:sz w:val="22"/>
        </w:rPr>
        <w:t> </w:t>
      </w:r>
      <w:r>
        <w:rPr>
          <w:sz w:val="22"/>
        </w:rPr>
        <w:t>l'intégrité</w:t>
      </w:r>
      <w:r>
        <w:rPr>
          <w:spacing w:val="-9"/>
          <w:sz w:val="22"/>
        </w:rPr>
        <w:t> </w:t>
      </w:r>
      <w:r>
        <w:rPr>
          <w:sz w:val="22"/>
        </w:rPr>
        <w:t>scientifique;”</w:t>
      </w:r>
      <w:r>
        <w:rPr>
          <w:spacing w:val="-9"/>
          <w:sz w:val="22"/>
        </w:rPr>
        <w:t> </w:t>
      </w:r>
      <w:r>
        <w:rPr>
          <w:sz w:val="22"/>
        </w:rPr>
        <w:t>lead</w:t>
      </w:r>
      <w:r>
        <w:rPr>
          <w:spacing w:val="-8"/>
          <w:sz w:val="22"/>
        </w:rPr>
        <w:t> </w:t>
      </w:r>
      <w:r>
        <w:rPr>
          <w:spacing w:val="-2"/>
          <w:sz w:val="22"/>
        </w:rPr>
        <w:t>article;</w:t>
      </w:r>
    </w:p>
    <w:p>
      <w:pPr>
        <w:spacing w:line="202" w:lineRule="exact" w:before="0"/>
        <w:ind w:left="143" w:right="0" w:firstLine="0"/>
        <w:jc w:val="left"/>
        <w:rPr>
          <w:sz w:val="22"/>
        </w:rPr>
      </w:pPr>
      <w:r>
        <w:rPr>
          <w:sz w:val="22"/>
        </w:rPr>
        <w:t>special</w:t>
      </w:r>
      <w:r>
        <w:rPr>
          <w:spacing w:val="-6"/>
          <w:sz w:val="22"/>
        </w:rPr>
        <w:t> </w:t>
      </w:r>
      <w:r>
        <w:rPr>
          <w:sz w:val="22"/>
        </w:rPr>
        <w:t>issue</w:t>
      </w:r>
      <w:r>
        <w:rPr>
          <w:spacing w:val="-7"/>
          <w:sz w:val="22"/>
        </w:rPr>
        <w:t> </w:t>
      </w:r>
      <w:r>
        <w:rPr>
          <w:sz w:val="22"/>
          <w:u w:val="single"/>
        </w:rPr>
        <w:t>in</w:t>
      </w:r>
      <w:r>
        <w:rPr>
          <w:spacing w:val="-5"/>
          <w:sz w:val="22"/>
          <w:u w:val="single"/>
        </w:rPr>
        <w:t> </w:t>
      </w:r>
      <w:r>
        <w:rPr>
          <w:sz w:val="22"/>
          <w:u w:val="single"/>
        </w:rPr>
        <w:t>honor</w:t>
      </w:r>
      <w:r>
        <w:rPr>
          <w:spacing w:val="-6"/>
          <w:sz w:val="22"/>
          <w:u w:val="single"/>
        </w:rPr>
        <w:t> </w:t>
      </w:r>
      <w:r>
        <w:rPr>
          <w:sz w:val="22"/>
          <w:u w:val="single"/>
        </w:rPr>
        <w:t>of</w:t>
      </w:r>
      <w:r>
        <w:rPr>
          <w:spacing w:val="-6"/>
          <w:sz w:val="22"/>
          <w:u w:val="single"/>
        </w:rPr>
        <w:t> </w:t>
      </w:r>
      <w:r>
        <w:rPr>
          <w:sz w:val="22"/>
          <w:u w:val="single"/>
        </w:rPr>
        <w:t>Marie</w:t>
      </w:r>
      <w:r>
        <w:rPr>
          <w:spacing w:val="-6"/>
          <w:sz w:val="22"/>
          <w:u w:val="single"/>
        </w:rPr>
        <w:t> </w:t>
      </w:r>
      <w:r>
        <w:rPr>
          <w:sz w:val="22"/>
          <w:u w:val="single"/>
        </w:rPr>
        <w:t>Claire</w:t>
      </w:r>
      <w:r>
        <w:rPr>
          <w:spacing w:val="-5"/>
          <w:sz w:val="22"/>
          <w:u w:val="single"/>
        </w:rPr>
        <w:t> </w:t>
      </w:r>
      <w:r>
        <w:rPr>
          <w:spacing w:val="-2"/>
          <w:sz w:val="22"/>
          <w:u w:val="single"/>
        </w:rPr>
        <w:t>Villeval</w:t>
      </w:r>
    </w:p>
    <w:p>
      <w:pPr>
        <w:spacing w:line="240" w:lineRule="exact" w:before="0"/>
        <w:ind w:left="144" w:right="0" w:firstLine="0"/>
        <w:jc w:val="left"/>
        <w:rPr>
          <w:sz w:val="22"/>
        </w:rPr>
      </w:pPr>
      <w:bookmarkStart w:name="_bookmark4" w:id="5"/>
      <w:bookmarkEnd w:id="5"/>
      <w:r>
        <w:rPr/>
      </w:r>
      <w:r>
        <w:rPr>
          <w:rFonts w:ascii="Symbol" w:hAnsi="Symbol"/>
          <w:color w:val="006FC0"/>
          <w:position w:val="6"/>
          <w:sz w:val="22"/>
        </w:rPr>
        <w:t></w:t>
      </w:r>
      <w:r>
        <w:rPr>
          <w:color w:val="006FC0"/>
          <w:spacing w:val="-5"/>
          <w:position w:val="6"/>
          <w:sz w:val="22"/>
        </w:rPr>
        <w:t> </w:t>
      </w:r>
      <w:r>
        <w:rPr>
          <w:sz w:val="22"/>
        </w:rPr>
        <w:t>special</w:t>
      </w:r>
      <w:r>
        <w:rPr>
          <w:spacing w:val="-5"/>
          <w:sz w:val="22"/>
        </w:rPr>
        <w:t> </w:t>
      </w:r>
      <w:r>
        <w:rPr>
          <w:sz w:val="22"/>
        </w:rPr>
        <w:t>issue</w:t>
      </w:r>
      <w:r>
        <w:rPr>
          <w:spacing w:val="-6"/>
          <w:sz w:val="22"/>
        </w:rPr>
        <w:t> </w:t>
      </w:r>
      <w:r>
        <w:rPr>
          <w:sz w:val="22"/>
          <w:u w:val="single"/>
        </w:rPr>
        <w:t>in</w:t>
      </w:r>
      <w:r>
        <w:rPr>
          <w:spacing w:val="-4"/>
          <w:sz w:val="22"/>
          <w:u w:val="single"/>
        </w:rPr>
        <w:t> </w:t>
      </w:r>
      <w:r>
        <w:rPr>
          <w:sz w:val="22"/>
          <w:u w:val="single"/>
        </w:rPr>
        <w:t>honor</w:t>
      </w:r>
      <w:r>
        <w:rPr>
          <w:spacing w:val="-6"/>
          <w:sz w:val="22"/>
          <w:u w:val="single"/>
        </w:rPr>
        <w:t> </w:t>
      </w:r>
      <w:r>
        <w:rPr>
          <w:sz w:val="22"/>
          <w:u w:val="single"/>
        </w:rPr>
        <w:t>of</w:t>
      </w:r>
      <w:r>
        <w:rPr>
          <w:spacing w:val="-5"/>
          <w:sz w:val="22"/>
          <w:u w:val="single"/>
        </w:rPr>
        <w:t> </w:t>
      </w:r>
      <w:r>
        <w:rPr>
          <w:sz w:val="22"/>
          <w:u w:val="single"/>
        </w:rPr>
        <w:t>John</w:t>
      </w:r>
      <w:r>
        <w:rPr>
          <w:spacing w:val="-4"/>
          <w:sz w:val="22"/>
          <w:u w:val="single"/>
        </w:rPr>
        <w:t> </w:t>
      </w:r>
      <w:r>
        <w:rPr>
          <w:spacing w:val="-2"/>
          <w:sz w:val="22"/>
          <w:u w:val="single"/>
        </w:rPr>
        <w:t>Ledyard</w:t>
      </w:r>
    </w:p>
    <w:p>
      <w:pPr>
        <w:spacing w:line="240" w:lineRule="exact" w:before="0"/>
        <w:ind w:left="144" w:right="0" w:firstLine="0"/>
        <w:jc w:val="left"/>
        <w:rPr>
          <w:sz w:val="22"/>
        </w:rPr>
      </w:pPr>
      <w:bookmarkStart w:name="_bookmark5" w:id="6"/>
      <w:bookmarkEnd w:id="6"/>
      <w:r>
        <w:rPr/>
      </w:r>
      <w:r>
        <w:rPr>
          <w:rFonts w:ascii="Symbol" w:hAnsi="Symbol"/>
          <w:color w:val="C00000"/>
          <w:position w:val="6"/>
          <w:sz w:val="22"/>
        </w:rPr>
        <w:t></w:t>
      </w:r>
      <w:r>
        <w:rPr>
          <w:color w:val="C00000"/>
          <w:spacing w:val="-10"/>
          <w:position w:val="6"/>
          <w:sz w:val="22"/>
        </w:rPr>
        <w:t> </w:t>
      </w:r>
      <w:r>
        <w:rPr>
          <w:sz w:val="22"/>
        </w:rPr>
        <w:t>special</w:t>
      </w:r>
      <w:r>
        <w:rPr>
          <w:spacing w:val="-9"/>
          <w:sz w:val="22"/>
        </w:rPr>
        <w:t> </w:t>
      </w:r>
      <w:r>
        <w:rPr>
          <w:sz w:val="22"/>
        </w:rPr>
        <w:t>issue:</w:t>
      </w:r>
      <w:r>
        <w:rPr>
          <w:spacing w:val="-10"/>
          <w:sz w:val="22"/>
        </w:rPr>
        <w:t> </w:t>
      </w:r>
      <w:r>
        <w:rPr>
          <w:sz w:val="22"/>
          <w:u w:val="single"/>
        </w:rPr>
        <w:t>Macroeconomic</w:t>
      </w:r>
      <w:r>
        <w:rPr>
          <w:spacing w:val="-11"/>
          <w:sz w:val="22"/>
          <w:u w:val="single"/>
        </w:rPr>
        <w:t> </w:t>
      </w:r>
      <w:r>
        <w:rPr>
          <w:spacing w:val="-2"/>
          <w:sz w:val="22"/>
          <w:u w:val="single"/>
        </w:rPr>
        <w:t>Experiments</w:t>
      </w:r>
    </w:p>
    <w:p>
      <w:pPr>
        <w:pStyle w:val="ListParagraph"/>
        <w:numPr>
          <w:ilvl w:val="0"/>
          <w:numId w:val="2"/>
        </w:numPr>
        <w:tabs>
          <w:tab w:pos="364" w:val="left" w:leader="none"/>
        </w:tabs>
        <w:spacing w:line="284" w:lineRule="exact" w:before="0" w:after="0"/>
        <w:ind w:left="364" w:right="0" w:hanging="220"/>
        <w:jc w:val="left"/>
        <w:rPr>
          <w:sz w:val="22"/>
        </w:rPr>
      </w:pPr>
      <w:bookmarkStart w:name="_bookmark6" w:id="7"/>
      <w:bookmarkEnd w:id="7"/>
      <w:r>
        <w:rPr/>
      </w:r>
      <w:r>
        <w:rPr>
          <w:sz w:val="22"/>
        </w:rPr>
        <w:t>lead</w:t>
      </w:r>
      <w:r>
        <w:rPr>
          <w:spacing w:val="-7"/>
          <w:sz w:val="22"/>
        </w:rPr>
        <w:t> </w:t>
      </w:r>
      <w:r>
        <w:rPr>
          <w:sz w:val="22"/>
        </w:rPr>
        <w:t>article;</w:t>
      </w:r>
      <w:r>
        <w:rPr>
          <w:spacing w:val="-6"/>
          <w:sz w:val="22"/>
        </w:rPr>
        <w:t> </w:t>
      </w:r>
      <w:r>
        <w:rPr>
          <w:sz w:val="22"/>
        </w:rPr>
        <w:t>special</w:t>
      </w:r>
      <w:r>
        <w:rPr>
          <w:spacing w:val="-6"/>
          <w:sz w:val="22"/>
        </w:rPr>
        <w:t> </w:t>
      </w:r>
      <w:r>
        <w:rPr>
          <w:sz w:val="22"/>
        </w:rPr>
        <w:t>issue</w:t>
      </w:r>
      <w:r>
        <w:rPr>
          <w:spacing w:val="-5"/>
          <w:sz w:val="22"/>
        </w:rPr>
        <w:t> </w:t>
      </w:r>
      <w:r>
        <w:rPr>
          <w:sz w:val="22"/>
          <w:u w:val="single"/>
        </w:rPr>
        <w:t>in</w:t>
      </w:r>
      <w:r>
        <w:rPr>
          <w:spacing w:val="-6"/>
          <w:sz w:val="22"/>
          <w:u w:val="single"/>
        </w:rPr>
        <w:t> </w:t>
      </w:r>
      <w:r>
        <w:rPr>
          <w:sz w:val="22"/>
          <w:u w:val="single"/>
        </w:rPr>
        <w:t>honor</w:t>
      </w:r>
      <w:r>
        <w:rPr>
          <w:spacing w:val="-7"/>
          <w:sz w:val="22"/>
          <w:u w:val="single"/>
        </w:rPr>
        <w:t> </w:t>
      </w:r>
      <w:r>
        <w:rPr>
          <w:sz w:val="22"/>
          <w:u w:val="single"/>
        </w:rPr>
        <w:t>of</w:t>
      </w:r>
      <w:r>
        <w:rPr>
          <w:spacing w:val="-7"/>
          <w:sz w:val="22"/>
          <w:u w:val="single"/>
        </w:rPr>
        <w:t> </w:t>
      </w:r>
      <w:r>
        <w:rPr>
          <w:sz w:val="22"/>
          <w:u w:val="single"/>
        </w:rPr>
        <w:t>Werner</w:t>
      </w:r>
      <w:r>
        <w:rPr>
          <w:spacing w:val="-6"/>
          <w:sz w:val="22"/>
          <w:u w:val="single"/>
        </w:rPr>
        <w:t> </w:t>
      </w:r>
      <w:r>
        <w:rPr>
          <w:spacing w:val="-4"/>
          <w:sz w:val="22"/>
          <w:u w:val="single"/>
        </w:rPr>
        <w:t>Güth</w:t>
      </w:r>
    </w:p>
    <w:p>
      <w:pPr>
        <w:pStyle w:val="ListParagraph"/>
        <w:spacing w:after="0" w:line="284" w:lineRule="exact"/>
        <w:jc w:val="left"/>
        <w:rPr>
          <w:sz w:val="22"/>
        </w:rPr>
        <w:sectPr>
          <w:headerReference w:type="default" r:id="rId7"/>
          <w:footerReference w:type="default" r:id="rId8"/>
          <w:pgSz w:w="12240" w:h="15840"/>
          <w:pgMar w:header="686" w:footer="671" w:top="920" w:bottom="860" w:left="720" w:right="360"/>
          <w:pgNumType w:start="2"/>
        </w:sectPr>
      </w:pPr>
    </w:p>
    <w:p>
      <w:pPr>
        <w:pStyle w:val="BodyText"/>
        <w:spacing w:line="208" w:lineRule="auto" w:before="228"/>
        <w:ind w:left="432" w:hanging="288"/>
        <w:rPr>
          <w:b/>
        </w:rPr>
      </w:pPr>
      <w:r>
        <w:rPr/>
        <w:t>Chang,</w:t>
      </w:r>
      <w:r>
        <w:rPr>
          <w:spacing w:val="80"/>
        </w:rPr>
        <w:t> </w:t>
      </w:r>
      <w:r>
        <w:rPr/>
        <w:t>Luke,</w:t>
      </w:r>
      <w:r>
        <w:rPr>
          <w:spacing w:val="80"/>
        </w:rPr>
        <w:t> </w:t>
      </w:r>
      <w:r>
        <w:rPr/>
        <w:t>Alec</w:t>
      </w:r>
      <w:r>
        <w:rPr>
          <w:spacing w:val="80"/>
        </w:rPr>
        <w:t> </w:t>
      </w:r>
      <w:r>
        <w:rPr/>
        <w:t>Smith,</w:t>
      </w:r>
      <w:r>
        <w:rPr>
          <w:spacing w:val="80"/>
        </w:rPr>
        <w:t> </w:t>
      </w:r>
      <w:r>
        <w:rPr/>
        <w:t>Martin</w:t>
      </w:r>
      <w:r>
        <w:rPr>
          <w:spacing w:val="80"/>
        </w:rPr>
        <w:t> </w:t>
      </w:r>
      <w:r>
        <w:rPr/>
        <w:t>Dufwenberg</w:t>
      </w:r>
      <w:r>
        <w:rPr>
          <w:spacing w:val="80"/>
        </w:rPr>
        <w:t> </w:t>
      </w:r>
      <w:r>
        <w:rPr/>
        <w:t>&amp;</w:t>
      </w:r>
      <w:r>
        <w:rPr>
          <w:spacing w:val="80"/>
        </w:rPr>
        <w:t> </w:t>
      </w:r>
      <w:r>
        <w:rPr/>
        <w:t>Alan</w:t>
      </w:r>
      <w:r>
        <w:rPr>
          <w:spacing w:val="80"/>
        </w:rPr>
        <w:t> </w:t>
      </w:r>
      <w:r>
        <w:rPr/>
        <w:t>Sanfey</w:t>
      </w:r>
      <w:r>
        <w:rPr>
          <w:spacing w:val="80"/>
        </w:rPr>
        <w:t> </w:t>
      </w:r>
      <w:r>
        <w:rPr/>
        <w:t>(2011),</w:t>
      </w:r>
      <w:r>
        <w:rPr>
          <w:spacing w:val="80"/>
        </w:rPr>
        <w:t> </w:t>
      </w:r>
      <w:r>
        <w:rPr/>
        <w:t>“Triangulating</w:t>
      </w:r>
      <w:r>
        <w:rPr>
          <w:spacing w:val="80"/>
        </w:rPr>
        <w:t> </w:t>
      </w:r>
      <w:r>
        <w:rPr/>
        <w:t>the</w:t>
      </w:r>
      <w:r>
        <w:rPr>
          <w:spacing w:val="80"/>
        </w:rPr>
        <w:t> </w:t>
      </w:r>
      <w:r>
        <w:rPr/>
        <w:t>Neural, Psychological, and Economic Bases of Guilt Aversion,” </w:t>
      </w:r>
      <w:r>
        <w:rPr>
          <w:b/>
          <w:i/>
        </w:rPr>
        <w:t>Neuron </w:t>
      </w:r>
      <w:r>
        <w:rPr/>
        <w:t>70, 560-72. </w:t>
      </w:r>
      <w:r>
        <w:rPr>
          <w:b/>
          <w:color w:val="FF0000"/>
        </w:rPr>
        <w:t>[GS: 300+]</w:t>
      </w:r>
    </w:p>
    <w:p>
      <w:pPr>
        <w:pStyle w:val="BodyText"/>
        <w:spacing w:line="208" w:lineRule="auto" w:before="119"/>
        <w:ind w:left="431" w:hanging="288"/>
        <w:rPr>
          <w:b/>
        </w:rPr>
      </w:pPr>
      <w:r>
        <w:rPr/>
        <w:t>Dufwenberg,</w:t>
      </w:r>
      <w:r>
        <w:rPr>
          <w:spacing w:val="66"/>
        </w:rPr>
        <w:t> </w:t>
      </w:r>
      <w:r>
        <w:rPr/>
        <w:t>Martin,</w:t>
      </w:r>
      <w:r>
        <w:rPr>
          <w:spacing w:val="66"/>
        </w:rPr>
        <w:t> </w:t>
      </w:r>
      <w:r>
        <w:rPr/>
        <w:t>Paul</w:t>
      </w:r>
      <w:r>
        <w:rPr>
          <w:spacing w:val="67"/>
        </w:rPr>
        <w:t> </w:t>
      </w:r>
      <w:r>
        <w:rPr/>
        <w:t>Heidhues,</w:t>
      </w:r>
      <w:r>
        <w:rPr>
          <w:spacing w:val="66"/>
        </w:rPr>
        <w:t> </w:t>
      </w:r>
      <w:r>
        <w:rPr/>
        <w:t>Georg</w:t>
      </w:r>
      <w:r>
        <w:rPr>
          <w:spacing w:val="66"/>
        </w:rPr>
        <w:t> </w:t>
      </w:r>
      <w:r>
        <w:rPr/>
        <w:t>Kirchsteiger,</w:t>
      </w:r>
      <w:r>
        <w:rPr>
          <w:spacing w:val="66"/>
        </w:rPr>
        <w:t> </w:t>
      </w:r>
      <w:r>
        <w:rPr/>
        <w:t>Frank</w:t>
      </w:r>
      <w:r>
        <w:rPr>
          <w:spacing w:val="66"/>
        </w:rPr>
        <w:t> </w:t>
      </w:r>
      <w:r>
        <w:rPr/>
        <w:t>Riedel</w:t>
      </w:r>
      <w:r>
        <w:rPr>
          <w:spacing w:val="67"/>
        </w:rPr>
        <w:t> </w:t>
      </w:r>
      <w:r>
        <w:rPr/>
        <w:t>&amp;</w:t>
      </w:r>
      <w:r>
        <w:rPr>
          <w:spacing w:val="67"/>
        </w:rPr>
        <w:t> </w:t>
      </w:r>
      <w:r>
        <w:rPr/>
        <w:t>Joel</w:t>
      </w:r>
      <w:r>
        <w:rPr>
          <w:spacing w:val="65"/>
        </w:rPr>
        <w:t> </w:t>
      </w:r>
      <w:r>
        <w:rPr/>
        <w:t>Sobel</w:t>
      </w:r>
      <w:r>
        <w:rPr>
          <w:spacing w:val="67"/>
        </w:rPr>
        <w:t> </w:t>
      </w:r>
      <w:r>
        <w:rPr/>
        <w:t>(2011),</w:t>
      </w:r>
      <w:r>
        <w:rPr>
          <w:spacing w:val="66"/>
        </w:rPr>
        <w:t> </w:t>
      </w:r>
      <w:r>
        <w:rPr/>
        <w:t>“Other- Regarding Preferences in General Equilibrium,” </w:t>
      </w:r>
      <w:r>
        <w:rPr>
          <w:b/>
          <w:i/>
        </w:rPr>
        <w:t>Review of Economic Studies </w:t>
      </w:r>
      <w:r>
        <w:rPr/>
        <w:t>78, 640-66. </w:t>
      </w:r>
      <w:r>
        <w:rPr>
          <w:b/>
          <w:color w:val="FF0000"/>
        </w:rPr>
        <w:t>[GS: 200+]</w:t>
      </w:r>
    </w:p>
    <w:p>
      <w:pPr>
        <w:spacing w:line="208" w:lineRule="auto" w:before="120"/>
        <w:ind w:left="431" w:right="0" w:hanging="288"/>
        <w:jc w:val="left"/>
        <w:rPr>
          <w:b/>
          <w:sz w:val="24"/>
        </w:rPr>
      </w:pPr>
      <w:r>
        <w:rPr>
          <w:sz w:val="24"/>
        </w:rPr>
        <w:t>Dufwenberg,</w:t>
      </w:r>
      <w:r>
        <w:rPr>
          <w:spacing w:val="40"/>
          <w:sz w:val="24"/>
        </w:rPr>
        <w:t> </w:t>
      </w:r>
      <w:r>
        <w:rPr>
          <w:sz w:val="24"/>
        </w:rPr>
        <w:t>Martin,</w:t>
      </w:r>
      <w:r>
        <w:rPr>
          <w:spacing w:val="40"/>
          <w:sz w:val="24"/>
        </w:rPr>
        <w:t> </w:t>
      </w:r>
      <w:r>
        <w:rPr>
          <w:sz w:val="24"/>
        </w:rPr>
        <w:t>Simon</w:t>
      </w:r>
      <w:r>
        <w:rPr>
          <w:spacing w:val="40"/>
          <w:sz w:val="24"/>
        </w:rPr>
        <w:t> </w:t>
      </w:r>
      <w:r>
        <w:rPr>
          <w:sz w:val="24"/>
        </w:rPr>
        <w:t>Gächter</w:t>
      </w:r>
      <w:r>
        <w:rPr>
          <w:spacing w:val="40"/>
          <w:sz w:val="24"/>
        </w:rPr>
        <w:t> </w:t>
      </w:r>
      <w:r>
        <w:rPr>
          <w:sz w:val="24"/>
        </w:rPr>
        <w:t>&amp;</w:t>
      </w:r>
      <w:r>
        <w:rPr>
          <w:spacing w:val="40"/>
          <w:sz w:val="24"/>
        </w:rPr>
        <w:t> </w:t>
      </w:r>
      <w:r>
        <w:rPr>
          <w:sz w:val="24"/>
        </w:rPr>
        <w:t>Heike</w:t>
      </w:r>
      <w:r>
        <w:rPr>
          <w:spacing w:val="40"/>
          <w:sz w:val="24"/>
        </w:rPr>
        <w:t> </w:t>
      </w:r>
      <w:r>
        <w:rPr>
          <w:sz w:val="24"/>
        </w:rPr>
        <w:t>Hennig-Schmidt</w:t>
      </w:r>
      <w:r>
        <w:rPr>
          <w:spacing w:val="40"/>
          <w:sz w:val="24"/>
        </w:rPr>
        <w:t> </w:t>
      </w:r>
      <w:r>
        <w:rPr>
          <w:sz w:val="24"/>
        </w:rPr>
        <w:t>(2011),</w:t>
      </w:r>
      <w:r>
        <w:rPr>
          <w:spacing w:val="40"/>
          <w:sz w:val="24"/>
        </w:rPr>
        <w:t> </w:t>
      </w:r>
      <w:r>
        <w:rPr>
          <w:sz w:val="24"/>
        </w:rPr>
        <w:t>“The</w:t>
      </w:r>
      <w:r>
        <w:rPr>
          <w:spacing w:val="40"/>
          <w:sz w:val="24"/>
        </w:rPr>
        <w:t> </w:t>
      </w:r>
      <w:r>
        <w:rPr>
          <w:sz w:val="24"/>
        </w:rPr>
        <w:t>Framing</w:t>
      </w:r>
      <w:r>
        <w:rPr>
          <w:spacing w:val="40"/>
          <w:sz w:val="24"/>
        </w:rPr>
        <w:t> </w:t>
      </w:r>
      <w:r>
        <w:rPr>
          <w:sz w:val="24"/>
        </w:rPr>
        <w:t>of</w:t>
      </w:r>
      <w:r>
        <w:rPr>
          <w:spacing w:val="40"/>
          <w:sz w:val="24"/>
        </w:rPr>
        <w:t> </w:t>
      </w:r>
      <w:r>
        <w:rPr>
          <w:sz w:val="24"/>
        </w:rPr>
        <w:t>Games</w:t>
      </w:r>
      <w:r>
        <w:rPr>
          <w:spacing w:val="40"/>
          <w:sz w:val="24"/>
        </w:rPr>
        <w:t> </w:t>
      </w:r>
      <w:r>
        <w:rPr>
          <w:sz w:val="24"/>
        </w:rPr>
        <w:t>&amp;</w:t>
      </w:r>
      <w:r>
        <w:rPr>
          <w:spacing w:val="40"/>
          <w:sz w:val="24"/>
        </w:rPr>
        <w:t> </w:t>
      </w:r>
      <w:r>
        <w:rPr>
          <w:sz w:val="24"/>
        </w:rPr>
        <w:t>the Psychology of Play,” </w:t>
      </w:r>
      <w:r>
        <w:rPr>
          <w:b/>
          <w:i/>
          <w:sz w:val="24"/>
        </w:rPr>
        <w:t>Games &amp; Economic Behavior </w:t>
      </w:r>
      <w:r>
        <w:rPr>
          <w:sz w:val="24"/>
        </w:rPr>
        <w:t>73,</w:t>
      </w:r>
      <w:r>
        <w:rPr>
          <w:spacing w:val="40"/>
          <w:sz w:val="24"/>
        </w:rPr>
        <w:t> </w:t>
      </w:r>
      <w:r>
        <w:rPr>
          <w:sz w:val="24"/>
        </w:rPr>
        <w:t>459-78. </w:t>
      </w:r>
      <w:r>
        <w:rPr>
          <w:b/>
          <w:color w:val="FF0000"/>
          <w:sz w:val="24"/>
        </w:rPr>
        <w:t>[GS: 600+]</w:t>
      </w:r>
    </w:p>
    <w:p>
      <w:pPr>
        <w:spacing w:line="360" w:lineRule="atLeast" w:before="7"/>
        <w:ind w:left="143" w:right="0" w:firstLine="0"/>
        <w:jc w:val="left"/>
        <w:rPr>
          <w:sz w:val="24"/>
        </w:rPr>
      </w:pPr>
      <w:r>
        <w:rPr>
          <w:sz w:val="24"/>
        </w:rPr>
        <w:t>Dufwenberg, M. (2011), “Game Theory,” </w:t>
      </w:r>
      <w:r>
        <w:rPr>
          <w:b/>
          <w:i/>
          <w:sz w:val="24"/>
        </w:rPr>
        <w:t>Wiley Interdisciplinary Reviews: Cognitive Science </w:t>
      </w:r>
      <w:r>
        <w:rPr>
          <w:sz w:val="24"/>
        </w:rPr>
        <w:t>2, 167-73. Charness,</w:t>
      </w:r>
      <w:r>
        <w:rPr>
          <w:spacing w:val="19"/>
          <w:sz w:val="24"/>
        </w:rPr>
        <w:t> </w:t>
      </w:r>
      <w:r>
        <w:rPr>
          <w:sz w:val="24"/>
        </w:rPr>
        <w:t>Gary</w:t>
      </w:r>
      <w:r>
        <w:rPr>
          <w:spacing w:val="19"/>
          <w:sz w:val="24"/>
        </w:rPr>
        <w:t> </w:t>
      </w:r>
      <w:r>
        <w:rPr>
          <w:sz w:val="24"/>
        </w:rPr>
        <w:t>&amp;</w:t>
      </w:r>
      <w:r>
        <w:rPr>
          <w:spacing w:val="19"/>
          <w:sz w:val="24"/>
        </w:rPr>
        <w:t> </w:t>
      </w:r>
      <w:r>
        <w:rPr>
          <w:sz w:val="24"/>
        </w:rPr>
        <w:t>Martin</w:t>
      </w:r>
      <w:r>
        <w:rPr>
          <w:spacing w:val="19"/>
          <w:sz w:val="24"/>
        </w:rPr>
        <w:t> </w:t>
      </w:r>
      <w:r>
        <w:rPr>
          <w:sz w:val="24"/>
        </w:rPr>
        <w:t>Dufwenberg</w:t>
      </w:r>
      <w:r>
        <w:rPr>
          <w:spacing w:val="80"/>
          <w:sz w:val="24"/>
        </w:rPr>
        <w:t> </w:t>
      </w:r>
      <w:r>
        <w:rPr>
          <w:sz w:val="24"/>
        </w:rPr>
        <w:t>(2010),</w:t>
      </w:r>
      <w:r>
        <w:rPr>
          <w:spacing w:val="18"/>
          <w:sz w:val="24"/>
        </w:rPr>
        <w:t> </w:t>
      </w:r>
      <w:r>
        <w:rPr>
          <w:sz w:val="24"/>
        </w:rPr>
        <w:t>“Bare</w:t>
      </w:r>
      <w:r>
        <w:rPr>
          <w:spacing w:val="20"/>
          <w:sz w:val="24"/>
        </w:rPr>
        <w:t> </w:t>
      </w:r>
      <w:r>
        <w:rPr>
          <w:sz w:val="24"/>
        </w:rPr>
        <w:t>Promises:</w:t>
      </w:r>
      <w:r>
        <w:rPr>
          <w:spacing w:val="19"/>
          <w:sz w:val="24"/>
        </w:rPr>
        <w:t> </w:t>
      </w:r>
      <w:r>
        <w:rPr>
          <w:sz w:val="24"/>
        </w:rPr>
        <w:t>An</w:t>
      </w:r>
      <w:r>
        <w:rPr>
          <w:spacing w:val="19"/>
          <w:sz w:val="24"/>
        </w:rPr>
        <w:t> </w:t>
      </w:r>
      <w:r>
        <w:rPr>
          <w:sz w:val="24"/>
        </w:rPr>
        <w:t>Experiment,”</w:t>
      </w:r>
      <w:r>
        <w:rPr>
          <w:spacing w:val="17"/>
          <w:sz w:val="24"/>
        </w:rPr>
        <w:t> </w:t>
      </w:r>
      <w:r>
        <w:rPr>
          <w:b/>
          <w:i/>
          <w:sz w:val="24"/>
        </w:rPr>
        <w:t>Economics</w:t>
      </w:r>
      <w:r>
        <w:rPr>
          <w:b/>
          <w:i/>
          <w:spacing w:val="18"/>
          <w:sz w:val="24"/>
        </w:rPr>
        <w:t> </w:t>
      </w:r>
      <w:r>
        <w:rPr>
          <w:b/>
          <w:i/>
          <w:sz w:val="24"/>
        </w:rPr>
        <w:t>Letters</w:t>
      </w:r>
      <w:r>
        <w:rPr>
          <w:b/>
          <w:i/>
          <w:spacing w:val="20"/>
          <w:sz w:val="24"/>
        </w:rPr>
        <w:t> </w:t>
      </w:r>
      <w:r>
        <w:rPr>
          <w:sz w:val="24"/>
        </w:rPr>
        <w:t>107,</w:t>
      </w:r>
    </w:p>
    <w:p>
      <w:pPr>
        <w:spacing w:line="240" w:lineRule="exact" w:before="0"/>
        <w:ind w:left="431" w:right="0" w:firstLine="0"/>
        <w:jc w:val="left"/>
        <w:rPr>
          <w:b/>
          <w:sz w:val="24"/>
        </w:rPr>
      </w:pPr>
      <w:r>
        <w:rPr>
          <w:sz w:val="24"/>
        </w:rPr>
        <w:t>281-83.</w:t>
      </w:r>
      <w:hyperlink w:history="true" w:anchor="_bookmark7">
        <w:r>
          <w:rPr>
            <w:rFonts w:ascii="Symbol" w:hAnsi="Symbol"/>
            <w:color w:val="00AF50"/>
            <w:position w:val="6"/>
            <w:sz w:val="20"/>
          </w:rPr>
          <w:t></w:t>
        </w:r>
      </w:hyperlink>
      <w:r>
        <w:rPr>
          <w:color w:val="00AF50"/>
          <w:spacing w:val="12"/>
          <w:position w:val="6"/>
          <w:sz w:val="20"/>
        </w:rPr>
        <w:t> </w:t>
      </w:r>
      <w:r>
        <w:rPr>
          <w:b/>
          <w:color w:val="FF0000"/>
          <w:sz w:val="24"/>
        </w:rPr>
        <w:t>[GS:</w:t>
      </w:r>
      <w:r>
        <w:rPr>
          <w:b/>
          <w:color w:val="FF0000"/>
          <w:spacing w:val="5"/>
          <w:sz w:val="24"/>
        </w:rPr>
        <w:t> </w:t>
      </w:r>
      <w:r>
        <w:rPr>
          <w:b/>
          <w:color w:val="FF0000"/>
          <w:spacing w:val="-2"/>
          <w:sz w:val="24"/>
        </w:rPr>
        <w:t>300+]</w:t>
      </w:r>
    </w:p>
    <w:p>
      <w:pPr>
        <w:spacing w:line="208" w:lineRule="auto" w:before="113"/>
        <w:ind w:left="432" w:right="0" w:hanging="288"/>
        <w:jc w:val="left"/>
        <w:rPr>
          <w:sz w:val="24"/>
        </w:rPr>
      </w:pPr>
      <w:r>
        <w:rPr>
          <w:sz w:val="24"/>
        </w:rPr>
        <w:t>Dufwenberg, Martin, Ramya Sundaram &amp; David Butler (2010), “Ep</w:t>
      </w:r>
      <w:r>
        <w:rPr>
          <w:b/>
          <w:i/>
          <w:color w:val="00AF50"/>
          <w:sz w:val="24"/>
        </w:rPr>
        <w:t>i</w:t>
      </w:r>
      <w:r>
        <w:rPr>
          <w:sz w:val="24"/>
        </w:rPr>
        <w:t>ph</w:t>
      </w:r>
      <w:r>
        <w:rPr>
          <w:b/>
          <w:i/>
          <w:color w:val="00AF50"/>
          <w:sz w:val="24"/>
        </w:rPr>
        <w:t>a</w:t>
      </w:r>
      <w:r>
        <w:rPr>
          <w:sz w:val="24"/>
        </w:rPr>
        <w:t>ny </w:t>
      </w:r>
      <w:r>
        <w:rPr>
          <w:b/>
          <w:i/>
          <w:color w:val="00AF50"/>
          <w:sz w:val="24"/>
        </w:rPr>
        <w:t>i</w:t>
      </w:r>
      <w:r>
        <w:rPr>
          <w:sz w:val="24"/>
        </w:rPr>
        <w:t>n t</w:t>
      </w:r>
      <w:r>
        <w:rPr>
          <w:b/>
          <w:i/>
          <w:color w:val="00AF50"/>
          <w:sz w:val="24"/>
        </w:rPr>
        <w:t>h</w:t>
      </w:r>
      <w:r>
        <w:rPr>
          <w:sz w:val="24"/>
        </w:rPr>
        <w:t>e G</w:t>
      </w:r>
      <w:r>
        <w:rPr>
          <w:b/>
          <w:i/>
          <w:color w:val="00AF50"/>
          <w:sz w:val="24"/>
        </w:rPr>
        <w:t>a</w:t>
      </w:r>
      <w:r>
        <w:rPr>
          <w:sz w:val="24"/>
        </w:rPr>
        <w:t>me </w:t>
      </w:r>
      <w:r>
        <w:rPr>
          <w:b/>
          <w:i/>
          <w:color w:val="00AF50"/>
          <w:sz w:val="24"/>
        </w:rPr>
        <w:t>o</w:t>
      </w:r>
      <w:r>
        <w:rPr>
          <w:sz w:val="24"/>
        </w:rPr>
        <w:t>f 2</w:t>
      </w:r>
      <w:r>
        <w:rPr>
          <w:b/>
          <w:i/>
          <w:color w:val="00AF50"/>
          <w:sz w:val="24"/>
        </w:rPr>
        <w:t>1</w:t>
      </w:r>
      <w:r>
        <w:rPr>
          <w:sz w:val="24"/>
        </w:rPr>
        <w:t>,” </w:t>
      </w:r>
      <w:r>
        <w:rPr>
          <w:b/>
          <w:i/>
          <w:sz w:val="24"/>
        </w:rPr>
        <w:t>Journal of Economic Behavior &amp; Organization </w:t>
      </w:r>
      <w:r>
        <w:rPr>
          <w:sz w:val="24"/>
        </w:rPr>
        <w:t>75, 132-43. </w:t>
      </w:r>
      <w:r>
        <w:rPr>
          <w:color w:val="FF0000"/>
          <w:sz w:val="24"/>
        </w:rPr>
        <w:t>[GS: 100+]</w:t>
      </w:r>
    </w:p>
    <w:p>
      <w:pPr>
        <w:spacing w:line="184" w:lineRule="auto" w:before="142"/>
        <w:ind w:left="144" w:right="0" w:firstLine="0"/>
        <w:jc w:val="left"/>
        <w:rPr>
          <w:b/>
          <w:sz w:val="24"/>
        </w:rPr>
      </w:pPr>
      <w:r>
        <w:rPr>
          <w:sz w:val="24"/>
        </w:rPr>
        <w:t>Battigalli, Pierpaolo &amp; Martin Dufwenberg (2009), “Dynamic Psychological Games,” </w:t>
      </w:r>
      <w:r>
        <w:rPr>
          <w:b/>
          <w:i/>
          <w:sz w:val="24"/>
        </w:rPr>
        <w:t>Journal of Economic Theory </w:t>
      </w:r>
      <w:r>
        <w:rPr>
          <w:sz w:val="24"/>
        </w:rPr>
        <w:t>144, 1-35.</w:t>
      </w:r>
      <w:hyperlink w:history="true" w:anchor="_bookmark8">
        <w:r>
          <w:rPr>
            <w:rFonts w:ascii="Symbol" w:hAnsi="Symbol"/>
            <w:color w:val="006FC0"/>
            <w:position w:val="6"/>
            <w:sz w:val="20"/>
          </w:rPr>
          <w:t></w:t>
        </w:r>
      </w:hyperlink>
      <w:r>
        <w:rPr>
          <w:color w:val="006FC0"/>
          <w:position w:val="6"/>
          <w:sz w:val="20"/>
        </w:rPr>
        <w:t> </w:t>
      </w:r>
      <w:r>
        <w:rPr>
          <w:b/>
          <w:color w:val="FF0000"/>
          <w:sz w:val="24"/>
        </w:rPr>
        <w:t>[GS: 700+]</w:t>
      </w:r>
    </w:p>
    <w:p>
      <w:pPr>
        <w:pStyle w:val="BodyText"/>
        <w:spacing w:line="208" w:lineRule="auto" w:before="116"/>
        <w:ind w:left="432" w:hanging="288"/>
      </w:pPr>
      <w:r>
        <w:rPr/>
        <w:t>Dufwenberg, Martin &amp; Glenn Harrison (2008), “Peter Bohm – Father of Field Experiments,” </w:t>
      </w:r>
      <w:r>
        <w:rPr>
          <w:b/>
          <w:i/>
        </w:rPr>
        <w:t>Experimental Economics </w:t>
      </w:r>
      <w:r>
        <w:rPr/>
        <w:t>11, 213-20.</w:t>
      </w:r>
    </w:p>
    <w:p>
      <w:pPr>
        <w:spacing w:line="208" w:lineRule="auto" w:before="120"/>
        <w:ind w:left="431" w:right="0" w:hanging="288"/>
        <w:jc w:val="left"/>
        <w:rPr>
          <w:sz w:val="24"/>
        </w:rPr>
      </w:pPr>
      <w:r>
        <w:rPr>
          <w:sz w:val="24"/>
        </w:rPr>
        <w:t>Dufwenberg,</w:t>
      </w:r>
      <w:r>
        <w:rPr>
          <w:spacing w:val="40"/>
          <w:sz w:val="24"/>
        </w:rPr>
        <w:t> </w:t>
      </w:r>
      <w:r>
        <w:rPr>
          <w:sz w:val="24"/>
        </w:rPr>
        <w:t>Martin</w:t>
      </w:r>
      <w:r>
        <w:rPr>
          <w:spacing w:val="40"/>
          <w:sz w:val="24"/>
        </w:rPr>
        <w:t> </w:t>
      </w:r>
      <w:r>
        <w:rPr>
          <w:sz w:val="24"/>
        </w:rPr>
        <w:t>(2007),</w:t>
      </w:r>
      <w:r>
        <w:rPr>
          <w:spacing w:val="40"/>
          <w:sz w:val="24"/>
        </w:rPr>
        <w:t> </w:t>
      </w:r>
      <w:r>
        <w:rPr>
          <w:sz w:val="24"/>
        </w:rPr>
        <w:t>Review</w:t>
      </w:r>
      <w:r>
        <w:rPr>
          <w:spacing w:val="40"/>
          <w:sz w:val="24"/>
        </w:rPr>
        <w:t> </w:t>
      </w:r>
      <w:r>
        <w:rPr>
          <w:sz w:val="24"/>
        </w:rPr>
        <w:t>of</w:t>
      </w:r>
      <w:r>
        <w:rPr>
          <w:spacing w:val="40"/>
          <w:sz w:val="24"/>
        </w:rPr>
        <w:t> </w:t>
      </w:r>
      <w:r>
        <w:rPr>
          <w:i/>
          <w:sz w:val="24"/>
        </w:rPr>
        <w:t>Behavioral</w:t>
      </w:r>
      <w:r>
        <w:rPr>
          <w:i/>
          <w:spacing w:val="40"/>
          <w:sz w:val="24"/>
        </w:rPr>
        <w:t> </w:t>
      </w:r>
      <w:r>
        <w:rPr>
          <w:i/>
          <w:sz w:val="24"/>
        </w:rPr>
        <w:t>Economics</w:t>
      </w:r>
      <w:r>
        <w:rPr>
          <w:i/>
          <w:spacing w:val="40"/>
          <w:sz w:val="24"/>
        </w:rPr>
        <w:t> </w:t>
      </w:r>
      <w:r>
        <w:rPr>
          <w:i/>
          <w:sz w:val="24"/>
        </w:rPr>
        <w:t>and</w:t>
      </w:r>
      <w:r>
        <w:rPr>
          <w:i/>
          <w:spacing w:val="40"/>
          <w:sz w:val="24"/>
        </w:rPr>
        <w:t> </w:t>
      </w:r>
      <w:r>
        <w:rPr>
          <w:i/>
          <w:sz w:val="24"/>
        </w:rPr>
        <w:t>Its</w:t>
      </w:r>
      <w:r>
        <w:rPr>
          <w:i/>
          <w:spacing w:val="40"/>
          <w:sz w:val="24"/>
        </w:rPr>
        <w:t> </w:t>
      </w:r>
      <w:r>
        <w:rPr>
          <w:i/>
          <w:sz w:val="24"/>
        </w:rPr>
        <w:t>Applications</w:t>
      </w:r>
      <w:r>
        <w:rPr>
          <w:i/>
          <w:spacing w:val="40"/>
          <w:sz w:val="24"/>
        </w:rPr>
        <w:t> </w:t>
      </w:r>
      <w:r>
        <w:rPr>
          <w:sz w:val="24"/>
        </w:rPr>
        <w:t>(P.</w:t>
      </w:r>
      <w:r>
        <w:rPr>
          <w:spacing w:val="40"/>
          <w:sz w:val="24"/>
        </w:rPr>
        <w:t> </w:t>
      </w:r>
      <w:r>
        <w:rPr>
          <w:sz w:val="24"/>
        </w:rPr>
        <w:t>Diamond</w:t>
      </w:r>
      <w:r>
        <w:rPr>
          <w:spacing w:val="40"/>
          <w:sz w:val="24"/>
        </w:rPr>
        <w:t> </w:t>
      </w:r>
      <w:r>
        <w:rPr>
          <w:sz w:val="24"/>
        </w:rPr>
        <w:t>&amp;</w:t>
      </w:r>
      <w:r>
        <w:rPr>
          <w:spacing w:val="40"/>
          <w:sz w:val="24"/>
        </w:rPr>
        <w:t> </w:t>
      </w:r>
      <w:r>
        <w:rPr>
          <w:sz w:val="24"/>
        </w:rPr>
        <w:t>H. Vartiainen, Eds.), </w:t>
      </w:r>
      <w:r>
        <w:rPr>
          <w:b/>
          <w:i/>
          <w:sz w:val="24"/>
        </w:rPr>
        <w:t>Journal of Economic Psychology </w:t>
      </w:r>
      <w:r>
        <w:rPr>
          <w:sz w:val="24"/>
        </w:rPr>
        <w:t>28, 622-24.</w:t>
      </w:r>
    </w:p>
    <w:p>
      <w:pPr>
        <w:spacing w:line="208" w:lineRule="auto" w:before="119"/>
        <w:ind w:left="431" w:right="501" w:hanging="288"/>
        <w:jc w:val="left"/>
        <w:rPr>
          <w:b/>
          <w:sz w:val="24"/>
        </w:rPr>
      </w:pPr>
      <w:r>
        <w:rPr>
          <w:sz w:val="24"/>
        </w:rPr>
        <w:t>Battigalli, Pierpaolo &amp; Martin Dufwenberg (2007), “Guilt in Games,” </w:t>
      </w:r>
      <w:r>
        <w:rPr>
          <w:b/>
          <w:i/>
          <w:sz w:val="24"/>
        </w:rPr>
        <w:t>American Economic Review </w:t>
      </w:r>
      <w:r>
        <w:rPr>
          <w:sz w:val="24"/>
        </w:rPr>
        <w:t>(Papers &amp; Proceedings) 97, 170-76</w:t>
      </w:r>
      <w:r>
        <w:rPr>
          <w:sz w:val="22"/>
        </w:rPr>
        <w:t>. </w:t>
      </w:r>
      <w:r>
        <w:rPr>
          <w:b/>
          <w:color w:val="FF0000"/>
          <w:sz w:val="24"/>
        </w:rPr>
        <w:t>[GS: 1K+]</w:t>
      </w:r>
    </w:p>
    <w:p>
      <w:pPr>
        <w:pStyle w:val="BodyText"/>
        <w:spacing w:line="239" w:lineRule="exact" w:before="91"/>
      </w:pPr>
      <w:r>
        <w:rPr/>
        <w:t>Dufwenberg,</w:t>
      </w:r>
      <w:r>
        <w:rPr>
          <w:spacing w:val="8"/>
        </w:rPr>
        <w:t> </w:t>
      </w:r>
      <w:r>
        <w:rPr/>
        <w:t>Martin,</w:t>
      </w:r>
      <w:r>
        <w:rPr>
          <w:spacing w:val="11"/>
        </w:rPr>
        <w:t> </w:t>
      </w:r>
      <w:r>
        <w:rPr/>
        <w:t>Uri</w:t>
      </w:r>
      <w:r>
        <w:rPr>
          <w:spacing w:val="10"/>
        </w:rPr>
        <w:t> </w:t>
      </w:r>
      <w:r>
        <w:rPr/>
        <w:t>Gneezy,</w:t>
      </w:r>
      <w:r>
        <w:rPr>
          <w:spacing w:val="11"/>
        </w:rPr>
        <w:t> </w:t>
      </w:r>
      <w:r>
        <w:rPr/>
        <w:t>Jacob</w:t>
      </w:r>
      <w:r>
        <w:rPr>
          <w:spacing w:val="11"/>
        </w:rPr>
        <w:t> </w:t>
      </w:r>
      <w:r>
        <w:rPr/>
        <w:t>Goeree</w:t>
      </w:r>
      <w:r>
        <w:rPr>
          <w:spacing w:val="9"/>
        </w:rPr>
        <w:t> </w:t>
      </w:r>
      <w:r>
        <w:rPr/>
        <w:t>&amp;</w:t>
      </w:r>
      <w:r>
        <w:rPr>
          <w:spacing w:val="11"/>
        </w:rPr>
        <w:t> </w:t>
      </w:r>
      <w:r>
        <w:rPr/>
        <w:t>Rosemarie</w:t>
      </w:r>
      <w:r>
        <w:rPr>
          <w:spacing w:val="10"/>
        </w:rPr>
        <w:t> </w:t>
      </w:r>
      <w:r>
        <w:rPr/>
        <w:t>Nagel</w:t>
      </w:r>
      <w:r>
        <w:rPr>
          <w:spacing w:val="11"/>
        </w:rPr>
        <w:t> </w:t>
      </w:r>
      <w:r>
        <w:rPr/>
        <w:t>(2007),</w:t>
      </w:r>
      <w:r>
        <w:rPr>
          <w:spacing w:val="11"/>
        </w:rPr>
        <w:t> </w:t>
      </w:r>
      <w:r>
        <w:rPr/>
        <w:t>“Price</w:t>
      </w:r>
      <w:r>
        <w:rPr>
          <w:spacing w:val="9"/>
        </w:rPr>
        <w:t> </w:t>
      </w:r>
      <w:r>
        <w:rPr/>
        <w:t>Floors</w:t>
      </w:r>
      <w:r>
        <w:rPr>
          <w:spacing w:val="11"/>
        </w:rPr>
        <w:t> </w:t>
      </w:r>
      <w:r>
        <w:rPr/>
        <w:t>&amp;</w:t>
      </w:r>
      <w:r>
        <w:rPr>
          <w:spacing w:val="11"/>
        </w:rPr>
        <w:t> </w:t>
      </w:r>
      <w:r>
        <w:rPr>
          <w:spacing w:val="-2"/>
        </w:rPr>
        <w:t>Competition,”</w:t>
      </w:r>
    </w:p>
    <w:p>
      <w:pPr>
        <w:spacing w:line="276" w:lineRule="exact" w:before="0"/>
        <w:ind w:left="431" w:right="0" w:firstLine="0"/>
        <w:jc w:val="left"/>
        <w:rPr>
          <w:sz w:val="24"/>
        </w:rPr>
      </w:pPr>
      <w:r>
        <w:rPr>
          <w:b/>
          <w:i/>
          <w:sz w:val="24"/>
        </w:rPr>
        <w:t>Economic</w:t>
      </w:r>
      <w:r>
        <w:rPr>
          <w:b/>
          <w:i/>
          <w:spacing w:val="-2"/>
          <w:sz w:val="24"/>
        </w:rPr>
        <w:t> </w:t>
      </w:r>
      <w:r>
        <w:rPr>
          <w:b/>
          <w:i/>
          <w:sz w:val="24"/>
        </w:rPr>
        <w:t>Theory</w:t>
      </w:r>
      <w:r>
        <w:rPr>
          <w:b/>
          <w:i/>
          <w:spacing w:val="1"/>
          <w:sz w:val="24"/>
        </w:rPr>
        <w:t> </w:t>
      </w:r>
      <w:r>
        <w:rPr>
          <w:sz w:val="24"/>
        </w:rPr>
        <w:t>33, 211-24.</w:t>
      </w:r>
      <w:hyperlink w:history="true" w:anchor="_bookmark9">
        <w:r>
          <w:rPr>
            <w:rFonts w:ascii="Symbol" w:hAnsi="Symbol"/>
            <w:color w:val="EC7C30"/>
            <w:position w:val="6"/>
            <w:sz w:val="20"/>
          </w:rPr>
          <w:t></w:t>
        </w:r>
      </w:hyperlink>
      <w:r>
        <w:rPr>
          <w:color w:val="EC7C30"/>
          <w:position w:val="6"/>
          <w:sz w:val="20"/>
        </w:rPr>
        <w:t> </w:t>
      </w:r>
      <w:r>
        <w:rPr>
          <w:color w:val="FF0000"/>
          <w:sz w:val="24"/>
        </w:rPr>
        <w:t>[GS: </w:t>
      </w:r>
      <w:r>
        <w:rPr>
          <w:color w:val="FF0000"/>
          <w:spacing w:val="-4"/>
          <w:sz w:val="24"/>
        </w:rPr>
        <w:t>50+]</w:t>
      </w:r>
    </w:p>
    <w:p>
      <w:pPr>
        <w:pStyle w:val="BodyText"/>
        <w:spacing w:line="258" w:lineRule="exact" w:before="84"/>
        <w:rPr>
          <w:b/>
          <w:i/>
        </w:rPr>
      </w:pPr>
      <w:r>
        <w:rPr/>
        <w:t>Apesteguia,</w:t>
      </w:r>
      <w:r>
        <w:rPr>
          <w:spacing w:val="4"/>
        </w:rPr>
        <w:t> </w:t>
      </w:r>
      <w:r>
        <w:rPr/>
        <w:t>Jose,</w:t>
      </w:r>
      <w:r>
        <w:rPr>
          <w:spacing w:val="7"/>
        </w:rPr>
        <w:t> </w:t>
      </w:r>
      <w:r>
        <w:rPr/>
        <w:t>Martin</w:t>
      </w:r>
      <w:r>
        <w:rPr>
          <w:spacing w:val="6"/>
        </w:rPr>
        <w:t> </w:t>
      </w:r>
      <w:r>
        <w:rPr/>
        <w:t>Dufwenberg</w:t>
      </w:r>
      <w:r>
        <w:rPr>
          <w:spacing w:val="7"/>
        </w:rPr>
        <w:t> </w:t>
      </w:r>
      <w:r>
        <w:rPr/>
        <w:t>&amp;</w:t>
      </w:r>
      <w:r>
        <w:rPr>
          <w:spacing w:val="8"/>
        </w:rPr>
        <w:t> </w:t>
      </w:r>
      <w:r>
        <w:rPr/>
        <w:t>Reinhard</w:t>
      </w:r>
      <w:r>
        <w:rPr>
          <w:spacing w:val="8"/>
        </w:rPr>
        <w:t> </w:t>
      </w:r>
      <w:r>
        <w:rPr/>
        <w:t>Selten</w:t>
      </w:r>
      <w:r>
        <w:rPr>
          <w:spacing w:val="6"/>
        </w:rPr>
        <w:t> </w:t>
      </w:r>
      <w:r>
        <w:rPr/>
        <w:t>(2007),</w:t>
      </w:r>
      <w:r>
        <w:rPr>
          <w:spacing w:val="7"/>
        </w:rPr>
        <w:t> </w:t>
      </w:r>
      <w:r>
        <w:rPr/>
        <w:t>“Blowing</w:t>
      </w:r>
      <w:r>
        <w:rPr>
          <w:spacing w:val="7"/>
        </w:rPr>
        <w:t> </w:t>
      </w:r>
      <w:r>
        <w:rPr/>
        <w:t>the</w:t>
      </w:r>
      <w:r>
        <w:rPr>
          <w:spacing w:val="7"/>
        </w:rPr>
        <w:t> </w:t>
      </w:r>
      <w:r>
        <w:rPr/>
        <w:t>Whistle,”</w:t>
      </w:r>
      <w:r>
        <w:rPr>
          <w:spacing w:val="7"/>
        </w:rPr>
        <w:t> </w:t>
      </w:r>
      <w:r>
        <w:rPr>
          <w:b/>
          <w:i/>
        </w:rPr>
        <w:t>Economic</w:t>
      </w:r>
      <w:r>
        <w:rPr>
          <w:b/>
          <w:i/>
          <w:spacing w:val="8"/>
        </w:rPr>
        <w:t> </w:t>
      </w:r>
      <w:r>
        <w:rPr>
          <w:b/>
          <w:i/>
          <w:spacing w:val="-2"/>
        </w:rPr>
        <w:t>Theory</w:t>
      </w:r>
    </w:p>
    <w:p>
      <w:pPr>
        <w:spacing w:line="258" w:lineRule="exact" w:before="0"/>
        <w:ind w:left="431" w:right="0" w:firstLine="0"/>
        <w:jc w:val="left"/>
        <w:rPr>
          <w:b/>
          <w:sz w:val="24"/>
        </w:rPr>
      </w:pPr>
      <w:r>
        <w:rPr>
          <w:sz w:val="24"/>
        </w:rPr>
        <w:t>31,</w:t>
      </w:r>
      <w:r>
        <w:rPr>
          <w:spacing w:val="-1"/>
          <w:sz w:val="24"/>
        </w:rPr>
        <w:t> </w:t>
      </w:r>
      <w:r>
        <w:rPr>
          <w:sz w:val="24"/>
        </w:rPr>
        <w:t>143-66. </w:t>
      </w:r>
      <w:r>
        <w:rPr>
          <w:b/>
          <w:color w:val="FF0000"/>
          <w:sz w:val="24"/>
        </w:rPr>
        <w:t>[GS: </w:t>
      </w:r>
      <w:r>
        <w:rPr>
          <w:b/>
          <w:color w:val="FF0000"/>
          <w:spacing w:val="-2"/>
          <w:sz w:val="24"/>
        </w:rPr>
        <w:t>200+]</w:t>
      </w:r>
    </w:p>
    <w:p>
      <w:pPr>
        <w:spacing w:before="47"/>
        <w:ind w:left="143" w:right="0" w:firstLine="0"/>
        <w:jc w:val="left"/>
        <w:rPr>
          <w:b/>
          <w:sz w:val="24"/>
        </w:rPr>
      </w:pPr>
      <w:r>
        <w:rPr>
          <w:sz w:val="24"/>
        </w:rPr>
        <w:t>Charness,</w:t>
      </w:r>
      <w:r>
        <w:rPr>
          <w:spacing w:val="-1"/>
          <w:sz w:val="24"/>
        </w:rPr>
        <w:t> </w:t>
      </w:r>
      <w:r>
        <w:rPr>
          <w:sz w:val="24"/>
        </w:rPr>
        <w:t>G.</w:t>
      </w:r>
      <w:r>
        <w:rPr>
          <w:spacing w:val="-1"/>
          <w:sz w:val="24"/>
        </w:rPr>
        <w:t> </w:t>
      </w:r>
      <w:r>
        <w:rPr>
          <w:sz w:val="24"/>
        </w:rPr>
        <w:t>&amp; M.</w:t>
      </w:r>
      <w:r>
        <w:rPr>
          <w:spacing w:val="-1"/>
          <w:sz w:val="24"/>
        </w:rPr>
        <w:t> </w:t>
      </w:r>
      <w:r>
        <w:rPr>
          <w:sz w:val="24"/>
        </w:rPr>
        <w:t>Dufwenberg (2006),</w:t>
      </w:r>
      <w:r>
        <w:rPr>
          <w:spacing w:val="-1"/>
          <w:sz w:val="24"/>
        </w:rPr>
        <w:t> </w:t>
      </w:r>
      <w:r>
        <w:rPr>
          <w:sz w:val="24"/>
        </w:rPr>
        <w:t>“Promises</w:t>
      </w:r>
      <w:r>
        <w:rPr>
          <w:spacing w:val="-1"/>
          <w:sz w:val="24"/>
        </w:rPr>
        <w:t> </w:t>
      </w:r>
      <w:r>
        <w:rPr>
          <w:sz w:val="24"/>
        </w:rPr>
        <w:t>&amp; Partnership,”</w:t>
      </w:r>
      <w:r>
        <w:rPr>
          <w:spacing w:val="-1"/>
          <w:sz w:val="24"/>
        </w:rPr>
        <w:t> </w:t>
      </w:r>
      <w:r>
        <w:rPr>
          <w:b/>
          <w:i/>
          <w:sz w:val="24"/>
        </w:rPr>
        <w:t>Econometrica</w:t>
      </w:r>
      <w:r>
        <w:rPr>
          <w:b/>
          <w:i/>
          <w:spacing w:val="-1"/>
          <w:sz w:val="24"/>
        </w:rPr>
        <w:t> </w:t>
      </w:r>
      <w:r>
        <w:rPr>
          <w:sz w:val="24"/>
        </w:rPr>
        <w:t>74,</w:t>
      </w:r>
      <w:r>
        <w:rPr>
          <w:spacing w:val="-3"/>
          <w:sz w:val="24"/>
        </w:rPr>
        <w:t> </w:t>
      </w:r>
      <w:r>
        <w:rPr>
          <w:sz w:val="24"/>
        </w:rPr>
        <w:t>1579-1601.</w:t>
      </w:r>
      <w:hyperlink w:history="true" w:anchor="_bookmark10">
        <w:r>
          <w:rPr>
            <w:rFonts w:ascii="Symbol" w:hAnsi="Symbol"/>
            <w:color w:val="00AF50"/>
            <w:position w:val="6"/>
            <w:sz w:val="20"/>
          </w:rPr>
          <w:t></w:t>
        </w:r>
      </w:hyperlink>
      <w:r>
        <w:rPr>
          <w:color w:val="00AF50"/>
          <w:spacing w:val="10"/>
          <w:position w:val="6"/>
          <w:sz w:val="20"/>
        </w:rPr>
        <w:t> </w:t>
      </w:r>
      <w:r>
        <w:rPr>
          <w:b/>
          <w:color w:val="FF0000"/>
          <w:spacing w:val="-2"/>
          <w:sz w:val="24"/>
        </w:rPr>
        <w:t>[2.1K+]</w:t>
      </w:r>
    </w:p>
    <w:p>
      <w:pPr>
        <w:spacing w:line="208" w:lineRule="auto" w:before="113"/>
        <w:ind w:left="432" w:right="0" w:hanging="288"/>
        <w:jc w:val="left"/>
        <w:rPr>
          <w:sz w:val="24"/>
        </w:rPr>
      </w:pPr>
      <w:r>
        <w:rPr>
          <w:sz w:val="24"/>
        </w:rPr>
        <w:t>Dufwenberg,</w:t>
      </w:r>
      <w:r>
        <w:rPr>
          <w:spacing w:val="66"/>
          <w:sz w:val="24"/>
        </w:rPr>
        <w:t> </w:t>
      </w:r>
      <w:r>
        <w:rPr>
          <w:sz w:val="24"/>
        </w:rPr>
        <w:t>Martin</w:t>
      </w:r>
      <w:r>
        <w:rPr>
          <w:spacing w:val="66"/>
          <w:sz w:val="24"/>
        </w:rPr>
        <w:t> </w:t>
      </w:r>
      <w:r>
        <w:rPr>
          <w:sz w:val="24"/>
        </w:rPr>
        <w:t>&amp;</w:t>
      </w:r>
      <w:r>
        <w:rPr>
          <w:spacing w:val="65"/>
          <w:sz w:val="24"/>
        </w:rPr>
        <w:t> </w:t>
      </w:r>
      <w:r>
        <w:rPr>
          <w:sz w:val="24"/>
        </w:rPr>
        <w:t>Astri</w:t>
      </w:r>
      <w:r>
        <w:rPr>
          <w:spacing w:val="67"/>
          <w:sz w:val="24"/>
        </w:rPr>
        <w:t> </w:t>
      </w:r>
      <w:r>
        <w:rPr>
          <w:sz w:val="24"/>
        </w:rPr>
        <w:t>Muren</w:t>
      </w:r>
      <w:r>
        <w:rPr>
          <w:spacing w:val="66"/>
          <w:sz w:val="24"/>
        </w:rPr>
        <w:t> </w:t>
      </w:r>
      <w:r>
        <w:rPr>
          <w:sz w:val="24"/>
        </w:rPr>
        <w:t>(2006),</w:t>
      </w:r>
      <w:r>
        <w:rPr>
          <w:spacing w:val="66"/>
          <w:sz w:val="24"/>
        </w:rPr>
        <w:t> </w:t>
      </w:r>
      <w:r>
        <w:rPr>
          <w:sz w:val="24"/>
        </w:rPr>
        <w:t>“Gender</w:t>
      </w:r>
      <w:r>
        <w:rPr>
          <w:spacing w:val="67"/>
          <w:sz w:val="24"/>
        </w:rPr>
        <w:t> </w:t>
      </w:r>
      <w:r>
        <w:rPr>
          <w:sz w:val="24"/>
        </w:rPr>
        <w:t>Composition</w:t>
      </w:r>
      <w:r>
        <w:rPr>
          <w:spacing w:val="66"/>
          <w:sz w:val="24"/>
        </w:rPr>
        <w:t> </w:t>
      </w:r>
      <w:r>
        <w:rPr>
          <w:sz w:val="24"/>
        </w:rPr>
        <w:t>in</w:t>
      </w:r>
      <w:r>
        <w:rPr>
          <w:spacing w:val="66"/>
          <w:sz w:val="24"/>
        </w:rPr>
        <w:t> </w:t>
      </w:r>
      <w:r>
        <w:rPr>
          <w:sz w:val="24"/>
        </w:rPr>
        <w:t>Teams,”</w:t>
      </w:r>
      <w:r>
        <w:rPr>
          <w:spacing w:val="66"/>
          <w:sz w:val="24"/>
        </w:rPr>
        <w:t> </w:t>
      </w:r>
      <w:r>
        <w:rPr>
          <w:b/>
          <w:i/>
          <w:sz w:val="24"/>
        </w:rPr>
        <w:t>Journal</w:t>
      </w:r>
      <w:r>
        <w:rPr>
          <w:b/>
          <w:i/>
          <w:spacing w:val="67"/>
          <w:sz w:val="24"/>
        </w:rPr>
        <w:t> </w:t>
      </w:r>
      <w:r>
        <w:rPr>
          <w:b/>
          <w:i/>
          <w:sz w:val="24"/>
        </w:rPr>
        <w:t>of</w:t>
      </w:r>
      <w:r>
        <w:rPr>
          <w:b/>
          <w:i/>
          <w:spacing w:val="67"/>
          <w:sz w:val="24"/>
        </w:rPr>
        <w:t> </w:t>
      </w:r>
      <w:r>
        <w:rPr>
          <w:b/>
          <w:i/>
          <w:sz w:val="24"/>
        </w:rPr>
        <w:t>Economic Behavior &amp; Organization </w:t>
      </w:r>
      <w:r>
        <w:rPr>
          <w:sz w:val="24"/>
        </w:rPr>
        <w:t>61, 50-54. </w:t>
      </w:r>
      <w:r>
        <w:rPr>
          <w:color w:val="FF0000"/>
          <w:sz w:val="24"/>
        </w:rPr>
        <w:t>[GS: </w:t>
      </w:r>
      <w:r>
        <w:rPr>
          <w:b/>
          <w:color w:val="FF0000"/>
          <w:sz w:val="24"/>
        </w:rPr>
        <w:t>200+</w:t>
      </w:r>
      <w:r>
        <w:rPr>
          <w:color w:val="FF0000"/>
          <w:sz w:val="24"/>
        </w:rPr>
        <w:t>]</w:t>
      </w:r>
    </w:p>
    <w:p>
      <w:pPr>
        <w:spacing w:line="208" w:lineRule="auto" w:before="120"/>
        <w:ind w:left="432" w:right="0" w:hanging="288"/>
        <w:jc w:val="left"/>
        <w:rPr>
          <w:b/>
          <w:sz w:val="24"/>
        </w:rPr>
      </w:pPr>
      <w:r>
        <w:rPr>
          <w:sz w:val="24"/>
        </w:rPr>
        <w:t>Dufwenberg,</w:t>
      </w:r>
      <w:r>
        <w:rPr>
          <w:spacing w:val="40"/>
          <w:sz w:val="24"/>
        </w:rPr>
        <w:t> </w:t>
      </w:r>
      <w:r>
        <w:rPr>
          <w:sz w:val="24"/>
        </w:rPr>
        <w:t>Martin</w:t>
      </w:r>
      <w:r>
        <w:rPr>
          <w:spacing w:val="40"/>
          <w:sz w:val="24"/>
        </w:rPr>
        <w:t> </w:t>
      </w:r>
      <w:r>
        <w:rPr>
          <w:sz w:val="24"/>
        </w:rPr>
        <w:t>&amp;</w:t>
      </w:r>
      <w:r>
        <w:rPr>
          <w:spacing w:val="40"/>
          <w:sz w:val="24"/>
        </w:rPr>
        <w:t> </w:t>
      </w:r>
      <w:r>
        <w:rPr>
          <w:sz w:val="24"/>
        </w:rPr>
        <w:t>Astri</w:t>
      </w:r>
      <w:r>
        <w:rPr>
          <w:spacing w:val="40"/>
          <w:sz w:val="24"/>
        </w:rPr>
        <w:t> </w:t>
      </w:r>
      <w:r>
        <w:rPr>
          <w:sz w:val="24"/>
        </w:rPr>
        <w:t>Muren</w:t>
      </w:r>
      <w:r>
        <w:rPr>
          <w:spacing w:val="40"/>
          <w:sz w:val="24"/>
        </w:rPr>
        <w:t> </w:t>
      </w:r>
      <w:r>
        <w:rPr>
          <w:sz w:val="24"/>
        </w:rPr>
        <w:t>(2006),</w:t>
      </w:r>
      <w:r>
        <w:rPr>
          <w:spacing w:val="40"/>
          <w:sz w:val="24"/>
        </w:rPr>
        <w:t> </w:t>
      </w:r>
      <w:r>
        <w:rPr>
          <w:sz w:val="24"/>
        </w:rPr>
        <w:t>“Generosity,</w:t>
      </w:r>
      <w:r>
        <w:rPr>
          <w:spacing w:val="40"/>
          <w:sz w:val="24"/>
        </w:rPr>
        <w:t> </w:t>
      </w:r>
      <w:r>
        <w:rPr>
          <w:sz w:val="24"/>
        </w:rPr>
        <w:t>Anonymity,</w:t>
      </w:r>
      <w:r>
        <w:rPr>
          <w:spacing w:val="40"/>
          <w:sz w:val="24"/>
        </w:rPr>
        <w:t> </w:t>
      </w:r>
      <w:r>
        <w:rPr>
          <w:sz w:val="24"/>
        </w:rPr>
        <w:t>Gender,”</w:t>
      </w:r>
      <w:r>
        <w:rPr>
          <w:spacing w:val="40"/>
          <w:sz w:val="24"/>
        </w:rPr>
        <w:t> </w:t>
      </w:r>
      <w:r>
        <w:rPr>
          <w:b/>
          <w:i/>
          <w:sz w:val="24"/>
        </w:rPr>
        <w:t>Journal</w:t>
      </w:r>
      <w:r>
        <w:rPr>
          <w:b/>
          <w:i/>
          <w:spacing w:val="40"/>
          <w:sz w:val="24"/>
        </w:rPr>
        <w:t> </w:t>
      </w:r>
      <w:r>
        <w:rPr>
          <w:b/>
          <w:i/>
          <w:sz w:val="24"/>
        </w:rPr>
        <w:t>of</w:t>
      </w:r>
      <w:r>
        <w:rPr>
          <w:b/>
          <w:i/>
          <w:spacing w:val="40"/>
          <w:sz w:val="24"/>
        </w:rPr>
        <w:t> </w:t>
      </w:r>
      <w:r>
        <w:rPr>
          <w:b/>
          <w:i/>
          <w:sz w:val="24"/>
        </w:rPr>
        <w:t>Economic</w:t>
      </w:r>
      <w:r>
        <w:rPr>
          <w:b/>
          <w:i/>
          <w:spacing w:val="40"/>
          <w:sz w:val="24"/>
        </w:rPr>
        <w:t> </w:t>
      </w:r>
      <w:r>
        <w:rPr>
          <w:b/>
          <w:i/>
          <w:sz w:val="24"/>
        </w:rPr>
        <w:t>Behavior &amp; Organization </w:t>
      </w:r>
      <w:r>
        <w:rPr>
          <w:sz w:val="24"/>
        </w:rPr>
        <w:t>61, 42-49. </w:t>
      </w:r>
      <w:r>
        <w:rPr>
          <w:b/>
          <w:color w:val="FF0000"/>
          <w:sz w:val="24"/>
        </w:rPr>
        <w:t>[GS: 400+]</w:t>
      </w:r>
    </w:p>
    <w:p>
      <w:pPr>
        <w:pStyle w:val="BodyText"/>
        <w:spacing w:line="258" w:lineRule="exact" w:before="91"/>
      </w:pPr>
      <w:r>
        <w:rPr/>
        <w:t>Dufwenberg,</w:t>
      </w:r>
      <w:r>
        <w:rPr>
          <w:spacing w:val="35"/>
        </w:rPr>
        <w:t> </w:t>
      </w:r>
      <w:r>
        <w:rPr/>
        <w:t>Martin</w:t>
      </w:r>
      <w:r>
        <w:rPr>
          <w:spacing w:val="38"/>
        </w:rPr>
        <w:t> </w:t>
      </w:r>
      <w:r>
        <w:rPr/>
        <w:t>Tobias</w:t>
      </w:r>
      <w:r>
        <w:rPr>
          <w:spacing w:val="38"/>
        </w:rPr>
        <w:t> </w:t>
      </w:r>
      <w:r>
        <w:rPr/>
        <w:t>Lindqvist</w:t>
      </w:r>
      <w:r>
        <w:rPr>
          <w:spacing w:val="38"/>
        </w:rPr>
        <w:t> </w:t>
      </w:r>
      <w:r>
        <w:rPr/>
        <w:t>&amp;</w:t>
      </w:r>
      <w:r>
        <w:rPr>
          <w:spacing w:val="39"/>
        </w:rPr>
        <w:t> </w:t>
      </w:r>
      <w:r>
        <w:rPr/>
        <w:t>Evan</w:t>
      </w:r>
      <w:r>
        <w:rPr>
          <w:spacing w:val="38"/>
        </w:rPr>
        <w:t> </w:t>
      </w:r>
      <w:r>
        <w:rPr/>
        <w:t>Moore</w:t>
      </w:r>
      <w:r>
        <w:rPr>
          <w:spacing w:val="37"/>
        </w:rPr>
        <w:t> </w:t>
      </w:r>
      <w:r>
        <w:rPr/>
        <w:t>(2005),</w:t>
      </w:r>
      <w:r>
        <w:rPr>
          <w:spacing w:val="38"/>
        </w:rPr>
        <w:t> </w:t>
      </w:r>
      <w:r>
        <w:rPr/>
        <w:t>“Bubbles</w:t>
      </w:r>
      <w:r>
        <w:rPr>
          <w:spacing w:val="38"/>
        </w:rPr>
        <w:t> </w:t>
      </w:r>
      <w:r>
        <w:rPr/>
        <w:t>&amp;</w:t>
      </w:r>
      <w:r>
        <w:rPr>
          <w:spacing w:val="38"/>
        </w:rPr>
        <w:t> </w:t>
      </w:r>
      <w:r>
        <w:rPr/>
        <w:t>Experience:</w:t>
      </w:r>
      <w:r>
        <w:rPr>
          <w:spacing w:val="39"/>
        </w:rPr>
        <w:t> </w:t>
      </w:r>
      <w:r>
        <w:rPr/>
        <w:t>An</w:t>
      </w:r>
      <w:r>
        <w:rPr>
          <w:spacing w:val="38"/>
        </w:rPr>
        <w:t> </w:t>
      </w:r>
      <w:r>
        <w:rPr>
          <w:spacing w:val="-2"/>
        </w:rPr>
        <w:t>Experiment,”</w:t>
      </w:r>
    </w:p>
    <w:p>
      <w:pPr>
        <w:spacing w:line="258" w:lineRule="exact" w:before="0"/>
        <w:ind w:left="432" w:right="0" w:firstLine="0"/>
        <w:jc w:val="left"/>
        <w:rPr>
          <w:b/>
          <w:sz w:val="24"/>
        </w:rPr>
      </w:pPr>
      <w:r>
        <w:rPr>
          <w:b/>
          <w:i/>
          <w:sz w:val="24"/>
        </w:rPr>
        <w:t>American</w:t>
      </w:r>
      <w:r>
        <w:rPr>
          <w:b/>
          <w:i/>
          <w:spacing w:val="-3"/>
          <w:sz w:val="24"/>
        </w:rPr>
        <w:t> </w:t>
      </w:r>
      <w:r>
        <w:rPr>
          <w:b/>
          <w:i/>
          <w:sz w:val="24"/>
        </w:rPr>
        <w:t>Economic</w:t>
      </w:r>
      <w:r>
        <w:rPr>
          <w:b/>
          <w:i/>
          <w:spacing w:val="-2"/>
          <w:sz w:val="24"/>
        </w:rPr>
        <w:t> </w:t>
      </w:r>
      <w:r>
        <w:rPr>
          <w:b/>
          <w:i/>
          <w:sz w:val="24"/>
        </w:rPr>
        <w:t>Review</w:t>
      </w:r>
      <w:r>
        <w:rPr>
          <w:b/>
          <w:i/>
          <w:spacing w:val="-2"/>
          <w:sz w:val="24"/>
        </w:rPr>
        <w:t> </w:t>
      </w:r>
      <w:r>
        <w:rPr>
          <w:sz w:val="24"/>
        </w:rPr>
        <w:t>95,</w:t>
      </w:r>
      <w:r>
        <w:rPr>
          <w:spacing w:val="-2"/>
          <w:sz w:val="24"/>
        </w:rPr>
        <w:t> </w:t>
      </w:r>
      <w:r>
        <w:rPr>
          <w:sz w:val="24"/>
        </w:rPr>
        <w:t>1731-37.</w:t>
      </w:r>
      <w:r>
        <w:rPr>
          <w:spacing w:val="-2"/>
          <w:sz w:val="24"/>
        </w:rPr>
        <w:t> </w:t>
      </w:r>
      <w:r>
        <w:rPr>
          <w:b/>
          <w:color w:val="FF0000"/>
          <w:sz w:val="24"/>
        </w:rPr>
        <w:t>[GS:</w:t>
      </w:r>
      <w:r>
        <w:rPr>
          <w:b/>
          <w:color w:val="FF0000"/>
          <w:spacing w:val="-1"/>
          <w:sz w:val="24"/>
        </w:rPr>
        <w:t> </w:t>
      </w:r>
      <w:r>
        <w:rPr>
          <w:b/>
          <w:color w:val="FF0000"/>
          <w:spacing w:val="-2"/>
          <w:sz w:val="24"/>
        </w:rPr>
        <w:t>400+]</w:t>
      </w:r>
    </w:p>
    <w:p>
      <w:pPr>
        <w:tabs>
          <w:tab w:pos="9667" w:val="left" w:leader="none"/>
        </w:tabs>
        <w:spacing w:line="208" w:lineRule="auto" w:before="113"/>
        <w:ind w:left="432" w:right="502" w:hanging="288"/>
        <w:jc w:val="left"/>
        <w:rPr>
          <w:b/>
          <w:sz w:val="24"/>
        </w:rPr>
      </w:pPr>
      <w:r>
        <w:rPr>
          <w:sz w:val="24"/>
        </w:rPr>
        <w:t>Dufwenberg,</w:t>
      </w:r>
      <w:r>
        <w:rPr>
          <w:spacing w:val="40"/>
          <w:sz w:val="24"/>
        </w:rPr>
        <w:t> </w:t>
      </w:r>
      <w:r>
        <w:rPr>
          <w:sz w:val="24"/>
        </w:rPr>
        <w:t>Martin</w:t>
      </w:r>
      <w:r>
        <w:rPr>
          <w:spacing w:val="40"/>
          <w:sz w:val="24"/>
        </w:rPr>
        <w:t> </w:t>
      </w:r>
      <w:r>
        <w:rPr>
          <w:sz w:val="24"/>
        </w:rPr>
        <w:t>&amp;</w:t>
      </w:r>
      <w:r>
        <w:rPr>
          <w:spacing w:val="40"/>
          <w:sz w:val="24"/>
        </w:rPr>
        <w:t> </w:t>
      </w:r>
      <w:r>
        <w:rPr>
          <w:sz w:val="24"/>
        </w:rPr>
        <w:t>Georg</w:t>
      </w:r>
      <w:r>
        <w:rPr>
          <w:spacing w:val="40"/>
          <w:sz w:val="24"/>
        </w:rPr>
        <w:t> </w:t>
      </w:r>
      <w:r>
        <w:rPr>
          <w:sz w:val="24"/>
        </w:rPr>
        <w:t>Kirchsteiger</w:t>
      </w:r>
      <w:r>
        <w:rPr>
          <w:spacing w:val="40"/>
          <w:sz w:val="24"/>
        </w:rPr>
        <w:t> </w:t>
      </w:r>
      <w:r>
        <w:rPr>
          <w:sz w:val="24"/>
        </w:rPr>
        <w:t>(2004),</w:t>
      </w:r>
      <w:r>
        <w:rPr>
          <w:spacing w:val="40"/>
          <w:sz w:val="24"/>
        </w:rPr>
        <w:t> </w:t>
      </w:r>
      <w:r>
        <w:rPr>
          <w:sz w:val="24"/>
        </w:rPr>
        <w:t>“A</w:t>
      </w:r>
      <w:r>
        <w:rPr>
          <w:spacing w:val="40"/>
          <w:sz w:val="24"/>
        </w:rPr>
        <w:t> </w:t>
      </w:r>
      <w:r>
        <w:rPr>
          <w:sz w:val="24"/>
        </w:rPr>
        <w:t>Theory</w:t>
      </w:r>
      <w:r>
        <w:rPr>
          <w:spacing w:val="40"/>
          <w:sz w:val="24"/>
        </w:rPr>
        <w:t> </w:t>
      </w:r>
      <w:r>
        <w:rPr>
          <w:sz w:val="24"/>
        </w:rPr>
        <w:t>of</w:t>
      </w:r>
      <w:r>
        <w:rPr>
          <w:spacing w:val="40"/>
          <w:sz w:val="24"/>
        </w:rPr>
        <w:t> </w:t>
      </w:r>
      <w:r>
        <w:rPr>
          <w:sz w:val="24"/>
        </w:rPr>
        <w:t>Sequential</w:t>
      </w:r>
      <w:r>
        <w:rPr>
          <w:spacing w:val="40"/>
          <w:sz w:val="24"/>
        </w:rPr>
        <w:t> </w:t>
      </w:r>
      <w:r>
        <w:rPr>
          <w:sz w:val="24"/>
        </w:rPr>
        <w:t>Reciprocity,”</w:t>
        <w:tab/>
      </w:r>
      <w:r>
        <w:rPr>
          <w:b/>
          <w:i/>
          <w:sz w:val="24"/>
        </w:rPr>
        <w:t>Games</w:t>
      </w:r>
      <w:r>
        <w:rPr>
          <w:b/>
          <w:i/>
          <w:spacing w:val="24"/>
          <w:sz w:val="24"/>
        </w:rPr>
        <w:t> </w:t>
      </w:r>
      <w:r>
        <w:rPr>
          <w:b/>
          <w:i/>
          <w:sz w:val="24"/>
        </w:rPr>
        <w:t>&amp; Economic Behavior </w:t>
      </w:r>
      <w:r>
        <w:rPr>
          <w:sz w:val="24"/>
        </w:rPr>
        <w:t>47, 268-98. </w:t>
      </w:r>
      <w:r>
        <w:rPr>
          <w:b/>
          <w:color w:val="FF0000"/>
          <w:sz w:val="24"/>
        </w:rPr>
        <w:t>[GS: 2.8K+]</w:t>
      </w:r>
    </w:p>
    <w:p>
      <w:pPr>
        <w:spacing w:line="208" w:lineRule="auto" w:before="120"/>
        <w:ind w:left="432" w:right="0" w:hanging="288"/>
        <w:jc w:val="left"/>
        <w:rPr>
          <w:sz w:val="24"/>
        </w:rPr>
      </w:pPr>
      <w:r>
        <w:rPr>
          <w:sz w:val="24"/>
        </w:rPr>
        <w:t>Asheim,</w:t>
      </w:r>
      <w:r>
        <w:rPr>
          <w:spacing w:val="30"/>
          <w:sz w:val="24"/>
        </w:rPr>
        <w:t> </w:t>
      </w:r>
      <w:r>
        <w:rPr>
          <w:sz w:val="24"/>
        </w:rPr>
        <w:t>Geir</w:t>
      </w:r>
      <w:r>
        <w:rPr>
          <w:spacing w:val="30"/>
          <w:sz w:val="24"/>
        </w:rPr>
        <w:t> </w:t>
      </w:r>
      <w:r>
        <w:rPr>
          <w:sz w:val="24"/>
        </w:rPr>
        <w:t>B.</w:t>
      </w:r>
      <w:r>
        <w:rPr>
          <w:spacing w:val="30"/>
          <w:sz w:val="24"/>
        </w:rPr>
        <w:t> </w:t>
      </w:r>
      <w:r>
        <w:rPr>
          <w:sz w:val="24"/>
        </w:rPr>
        <w:t>&amp;</w:t>
      </w:r>
      <w:r>
        <w:rPr>
          <w:spacing w:val="31"/>
          <w:sz w:val="24"/>
        </w:rPr>
        <w:t> </w:t>
      </w:r>
      <w:r>
        <w:rPr>
          <w:sz w:val="24"/>
        </w:rPr>
        <w:t>Martin</w:t>
      </w:r>
      <w:r>
        <w:rPr>
          <w:spacing w:val="30"/>
          <w:sz w:val="24"/>
        </w:rPr>
        <w:t> </w:t>
      </w:r>
      <w:r>
        <w:rPr>
          <w:sz w:val="24"/>
        </w:rPr>
        <w:t>Dufwenberg</w:t>
      </w:r>
      <w:r>
        <w:rPr>
          <w:spacing w:val="30"/>
          <w:sz w:val="24"/>
        </w:rPr>
        <w:t> </w:t>
      </w:r>
      <w:r>
        <w:rPr>
          <w:sz w:val="24"/>
        </w:rPr>
        <w:t>(2003),</w:t>
      </w:r>
      <w:r>
        <w:rPr>
          <w:spacing w:val="29"/>
          <w:sz w:val="24"/>
        </w:rPr>
        <w:t> </w:t>
      </w:r>
      <w:r>
        <w:rPr>
          <w:sz w:val="24"/>
        </w:rPr>
        <w:t>“Admissibility</w:t>
      </w:r>
      <w:r>
        <w:rPr>
          <w:spacing w:val="30"/>
          <w:sz w:val="24"/>
        </w:rPr>
        <w:t> </w:t>
      </w:r>
      <w:r>
        <w:rPr>
          <w:sz w:val="24"/>
        </w:rPr>
        <w:t>&amp;</w:t>
      </w:r>
      <w:r>
        <w:rPr>
          <w:spacing w:val="30"/>
          <w:sz w:val="24"/>
        </w:rPr>
        <w:t> </w:t>
      </w:r>
      <w:r>
        <w:rPr>
          <w:sz w:val="24"/>
        </w:rPr>
        <w:t>Common</w:t>
      </w:r>
      <w:r>
        <w:rPr>
          <w:spacing w:val="30"/>
          <w:sz w:val="24"/>
        </w:rPr>
        <w:t> </w:t>
      </w:r>
      <w:r>
        <w:rPr>
          <w:sz w:val="24"/>
        </w:rPr>
        <w:t>Belief,”</w:t>
      </w:r>
      <w:r>
        <w:rPr>
          <w:spacing w:val="30"/>
          <w:sz w:val="24"/>
        </w:rPr>
        <w:t> </w:t>
      </w:r>
      <w:r>
        <w:rPr>
          <w:b/>
          <w:i/>
          <w:sz w:val="24"/>
        </w:rPr>
        <w:t>Games</w:t>
      </w:r>
      <w:r>
        <w:rPr>
          <w:b/>
          <w:i/>
          <w:spacing w:val="30"/>
          <w:sz w:val="24"/>
        </w:rPr>
        <w:t> </w:t>
      </w:r>
      <w:r>
        <w:rPr>
          <w:b/>
          <w:i/>
          <w:sz w:val="24"/>
        </w:rPr>
        <w:t>&amp;</w:t>
      </w:r>
      <w:r>
        <w:rPr>
          <w:b/>
          <w:i/>
          <w:spacing w:val="30"/>
          <w:sz w:val="24"/>
        </w:rPr>
        <w:t> </w:t>
      </w:r>
      <w:r>
        <w:rPr>
          <w:b/>
          <w:i/>
          <w:sz w:val="24"/>
        </w:rPr>
        <w:t>Economic Behavior </w:t>
      </w:r>
      <w:r>
        <w:rPr>
          <w:sz w:val="24"/>
        </w:rPr>
        <w:t>42, 208-34. </w:t>
      </w:r>
      <w:r>
        <w:rPr>
          <w:color w:val="FF0000"/>
          <w:sz w:val="24"/>
        </w:rPr>
        <w:t>[GS: 50+]</w:t>
      </w:r>
    </w:p>
    <w:p>
      <w:pPr>
        <w:pStyle w:val="BodyText"/>
        <w:spacing w:line="360" w:lineRule="atLeast" w:before="6"/>
        <w:ind w:left="143"/>
      </w:pPr>
      <w:r>
        <w:rPr/>
        <w:t>Asheim</w:t>
      </w:r>
      <w:r>
        <w:rPr>
          <w:spacing w:val="-1"/>
        </w:rPr>
        <w:t> </w:t>
      </w:r>
      <w:r>
        <w:rPr/>
        <w:t>&amp;</w:t>
      </w:r>
      <w:r>
        <w:rPr>
          <w:spacing w:val="-1"/>
        </w:rPr>
        <w:t> </w:t>
      </w:r>
      <w:r>
        <w:rPr/>
        <w:t>Dufwenberg</w:t>
      </w:r>
      <w:r>
        <w:rPr>
          <w:spacing w:val="-1"/>
        </w:rPr>
        <w:t> </w:t>
      </w:r>
      <w:r>
        <w:rPr/>
        <w:t>(2003),</w:t>
      </w:r>
      <w:r>
        <w:rPr>
          <w:spacing w:val="-1"/>
        </w:rPr>
        <w:t> </w:t>
      </w:r>
      <w:r>
        <w:rPr/>
        <w:t>“Deductive</w:t>
      </w:r>
      <w:r>
        <w:rPr>
          <w:spacing w:val="-1"/>
        </w:rPr>
        <w:t> </w:t>
      </w:r>
      <w:r>
        <w:rPr/>
        <w:t>Reasoning</w:t>
      </w:r>
      <w:r>
        <w:rPr>
          <w:spacing w:val="-1"/>
        </w:rPr>
        <w:t> </w:t>
      </w:r>
      <w:r>
        <w:rPr/>
        <w:t>in</w:t>
      </w:r>
      <w:r>
        <w:rPr>
          <w:spacing w:val="-1"/>
        </w:rPr>
        <w:t> </w:t>
      </w:r>
      <w:r>
        <w:rPr/>
        <w:t>Extensive</w:t>
      </w:r>
      <w:r>
        <w:rPr>
          <w:spacing w:val="-1"/>
        </w:rPr>
        <w:t> </w:t>
      </w:r>
      <w:r>
        <w:rPr/>
        <w:t>Games,”</w:t>
      </w:r>
      <w:r>
        <w:rPr>
          <w:spacing w:val="-1"/>
        </w:rPr>
        <w:t> </w:t>
      </w:r>
      <w:r>
        <w:rPr>
          <w:b/>
          <w:i/>
        </w:rPr>
        <w:t>Economic</w:t>
      </w:r>
      <w:r>
        <w:rPr>
          <w:b/>
          <w:i/>
          <w:spacing w:val="-1"/>
        </w:rPr>
        <w:t> </w:t>
      </w:r>
      <w:r>
        <w:rPr>
          <w:b/>
          <w:i/>
        </w:rPr>
        <w:t>Journal</w:t>
      </w:r>
      <w:r>
        <w:rPr>
          <w:b/>
          <w:i/>
          <w:spacing w:val="-2"/>
        </w:rPr>
        <w:t> </w:t>
      </w:r>
      <w:r>
        <w:rPr/>
        <w:t>113,</w:t>
      </w:r>
      <w:r>
        <w:rPr>
          <w:spacing w:val="-1"/>
        </w:rPr>
        <w:t> </w:t>
      </w:r>
      <w:r>
        <w:rPr/>
        <w:t>1-21.</w:t>
      </w:r>
      <w:hyperlink w:history="true" w:anchor="_bookmark11">
        <w:r>
          <w:rPr>
            <w:rFonts w:ascii="Symbol" w:hAnsi="Symbol"/>
            <w:color w:val="C00000"/>
            <w:position w:val="6"/>
            <w:sz w:val="20"/>
          </w:rPr>
          <w:t></w:t>
        </w:r>
      </w:hyperlink>
      <w:r>
        <w:rPr>
          <w:color w:val="C00000"/>
          <w:position w:val="6"/>
          <w:sz w:val="20"/>
        </w:rPr>
        <w:t> </w:t>
      </w:r>
      <w:r>
        <w:rPr/>
        <w:t>Dufwenberg,</w:t>
      </w:r>
      <w:r>
        <w:rPr>
          <w:spacing w:val="25"/>
        </w:rPr>
        <w:t> </w:t>
      </w:r>
      <w:r>
        <w:rPr/>
        <w:t>Martin</w:t>
      </w:r>
      <w:r>
        <w:rPr>
          <w:spacing w:val="24"/>
        </w:rPr>
        <w:t> </w:t>
      </w:r>
      <w:r>
        <w:rPr/>
        <w:t>&amp;</w:t>
      </w:r>
      <w:r>
        <w:rPr>
          <w:spacing w:val="25"/>
        </w:rPr>
        <w:t> </w:t>
      </w:r>
      <w:r>
        <w:rPr/>
        <w:t>Mark</w:t>
      </w:r>
      <w:r>
        <w:rPr>
          <w:spacing w:val="25"/>
        </w:rPr>
        <w:t> </w:t>
      </w:r>
      <w:r>
        <w:rPr/>
        <w:t>Stegeman</w:t>
      </w:r>
      <w:r>
        <w:rPr>
          <w:spacing w:val="25"/>
        </w:rPr>
        <w:t> </w:t>
      </w:r>
      <w:r>
        <w:rPr/>
        <w:t>(2002),</w:t>
      </w:r>
      <w:r>
        <w:rPr>
          <w:spacing w:val="25"/>
        </w:rPr>
        <w:t> </w:t>
      </w:r>
      <w:r>
        <w:rPr/>
        <w:t>“Existence</w:t>
      </w:r>
      <w:r>
        <w:rPr>
          <w:spacing w:val="24"/>
        </w:rPr>
        <w:t> </w:t>
      </w:r>
      <w:r>
        <w:rPr/>
        <w:t>and</w:t>
      </w:r>
      <w:r>
        <w:rPr>
          <w:spacing w:val="25"/>
        </w:rPr>
        <w:t> </w:t>
      </w:r>
      <w:r>
        <w:rPr/>
        <w:t>Uniqueness</w:t>
      </w:r>
      <w:r>
        <w:rPr>
          <w:spacing w:val="26"/>
        </w:rPr>
        <w:t> </w:t>
      </w:r>
      <w:r>
        <w:rPr/>
        <w:t>of</w:t>
      </w:r>
      <w:r>
        <w:rPr>
          <w:spacing w:val="24"/>
        </w:rPr>
        <w:t> </w:t>
      </w:r>
      <w:r>
        <w:rPr/>
        <w:t>Maximal</w:t>
      </w:r>
      <w:r>
        <w:rPr>
          <w:spacing w:val="26"/>
        </w:rPr>
        <w:t> </w:t>
      </w:r>
      <w:r>
        <w:rPr/>
        <w:t>Reductions</w:t>
      </w:r>
      <w:r>
        <w:rPr>
          <w:spacing w:val="26"/>
        </w:rPr>
        <w:t> </w:t>
      </w:r>
      <w:r>
        <w:rPr>
          <w:spacing w:val="-2"/>
        </w:rPr>
        <w:t>under</w:t>
      </w:r>
    </w:p>
    <w:p>
      <w:pPr>
        <w:spacing w:line="240" w:lineRule="exact" w:before="0"/>
        <w:ind w:left="431" w:right="0" w:firstLine="0"/>
        <w:jc w:val="left"/>
        <w:rPr>
          <w:sz w:val="24"/>
        </w:rPr>
      </w:pPr>
      <w:r>
        <w:rPr>
          <w:sz w:val="24"/>
        </w:rPr>
        <w:t>Iterated</w:t>
      </w:r>
      <w:r>
        <w:rPr>
          <w:spacing w:val="-4"/>
          <w:sz w:val="24"/>
        </w:rPr>
        <w:t> </w:t>
      </w:r>
      <w:r>
        <w:rPr>
          <w:sz w:val="24"/>
        </w:rPr>
        <w:t>Strict</w:t>
      </w:r>
      <w:r>
        <w:rPr>
          <w:spacing w:val="-2"/>
          <w:sz w:val="24"/>
        </w:rPr>
        <w:t> </w:t>
      </w:r>
      <w:r>
        <w:rPr>
          <w:sz w:val="24"/>
        </w:rPr>
        <w:t>Dominance,”</w:t>
      </w:r>
      <w:r>
        <w:rPr>
          <w:spacing w:val="-2"/>
          <w:sz w:val="24"/>
        </w:rPr>
        <w:t> </w:t>
      </w:r>
      <w:r>
        <w:rPr>
          <w:b/>
          <w:i/>
          <w:sz w:val="24"/>
        </w:rPr>
        <w:t>Econometrica</w:t>
      </w:r>
      <w:r>
        <w:rPr>
          <w:b/>
          <w:i/>
          <w:spacing w:val="-1"/>
          <w:sz w:val="24"/>
        </w:rPr>
        <w:t> </w:t>
      </w:r>
      <w:r>
        <w:rPr>
          <w:sz w:val="24"/>
        </w:rPr>
        <w:t>70,</w:t>
      </w:r>
      <w:r>
        <w:rPr>
          <w:spacing w:val="-4"/>
          <w:sz w:val="24"/>
        </w:rPr>
        <w:t> </w:t>
      </w:r>
      <w:r>
        <w:rPr>
          <w:sz w:val="24"/>
        </w:rPr>
        <w:t>2007-23.</w:t>
      </w:r>
      <w:r>
        <w:rPr>
          <w:spacing w:val="-2"/>
          <w:sz w:val="24"/>
        </w:rPr>
        <w:t> </w:t>
      </w:r>
      <w:r>
        <w:rPr>
          <w:color w:val="FF0000"/>
          <w:sz w:val="24"/>
        </w:rPr>
        <w:t>[GS:</w:t>
      </w:r>
      <w:r>
        <w:rPr>
          <w:color w:val="FF0000"/>
          <w:spacing w:val="-1"/>
          <w:sz w:val="24"/>
        </w:rPr>
        <w:t> </w:t>
      </w:r>
      <w:r>
        <w:rPr>
          <w:color w:val="FF0000"/>
          <w:spacing w:val="-2"/>
          <w:sz w:val="24"/>
        </w:rPr>
        <w:t>100+]</w:t>
      </w:r>
    </w:p>
    <w:p>
      <w:pPr>
        <w:spacing w:line="208" w:lineRule="auto" w:before="114"/>
        <w:ind w:left="432" w:right="501" w:hanging="288"/>
        <w:jc w:val="left"/>
        <w:rPr>
          <w:sz w:val="24"/>
        </w:rPr>
      </w:pPr>
      <w:r>
        <w:rPr>
          <w:sz w:val="24"/>
        </w:rPr>
        <w:t>Dufwenberg, Martin &amp; Uri Gneezy (2002), “Information Disclosure in Auctions: An Experiment,” </w:t>
      </w:r>
      <w:r>
        <w:rPr>
          <w:b/>
          <w:i/>
          <w:sz w:val="24"/>
        </w:rPr>
        <w:t>Journal of Economic Behavior &amp; Organization </w:t>
      </w:r>
      <w:r>
        <w:rPr>
          <w:sz w:val="24"/>
        </w:rPr>
        <w:t>48, 431-44. </w:t>
      </w:r>
      <w:r>
        <w:rPr>
          <w:color w:val="FF0000"/>
          <w:sz w:val="24"/>
        </w:rPr>
        <w:t>[GS: 100+]</w:t>
      </w:r>
    </w:p>
    <w:p>
      <w:pPr>
        <w:pStyle w:val="BodyText"/>
        <w:ind w:left="0"/>
        <w:rPr>
          <w:sz w:val="20"/>
        </w:rPr>
      </w:pPr>
    </w:p>
    <w:p>
      <w:pPr>
        <w:pStyle w:val="BodyText"/>
        <w:spacing w:before="193"/>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548640</wp:posOffset>
                </wp:positionH>
                <wp:positionV relativeFrom="paragraph">
                  <wp:posOffset>283841</wp:posOffset>
                </wp:positionV>
                <wp:extent cx="182880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00001pt;margin-top:22.349697pt;width:144pt;height:.48pt;mso-position-horizontal-relative:page;mso-position-vertical-relative:paragraph;z-index:-15727104;mso-wrap-distance-left:0;mso-wrap-distance-right:0" id="docshape5" filled="true" fillcolor="#000000" stroked="false">
                <v:fill type="solid"/>
                <w10:wrap type="topAndBottom"/>
              </v:rect>
            </w:pict>
          </mc:Fallback>
        </mc:AlternateContent>
      </w:r>
    </w:p>
    <w:p>
      <w:pPr>
        <w:pStyle w:val="ListParagraph"/>
        <w:numPr>
          <w:ilvl w:val="0"/>
          <w:numId w:val="1"/>
        </w:numPr>
        <w:tabs>
          <w:tab w:pos="364" w:val="left" w:leader="none"/>
        </w:tabs>
        <w:spacing w:line="279" w:lineRule="exact" w:before="0" w:after="0"/>
        <w:ind w:left="364" w:right="0" w:hanging="220"/>
        <w:jc w:val="left"/>
        <w:rPr>
          <w:sz w:val="22"/>
        </w:rPr>
      </w:pPr>
      <w:bookmarkStart w:name="_bookmark7" w:id="8"/>
      <w:bookmarkEnd w:id="8"/>
      <w:r>
        <w:rPr/>
      </w:r>
      <w:r>
        <w:rPr>
          <w:sz w:val="22"/>
        </w:rPr>
        <w:t>won</w:t>
      </w:r>
      <w:r>
        <w:rPr>
          <w:spacing w:val="-9"/>
          <w:sz w:val="22"/>
        </w:rPr>
        <w:t> </w:t>
      </w:r>
      <w:r>
        <w:rPr>
          <w:i/>
          <w:sz w:val="22"/>
        </w:rPr>
        <w:t>Economics</w:t>
      </w:r>
      <w:r>
        <w:rPr>
          <w:i/>
          <w:spacing w:val="-9"/>
          <w:sz w:val="22"/>
        </w:rPr>
        <w:t> </w:t>
      </w:r>
      <w:r>
        <w:rPr>
          <w:i/>
          <w:sz w:val="22"/>
        </w:rPr>
        <w:t>Letters</w:t>
      </w:r>
      <w:r>
        <w:rPr>
          <w:sz w:val="22"/>
        </w:rPr>
        <w:t>’</w:t>
      </w:r>
      <w:r>
        <w:rPr>
          <w:spacing w:val="-8"/>
          <w:sz w:val="22"/>
        </w:rPr>
        <w:t> </w:t>
      </w:r>
      <w:r>
        <w:rPr>
          <w:sz w:val="22"/>
        </w:rPr>
        <w:t>Top</w:t>
      </w:r>
      <w:r>
        <w:rPr>
          <w:spacing w:val="-8"/>
          <w:sz w:val="22"/>
        </w:rPr>
        <w:t> </w:t>
      </w:r>
      <w:r>
        <w:rPr>
          <w:sz w:val="22"/>
        </w:rPr>
        <w:t>Cited</w:t>
      </w:r>
      <w:r>
        <w:rPr>
          <w:spacing w:val="-8"/>
          <w:sz w:val="22"/>
        </w:rPr>
        <w:t> </w:t>
      </w:r>
      <w:r>
        <w:rPr>
          <w:sz w:val="22"/>
        </w:rPr>
        <w:t>Article</w:t>
      </w:r>
      <w:r>
        <w:rPr>
          <w:spacing w:val="-9"/>
          <w:sz w:val="22"/>
        </w:rPr>
        <w:t> </w:t>
      </w:r>
      <w:r>
        <w:rPr>
          <w:sz w:val="22"/>
        </w:rPr>
        <w:t>2009-2011</w:t>
      </w:r>
      <w:r>
        <w:rPr>
          <w:spacing w:val="-9"/>
          <w:sz w:val="22"/>
        </w:rPr>
        <w:t> </w:t>
      </w:r>
      <w:r>
        <w:rPr>
          <w:spacing w:val="-2"/>
          <w:sz w:val="22"/>
        </w:rPr>
        <w:t>Award</w:t>
      </w:r>
    </w:p>
    <w:p>
      <w:pPr>
        <w:spacing w:line="240" w:lineRule="exact" w:before="0"/>
        <w:ind w:left="144" w:right="0" w:firstLine="0"/>
        <w:jc w:val="left"/>
        <w:rPr>
          <w:sz w:val="22"/>
        </w:rPr>
      </w:pPr>
      <w:bookmarkStart w:name="_bookmark8" w:id="9"/>
      <w:bookmarkEnd w:id="9"/>
      <w:r>
        <w:rPr/>
      </w:r>
      <w:r>
        <w:rPr>
          <w:rFonts w:ascii="Symbol" w:hAnsi="Symbol"/>
          <w:color w:val="006FC0"/>
          <w:position w:val="6"/>
          <w:sz w:val="22"/>
        </w:rPr>
        <w:t></w:t>
      </w:r>
      <w:r>
        <w:rPr>
          <w:color w:val="006FC0"/>
          <w:spacing w:val="-7"/>
          <w:position w:val="6"/>
          <w:sz w:val="22"/>
        </w:rPr>
        <w:t> </w:t>
      </w:r>
      <w:r>
        <w:rPr>
          <w:sz w:val="22"/>
        </w:rPr>
        <w:t>lead</w:t>
      </w:r>
      <w:r>
        <w:rPr>
          <w:spacing w:val="-7"/>
          <w:sz w:val="22"/>
        </w:rPr>
        <w:t> </w:t>
      </w:r>
      <w:r>
        <w:rPr>
          <w:sz w:val="22"/>
        </w:rPr>
        <w:t>article;</w:t>
      </w:r>
      <w:r>
        <w:rPr>
          <w:spacing w:val="-7"/>
          <w:sz w:val="22"/>
        </w:rPr>
        <w:t> </w:t>
      </w:r>
      <w:r>
        <w:rPr>
          <w:sz w:val="22"/>
        </w:rPr>
        <w:t>selected</w:t>
      </w:r>
      <w:r>
        <w:rPr>
          <w:spacing w:val="-7"/>
          <w:sz w:val="22"/>
        </w:rPr>
        <w:t> </w:t>
      </w:r>
      <w:r>
        <w:rPr>
          <w:sz w:val="22"/>
        </w:rPr>
        <w:t>for</w:t>
      </w:r>
      <w:r>
        <w:rPr>
          <w:spacing w:val="-5"/>
          <w:sz w:val="22"/>
        </w:rPr>
        <w:t> </w:t>
      </w:r>
      <w:r>
        <w:rPr>
          <w:sz w:val="22"/>
        </w:rPr>
        <w:t>50th</w:t>
      </w:r>
      <w:r>
        <w:rPr>
          <w:spacing w:val="-7"/>
          <w:sz w:val="22"/>
        </w:rPr>
        <w:t> </w:t>
      </w:r>
      <w:r>
        <w:rPr>
          <w:sz w:val="22"/>
        </w:rPr>
        <w:t>anniversary</w:t>
      </w:r>
      <w:r>
        <w:rPr>
          <w:spacing w:val="-7"/>
          <w:sz w:val="22"/>
        </w:rPr>
        <w:t> </w:t>
      </w:r>
      <w:r>
        <w:rPr>
          <w:sz w:val="22"/>
        </w:rPr>
        <w:t>issue</w:t>
      </w:r>
      <w:r>
        <w:rPr>
          <w:spacing w:val="-8"/>
          <w:sz w:val="22"/>
        </w:rPr>
        <w:t> </w:t>
      </w:r>
      <w:r>
        <w:rPr>
          <w:sz w:val="22"/>
        </w:rPr>
        <w:t>(2020)</w:t>
      </w:r>
      <w:r>
        <w:rPr>
          <w:spacing w:val="-6"/>
          <w:sz w:val="22"/>
        </w:rPr>
        <w:t> </w:t>
      </w:r>
      <w:r>
        <w:rPr>
          <w:sz w:val="22"/>
        </w:rPr>
        <w:t>with</w:t>
      </w:r>
      <w:r>
        <w:rPr>
          <w:spacing w:val="-7"/>
          <w:sz w:val="22"/>
        </w:rPr>
        <w:t> </w:t>
      </w:r>
      <w:r>
        <w:rPr>
          <w:sz w:val="22"/>
        </w:rPr>
        <w:t>50</w:t>
      </w:r>
      <w:r>
        <w:rPr>
          <w:spacing w:val="-7"/>
          <w:sz w:val="22"/>
        </w:rPr>
        <w:t> </w:t>
      </w:r>
      <w:r>
        <w:rPr>
          <w:sz w:val="22"/>
        </w:rPr>
        <w:t>influential</w:t>
      </w:r>
      <w:r>
        <w:rPr>
          <w:spacing w:val="-7"/>
          <w:sz w:val="22"/>
        </w:rPr>
        <w:t> </w:t>
      </w:r>
      <w:r>
        <w:rPr>
          <w:sz w:val="22"/>
        </w:rPr>
        <w:t>articles</w:t>
      </w:r>
      <w:r>
        <w:rPr>
          <w:spacing w:val="-7"/>
          <w:sz w:val="22"/>
        </w:rPr>
        <w:t> </w:t>
      </w:r>
      <w:r>
        <w:rPr>
          <w:sz w:val="22"/>
        </w:rPr>
        <w:t>published</w:t>
      </w:r>
      <w:r>
        <w:rPr>
          <w:spacing w:val="-7"/>
          <w:sz w:val="22"/>
        </w:rPr>
        <w:t> </w:t>
      </w:r>
      <w:r>
        <w:rPr>
          <w:sz w:val="22"/>
        </w:rPr>
        <w:t>over</w:t>
      </w:r>
      <w:r>
        <w:rPr>
          <w:spacing w:val="-7"/>
          <w:sz w:val="22"/>
        </w:rPr>
        <w:t> </w:t>
      </w:r>
      <w:r>
        <w:rPr>
          <w:i/>
          <w:sz w:val="22"/>
        </w:rPr>
        <w:t>JET</w:t>
      </w:r>
      <w:r>
        <w:rPr>
          <w:sz w:val="22"/>
        </w:rPr>
        <w:t>’s</w:t>
      </w:r>
      <w:r>
        <w:rPr>
          <w:spacing w:val="-7"/>
          <w:sz w:val="22"/>
        </w:rPr>
        <w:t> </w:t>
      </w:r>
      <w:r>
        <w:rPr>
          <w:sz w:val="22"/>
        </w:rPr>
        <w:t>first</w:t>
      </w:r>
      <w:r>
        <w:rPr>
          <w:spacing w:val="-7"/>
          <w:sz w:val="22"/>
        </w:rPr>
        <w:t> </w:t>
      </w:r>
      <w:r>
        <w:rPr>
          <w:sz w:val="22"/>
        </w:rPr>
        <w:t>50</w:t>
      </w:r>
      <w:r>
        <w:rPr>
          <w:spacing w:val="-7"/>
          <w:sz w:val="22"/>
        </w:rPr>
        <w:t> </w:t>
      </w:r>
      <w:r>
        <w:rPr>
          <w:spacing w:val="-2"/>
          <w:sz w:val="22"/>
        </w:rPr>
        <w:t>years</w:t>
      </w:r>
    </w:p>
    <w:p>
      <w:pPr>
        <w:pStyle w:val="ListParagraph"/>
        <w:numPr>
          <w:ilvl w:val="0"/>
          <w:numId w:val="2"/>
        </w:numPr>
        <w:tabs>
          <w:tab w:pos="363" w:val="left" w:leader="none"/>
        </w:tabs>
        <w:spacing w:line="240" w:lineRule="exact" w:before="0" w:after="0"/>
        <w:ind w:left="363" w:right="0" w:hanging="220"/>
        <w:jc w:val="left"/>
        <w:rPr>
          <w:sz w:val="22"/>
        </w:rPr>
      </w:pPr>
      <w:bookmarkStart w:name="_bookmark9" w:id="10"/>
      <w:bookmarkEnd w:id="10"/>
      <w:r>
        <w:rPr/>
      </w:r>
      <w:r>
        <w:rPr>
          <w:sz w:val="22"/>
        </w:rPr>
        <w:t>special</w:t>
      </w:r>
      <w:r>
        <w:rPr>
          <w:spacing w:val="-10"/>
          <w:sz w:val="22"/>
        </w:rPr>
        <w:t> </w:t>
      </w:r>
      <w:r>
        <w:rPr>
          <w:sz w:val="22"/>
        </w:rPr>
        <w:t>issue:</w:t>
      </w:r>
      <w:r>
        <w:rPr>
          <w:spacing w:val="-10"/>
          <w:sz w:val="22"/>
        </w:rPr>
        <w:t> </w:t>
      </w:r>
      <w:r>
        <w:rPr>
          <w:sz w:val="22"/>
          <w:u w:val="single"/>
        </w:rPr>
        <w:t>Behavioral</w:t>
      </w:r>
      <w:r>
        <w:rPr>
          <w:spacing w:val="-10"/>
          <w:sz w:val="22"/>
          <w:u w:val="single"/>
        </w:rPr>
        <w:t> </w:t>
      </w:r>
      <w:r>
        <w:rPr>
          <w:sz w:val="22"/>
          <w:u w:val="single"/>
        </w:rPr>
        <w:t>Game</w:t>
      </w:r>
      <w:r>
        <w:rPr>
          <w:spacing w:val="-11"/>
          <w:sz w:val="22"/>
          <w:u w:val="single"/>
        </w:rPr>
        <w:t> </w:t>
      </w:r>
      <w:r>
        <w:rPr>
          <w:spacing w:val="-2"/>
          <w:sz w:val="22"/>
          <w:u w:val="single"/>
        </w:rPr>
        <w:t>Theory</w:t>
      </w:r>
    </w:p>
    <w:p>
      <w:pPr>
        <w:pStyle w:val="ListParagraph"/>
        <w:numPr>
          <w:ilvl w:val="0"/>
          <w:numId w:val="1"/>
        </w:numPr>
        <w:tabs>
          <w:tab w:pos="364" w:val="left" w:leader="none"/>
        </w:tabs>
        <w:spacing w:line="240" w:lineRule="exact" w:before="0" w:after="0"/>
        <w:ind w:left="364" w:right="0" w:hanging="220"/>
        <w:jc w:val="left"/>
        <w:rPr>
          <w:sz w:val="22"/>
        </w:rPr>
      </w:pPr>
      <w:bookmarkStart w:name="_bookmark10" w:id="11"/>
      <w:bookmarkEnd w:id="11"/>
      <w:r>
        <w:rPr/>
      </w:r>
      <w:r>
        <w:rPr>
          <w:sz w:val="22"/>
        </w:rPr>
        <w:t>incl:</w:t>
      </w:r>
      <w:r>
        <w:rPr>
          <w:spacing w:val="-8"/>
          <w:sz w:val="22"/>
        </w:rPr>
        <w:t> </w:t>
      </w:r>
      <w:r>
        <w:rPr>
          <w:i/>
          <w:sz w:val="22"/>
        </w:rPr>
        <w:t>The</w:t>
      </w:r>
      <w:r>
        <w:rPr>
          <w:i/>
          <w:spacing w:val="-8"/>
          <w:sz w:val="22"/>
        </w:rPr>
        <w:t> </w:t>
      </w:r>
      <w:r>
        <w:rPr>
          <w:i/>
          <w:sz w:val="22"/>
        </w:rPr>
        <w:t>Art</w:t>
      </w:r>
      <w:r>
        <w:rPr>
          <w:i/>
          <w:spacing w:val="-8"/>
          <w:sz w:val="22"/>
        </w:rPr>
        <w:t> </w:t>
      </w:r>
      <w:r>
        <w:rPr>
          <w:i/>
          <w:sz w:val="22"/>
        </w:rPr>
        <w:t>of</w:t>
      </w:r>
      <w:r>
        <w:rPr>
          <w:i/>
          <w:spacing w:val="-7"/>
          <w:sz w:val="22"/>
        </w:rPr>
        <w:t> </w:t>
      </w:r>
      <w:r>
        <w:rPr>
          <w:i/>
          <w:sz w:val="22"/>
        </w:rPr>
        <w:t>Experimental</w:t>
      </w:r>
      <w:r>
        <w:rPr>
          <w:i/>
          <w:spacing w:val="-7"/>
          <w:sz w:val="22"/>
        </w:rPr>
        <w:t> </w:t>
      </w:r>
      <w:r>
        <w:rPr>
          <w:i/>
          <w:sz w:val="22"/>
        </w:rPr>
        <w:t>Economics:</w:t>
      </w:r>
      <w:r>
        <w:rPr>
          <w:i/>
          <w:spacing w:val="-8"/>
          <w:sz w:val="22"/>
        </w:rPr>
        <w:t> </w:t>
      </w:r>
      <w:r>
        <w:rPr>
          <w:i/>
          <w:sz w:val="22"/>
        </w:rPr>
        <w:t>Twenty</w:t>
      </w:r>
      <w:r>
        <w:rPr>
          <w:i/>
          <w:spacing w:val="-8"/>
          <w:sz w:val="22"/>
        </w:rPr>
        <w:t> </w:t>
      </w:r>
      <w:r>
        <w:rPr>
          <w:i/>
          <w:sz w:val="22"/>
        </w:rPr>
        <w:t>Top</w:t>
      </w:r>
      <w:r>
        <w:rPr>
          <w:i/>
          <w:spacing w:val="-7"/>
          <w:sz w:val="22"/>
        </w:rPr>
        <w:t> </w:t>
      </w:r>
      <w:r>
        <w:rPr>
          <w:i/>
          <w:sz w:val="22"/>
        </w:rPr>
        <w:t>Papers</w:t>
      </w:r>
      <w:r>
        <w:rPr>
          <w:i/>
          <w:spacing w:val="-9"/>
          <w:sz w:val="22"/>
        </w:rPr>
        <w:t> </w:t>
      </w:r>
      <w:r>
        <w:rPr>
          <w:i/>
          <w:sz w:val="22"/>
        </w:rPr>
        <w:t>Reviewed</w:t>
      </w:r>
      <w:r>
        <w:rPr>
          <w:i/>
          <w:spacing w:val="-7"/>
          <w:sz w:val="22"/>
        </w:rPr>
        <w:t> </w:t>
      </w:r>
      <w:r>
        <w:rPr>
          <w:sz w:val="22"/>
        </w:rPr>
        <w:t>(Charness</w:t>
      </w:r>
      <w:r>
        <w:rPr>
          <w:spacing w:val="-8"/>
          <w:sz w:val="22"/>
        </w:rPr>
        <w:t> </w:t>
      </w:r>
      <w:r>
        <w:rPr>
          <w:sz w:val="22"/>
        </w:rPr>
        <w:t>&amp;</w:t>
      </w:r>
      <w:r>
        <w:rPr>
          <w:spacing w:val="-9"/>
          <w:sz w:val="22"/>
        </w:rPr>
        <w:t> </w:t>
      </w:r>
      <w:r>
        <w:rPr>
          <w:sz w:val="22"/>
        </w:rPr>
        <w:t>Pingle,</w:t>
      </w:r>
      <w:r>
        <w:rPr>
          <w:spacing w:val="-7"/>
          <w:sz w:val="22"/>
        </w:rPr>
        <w:t> </w:t>
      </w:r>
      <w:r>
        <w:rPr>
          <w:sz w:val="22"/>
        </w:rPr>
        <w:t>eds.,</w:t>
      </w:r>
      <w:r>
        <w:rPr>
          <w:spacing w:val="-7"/>
          <w:sz w:val="22"/>
        </w:rPr>
        <w:t> </w:t>
      </w:r>
      <w:r>
        <w:rPr>
          <w:sz w:val="22"/>
        </w:rPr>
        <w:t>2021,</w:t>
      </w:r>
      <w:r>
        <w:rPr>
          <w:spacing w:val="-9"/>
          <w:sz w:val="22"/>
        </w:rPr>
        <w:t> </w:t>
      </w:r>
      <w:r>
        <w:rPr>
          <w:spacing w:val="-2"/>
          <w:sz w:val="22"/>
        </w:rPr>
        <w:t>Routledge)</w:t>
      </w:r>
    </w:p>
    <w:p>
      <w:pPr>
        <w:spacing w:line="284" w:lineRule="exact" w:before="0"/>
        <w:ind w:left="143" w:right="0" w:firstLine="0"/>
        <w:jc w:val="left"/>
        <w:rPr>
          <w:i/>
          <w:sz w:val="22"/>
        </w:rPr>
      </w:pPr>
      <w:bookmarkStart w:name="_bookmark11" w:id="12"/>
      <w:bookmarkEnd w:id="12"/>
      <w:r>
        <w:rPr/>
      </w:r>
      <w:r>
        <w:rPr>
          <w:rFonts w:ascii="Symbol" w:hAnsi="Symbol"/>
          <w:color w:val="C00000"/>
          <w:position w:val="6"/>
          <w:sz w:val="22"/>
        </w:rPr>
        <w:t></w:t>
      </w:r>
      <w:r>
        <w:rPr>
          <w:color w:val="C00000"/>
          <w:spacing w:val="-6"/>
          <w:position w:val="6"/>
          <w:sz w:val="22"/>
        </w:rPr>
        <w:t> </w:t>
      </w:r>
      <w:r>
        <w:rPr>
          <w:sz w:val="22"/>
        </w:rPr>
        <w:t>won</w:t>
      </w:r>
      <w:r>
        <w:rPr>
          <w:spacing w:val="-6"/>
          <w:sz w:val="22"/>
        </w:rPr>
        <w:t> </w:t>
      </w:r>
      <w:r>
        <w:rPr>
          <w:sz w:val="22"/>
        </w:rPr>
        <w:t>the</w:t>
      </w:r>
      <w:r>
        <w:rPr>
          <w:spacing w:val="-6"/>
          <w:sz w:val="22"/>
        </w:rPr>
        <w:t> </w:t>
      </w:r>
      <w:r>
        <w:rPr>
          <w:sz w:val="22"/>
        </w:rPr>
        <w:t>2003</w:t>
      </w:r>
      <w:r>
        <w:rPr>
          <w:spacing w:val="-5"/>
          <w:sz w:val="22"/>
        </w:rPr>
        <w:t> </w:t>
      </w:r>
      <w:r>
        <w:rPr>
          <w:i/>
          <w:sz w:val="22"/>
        </w:rPr>
        <w:t>Royal</w:t>
      </w:r>
      <w:r>
        <w:rPr>
          <w:i/>
          <w:spacing w:val="-6"/>
          <w:sz w:val="22"/>
        </w:rPr>
        <w:t> </w:t>
      </w:r>
      <w:r>
        <w:rPr>
          <w:i/>
          <w:sz w:val="22"/>
        </w:rPr>
        <w:t>Economic</w:t>
      </w:r>
      <w:r>
        <w:rPr>
          <w:i/>
          <w:spacing w:val="-6"/>
          <w:sz w:val="22"/>
        </w:rPr>
        <w:t> </w:t>
      </w:r>
      <w:r>
        <w:rPr>
          <w:i/>
          <w:sz w:val="22"/>
        </w:rPr>
        <w:t>Society</w:t>
      </w:r>
      <w:r>
        <w:rPr>
          <w:i/>
          <w:spacing w:val="-7"/>
          <w:sz w:val="22"/>
        </w:rPr>
        <w:t> </w:t>
      </w:r>
      <w:r>
        <w:rPr>
          <w:i/>
          <w:sz w:val="22"/>
        </w:rPr>
        <w:t>Prize</w:t>
      </w:r>
      <w:r>
        <w:rPr>
          <w:i/>
          <w:spacing w:val="-6"/>
          <w:sz w:val="22"/>
        </w:rPr>
        <w:t> </w:t>
      </w:r>
      <w:r>
        <w:rPr>
          <w:sz w:val="22"/>
        </w:rPr>
        <w:t>for</w:t>
      </w:r>
      <w:r>
        <w:rPr>
          <w:spacing w:val="-6"/>
          <w:sz w:val="22"/>
        </w:rPr>
        <w:t> </w:t>
      </w:r>
      <w:r>
        <w:rPr>
          <w:sz w:val="22"/>
        </w:rPr>
        <w:t>best</w:t>
      </w:r>
      <w:r>
        <w:rPr>
          <w:spacing w:val="-5"/>
          <w:sz w:val="22"/>
        </w:rPr>
        <w:t> </w:t>
      </w:r>
      <w:r>
        <w:rPr>
          <w:sz w:val="22"/>
        </w:rPr>
        <w:t>paper</w:t>
      </w:r>
      <w:r>
        <w:rPr>
          <w:spacing w:val="-6"/>
          <w:sz w:val="22"/>
        </w:rPr>
        <w:t> </w:t>
      </w:r>
      <w:r>
        <w:rPr>
          <w:sz w:val="22"/>
        </w:rPr>
        <w:t>in</w:t>
      </w:r>
      <w:r>
        <w:rPr>
          <w:spacing w:val="-5"/>
          <w:sz w:val="22"/>
        </w:rPr>
        <w:t> </w:t>
      </w:r>
      <w:r>
        <w:rPr>
          <w:sz w:val="22"/>
        </w:rPr>
        <w:t>the</w:t>
      </w:r>
      <w:r>
        <w:rPr>
          <w:spacing w:val="-8"/>
          <w:sz w:val="22"/>
        </w:rPr>
        <w:t> </w:t>
      </w:r>
      <w:r>
        <w:rPr>
          <w:i/>
          <w:sz w:val="22"/>
        </w:rPr>
        <w:t>Economic</w:t>
      </w:r>
      <w:r>
        <w:rPr>
          <w:i/>
          <w:spacing w:val="-6"/>
          <w:sz w:val="22"/>
        </w:rPr>
        <w:t> </w:t>
      </w:r>
      <w:r>
        <w:rPr>
          <w:i/>
          <w:spacing w:val="-2"/>
          <w:sz w:val="22"/>
        </w:rPr>
        <w:t>Journal</w:t>
      </w:r>
    </w:p>
    <w:p>
      <w:pPr>
        <w:spacing w:after="0" w:line="284" w:lineRule="exact"/>
        <w:jc w:val="left"/>
        <w:rPr>
          <w:i/>
          <w:sz w:val="22"/>
        </w:rPr>
        <w:sectPr>
          <w:pgSz w:w="12240" w:h="15840"/>
          <w:pgMar w:header="686" w:footer="671" w:top="920" w:bottom="860" w:left="720" w:right="360"/>
        </w:sectPr>
      </w:pPr>
    </w:p>
    <w:p>
      <w:pPr>
        <w:spacing w:line="208" w:lineRule="auto" w:before="228"/>
        <w:ind w:left="432" w:right="502" w:hanging="288"/>
        <w:jc w:val="both"/>
        <w:rPr>
          <w:sz w:val="24"/>
        </w:rPr>
      </w:pPr>
      <w:r>
        <w:rPr>
          <w:sz w:val="24"/>
        </w:rPr>
        <w:t>Dufwenberg, Martin (2002), “Marital Investment, Time Consistency &amp; Emotions,” </w:t>
      </w:r>
      <w:r>
        <w:rPr>
          <w:b/>
          <w:i/>
          <w:sz w:val="24"/>
        </w:rPr>
        <w:t>Journal of Economic Behavior &amp; Organization </w:t>
      </w:r>
      <w:r>
        <w:rPr>
          <w:sz w:val="24"/>
        </w:rPr>
        <w:t>48, 57-69. </w:t>
      </w:r>
      <w:r>
        <w:rPr>
          <w:color w:val="FF0000"/>
          <w:sz w:val="24"/>
        </w:rPr>
        <w:t>[GS: 100+]</w:t>
      </w:r>
    </w:p>
    <w:p>
      <w:pPr>
        <w:spacing w:line="208" w:lineRule="auto" w:before="119"/>
        <w:ind w:left="432" w:right="501" w:hanging="288"/>
        <w:jc w:val="both"/>
        <w:rPr>
          <w:sz w:val="24"/>
        </w:rPr>
      </w:pPr>
      <w:r>
        <w:rPr>
          <w:sz w:val="24"/>
        </w:rPr>
        <w:t>Dufwenberg, Martin (2001), Review: Ariel Rubinstein’s </w:t>
      </w:r>
      <w:r>
        <w:rPr>
          <w:i/>
          <w:sz w:val="24"/>
        </w:rPr>
        <w:t>Modeling Bounded Rationality</w:t>
      </w:r>
      <w:r>
        <w:rPr>
          <w:sz w:val="24"/>
        </w:rPr>
        <w:t>, </w:t>
      </w:r>
      <w:r>
        <w:rPr>
          <w:b/>
          <w:i/>
          <w:sz w:val="24"/>
        </w:rPr>
        <w:t>Economics &amp; Philosophy </w:t>
      </w:r>
      <w:r>
        <w:rPr>
          <w:sz w:val="24"/>
        </w:rPr>
        <w:t>17, 134-40.</w:t>
      </w:r>
    </w:p>
    <w:p>
      <w:pPr>
        <w:spacing w:line="360" w:lineRule="atLeast" w:before="7"/>
        <w:ind w:left="144" w:right="502" w:firstLine="0"/>
        <w:jc w:val="both"/>
        <w:rPr>
          <w:b/>
          <w:i/>
          <w:sz w:val="24"/>
        </w:rPr>
      </w:pPr>
      <w:r>
        <w:rPr>
          <w:sz w:val="24"/>
        </w:rPr>
        <w:t>Dufwenberg, M. (2001), “Teaching Cournot w/o Derivatives,” </w:t>
      </w:r>
      <w:r>
        <w:rPr>
          <w:b/>
          <w:i/>
          <w:sz w:val="24"/>
        </w:rPr>
        <w:t>Journal of Economic Education </w:t>
      </w:r>
      <w:r>
        <w:rPr>
          <w:sz w:val="24"/>
        </w:rPr>
        <w:t>32, 36-40. Dufwenberg,</w:t>
      </w:r>
      <w:r>
        <w:rPr>
          <w:spacing w:val="34"/>
          <w:sz w:val="24"/>
        </w:rPr>
        <w:t> </w:t>
      </w:r>
      <w:r>
        <w:rPr>
          <w:sz w:val="24"/>
        </w:rPr>
        <w:t>Martin</w:t>
      </w:r>
      <w:r>
        <w:rPr>
          <w:spacing w:val="33"/>
          <w:sz w:val="24"/>
        </w:rPr>
        <w:t> </w:t>
      </w:r>
      <w:r>
        <w:rPr>
          <w:sz w:val="24"/>
        </w:rPr>
        <w:t>&amp;</w:t>
      </w:r>
      <w:r>
        <w:rPr>
          <w:spacing w:val="33"/>
          <w:sz w:val="24"/>
        </w:rPr>
        <w:t> </w:t>
      </w:r>
      <w:r>
        <w:rPr>
          <w:sz w:val="24"/>
        </w:rPr>
        <w:t>Michael</w:t>
      </w:r>
      <w:r>
        <w:rPr>
          <w:spacing w:val="35"/>
          <w:sz w:val="24"/>
        </w:rPr>
        <w:t> </w:t>
      </w:r>
      <w:r>
        <w:rPr>
          <w:sz w:val="24"/>
        </w:rPr>
        <w:t>Lundholm</w:t>
      </w:r>
      <w:r>
        <w:rPr>
          <w:spacing w:val="33"/>
          <w:sz w:val="24"/>
        </w:rPr>
        <w:t> </w:t>
      </w:r>
      <w:r>
        <w:rPr>
          <w:sz w:val="24"/>
        </w:rPr>
        <w:t>(2001),</w:t>
      </w:r>
      <w:r>
        <w:rPr>
          <w:spacing w:val="35"/>
          <w:sz w:val="24"/>
        </w:rPr>
        <w:t> </w:t>
      </w:r>
      <w:r>
        <w:rPr>
          <w:sz w:val="24"/>
        </w:rPr>
        <w:t>“Social</w:t>
      </w:r>
      <w:r>
        <w:rPr>
          <w:spacing w:val="33"/>
          <w:sz w:val="24"/>
        </w:rPr>
        <w:t> </w:t>
      </w:r>
      <w:r>
        <w:rPr>
          <w:sz w:val="24"/>
        </w:rPr>
        <w:t>Norms</w:t>
      </w:r>
      <w:r>
        <w:rPr>
          <w:spacing w:val="34"/>
          <w:sz w:val="24"/>
        </w:rPr>
        <w:t> </w:t>
      </w:r>
      <w:r>
        <w:rPr>
          <w:sz w:val="24"/>
        </w:rPr>
        <w:t>&amp;</w:t>
      </w:r>
      <w:r>
        <w:rPr>
          <w:spacing w:val="33"/>
          <w:sz w:val="24"/>
        </w:rPr>
        <w:t> </w:t>
      </w:r>
      <w:r>
        <w:rPr>
          <w:sz w:val="24"/>
        </w:rPr>
        <w:t>Moral</w:t>
      </w:r>
      <w:r>
        <w:rPr>
          <w:spacing w:val="34"/>
          <w:sz w:val="24"/>
        </w:rPr>
        <w:t> </w:t>
      </w:r>
      <w:r>
        <w:rPr>
          <w:sz w:val="24"/>
        </w:rPr>
        <w:t>Hazard,”</w:t>
      </w:r>
      <w:r>
        <w:rPr>
          <w:spacing w:val="34"/>
          <w:sz w:val="24"/>
        </w:rPr>
        <w:t> </w:t>
      </w:r>
      <w:r>
        <w:rPr>
          <w:b/>
          <w:i/>
          <w:sz w:val="24"/>
        </w:rPr>
        <w:t>Economic</w:t>
      </w:r>
      <w:r>
        <w:rPr>
          <w:b/>
          <w:i/>
          <w:spacing w:val="35"/>
          <w:sz w:val="24"/>
        </w:rPr>
        <w:t> </w:t>
      </w:r>
      <w:r>
        <w:rPr>
          <w:b/>
          <w:i/>
          <w:spacing w:val="-2"/>
          <w:sz w:val="24"/>
        </w:rPr>
        <w:t>Journal</w:t>
      </w:r>
    </w:p>
    <w:p>
      <w:pPr>
        <w:pStyle w:val="BodyText"/>
        <w:spacing w:line="240" w:lineRule="exact"/>
        <w:ind w:left="432"/>
        <w:jc w:val="both"/>
      </w:pPr>
      <w:r>
        <w:rPr/>
        <w:t>111,</w:t>
      </w:r>
      <w:r>
        <w:rPr>
          <w:spacing w:val="-1"/>
        </w:rPr>
        <w:t> </w:t>
      </w:r>
      <w:r>
        <w:rPr/>
        <w:t>506-25.</w:t>
      </w:r>
      <w:r>
        <w:rPr>
          <w:spacing w:val="-1"/>
        </w:rPr>
        <w:t> </w:t>
      </w:r>
      <w:r>
        <w:rPr>
          <w:color w:val="FF0000"/>
        </w:rPr>
        <w:t>[GS: </w:t>
      </w:r>
      <w:r>
        <w:rPr>
          <w:color w:val="FF0000"/>
          <w:spacing w:val="-4"/>
        </w:rPr>
        <w:t>50+]</w:t>
      </w:r>
    </w:p>
    <w:p>
      <w:pPr>
        <w:pStyle w:val="BodyText"/>
        <w:spacing w:line="208" w:lineRule="auto" w:before="113"/>
        <w:ind w:left="432" w:right="500" w:hanging="288"/>
        <w:jc w:val="both"/>
      </w:pPr>
      <w:r>
        <w:rPr/>
        <w:t>Dufwenberg, Martin, Uri Gneezy, Werner Güth &amp; Eric van Damme (2001), “Direct vs Indirect Reciprocity: An Experiment,” </w:t>
      </w:r>
      <w:r>
        <w:rPr>
          <w:b/>
          <w:i/>
        </w:rPr>
        <w:t>Homo Oeconomicus </w:t>
      </w:r>
      <w:r>
        <w:rPr/>
        <w:t>18, 19-30. </w:t>
      </w:r>
      <w:r>
        <w:rPr>
          <w:color w:val="FF0000"/>
        </w:rPr>
        <w:t>[GS: 100+]</w:t>
      </w:r>
    </w:p>
    <w:p>
      <w:pPr>
        <w:pStyle w:val="BodyText"/>
        <w:spacing w:line="208" w:lineRule="auto" w:before="120"/>
        <w:ind w:left="432" w:right="500" w:hanging="288"/>
        <w:jc w:val="both"/>
      </w:pPr>
      <w:r>
        <w:rPr/>
        <w:t>Dufwenberg, Martin, Henk Norde, Hans Reijnierse &amp; Stef Tijs (2001), “The Consistency Principle for Set- valued Solutions and a New Approach to Normative Game Theory,” </w:t>
      </w:r>
      <w:r>
        <w:rPr>
          <w:b/>
          <w:i/>
        </w:rPr>
        <w:t>Mathematical Methods of Operations Research </w:t>
      </w:r>
      <w:r>
        <w:rPr/>
        <w:t>54, 119-31.</w:t>
      </w:r>
    </w:p>
    <w:p>
      <w:pPr>
        <w:spacing w:line="208" w:lineRule="auto" w:before="120"/>
        <w:ind w:left="432" w:right="500" w:hanging="288"/>
        <w:jc w:val="both"/>
        <w:rPr>
          <w:sz w:val="24"/>
        </w:rPr>
      </w:pPr>
      <w:r>
        <w:rPr>
          <w:sz w:val="24"/>
        </w:rPr>
        <w:t>Voorneveld, Mark, Sofia Grahn &amp; Martin Dufwenberg (2000), “Ideal Equilibria in Noncooperative Multicriteria Games,” </w:t>
      </w:r>
      <w:r>
        <w:rPr>
          <w:b/>
          <w:i/>
          <w:sz w:val="24"/>
        </w:rPr>
        <w:t>Mathematical Methods of Operations Research </w:t>
      </w:r>
      <w:r>
        <w:rPr>
          <w:sz w:val="24"/>
        </w:rPr>
        <w:t>52, 65-77. </w:t>
      </w:r>
      <w:r>
        <w:rPr>
          <w:color w:val="FF0000"/>
          <w:sz w:val="24"/>
        </w:rPr>
        <w:t>[GS: 50+]</w:t>
      </w:r>
    </w:p>
    <w:p>
      <w:pPr>
        <w:pStyle w:val="BodyText"/>
        <w:spacing w:line="208" w:lineRule="auto" w:before="120"/>
        <w:ind w:left="432" w:right="501" w:hanging="288"/>
        <w:jc w:val="both"/>
      </w:pPr>
      <w:r>
        <w:rPr/>
        <w:t>Dufwenberg, Martin &amp; Georg Kirchsteiger (2000), “Reciprocity &amp; Wage Undercutting,” </w:t>
      </w:r>
      <w:r>
        <w:rPr>
          <w:b/>
          <w:i/>
        </w:rPr>
        <w:t>European Economic Review </w:t>
      </w:r>
      <w:r>
        <w:rPr/>
        <w:t>44, 1069-78. </w:t>
      </w:r>
      <w:r>
        <w:rPr>
          <w:color w:val="FF0000"/>
        </w:rPr>
        <w:t>[GS: 100+]</w:t>
      </w:r>
    </w:p>
    <w:p>
      <w:pPr>
        <w:spacing w:line="184" w:lineRule="auto" w:before="142"/>
        <w:ind w:left="431" w:right="0" w:hanging="288"/>
        <w:jc w:val="left"/>
        <w:rPr>
          <w:rFonts w:ascii="Symbol" w:hAnsi="Symbol"/>
          <w:position w:val="6"/>
          <w:sz w:val="20"/>
        </w:rPr>
      </w:pPr>
      <w:r>
        <w:rPr>
          <w:sz w:val="24"/>
        </w:rPr>
        <w:t>Dufwenberg,</w:t>
      </w:r>
      <w:r>
        <w:rPr>
          <w:spacing w:val="40"/>
          <w:sz w:val="24"/>
        </w:rPr>
        <w:t> </w:t>
      </w:r>
      <w:r>
        <w:rPr>
          <w:sz w:val="24"/>
        </w:rPr>
        <w:t>Martin</w:t>
      </w:r>
      <w:r>
        <w:rPr>
          <w:spacing w:val="40"/>
          <w:sz w:val="24"/>
        </w:rPr>
        <w:t> </w:t>
      </w:r>
      <w:r>
        <w:rPr>
          <w:sz w:val="24"/>
        </w:rPr>
        <w:t>&amp;</w:t>
      </w:r>
      <w:r>
        <w:rPr>
          <w:spacing w:val="39"/>
          <w:sz w:val="24"/>
        </w:rPr>
        <w:t> </w:t>
      </w:r>
      <w:r>
        <w:rPr>
          <w:sz w:val="24"/>
        </w:rPr>
        <w:t>Uri</w:t>
      </w:r>
      <w:r>
        <w:rPr>
          <w:spacing w:val="40"/>
          <w:sz w:val="24"/>
        </w:rPr>
        <w:t> </w:t>
      </w:r>
      <w:r>
        <w:rPr>
          <w:sz w:val="24"/>
        </w:rPr>
        <w:t>Gneezy</w:t>
      </w:r>
      <w:r>
        <w:rPr>
          <w:spacing w:val="39"/>
          <w:sz w:val="24"/>
        </w:rPr>
        <w:t> </w:t>
      </w:r>
      <w:r>
        <w:rPr>
          <w:sz w:val="24"/>
        </w:rPr>
        <w:t>(2000),</w:t>
      </w:r>
      <w:r>
        <w:rPr>
          <w:spacing w:val="40"/>
          <w:sz w:val="24"/>
        </w:rPr>
        <w:t> </w:t>
      </w:r>
      <w:r>
        <w:rPr>
          <w:sz w:val="24"/>
        </w:rPr>
        <w:t>“Price</w:t>
      </w:r>
      <w:r>
        <w:rPr>
          <w:spacing w:val="40"/>
          <w:sz w:val="24"/>
        </w:rPr>
        <w:t> </w:t>
      </w:r>
      <w:r>
        <w:rPr>
          <w:sz w:val="24"/>
        </w:rPr>
        <w:t>Competition</w:t>
      </w:r>
      <w:r>
        <w:rPr>
          <w:spacing w:val="40"/>
          <w:sz w:val="24"/>
        </w:rPr>
        <w:t> </w:t>
      </w:r>
      <w:r>
        <w:rPr>
          <w:sz w:val="24"/>
        </w:rPr>
        <w:t>&amp;</w:t>
      </w:r>
      <w:r>
        <w:rPr>
          <w:spacing w:val="39"/>
          <w:sz w:val="24"/>
        </w:rPr>
        <w:t> </w:t>
      </w:r>
      <w:r>
        <w:rPr>
          <w:sz w:val="24"/>
        </w:rPr>
        <w:t>Market</w:t>
      </w:r>
      <w:r>
        <w:rPr>
          <w:spacing w:val="40"/>
          <w:sz w:val="24"/>
        </w:rPr>
        <w:t> </w:t>
      </w:r>
      <w:r>
        <w:rPr>
          <w:sz w:val="24"/>
        </w:rPr>
        <w:t>Concentration,”</w:t>
      </w:r>
      <w:r>
        <w:rPr>
          <w:spacing w:val="40"/>
          <w:sz w:val="24"/>
        </w:rPr>
        <w:t> </w:t>
      </w:r>
      <w:r>
        <w:rPr>
          <w:b/>
          <w:i/>
          <w:sz w:val="24"/>
        </w:rPr>
        <w:t>International Journal of Industrial Organization </w:t>
      </w:r>
      <w:r>
        <w:rPr>
          <w:sz w:val="24"/>
        </w:rPr>
        <w:t>18, 7-22. </w:t>
      </w:r>
      <w:r>
        <w:rPr>
          <w:b/>
          <w:color w:val="FF0000"/>
          <w:sz w:val="24"/>
        </w:rPr>
        <w:t>[GS: 400+]</w:t>
      </w:r>
      <w:hyperlink w:history="true" w:anchor="_bookmark12">
        <w:r>
          <w:rPr>
            <w:rFonts w:ascii="Symbol" w:hAnsi="Symbol"/>
            <w:color w:val="00AF50"/>
            <w:position w:val="6"/>
            <w:sz w:val="20"/>
          </w:rPr>
          <w:t></w:t>
        </w:r>
      </w:hyperlink>
    </w:p>
    <w:p>
      <w:pPr>
        <w:pStyle w:val="BodyText"/>
        <w:spacing w:line="258" w:lineRule="exact" w:before="86"/>
      </w:pPr>
      <w:r>
        <w:rPr/>
        <w:t>Dufwenberg,</w:t>
      </w:r>
      <w:r>
        <w:rPr>
          <w:spacing w:val="39"/>
        </w:rPr>
        <w:t> </w:t>
      </w:r>
      <w:r>
        <w:rPr/>
        <w:t>Martin</w:t>
      </w:r>
      <w:r>
        <w:rPr>
          <w:spacing w:val="41"/>
        </w:rPr>
        <w:t> </w:t>
      </w:r>
      <w:r>
        <w:rPr/>
        <w:t>&amp;</w:t>
      </w:r>
      <w:r>
        <w:rPr>
          <w:spacing w:val="41"/>
        </w:rPr>
        <w:t> </w:t>
      </w:r>
      <w:r>
        <w:rPr/>
        <w:t>Uri</w:t>
      </w:r>
      <w:r>
        <w:rPr>
          <w:spacing w:val="42"/>
        </w:rPr>
        <w:t> </w:t>
      </w:r>
      <w:r>
        <w:rPr/>
        <w:t>Gneezy</w:t>
      </w:r>
      <w:r>
        <w:rPr>
          <w:spacing w:val="40"/>
        </w:rPr>
        <w:t> </w:t>
      </w:r>
      <w:r>
        <w:rPr/>
        <w:t>(2000),</w:t>
      </w:r>
      <w:r>
        <w:rPr>
          <w:spacing w:val="41"/>
        </w:rPr>
        <w:t> </w:t>
      </w:r>
      <w:r>
        <w:rPr/>
        <w:t>“Measuring</w:t>
      </w:r>
      <w:r>
        <w:rPr>
          <w:spacing w:val="41"/>
        </w:rPr>
        <w:t> </w:t>
      </w:r>
      <w:r>
        <w:rPr/>
        <w:t>Beliefs</w:t>
      </w:r>
      <w:r>
        <w:rPr>
          <w:spacing w:val="41"/>
        </w:rPr>
        <w:t> </w:t>
      </w:r>
      <w:r>
        <w:rPr/>
        <w:t>in</w:t>
      </w:r>
      <w:r>
        <w:rPr>
          <w:spacing w:val="41"/>
        </w:rPr>
        <w:t> </w:t>
      </w:r>
      <w:r>
        <w:rPr/>
        <w:t>an</w:t>
      </w:r>
      <w:r>
        <w:rPr>
          <w:spacing w:val="39"/>
        </w:rPr>
        <w:t> </w:t>
      </w:r>
      <w:r>
        <w:rPr/>
        <w:t>Experimental</w:t>
      </w:r>
      <w:r>
        <w:rPr>
          <w:spacing w:val="42"/>
        </w:rPr>
        <w:t> </w:t>
      </w:r>
      <w:r>
        <w:rPr/>
        <w:t>Lost</w:t>
      </w:r>
      <w:r>
        <w:rPr>
          <w:spacing w:val="41"/>
        </w:rPr>
        <w:t> </w:t>
      </w:r>
      <w:r>
        <w:rPr/>
        <w:t>Wallet</w:t>
      </w:r>
      <w:r>
        <w:rPr>
          <w:spacing w:val="42"/>
        </w:rPr>
        <w:t> </w:t>
      </w:r>
      <w:r>
        <w:rPr>
          <w:spacing w:val="-2"/>
        </w:rPr>
        <w:t>Game,”</w:t>
      </w:r>
    </w:p>
    <w:p>
      <w:pPr>
        <w:spacing w:line="258" w:lineRule="exact" w:before="0"/>
        <w:ind w:left="432" w:right="0" w:firstLine="0"/>
        <w:jc w:val="left"/>
        <w:rPr>
          <w:b/>
          <w:sz w:val="24"/>
        </w:rPr>
      </w:pPr>
      <w:r>
        <w:rPr>
          <w:b/>
          <w:i/>
          <w:sz w:val="24"/>
        </w:rPr>
        <w:t>Games</w:t>
      </w:r>
      <w:r>
        <w:rPr>
          <w:b/>
          <w:i/>
          <w:spacing w:val="-2"/>
          <w:sz w:val="24"/>
        </w:rPr>
        <w:t> </w:t>
      </w:r>
      <w:r>
        <w:rPr>
          <w:b/>
          <w:i/>
          <w:sz w:val="24"/>
        </w:rPr>
        <w:t>&amp;</w:t>
      </w:r>
      <w:r>
        <w:rPr>
          <w:b/>
          <w:i/>
          <w:spacing w:val="-2"/>
          <w:sz w:val="24"/>
        </w:rPr>
        <w:t> </w:t>
      </w:r>
      <w:r>
        <w:rPr>
          <w:b/>
          <w:i/>
          <w:sz w:val="24"/>
        </w:rPr>
        <w:t>Economic</w:t>
      </w:r>
      <w:r>
        <w:rPr>
          <w:b/>
          <w:i/>
          <w:spacing w:val="-1"/>
          <w:sz w:val="24"/>
        </w:rPr>
        <w:t> </w:t>
      </w:r>
      <w:r>
        <w:rPr>
          <w:b/>
          <w:i/>
          <w:sz w:val="24"/>
        </w:rPr>
        <w:t>Behavior</w:t>
      </w:r>
      <w:r>
        <w:rPr>
          <w:b/>
          <w:i/>
          <w:spacing w:val="-2"/>
          <w:sz w:val="24"/>
        </w:rPr>
        <w:t> </w:t>
      </w:r>
      <w:r>
        <w:rPr>
          <w:sz w:val="24"/>
        </w:rPr>
        <w:t>30,</w:t>
      </w:r>
      <w:r>
        <w:rPr>
          <w:spacing w:val="-1"/>
          <w:sz w:val="24"/>
        </w:rPr>
        <w:t> </w:t>
      </w:r>
      <w:r>
        <w:rPr>
          <w:sz w:val="24"/>
        </w:rPr>
        <w:t>163-82</w:t>
      </w:r>
      <w:r>
        <w:rPr>
          <w:b/>
          <w:sz w:val="24"/>
        </w:rPr>
        <w:t>.</w:t>
      </w:r>
      <w:r>
        <w:rPr>
          <w:b/>
          <w:spacing w:val="-2"/>
          <w:sz w:val="24"/>
        </w:rPr>
        <w:t> </w:t>
      </w:r>
      <w:r>
        <w:rPr>
          <w:b/>
          <w:color w:val="FF0000"/>
          <w:sz w:val="24"/>
        </w:rPr>
        <w:t>[GS:</w:t>
      </w:r>
      <w:r>
        <w:rPr>
          <w:b/>
          <w:color w:val="FF0000"/>
          <w:spacing w:val="-2"/>
          <w:sz w:val="24"/>
        </w:rPr>
        <w:t> 700+]</w:t>
      </w:r>
    </w:p>
    <w:p>
      <w:pPr>
        <w:pStyle w:val="BodyText"/>
        <w:spacing w:line="258" w:lineRule="exact" w:before="84"/>
      </w:pPr>
      <w:r>
        <w:rPr/>
        <w:t>Dufwenberg,</w:t>
      </w:r>
      <w:r>
        <w:rPr>
          <w:spacing w:val="60"/>
        </w:rPr>
        <w:t> </w:t>
      </w:r>
      <w:r>
        <w:rPr/>
        <w:t>Martin</w:t>
      </w:r>
      <w:r>
        <w:rPr>
          <w:spacing w:val="62"/>
        </w:rPr>
        <w:t> </w:t>
      </w:r>
      <w:r>
        <w:rPr/>
        <w:t>&amp;</w:t>
      </w:r>
      <w:r>
        <w:rPr>
          <w:spacing w:val="61"/>
        </w:rPr>
        <w:t> </w:t>
      </w:r>
      <w:r>
        <w:rPr/>
        <w:t>Werner</w:t>
      </w:r>
      <w:r>
        <w:rPr>
          <w:spacing w:val="63"/>
        </w:rPr>
        <w:t> </w:t>
      </w:r>
      <w:r>
        <w:rPr/>
        <w:t>Güth</w:t>
      </w:r>
      <w:r>
        <w:rPr>
          <w:spacing w:val="62"/>
        </w:rPr>
        <w:t> </w:t>
      </w:r>
      <w:r>
        <w:rPr/>
        <w:t>(2000),</w:t>
      </w:r>
      <w:r>
        <w:rPr>
          <w:spacing w:val="61"/>
        </w:rPr>
        <w:t> </w:t>
      </w:r>
      <w:r>
        <w:rPr/>
        <w:t>“Why</w:t>
      </w:r>
      <w:r>
        <w:rPr>
          <w:spacing w:val="62"/>
        </w:rPr>
        <w:t> </w:t>
      </w:r>
      <w:r>
        <w:rPr/>
        <w:t>Do</w:t>
      </w:r>
      <w:r>
        <w:rPr>
          <w:spacing w:val="63"/>
        </w:rPr>
        <w:t> </w:t>
      </w:r>
      <w:r>
        <w:rPr/>
        <w:t>You</w:t>
      </w:r>
      <w:r>
        <w:rPr>
          <w:spacing w:val="62"/>
        </w:rPr>
        <w:t> </w:t>
      </w:r>
      <w:r>
        <w:rPr/>
        <w:t>Hate</w:t>
      </w:r>
      <w:r>
        <w:rPr>
          <w:spacing w:val="62"/>
        </w:rPr>
        <w:t> </w:t>
      </w:r>
      <w:r>
        <w:rPr/>
        <w:t>Me?</w:t>
      </w:r>
      <w:r>
        <w:rPr>
          <w:spacing w:val="62"/>
        </w:rPr>
        <w:t> </w:t>
      </w:r>
      <w:r>
        <w:rPr/>
        <w:t>–</w:t>
      </w:r>
      <w:r>
        <w:rPr>
          <w:spacing w:val="62"/>
        </w:rPr>
        <w:t> </w:t>
      </w:r>
      <w:r>
        <w:rPr/>
        <w:t>On</w:t>
      </w:r>
      <w:r>
        <w:rPr>
          <w:spacing w:val="61"/>
        </w:rPr>
        <w:t> </w:t>
      </w:r>
      <w:r>
        <w:rPr/>
        <w:t>the</w:t>
      </w:r>
      <w:r>
        <w:rPr>
          <w:spacing w:val="62"/>
        </w:rPr>
        <w:t> </w:t>
      </w:r>
      <w:r>
        <w:rPr/>
        <w:t>Survival</w:t>
      </w:r>
      <w:r>
        <w:rPr>
          <w:spacing w:val="63"/>
        </w:rPr>
        <w:t> </w:t>
      </w:r>
      <w:r>
        <w:rPr/>
        <w:t>of</w:t>
      </w:r>
      <w:r>
        <w:rPr>
          <w:spacing w:val="64"/>
        </w:rPr>
        <w:t> </w:t>
      </w:r>
      <w:r>
        <w:rPr>
          <w:spacing w:val="-2"/>
        </w:rPr>
        <w:t>Spite,”</w:t>
      </w:r>
    </w:p>
    <w:p>
      <w:pPr>
        <w:spacing w:line="258" w:lineRule="exact" w:before="0"/>
        <w:ind w:left="432" w:right="0" w:firstLine="0"/>
        <w:jc w:val="left"/>
        <w:rPr>
          <w:sz w:val="24"/>
        </w:rPr>
      </w:pPr>
      <w:r>
        <w:rPr>
          <w:b/>
          <w:i/>
          <w:sz w:val="24"/>
        </w:rPr>
        <w:t>Economics</w:t>
      </w:r>
      <w:r>
        <w:rPr>
          <w:b/>
          <w:i/>
          <w:spacing w:val="-3"/>
          <w:sz w:val="24"/>
        </w:rPr>
        <w:t> </w:t>
      </w:r>
      <w:r>
        <w:rPr>
          <w:b/>
          <w:i/>
          <w:sz w:val="24"/>
        </w:rPr>
        <w:t>Letters</w:t>
      </w:r>
      <w:r>
        <w:rPr>
          <w:b/>
          <w:i/>
          <w:spacing w:val="-2"/>
          <w:sz w:val="24"/>
        </w:rPr>
        <w:t> </w:t>
      </w:r>
      <w:r>
        <w:rPr>
          <w:sz w:val="24"/>
        </w:rPr>
        <w:t>67,</w:t>
      </w:r>
      <w:r>
        <w:rPr>
          <w:spacing w:val="-2"/>
          <w:sz w:val="24"/>
        </w:rPr>
        <w:t> </w:t>
      </w:r>
      <w:r>
        <w:rPr>
          <w:sz w:val="24"/>
        </w:rPr>
        <w:t>147-</w:t>
      </w:r>
      <w:r>
        <w:rPr>
          <w:spacing w:val="-5"/>
          <w:sz w:val="24"/>
        </w:rPr>
        <w:t>52.</w:t>
      </w:r>
    </w:p>
    <w:p>
      <w:pPr>
        <w:pStyle w:val="BodyText"/>
        <w:spacing w:line="208" w:lineRule="auto" w:before="113"/>
        <w:ind w:left="432" w:right="551" w:hanging="288"/>
      </w:pPr>
      <w:r>
        <w:rPr/>
        <w:t>Dufwenberg &amp; Güth (1999), “Indirect Evolution vs. Strategic Delegation: A Comparison of Two Methods</w:t>
      </w:r>
      <w:r>
        <w:rPr>
          <w:spacing w:val="80"/>
        </w:rPr>
        <w:t> </w:t>
      </w:r>
      <w:r>
        <w:rPr/>
        <w:t>for Explaining Economic Institutions,” </w:t>
      </w:r>
      <w:r>
        <w:rPr>
          <w:b/>
          <w:i/>
        </w:rPr>
        <w:t>European Journal of Political Economy </w:t>
      </w:r>
      <w:r>
        <w:rPr/>
        <w:t>15, 281-95. </w:t>
      </w:r>
      <w:r>
        <w:rPr>
          <w:color w:val="FF0000"/>
        </w:rPr>
        <w:t>[GS: 50+]</w:t>
      </w:r>
    </w:p>
    <w:p>
      <w:pPr>
        <w:pStyle w:val="BodyText"/>
        <w:spacing w:line="258" w:lineRule="exact" w:before="91"/>
      </w:pPr>
      <w:r>
        <w:rPr/>
        <w:t>Dufwenberg,</w:t>
      </w:r>
      <w:r>
        <w:rPr>
          <w:spacing w:val="67"/>
        </w:rPr>
        <w:t> </w:t>
      </w:r>
      <w:r>
        <w:rPr/>
        <w:t>Martin</w:t>
      </w:r>
      <w:r>
        <w:rPr>
          <w:spacing w:val="70"/>
        </w:rPr>
        <w:t> </w:t>
      </w:r>
      <w:r>
        <w:rPr/>
        <w:t>(1997),</w:t>
      </w:r>
      <w:r>
        <w:rPr>
          <w:spacing w:val="69"/>
        </w:rPr>
        <w:t> </w:t>
      </w:r>
      <w:r>
        <w:rPr/>
        <w:t>“Some</w:t>
      </w:r>
      <w:r>
        <w:rPr>
          <w:spacing w:val="70"/>
        </w:rPr>
        <w:t> </w:t>
      </w:r>
      <w:r>
        <w:rPr/>
        <w:t>Relationships</w:t>
      </w:r>
      <w:r>
        <w:rPr>
          <w:spacing w:val="69"/>
        </w:rPr>
        <w:t> </w:t>
      </w:r>
      <w:r>
        <w:rPr/>
        <w:t>between</w:t>
      </w:r>
      <w:r>
        <w:rPr>
          <w:spacing w:val="70"/>
        </w:rPr>
        <w:t> </w:t>
      </w:r>
      <w:r>
        <w:rPr/>
        <w:t>Evolutionary</w:t>
      </w:r>
      <w:r>
        <w:rPr>
          <w:spacing w:val="69"/>
        </w:rPr>
        <w:t> </w:t>
      </w:r>
      <w:r>
        <w:rPr/>
        <w:t>Stability</w:t>
      </w:r>
      <w:r>
        <w:rPr>
          <w:spacing w:val="70"/>
        </w:rPr>
        <w:t> </w:t>
      </w:r>
      <w:r>
        <w:rPr/>
        <w:t>Criteria</w:t>
      </w:r>
      <w:r>
        <w:rPr>
          <w:spacing w:val="69"/>
        </w:rPr>
        <w:t> </w:t>
      </w:r>
      <w:r>
        <w:rPr/>
        <w:t>in</w:t>
      </w:r>
      <w:r>
        <w:rPr>
          <w:spacing w:val="70"/>
        </w:rPr>
        <w:t> </w:t>
      </w:r>
      <w:r>
        <w:rPr>
          <w:spacing w:val="-2"/>
        </w:rPr>
        <w:t>Games,”</w:t>
      </w:r>
    </w:p>
    <w:p>
      <w:pPr>
        <w:spacing w:line="258" w:lineRule="exact" w:before="0"/>
        <w:ind w:left="432" w:right="0" w:firstLine="0"/>
        <w:jc w:val="left"/>
        <w:rPr>
          <w:sz w:val="24"/>
        </w:rPr>
      </w:pPr>
      <w:r>
        <w:rPr>
          <w:b/>
          <w:i/>
          <w:sz w:val="24"/>
        </w:rPr>
        <w:t>Economics</w:t>
      </w:r>
      <w:r>
        <w:rPr>
          <w:b/>
          <w:i/>
          <w:spacing w:val="-3"/>
          <w:sz w:val="24"/>
        </w:rPr>
        <w:t> </w:t>
      </w:r>
      <w:r>
        <w:rPr>
          <w:b/>
          <w:i/>
          <w:sz w:val="24"/>
        </w:rPr>
        <w:t>Letters</w:t>
      </w:r>
      <w:r>
        <w:rPr>
          <w:b/>
          <w:i/>
          <w:spacing w:val="-2"/>
          <w:sz w:val="24"/>
        </w:rPr>
        <w:t> </w:t>
      </w:r>
      <w:r>
        <w:rPr>
          <w:sz w:val="24"/>
        </w:rPr>
        <w:t>57,</w:t>
      </w:r>
      <w:r>
        <w:rPr>
          <w:spacing w:val="-2"/>
          <w:sz w:val="24"/>
        </w:rPr>
        <w:t> </w:t>
      </w:r>
      <w:r>
        <w:rPr>
          <w:sz w:val="24"/>
        </w:rPr>
        <w:t>45-</w:t>
      </w:r>
      <w:r>
        <w:rPr>
          <w:spacing w:val="-5"/>
          <w:sz w:val="24"/>
        </w:rPr>
        <w:t>50.</w:t>
      </w:r>
    </w:p>
    <w:p>
      <w:pPr>
        <w:pStyle w:val="BodyText"/>
        <w:spacing w:line="208" w:lineRule="auto" w:before="113"/>
        <w:ind w:left="432" w:right="501" w:hanging="288"/>
      </w:pPr>
      <w:r>
        <w:rPr/>
        <w:t>Dufwenberg, Martin &amp; Johan Lindén (1996), “Inconsistencies in Extensive Games: Common Knowledge is Not the Issue,” </w:t>
      </w:r>
      <w:r>
        <w:rPr>
          <w:b/>
          <w:i/>
        </w:rPr>
        <w:t>Erkenntnis </w:t>
      </w:r>
      <w:r>
        <w:rPr/>
        <w:t>45, 103-14.</w:t>
      </w:r>
    </w:p>
    <w:p>
      <w:pPr>
        <w:spacing w:line="184" w:lineRule="auto" w:before="142"/>
        <w:ind w:left="432" w:right="501" w:hanging="288"/>
        <w:jc w:val="left"/>
        <w:rPr>
          <w:rFonts w:ascii="Symbol" w:hAnsi="Symbol"/>
          <w:position w:val="6"/>
          <w:sz w:val="20"/>
        </w:rPr>
      </w:pPr>
      <w:r>
        <w:rPr>
          <w:sz w:val="24"/>
        </w:rPr>
        <w:t>Dufwenberg, Martin, Heikki Koskenkylä &amp;</w:t>
      </w:r>
      <w:r>
        <w:rPr>
          <w:spacing w:val="-1"/>
          <w:sz w:val="24"/>
        </w:rPr>
        <w:t> </w:t>
      </w:r>
      <w:r>
        <w:rPr>
          <w:sz w:val="24"/>
        </w:rPr>
        <w:t>Jan</w:t>
      </w:r>
      <w:r>
        <w:rPr>
          <w:spacing w:val="-1"/>
          <w:sz w:val="24"/>
        </w:rPr>
        <w:t> </w:t>
      </w:r>
      <w:r>
        <w:rPr>
          <w:sz w:val="24"/>
        </w:rPr>
        <w:t>Södersten</w:t>
      </w:r>
      <w:r>
        <w:rPr>
          <w:spacing w:val="-1"/>
          <w:sz w:val="24"/>
        </w:rPr>
        <w:t> </w:t>
      </w:r>
      <w:r>
        <w:rPr>
          <w:sz w:val="24"/>
        </w:rPr>
        <w:t>(1994), “Manufacturing</w:t>
      </w:r>
      <w:r>
        <w:rPr>
          <w:spacing w:val="-1"/>
          <w:sz w:val="24"/>
        </w:rPr>
        <w:t> </w:t>
      </w:r>
      <w:r>
        <w:rPr>
          <w:sz w:val="24"/>
        </w:rPr>
        <w:t>Investment</w:t>
      </w:r>
      <w:r>
        <w:rPr>
          <w:spacing w:val="-1"/>
          <w:sz w:val="24"/>
        </w:rPr>
        <w:t> </w:t>
      </w:r>
      <w:r>
        <w:rPr>
          <w:sz w:val="24"/>
        </w:rPr>
        <w:t>&amp; Taxation</w:t>
      </w:r>
      <w:r>
        <w:rPr>
          <w:spacing w:val="-1"/>
          <w:sz w:val="24"/>
        </w:rPr>
        <w:t> </w:t>
      </w:r>
      <w:r>
        <w:rPr>
          <w:sz w:val="24"/>
        </w:rPr>
        <w:t>in the Nordic Countries,” </w:t>
      </w:r>
      <w:r>
        <w:rPr>
          <w:b/>
          <w:i/>
          <w:sz w:val="24"/>
        </w:rPr>
        <w:t>Scandinavian Journal of Economics </w:t>
      </w:r>
      <w:r>
        <w:rPr>
          <w:sz w:val="24"/>
        </w:rPr>
        <w:t>96, 443-61.</w:t>
      </w:r>
      <w:hyperlink w:history="true" w:anchor="_bookmark13">
        <w:r>
          <w:rPr>
            <w:rFonts w:ascii="Symbol" w:hAnsi="Symbol"/>
            <w:color w:val="006FC0"/>
            <w:position w:val="6"/>
            <w:sz w:val="20"/>
          </w:rPr>
          <w:t></w:t>
        </w:r>
      </w:hyperlink>
    </w:p>
    <w:p>
      <w:pPr>
        <w:pStyle w:val="BodyText"/>
        <w:spacing w:before="33"/>
        <w:ind w:left="0"/>
        <w:rPr>
          <w:rFonts w:ascii="Symbol" w:hAnsi="Symbol"/>
        </w:rPr>
      </w:pPr>
    </w:p>
    <w:p>
      <w:pPr>
        <w:pStyle w:val="BodyText"/>
        <w:ind w:left="143"/>
      </w:pPr>
      <w:r>
        <w:rPr>
          <w:u w:val="single"/>
        </w:rPr>
        <w:t>In </w:t>
      </w:r>
      <w:r>
        <w:rPr>
          <w:spacing w:val="-2"/>
          <w:u w:val="single"/>
        </w:rPr>
        <w:t>books:</w:t>
      </w:r>
    </w:p>
    <w:p>
      <w:pPr>
        <w:spacing w:line="208" w:lineRule="auto" w:before="113"/>
        <w:ind w:left="432" w:right="0" w:hanging="288"/>
        <w:jc w:val="left"/>
        <w:rPr>
          <w:sz w:val="24"/>
        </w:rPr>
      </w:pPr>
      <w:r>
        <w:rPr>
          <w:sz w:val="24"/>
        </w:rPr>
        <w:t>Dufwenberg, Martin (2025), “Informal Agreements,” in </w:t>
      </w:r>
      <w:r>
        <w:rPr>
          <w:i/>
          <w:sz w:val="24"/>
        </w:rPr>
        <w:t>Elgar Encyclopedia of Behavioural &amp; Experimental Economics</w:t>
      </w:r>
      <w:r>
        <w:rPr>
          <w:sz w:val="24"/>
        </w:rPr>
        <w:t>, R Hoffmann, S. Hoon Chuah &amp; A. Neelim (eds.), ch. 76, pp. 256-57, Edgar Elgar.</w:t>
      </w:r>
    </w:p>
    <w:p>
      <w:pPr>
        <w:spacing w:line="208" w:lineRule="auto" w:before="120"/>
        <w:ind w:left="432" w:right="0" w:hanging="288"/>
        <w:jc w:val="left"/>
        <w:rPr>
          <w:sz w:val="24"/>
        </w:rPr>
      </w:pPr>
      <w:r>
        <w:rPr>
          <w:sz w:val="24"/>
        </w:rPr>
        <w:t>Battigalli, Pierpaolo &amp; Martin Dufwenberg (2025), “Psychological Game Theory,” in </w:t>
      </w:r>
      <w:r>
        <w:rPr>
          <w:i/>
          <w:sz w:val="24"/>
        </w:rPr>
        <w:t>Elgar Encyclopedia of Behavioural &amp; Experimental Economics</w:t>
      </w:r>
      <w:r>
        <w:rPr>
          <w:sz w:val="24"/>
        </w:rPr>
        <w:t>, Hoffmann, Hoon Chuah &amp; Neelim (eds.), ch. 99, pp. 339-40.</w:t>
      </w:r>
    </w:p>
    <w:p>
      <w:pPr>
        <w:spacing w:line="208" w:lineRule="auto" w:before="120"/>
        <w:ind w:left="431" w:right="0" w:hanging="288"/>
        <w:jc w:val="left"/>
        <w:rPr>
          <w:sz w:val="24"/>
        </w:rPr>
      </w:pPr>
      <w:r>
        <w:rPr>
          <w:sz w:val="24"/>
        </w:rPr>
        <w:t>Dufwenberg,</w:t>
      </w:r>
      <w:r>
        <w:rPr>
          <w:spacing w:val="80"/>
          <w:sz w:val="24"/>
        </w:rPr>
        <w:t> </w:t>
      </w:r>
      <w:r>
        <w:rPr>
          <w:sz w:val="24"/>
        </w:rPr>
        <w:t>Martin</w:t>
      </w:r>
      <w:r>
        <w:rPr>
          <w:spacing w:val="80"/>
          <w:sz w:val="24"/>
        </w:rPr>
        <w:t> </w:t>
      </w:r>
      <w:r>
        <w:rPr>
          <w:sz w:val="24"/>
        </w:rPr>
        <w:t>(2015),</w:t>
      </w:r>
      <w:r>
        <w:rPr>
          <w:spacing w:val="80"/>
          <w:sz w:val="24"/>
        </w:rPr>
        <w:t> </w:t>
      </w:r>
      <w:r>
        <w:rPr>
          <w:sz w:val="24"/>
        </w:rPr>
        <w:t>“Maxims</w:t>
      </w:r>
      <w:r>
        <w:rPr>
          <w:spacing w:val="80"/>
          <w:sz w:val="24"/>
        </w:rPr>
        <w:t> </w:t>
      </w:r>
      <w:r>
        <w:rPr>
          <w:sz w:val="24"/>
        </w:rPr>
        <w:t>for</w:t>
      </w:r>
      <w:r>
        <w:rPr>
          <w:spacing w:val="80"/>
          <w:sz w:val="24"/>
        </w:rPr>
        <w:t> </w:t>
      </w:r>
      <w:r>
        <w:rPr>
          <w:sz w:val="24"/>
        </w:rPr>
        <w:t>Experimenters,”</w:t>
      </w:r>
      <w:r>
        <w:rPr>
          <w:spacing w:val="80"/>
          <w:sz w:val="24"/>
        </w:rPr>
        <w:t> </w:t>
      </w:r>
      <w:r>
        <w:rPr>
          <w:sz w:val="24"/>
        </w:rPr>
        <w:t>in</w:t>
      </w:r>
      <w:r>
        <w:rPr>
          <w:spacing w:val="80"/>
          <w:sz w:val="24"/>
        </w:rPr>
        <w:t> </w:t>
      </w:r>
      <w:r>
        <w:rPr>
          <w:i/>
          <w:sz w:val="24"/>
        </w:rPr>
        <w:t>Handbook</w:t>
      </w:r>
      <w:r>
        <w:rPr>
          <w:i/>
          <w:spacing w:val="80"/>
          <w:sz w:val="24"/>
        </w:rPr>
        <w:t> </w:t>
      </w:r>
      <w:r>
        <w:rPr>
          <w:i/>
          <w:sz w:val="24"/>
        </w:rPr>
        <w:t>of</w:t>
      </w:r>
      <w:r>
        <w:rPr>
          <w:i/>
          <w:spacing w:val="80"/>
          <w:sz w:val="24"/>
        </w:rPr>
        <w:t> </w:t>
      </w:r>
      <w:r>
        <w:rPr>
          <w:i/>
          <w:sz w:val="24"/>
        </w:rPr>
        <w:t>Experimental</w:t>
      </w:r>
      <w:r>
        <w:rPr>
          <w:i/>
          <w:spacing w:val="80"/>
          <w:sz w:val="24"/>
        </w:rPr>
        <w:t> </w:t>
      </w:r>
      <w:r>
        <w:rPr>
          <w:i/>
          <w:sz w:val="24"/>
        </w:rPr>
        <w:t>Economic Methodology</w:t>
      </w:r>
      <w:r>
        <w:rPr>
          <w:sz w:val="24"/>
        </w:rPr>
        <w:t>, G. Fréchette &amp; A. Schotter (eds.), part II, ch. 7, pp. 141-44, Oxford University Press.</w:t>
      </w:r>
    </w:p>
    <w:p>
      <w:pPr>
        <w:pStyle w:val="BodyText"/>
        <w:spacing w:line="184" w:lineRule="auto" w:before="142"/>
        <w:ind w:left="431" w:hanging="288"/>
        <w:rPr>
          <w:rFonts w:ascii="Symbol" w:hAnsi="Symbol"/>
          <w:position w:val="6"/>
          <w:sz w:val="20"/>
        </w:rPr>
      </w:pPr>
      <w:r>
        <w:rPr/>
        <w:t>Dufwenberg,</w:t>
      </w:r>
      <w:r>
        <w:rPr>
          <w:spacing w:val="40"/>
        </w:rPr>
        <w:t> </w:t>
      </w:r>
      <w:r>
        <w:rPr/>
        <w:t>Martin</w:t>
      </w:r>
      <w:r>
        <w:rPr>
          <w:spacing w:val="40"/>
        </w:rPr>
        <w:t> </w:t>
      </w:r>
      <w:r>
        <w:rPr/>
        <w:t>&amp;</w:t>
      </w:r>
      <w:r>
        <w:rPr>
          <w:spacing w:val="40"/>
        </w:rPr>
        <w:t> </w:t>
      </w:r>
      <w:r>
        <w:rPr/>
        <w:t>Uri</w:t>
      </w:r>
      <w:r>
        <w:rPr>
          <w:spacing w:val="40"/>
        </w:rPr>
        <w:t> </w:t>
      </w:r>
      <w:r>
        <w:rPr/>
        <w:t>Gneezy</w:t>
      </w:r>
      <w:r>
        <w:rPr>
          <w:spacing w:val="40"/>
        </w:rPr>
        <w:t> </w:t>
      </w:r>
      <w:r>
        <w:rPr/>
        <w:t>(2013),</w:t>
      </w:r>
      <w:r>
        <w:rPr>
          <w:spacing w:val="40"/>
        </w:rPr>
        <w:t> </w:t>
      </w:r>
      <w:r>
        <w:rPr/>
        <w:t>“Information</w:t>
      </w:r>
      <w:r>
        <w:rPr>
          <w:spacing w:val="40"/>
        </w:rPr>
        <w:t> </w:t>
      </w:r>
      <w:r>
        <w:rPr/>
        <w:t>Disclosure</w:t>
      </w:r>
      <w:r>
        <w:rPr>
          <w:spacing w:val="40"/>
        </w:rPr>
        <w:t> </w:t>
      </w:r>
      <w:r>
        <w:rPr/>
        <w:t>in</w:t>
      </w:r>
      <w:r>
        <w:rPr>
          <w:spacing w:val="40"/>
        </w:rPr>
        <w:t> </w:t>
      </w:r>
      <w:r>
        <w:rPr/>
        <w:t>Auctions:</w:t>
      </w:r>
      <w:r>
        <w:rPr>
          <w:spacing w:val="40"/>
        </w:rPr>
        <w:t> </w:t>
      </w:r>
      <w:r>
        <w:rPr/>
        <w:t>An</w:t>
      </w:r>
      <w:r>
        <w:rPr>
          <w:spacing w:val="40"/>
        </w:rPr>
        <w:t> </w:t>
      </w:r>
      <w:r>
        <w:rPr/>
        <w:t>Experiment,”</w:t>
      </w:r>
      <w:r>
        <w:rPr>
          <w:spacing w:val="40"/>
        </w:rPr>
        <w:t> </w:t>
      </w:r>
      <w:r>
        <w:rPr>
          <w:i/>
        </w:rPr>
        <w:t>The Handbook of Market Design</w:t>
      </w:r>
      <w:r>
        <w:rPr/>
        <w:t>, N. Vulkan, A. Roth &amp; Z. Neeman (eds.), part II, ch. 21, pp. 555-72, OUP.</w:t>
      </w:r>
      <w:hyperlink w:history="true" w:anchor="_bookmark14">
        <w:r>
          <w:rPr>
            <w:rFonts w:ascii="Symbol" w:hAnsi="Symbol"/>
            <w:color w:val="C00000"/>
            <w:position w:val="6"/>
            <w:sz w:val="20"/>
          </w:rPr>
          <w:t></w:t>
        </w:r>
      </w:hyperlink>
    </w:p>
    <w:p>
      <w:pPr>
        <w:spacing w:line="258" w:lineRule="exact" w:before="86"/>
        <w:ind w:left="143" w:right="0" w:firstLine="0"/>
        <w:jc w:val="left"/>
        <w:rPr>
          <w:sz w:val="24"/>
        </w:rPr>
      </w:pPr>
      <w:r>
        <w:rPr>
          <w:sz w:val="24"/>
        </w:rPr>
        <w:t>Dufwenberg,</w:t>
      </w:r>
      <w:r>
        <w:rPr>
          <w:spacing w:val="24"/>
          <w:sz w:val="24"/>
        </w:rPr>
        <w:t> </w:t>
      </w:r>
      <w:r>
        <w:rPr>
          <w:sz w:val="24"/>
        </w:rPr>
        <w:t>Martin</w:t>
      </w:r>
      <w:r>
        <w:rPr>
          <w:spacing w:val="23"/>
          <w:sz w:val="24"/>
        </w:rPr>
        <w:t> </w:t>
      </w:r>
      <w:r>
        <w:rPr>
          <w:sz w:val="24"/>
        </w:rPr>
        <w:t>(2008),</w:t>
      </w:r>
      <w:r>
        <w:rPr>
          <w:spacing w:val="24"/>
          <w:sz w:val="24"/>
        </w:rPr>
        <w:t> </w:t>
      </w:r>
      <w:r>
        <w:rPr>
          <w:sz w:val="24"/>
        </w:rPr>
        <w:t>“Psychological</w:t>
      </w:r>
      <w:r>
        <w:rPr>
          <w:spacing w:val="24"/>
          <w:sz w:val="24"/>
        </w:rPr>
        <w:t> </w:t>
      </w:r>
      <w:r>
        <w:rPr>
          <w:sz w:val="24"/>
        </w:rPr>
        <w:t>Games,”</w:t>
      </w:r>
      <w:r>
        <w:rPr>
          <w:spacing w:val="25"/>
          <w:sz w:val="24"/>
        </w:rPr>
        <w:t> </w:t>
      </w:r>
      <w:r>
        <w:rPr>
          <w:i/>
          <w:sz w:val="24"/>
        </w:rPr>
        <w:t>The</w:t>
      </w:r>
      <w:r>
        <w:rPr>
          <w:i/>
          <w:spacing w:val="23"/>
          <w:sz w:val="24"/>
        </w:rPr>
        <w:t> </w:t>
      </w:r>
      <w:r>
        <w:rPr>
          <w:i/>
          <w:sz w:val="24"/>
        </w:rPr>
        <w:t>New</w:t>
      </w:r>
      <w:r>
        <w:rPr>
          <w:i/>
          <w:spacing w:val="23"/>
          <w:sz w:val="24"/>
        </w:rPr>
        <w:t> </w:t>
      </w:r>
      <w:r>
        <w:rPr>
          <w:i/>
          <w:sz w:val="24"/>
        </w:rPr>
        <w:t>Palgrave</w:t>
      </w:r>
      <w:r>
        <w:rPr>
          <w:i/>
          <w:spacing w:val="24"/>
          <w:sz w:val="24"/>
        </w:rPr>
        <w:t> </w:t>
      </w:r>
      <w:r>
        <w:rPr>
          <w:i/>
          <w:sz w:val="24"/>
        </w:rPr>
        <w:t>Dictionary</w:t>
      </w:r>
      <w:r>
        <w:rPr>
          <w:i/>
          <w:spacing w:val="24"/>
          <w:sz w:val="24"/>
        </w:rPr>
        <w:t> </w:t>
      </w:r>
      <w:r>
        <w:rPr>
          <w:i/>
          <w:sz w:val="24"/>
        </w:rPr>
        <w:t>of</w:t>
      </w:r>
      <w:r>
        <w:rPr>
          <w:i/>
          <w:spacing w:val="25"/>
          <w:sz w:val="24"/>
        </w:rPr>
        <w:t> </w:t>
      </w:r>
      <w:r>
        <w:rPr>
          <w:i/>
          <w:sz w:val="24"/>
        </w:rPr>
        <w:t>Economics</w:t>
      </w:r>
      <w:r>
        <w:rPr>
          <w:sz w:val="24"/>
        </w:rPr>
        <w:t>,</w:t>
      </w:r>
      <w:r>
        <w:rPr>
          <w:spacing w:val="24"/>
          <w:sz w:val="24"/>
        </w:rPr>
        <w:t> </w:t>
      </w:r>
      <w:r>
        <w:rPr>
          <w:sz w:val="24"/>
        </w:rPr>
        <w:t>2</w:t>
      </w:r>
      <w:r>
        <w:rPr>
          <w:sz w:val="24"/>
          <w:vertAlign w:val="superscript"/>
        </w:rPr>
        <w:t>nd</w:t>
      </w:r>
      <w:r>
        <w:rPr>
          <w:spacing w:val="24"/>
          <w:sz w:val="24"/>
          <w:vertAlign w:val="baseline"/>
        </w:rPr>
        <w:t> </w:t>
      </w:r>
      <w:r>
        <w:rPr>
          <w:spacing w:val="-5"/>
          <w:sz w:val="24"/>
          <w:vertAlign w:val="baseline"/>
        </w:rPr>
        <w:t>ed.</w:t>
      </w:r>
    </w:p>
    <w:p>
      <w:pPr>
        <w:pStyle w:val="BodyText"/>
        <w:spacing w:line="258" w:lineRule="exact"/>
        <w:ind w:left="432"/>
      </w:pPr>
      <w:r>
        <w:rPr/>
        <w:t>S.N.</w:t>
      </w:r>
      <w:r>
        <w:rPr>
          <w:spacing w:val="-4"/>
        </w:rPr>
        <w:t> </w:t>
      </w:r>
      <w:r>
        <w:rPr/>
        <w:t>Durlauf</w:t>
      </w:r>
      <w:r>
        <w:rPr>
          <w:spacing w:val="-1"/>
        </w:rPr>
        <w:t> </w:t>
      </w:r>
      <w:r>
        <w:rPr/>
        <w:t>&amp;</w:t>
      </w:r>
      <w:r>
        <w:rPr>
          <w:spacing w:val="-2"/>
        </w:rPr>
        <w:t> </w:t>
      </w:r>
      <w:r>
        <w:rPr/>
        <w:t>L.E.</w:t>
      </w:r>
      <w:r>
        <w:rPr>
          <w:spacing w:val="-1"/>
        </w:rPr>
        <w:t> </w:t>
      </w:r>
      <w:r>
        <w:rPr/>
        <w:t>Blume</w:t>
      </w:r>
      <w:r>
        <w:rPr>
          <w:spacing w:val="-2"/>
        </w:rPr>
        <w:t> </w:t>
      </w:r>
      <w:r>
        <w:rPr/>
        <w:t>(eds.),</w:t>
      </w:r>
      <w:r>
        <w:rPr>
          <w:spacing w:val="-1"/>
        </w:rPr>
        <w:t> </w:t>
      </w:r>
      <w:r>
        <w:rPr/>
        <w:t>vol.</w:t>
      </w:r>
      <w:r>
        <w:rPr>
          <w:spacing w:val="-2"/>
        </w:rPr>
        <w:t> </w:t>
      </w:r>
      <w:r>
        <w:rPr/>
        <w:t>6,</w:t>
      </w:r>
      <w:r>
        <w:rPr>
          <w:spacing w:val="-1"/>
        </w:rPr>
        <w:t> </w:t>
      </w:r>
      <w:r>
        <w:rPr/>
        <w:t>pp.</w:t>
      </w:r>
      <w:r>
        <w:rPr>
          <w:spacing w:val="-2"/>
        </w:rPr>
        <w:t> </w:t>
      </w:r>
      <w:r>
        <w:rPr/>
        <w:t>714-18,</w:t>
      </w:r>
      <w:r>
        <w:rPr>
          <w:spacing w:val="-1"/>
        </w:rPr>
        <w:t> </w:t>
      </w:r>
      <w:r>
        <w:rPr/>
        <w:t>Palgrave</w:t>
      </w:r>
      <w:r>
        <w:rPr>
          <w:spacing w:val="-1"/>
        </w:rPr>
        <w:t> </w:t>
      </w:r>
      <w:r>
        <w:rPr>
          <w:spacing w:val="-2"/>
        </w:rPr>
        <w:t>Macmillan.</w:t>
      </w:r>
    </w:p>
    <w:p>
      <w:pPr>
        <w:pStyle w:val="BodyText"/>
        <w:spacing w:before="177"/>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548640</wp:posOffset>
                </wp:positionH>
                <wp:positionV relativeFrom="paragraph">
                  <wp:posOffset>273706</wp:posOffset>
                </wp:positionV>
                <wp:extent cx="182880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6350"/>
                        </a:xfrm>
                        <a:custGeom>
                          <a:avLst/>
                          <a:gdLst/>
                          <a:ahLst/>
                          <a:cxnLst/>
                          <a:rect l="l" t="t" r="r" b="b"/>
                          <a:pathLst>
                            <a:path w="1828800" h="6350">
                              <a:moveTo>
                                <a:pt x="1828800" y="0"/>
                              </a:moveTo>
                              <a:lnTo>
                                <a:pt x="0" y="0"/>
                              </a:lnTo>
                              <a:lnTo>
                                <a:pt x="0" y="6108"/>
                              </a:lnTo>
                              <a:lnTo>
                                <a:pt x="1828800" y="610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00001pt;margin-top:21.551725pt;width:144pt;height:.481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ListParagraph"/>
        <w:numPr>
          <w:ilvl w:val="0"/>
          <w:numId w:val="1"/>
        </w:numPr>
        <w:tabs>
          <w:tab w:pos="364" w:val="left" w:leader="none"/>
        </w:tabs>
        <w:spacing w:line="279" w:lineRule="exact" w:before="0" w:after="0"/>
        <w:ind w:left="364" w:right="0" w:hanging="220"/>
        <w:jc w:val="left"/>
        <w:rPr>
          <w:sz w:val="22"/>
        </w:rPr>
      </w:pPr>
      <w:bookmarkStart w:name="_bookmark12" w:id="13"/>
      <w:bookmarkEnd w:id="13"/>
      <w:r>
        <w:rPr/>
      </w:r>
      <w:r>
        <w:rPr>
          <w:sz w:val="22"/>
        </w:rPr>
        <w:t>lead</w:t>
      </w:r>
      <w:r>
        <w:rPr>
          <w:spacing w:val="-8"/>
          <w:sz w:val="22"/>
        </w:rPr>
        <w:t> </w:t>
      </w:r>
      <w:r>
        <w:rPr>
          <w:sz w:val="22"/>
        </w:rPr>
        <w:t>article;</w:t>
      </w:r>
      <w:r>
        <w:rPr>
          <w:spacing w:val="-8"/>
          <w:sz w:val="22"/>
        </w:rPr>
        <w:t> </w:t>
      </w:r>
      <w:r>
        <w:rPr>
          <w:sz w:val="22"/>
        </w:rPr>
        <w:t>special</w:t>
      </w:r>
      <w:r>
        <w:rPr>
          <w:spacing w:val="-8"/>
          <w:sz w:val="22"/>
        </w:rPr>
        <w:t> </w:t>
      </w:r>
      <w:r>
        <w:rPr>
          <w:sz w:val="22"/>
        </w:rPr>
        <w:t>issue:</w:t>
      </w:r>
      <w:r>
        <w:rPr>
          <w:spacing w:val="-8"/>
          <w:sz w:val="22"/>
        </w:rPr>
        <w:t> </w:t>
      </w:r>
      <w:r>
        <w:rPr>
          <w:sz w:val="22"/>
          <w:u w:val="single"/>
        </w:rPr>
        <w:t>Experiments</w:t>
      </w:r>
      <w:r>
        <w:rPr>
          <w:spacing w:val="-8"/>
          <w:sz w:val="22"/>
          <w:u w:val="single"/>
        </w:rPr>
        <w:t> </w:t>
      </w:r>
      <w:r>
        <w:rPr>
          <w:sz w:val="22"/>
          <w:u w:val="single"/>
        </w:rPr>
        <w:t>in</w:t>
      </w:r>
      <w:r>
        <w:rPr>
          <w:spacing w:val="-8"/>
          <w:sz w:val="22"/>
          <w:u w:val="single"/>
        </w:rPr>
        <w:t> </w:t>
      </w:r>
      <w:r>
        <w:rPr>
          <w:spacing w:val="-5"/>
          <w:sz w:val="22"/>
          <w:u w:val="single"/>
        </w:rPr>
        <w:t>IO</w:t>
      </w:r>
    </w:p>
    <w:p>
      <w:pPr>
        <w:spacing w:line="240" w:lineRule="exact" w:before="0"/>
        <w:ind w:left="144" w:right="0" w:firstLine="0"/>
        <w:jc w:val="left"/>
        <w:rPr>
          <w:sz w:val="22"/>
        </w:rPr>
      </w:pPr>
      <w:bookmarkStart w:name="_bookmark13" w:id="14"/>
      <w:bookmarkEnd w:id="14"/>
      <w:r>
        <w:rPr/>
      </w:r>
      <w:r>
        <w:rPr>
          <w:rFonts w:ascii="Symbol" w:hAnsi="Symbol"/>
          <w:color w:val="006FC0"/>
          <w:position w:val="6"/>
          <w:sz w:val="22"/>
        </w:rPr>
        <w:t></w:t>
      </w:r>
      <w:r>
        <w:rPr>
          <w:color w:val="006FC0"/>
          <w:spacing w:val="-6"/>
          <w:position w:val="6"/>
          <w:sz w:val="22"/>
        </w:rPr>
        <w:t> </w:t>
      </w:r>
      <w:r>
        <w:rPr>
          <w:sz w:val="22"/>
        </w:rPr>
        <w:t>special</w:t>
      </w:r>
      <w:r>
        <w:rPr>
          <w:spacing w:val="-6"/>
          <w:sz w:val="22"/>
        </w:rPr>
        <w:t> </w:t>
      </w:r>
      <w:r>
        <w:rPr>
          <w:sz w:val="22"/>
        </w:rPr>
        <w:t>issue:</w:t>
      </w:r>
      <w:r>
        <w:rPr>
          <w:spacing w:val="-6"/>
          <w:sz w:val="22"/>
        </w:rPr>
        <w:t> </w:t>
      </w:r>
      <w:r>
        <w:rPr>
          <w:sz w:val="22"/>
          <w:u w:val="single"/>
        </w:rPr>
        <w:t>Tax</w:t>
      </w:r>
      <w:r>
        <w:rPr>
          <w:spacing w:val="-6"/>
          <w:sz w:val="22"/>
          <w:u w:val="single"/>
        </w:rPr>
        <w:t> </w:t>
      </w:r>
      <w:r>
        <w:rPr>
          <w:sz w:val="22"/>
          <w:u w:val="single"/>
        </w:rPr>
        <w:t>Policy</w:t>
      </w:r>
      <w:r>
        <w:rPr>
          <w:spacing w:val="-6"/>
          <w:sz w:val="22"/>
          <w:u w:val="single"/>
        </w:rPr>
        <w:t> </w:t>
      </w:r>
      <w:r>
        <w:rPr>
          <w:sz w:val="22"/>
          <w:u w:val="single"/>
        </w:rPr>
        <w:t>in</w:t>
      </w:r>
      <w:r>
        <w:rPr>
          <w:spacing w:val="-6"/>
          <w:sz w:val="22"/>
          <w:u w:val="single"/>
        </w:rPr>
        <w:t> </w:t>
      </w:r>
      <w:r>
        <w:rPr>
          <w:sz w:val="22"/>
          <w:u w:val="single"/>
        </w:rPr>
        <w:t>Small</w:t>
      </w:r>
      <w:r>
        <w:rPr>
          <w:spacing w:val="-5"/>
          <w:sz w:val="22"/>
          <w:u w:val="single"/>
        </w:rPr>
        <w:t> </w:t>
      </w:r>
      <w:r>
        <w:rPr>
          <w:sz w:val="22"/>
          <w:u w:val="single"/>
        </w:rPr>
        <w:t>Open</w:t>
      </w:r>
      <w:r>
        <w:rPr>
          <w:spacing w:val="-6"/>
          <w:sz w:val="22"/>
          <w:u w:val="single"/>
        </w:rPr>
        <w:t> </w:t>
      </w:r>
      <w:r>
        <w:rPr>
          <w:spacing w:val="-2"/>
          <w:sz w:val="22"/>
          <w:u w:val="single"/>
        </w:rPr>
        <w:t>Economies</w:t>
      </w:r>
    </w:p>
    <w:p>
      <w:pPr>
        <w:spacing w:line="284" w:lineRule="exact" w:before="0"/>
        <w:ind w:left="144" w:right="0" w:firstLine="0"/>
        <w:jc w:val="left"/>
        <w:rPr>
          <w:sz w:val="22"/>
        </w:rPr>
      </w:pPr>
      <w:bookmarkStart w:name="_bookmark14" w:id="15"/>
      <w:bookmarkEnd w:id="15"/>
      <w:r>
        <w:rPr/>
      </w:r>
      <w:r>
        <w:rPr>
          <w:rFonts w:ascii="Symbol" w:hAnsi="Symbol"/>
          <w:color w:val="C00000"/>
          <w:position w:val="6"/>
          <w:sz w:val="22"/>
        </w:rPr>
        <w:t></w:t>
      </w:r>
      <w:r>
        <w:rPr>
          <w:color w:val="C00000"/>
          <w:spacing w:val="-5"/>
          <w:position w:val="6"/>
          <w:sz w:val="22"/>
        </w:rPr>
        <w:t> </w:t>
      </w:r>
      <w:r>
        <w:rPr>
          <w:sz w:val="22"/>
        </w:rPr>
        <w:t>=</w:t>
      </w:r>
      <w:r>
        <w:rPr>
          <w:spacing w:val="-5"/>
          <w:sz w:val="22"/>
        </w:rPr>
        <w:t> </w:t>
      </w:r>
      <w:r>
        <w:rPr>
          <w:sz w:val="22"/>
        </w:rPr>
        <w:t>our</w:t>
      </w:r>
      <w:r>
        <w:rPr>
          <w:spacing w:val="-5"/>
          <w:sz w:val="22"/>
        </w:rPr>
        <w:t> </w:t>
      </w:r>
      <w:r>
        <w:rPr>
          <w:i/>
          <w:sz w:val="22"/>
        </w:rPr>
        <w:t>JEBO</w:t>
      </w:r>
      <w:r>
        <w:rPr>
          <w:i/>
          <w:spacing w:val="-5"/>
          <w:sz w:val="22"/>
        </w:rPr>
        <w:t> </w:t>
      </w:r>
      <w:r>
        <w:rPr>
          <w:sz w:val="22"/>
        </w:rPr>
        <w:t>2002</w:t>
      </w:r>
      <w:r>
        <w:rPr>
          <w:spacing w:val="-4"/>
          <w:sz w:val="22"/>
        </w:rPr>
        <w:t> </w:t>
      </w:r>
      <w:r>
        <w:rPr>
          <w:sz w:val="22"/>
        </w:rPr>
        <w:t>article,</w:t>
      </w:r>
      <w:r>
        <w:rPr>
          <w:spacing w:val="-5"/>
          <w:sz w:val="22"/>
        </w:rPr>
        <w:t> </w:t>
      </w:r>
      <w:r>
        <w:rPr>
          <w:i/>
          <w:sz w:val="22"/>
        </w:rPr>
        <w:t>op.</w:t>
      </w:r>
      <w:r>
        <w:rPr>
          <w:i/>
          <w:spacing w:val="-4"/>
          <w:sz w:val="22"/>
        </w:rPr>
        <w:t> </w:t>
      </w:r>
      <w:r>
        <w:rPr>
          <w:i/>
          <w:sz w:val="22"/>
        </w:rPr>
        <w:t>cit.</w:t>
      </w:r>
      <w:r>
        <w:rPr>
          <w:sz w:val="22"/>
        </w:rPr>
        <w:t>,</w:t>
      </w:r>
      <w:r>
        <w:rPr>
          <w:spacing w:val="-6"/>
          <w:sz w:val="22"/>
        </w:rPr>
        <w:t> </w:t>
      </w:r>
      <w:r>
        <w:rPr>
          <w:sz w:val="22"/>
        </w:rPr>
        <w:t>but</w:t>
      </w:r>
      <w:r>
        <w:rPr>
          <w:spacing w:val="-6"/>
          <w:sz w:val="22"/>
        </w:rPr>
        <w:t> </w:t>
      </w:r>
      <w:r>
        <w:rPr>
          <w:sz w:val="22"/>
        </w:rPr>
        <w:t>with</w:t>
      </w:r>
      <w:r>
        <w:rPr>
          <w:spacing w:val="-4"/>
          <w:sz w:val="22"/>
        </w:rPr>
        <w:t> </w:t>
      </w:r>
      <w:r>
        <w:rPr>
          <w:sz w:val="22"/>
        </w:rPr>
        <w:t>one</w:t>
      </w:r>
      <w:r>
        <w:rPr>
          <w:spacing w:val="-6"/>
          <w:sz w:val="22"/>
        </w:rPr>
        <w:t> </w:t>
      </w:r>
      <w:r>
        <w:rPr>
          <w:sz w:val="22"/>
        </w:rPr>
        <w:t>new</w:t>
      </w:r>
      <w:r>
        <w:rPr>
          <w:spacing w:val="-5"/>
          <w:sz w:val="22"/>
        </w:rPr>
        <w:t> </w:t>
      </w:r>
      <w:r>
        <w:rPr>
          <w:sz w:val="22"/>
        </w:rPr>
        <w:t>added</w:t>
      </w:r>
      <w:r>
        <w:rPr>
          <w:spacing w:val="-5"/>
          <w:sz w:val="22"/>
        </w:rPr>
        <w:t> </w:t>
      </w:r>
      <w:r>
        <w:rPr>
          <w:spacing w:val="-2"/>
          <w:sz w:val="22"/>
        </w:rPr>
        <w:t>paragraph</w:t>
      </w:r>
    </w:p>
    <w:p>
      <w:pPr>
        <w:spacing w:after="0" w:line="284" w:lineRule="exact"/>
        <w:jc w:val="left"/>
        <w:rPr>
          <w:sz w:val="22"/>
        </w:rPr>
        <w:sectPr>
          <w:pgSz w:w="12240" w:h="15840"/>
          <w:pgMar w:header="686" w:footer="671" w:top="920" w:bottom="860" w:left="720" w:right="360"/>
        </w:sectPr>
      </w:pPr>
    </w:p>
    <w:p>
      <w:pPr>
        <w:pStyle w:val="BodyText"/>
        <w:spacing w:line="208" w:lineRule="auto" w:before="228"/>
        <w:ind w:left="432" w:right="503" w:hanging="288"/>
        <w:jc w:val="both"/>
      </w:pPr>
      <w:r>
        <w:rPr/>
        <w:t>Dufwenberg, Martin &amp; Uri Gneezy (2005), “Gender &amp; Coordination,” </w:t>
      </w:r>
      <w:r>
        <w:rPr>
          <w:i/>
        </w:rPr>
        <w:t>Experimental Business Research</w:t>
      </w:r>
      <w:r>
        <w:rPr/>
        <w:t>, A. Rapoport &amp; R. Zwick (eds.), vol. 3, ch. 11, Kluwer.</w:t>
      </w:r>
    </w:p>
    <w:p>
      <w:pPr>
        <w:spacing w:line="208" w:lineRule="auto" w:before="119"/>
        <w:ind w:left="431" w:right="500" w:hanging="288"/>
        <w:jc w:val="both"/>
        <w:rPr>
          <w:sz w:val="24"/>
        </w:rPr>
      </w:pPr>
      <w:r>
        <w:rPr>
          <w:sz w:val="24"/>
        </w:rPr>
        <w:t>Dufwenberg, Martin, Uri Gneezy &amp; Aldo Rustichini (2004), “Price Competition: The Role of Gender &amp; Education,” </w:t>
      </w:r>
      <w:r>
        <w:rPr>
          <w:i/>
          <w:sz w:val="24"/>
        </w:rPr>
        <w:t>Advances in Understanding Strategic Behaviour: Game Theory, Experiments, &amp; Bounded Rationality: Essays in Honour of Werner Güth</w:t>
      </w:r>
      <w:r>
        <w:rPr>
          <w:sz w:val="24"/>
        </w:rPr>
        <w:t>, Steffen Huck (ed.), Palgrave.</w:t>
      </w:r>
    </w:p>
    <w:p>
      <w:pPr>
        <w:spacing w:line="208" w:lineRule="auto" w:before="120"/>
        <w:ind w:left="431" w:right="500" w:hanging="288"/>
        <w:jc w:val="both"/>
        <w:rPr>
          <w:sz w:val="24"/>
        </w:rPr>
      </w:pPr>
      <w:r>
        <w:rPr>
          <w:sz w:val="24"/>
        </w:rPr>
        <w:t>Björnerstedt, Jonas, Martin Dufwenberg, Peter Norman &amp; Jörgen Weibull (1996), “Evolutionary Selection with Irrational Survivors,” </w:t>
      </w:r>
      <w:r>
        <w:rPr>
          <w:i/>
          <w:sz w:val="24"/>
        </w:rPr>
        <w:t>Understanding Strategic Interaction: Essays in Honor of Reinhard Selten, </w:t>
      </w:r>
      <w:r>
        <w:rPr>
          <w:sz w:val="24"/>
        </w:rPr>
        <w:t>W. Albers, W. Güth, P. Hammerstein, B. Moldovanu &amp; E. van Damme (eds.), Springer.</w:t>
      </w:r>
    </w:p>
    <w:p>
      <w:pPr>
        <w:pStyle w:val="BodyText"/>
        <w:spacing w:before="55"/>
        <w:ind w:left="0"/>
      </w:pPr>
    </w:p>
    <w:p>
      <w:pPr>
        <w:pStyle w:val="BodyText"/>
        <w:ind w:left="143"/>
      </w:pPr>
      <w:r>
        <w:rPr>
          <w:u w:val="single"/>
        </w:rPr>
        <w:t>In</w:t>
      </w:r>
      <w:r>
        <w:rPr>
          <w:spacing w:val="-1"/>
          <w:u w:val="single"/>
        </w:rPr>
        <w:t> </w:t>
      </w:r>
      <w:r>
        <w:rPr>
          <w:u w:val="single"/>
        </w:rPr>
        <w:t>Swedish</w:t>
      </w:r>
      <w:r>
        <w:rPr>
          <w:spacing w:val="-3"/>
          <w:u w:val="single"/>
        </w:rPr>
        <w:t> </w:t>
      </w:r>
      <w:r>
        <w:rPr>
          <w:u w:val="single"/>
        </w:rPr>
        <w:t>or </w:t>
      </w:r>
      <w:r>
        <w:rPr>
          <w:spacing w:val="-2"/>
          <w:u w:val="single"/>
        </w:rPr>
        <w:t>Italian:</w:t>
      </w:r>
    </w:p>
    <w:p>
      <w:pPr>
        <w:pStyle w:val="BodyText"/>
        <w:spacing w:line="258" w:lineRule="exact" w:before="84"/>
      </w:pPr>
      <w:r>
        <w:rPr/>
        <w:t>Dufwenberg, Martin</w:t>
      </w:r>
      <w:r>
        <w:rPr>
          <w:spacing w:val="2"/>
        </w:rPr>
        <w:t> </w:t>
      </w:r>
      <w:r>
        <w:rPr/>
        <w:t>&amp;</w:t>
      </w:r>
      <w:r>
        <w:rPr>
          <w:spacing w:val="4"/>
        </w:rPr>
        <w:t> </w:t>
      </w:r>
      <w:r>
        <w:rPr/>
        <w:t>Francesco</w:t>
      </w:r>
      <w:r>
        <w:rPr>
          <w:spacing w:val="2"/>
        </w:rPr>
        <w:t> </w:t>
      </w:r>
      <w:r>
        <w:rPr/>
        <w:t>Passarelli</w:t>
      </w:r>
      <w:r>
        <w:rPr>
          <w:spacing w:val="3"/>
        </w:rPr>
        <w:t> </w:t>
      </w:r>
      <w:r>
        <w:rPr/>
        <w:t>(2024),</w:t>
      </w:r>
      <w:r>
        <w:rPr>
          <w:spacing w:val="3"/>
        </w:rPr>
        <w:t> </w:t>
      </w:r>
      <w:r>
        <w:rPr/>
        <w:t>“L’eredità</w:t>
      </w:r>
      <w:r>
        <w:rPr>
          <w:spacing w:val="3"/>
        </w:rPr>
        <w:t> </w:t>
      </w:r>
      <w:r>
        <w:rPr/>
        <w:t>di</w:t>
      </w:r>
      <w:r>
        <w:rPr>
          <w:spacing w:val="4"/>
        </w:rPr>
        <w:t> </w:t>
      </w:r>
      <w:r>
        <w:rPr/>
        <w:t>Gary</w:t>
      </w:r>
      <w:r>
        <w:rPr>
          <w:spacing w:val="2"/>
        </w:rPr>
        <w:t> </w:t>
      </w:r>
      <w:r>
        <w:rPr/>
        <w:t>Charness</w:t>
      </w:r>
      <w:r>
        <w:rPr>
          <w:spacing w:val="1"/>
        </w:rPr>
        <w:t> </w:t>
      </w:r>
      <w:r>
        <w:rPr/>
        <w:t>tra</w:t>
      </w:r>
      <w:r>
        <w:rPr>
          <w:spacing w:val="2"/>
        </w:rPr>
        <w:t> </w:t>
      </w:r>
      <w:r>
        <w:rPr/>
        <w:t>economia</w:t>
      </w:r>
      <w:r>
        <w:rPr>
          <w:spacing w:val="1"/>
        </w:rPr>
        <w:t> </w:t>
      </w:r>
      <w:r>
        <w:rPr/>
        <w:t>e</w:t>
      </w:r>
      <w:r>
        <w:rPr>
          <w:spacing w:val="4"/>
        </w:rPr>
        <w:t> </w:t>
      </w:r>
      <w:r>
        <w:rPr>
          <w:spacing w:val="-2"/>
        </w:rPr>
        <w:t>psicologia,”</w:t>
      </w:r>
    </w:p>
    <w:p>
      <w:pPr>
        <w:spacing w:line="272" w:lineRule="exact" w:before="0"/>
        <w:ind w:left="432" w:right="0" w:firstLine="0"/>
        <w:jc w:val="left"/>
        <w:rPr>
          <w:sz w:val="24"/>
        </w:rPr>
      </w:pPr>
      <w:r>
        <w:rPr>
          <w:i/>
          <w:sz w:val="24"/>
        </w:rPr>
        <w:t>Eco,</w:t>
      </w:r>
      <w:r>
        <w:rPr>
          <w:i/>
          <w:spacing w:val="-2"/>
          <w:sz w:val="24"/>
        </w:rPr>
        <w:t> </w:t>
      </w:r>
      <w:r>
        <w:rPr>
          <w:i/>
          <w:sz w:val="24"/>
        </w:rPr>
        <w:t>mensile</w:t>
      </w:r>
      <w:r>
        <w:rPr>
          <w:i/>
          <w:spacing w:val="-2"/>
          <w:sz w:val="24"/>
        </w:rPr>
        <w:t> </w:t>
      </w:r>
      <w:r>
        <w:rPr>
          <w:i/>
          <w:sz w:val="24"/>
        </w:rPr>
        <w:t>di</w:t>
      </w:r>
      <w:r>
        <w:rPr>
          <w:i/>
          <w:spacing w:val="-1"/>
          <w:sz w:val="24"/>
        </w:rPr>
        <w:t> </w:t>
      </w:r>
      <w:r>
        <w:rPr>
          <w:i/>
          <w:sz w:val="24"/>
        </w:rPr>
        <w:t>economica</w:t>
      </w:r>
      <w:r>
        <w:rPr>
          <w:i/>
          <w:spacing w:val="-1"/>
          <w:sz w:val="24"/>
        </w:rPr>
        <w:t> </w:t>
      </w:r>
      <w:r>
        <w:rPr>
          <w:sz w:val="24"/>
        </w:rPr>
        <w:t>4,</w:t>
      </w:r>
      <w:r>
        <w:rPr>
          <w:spacing w:val="-1"/>
          <w:sz w:val="24"/>
        </w:rPr>
        <w:t> </w:t>
      </w:r>
      <w:r>
        <w:rPr>
          <w:sz w:val="24"/>
        </w:rPr>
        <w:t>107-09.</w:t>
      </w:r>
      <w:r>
        <w:rPr>
          <w:spacing w:val="-1"/>
          <w:sz w:val="24"/>
        </w:rPr>
        <w:t> </w:t>
      </w:r>
      <w:r>
        <w:rPr>
          <w:spacing w:val="-2"/>
          <w:sz w:val="24"/>
        </w:rPr>
        <w:t>[</w:t>
      </w:r>
      <w:hyperlink r:id="rId9">
        <w:r>
          <w:rPr>
            <w:rFonts w:ascii="Courier New"/>
            <w:b/>
            <w:spacing w:val="-2"/>
            <w:sz w:val="22"/>
          </w:rPr>
          <w:t>www.rivistaeco.com/</w:t>
        </w:r>
      </w:hyperlink>
      <w:r>
        <w:rPr>
          <w:spacing w:val="-2"/>
          <w:sz w:val="24"/>
        </w:rPr>
        <w:t>]</w:t>
      </w:r>
    </w:p>
    <w:p>
      <w:pPr>
        <w:pStyle w:val="BodyText"/>
        <w:spacing w:line="208" w:lineRule="auto" w:before="99"/>
        <w:ind w:left="432" w:hanging="288"/>
      </w:pPr>
      <w:r>
        <w:rPr/>
        <w:t>Basu, K., A. Dixit, Dufwenberg, B. Holmström, S. Levin, J. Roine, G. Spagnolo, C. Söderberg-Nauclér, M. Wahlgren, J. Weibull (2020), “Den skyddande effekten av munskydd är stor,” </w:t>
      </w:r>
      <w:r>
        <w:rPr>
          <w:i/>
        </w:rPr>
        <w:t>Dagens Medicin</w:t>
      </w:r>
      <w:r>
        <w:rPr/>
        <w:t>, Dec. 20.</w:t>
      </w:r>
    </w:p>
    <w:p>
      <w:pPr>
        <w:pStyle w:val="BodyText"/>
        <w:spacing w:line="208" w:lineRule="auto" w:before="120"/>
        <w:ind w:left="431" w:hanging="288"/>
      </w:pPr>
      <w:r>
        <w:rPr/>
        <w:t>Dufwenberg,</w:t>
      </w:r>
      <w:r>
        <w:rPr>
          <w:spacing w:val="79"/>
        </w:rPr>
        <w:t> </w:t>
      </w:r>
      <w:r>
        <w:rPr/>
        <w:t>Martin</w:t>
      </w:r>
      <w:r>
        <w:rPr>
          <w:spacing w:val="78"/>
        </w:rPr>
        <w:t> </w:t>
      </w:r>
      <w:r>
        <w:rPr/>
        <w:t>&amp;</w:t>
      </w:r>
      <w:r>
        <w:rPr>
          <w:spacing w:val="79"/>
        </w:rPr>
        <w:t> </w:t>
      </w:r>
      <w:r>
        <w:rPr/>
        <w:t>Michael</w:t>
      </w:r>
      <w:r>
        <w:rPr>
          <w:spacing w:val="80"/>
        </w:rPr>
        <w:t> </w:t>
      </w:r>
      <w:r>
        <w:rPr/>
        <w:t>Lundholm</w:t>
      </w:r>
      <w:r>
        <w:rPr>
          <w:spacing w:val="79"/>
        </w:rPr>
        <w:t> </w:t>
      </w:r>
      <w:r>
        <w:rPr/>
        <w:t>(2009),</w:t>
      </w:r>
      <w:r>
        <w:rPr>
          <w:spacing w:val="79"/>
        </w:rPr>
        <w:t> </w:t>
      </w:r>
      <w:r>
        <w:rPr/>
        <w:t>“Rättvisa,”</w:t>
      </w:r>
      <w:r>
        <w:rPr>
          <w:spacing w:val="80"/>
        </w:rPr>
        <w:t> </w:t>
      </w:r>
      <w:r>
        <w:rPr>
          <w:i/>
        </w:rPr>
        <w:t>Tillämpad</w:t>
      </w:r>
      <w:r>
        <w:rPr>
          <w:i/>
          <w:spacing w:val="79"/>
        </w:rPr>
        <w:t> </w:t>
      </w:r>
      <w:r>
        <w:rPr>
          <w:i/>
        </w:rPr>
        <w:t>mikroekonomi</w:t>
      </w:r>
      <w:r>
        <w:rPr>
          <w:i/>
          <w:spacing w:val="80"/>
        </w:rPr>
        <w:t> </w:t>
      </w:r>
      <w:r>
        <w:rPr/>
        <w:t>(2</w:t>
      </w:r>
      <w:r>
        <w:rPr>
          <w:vertAlign w:val="superscript"/>
        </w:rPr>
        <w:t>nd</w:t>
      </w:r>
      <w:r>
        <w:rPr>
          <w:spacing w:val="79"/>
          <w:vertAlign w:val="baseline"/>
        </w:rPr>
        <w:t> </w:t>
      </w:r>
      <w:r>
        <w:rPr>
          <w:vertAlign w:val="baseline"/>
        </w:rPr>
        <w:t>ed.),</w:t>
      </w:r>
      <w:r>
        <w:rPr>
          <w:spacing w:val="79"/>
          <w:vertAlign w:val="baseline"/>
        </w:rPr>
        <w:t> </w:t>
      </w:r>
      <w:r>
        <w:rPr>
          <w:vertAlign w:val="baseline"/>
        </w:rPr>
        <w:t>J. Häckner, A. Jacobsson &amp; A. Muren (eds.), ch. 1</w:t>
      </w:r>
      <w:r>
        <w:rPr>
          <w:i/>
          <w:vertAlign w:val="baseline"/>
        </w:rPr>
        <w:t>, </w:t>
      </w:r>
      <w:r>
        <w:rPr>
          <w:vertAlign w:val="baseline"/>
        </w:rPr>
        <w:t>Studentlitteratur.</w:t>
      </w:r>
    </w:p>
    <w:p>
      <w:pPr>
        <w:pStyle w:val="BodyText"/>
        <w:spacing w:line="208" w:lineRule="auto" w:before="119"/>
        <w:ind w:left="432" w:right="501" w:hanging="288"/>
      </w:pPr>
      <w:r>
        <w:rPr/>
        <w:t>Dufwenberg,</w:t>
      </w:r>
      <w:r>
        <w:rPr>
          <w:spacing w:val="28"/>
        </w:rPr>
        <w:t> </w:t>
      </w:r>
      <w:r>
        <w:rPr/>
        <w:t>Martin,</w:t>
      </w:r>
      <w:r>
        <w:rPr>
          <w:spacing w:val="28"/>
        </w:rPr>
        <w:t> </w:t>
      </w:r>
      <w:r>
        <w:rPr/>
        <w:t>Astri Muren &amp; Lena</w:t>
      </w:r>
      <w:r>
        <w:rPr>
          <w:spacing w:val="28"/>
        </w:rPr>
        <w:t> </w:t>
      </w:r>
      <w:r>
        <w:rPr/>
        <w:t>Nekby</w:t>
      </w:r>
      <w:r>
        <w:rPr>
          <w:spacing w:val="28"/>
        </w:rPr>
        <w:t> </w:t>
      </w:r>
      <w:r>
        <w:rPr/>
        <w:t>(2009)</w:t>
      </w:r>
      <w:r>
        <w:rPr>
          <w:spacing w:val="28"/>
        </w:rPr>
        <w:t> </w:t>
      </w:r>
      <w:r>
        <w:rPr/>
        <w:t>“Diskriminering,”</w:t>
      </w:r>
      <w:r>
        <w:rPr>
          <w:spacing w:val="28"/>
        </w:rPr>
        <w:t> </w:t>
      </w:r>
      <w:r>
        <w:rPr>
          <w:i/>
        </w:rPr>
        <w:t>Tillämpad</w:t>
      </w:r>
      <w:r>
        <w:rPr>
          <w:i/>
          <w:spacing w:val="28"/>
        </w:rPr>
        <w:t> </w:t>
      </w:r>
      <w:r>
        <w:rPr>
          <w:i/>
        </w:rPr>
        <w:t>mikroekonomi</w:t>
      </w:r>
      <w:r>
        <w:rPr>
          <w:i/>
          <w:spacing w:val="29"/>
        </w:rPr>
        <w:t> </w:t>
      </w:r>
      <w:r>
        <w:rPr/>
        <w:t>(2</w:t>
      </w:r>
      <w:r>
        <w:rPr>
          <w:vertAlign w:val="superscript"/>
        </w:rPr>
        <w:t>nd</w:t>
      </w:r>
      <w:r>
        <w:rPr>
          <w:vertAlign w:val="baseline"/>
        </w:rPr>
        <w:t> ed.), J. Häckner, A. Jacobsson &amp; A. Muren (eds.), ch. 10</w:t>
      </w:r>
      <w:r>
        <w:rPr>
          <w:i/>
          <w:vertAlign w:val="baseline"/>
        </w:rPr>
        <w:t>, </w:t>
      </w:r>
      <w:r>
        <w:rPr>
          <w:vertAlign w:val="baseline"/>
        </w:rPr>
        <w:t>Studentlitteratur.</w:t>
      </w:r>
    </w:p>
    <w:p>
      <w:pPr>
        <w:spacing w:line="208" w:lineRule="auto" w:before="120"/>
        <w:ind w:left="432" w:right="0" w:hanging="288"/>
        <w:jc w:val="left"/>
        <w:rPr>
          <w:sz w:val="24"/>
        </w:rPr>
      </w:pPr>
      <w:r>
        <w:rPr>
          <w:sz w:val="24"/>
        </w:rPr>
        <w:t>Bohm, Peter &amp; Martin Dufwenberg (2003), </w:t>
      </w:r>
      <w:r>
        <w:rPr>
          <w:i/>
          <w:sz w:val="24"/>
        </w:rPr>
        <w:t>Politik på prov</w:t>
      </w:r>
      <w:r>
        <w:rPr>
          <w:i/>
          <w:spacing w:val="-5"/>
          <w:sz w:val="24"/>
        </w:rPr>
        <w:t> </w:t>
      </w:r>
      <w:r>
        <w:rPr>
          <w:i/>
          <w:sz w:val="20"/>
        </w:rPr>
        <w:t>– </w:t>
      </w:r>
      <w:r>
        <w:rPr>
          <w:i/>
          <w:sz w:val="24"/>
        </w:rPr>
        <w:t>en ESO-rapport om experimentell ekonomi</w:t>
      </w:r>
      <w:r>
        <w:rPr>
          <w:sz w:val="24"/>
        </w:rPr>
        <w:t>, Ds 2003:31, Swedish Ministry of Finance.</w:t>
      </w:r>
    </w:p>
    <w:p>
      <w:pPr>
        <w:pStyle w:val="BodyText"/>
        <w:spacing w:line="312" w:lineRule="auto" w:before="91"/>
        <w:ind w:left="143" w:right="551"/>
      </w:pPr>
      <w:r>
        <w:rPr/>
        <w:t>Bohm, P. &amp; M. Dufwenberg (2003), “Formuleringen av frågan kan avgöra i höst,” DN Debatt, Jan 16.</w:t>
      </w:r>
      <w:r>
        <w:rPr>
          <w:spacing w:val="40"/>
        </w:rPr>
        <w:t> </w:t>
      </w:r>
      <w:r>
        <w:rPr/>
        <w:t>Bohm, P. &amp; M. Dufwenberg (2002), “Som man frågar får man svar,” </w:t>
      </w:r>
      <w:r>
        <w:rPr>
          <w:i/>
        </w:rPr>
        <w:t>Dagens Nyheter </w:t>
      </w:r>
      <w:r>
        <w:rPr/>
        <w:t>(DN Debatt), Dec 27.</w:t>
      </w:r>
    </w:p>
    <w:p>
      <w:pPr>
        <w:spacing w:line="208" w:lineRule="auto" w:before="31"/>
        <w:ind w:left="431" w:right="0" w:hanging="288"/>
        <w:jc w:val="left"/>
        <w:rPr>
          <w:sz w:val="24"/>
        </w:rPr>
      </w:pPr>
      <w:r>
        <w:rPr>
          <w:sz w:val="24"/>
        </w:rPr>
        <w:t>Dufwenberg, Martin (2002), </w:t>
      </w:r>
      <w:r>
        <w:rPr>
          <w:i/>
          <w:sz w:val="24"/>
        </w:rPr>
        <w:t>Marknadsmakt &amp; karteller: Samhällsekonomisk effektivitet, rättsliga rekvisit &amp; insikter från experiment</w:t>
      </w:r>
      <w:r>
        <w:rPr>
          <w:sz w:val="24"/>
        </w:rPr>
        <w:t>. Report to the Swedish Competition Authority.</w:t>
      </w:r>
    </w:p>
    <w:p>
      <w:pPr>
        <w:spacing w:line="312" w:lineRule="auto" w:before="91"/>
        <w:ind w:left="144" w:right="0" w:firstLine="0"/>
        <w:jc w:val="left"/>
        <w:rPr>
          <w:sz w:val="24"/>
        </w:rPr>
      </w:pPr>
      <w:r>
        <w:rPr>
          <w:sz w:val="24"/>
        </w:rPr>
        <w:t>Dufwenberg</w:t>
      </w:r>
      <w:r>
        <w:rPr>
          <w:sz w:val="23"/>
        </w:rPr>
        <w:t>,</w:t>
      </w:r>
      <w:r>
        <w:rPr>
          <w:spacing w:val="-3"/>
          <w:sz w:val="23"/>
        </w:rPr>
        <w:t> </w:t>
      </w:r>
      <w:r>
        <w:rPr>
          <w:sz w:val="23"/>
        </w:rPr>
        <w:t>M,</w:t>
      </w:r>
      <w:r>
        <w:rPr>
          <w:spacing w:val="-5"/>
          <w:sz w:val="23"/>
        </w:rPr>
        <w:t> </w:t>
      </w:r>
      <w:r>
        <w:rPr>
          <w:sz w:val="23"/>
        </w:rPr>
        <w:t>Marie-Louice</w:t>
      </w:r>
      <w:r>
        <w:rPr>
          <w:spacing w:val="-4"/>
          <w:sz w:val="23"/>
        </w:rPr>
        <w:t> </w:t>
      </w:r>
      <w:r>
        <w:rPr>
          <w:sz w:val="23"/>
        </w:rPr>
        <w:t>Isacson,</w:t>
      </w:r>
      <w:r>
        <w:rPr>
          <w:spacing w:val="-3"/>
          <w:sz w:val="23"/>
        </w:rPr>
        <w:t> </w:t>
      </w:r>
      <w:r>
        <w:rPr>
          <w:sz w:val="23"/>
        </w:rPr>
        <w:t>M</w:t>
      </w:r>
      <w:r>
        <w:rPr>
          <w:spacing w:val="-3"/>
          <w:sz w:val="23"/>
        </w:rPr>
        <w:t> </w:t>
      </w:r>
      <w:r>
        <w:rPr>
          <w:sz w:val="23"/>
        </w:rPr>
        <w:t>Lundholm</w:t>
      </w:r>
      <w:r>
        <w:rPr>
          <w:spacing w:val="-4"/>
          <w:sz w:val="23"/>
        </w:rPr>
        <w:t> </w:t>
      </w:r>
      <w:r>
        <w:rPr>
          <w:sz w:val="23"/>
        </w:rPr>
        <w:t>(eds.)</w:t>
      </w:r>
      <w:r>
        <w:rPr>
          <w:spacing w:val="-3"/>
          <w:sz w:val="23"/>
        </w:rPr>
        <w:t> </w:t>
      </w:r>
      <w:r>
        <w:rPr>
          <w:sz w:val="23"/>
        </w:rPr>
        <w:t>(2000),</w:t>
      </w:r>
      <w:r>
        <w:rPr>
          <w:spacing w:val="-2"/>
          <w:sz w:val="23"/>
        </w:rPr>
        <w:t> </w:t>
      </w:r>
      <w:r>
        <w:rPr>
          <w:i/>
          <w:sz w:val="24"/>
        </w:rPr>
        <w:t>Tillämpad</w:t>
      </w:r>
      <w:r>
        <w:rPr>
          <w:i/>
          <w:spacing w:val="-4"/>
          <w:sz w:val="24"/>
        </w:rPr>
        <w:t> </w:t>
      </w:r>
      <w:r>
        <w:rPr>
          <w:i/>
          <w:sz w:val="24"/>
        </w:rPr>
        <w:t>mikroekonomi</w:t>
      </w:r>
      <w:r>
        <w:rPr>
          <w:sz w:val="24"/>
        </w:rPr>
        <w:t>.</w:t>
      </w:r>
      <w:r>
        <w:rPr>
          <w:spacing w:val="-4"/>
          <w:sz w:val="24"/>
        </w:rPr>
        <w:t> </w:t>
      </w:r>
      <w:r>
        <w:rPr>
          <w:sz w:val="24"/>
        </w:rPr>
        <w:t>Studentlitteratur. Dufwenberg, Martin &amp; Michael Lundholm (2000), “Rättvisa,” </w:t>
      </w:r>
      <w:r>
        <w:rPr>
          <w:i/>
          <w:sz w:val="24"/>
        </w:rPr>
        <w:t>Tillämpad mikroekonomi </w:t>
      </w:r>
      <w:r>
        <w:rPr>
          <w:sz w:val="24"/>
        </w:rPr>
        <w:t>(ch. 1; op. cit.).</w:t>
      </w:r>
    </w:p>
    <w:p>
      <w:pPr>
        <w:pStyle w:val="BodyText"/>
        <w:spacing w:line="312" w:lineRule="auto" w:before="3"/>
        <w:ind w:left="143"/>
      </w:pPr>
      <w:r>
        <w:rPr/>
        <w:t>Dufwenberg,</w:t>
      </w:r>
      <w:r>
        <w:rPr>
          <w:spacing w:val="-3"/>
        </w:rPr>
        <w:t> </w:t>
      </w:r>
      <w:r>
        <w:rPr/>
        <w:t>Martin</w:t>
      </w:r>
      <w:r>
        <w:rPr>
          <w:spacing w:val="-3"/>
        </w:rPr>
        <w:t> </w:t>
      </w:r>
      <w:r>
        <w:rPr/>
        <w:t>&amp;</w:t>
      </w:r>
      <w:r>
        <w:rPr>
          <w:spacing w:val="-4"/>
        </w:rPr>
        <w:t> </w:t>
      </w:r>
      <w:r>
        <w:rPr/>
        <w:t>Astri</w:t>
      </w:r>
      <w:r>
        <w:rPr>
          <w:spacing w:val="-3"/>
        </w:rPr>
        <w:t> </w:t>
      </w:r>
      <w:r>
        <w:rPr/>
        <w:t>Muren</w:t>
      </w:r>
      <w:r>
        <w:rPr>
          <w:spacing w:val="-5"/>
        </w:rPr>
        <w:t> </w:t>
      </w:r>
      <w:r>
        <w:rPr/>
        <w:t>(2000),</w:t>
      </w:r>
      <w:r>
        <w:rPr>
          <w:spacing w:val="-3"/>
        </w:rPr>
        <w:t> </w:t>
      </w:r>
      <w:r>
        <w:rPr/>
        <w:t>“Diskriminering,”</w:t>
      </w:r>
      <w:r>
        <w:rPr>
          <w:spacing w:val="-3"/>
        </w:rPr>
        <w:t> </w:t>
      </w:r>
      <w:r>
        <w:rPr>
          <w:i/>
        </w:rPr>
        <w:t>Tillämpad</w:t>
      </w:r>
      <w:r>
        <w:rPr>
          <w:i/>
          <w:spacing w:val="-5"/>
        </w:rPr>
        <w:t> </w:t>
      </w:r>
      <w:r>
        <w:rPr>
          <w:i/>
        </w:rPr>
        <w:t>mikroekonomi</w:t>
      </w:r>
      <w:r>
        <w:rPr>
          <w:i/>
          <w:spacing w:val="-3"/>
        </w:rPr>
        <w:t> </w:t>
      </w:r>
      <w:r>
        <w:rPr/>
        <w:t>(ch.</w:t>
      </w:r>
      <w:r>
        <w:rPr>
          <w:spacing w:val="-3"/>
        </w:rPr>
        <w:t> </w:t>
      </w:r>
      <w:r>
        <w:rPr/>
        <w:t>13;</w:t>
      </w:r>
      <w:r>
        <w:rPr>
          <w:spacing w:val="-3"/>
        </w:rPr>
        <w:t> </w:t>
      </w:r>
      <w:r>
        <w:rPr/>
        <w:t>op.</w:t>
      </w:r>
      <w:r>
        <w:rPr>
          <w:spacing w:val="-3"/>
        </w:rPr>
        <w:t> </w:t>
      </w:r>
      <w:r>
        <w:rPr/>
        <w:t>cit.). Dufwenberg, Martin (1999), “Offentlig upphandling i laboratoriet,” </w:t>
      </w:r>
      <w:r>
        <w:rPr>
          <w:i/>
        </w:rPr>
        <w:t>Affärer </w:t>
      </w:r>
      <w:r>
        <w:rPr/>
        <w:t>99/4, 22-23.</w:t>
      </w:r>
    </w:p>
    <w:p>
      <w:pPr>
        <w:pStyle w:val="BodyText"/>
        <w:spacing w:line="258" w:lineRule="exact" w:before="2"/>
        <w:ind w:left="143"/>
      </w:pPr>
      <w:r>
        <w:rPr/>
        <w:t>Dufwenberg,</w:t>
      </w:r>
      <w:r>
        <w:rPr>
          <w:spacing w:val="48"/>
        </w:rPr>
        <w:t> </w:t>
      </w:r>
      <w:r>
        <w:rPr/>
        <w:t>Martin</w:t>
      </w:r>
      <w:r>
        <w:rPr>
          <w:spacing w:val="51"/>
        </w:rPr>
        <w:t> </w:t>
      </w:r>
      <w:r>
        <w:rPr/>
        <w:t>&amp;</w:t>
      </w:r>
      <w:r>
        <w:rPr>
          <w:spacing w:val="50"/>
        </w:rPr>
        <w:t> </w:t>
      </w:r>
      <w:r>
        <w:rPr/>
        <w:t>Bo</w:t>
      </w:r>
      <w:r>
        <w:rPr>
          <w:spacing w:val="53"/>
        </w:rPr>
        <w:t> </w:t>
      </w:r>
      <w:r>
        <w:rPr/>
        <w:t>Stoltz</w:t>
      </w:r>
      <w:r>
        <w:rPr>
          <w:spacing w:val="51"/>
        </w:rPr>
        <w:t> </w:t>
      </w:r>
      <w:r>
        <w:rPr/>
        <w:t>(1995),</w:t>
      </w:r>
      <w:r>
        <w:rPr>
          <w:spacing w:val="51"/>
        </w:rPr>
        <w:t> </w:t>
      </w:r>
      <w:r>
        <w:rPr/>
        <w:t>“EU-börsens</w:t>
      </w:r>
      <w:r>
        <w:rPr>
          <w:spacing w:val="51"/>
        </w:rPr>
        <w:t> </w:t>
      </w:r>
      <w:r>
        <w:rPr/>
        <w:t>penningpris</w:t>
      </w:r>
      <w:r>
        <w:rPr>
          <w:spacing w:val="51"/>
        </w:rPr>
        <w:t> </w:t>
      </w:r>
      <w:r>
        <w:rPr/>
        <w:t>&amp;</w:t>
      </w:r>
      <w:r>
        <w:rPr>
          <w:spacing w:val="52"/>
        </w:rPr>
        <w:t> </w:t>
      </w:r>
      <w:r>
        <w:rPr/>
        <w:t>BLANK-aktiekursens</w:t>
      </w:r>
      <w:r>
        <w:rPr>
          <w:spacing w:val="50"/>
        </w:rPr>
        <w:t> </w:t>
      </w:r>
      <w:r>
        <w:rPr>
          <w:spacing w:val="-2"/>
        </w:rPr>
        <w:t>förändring.</w:t>
      </w:r>
    </w:p>
    <w:p>
      <w:pPr>
        <w:spacing w:line="258" w:lineRule="exact" w:before="0"/>
        <w:ind w:left="431" w:right="0" w:firstLine="0"/>
        <w:jc w:val="left"/>
        <w:rPr>
          <w:sz w:val="24"/>
        </w:rPr>
      </w:pPr>
      <w:r>
        <w:rPr>
          <w:sz w:val="24"/>
        </w:rPr>
        <w:t>Replik</w:t>
      </w:r>
      <w:r>
        <w:rPr>
          <w:spacing w:val="-3"/>
          <w:sz w:val="24"/>
        </w:rPr>
        <w:t> </w:t>
      </w:r>
      <w:r>
        <w:rPr>
          <w:sz w:val="24"/>
        </w:rPr>
        <w:t>till</w:t>
      </w:r>
      <w:r>
        <w:rPr>
          <w:spacing w:val="-2"/>
          <w:sz w:val="24"/>
        </w:rPr>
        <w:t> </w:t>
      </w:r>
      <w:r>
        <w:rPr>
          <w:sz w:val="24"/>
        </w:rPr>
        <w:t>Bohm</w:t>
      </w:r>
      <w:r>
        <w:rPr>
          <w:spacing w:val="-2"/>
          <w:sz w:val="24"/>
        </w:rPr>
        <w:t> </w:t>
      </w:r>
      <w:r>
        <w:rPr>
          <w:sz w:val="24"/>
        </w:rPr>
        <w:t>&amp;</w:t>
      </w:r>
      <w:r>
        <w:rPr>
          <w:spacing w:val="-2"/>
          <w:sz w:val="24"/>
        </w:rPr>
        <w:t> </w:t>
      </w:r>
      <w:r>
        <w:rPr>
          <w:sz w:val="24"/>
        </w:rPr>
        <w:t>Sonnegårds</w:t>
      </w:r>
      <w:r>
        <w:rPr>
          <w:spacing w:val="-2"/>
          <w:sz w:val="24"/>
        </w:rPr>
        <w:t> </w:t>
      </w:r>
      <w:r>
        <w:rPr>
          <w:sz w:val="24"/>
        </w:rPr>
        <w:t>svar,”</w:t>
      </w:r>
      <w:r>
        <w:rPr>
          <w:spacing w:val="-2"/>
          <w:sz w:val="24"/>
        </w:rPr>
        <w:t> </w:t>
      </w:r>
      <w:r>
        <w:rPr>
          <w:i/>
          <w:sz w:val="24"/>
        </w:rPr>
        <w:t>Ekonomisk</w:t>
      </w:r>
      <w:r>
        <w:rPr>
          <w:i/>
          <w:spacing w:val="-3"/>
          <w:sz w:val="24"/>
        </w:rPr>
        <w:t> </w:t>
      </w:r>
      <w:r>
        <w:rPr>
          <w:i/>
          <w:sz w:val="24"/>
        </w:rPr>
        <w:t>Debatt</w:t>
      </w:r>
      <w:r>
        <w:rPr>
          <w:i/>
          <w:spacing w:val="-2"/>
          <w:sz w:val="24"/>
        </w:rPr>
        <w:t> </w:t>
      </w:r>
      <w:r>
        <w:rPr>
          <w:sz w:val="24"/>
        </w:rPr>
        <w:t>95/5,</w:t>
      </w:r>
      <w:r>
        <w:rPr>
          <w:spacing w:val="-2"/>
          <w:sz w:val="24"/>
        </w:rPr>
        <w:t> </w:t>
      </w:r>
      <w:r>
        <w:rPr>
          <w:sz w:val="24"/>
        </w:rPr>
        <w:t>433-</w:t>
      </w:r>
      <w:r>
        <w:rPr>
          <w:spacing w:val="-5"/>
          <w:sz w:val="24"/>
        </w:rPr>
        <w:t>34.</w:t>
      </w:r>
    </w:p>
    <w:p>
      <w:pPr>
        <w:pStyle w:val="BodyText"/>
        <w:spacing w:line="208" w:lineRule="auto" w:before="113"/>
        <w:ind w:left="432" w:right="551" w:hanging="288"/>
      </w:pPr>
      <w:r>
        <w:rPr/>
        <w:t>Dufwenberg, Martin &amp; Bo Stoltz (1995), “Hur påverkade penningpriset EU-börsen? Kommentar till Bohm</w:t>
      </w:r>
      <w:r>
        <w:rPr>
          <w:spacing w:val="40"/>
        </w:rPr>
        <w:t> </w:t>
      </w:r>
      <w:r>
        <w:rPr/>
        <w:t>&amp; Sonnegård,” </w:t>
      </w:r>
      <w:r>
        <w:rPr>
          <w:i/>
        </w:rPr>
        <w:t>Ekonomisk Debatt </w:t>
      </w:r>
      <w:r>
        <w:rPr/>
        <w:t>95/4, 356-58.</w:t>
      </w:r>
    </w:p>
    <w:p>
      <w:pPr>
        <w:pStyle w:val="BodyText"/>
        <w:spacing w:line="312" w:lineRule="auto" w:before="91"/>
        <w:ind w:left="143" w:right="802"/>
      </w:pPr>
      <w:r>
        <w:rPr/>
        <w:t>Dufwenberg,</w:t>
      </w:r>
      <w:r>
        <w:rPr>
          <w:spacing w:val="-3"/>
        </w:rPr>
        <w:t> </w:t>
      </w:r>
      <w:r>
        <w:rPr/>
        <w:t>Martin</w:t>
      </w:r>
      <w:r>
        <w:rPr>
          <w:spacing w:val="-3"/>
        </w:rPr>
        <w:t> </w:t>
      </w:r>
      <w:r>
        <w:rPr/>
        <w:t>&amp;</w:t>
      </w:r>
      <w:r>
        <w:rPr>
          <w:spacing w:val="-3"/>
        </w:rPr>
        <w:t> </w:t>
      </w:r>
      <w:r>
        <w:rPr/>
        <w:t>Johan</w:t>
      </w:r>
      <w:r>
        <w:rPr>
          <w:spacing w:val="-3"/>
        </w:rPr>
        <w:t> </w:t>
      </w:r>
      <w:r>
        <w:rPr/>
        <w:t>Lindén</w:t>
      </w:r>
      <w:r>
        <w:rPr>
          <w:spacing w:val="-5"/>
        </w:rPr>
        <w:t> </w:t>
      </w:r>
      <w:r>
        <w:rPr/>
        <w:t>(1995),</w:t>
      </w:r>
      <w:r>
        <w:rPr>
          <w:spacing w:val="-3"/>
        </w:rPr>
        <w:t> </w:t>
      </w:r>
      <w:r>
        <w:rPr/>
        <w:t>“Spelteori</w:t>
      </w:r>
      <w:r>
        <w:rPr>
          <w:spacing w:val="-4"/>
        </w:rPr>
        <w:t> </w:t>
      </w:r>
      <w:r>
        <w:rPr/>
        <w:t>i</w:t>
      </w:r>
      <w:r>
        <w:rPr>
          <w:spacing w:val="-3"/>
        </w:rPr>
        <w:t> </w:t>
      </w:r>
      <w:r>
        <w:rPr/>
        <w:t>nytt</w:t>
      </w:r>
      <w:r>
        <w:rPr>
          <w:spacing w:val="-4"/>
        </w:rPr>
        <w:t> </w:t>
      </w:r>
      <w:r>
        <w:rPr/>
        <w:t>ljus,”</w:t>
      </w:r>
      <w:r>
        <w:rPr>
          <w:spacing w:val="-3"/>
        </w:rPr>
        <w:t> </w:t>
      </w:r>
      <w:r>
        <w:rPr>
          <w:i/>
        </w:rPr>
        <w:t>Risk</w:t>
      </w:r>
      <w:r>
        <w:rPr>
          <w:i/>
          <w:spacing w:val="-4"/>
        </w:rPr>
        <w:t> </w:t>
      </w:r>
      <w:r>
        <w:rPr>
          <w:i/>
        </w:rPr>
        <w:t>&amp;</w:t>
      </w:r>
      <w:r>
        <w:rPr>
          <w:i/>
          <w:spacing w:val="-3"/>
        </w:rPr>
        <w:t> </w:t>
      </w:r>
      <w:r>
        <w:rPr>
          <w:i/>
        </w:rPr>
        <w:t>Kapital</w:t>
      </w:r>
      <w:r>
        <w:rPr>
          <w:i/>
          <w:spacing w:val="-3"/>
        </w:rPr>
        <w:t> </w:t>
      </w:r>
      <w:r>
        <w:rPr/>
        <w:t>95/1,</w:t>
      </w:r>
      <w:r>
        <w:rPr>
          <w:spacing w:val="-3"/>
        </w:rPr>
        <w:t> </w:t>
      </w:r>
      <w:r>
        <w:rPr/>
        <w:t>31-32. Dufwenberg, Martin (1991), “Glada zoner,” </w:t>
      </w:r>
      <w:r>
        <w:rPr>
          <w:i/>
        </w:rPr>
        <w:t>Bridgetidningen </w:t>
      </w:r>
      <w:r>
        <w:rPr/>
        <w:t>91/7, 18-19.</w:t>
      </w:r>
    </w:p>
    <w:p>
      <w:pPr>
        <w:pStyle w:val="BodyText"/>
        <w:spacing w:before="242"/>
        <w:ind w:left="143"/>
      </w:pPr>
      <w:r>
        <w:rPr>
          <w:u w:val="single"/>
        </w:rPr>
        <w:t>In </w:t>
      </w:r>
      <w:r>
        <w:rPr>
          <w:spacing w:val="-2"/>
          <w:u w:val="single"/>
        </w:rPr>
        <w:t>addition:</w:t>
      </w:r>
    </w:p>
    <w:p>
      <w:pPr>
        <w:pStyle w:val="BodyText"/>
        <w:spacing w:line="258" w:lineRule="exact" w:before="84"/>
      </w:pPr>
      <w:r>
        <w:rPr/>
        <w:t>Dufwenberg,</w:t>
      </w:r>
      <w:r>
        <w:rPr>
          <w:spacing w:val="-2"/>
        </w:rPr>
        <w:t> </w:t>
      </w:r>
      <w:r>
        <w:rPr/>
        <w:t>Martin &amp;</w:t>
      </w:r>
      <w:r>
        <w:rPr>
          <w:spacing w:val="1"/>
        </w:rPr>
        <w:t> </w:t>
      </w:r>
      <w:r>
        <w:rPr/>
        <w:t>Amrish</w:t>
      </w:r>
      <w:r>
        <w:rPr>
          <w:spacing w:val="1"/>
        </w:rPr>
        <w:t> </w:t>
      </w:r>
      <w:r>
        <w:rPr/>
        <w:t>Patel</w:t>
      </w:r>
      <w:r>
        <w:rPr>
          <w:spacing w:val="1"/>
        </w:rPr>
        <w:t> </w:t>
      </w:r>
      <w:r>
        <w:rPr/>
        <w:t>(2019),</w:t>
      </w:r>
      <w:r>
        <w:rPr>
          <w:spacing w:val="1"/>
        </w:rPr>
        <w:t> </w:t>
      </w:r>
      <w:r>
        <w:rPr/>
        <w:t>“Introduction to</w:t>
      </w:r>
      <w:r>
        <w:rPr>
          <w:spacing w:val="1"/>
        </w:rPr>
        <w:t> </w:t>
      </w:r>
      <w:r>
        <w:rPr/>
        <w:t>Special</w:t>
      </w:r>
      <w:r>
        <w:rPr>
          <w:spacing w:val="1"/>
        </w:rPr>
        <w:t> </w:t>
      </w:r>
      <w:r>
        <w:rPr/>
        <w:t>Issue</w:t>
      </w:r>
      <w:r>
        <w:rPr>
          <w:spacing w:val="1"/>
        </w:rPr>
        <w:t> </w:t>
      </w:r>
      <w:r>
        <w:rPr/>
        <w:t>on</w:t>
      </w:r>
      <w:r>
        <w:rPr>
          <w:spacing w:val="1"/>
        </w:rPr>
        <w:t> </w:t>
      </w:r>
      <w:r>
        <w:rPr/>
        <w:t>Psychological</w:t>
      </w:r>
      <w:r>
        <w:rPr>
          <w:spacing w:val="1"/>
        </w:rPr>
        <w:t> </w:t>
      </w:r>
      <w:r>
        <w:rPr/>
        <w:t>Game</w:t>
      </w:r>
      <w:r>
        <w:rPr>
          <w:spacing w:val="1"/>
        </w:rPr>
        <w:t> </w:t>
      </w:r>
      <w:r>
        <w:rPr>
          <w:spacing w:val="-2"/>
        </w:rPr>
        <w:t>Theory</w:t>
      </w:r>
      <w:r>
        <w:rPr>
          <w:i/>
          <w:spacing w:val="-2"/>
        </w:rPr>
        <w:t>,</w:t>
      </w:r>
      <w:r>
        <w:rPr>
          <w:spacing w:val="-2"/>
        </w:rPr>
        <w:t>”</w:t>
      </w:r>
    </w:p>
    <w:p>
      <w:pPr>
        <w:spacing w:line="258" w:lineRule="exact" w:before="0"/>
        <w:ind w:left="432" w:right="0" w:firstLine="0"/>
        <w:jc w:val="left"/>
        <w:rPr>
          <w:sz w:val="24"/>
        </w:rPr>
      </w:pPr>
      <w:r>
        <w:rPr>
          <w:i/>
          <w:sz w:val="24"/>
        </w:rPr>
        <w:t>Journal</w:t>
      </w:r>
      <w:r>
        <w:rPr>
          <w:i/>
          <w:spacing w:val="-3"/>
          <w:sz w:val="24"/>
        </w:rPr>
        <w:t> </w:t>
      </w:r>
      <w:r>
        <w:rPr>
          <w:i/>
          <w:sz w:val="24"/>
        </w:rPr>
        <w:t>of</w:t>
      </w:r>
      <w:r>
        <w:rPr>
          <w:i/>
          <w:spacing w:val="-2"/>
          <w:sz w:val="24"/>
        </w:rPr>
        <w:t> </w:t>
      </w:r>
      <w:r>
        <w:rPr>
          <w:i/>
          <w:sz w:val="24"/>
        </w:rPr>
        <w:t>Economic</w:t>
      </w:r>
      <w:r>
        <w:rPr>
          <w:i/>
          <w:spacing w:val="-3"/>
          <w:sz w:val="24"/>
        </w:rPr>
        <w:t> </w:t>
      </w:r>
      <w:r>
        <w:rPr>
          <w:i/>
          <w:sz w:val="24"/>
        </w:rPr>
        <w:t>Behavior</w:t>
      </w:r>
      <w:r>
        <w:rPr>
          <w:i/>
          <w:spacing w:val="-2"/>
          <w:sz w:val="24"/>
        </w:rPr>
        <w:t> </w:t>
      </w:r>
      <w:r>
        <w:rPr>
          <w:i/>
          <w:sz w:val="24"/>
        </w:rPr>
        <w:t>&amp;</w:t>
      </w:r>
      <w:r>
        <w:rPr>
          <w:i/>
          <w:spacing w:val="-3"/>
          <w:sz w:val="24"/>
        </w:rPr>
        <w:t> </w:t>
      </w:r>
      <w:r>
        <w:rPr>
          <w:i/>
          <w:sz w:val="24"/>
        </w:rPr>
        <w:t>Organization</w:t>
      </w:r>
      <w:r>
        <w:rPr>
          <w:i/>
          <w:spacing w:val="-2"/>
          <w:sz w:val="24"/>
        </w:rPr>
        <w:t> </w:t>
      </w:r>
      <w:r>
        <w:rPr>
          <w:sz w:val="24"/>
        </w:rPr>
        <w:t>67,</w:t>
      </w:r>
      <w:r>
        <w:rPr>
          <w:spacing w:val="-2"/>
          <w:sz w:val="24"/>
        </w:rPr>
        <w:t> </w:t>
      </w:r>
      <w:r>
        <w:rPr>
          <w:sz w:val="24"/>
        </w:rPr>
        <w:t>181-</w:t>
      </w:r>
      <w:r>
        <w:rPr>
          <w:spacing w:val="-5"/>
          <w:sz w:val="24"/>
        </w:rPr>
        <w:t>84.</w:t>
      </w:r>
    </w:p>
    <w:p>
      <w:pPr>
        <w:spacing w:line="208" w:lineRule="auto" w:before="114"/>
        <w:ind w:left="360" w:right="0" w:hanging="216"/>
        <w:jc w:val="left"/>
        <w:rPr>
          <w:sz w:val="24"/>
        </w:rPr>
      </w:pPr>
      <w:r>
        <w:rPr>
          <w:sz w:val="24"/>
        </w:rPr>
        <w:t>Dufwenberg,</w:t>
      </w:r>
      <w:r>
        <w:rPr>
          <w:spacing w:val="77"/>
          <w:sz w:val="24"/>
        </w:rPr>
        <w:t> </w:t>
      </w:r>
      <w:r>
        <w:rPr>
          <w:sz w:val="24"/>
        </w:rPr>
        <w:t>Martin</w:t>
      </w:r>
      <w:r>
        <w:rPr>
          <w:spacing w:val="76"/>
          <w:sz w:val="24"/>
        </w:rPr>
        <w:t> </w:t>
      </w:r>
      <w:r>
        <w:rPr>
          <w:sz w:val="24"/>
        </w:rPr>
        <w:t>&amp;</w:t>
      </w:r>
      <w:r>
        <w:rPr>
          <w:spacing w:val="76"/>
          <w:sz w:val="24"/>
        </w:rPr>
        <w:t> </w:t>
      </w:r>
      <w:r>
        <w:rPr>
          <w:sz w:val="24"/>
        </w:rPr>
        <w:t>Axel</w:t>
      </w:r>
      <w:r>
        <w:rPr>
          <w:spacing w:val="77"/>
          <w:sz w:val="24"/>
        </w:rPr>
        <w:t> </w:t>
      </w:r>
      <w:r>
        <w:rPr>
          <w:sz w:val="24"/>
        </w:rPr>
        <w:t>Ockenfels</w:t>
      </w:r>
      <w:r>
        <w:rPr>
          <w:spacing w:val="76"/>
          <w:sz w:val="24"/>
        </w:rPr>
        <w:t> </w:t>
      </w:r>
      <w:r>
        <w:rPr>
          <w:sz w:val="24"/>
        </w:rPr>
        <w:t>(2014),</w:t>
      </w:r>
      <w:r>
        <w:rPr>
          <w:spacing w:val="77"/>
          <w:sz w:val="24"/>
        </w:rPr>
        <w:t> </w:t>
      </w:r>
      <w:r>
        <w:rPr>
          <w:sz w:val="24"/>
        </w:rPr>
        <w:t>“Introduction”</w:t>
      </w:r>
      <w:r>
        <w:rPr>
          <w:spacing w:val="76"/>
          <w:sz w:val="24"/>
        </w:rPr>
        <w:t> </w:t>
      </w:r>
      <w:r>
        <w:rPr>
          <w:sz w:val="24"/>
        </w:rPr>
        <w:t>[</w:t>
      </w:r>
      <w:r>
        <w:rPr>
          <w:sz w:val="24"/>
          <w:u w:val="single"/>
        </w:rPr>
        <w:t>Special</w:t>
      </w:r>
      <w:r>
        <w:rPr>
          <w:spacing w:val="76"/>
          <w:sz w:val="24"/>
          <w:u w:val="single"/>
        </w:rPr>
        <w:t> </w:t>
      </w:r>
      <w:r>
        <w:rPr>
          <w:sz w:val="24"/>
          <w:u w:val="single"/>
        </w:rPr>
        <w:t>issue:</w:t>
      </w:r>
      <w:r>
        <w:rPr>
          <w:spacing w:val="77"/>
          <w:sz w:val="24"/>
        </w:rPr>
        <w:t> </w:t>
      </w:r>
      <w:r>
        <w:rPr>
          <w:sz w:val="24"/>
        </w:rPr>
        <w:t>Institutions,</w:t>
      </w:r>
      <w:r>
        <w:rPr>
          <w:spacing w:val="76"/>
          <w:sz w:val="24"/>
        </w:rPr>
        <w:t> </w:t>
      </w:r>
      <w:r>
        <w:rPr>
          <w:sz w:val="24"/>
        </w:rPr>
        <w:t>Games</w:t>
      </w:r>
      <w:r>
        <w:rPr>
          <w:spacing w:val="77"/>
          <w:sz w:val="24"/>
        </w:rPr>
        <w:t> </w:t>
      </w:r>
      <w:r>
        <w:rPr>
          <w:sz w:val="24"/>
        </w:rPr>
        <w:t>&amp; Experiments, in Werner Güth’s Honor], </w:t>
      </w:r>
      <w:r>
        <w:rPr>
          <w:i/>
          <w:sz w:val="24"/>
        </w:rPr>
        <w:t>Journal of Economic Behavior &amp; Organization </w:t>
      </w:r>
      <w:r>
        <w:rPr>
          <w:sz w:val="24"/>
        </w:rPr>
        <w:t>108, 290-91.</w:t>
      </w:r>
    </w:p>
    <w:p>
      <w:pPr>
        <w:pStyle w:val="BodyText"/>
        <w:spacing w:line="312" w:lineRule="auto" w:before="90"/>
        <w:ind w:left="143" w:right="802"/>
      </w:pPr>
      <w:r>
        <w:rPr/>
        <w:t>Dufwenberg, Martin (2013), “Banking on Experiments?”, Report, Norwegian Finance Ministry. Dufwenberg,</w:t>
      </w:r>
      <w:r>
        <w:rPr>
          <w:spacing w:val="-4"/>
        </w:rPr>
        <w:t> </w:t>
      </w:r>
      <w:r>
        <w:rPr/>
        <w:t>Martin</w:t>
      </w:r>
      <w:r>
        <w:rPr>
          <w:spacing w:val="-4"/>
        </w:rPr>
        <w:t> </w:t>
      </w:r>
      <w:r>
        <w:rPr/>
        <w:t>(2011),</w:t>
      </w:r>
      <w:r>
        <w:rPr>
          <w:spacing w:val="-4"/>
        </w:rPr>
        <w:t> </w:t>
      </w:r>
      <w:r>
        <w:rPr/>
        <w:t>“Behavioral</w:t>
      </w:r>
      <w:r>
        <w:rPr>
          <w:spacing w:val="-4"/>
        </w:rPr>
        <w:t> </w:t>
      </w:r>
      <w:r>
        <w:rPr/>
        <w:t>Economics,”</w:t>
      </w:r>
      <w:r>
        <w:rPr>
          <w:spacing w:val="-4"/>
        </w:rPr>
        <w:t> </w:t>
      </w:r>
      <w:r>
        <w:rPr>
          <w:i/>
        </w:rPr>
        <w:t>Harvard</w:t>
      </w:r>
      <w:r>
        <w:rPr>
          <w:i/>
          <w:spacing w:val="-5"/>
        </w:rPr>
        <w:t> </w:t>
      </w:r>
      <w:r>
        <w:rPr>
          <w:i/>
        </w:rPr>
        <w:t>College</w:t>
      </w:r>
      <w:r>
        <w:rPr>
          <w:i/>
          <w:spacing w:val="-5"/>
        </w:rPr>
        <w:t> </w:t>
      </w:r>
      <w:r>
        <w:rPr>
          <w:i/>
        </w:rPr>
        <w:t>Economic</w:t>
      </w:r>
      <w:r>
        <w:rPr>
          <w:i/>
          <w:spacing w:val="-4"/>
        </w:rPr>
        <w:t> </w:t>
      </w:r>
      <w:r>
        <w:rPr>
          <w:i/>
        </w:rPr>
        <w:t>Review</w:t>
      </w:r>
      <w:r>
        <w:rPr/>
        <w:t>,</w:t>
      </w:r>
      <w:r>
        <w:rPr>
          <w:spacing w:val="-4"/>
        </w:rPr>
        <w:t> </w:t>
      </w:r>
      <w:r>
        <w:rPr/>
        <w:t>Spring,</w:t>
      </w:r>
      <w:r>
        <w:rPr>
          <w:spacing w:val="-4"/>
        </w:rPr>
        <w:t> </w:t>
      </w:r>
      <w:r>
        <w:rPr/>
        <w:t>3-4.</w:t>
      </w:r>
    </w:p>
    <w:p>
      <w:pPr>
        <w:pStyle w:val="BodyText"/>
        <w:spacing w:after="0" w:line="312" w:lineRule="auto"/>
        <w:sectPr>
          <w:pgSz w:w="12240" w:h="15840"/>
          <w:pgMar w:header="686" w:footer="671" w:top="920" w:bottom="940" w:left="720" w:right="360"/>
        </w:sectPr>
      </w:pPr>
    </w:p>
    <w:p>
      <w:pPr>
        <w:pStyle w:val="BodyText"/>
        <w:spacing w:line="208" w:lineRule="auto" w:before="228"/>
        <w:ind w:left="143" w:right="499"/>
        <w:jc w:val="both"/>
      </w:pPr>
      <w:r>
        <w:rPr>
          <w:u w:val="single"/>
        </w:rPr>
        <w:t>In</w:t>
      </w:r>
      <w:r>
        <w:rPr>
          <w:spacing w:val="-2"/>
          <w:u w:val="single"/>
        </w:rPr>
        <w:t> </w:t>
      </w:r>
      <w:r>
        <w:rPr>
          <w:u w:val="single"/>
        </w:rPr>
        <w:t>progress:</w:t>
      </w:r>
      <w:r>
        <w:rPr>
          <w:spacing w:val="-2"/>
        </w:rPr>
        <w:t> </w:t>
      </w:r>
      <w:r>
        <w:rPr/>
        <w:t>Triggering</w:t>
      </w:r>
      <w:r>
        <w:rPr>
          <w:spacing w:val="-2"/>
        </w:rPr>
        <w:t> </w:t>
      </w:r>
      <w:r>
        <w:rPr/>
        <w:t>Cooperation</w:t>
      </w:r>
      <w:r>
        <w:rPr>
          <w:spacing w:val="-3"/>
        </w:rPr>
        <w:t> </w:t>
      </w:r>
      <w:r>
        <w:rPr/>
        <w:t>(w.</w:t>
      </w:r>
      <w:r>
        <w:rPr>
          <w:spacing w:val="-2"/>
        </w:rPr>
        <w:t> </w:t>
      </w:r>
      <w:r>
        <w:rPr/>
        <w:t>Gunnar</w:t>
      </w:r>
      <w:r>
        <w:rPr>
          <w:spacing w:val="-1"/>
        </w:rPr>
        <w:t> </w:t>
      </w:r>
      <w:r>
        <w:rPr/>
        <w:t>Köhlin,</w:t>
      </w:r>
      <w:r>
        <w:rPr>
          <w:spacing w:val="-2"/>
        </w:rPr>
        <w:t> </w:t>
      </w:r>
      <w:r>
        <w:rPr/>
        <w:t>Peter</w:t>
      </w:r>
      <w:r>
        <w:rPr>
          <w:spacing w:val="-2"/>
        </w:rPr>
        <w:t> </w:t>
      </w:r>
      <w:r>
        <w:rPr/>
        <w:t>Martinsson</w:t>
      </w:r>
      <w:r>
        <w:rPr>
          <w:spacing w:val="-3"/>
        </w:rPr>
        <w:t> </w:t>
      </w:r>
      <w:r>
        <w:rPr/>
        <w:t>&amp;</w:t>
      </w:r>
      <w:r>
        <w:rPr>
          <w:spacing w:val="-2"/>
        </w:rPr>
        <w:t> </w:t>
      </w:r>
      <w:r>
        <w:rPr/>
        <w:t>Haileselassie</w:t>
      </w:r>
      <w:r>
        <w:rPr>
          <w:spacing w:val="-2"/>
        </w:rPr>
        <w:t> </w:t>
      </w:r>
      <w:r>
        <w:rPr/>
        <w:t>Medhin);</w:t>
      </w:r>
      <w:r>
        <w:rPr>
          <w:spacing w:val="-2"/>
        </w:rPr>
        <w:t> </w:t>
      </w:r>
      <w:r>
        <w:rPr/>
        <w:t>Banking on Reciprocity: Deposit Insurance &amp; Insolvency (w David Rietzke); Parimutuel Betting Games (w Josh Miller); Frustration</w:t>
      </w:r>
      <w:r>
        <w:rPr>
          <w:spacing w:val="-1"/>
        </w:rPr>
        <w:t> </w:t>
      </w:r>
      <w:r>
        <w:rPr/>
        <w:t>&amp; Anger in Games (w Pierpaolo Battigalli &amp; Alec Smith); Sweatshops &amp; Reciprocity (w Ben Zamzow); Finding Partners Amongst Strangers (w Utteeyo Dasgupta); Pang for the Buck (w Luke Chang, Alan Sanfey &amp; Alec Smith); Regret in Games (w Pierpaolo Battigalli &amp; Senran Lin); Asymmetric Sanctions &amp; Corruption: Theory &amp; Practice in China (w Maria Perrotta Berlin, Bei Qin &amp; Giancarlo Spagnolo); Peer Evaluation Tournaments (w Katja Görlitz &amp; Christina Gravert); Promises &amp; Punishment (w Flora Li &amp; Alec Smith); Credible Threats (w Flora Li &amp; Alec Smith); Sealed Envelopes with Stars (w Peter Martinsson);</w:t>
      </w:r>
      <w:r>
        <w:rPr>
          <w:spacing w:val="-3"/>
        </w:rPr>
        <w:t> </w:t>
      </w:r>
      <w:r>
        <w:rPr/>
        <w:t>“Pandemics</w:t>
      </w:r>
      <w:r>
        <w:rPr>
          <w:spacing w:val="-3"/>
        </w:rPr>
        <w:t> </w:t>
      </w:r>
      <w:r>
        <w:rPr/>
        <w:t>&amp;</w:t>
      </w:r>
      <w:r>
        <w:rPr>
          <w:spacing w:val="-2"/>
        </w:rPr>
        <w:t> </w:t>
      </w:r>
      <w:r>
        <w:rPr/>
        <w:t>Psychological</w:t>
      </w:r>
      <w:r>
        <w:rPr>
          <w:spacing w:val="-2"/>
        </w:rPr>
        <w:t> </w:t>
      </w:r>
      <w:r>
        <w:rPr/>
        <w:t>Game</w:t>
      </w:r>
      <w:r>
        <w:rPr>
          <w:spacing w:val="-3"/>
        </w:rPr>
        <w:t> </w:t>
      </w:r>
      <w:r>
        <w:rPr/>
        <w:t>Theory”</w:t>
      </w:r>
      <w:r>
        <w:rPr>
          <w:spacing w:val="-2"/>
        </w:rPr>
        <w:t> </w:t>
      </w:r>
      <w:r>
        <w:rPr/>
        <w:t>(w</w:t>
      </w:r>
      <w:r>
        <w:rPr>
          <w:spacing w:val="-4"/>
        </w:rPr>
        <w:t> </w:t>
      </w:r>
      <w:r>
        <w:rPr/>
        <w:t>Rachel</w:t>
      </w:r>
      <w:r>
        <w:rPr>
          <w:spacing w:val="-2"/>
        </w:rPr>
        <w:t> </w:t>
      </w:r>
      <w:r>
        <w:rPr/>
        <w:t>Mannahan</w:t>
      </w:r>
      <w:r>
        <w:rPr>
          <w:spacing w:val="-2"/>
        </w:rPr>
        <w:t> </w:t>
      </w:r>
      <w:r>
        <w:rPr/>
        <w:t>&amp;</w:t>
      </w:r>
      <w:r>
        <w:rPr>
          <w:spacing w:val="-2"/>
        </w:rPr>
        <w:t> </w:t>
      </w:r>
      <w:r>
        <w:rPr/>
        <w:t>Kathryn</w:t>
      </w:r>
      <w:r>
        <w:rPr>
          <w:spacing w:val="-2"/>
        </w:rPr>
        <w:t> </w:t>
      </w:r>
      <w:r>
        <w:rPr/>
        <w:t>Reed);</w:t>
      </w:r>
      <w:r>
        <w:rPr>
          <w:spacing w:val="-3"/>
        </w:rPr>
        <w:t> </w:t>
      </w:r>
      <w:r>
        <w:rPr/>
        <w:t>Kindness, Inequity</w:t>
      </w:r>
      <w:r>
        <w:rPr>
          <w:spacing w:val="-1"/>
        </w:rPr>
        <w:t> </w:t>
      </w:r>
      <w:r>
        <w:rPr/>
        <w:t>Aversion</w:t>
      </w:r>
      <w:r>
        <w:rPr>
          <w:spacing w:val="-1"/>
        </w:rPr>
        <w:t> </w:t>
      </w:r>
      <w:r>
        <w:rPr/>
        <w:t>&amp;</w:t>
      </w:r>
      <w:r>
        <w:rPr>
          <w:spacing w:val="-1"/>
        </w:rPr>
        <w:t> </w:t>
      </w:r>
      <w:r>
        <w:rPr/>
        <w:t>Market</w:t>
      </w:r>
      <w:r>
        <w:rPr>
          <w:spacing w:val="-1"/>
        </w:rPr>
        <w:t> </w:t>
      </w:r>
      <w:r>
        <w:rPr/>
        <w:t>Morality</w:t>
      </w:r>
      <w:r>
        <w:rPr>
          <w:spacing w:val="-1"/>
        </w:rPr>
        <w:t> </w:t>
      </w:r>
      <w:r>
        <w:rPr/>
        <w:t>(w</w:t>
      </w:r>
      <w:r>
        <w:rPr>
          <w:spacing w:val="-2"/>
        </w:rPr>
        <w:t> </w:t>
      </w:r>
      <w:r>
        <w:rPr/>
        <w:t>Olof</w:t>
      </w:r>
      <w:r>
        <w:rPr>
          <w:spacing w:val="-1"/>
        </w:rPr>
        <w:t> </w:t>
      </w:r>
      <w:r>
        <w:rPr/>
        <w:t>Johansson-Stenman</w:t>
      </w:r>
      <w:r>
        <w:rPr>
          <w:spacing w:val="-1"/>
        </w:rPr>
        <w:t> </w:t>
      </w:r>
      <w:r>
        <w:rPr/>
        <w:t>&amp;</w:t>
      </w:r>
      <w:r>
        <w:rPr>
          <w:spacing w:val="-1"/>
        </w:rPr>
        <w:t> </w:t>
      </w:r>
      <w:r>
        <w:rPr/>
        <w:t>Joe</w:t>
      </w:r>
      <w:r>
        <w:rPr>
          <w:spacing w:val="-2"/>
        </w:rPr>
        <w:t> </w:t>
      </w:r>
      <w:r>
        <w:rPr/>
        <w:t>Vecci);</w:t>
      </w:r>
      <w:r>
        <w:rPr>
          <w:spacing w:val="-1"/>
        </w:rPr>
        <w:t> </w:t>
      </w:r>
      <w:r>
        <w:rPr/>
        <w:t>Tax</w:t>
      </w:r>
      <w:r>
        <w:rPr>
          <w:spacing w:val="-1"/>
        </w:rPr>
        <w:t> </w:t>
      </w:r>
      <w:r>
        <w:rPr/>
        <w:t>Evasion</w:t>
      </w:r>
      <w:r>
        <w:rPr>
          <w:spacing w:val="-1"/>
        </w:rPr>
        <w:t> </w:t>
      </w:r>
      <w:r>
        <w:rPr/>
        <w:t>and</w:t>
      </w:r>
      <w:r>
        <w:rPr>
          <w:spacing w:val="-2"/>
        </w:rPr>
        <w:t> </w:t>
      </w:r>
      <w:r>
        <w:rPr/>
        <w:t>Perceived Cheating Aversion </w:t>
      </w:r>
      <w:r>
        <w:rPr>
          <w:rFonts w:ascii="Cambria Math" w:hAnsi="Cambria Math"/>
        </w:rPr>
        <w:t>(w </w:t>
      </w:r>
      <w:r>
        <w:rPr/>
        <w:t>Katarina Nordblom); Tax Evasion: A Game-Theoretical Solution </w:t>
      </w:r>
      <w:r>
        <w:rPr>
          <w:rFonts w:ascii="Cambria Math" w:hAnsi="Cambria Math"/>
        </w:rPr>
        <w:t>(w </w:t>
      </w:r>
      <w:r>
        <w:rPr/>
        <w:t>Katarina Nordblom); Cheating with Externalities and a Regular Audience (w Siyu Chen); “Pandemic Protection &amp; Image Projection” (w Rachel Mannahan &amp; Kathryn Reed)</w:t>
      </w:r>
    </w:p>
    <w:p>
      <w:pPr>
        <w:pStyle w:val="Heading1"/>
        <w:spacing w:before="177" w:after="28"/>
      </w:pPr>
      <w:r>
        <w:rPr>
          <w:spacing w:val="-2"/>
        </w:rPr>
        <w:t>Honors</w:t>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9963"/>
      </w:tblGrid>
      <w:tr>
        <w:trPr>
          <w:trHeight w:val="252" w:hRule="atLeast"/>
        </w:trPr>
        <w:tc>
          <w:tcPr>
            <w:tcW w:w="650" w:type="dxa"/>
          </w:tcPr>
          <w:p>
            <w:pPr>
              <w:pStyle w:val="TableParagraph"/>
              <w:spacing w:line="233" w:lineRule="exact"/>
              <w:ind w:right="69"/>
              <w:jc w:val="center"/>
              <w:rPr>
                <w:sz w:val="24"/>
              </w:rPr>
            </w:pPr>
            <w:r>
              <w:rPr>
                <w:spacing w:val="-4"/>
                <w:sz w:val="24"/>
              </w:rPr>
              <w:t>2025</w:t>
            </w:r>
          </w:p>
        </w:tc>
        <w:tc>
          <w:tcPr>
            <w:tcW w:w="9963" w:type="dxa"/>
          </w:tcPr>
          <w:p>
            <w:pPr>
              <w:pStyle w:val="TableParagraph"/>
              <w:spacing w:line="233" w:lineRule="exact"/>
              <w:ind w:left="120"/>
              <w:rPr>
                <w:sz w:val="24"/>
              </w:rPr>
            </w:pPr>
            <w:r>
              <w:rPr>
                <w:sz w:val="24"/>
              </w:rPr>
              <w:t>Keynote:</w:t>
            </w:r>
            <w:r>
              <w:rPr>
                <w:spacing w:val="-5"/>
                <w:sz w:val="24"/>
              </w:rPr>
              <w:t> </w:t>
            </w:r>
            <w:r>
              <w:rPr>
                <w:i/>
                <w:sz w:val="24"/>
              </w:rPr>
              <w:t>Newcastle</w:t>
            </w:r>
            <w:r>
              <w:rPr>
                <w:i/>
                <w:spacing w:val="-3"/>
                <w:sz w:val="24"/>
              </w:rPr>
              <w:t> </w:t>
            </w:r>
            <w:r>
              <w:rPr>
                <w:i/>
                <w:sz w:val="24"/>
              </w:rPr>
              <w:t>Experimental</w:t>
            </w:r>
            <w:r>
              <w:rPr>
                <w:i/>
                <w:spacing w:val="-2"/>
                <w:sz w:val="24"/>
              </w:rPr>
              <w:t> </w:t>
            </w:r>
            <w:r>
              <w:rPr>
                <w:i/>
                <w:sz w:val="24"/>
              </w:rPr>
              <w:t>Economics</w:t>
            </w:r>
            <w:r>
              <w:rPr>
                <w:i/>
                <w:spacing w:val="-3"/>
                <w:sz w:val="24"/>
              </w:rPr>
              <w:t> </w:t>
            </w:r>
            <w:r>
              <w:rPr>
                <w:i/>
                <w:sz w:val="24"/>
              </w:rPr>
              <w:t>Workshop</w:t>
            </w:r>
            <w:r>
              <w:rPr>
                <w:sz w:val="24"/>
              </w:rPr>
              <w:t>,</w:t>
            </w:r>
            <w:r>
              <w:rPr>
                <w:spacing w:val="-3"/>
                <w:sz w:val="24"/>
              </w:rPr>
              <w:t> </w:t>
            </w:r>
            <w:r>
              <w:rPr>
                <w:sz w:val="24"/>
              </w:rPr>
              <w:t>Newcastle</w:t>
            </w:r>
            <w:r>
              <w:rPr>
                <w:spacing w:val="-2"/>
                <w:sz w:val="24"/>
              </w:rPr>
              <w:t> </w:t>
            </w:r>
            <w:r>
              <w:rPr>
                <w:sz w:val="24"/>
              </w:rPr>
              <w:t>University,</w:t>
            </w:r>
            <w:r>
              <w:rPr>
                <w:spacing w:val="-3"/>
                <w:sz w:val="24"/>
              </w:rPr>
              <w:t> </w:t>
            </w:r>
            <w:r>
              <w:rPr>
                <w:sz w:val="24"/>
              </w:rPr>
              <w:t>Nov</w:t>
            </w:r>
            <w:r>
              <w:rPr>
                <w:spacing w:val="-2"/>
                <w:sz w:val="24"/>
              </w:rPr>
              <w:t> </w:t>
            </w:r>
            <w:r>
              <w:rPr>
                <w:sz w:val="24"/>
              </w:rPr>
              <w:t>6-</w:t>
            </w:r>
            <w:r>
              <w:rPr>
                <w:spacing w:val="-10"/>
                <w:sz w:val="24"/>
              </w:rPr>
              <w:t>7</w:t>
            </w:r>
          </w:p>
        </w:tc>
      </w:tr>
      <w:tr>
        <w:trPr>
          <w:trHeight w:val="240" w:hRule="atLeast"/>
        </w:trPr>
        <w:tc>
          <w:tcPr>
            <w:tcW w:w="650" w:type="dxa"/>
          </w:tcPr>
          <w:p>
            <w:pPr>
              <w:pStyle w:val="TableParagraph"/>
              <w:ind w:right="69"/>
              <w:jc w:val="center"/>
              <w:rPr>
                <w:sz w:val="24"/>
              </w:rPr>
            </w:pPr>
            <w:r>
              <w:rPr>
                <w:spacing w:val="-4"/>
                <w:sz w:val="24"/>
              </w:rPr>
              <w:t>2024</w:t>
            </w:r>
          </w:p>
        </w:tc>
        <w:tc>
          <w:tcPr>
            <w:tcW w:w="9963" w:type="dxa"/>
          </w:tcPr>
          <w:p>
            <w:pPr>
              <w:pStyle w:val="TableParagraph"/>
              <w:ind w:left="120"/>
              <w:rPr>
                <w:sz w:val="24"/>
              </w:rPr>
            </w:pPr>
            <w:r>
              <w:rPr>
                <w:sz w:val="24"/>
              </w:rPr>
              <w:t>Economic</w:t>
            </w:r>
            <w:r>
              <w:rPr>
                <w:spacing w:val="-3"/>
                <w:sz w:val="24"/>
              </w:rPr>
              <w:t> </w:t>
            </w:r>
            <w:r>
              <w:rPr>
                <w:sz w:val="24"/>
              </w:rPr>
              <w:t>Theory</w:t>
            </w:r>
            <w:r>
              <w:rPr>
                <w:spacing w:val="-2"/>
                <w:sz w:val="24"/>
              </w:rPr>
              <w:t> </w:t>
            </w:r>
            <w:r>
              <w:rPr>
                <w:sz w:val="24"/>
              </w:rPr>
              <w:t>Fellow,</w:t>
            </w:r>
            <w:r>
              <w:rPr>
                <w:spacing w:val="-2"/>
                <w:sz w:val="24"/>
              </w:rPr>
              <w:t> </w:t>
            </w:r>
            <w:r>
              <w:rPr>
                <w:i/>
                <w:sz w:val="24"/>
              </w:rPr>
              <w:t>Society</w:t>
            </w:r>
            <w:r>
              <w:rPr>
                <w:i/>
                <w:spacing w:val="-3"/>
                <w:sz w:val="24"/>
              </w:rPr>
              <w:t> </w:t>
            </w:r>
            <w:r>
              <w:rPr>
                <w:i/>
                <w:sz w:val="24"/>
              </w:rPr>
              <w:t>for</w:t>
            </w:r>
            <w:r>
              <w:rPr>
                <w:i/>
                <w:spacing w:val="-2"/>
                <w:sz w:val="24"/>
              </w:rPr>
              <w:t> </w:t>
            </w:r>
            <w:r>
              <w:rPr>
                <w:i/>
                <w:sz w:val="24"/>
              </w:rPr>
              <w:t>the</w:t>
            </w:r>
            <w:r>
              <w:rPr>
                <w:i/>
                <w:spacing w:val="-2"/>
                <w:sz w:val="24"/>
              </w:rPr>
              <w:t> </w:t>
            </w:r>
            <w:r>
              <w:rPr>
                <w:i/>
                <w:sz w:val="24"/>
              </w:rPr>
              <w:t>Advancement</w:t>
            </w:r>
            <w:r>
              <w:rPr>
                <w:i/>
                <w:spacing w:val="-2"/>
                <w:sz w:val="24"/>
              </w:rPr>
              <w:t> </w:t>
            </w:r>
            <w:r>
              <w:rPr>
                <w:i/>
                <w:sz w:val="24"/>
              </w:rPr>
              <w:t>of</w:t>
            </w:r>
            <w:r>
              <w:rPr>
                <w:i/>
                <w:spacing w:val="-3"/>
                <w:sz w:val="24"/>
              </w:rPr>
              <w:t> </w:t>
            </w:r>
            <w:r>
              <w:rPr>
                <w:i/>
                <w:sz w:val="24"/>
              </w:rPr>
              <w:t>Economic</w:t>
            </w:r>
            <w:r>
              <w:rPr>
                <w:i/>
                <w:spacing w:val="-2"/>
                <w:sz w:val="24"/>
              </w:rPr>
              <w:t> </w:t>
            </w:r>
            <w:r>
              <w:rPr>
                <w:i/>
                <w:sz w:val="24"/>
              </w:rPr>
              <w:t>Theory</w:t>
            </w:r>
            <w:r>
              <w:rPr>
                <w:i/>
                <w:spacing w:val="-2"/>
                <w:sz w:val="24"/>
              </w:rPr>
              <w:t> </w:t>
            </w:r>
            <w:r>
              <w:rPr>
                <w:spacing w:val="-2"/>
                <w:sz w:val="24"/>
              </w:rPr>
              <w:t>(SAET)</w:t>
            </w:r>
          </w:p>
        </w:tc>
      </w:tr>
      <w:tr>
        <w:trPr>
          <w:trHeight w:val="235" w:hRule="atLeast"/>
        </w:trPr>
        <w:tc>
          <w:tcPr>
            <w:tcW w:w="650" w:type="dxa"/>
          </w:tcPr>
          <w:p>
            <w:pPr>
              <w:pStyle w:val="TableParagraph"/>
              <w:spacing w:line="216" w:lineRule="exact"/>
              <w:ind w:right="69"/>
              <w:jc w:val="center"/>
              <w:rPr>
                <w:sz w:val="24"/>
              </w:rPr>
            </w:pPr>
            <w:r>
              <w:rPr>
                <w:spacing w:val="-4"/>
                <w:sz w:val="24"/>
              </w:rPr>
              <w:t>2024</w:t>
            </w:r>
          </w:p>
        </w:tc>
        <w:tc>
          <w:tcPr>
            <w:tcW w:w="9963" w:type="dxa"/>
          </w:tcPr>
          <w:p>
            <w:pPr>
              <w:pStyle w:val="TableParagraph"/>
              <w:spacing w:line="216" w:lineRule="exact"/>
              <w:ind w:left="120"/>
              <w:rPr>
                <w:sz w:val="24"/>
              </w:rPr>
            </w:pPr>
            <w:r>
              <w:rPr>
                <w:sz w:val="24"/>
              </w:rPr>
              <w:t>Invited</w:t>
            </w:r>
            <w:r>
              <w:rPr>
                <w:spacing w:val="-4"/>
                <w:sz w:val="24"/>
              </w:rPr>
              <w:t> </w:t>
            </w:r>
            <w:r>
              <w:rPr>
                <w:sz w:val="24"/>
              </w:rPr>
              <w:t>Lectures:</w:t>
            </w:r>
            <w:r>
              <w:rPr>
                <w:spacing w:val="-2"/>
                <w:sz w:val="24"/>
              </w:rPr>
              <w:t> </w:t>
            </w:r>
            <w:r>
              <w:rPr>
                <w:i/>
                <w:sz w:val="24"/>
              </w:rPr>
              <w:t>P-Game</w:t>
            </w:r>
            <w:r>
              <w:rPr>
                <w:i/>
                <w:spacing w:val="-2"/>
                <w:sz w:val="24"/>
              </w:rPr>
              <w:t> </w:t>
            </w:r>
            <w:r>
              <w:rPr>
                <w:i/>
                <w:sz w:val="24"/>
              </w:rPr>
              <w:t>Theory</w:t>
            </w:r>
            <w:r>
              <w:rPr>
                <w:sz w:val="24"/>
              </w:rPr>
              <w:t>,</w:t>
            </w:r>
            <w:r>
              <w:rPr>
                <w:spacing w:val="-2"/>
                <w:sz w:val="24"/>
              </w:rPr>
              <w:t> </w:t>
            </w:r>
            <w:r>
              <w:rPr>
                <w:sz w:val="24"/>
              </w:rPr>
              <w:t>UNSW’s</w:t>
            </w:r>
            <w:r>
              <w:rPr>
                <w:spacing w:val="-2"/>
                <w:sz w:val="24"/>
              </w:rPr>
              <w:t> </w:t>
            </w:r>
            <w:r>
              <w:rPr>
                <w:sz w:val="24"/>
              </w:rPr>
              <w:t>AGORA</w:t>
            </w:r>
            <w:r>
              <w:rPr>
                <w:spacing w:val="-2"/>
                <w:sz w:val="24"/>
              </w:rPr>
              <w:t> </w:t>
            </w:r>
            <w:r>
              <w:rPr>
                <w:sz w:val="24"/>
              </w:rPr>
              <w:t>Centre</w:t>
            </w:r>
            <w:r>
              <w:rPr>
                <w:spacing w:val="-3"/>
                <w:sz w:val="24"/>
              </w:rPr>
              <w:t> </w:t>
            </w:r>
            <w:r>
              <w:rPr>
                <w:sz w:val="24"/>
              </w:rPr>
              <w:t>for</w:t>
            </w:r>
            <w:r>
              <w:rPr>
                <w:spacing w:val="-2"/>
                <w:sz w:val="24"/>
              </w:rPr>
              <w:t> </w:t>
            </w:r>
            <w:r>
              <w:rPr>
                <w:sz w:val="24"/>
              </w:rPr>
              <w:t>Market</w:t>
            </w:r>
            <w:r>
              <w:rPr>
                <w:spacing w:val="-3"/>
                <w:sz w:val="24"/>
              </w:rPr>
              <w:t> </w:t>
            </w:r>
            <w:r>
              <w:rPr>
                <w:sz w:val="24"/>
              </w:rPr>
              <w:t>Design,</w:t>
            </w:r>
            <w:r>
              <w:rPr>
                <w:spacing w:val="-2"/>
                <w:sz w:val="24"/>
              </w:rPr>
              <w:t> </w:t>
            </w:r>
            <w:r>
              <w:rPr>
                <w:sz w:val="24"/>
              </w:rPr>
              <w:t>Sydney,</w:t>
            </w:r>
            <w:r>
              <w:rPr>
                <w:spacing w:val="-2"/>
                <w:sz w:val="24"/>
              </w:rPr>
              <w:t> </w:t>
            </w:r>
            <w:r>
              <w:rPr>
                <w:sz w:val="24"/>
              </w:rPr>
              <w:t>Dec</w:t>
            </w:r>
            <w:r>
              <w:rPr>
                <w:spacing w:val="-1"/>
                <w:sz w:val="24"/>
              </w:rPr>
              <w:t> </w:t>
            </w:r>
            <w:r>
              <w:rPr>
                <w:sz w:val="24"/>
              </w:rPr>
              <w:t>9-</w:t>
            </w:r>
            <w:r>
              <w:rPr>
                <w:spacing w:val="-5"/>
                <w:sz w:val="24"/>
              </w:rPr>
              <w:t>13</w:t>
            </w:r>
          </w:p>
        </w:tc>
      </w:tr>
      <w:tr>
        <w:trPr>
          <w:trHeight w:val="240" w:hRule="atLeast"/>
        </w:trPr>
        <w:tc>
          <w:tcPr>
            <w:tcW w:w="650" w:type="dxa"/>
          </w:tcPr>
          <w:p>
            <w:pPr>
              <w:pStyle w:val="TableParagraph"/>
              <w:ind w:right="69"/>
              <w:jc w:val="center"/>
              <w:rPr>
                <w:sz w:val="24"/>
              </w:rPr>
            </w:pPr>
            <w:r>
              <w:rPr>
                <w:spacing w:val="-4"/>
                <w:sz w:val="24"/>
              </w:rPr>
              <w:t>2024</w:t>
            </w:r>
          </w:p>
        </w:tc>
        <w:tc>
          <w:tcPr>
            <w:tcW w:w="9963" w:type="dxa"/>
          </w:tcPr>
          <w:p>
            <w:pPr>
              <w:pStyle w:val="TableParagraph"/>
              <w:ind w:left="120"/>
              <w:rPr>
                <w:sz w:val="24"/>
              </w:rPr>
            </w:pPr>
            <w:r>
              <w:rPr>
                <w:sz w:val="24"/>
              </w:rPr>
              <w:t>Keynote:</w:t>
            </w:r>
            <w:r>
              <w:rPr>
                <w:spacing w:val="-2"/>
                <w:sz w:val="24"/>
              </w:rPr>
              <w:t> </w:t>
            </w:r>
            <w:r>
              <w:rPr>
                <w:i/>
                <w:sz w:val="24"/>
              </w:rPr>
              <w:t>15</w:t>
            </w:r>
            <w:r>
              <w:rPr>
                <w:i/>
                <w:sz w:val="24"/>
                <w:vertAlign w:val="superscript"/>
              </w:rPr>
              <w:t>th</w:t>
            </w:r>
            <w:r>
              <w:rPr>
                <w:i/>
                <w:spacing w:val="-2"/>
                <w:sz w:val="24"/>
                <w:vertAlign w:val="baseline"/>
              </w:rPr>
              <w:t> </w:t>
            </w:r>
            <w:r>
              <w:rPr>
                <w:i/>
                <w:sz w:val="24"/>
                <w:vertAlign w:val="baseline"/>
              </w:rPr>
              <w:t>Australian</w:t>
            </w:r>
            <w:r>
              <w:rPr>
                <w:i/>
                <w:spacing w:val="-4"/>
                <w:sz w:val="24"/>
                <w:vertAlign w:val="baseline"/>
              </w:rPr>
              <w:t> </w:t>
            </w:r>
            <w:r>
              <w:rPr>
                <w:i/>
                <w:sz w:val="24"/>
                <w:vertAlign w:val="baseline"/>
              </w:rPr>
              <w:t>Public</w:t>
            </w:r>
            <w:r>
              <w:rPr>
                <w:i/>
                <w:spacing w:val="-1"/>
                <w:sz w:val="24"/>
                <w:vertAlign w:val="baseline"/>
              </w:rPr>
              <w:t> </w:t>
            </w:r>
            <w:r>
              <w:rPr>
                <w:i/>
                <w:sz w:val="24"/>
                <w:vertAlign w:val="baseline"/>
              </w:rPr>
              <w:t>Choice</w:t>
            </w:r>
            <w:r>
              <w:rPr>
                <w:i/>
                <w:spacing w:val="-2"/>
                <w:sz w:val="24"/>
                <w:vertAlign w:val="baseline"/>
              </w:rPr>
              <w:t> </w:t>
            </w:r>
            <w:r>
              <w:rPr>
                <w:i/>
                <w:sz w:val="24"/>
                <w:vertAlign w:val="baseline"/>
              </w:rPr>
              <w:t>Conference</w:t>
            </w:r>
            <w:r>
              <w:rPr>
                <w:sz w:val="24"/>
                <w:vertAlign w:val="baseline"/>
              </w:rPr>
              <w:t>,</w:t>
            </w:r>
            <w:r>
              <w:rPr>
                <w:spacing w:val="-2"/>
                <w:sz w:val="24"/>
                <w:vertAlign w:val="baseline"/>
              </w:rPr>
              <w:t> </w:t>
            </w:r>
            <w:r>
              <w:rPr>
                <w:sz w:val="24"/>
                <w:vertAlign w:val="baseline"/>
              </w:rPr>
              <w:t>Queensland</w:t>
            </w:r>
            <w:r>
              <w:rPr>
                <w:spacing w:val="-1"/>
                <w:sz w:val="24"/>
                <w:vertAlign w:val="baseline"/>
              </w:rPr>
              <w:t> </w:t>
            </w:r>
            <w:r>
              <w:rPr>
                <w:sz w:val="24"/>
                <w:vertAlign w:val="baseline"/>
              </w:rPr>
              <w:t>U</w:t>
            </w:r>
            <w:r>
              <w:rPr>
                <w:spacing w:val="-3"/>
                <w:sz w:val="24"/>
                <w:vertAlign w:val="baseline"/>
              </w:rPr>
              <w:t> </w:t>
            </w:r>
            <w:r>
              <w:rPr>
                <w:sz w:val="24"/>
                <w:vertAlign w:val="baseline"/>
              </w:rPr>
              <w:t>of</w:t>
            </w:r>
            <w:r>
              <w:rPr>
                <w:spacing w:val="-2"/>
                <w:sz w:val="24"/>
                <w:vertAlign w:val="baseline"/>
              </w:rPr>
              <w:t> </w:t>
            </w:r>
            <w:r>
              <w:rPr>
                <w:sz w:val="24"/>
                <w:vertAlign w:val="baseline"/>
              </w:rPr>
              <w:t>Technology,</w:t>
            </w:r>
            <w:r>
              <w:rPr>
                <w:spacing w:val="-1"/>
                <w:sz w:val="24"/>
                <w:vertAlign w:val="baseline"/>
              </w:rPr>
              <w:t> </w:t>
            </w:r>
            <w:r>
              <w:rPr>
                <w:sz w:val="24"/>
                <w:vertAlign w:val="baseline"/>
              </w:rPr>
              <w:t>Brisbane,</w:t>
            </w:r>
            <w:r>
              <w:rPr>
                <w:spacing w:val="-2"/>
                <w:sz w:val="24"/>
                <w:vertAlign w:val="baseline"/>
              </w:rPr>
              <w:t> </w:t>
            </w:r>
            <w:r>
              <w:rPr>
                <w:sz w:val="24"/>
                <w:vertAlign w:val="baseline"/>
              </w:rPr>
              <w:t>Dec</w:t>
            </w:r>
            <w:r>
              <w:rPr>
                <w:spacing w:val="-3"/>
                <w:sz w:val="24"/>
                <w:vertAlign w:val="baseline"/>
              </w:rPr>
              <w:t> </w:t>
            </w:r>
            <w:r>
              <w:rPr>
                <w:spacing w:val="-12"/>
                <w:sz w:val="24"/>
                <w:vertAlign w:val="baseline"/>
              </w:rPr>
              <w:t>3</w:t>
            </w:r>
          </w:p>
        </w:tc>
      </w:tr>
      <w:tr>
        <w:trPr>
          <w:trHeight w:val="244" w:hRule="atLeast"/>
        </w:trPr>
        <w:tc>
          <w:tcPr>
            <w:tcW w:w="650" w:type="dxa"/>
          </w:tcPr>
          <w:p>
            <w:pPr>
              <w:pStyle w:val="TableParagraph"/>
              <w:spacing w:line="224" w:lineRule="exact"/>
              <w:ind w:right="69"/>
              <w:jc w:val="center"/>
              <w:rPr>
                <w:sz w:val="24"/>
              </w:rPr>
            </w:pPr>
            <w:r>
              <w:rPr>
                <w:spacing w:val="-4"/>
                <w:sz w:val="24"/>
              </w:rPr>
              <w:t>2024</w:t>
            </w:r>
          </w:p>
        </w:tc>
        <w:tc>
          <w:tcPr>
            <w:tcW w:w="9963" w:type="dxa"/>
          </w:tcPr>
          <w:p>
            <w:pPr>
              <w:pStyle w:val="TableParagraph"/>
              <w:spacing w:line="224" w:lineRule="exact"/>
              <w:ind w:left="120"/>
              <w:rPr>
                <w:sz w:val="24"/>
              </w:rPr>
            </w:pPr>
            <w:r>
              <w:rPr>
                <w:sz w:val="24"/>
              </w:rPr>
              <w:t>Keynote:</w:t>
            </w:r>
            <w:r>
              <w:rPr>
                <w:spacing w:val="14"/>
                <w:sz w:val="24"/>
              </w:rPr>
              <w:t> </w:t>
            </w:r>
            <w:r>
              <w:rPr>
                <w:i/>
                <w:sz w:val="24"/>
              </w:rPr>
              <w:t>3</w:t>
            </w:r>
            <w:r>
              <w:rPr>
                <w:i/>
                <w:sz w:val="24"/>
                <w:vertAlign w:val="superscript"/>
              </w:rPr>
              <w:t>rd</w:t>
            </w:r>
            <w:r>
              <w:rPr>
                <w:i/>
                <w:spacing w:val="13"/>
                <w:sz w:val="24"/>
                <w:vertAlign w:val="baseline"/>
              </w:rPr>
              <w:t> </w:t>
            </w:r>
            <w:r>
              <w:rPr>
                <w:i/>
                <w:sz w:val="24"/>
                <w:vertAlign w:val="baseline"/>
              </w:rPr>
              <w:t>Summer</w:t>
            </w:r>
            <w:r>
              <w:rPr>
                <w:i/>
                <w:spacing w:val="13"/>
                <w:sz w:val="24"/>
                <w:vertAlign w:val="baseline"/>
              </w:rPr>
              <w:t> </w:t>
            </w:r>
            <w:r>
              <w:rPr>
                <w:i/>
                <w:sz w:val="24"/>
                <w:vertAlign w:val="baseline"/>
              </w:rPr>
              <w:t>School</w:t>
            </w:r>
            <w:r>
              <w:rPr>
                <w:i/>
                <w:spacing w:val="15"/>
                <w:sz w:val="24"/>
                <w:vertAlign w:val="baseline"/>
              </w:rPr>
              <w:t> </w:t>
            </w:r>
            <w:r>
              <w:rPr>
                <w:i/>
                <w:sz w:val="24"/>
                <w:vertAlign w:val="baseline"/>
              </w:rPr>
              <w:t>on</w:t>
            </w:r>
            <w:r>
              <w:rPr>
                <w:i/>
                <w:spacing w:val="14"/>
                <w:sz w:val="24"/>
                <w:vertAlign w:val="baseline"/>
              </w:rPr>
              <w:t> </w:t>
            </w:r>
            <w:r>
              <w:rPr>
                <w:i/>
                <w:sz w:val="24"/>
                <w:vertAlign w:val="baseline"/>
              </w:rPr>
              <w:t>Experimetrics</w:t>
            </w:r>
            <w:r>
              <w:rPr>
                <w:i/>
                <w:spacing w:val="12"/>
                <w:sz w:val="24"/>
                <w:vertAlign w:val="baseline"/>
              </w:rPr>
              <w:t> </w:t>
            </w:r>
            <w:r>
              <w:rPr>
                <w:i/>
                <w:sz w:val="24"/>
                <w:vertAlign w:val="baseline"/>
              </w:rPr>
              <w:t>&amp;</w:t>
            </w:r>
            <w:r>
              <w:rPr>
                <w:i/>
                <w:spacing w:val="15"/>
                <w:sz w:val="24"/>
                <w:vertAlign w:val="baseline"/>
              </w:rPr>
              <w:t> </w:t>
            </w:r>
            <w:r>
              <w:rPr>
                <w:i/>
                <w:sz w:val="24"/>
                <w:vertAlign w:val="baseline"/>
              </w:rPr>
              <w:t>Behavioral</w:t>
            </w:r>
            <w:r>
              <w:rPr>
                <w:i/>
                <w:spacing w:val="15"/>
                <w:sz w:val="24"/>
                <w:vertAlign w:val="baseline"/>
              </w:rPr>
              <w:t> </w:t>
            </w:r>
            <w:r>
              <w:rPr>
                <w:i/>
                <w:sz w:val="24"/>
                <w:vertAlign w:val="baseline"/>
              </w:rPr>
              <w:t>Economics</w:t>
            </w:r>
            <w:r>
              <w:rPr>
                <w:sz w:val="24"/>
                <w:vertAlign w:val="baseline"/>
              </w:rPr>
              <w:t>,</w:t>
            </w:r>
            <w:r>
              <w:rPr>
                <w:spacing w:val="13"/>
                <w:sz w:val="24"/>
                <w:vertAlign w:val="baseline"/>
              </w:rPr>
              <w:t> </w:t>
            </w:r>
            <w:r>
              <w:rPr>
                <w:sz w:val="24"/>
                <w:vertAlign w:val="baseline"/>
              </w:rPr>
              <w:t>July</w:t>
            </w:r>
            <w:r>
              <w:rPr>
                <w:spacing w:val="14"/>
                <w:sz w:val="24"/>
                <w:vertAlign w:val="baseline"/>
              </w:rPr>
              <w:t> </w:t>
            </w:r>
            <w:r>
              <w:rPr>
                <w:sz w:val="24"/>
                <w:vertAlign w:val="baseline"/>
              </w:rPr>
              <w:t>21-27,</w:t>
            </w:r>
            <w:r>
              <w:rPr>
                <w:spacing w:val="13"/>
                <w:sz w:val="24"/>
                <w:vertAlign w:val="baseline"/>
              </w:rPr>
              <w:t> </w:t>
            </w:r>
            <w:r>
              <w:rPr>
                <w:sz w:val="24"/>
                <w:vertAlign w:val="baseline"/>
              </w:rPr>
              <w:t>Soleto,</w:t>
            </w:r>
            <w:r>
              <w:rPr>
                <w:spacing w:val="14"/>
                <w:sz w:val="24"/>
                <w:vertAlign w:val="baseline"/>
              </w:rPr>
              <w:t> </w:t>
            </w:r>
            <w:r>
              <w:rPr>
                <w:spacing w:val="-2"/>
                <w:sz w:val="24"/>
                <w:vertAlign w:val="baseline"/>
              </w:rPr>
              <w:t>Apulia</w:t>
            </w:r>
          </w:p>
        </w:tc>
      </w:tr>
      <w:tr>
        <w:trPr>
          <w:trHeight w:val="230" w:hRule="atLeast"/>
        </w:trPr>
        <w:tc>
          <w:tcPr>
            <w:tcW w:w="650" w:type="dxa"/>
          </w:tcPr>
          <w:p>
            <w:pPr>
              <w:pStyle w:val="TableParagraph"/>
              <w:spacing w:line="211" w:lineRule="exact"/>
              <w:ind w:right="69"/>
              <w:jc w:val="center"/>
              <w:rPr>
                <w:sz w:val="24"/>
              </w:rPr>
            </w:pPr>
            <w:r>
              <w:rPr>
                <w:spacing w:val="-4"/>
                <w:sz w:val="24"/>
              </w:rPr>
              <w:t>2024</w:t>
            </w:r>
          </w:p>
        </w:tc>
        <w:tc>
          <w:tcPr>
            <w:tcW w:w="9963" w:type="dxa"/>
          </w:tcPr>
          <w:p>
            <w:pPr>
              <w:pStyle w:val="TableParagraph"/>
              <w:spacing w:line="211" w:lineRule="exact"/>
              <w:ind w:left="120"/>
              <w:rPr>
                <w:sz w:val="24"/>
              </w:rPr>
            </w:pPr>
            <w:r>
              <w:rPr>
                <w:sz w:val="24"/>
              </w:rPr>
              <w:t>“Gary’s</w:t>
            </w:r>
            <w:r>
              <w:rPr>
                <w:spacing w:val="-2"/>
                <w:sz w:val="24"/>
              </w:rPr>
              <w:t> </w:t>
            </w:r>
            <w:r>
              <w:rPr>
                <w:sz w:val="24"/>
              </w:rPr>
              <w:t>Farewell,”</w:t>
            </w:r>
            <w:r>
              <w:rPr>
                <w:spacing w:val="-2"/>
                <w:sz w:val="24"/>
              </w:rPr>
              <w:t> </w:t>
            </w:r>
            <w:r>
              <w:rPr>
                <w:sz w:val="24"/>
              </w:rPr>
              <w:t>Keynote</w:t>
            </w:r>
            <w:r>
              <w:rPr>
                <w:spacing w:val="-1"/>
                <w:sz w:val="24"/>
              </w:rPr>
              <w:t> </w:t>
            </w:r>
            <w:r>
              <w:rPr>
                <w:sz w:val="24"/>
              </w:rPr>
              <w:t>@</w:t>
            </w:r>
            <w:r>
              <w:rPr>
                <w:spacing w:val="-3"/>
                <w:sz w:val="24"/>
              </w:rPr>
              <w:t> </w:t>
            </w:r>
            <w:r>
              <w:rPr>
                <w:i/>
                <w:sz w:val="24"/>
              </w:rPr>
              <w:t>Workshop</w:t>
            </w:r>
            <w:r>
              <w:rPr>
                <w:i/>
                <w:spacing w:val="-2"/>
                <w:sz w:val="24"/>
              </w:rPr>
              <w:t> </w:t>
            </w:r>
            <w:r>
              <w:rPr>
                <w:i/>
                <w:sz w:val="24"/>
              </w:rPr>
              <w:t>in</w:t>
            </w:r>
            <w:r>
              <w:rPr>
                <w:i/>
                <w:spacing w:val="-1"/>
                <w:sz w:val="24"/>
              </w:rPr>
              <w:t> </w:t>
            </w:r>
            <w:r>
              <w:rPr>
                <w:i/>
                <w:sz w:val="24"/>
              </w:rPr>
              <w:t>Honor</w:t>
            </w:r>
            <w:r>
              <w:rPr>
                <w:i/>
                <w:spacing w:val="-2"/>
                <w:sz w:val="24"/>
              </w:rPr>
              <w:t> </w:t>
            </w:r>
            <w:r>
              <w:rPr>
                <w:i/>
                <w:sz w:val="24"/>
              </w:rPr>
              <w:t>of</w:t>
            </w:r>
            <w:r>
              <w:rPr>
                <w:i/>
                <w:spacing w:val="-1"/>
                <w:sz w:val="24"/>
              </w:rPr>
              <w:t> </w:t>
            </w:r>
            <w:r>
              <w:rPr>
                <w:i/>
                <w:sz w:val="24"/>
              </w:rPr>
              <w:t>Gary</w:t>
            </w:r>
            <w:r>
              <w:rPr>
                <w:i/>
                <w:spacing w:val="-3"/>
                <w:sz w:val="24"/>
              </w:rPr>
              <w:t> </w:t>
            </w:r>
            <w:r>
              <w:rPr>
                <w:i/>
                <w:sz w:val="24"/>
              </w:rPr>
              <w:t>Charness</w:t>
            </w:r>
            <w:r>
              <w:rPr>
                <w:sz w:val="24"/>
              </w:rPr>
              <w:t>,</w:t>
            </w:r>
            <w:r>
              <w:rPr>
                <w:spacing w:val="-2"/>
                <w:sz w:val="24"/>
              </w:rPr>
              <w:t> </w:t>
            </w:r>
            <w:r>
              <w:rPr>
                <w:sz w:val="24"/>
              </w:rPr>
              <w:t>Sapienza</w:t>
            </w:r>
            <w:r>
              <w:rPr>
                <w:spacing w:val="-1"/>
                <w:sz w:val="24"/>
              </w:rPr>
              <w:t> </w:t>
            </w:r>
            <w:r>
              <w:rPr>
                <w:sz w:val="24"/>
              </w:rPr>
              <w:t>U,</w:t>
            </w:r>
            <w:r>
              <w:rPr>
                <w:spacing w:val="-2"/>
                <w:sz w:val="24"/>
              </w:rPr>
              <w:t> </w:t>
            </w:r>
            <w:r>
              <w:rPr>
                <w:sz w:val="24"/>
              </w:rPr>
              <w:t>July</w:t>
            </w:r>
            <w:r>
              <w:rPr>
                <w:spacing w:val="-1"/>
                <w:sz w:val="24"/>
              </w:rPr>
              <w:t> </w:t>
            </w:r>
            <w:r>
              <w:rPr>
                <w:sz w:val="24"/>
              </w:rPr>
              <w:t>18-</w:t>
            </w:r>
            <w:r>
              <w:rPr>
                <w:spacing w:val="-5"/>
                <w:sz w:val="24"/>
              </w:rPr>
              <w:t>19</w:t>
            </w:r>
          </w:p>
        </w:tc>
      </w:tr>
      <w:tr>
        <w:trPr>
          <w:trHeight w:val="249" w:hRule="atLeast"/>
        </w:trPr>
        <w:tc>
          <w:tcPr>
            <w:tcW w:w="650" w:type="dxa"/>
          </w:tcPr>
          <w:p>
            <w:pPr>
              <w:pStyle w:val="TableParagraph"/>
              <w:spacing w:line="229" w:lineRule="exact"/>
              <w:ind w:right="69"/>
              <w:jc w:val="center"/>
              <w:rPr>
                <w:sz w:val="24"/>
              </w:rPr>
            </w:pPr>
            <w:r>
              <w:rPr>
                <w:spacing w:val="-4"/>
                <w:sz w:val="24"/>
              </w:rPr>
              <w:t>2023</w:t>
            </w:r>
          </w:p>
        </w:tc>
        <w:tc>
          <w:tcPr>
            <w:tcW w:w="9963" w:type="dxa"/>
          </w:tcPr>
          <w:p>
            <w:pPr>
              <w:pStyle w:val="TableParagraph"/>
              <w:spacing w:line="229" w:lineRule="exact"/>
              <w:ind w:left="120"/>
              <w:rPr>
                <w:sz w:val="24"/>
              </w:rPr>
            </w:pPr>
            <w:r>
              <w:rPr>
                <w:sz w:val="24"/>
              </w:rPr>
              <w:t>Keynote:</w:t>
            </w:r>
            <w:r>
              <w:rPr>
                <w:spacing w:val="-2"/>
                <w:sz w:val="24"/>
              </w:rPr>
              <w:t> </w:t>
            </w:r>
            <w:r>
              <w:rPr>
                <w:sz w:val="24"/>
              </w:rPr>
              <w:t>9</w:t>
            </w:r>
            <w:r>
              <w:rPr>
                <w:sz w:val="24"/>
                <w:vertAlign w:val="superscript"/>
              </w:rPr>
              <w:t>th</w:t>
            </w:r>
            <w:r>
              <w:rPr>
                <w:spacing w:val="-3"/>
                <w:sz w:val="24"/>
                <w:vertAlign w:val="baseline"/>
              </w:rPr>
              <w:t> </w:t>
            </w:r>
            <w:r>
              <w:rPr>
                <w:sz w:val="24"/>
                <w:vertAlign w:val="baseline"/>
              </w:rPr>
              <w:t>Lancaster</w:t>
            </w:r>
            <w:r>
              <w:rPr>
                <w:spacing w:val="-2"/>
                <w:sz w:val="24"/>
                <w:vertAlign w:val="baseline"/>
              </w:rPr>
              <w:t> </w:t>
            </w:r>
            <w:r>
              <w:rPr>
                <w:sz w:val="24"/>
                <w:vertAlign w:val="baseline"/>
              </w:rPr>
              <w:t>Game</w:t>
            </w:r>
            <w:r>
              <w:rPr>
                <w:spacing w:val="-2"/>
                <w:sz w:val="24"/>
                <w:vertAlign w:val="baseline"/>
              </w:rPr>
              <w:t> </w:t>
            </w:r>
            <w:r>
              <w:rPr>
                <w:sz w:val="24"/>
                <w:vertAlign w:val="baseline"/>
              </w:rPr>
              <w:t>Theory</w:t>
            </w:r>
            <w:r>
              <w:rPr>
                <w:spacing w:val="-4"/>
                <w:sz w:val="24"/>
                <w:vertAlign w:val="baseline"/>
              </w:rPr>
              <w:t> </w:t>
            </w:r>
            <w:r>
              <w:rPr>
                <w:sz w:val="24"/>
                <w:vertAlign w:val="baseline"/>
              </w:rPr>
              <w:t>Conference;</w:t>
            </w:r>
            <w:r>
              <w:rPr>
                <w:spacing w:val="-3"/>
                <w:sz w:val="24"/>
                <w:vertAlign w:val="baseline"/>
              </w:rPr>
              <w:t> </w:t>
            </w:r>
            <w:r>
              <w:rPr>
                <w:sz w:val="24"/>
                <w:vertAlign w:val="baseline"/>
              </w:rPr>
              <w:t>honoring</w:t>
            </w:r>
            <w:r>
              <w:rPr>
                <w:spacing w:val="-2"/>
                <w:sz w:val="24"/>
                <w:vertAlign w:val="baseline"/>
              </w:rPr>
              <w:t> </w:t>
            </w:r>
            <w:r>
              <w:rPr>
                <w:sz w:val="24"/>
                <w:vertAlign w:val="baseline"/>
              </w:rPr>
              <w:t>Jörgen</w:t>
            </w:r>
            <w:r>
              <w:rPr>
                <w:spacing w:val="-1"/>
                <w:sz w:val="24"/>
                <w:vertAlign w:val="baseline"/>
              </w:rPr>
              <w:t> </w:t>
            </w:r>
            <w:r>
              <w:rPr>
                <w:sz w:val="24"/>
                <w:vertAlign w:val="baseline"/>
              </w:rPr>
              <w:t>Weibull’s</w:t>
            </w:r>
            <w:r>
              <w:rPr>
                <w:spacing w:val="-2"/>
                <w:sz w:val="24"/>
                <w:vertAlign w:val="baseline"/>
              </w:rPr>
              <w:t> </w:t>
            </w:r>
            <w:r>
              <w:rPr>
                <w:sz w:val="24"/>
                <w:vertAlign w:val="baseline"/>
              </w:rPr>
              <w:t>75</w:t>
            </w:r>
            <w:r>
              <w:rPr>
                <w:sz w:val="24"/>
                <w:vertAlign w:val="superscript"/>
              </w:rPr>
              <w:t>th</w:t>
            </w:r>
            <w:r>
              <w:rPr>
                <w:spacing w:val="-2"/>
                <w:sz w:val="24"/>
                <w:vertAlign w:val="baseline"/>
              </w:rPr>
              <w:t> </w:t>
            </w:r>
            <w:r>
              <w:rPr>
                <w:sz w:val="24"/>
                <w:vertAlign w:val="baseline"/>
              </w:rPr>
              <w:t>birthday,</w:t>
            </w:r>
            <w:r>
              <w:rPr>
                <w:spacing w:val="-2"/>
                <w:sz w:val="24"/>
                <w:vertAlign w:val="baseline"/>
              </w:rPr>
              <w:t> </w:t>
            </w:r>
            <w:r>
              <w:rPr>
                <w:sz w:val="24"/>
                <w:vertAlign w:val="baseline"/>
              </w:rPr>
              <w:t>Nov</w:t>
            </w:r>
            <w:r>
              <w:rPr>
                <w:spacing w:val="-3"/>
                <w:sz w:val="24"/>
                <w:vertAlign w:val="baseline"/>
              </w:rPr>
              <w:t> </w:t>
            </w:r>
            <w:r>
              <w:rPr>
                <w:sz w:val="24"/>
                <w:vertAlign w:val="baseline"/>
              </w:rPr>
              <w:t>3-</w:t>
            </w:r>
            <w:r>
              <w:rPr>
                <w:spacing w:val="-10"/>
                <w:sz w:val="24"/>
                <w:vertAlign w:val="baseline"/>
              </w:rPr>
              <w:t>4</w:t>
            </w:r>
          </w:p>
        </w:tc>
      </w:tr>
      <w:tr>
        <w:trPr>
          <w:trHeight w:val="240" w:hRule="atLeast"/>
        </w:trPr>
        <w:tc>
          <w:tcPr>
            <w:tcW w:w="650" w:type="dxa"/>
          </w:tcPr>
          <w:p>
            <w:pPr>
              <w:pStyle w:val="TableParagraph"/>
              <w:ind w:right="69"/>
              <w:jc w:val="center"/>
              <w:rPr>
                <w:sz w:val="24"/>
              </w:rPr>
            </w:pPr>
            <w:r>
              <w:rPr>
                <w:spacing w:val="-4"/>
                <w:sz w:val="24"/>
              </w:rPr>
              <w:t>2023</w:t>
            </w:r>
          </w:p>
        </w:tc>
        <w:tc>
          <w:tcPr>
            <w:tcW w:w="9963" w:type="dxa"/>
          </w:tcPr>
          <w:p>
            <w:pPr>
              <w:pStyle w:val="TableParagraph"/>
              <w:ind w:left="120"/>
              <w:rPr>
                <w:sz w:val="24"/>
              </w:rPr>
            </w:pPr>
            <w:r>
              <w:rPr>
                <w:sz w:val="24"/>
              </w:rPr>
              <w:t>Honorary</w:t>
            </w:r>
            <w:r>
              <w:rPr>
                <w:spacing w:val="-3"/>
                <w:sz w:val="24"/>
              </w:rPr>
              <w:t> </w:t>
            </w:r>
            <w:r>
              <w:rPr>
                <w:sz w:val="24"/>
              </w:rPr>
              <w:t>Doctorate</w:t>
            </w:r>
            <w:r>
              <w:rPr>
                <w:spacing w:val="-2"/>
                <w:sz w:val="24"/>
              </w:rPr>
              <w:t> </w:t>
            </w:r>
            <w:r>
              <w:rPr>
                <w:sz w:val="24"/>
              </w:rPr>
              <w:t>(</w:t>
            </w:r>
            <w:r>
              <w:rPr>
                <w:i/>
                <w:sz w:val="24"/>
              </w:rPr>
              <w:t>Honoris</w:t>
            </w:r>
            <w:r>
              <w:rPr>
                <w:i/>
                <w:spacing w:val="-3"/>
                <w:sz w:val="24"/>
              </w:rPr>
              <w:t> </w:t>
            </w:r>
            <w:r>
              <w:rPr>
                <w:i/>
                <w:sz w:val="24"/>
              </w:rPr>
              <w:t>Causa</w:t>
            </w:r>
            <w:r>
              <w:rPr>
                <w:sz w:val="24"/>
              </w:rPr>
              <w:t>),</w:t>
            </w:r>
            <w:r>
              <w:rPr>
                <w:spacing w:val="-2"/>
                <w:sz w:val="24"/>
              </w:rPr>
              <w:t> </w:t>
            </w:r>
            <w:r>
              <w:rPr>
                <w:sz w:val="24"/>
              </w:rPr>
              <w:t>University</w:t>
            </w:r>
            <w:r>
              <w:rPr>
                <w:spacing w:val="-4"/>
                <w:sz w:val="24"/>
              </w:rPr>
              <w:t> </w:t>
            </w:r>
            <w:r>
              <w:rPr>
                <w:sz w:val="24"/>
              </w:rPr>
              <w:t>of</w:t>
            </w:r>
            <w:r>
              <w:rPr>
                <w:spacing w:val="-3"/>
                <w:sz w:val="24"/>
              </w:rPr>
              <w:t> </w:t>
            </w:r>
            <w:r>
              <w:rPr>
                <w:sz w:val="24"/>
              </w:rPr>
              <w:t>Gothenburg,</w:t>
            </w:r>
            <w:r>
              <w:rPr>
                <w:spacing w:val="-2"/>
                <w:sz w:val="24"/>
              </w:rPr>
              <w:t> </w:t>
            </w:r>
            <w:r>
              <w:rPr>
                <w:sz w:val="24"/>
              </w:rPr>
              <w:t>October</w:t>
            </w:r>
            <w:r>
              <w:rPr>
                <w:spacing w:val="-3"/>
                <w:sz w:val="24"/>
              </w:rPr>
              <w:t> </w:t>
            </w:r>
            <w:r>
              <w:rPr>
                <w:spacing w:val="-5"/>
                <w:sz w:val="24"/>
              </w:rPr>
              <w:t>20</w:t>
            </w:r>
          </w:p>
        </w:tc>
      </w:tr>
      <w:tr>
        <w:trPr>
          <w:trHeight w:val="240" w:hRule="atLeast"/>
        </w:trPr>
        <w:tc>
          <w:tcPr>
            <w:tcW w:w="650" w:type="dxa"/>
          </w:tcPr>
          <w:p>
            <w:pPr>
              <w:pStyle w:val="TableParagraph"/>
              <w:ind w:right="69"/>
              <w:jc w:val="center"/>
              <w:rPr>
                <w:sz w:val="24"/>
              </w:rPr>
            </w:pPr>
            <w:r>
              <w:rPr>
                <w:spacing w:val="-4"/>
                <w:sz w:val="24"/>
              </w:rPr>
              <w:t>2023</w:t>
            </w:r>
          </w:p>
        </w:tc>
        <w:tc>
          <w:tcPr>
            <w:tcW w:w="9963" w:type="dxa"/>
          </w:tcPr>
          <w:p>
            <w:pPr>
              <w:pStyle w:val="TableParagraph"/>
              <w:ind w:left="120"/>
              <w:rPr>
                <w:sz w:val="24"/>
              </w:rPr>
            </w:pPr>
            <w:r>
              <w:rPr>
                <w:sz w:val="24"/>
              </w:rPr>
              <w:t>Erik</w:t>
            </w:r>
            <w:r>
              <w:rPr>
                <w:spacing w:val="-4"/>
                <w:sz w:val="24"/>
              </w:rPr>
              <w:t> </w:t>
            </w:r>
            <w:r>
              <w:rPr>
                <w:sz w:val="24"/>
              </w:rPr>
              <w:t>Malmsten</w:t>
            </w:r>
            <w:r>
              <w:rPr>
                <w:spacing w:val="-3"/>
                <w:sz w:val="24"/>
              </w:rPr>
              <w:t> </w:t>
            </w:r>
            <w:r>
              <w:rPr>
                <w:sz w:val="24"/>
              </w:rPr>
              <w:t>Visiting</w:t>
            </w:r>
            <w:r>
              <w:rPr>
                <w:spacing w:val="-3"/>
                <w:sz w:val="24"/>
              </w:rPr>
              <w:t> </w:t>
            </w:r>
            <w:r>
              <w:rPr>
                <w:sz w:val="24"/>
              </w:rPr>
              <w:t>Professorship</w:t>
            </w:r>
            <w:r>
              <w:rPr>
                <w:spacing w:val="-2"/>
                <w:sz w:val="24"/>
              </w:rPr>
              <w:t> </w:t>
            </w:r>
            <w:r>
              <w:rPr>
                <w:sz w:val="24"/>
              </w:rPr>
              <w:t>Award</w:t>
            </w:r>
            <w:r>
              <w:rPr>
                <w:spacing w:val="-2"/>
                <w:sz w:val="24"/>
              </w:rPr>
              <w:t> </w:t>
            </w:r>
            <w:r>
              <w:rPr>
                <w:sz w:val="24"/>
              </w:rPr>
              <w:t>+</w:t>
            </w:r>
            <w:r>
              <w:rPr>
                <w:spacing w:val="-2"/>
                <w:sz w:val="24"/>
              </w:rPr>
              <w:t> </w:t>
            </w:r>
            <w:r>
              <w:rPr>
                <w:sz w:val="24"/>
              </w:rPr>
              <w:t>Malmsten</w:t>
            </w:r>
            <w:r>
              <w:rPr>
                <w:spacing w:val="-2"/>
                <w:sz w:val="24"/>
              </w:rPr>
              <w:t> </w:t>
            </w:r>
            <w:r>
              <w:rPr>
                <w:sz w:val="24"/>
              </w:rPr>
              <w:t>Lecture,</w:t>
            </w:r>
            <w:r>
              <w:rPr>
                <w:spacing w:val="-2"/>
                <w:sz w:val="24"/>
              </w:rPr>
              <w:t> </w:t>
            </w:r>
            <w:r>
              <w:rPr>
                <w:sz w:val="24"/>
              </w:rPr>
              <w:t>University</w:t>
            </w:r>
            <w:r>
              <w:rPr>
                <w:spacing w:val="-2"/>
                <w:sz w:val="24"/>
              </w:rPr>
              <w:t> </w:t>
            </w:r>
            <w:r>
              <w:rPr>
                <w:sz w:val="24"/>
              </w:rPr>
              <w:t>of</w:t>
            </w:r>
            <w:r>
              <w:rPr>
                <w:spacing w:val="-2"/>
                <w:sz w:val="24"/>
              </w:rPr>
              <w:t> Gothenburg</w:t>
            </w:r>
          </w:p>
        </w:tc>
      </w:tr>
      <w:tr>
        <w:trPr>
          <w:trHeight w:val="240" w:hRule="atLeast"/>
        </w:trPr>
        <w:tc>
          <w:tcPr>
            <w:tcW w:w="650" w:type="dxa"/>
          </w:tcPr>
          <w:p>
            <w:pPr>
              <w:pStyle w:val="TableParagraph"/>
              <w:ind w:right="69"/>
              <w:jc w:val="center"/>
              <w:rPr>
                <w:sz w:val="24"/>
              </w:rPr>
            </w:pPr>
            <w:r>
              <w:rPr>
                <w:spacing w:val="-4"/>
                <w:sz w:val="24"/>
              </w:rPr>
              <w:t>2023</w:t>
            </w:r>
          </w:p>
        </w:tc>
        <w:tc>
          <w:tcPr>
            <w:tcW w:w="9963" w:type="dxa"/>
          </w:tcPr>
          <w:p>
            <w:pPr>
              <w:pStyle w:val="TableParagraph"/>
              <w:ind w:left="120"/>
              <w:rPr>
                <w:sz w:val="24"/>
              </w:rPr>
            </w:pPr>
            <w:r>
              <w:rPr>
                <w:sz w:val="24"/>
              </w:rPr>
              <w:t>Keynote:</w:t>
            </w:r>
            <w:r>
              <w:rPr>
                <w:spacing w:val="-5"/>
                <w:sz w:val="24"/>
              </w:rPr>
              <w:t> </w:t>
            </w:r>
            <w:r>
              <w:rPr>
                <w:i/>
                <w:sz w:val="24"/>
              </w:rPr>
              <w:t>SABE-IAREP</w:t>
            </w:r>
            <w:r>
              <w:rPr>
                <w:i/>
                <w:spacing w:val="-3"/>
                <w:sz w:val="24"/>
              </w:rPr>
              <w:t> </w:t>
            </w:r>
            <w:r>
              <w:rPr>
                <w:i/>
                <w:sz w:val="24"/>
              </w:rPr>
              <w:t>conference</w:t>
            </w:r>
            <w:r>
              <w:rPr>
                <w:sz w:val="24"/>
              </w:rPr>
              <w:t>,</w:t>
            </w:r>
            <w:r>
              <w:rPr>
                <w:spacing w:val="-4"/>
                <w:sz w:val="24"/>
              </w:rPr>
              <w:t> </w:t>
            </w:r>
            <w:r>
              <w:rPr>
                <w:sz w:val="24"/>
              </w:rPr>
              <w:t>Nice</w:t>
            </w:r>
            <w:r>
              <w:rPr>
                <w:spacing w:val="-2"/>
                <w:sz w:val="24"/>
              </w:rPr>
              <w:t> </w:t>
            </w:r>
            <w:r>
              <w:rPr>
                <w:sz w:val="24"/>
              </w:rPr>
              <w:t>(Côte</w:t>
            </w:r>
            <w:r>
              <w:rPr>
                <w:spacing w:val="-3"/>
                <w:sz w:val="24"/>
              </w:rPr>
              <w:t> </w:t>
            </w:r>
            <w:r>
              <w:rPr>
                <w:sz w:val="24"/>
              </w:rPr>
              <w:t>d’Azur</w:t>
            </w:r>
            <w:r>
              <w:rPr>
                <w:spacing w:val="-2"/>
                <w:sz w:val="24"/>
              </w:rPr>
              <w:t> </w:t>
            </w:r>
            <w:r>
              <w:rPr>
                <w:sz w:val="24"/>
              </w:rPr>
              <w:t>University),</w:t>
            </w:r>
            <w:r>
              <w:rPr>
                <w:spacing w:val="-2"/>
                <w:sz w:val="24"/>
              </w:rPr>
              <w:t> </w:t>
            </w:r>
            <w:r>
              <w:rPr>
                <w:sz w:val="24"/>
              </w:rPr>
              <w:t>June</w:t>
            </w:r>
            <w:r>
              <w:rPr>
                <w:spacing w:val="-3"/>
                <w:sz w:val="24"/>
              </w:rPr>
              <w:t> </w:t>
            </w:r>
            <w:r>
              <w:rPr>
                <w:sz w:val="24"/>
              </w:rPr>
              <w:t>7-</w:t>
            </w:r>
            <w:r>
              <w:rPr>
                <w:spacing w:val="-5"/>
                <w:sz w:val="24"/>
              </w:rPr>
              <w:t>10</w:t>
            </w:r>
          </w:p>
        </w:tc>
      </w:tr>
      <w:tr>
        <w:trPr>
          <w:trHeight w:val="240" w:hRule="atLeast"/>
        </w:trPr>
        <w:tc>
          <w:tcPr>
            <w:tcW w:w="650" w:type="dxa"/>
          </w:tcPr>
          <w:p>
            <w:pPr>
              <w:pStyle w:val="TableParagraph"/>
              <w:ind w:right="69"/>
              <w:jc w:val="center"/>
              <w:rPr>
                <w:sz w:val="24"/>
              </w:rPr>
            </w:pPr>
            <w:r>
              <w:rPr>
                <w:spacing w:val="-4"/>
                <w:sz w:val="24"/>
              </w:rPr>
              <w:t>2023</w:t>
            </w:r>
          </w:p>
        </w:tc>
        <w:tc>
          <w:tcPr>
            <w:tcW w:w="9963" w:type="dxa"/>
          </w:tcPr>
          <w:p>
            <w:pPr>
              <w:pStyle w:val="TableParagraph"/>
              <w:ind w:left="120"/>
              <w:rPr>
                <w:sz w:val="24"/>
              </w:rPr>
            </w:pPr>
            <w:r>
              <w:rPr>
                <w:sz w:val="24"/>
              </w:rPr>
              <w:t>Keynote:</w:t>
            </w:r>
            <w:r>
              <w:rPr>
                <w:spacing w:val="-4"/>
                <w:sz w:val="24"/>
              </w:rPr>
              <w:t> </w:t>
            </w:r>
            <w:r>
              <w:rPr>
                <w:i/>
                <w:sz w:val="24"/>
              </w:rPr>
              <w:t>23rd</w:t>
            </w:r>
            <w:r>
              <w:rPr>
                <w:i/>
                <w:spacing w:val="-1"/>
                <w:sz w:val="24"/>
              </w:rPr>
              <w:t> </w:t>
            </w:r>
            <w:r>
              <w:rPr>
                <w:i/>
                <w:sz w:val="24"/>
              </w:rPr>
              <w:t>Copenhagen</w:t>
            </w:r>
            <w:r>
              <w:rPr>
                <w:i/>
                <w:spacing w:val="-1"/>
                <w:sz w:val="24"/>
              </w:rPr>
              <w:t> </w:t>
            </w:r>
            <w:r>
              <w:rPr>
                <w:i/>
                <w:sz w:val="24"/>
              </w:rPr>
              <w:t>Network</w:t>
            </w:r>
            <w:r>
              <w:rPr>
                <w:i/>
                <w:spacing w:val="-2"/>
                <w:sz w:val="24"/>
              </w:rPr>
              <w:t> </w:t>
            </w:r>
            <w:r>
              <w:rPr>
                <w:i/>
                <w:sz w:val="24"/>
              </w:rPr>
              <w:t>of</w:t>
            </w:r>
            <w:r>
              <w:rPr>
                <w:i/>
                <w:spacing w:val="-2"/>
                <w:sz w:val="24"/>
              </w:rPr>
              <w:t> </w:t>
            </w:r>
            <w:r>
              <w:rPr>
                <w:i/>
                <w:sz w:val="24"/>
              </w:rPr>
              <w:t>Exp</w:t>
            </w:r>
            <w:r>
              <w:rPr>
                <w:i/>
                <w:spacing w:val="-1"/>
                <w:sz w:val="24"/>
              </w:rPr>
              <w:t> </w:t>
            </w:r>
            <w:r>
              <w:rPr>
                <w:i/>
                <w:sz w:val="24"/>
              </w:rPr>
              <w:t>Econ</w:t>
            </w:r>
            <w:r>
              <w:rPr>
                <w:i/>
                <w:spacing w:val="-1"/>
                <w:sz w:val="24"/>
              </w:rPr>
              <w:t> </w:t>
            </w:r>
            <w:r>
              <w:rPr>
                <w:i/>
                <w:sz w:val="24"/>
              </w:rPr>
              <w:t>Workshop</w:t>
            </w:r>
            <w:r>
              <w:rPr>
                <w:sz w:val="24"/>
              </w:rPr>
              <w:t>,</w:t>
            </w:r>
            <w:r>
              <w:rPr>
                <w:spacing w:val="-3"/>
                <w:sz w:val="24"/>
              </w:rPr>
              <w:t> </w:t>
            </w:r>
            <w:r>
              <w:rPr>
                <w:sz w:val="24"/>
              </w:rPr>
              <w:t>Technical</w:t>
            </w:r>
            <w:r>
              <w:rPr>
                <w:spacing w:val="-3"/>
                <w:sz w:val="24"/>
              </w:rPr>
              <w:t> </w:t>
            </w:r>
            <w:r>
              <w:rPr>
                <w:sz w:val="24"/>
              </w:rPr>
              <w:t>U</w:t>
            </w:r>
            <w:r>
              <w:rPr>
                <w:spacing w:val="-2"/>
                <w:sz w:val="24"/>
              </w:rPr>
              <w:t> </w:t>
            </w:r>
            <w:r>
              <w:rPr>
                <w:sz w:val="24"/>
              </w:rPr>
              <w:t>of</w:t>
            </w:r>
            <w:r>
              <w:rPr>
                <w:spacing w:val="-1"/>
                <w:sz w:val="24"/>
              </w:rPr>
              <w:t> </w:t>
            </w:r>
            <w:r>
              <w:rPr>
                <w:sz w:val="24"/>
              </w:rPr>
              <w:t>Denmark,</w:t>
            </w:r>
            <w:r>
              <w:rPr>
                <w:spacing w:val="-1"/>
                <w:sz w:val="24"/>
              </w:rPr>
              <w:t> </w:t>
            </w:r>
            <w:r>
              <w:rPr>
                <w:sz w:val="24"/>
              </w:rPr>
              <w:t>May</w:t>
            </w:r>
            <w:r>
              <w:rPr>
                <w:spacing w:val="-1"/>
                <w:sz w:val="24"/>
              </w:rPr>
              <w:t> </w:t>
            </w:r>
            <w:r>
              <w:rPr>
                <w:spacing w:val="-5"/>
                <w:sz w:val="24"/>
              </w:rPr>
              <w:t>22</w:t>
            </w:r>
          </w:p>
        </w:tc>
      </w:tr>
      <w:tr>
        <w:trPr>
          <w:trHeight w:val="240" w:hRule="atLeast"/>
        </w:trPr>
        <w:tc>
          <w:tcPr>
            <w:tcW w:w="650" w:type="dxa"/>
          </w:tcPr>
          <w:p>
            <w:pPr>
              <w:pStyle w:val="TableParagraph"/>
              <w:ind w:right="69"/>
              <w:jc w:val="center"/>
              <w:rPr>
                <w:sz w:val="24"/>
              </w:rPr>
            </w:pPr>
            <w:r>
              <w:rPr>
                <w:spacing w:val="-4"/>
                <w:sz w:val="24"/>
              </w:rPr>
              <w:t>2022</w:t>
            </w:r>
          </w:p>
        </w:tc>
        <w:tc>
          <w:tcPr>
            <w:tcW w:w="9963" w:type="dxa"/>
          </w:tcPr>
          <w:p>
            <w:pPr>
              <w:pStyle w:val="TableParagraph"/>
              <w:ind w:left="120"/>
              <w:rPr>
                <w:sz w:val="24"/>
              </w:rPr>
            </w:pPr>
            <w:r>
              <w:rPr>
                <w:sz w:val="24"/>
              </w:rPr>
              <w:t>Keynote</w:t>
            </w:r>
            <w:r>
              <w:rPr>
                <w:spacing w:val="-2"/>
                <w:sz w:val="24"/>
              </w:rPr>
              <w:t> </w:t>
            </w:r>
            <w:r>
              <w:rPr>
                <w:sz w:val="24"/>
              </w:rPr>
              <w:t>(Zoom):</w:t>
            </w:r>
            <w:r>
              <w:rPr>
                <w:spacing w:val="-3"/>
                <w:sz w:val="24"/>
              </w:rPr>
              <w:t> </w:t>
            </w:r>
            <w:r>
              <w:rPr>
                <w:sz w:val="24"/>
              </w:rPr>
              <w:t>International</w:t>
            </w:r>
            <w:r>
              <w:rPr>
                <w:spacing w:val="-2"/>
                <w:sz w:val="24"/>
              </w:rPr>
              <w:t> </w:t>
            </w:r>
            <w:r>
              <w:rPr>
                <w:sz w:val="24"/>
              </w:rPr>
              <w:t>frontiers</w:t>
            </w:r>
            <w:r>
              <w:rPr>
                <w:spacing w:val="-2"/>
                <w:sz w:val="24"/>
              </w:rPr>
              <w:t> </w:t>
            </w:r>
            <w:r>
              <w:rPr>
                <w:sz w:val="24"/>
              </w:rPr>
              <w:t>forum</w:t>
            </w:r>
            <w:r>
              <w:rPr>
                <w:spacing w:val="-1"/>
                <w:sz w:val="24"/>
              </w:rPr>
              <w:t> </w:t>
            </w:r>
            <w:r>
              <w:rPr>
                <w:sz w:val="24"/>
              </w:rPr>
              <w:t>on</w:t>
            </w:r>
            <w:r>
              <w:rPr>
                <w:spacing w:val="-4"/>
                <w:sz w:val="24"/>
              </w:rPr>
              <w:t> </w:t>
            </w:r>
            <w:r>
              <w:rPr>
                <w:i/>
                <w:sz w:val="24"/>
              </w:rPr>
              <w:t>A</w:t>
            </w:r>
            <w:r>
              <w:rPr>
                <w:i/>
                <w:spacing w:val="-3"/>
                <w:sz w:val="24"/>
              </w:rPr>
              <w:t> </w:t>
            </w:r>
            <w:r>
              <w:rPr>
                <w:i/>
                <w:sz w:val="24"/>
              </w:rPr>
              <w:t>Changing</w:t>
            </w:r>
            <w:r>
              <w:rPr>
                <w:i/>
                <w:spacing w:val="-1"/>
                <w:sz w:val="24"/>
              </w:rPr>
              <w:t> </w:t>
            </w:r>
            <w:r>
              <w:rPr>
                <w:i/>
                <w:sz w:val="24"/>
              </w:rPr>
              <w:t>World</w:t>
            </w:r>
            <w:r>
              <w:rPr>
                <w:sz w:val="24"/>
              </w:rPr>
              <w:t>,</w:t>
            </w:r>
            <w:r>
              <w:rPr>
                <w:spacing w:val="-2"/>
                <w:sz w:val="24"/>
              </w:rPr>
              <w:t> </w:t>
            </w:r>
            <w:r>
              <w:rPr>
                <w:sz w:val="24"/>
              </w:rPr>
              <w:t>Nankai</w:t>
            </w:r>
            <w:r>
              <w:rPr>
                <w:spacing w:val="-2"/>
                <w:sz w:val="24"/>
              </w:rPr>
              <w:t> </w:t>
            </w:r>
            <w:r>
              <w:rPr>
                <w:sz w:val="24"/>
              </w:rPr>
              <w:t>University,</w:t>
            </w:r>
            <w:r>
              <w:rPr>
                <w:spacing w:val="-2"/>
                <w:sz w:val="24"/>
              </w:rPr>
              <w:t> </w:t>
            </w:r>
            <w:r>
              <w:rPr>
                <w:sz w:val="24"/>
              </w:rPr>
              <w:t>October</w:t>
            </w:r>
            <w:r>
              <w:rPr>
                <w:spacing w:val="-2"/>
                <w:sz w:val="24"/>
              </w:rPr>
              <w:t> </w:t>
            </w:r>
            <w:r>
              <w:rPr>
                <w:spacing w:val="-5"/>
                <w:sz w:val="24"/>
              </w:rPr>
              <w:t>15</w:t>
            </w:r>
          </w:p>
        </w:tc>
      </w:tr>
      <w:tr>
        <w:trPr>
          <w:trHeight w:val="240" w:hRule="atLeast"/>
        </w:trPr>
        <w:tc>
          <w:tcPr>
            <w:tcW w:w="650" w:type="dxa"/>
          </w:tcPr>
          <w:p>
            <w:pPr>
              <w:pStyle w:val="TableParagraph"/>
              <w:ind w:right="69"/>
              <w:jc w:val="center"/>
              <w:rPr>
                <w:sz w:val="24"/>
              </w:rPr>
            </w:pPr>
            <w:r>
              <w:rPr>
                <w:spacing w:val="-4"/>
                <w:sz w:val="24"/>
              </w:rPr>
              <w:t>2022</w:t>
            </w:r>
          </w:p>
        </w:tc>
        <w:tc>
          <w:tcPr>
            <w:tcW w:w="9963" w:type="dxa"/>
          </w:tcPr>
          <w:p>
            <w:pPr>
              <w:pStyle w:val="TableParagraph"/>
              <w:ind w:left="120"/>
              <w:rPr>
                <w:sz w:val="24"/>
              </w:rPr>
            </w:pPr>
            <w:r>
              <w:rPr>
                <w:sz w:val="24"/>
              </w:rPr>
              <w:t>Keynote:</w:t>
            </w:r>
            <w:r>
              <w:rPr>
                <w:spacing w:val="-5"/>
                <w:sz w:val="24"/>
              </w:rPr>
              <w:t> </w:t>
            </w:r>
            <w:r>
              <w:rPr>
                <w:i/>
                <w:sz w:val="24"/>
              </w:rPr>
              <w:t>CIMEO</w:t>
            </w:r>
            <w:r>
              <w:rPr>
                <w:i/>
                <w:spacing w:val="-3"/>
                <w:sz w:val="24"/>
              </w:rPr>
              <w:t> </w:t>
            </w:r>
            <w:r>
              <w:rPr>
                <w:i/>
                <w:sz w:val="24"/>
              </w:rPr>
              <w:t>Workshop</w:t>
            </w:r>
            <w:r>
              <w:rPr>
                <w:i/>
                <w:spacing w:val="-2"/>
                <w:sz w:val="24"/>
              </w:rPr>
              <w:t> </w:t>
            </w:r>
            <w:r>
              <w:rPr>
                <w:i/>
                <w:sz w:val="24"/>
              </w:rPr>
              <w:t>in</w:t>
            </w:r>
            <w:r>
              <w:rPr>
                <w:i/>
                <w:spacing w:val="-3"/>
                <w:sz w:val="24"/>
              </w:rPr>
              <w:t> </w:t>
            </w:r>
            <w:r>
              <w:rPr>
                <w:i/>
                <w:sz w:val="24"/>
              </w:rPr>
              <w:t>Experimental</w:t>
            </w:r>
            <w:r>
              <w:rPr>
                <w:i/>
                <w:spacing w:val="-2"/>
                <w:sz w:val="24"/>
              </w:rPr>
              <w:t> </w:t>
            </w:r>
            <w:r>
              <w:rPr>
                <w:i/>
                <w:sz w:val="24"/>
              </w:rPr>
              <w:t>Economics</w:t>
            </w:r>
            <w:r>
              <w:rPr>
                <w:sz w:val="24"/>
              </w:rPr>
              <w:t>,</w:t>
            </w:r>
            <w:r>
              <w:rPr>
                <w:spacing w:val="-2"/>
                <w:sz w:val="24"/>
              </w:rPr>
              <w:t> </w:t>
            </w:r>
            <w:r>
              <w:rPr>
                <w:sz w:val="24"/>
              </w:rPr>
              <w:t>Sapienza</w:t>
            </w:r>
            <w:r>
              <w:rPr>
                <w:spacing w:val="-2"/>
                <w:sz w:val="24"/>
              </w:rPr>
              <w:t> </w:t>
            </w:r>
            <w:r>
              <w:rPr>
                <w:sz w:val="24"/>
              </w:rPr>
              <w:t>University</w:t>
            </w:r>
            <w:r>
              <w:rPr>
                <w:spacing w:val="-3"/>
                <w:sz w:val="24"/>
              </w:rPr>
              <w:t> </w:t>
            </w:r>
            <w:r>
              <w:rPr>
                <w:sz w:val="24"/>
              </w:rPr>
              <w:t>of</w:t>
            </w:r>
            <w:r>
              <w:rPr>
                <w:spacing w:val="-2"/>
                <w:sz w:val="24"/>
              </w:rPr>
              <w:t> </w:t>
            </w:r>
            <w:r>
              <w:rPr>
                <w:sz w:val="24"/>
              </w:rPr>
              <w:t>Rome,</w:t>
            </w:r>
            <w:r>
              <w:rPr>
                <w:spacing w:val="-2"/>
                <w:sz w:val="24"/>
              </w:rPr>
              <w:t> </w:t>
            </w:r>
            <w:r>
              <w:rPr>
                <w:sz w:val="24"/>
              </w:rPr>
              <w:t>June</w:t>
            </w:r>
            <w:r>
              <w:rPr>
                <w:spacing w:val="-2"/>
                <w:sz w:val="24"/>
              </w:rPr>
              <w:t> </w:t>
            </w:r>
            <w:r>
              <w:rPr>
                <w:sz w:val="24"/>
              </w:rPr>
              <w:t>23-</w:t>
            </w:r>
            <w:r>
              <w:rPr>
                <w:spacing w:val="-5"/>
                <w:sz w:val="24"/>
              </w:rPr>
              <w:t>27</w:t>
            </w:r>
          </w:p>
        </w:tc>
      </w:tr>
      <w:tr>
        <w:trPr>
          <w:trHeight w:val="230" w:hRule="atLeast"/>
        </w:trPr>
        <w:tc>
          <w:tcPr>
            <w:tcW w:w="650" w:type="dxa"/>
          </w:tcPr>
          <w:p>
            <w:pPr>
              <w:pStyle w:val="TableParagraph"/>
              <w:spacing w:line="211" w:lineRule="exact"/>
              <w:ind w:right="69"/>
              <w:jc w:val="center"/>
              <w:rPr>
                <w:sz w:val="24"/>
              </w:rPr>
            </w:pPr>
            <w:r>
              <w:rPr>
                <w:spacing w:val="-4"/>
                <w:sz w:val="24"/>
              </w:rPr>
              <w:t>2022</w:t>
            </w:r>
          </w:p>
        </w:tc>
        <w:tc>
          <w:tcPr>
            <w:tcW w:w="9963" w:type="dxa"/>
          </w:tcPr>
          <w:p>
            <w:pPr>
              <w:pStyle w:val="TableParagraph"/>
              <w:spacing w:line="211" w:lineRule="exact"/>
              <w:ind w:left="120"/>
              <w:rPr>
                <w:sz w:val="24"/>
              </w:rPr>
            </w:pPr>
            <w:r>
              <w:rPr>
                <w:sz w:val="24"/>
              </w:rPr>
              <w:t>Keynote:</w:t>
            </w:r>
            <w:r>
              <w:rPr>
                <w:spacing w:val="-4"/>
                <w:sz w:val="24"/>
              </w:rPr>
              <w:t> </w:t>
            </w:r>
            <w:r>
              <w:rPr>
                <w:i/>
                <w:sz w:val="24"/>
              </w:rPr>
              <w:t>ECORES</w:t>
            </w:r>
            <w:r>
              <w:rPr>
                <w:i/>
                <w:spacing w:val="-2"/>
                <w:sz w:val="24"/>
              </w:rPr>
              <w:t> </w:t>
            </w:r>
            <w:r>
              <w:rPr>
                <w:i/>
                <w:sz w:val="24"/>
              </w:rPr>
              <w:t>Summer</w:t>
            </w:r>
            <w:r>
              <w:rPr>
                <w:i/>
                <w:spacing w:val="-1"/>
                <w:sz w:val="24"/>
              </w:rPr>
              <w:t> </w:t>
            </w:r>
            <w:r>
              <w:rPr>
                <w:i/>
                <w:sz w:val="24"/>
              </w:rPr>
              <w:t>School:</w:t>
            </w:r>
            <w:r>
              <w:rPr>
                <w:i/>
                <w:spacing w:val="-3"/>
                <w:sz w:val="24"/>
              </w:rPr>
              <w:t> </w:t>
            </w:r>
            <w:r>
              <w:rPr>
                <w:i/>
                <w:sz w:val="24"/>
              </w:rPr>
              <w:t>Social</w:t>
            </w:r>
            <w:r>
              <w:rPr>
                <w:i/>
                <w:spacing w:val="-2"/>
                <w:sz w:val="24"/>
              </w:rPr>
              <w:t> </w:t>
            </w:r>
            <w:r>
              <w:rPr>
                <w:i/>
                <w:sz w:val="24"/>
              </w:rPr>
              <w:t>Behavior</w:t>
            </w:r>
            <w:r>
              <w:rPr>
                <w:i/>
                <w:spacing w:val="-1"/>
                <w:sz w:val="24"/>
              </w:rPr>
              <w:t> </w:t>
            </w:r>
            <w:r>
              <w:rPr>
                <w:i/>
                <w:sz w:val="24"/>
              </w:rPr>
              <w:t>&amp;</w:t>
            </w:r>
            <w:r>
              <w:rPr>
                <w:i/>
                <w:spacing w:val="-2"/>
                <w:sz w:val="24"/>
              </w:rPr>
              <w:t> </w:t>
            </w:r>
            <w:r>
              <w:rPr>
                <w:i/>
                <w:sz w:val="24"/>
              </w:rPr>
              <w:t>Public</w:t>
            </w:r>
            <w:r>
              <w:rPr>
                <w:i/>
                <w:spacing w:val="-2"/>
                <w:sz w:val="24"/>
              </w:rPr>
              <w:t> </w:t>
            </w:r>
            <w:r>
              <w:rPr>
                <w:i/>
                <w:sz w:val="24"/>
              </w:rPr>
              <w:t>Policy</w:t>
            </w:r>
            <w:r>
              <w:rPr>
                <w:sz w:val="24"/>
              </w:rPr>
              <w:t>,</w:t>
            </w:r>
            <w:r>
              <w:rPr>
                <w:spacing w:val="-1"/>
                <w:sz w:val="24"/>
              </w:rPr>
              <w:t> </w:t>
            </w:r>
            <w:r>
              <w:rPr>
                <w:sz w:val="24"/>
              </w:rPr>
              <w:t>Brussels,</w:t>
            </w:r>
            <w:r>
              <w:rPr>
                <w:spacing w:val="-3"/>
                <w:sz w:val="24"/>
              </w:rPr>
              <w:t> </w:t>
            </w:r>
            <w:r>
              <w:rPr>
                <w:sz w:val="24"/>
              </w:rPr>
              <w:t>May</w:t>
            </w:r>
            <w:r>
              <w:rPr>
                <w:spacing w:val="-3"/>
                <w:sz w:val="24"/>
              </w:rPr>
              <w:t> </w:t>
            </w:r>
            <w:r>
              <w:rPr>
                <w:sz w:val="24"/>
              </w:rPr>
              <w:t>30-</w:t>
            </w:r>
            <w:r>
              <w:rPr>
                <w:spacing w:val="-5"/>
                <w:sz w:val="24"/>
              </w:rPr>
              <w:t>31</w:t>
            </w:r>
          </w:p>
        </w:tc>
      </w:tr>
      <w:tr>
        <w:trPr>
          <w:trHeight w:val="249" w:hRule="atLeast"/>
        </w:trPr>
        <w:tc>
          <w:tcPr>
            <w:tcW w:w="650" w:type="dxa"/>
          </w:tcPr>
          <w:p>
            <w:pPr>
              <w:pStyle w:val="TableParagraph"/>
              <w:spacing w:line="229" w:lineRule="exact"/>
              <w:ind w:right="69"/>
              <w:jc w:val="center"/>
              <w:rPr>
                <w:sz w:val="24"/>
              </w:rPr>
            </w:pPr>
            <w:r>
              <w:rPr>
                <w:spacing w:val="-4"/>
                <w:sz w:val="24"/>
              </w:rPr>
              <w:t>2020</w:t>
            </w:r>
          </w:p>
        </w:tc>
        <w:tc>
          <w:tcPr>
            <w:tcW w:w="9963" w:type="dxa"/>
          </w:tcPr>
          <w:p>
            <w:pPr>
              <w:pStyle w:val="TableParagraph"/>
              <w:spacing w:line="229" w:lineRule="exact"/>
              <w:ind w:left="120"/>
              <w:rPr>
                <w:sz w:val="24"/>
              </w:rPr>
            </w:pPr>
            <w:r>
              <w:rPr>
                <w:sz w:val="24"/>
              </w:rPr>
              <w:t>Inclusion:</w:t>
            </w:r>
            <w:r>
              <w:rPr>
                <w:spacing w:val="-2"/>
                <w:sz w:val="24"/>
              </w:rPr>
              <w:t> </w:t>
            </w:r>
            <w:r>
              <w:rPr>
                <w:i/>
                <w:sz w:val="24"/>
              </w:rPr>
              <w:t>JET</w:t>
            </w:r>
            <w:r>
              <w:rPr>
                <w:sz w:val="24"/>
              </w:rPr>
              <w:t>’s</w:t>
            </w:r>
            <w:r>
              <w:rPr>
                <w:spacing w:val="-2"/>
                <w:sz w:val="24"/>
              </w:rPr>
              <w:t> </w:t>
            </w:r>
            <w:r>
              <w:rPr>
                <w:sz w:val="24"/>
              </w:rPr>
              <w:t>50</w:t>
            </w:r>
            <w:r>
              <w:rPr>
                <w:sz w:val="24"/>
                <w:vertAlign w:val="superscript"/>
              </w:rPr>
              <w:t>th</w:t>
            </w:r>
            <w:r>
              <w:rPr>
                <w:spacing w:val="-2"/>
                <w:sz w:val="24"/>
                <w:vertAlign w:val="baseline"/>
              </w:rPr>
              <w:t> </w:t>
            </w:r>
            <w:r>
              <w:rPr>
                <w:sz w:val="24"/>
                <w:vertAlign w:val="baseline"/>
              </w:rPr>
              <w:t>anniversary</w:t>
            </w:r>
            <w:r>
              <w:rPr>
                <w:spacing w:val="-2"/>
                <w:sz w:val="24"/>
                <w:vertAlign w:val="baseline"/>
              </w:rPr>
              <w:t> </w:t>
            </w:r>
            <w:r>
              <w:rPr>
                <w:sz w:val="24"/>
                <w:vertAlign w:val="baseline"/>
              </w:rPr>
              <w:t>issue</w:t>
            </w:r>
            <w:r>
              <w:rPr>
                <w:spacing w:val="-1"/>
                <w:sz w:val="24"/>
                <w:vertAlign w:val="baseline"/>
              </w:rPr>
              <w:t> </w:t>
            </w:r>
            <w:r>
              <w:rPr>
                <w:sz w:val="24"/>
                <w:vertAlign w:val="baseline"/>
              </w:rPr>
              <w:t>with</w:t>
            </w:r>
            <w:r>
              <w:rPr>
                <w:spacing w:val="-2"/>
                <w:sz w:val="24"/>
                <w:vertAlign w:val="baseline"/>
              </w:rPr>
              <w:t> </w:t>
            </w:r>
            <w:r>
              <w:rPr>
                <w:sz w:val="24"/>
                <w:vertAlign w:val="baseline"/>
              </w:rPr>
              <w:t>50</w:t>
            </w:r>
            <w:r>
              <w:rPr>
                <w:spacing w:val="-2"/>
                <w:sz w:val="24"/>
                <w:vertAlign w:val="baseline"/>
              </w:rPr>
              <w:t> </w:t>
            </w:r>
            <w:r>
              <w:rPr>
                <w:sz w:val="24"/>
                <w:vertAlign w:val="baseline"/>
              </w:rPr>
              <w:t>influential</w:t>
            </w:r>
            <w:r>
              <w:rPr>
                <w:spacing w:val="-2"/>
                <w:sz w:val="24"/>
                <w:vertAlign w:val="baseline"/>
              </w:rPr>
              <w:t> </w:t>
            </w:r>
            <w:r>
              <w:rPr>
                <w:sz w:val="24"/>
                <w:vertAlign w:val="baseline"/>
              </w:rPr>
              <w:t>articles</w:t>
            </w:r>
            <w:r>
              <w:rPr>
                <w:spacing w:val="-1"/>
                <w:sz w:val="24"/>
                <w:vertAlign w:val="baseline"/>
              </w:rPr>
              <w:t> </w:t>
            </w:r>
            <w:r>
              <w:rPr>
                <w:sz w:val="24"/>
                <w:vertAlign w:val="baseline"/>
              </w:rPr>
              <w:t>from</w:t>
            </w:r>
            <w:r>
              <w:rPr>
                <w:spacing w:val="-3"/>
                <w:sz w:val="24"/>
                <w:vertAlign w:val="baseline"/>
              </w:rPr>
              <w:t> </w:t>
            </w:r>
            <w:r>
              <w:rPr>
                <w:sz w:val="24"/>
                <w:vertAlign w:val="baseline"/>
              </w:rPr>
              <w:t>the</w:t>
            </w:r>
            <w:r>
              <w:rPr>
                <w:spacing w:val="-2"/>
                <w:sz w:val="24"/>
                <w:vertAlign w:val="baseline"/>
              </w:rPr>
              <w:t> </w:t>
            </w:r>
            <w:r>
              <w:rPr>
                <w:sz w:val="24"/>
                <w:vertAlign w:val="baseline"/>
              </w:rPr>
              <w:t>first</w:t>
            </w:r>
            <w:r>
              <w:rPr>
                <w:spacing w:val="-2"/>
                <w:sz w:val="24"/>
                <w:vertAlign w:val="baseline"/>
              </w:rPr>
              <w:t> </w:t>
            </w:r>
            <w:r>
              <w:rPr>
                <w:sz w:val="24"/>
                <w:vertAlign w:val="baseline"/>
              </w:rPr>
              <w:t>50</w:t>
            </w:r>
            <w:r>
              <w:rPr>
                <w:spacing w:val="-1"/>
                <w:sz w:val="24"/>
                <w:vertAlign w:val="baseline"/>
              </w:rPr>
              <w:t> </w:t>
            </w:r>
            <w:r>
              <w:rPr>
                <w:sz w:val="24"/>
                <w:vertAlign w:val="baseline"/>
              </w:rPr>
              <w:t>years</w:t>
            </w:r>
            <w:r>
              <w:rPr>
                <w:spacing w:val="-2"/>
                <w:sz w:val="24"/>
                <w:vertAlign w:val="baseline"/>
              </w:rPr>
              <w:t> </w:t>
            </w:r>
            <w:r>
              <w:rPr>
                <w:sz w:val="24"/>
                <w:vertAlign w:val="baseline"/>
              </w:rPr>
              <w:t>[B&amp;D</w:t>
            </w:r>
            <w:r>
              <w:rPr>
                <w:spacing w:val="-3"/>
                <w:sz w:val="24"/>
                <w:vertAlign w:val="baseline"/>
              </w:rPr>
              <w:t> </w:t>
            </w:r>
            <w:r>
              <w:rPr>
                <w:spacing w:val="-2"/>
                <w:sz w:val="24"/>
                <w:vertAlign w:val="baseline"/>
              </w:rPr>
              <w:t>2009]</w:t>
            </w:r>
          </w:p>
        </w:tc>
      </w:tr>
      <w:tr>
        <w:trPr>
          <w:trHeight w:val="235" w:hRule="atLeast"/>
        </w:trPr>
        <w:tc>
          <w:tcPr>
            <w:tcW w:w="650" w:type="dxa"/>
          </w:tcPr>
          <w:p>
            <w:pPr>
              <w:pStyle w:val="TableParagraph"/>
              <w:spacing w:line="216" w:lineRule="exact"/>
              <w:ind w:right="69"/>
              <w:jc w:val="center"/>
              <w:rPr>
                <w:sz w:val="24"/>
              </w:rPr>
            </w:pPr>
            <w:r>
              <w:rPr>
                <w:spacing w:val="-4"/>
                <w:sz w:val="24"/>
              </w:rPr>
              <w:t>2019</w:t>
            </w:r>
          </w:p>
        </w:tc>
        <w:tc>
          <w:tcPr>
            <w:tcW w:w="9963" w:type="dxa"/>
          </w:tcPr>
          <w:p>
            <w:pPr>
              <w:pStyle w:val="TableParagraph"/>
              <w:spacing w:line="216" w:lineRule="exact"/>
              <w:ind w:left="120"/>
              <w:rPr>
                <w:sz w:val="24"/>
              </w:rPr>
            </w:pPr>
            <w:r>
              <w:rPr>
                <w:sz w:val="24"/>
              </w:rPr>
              <w:t>Keynote:</w:t>
            </w:r>
            <w:r>
              <w:rPr>
                <w:spacing w:val="-4"/>
                <w:sz w:val="24"/>
              </w:rPr>
              <w:t> </w:t>
            </w:r>
            <w:r>
              <w:rPr>
                <w:i/>
                <w:sz w:val="24"/>
              </w:rPr>
              <w:t>Innsbruck</w:t>
            </w:r>
            <w:r>
              <w:rPr>
                <w:i/>
                <w:spacing w:val="-2"/>
                <w:sz w:val="24"/>
              </w:rPr>
              <w:t> </w:t>
            </w:r>
            <w:r>
              <w:rPr>
                <w:i/>
                <w:sz w:val="24"/>
              </w:rPr>
              <w:t>Winter</w:t>
            </w:r>
            <w:r>
              <w:rPr>
                <w:i/>
                <w:spacing w:val="-2"/>
                <w:sz w:val="24"/>
              </w:rPr>
              <w:t> </w:t>
            </w:r>
            <w:r>
              <w:rPr>
                <w:i/>
                <w:sz w:val="24"/>
              </w:rPr>
              <w:t>Summit:</w:t>
            </w:r>
            <w:r>
              <w:rPr>
                <w:i/>
                <w:spacing w:val="-2"/>
                <w:sz w:val="24"/>
              </w:rPr>
              <w:t> </w:t>
            </w:r>
            <w:r>
              <w:rPr>
                <w:i/>
                <w:sz w:val="24"/>
              </w:rPr>
              <w:t>Un(Ethical)</w:t>
            </w:r>
            <w:r>
              <w:rPr>
                <w:i/>
                <w:spacing w:val="-3"/>
                <w:sz w:val="24"/>
              </w:rPr>
              <w:t> </w:t>
            </w:r>
            <w:r>
              <w:rPr>
                <w:i/>
                <w:sz w:val="24"/>
              </w:rPr>
              <w:t>Behavior</w:t>
            </w:r>
            <w:r>
              <w:rPr>
                <w:i/>
                <w:spacing w:val="-2"/>
                <w:sz w:val="24"/>
              </w:rPr>
              <w:t> </w:t>
            </w:r>
            <w:r>
              <w:rPr>
                <w:i/>
                <w:sz w:val="24"/>
              </w:rPr>
              <w:t>in</w:t>
            </w:r>
            <w:r>
              <w:rPr>
                <w:i/>
                <w:spacing w:val="-3"/>
                <w:sz w:val="24"/>
              </w:rPr>
              <w:t> </w:t>
            </w:r>
            <w:r>
              <w:rPr>
                <w:i/>
                <w:sz w:val="24"/>
              </w:rPr>
              <w:t>Markets</w:t>
            </w:r>
            <w:r>
              <w:rPr>
                <w:sz w:val="24"/>
              </w:rPr>
              <w:t>,</w:t>
            </w:r>
            <w:r>
              <w:rPr>
                <w:spacing w:val="-2"/>
                <w:sz w:val="24"/>
              </w:rPr>
              <w:t> </w:t>
            </w:r>
            <w:r>
              <w:rPr>
                <w:sz w:val="24"/>
              </w:rPr>
              <w:t>Kühtai,</w:t>
            </w:r>
            <w:r>
              <w:rPr>
                <w:spacing w:val="-2"/>
                <w:sz w:val="24"/>
              </w:rPr>
              <w:t> </w:t>
            </w:r>
            <w:r>
              <w:rPr>
                <w:sz w:val="24"/>
              </w:rPr>
              <w:t>March</w:t>
            </w:r>
            <w:r>
              <w:rPr>
                <w:spacing w:val="-3"/>
                <w:sz w:val="24"/>
              </w:rPr>
              <w:t> </w:t>
            </w:r>
            <w:r>
              <w:rPr>
                <w:sz w:val="24"/>
              </w:rPr>
              <w:t>21-</w:t>
            </w:r>
            <w:r>
              <w:rPr>
                <w:spacing w:val="-5"/>
                <w:sz w:val="24"/>
              </w:rPr>
              <w:t>23</w:t>
            </w:r>
          </w:p>
        </w:tc>
      </w:tr>
      <w:tr>
        <w:trPr>
          <w:trHeight w:val="240" w:hRule="atLeast"/>
        </w:trPr>
        <w:tc>
          <w:tcPr>
            <w:tcW w:w="650" w:type="dxa"/>
          </w:tcPr>
          <w:p>
            <w:pPr>
              <w:pStyle w:val="TableParagraph"/>
              <w:ind w:right="69"/>
              <w:jc w:val="center"/>
              <w:rPr>
                <w:sz w:val="24"/>
              </w:rPr>
            </w:pPr>
            <w:r>
              <w:rPr>
                <w:spacing w:val="-4"/>
                <w:sz w:val="24"/>
              </w:rPr>
              <w:t>2019</w:t>
            </w:r>
          </w:p>
        </w:tc>
        <w:tc>
          <w:tcPr>
            <w:tcW w:w="9963" w:type="dxa"/>
          </w:tcPr>
          <w:p>
            <w:pPr>
              <w:pStyle w:val="TableParagraph"/>
              <w:ind w:left="120"/>
              <w:rPr>
                <w:sz w:val="24"/>
              </w:rPr>
            </w:pPr>
            <w:r>
              <w:rPr>
                <w:sz w:val="24"/>
              </w:rPr>
              <w:t>Keynote:</w:t>
            </w:r>
            <w:r>
              <w:rPr>
                <w:spacing w:val="-2"/>
                <w:sz w:val="24"/>
              </w:rPr>
              <w:t> </w:t>
            </w:r>
            <w:r>
              <w:rPr>
                <w:i/>
                <w:sz w:val="24"/>
              </w:rPr>
              <w:t>1</w:t>
            </w:r>
            <w:r>
              <w:rPr>
                <w:i/>
                <w:sz w:val="24"/>
                <w:vertAlign w:val="superscript"/>
              </w:rPr>
              <w:t>st</w:t>
            </w:r>
            <w:r>
              <w:rPr>
                <w:i/>
                <w:spacing w:val="-4"/>
                <w:sz w:val="24"/>
                <w:vertAlign w:val="baseline"/>
              </w:rPr>
              <w:t> </w:t>
            </w:r>
            <w:r>
              <w:rPr>
                <w:i/>
                <w:sz w:val="24"/>
                <w:vertAlign w:val="baseline"/>
              </w:rPr>
              <w:t>CoCoLab</w:t>
            </w:r>
            <w:r>
              <w:rPr>
                <w:i/>
                <w:spacing w:val="-1"/>
                <w:sz w:val="24"/>
                <w:vertAlign w:val="baseline"/>
              </w:rPr>
              <w:t> </w:t>
            </w:r>
            <w:r>
              <w:rPr>
                <w:i/>
                <w:sz w:val="24"/>
                <w:vertAlign w:val="baseline"/>
              </w:rPr>
              <w:t>Workshop</w:t>
            </w:r>
            <w:r>
              <w:rPr>
                <w:sz w:val="24"/>
                <w:vertAlign w:val="baseline"/>
              </w:rPr>
              <w:t>,</w:t>
            </w:r>
            <w:r>
              <w:rPr>
                <w:spacing w:val="-2"/>
                <w:sz w:val="24"/>
                <w:vertAlign w:val="baseline"/>
              </w:rPr>
              <w:t> </w:t>
            </w:r>
            <w:r>
              <w:rPr>
                <w:sz w:val="24"/>
                <w:vertAlign w:val="baseline"/>
              </w:rPr>
              <w:t>University</w:t>
            </w:r>
            <w:r>
              <w:rPr>
                <w:spacing w:val="-1"/>
                <w:sz w:val="24"/>
                <w:vertAlign w:val="baseline"/>
              </w:rPr>
              <w:t> </w:t>
            </w:r>
            <w:r>
              <w:rPr>
                <w:sz w:val="24"/>
                <w:vertAlign w:val="baseline"/>
              </w:rPr>
              <w:t>of</w:t>
            </w:r>
            <w:r>
              <w:rPr>
                <w:spacing w:val="-2"/>
                <w:sz w:val="24"/>
                <w:vertAlign w:val="baseline"/>
              </w:rPr>
              <w:t> </w:t>
            </w:r>
            <w:r>
              <w:rPr>
                <w:sz w:val="24"/>
                <w:vertAlign w:val="baseline"/>
              </w:rPr>
              <w:t>Côte</w:t>
            </w:r>
            <w:r>
              <w:rPr>
                <w:spacing w:val="-1"/>
                <w:sz w:val="24"/>
                <w:vertAlign w:val="baseline"/>
              </w:rPr>
              <w:t> </w:t>
            </w:r>
            <w:r>
              <w:rPr>
                <w:sz w:val="24"/>
                <w:vertAlign w:val="baseline"/>
              </w:rPr>
              <w:t>d’Azur,</w:t>
            </w:r>
            <w:r>
              <w:rPr>
                <w:spacing w:val="-4"/>
                <w:sz w:val="24"/>
                <w:vertAlign w:val="baseline"/>
              </w:rPr>
              <w:t> </w:t>
            </w:r>
            <w:r>
              <w:rPr>
                <w:sz w:val="24"/>
                <w:vertAlign w:val="baseline"/>
              </w:rPr>
              <w:t>Feb</w:t>
            </w:r>
            <w:r>
              <w:rPr>
                <w:spacing w:val="-2"/>
                <w:sz w:val="24"/>
                <w:vertAlign w:val="baseline"/>
              </w:rPr>
              <w:t> </w:t>
            </w:r>
            <w:r>
              <w:rPr>
                <w:sz w:val="24"/>
                <w:vertAlign w:val="baseline"/>
              </w:rPr>
              <w:t>15-</w:t>
            </w:r>
            <w:r>
              <w:rPr>
                <w:spacing w:val="-5"/>
                <w:sz w:val="24"/>
                <w:vertAlign w:val="baseline"/>
              </w:rPr>
              <w:t>16.</w:t>
            </w:r>
          </w:p>
        </w:tc>
      </w:tr>
      <w:tr>
        <w:trPr>
          <w:trHeight w:val="240" w:hRule="atLeast"/>
        </w:trPr>
        <w:tc>
          <w:tcPr>
            <w:tcW w:w="650" w:type="dxa"/>
          </w:tcPr>
          <w:p>
            <w:pPr>
              <w:pStyle w:val="TableParagraph"/>
              <w:ind w:right="69"/>
              <w:jc w:val="center"/>
              <w:rPr>
                <w:sz w:val="24"/>
              </w:rPr>
            </w:pPr>
            <w:r>
              <w:rPr>
                <w:spacing w:val="-4"/>
                <w:sz w:val="24"/>
              </w:rPr>
              <w:t>2018</w:t>
            </w:r>
          </w:p>
        </w:tc>
        <w:tc>
          <w:tcPr>
            <w:tcW w:w="9963" w:type="dxa"/>
          </w:tcPr>
          <w:p>
            <w:pPr>
              <w:pStyle w:val="TableParagraph"/>
              <w:ind w:left="120"/>
              <w:rPr>
                <w:sz w:val="24"/>
              </w:rPr>
            </w:pPr>
            <w:r>
              <w:rPr>
                <w:sz w:val="24"/>
              </w:rPr>
              <w:t>Keynote:</w:t>
            </w:r>
            <w:r>
              <w:rPr>
                <w:spacing w:val="-3"/>
                <w:sz w:val="24"/>
              </w:rPr>
              <w:t> </w:t>
            </w:r>
            <w:r>
              <w:rPr>
                <w:i/>
                <w:sz w:val="24"/>
              </w:rPr>
              <w:t>13</w:t>
            </w:r>
            <w:r>
              <w:rPr>
                <w:i/>
                <w:sz w:val="24"/>
                <w:vertAlign w:val="superscript"/>
              </w:rPr>
              <w:t>th</w:t>
            </w:r>
            <w:r>
              <w:rPr>
                <w:i/>
                <w:spacing w:val="-2"/>
                <w:sz w:val="24"/>
                <w:vertAlign w:val="baseline"/>
              </w:rPr>
              <w:t> </w:t>
            </w:r>
            <w:r>
              <w:rPr>
                <w:i/>
                <w:sz w:val="24"/>
                <w:vertAlign w:val="baseline"/>
              </w:rPr>
              <w:t>Nordic</w:t>
            </w:r>
            <w:r>
              <w:rPr>
                <w:i/>
                <w:spacing w:val="-2"/>
                <w:sz w:val="24"/>
                <w:vertAlign w:val="baseline"/>
              </w:rPr>
              <w:t> </w:t>
            </w:r>
            <w:r>
              <w:rPr>
                <w:i/>
                <w:sz w:val="24"/>
                <w:vertAlign w:val="baseline"/>
              </w:rPr>
              <w:t>Conference</w:t>
            </w:r>
            <w:r>
              <w:rPr>
                <w:i/>
                <w:spacing w:val="-2"/>
                <w:sz w:val="24"/>
                <w:vertAlign w:val="baseline"/>
              </w:rPr>
              <w:t> </w:t>
            </w:r>
            <w:r>
              <w:rPr>
                <w:i/>
                <w:sz w:val="24"/>
                <w:vertAlign w:val="baseline"/>
              </w:rPr>
              <w:t>on</w:t>
            </w:r>
            <w:r>
              <w:rPr>
                <w:i/>
                <w:spacing w:val="-4"/>
                <w:sz w:val="24"/>
                <w:vertAlign w:val="baseline"/>
              </w:rPr>
              <w:t> </w:t>
            </w:r>
            <w:r>
              <w:rPr>
                <w:i/>
                <w:sz w:val="24"/>
                <w:vertAlign w:val="baseline"/>
              </w:rPr>
              <w:t>Behavioral</w:t>
            </w:r>
            <w:r>
              <w:rPr>
                <w:i/>
                <w:spacing w:val="-3"/>
                <w:sz w:val="24"/>
                <w:vertAlign w:val="baseline"/>
              </w:rPr>
              <w:t> </w:t>
            </w:r>
            <w:r>
              <w:rPr>
                <w:i/>
                <w:sz w:val="24"/>
                <w:vertAlign w:val="baseline"/>
              </w:rPr>
              <w:t>&amp;</w:t>
            </w:r>
            <w:r>
              <w:rPr>
                <w:i/>
                <w:spacing w:val="-2"/>
                <w:sz w:val="24"/>
                <w:vertAlign w:val="baseline"/>
              </w:rPr>
              <w:t> </w:t>
            </w:r>
            <w:r>
              <w:rPr>
                <w:i/>
                <w:sz w:val="24"/>
                <w:vertAlign w:val="baseline"/>
              </w:rPr>
              <w:t>Experimental</w:t>
            </w:r>
            <w:r>
              <w:rPr>
                <w:i/>
                <w:spacing w:val="-2"/>
                <w:sz w:val="24"/>
                <w:vertAlign w:val="baseline"/>
              </w:rPr>
              <w:t> </w:t>
            </w:r>
            <w:r>
              <w:rPr>
                <w:i/>
                <w:sz w:val="24"/>
                <w:vertAlign w:val="baseline"/>
              </w:rPr>
              <w:t>Economics</w:t>
            </w:r>
            <w:r>
              <w:rPr>
                <w:sz w:val="24"/>
                <w:vertAlign w:val="baseline"/>
              </w:rPr>
              <w:t>,</w:t>
            </w:r>
            <w:r>
              <w:rPr>
                <w:spacing w:val="-3"/>
                <w:sz w:val="24"/>
                <w:vertAlign w:val="baseline"/>
              </w:rPr>
              <w:t> </w:t>
            </w:r>
            <w:r>
              <w:rPr>
                <w:sz w:val="24"/>
                <w:vertAlign w:val="baseline"/>
              </w:rPr>
              <w:t>Odense,</w:t>
            </w:r>
            <w:r>
              <w:rPr>
                <w:spacing w:val="-4"/>
                <w:sz w:val="24"/>
                <w:vertAlign w:val="baseline"/>
              </w:rPr>
              <w:t> </w:t>
            </w:r>
            <w:r>
              <w:rPr>
                <w:sz w:val="24"/>
                <w:vertAlign w:val="baseline"/>
              </w:rPr>
              <w:t>Sept</w:t>
            </w:r>
            <w:r>
              <w:rPr>
                <w:spacing w:val="-2"/>
                <w:sz w:val="24"/>
                <w:vertAlign w:val="baseline"/>
              </w:rPr>
              <w:t> </w:t>
            </w:r>
            <w:r>
              <w:rPr>
                <w:sz w:val="24"/>
                <w:vertAlign w:val="baseline"/>
              </w:rPr>
              <w:t>28-</w:t>
            </w:r>
            <w:r>
              <w:rPr>
                <w:spacing w:val="-5"/>
                <w:sz w:val="24"/>
                <w:vertAlign w:val="baseline"/>
              </w:rPr>
              <w:t>29</w:t>
            </w:r>
          </w:p>
        </w:tc>
      </w:tr>
      <w:tr>
        <w:trPr>
          <w:trHeight w:val="240" w:hRule="atLeast"/>
        </w:trPr>
        <w:tc>
          <w:tcPr>
            <w:tcW w:w="650" w:type="dxa"/>
          </w:tcPr>
          <w:p>
            <w:pPr>
              <w:pStyle w:val="TableParagraph"/>
              <w:ind w:right="69"/>
              <w:jc w:val="center"/>
              <w:rPr>
                <w:sz w:val="24"/>
              </w:rPr>
            </w:pPr>
            <w:r>
              <w:rPr>
                <w:spacing w:val="-4"/>
                <w:sz w:val="24"/>
              </w:rPr>
              <w:t>2018</w:t>
            </w:r>
          </w:p>
        </w:tc>
        <w:tc>
          <w:tcPr>
            <w:tcW w:w="9963" w:type="dxa"/>
          </w:tcPr>
          <w:p>
            <w:pPr>
              <w:pStyle w:val="TableParagraph"/>
              <w:ind w:left="120"/>
              <w:rPr>
                <w:sz w:val="24"/>
              </w:rPr>
            </w:pPr>
            <w:r>
              <w:rPr>
                <w:sz w:val="24"/>
              </w:rPr>
              <w:t>Keynote:</w:t>
            </w:r>
            <w:r>
              <w:rPr>
                <w:spacing w:val="-2"/>
                <w:sz w:val="24"/>
              </w:rPr>
              <w:t> </w:t>
            </w:r>
            <w:r>
              <w:rPr>
                <w:i/>
                <w:sz w:val="24"/>
              </w:rPr>
              <w:t>3</w:t>
            </w:r>
            <w:r>
              <w:rPr>
                <w:i/>
                <w:sz w:val="24"/>
                <w:vertAlign w:val="superscript"/>
              </w:rPr>
              <w:t>rd</w:t>
            </w:r>
            <w:r>
              <w:rPr>
                <w:i/>
                <w:spacing w:val="-3"/>
                <w:sz w:val="24"/>
                <w:vertAlign w:val="baseline"/>
              </w:rPr>
              <w:t> </w:t>
            </w:r>
            <w:r>
              <w:rPr>
                <w:i/>
                <w:sz w:val="24"/>
                <w:vertAlign w:val="baseline"/>
              </w:rPr>
              <w:t>Workshop</w:t>
            </w:r>
            <w:r>
              <w:rPr>
                <w:i/>
                <w:spacing w:val="-1"/>
                <w:sz w:val="24"/>
                <w:vertAlign w:val="baseline"/>
              </w:rPr>
              <w:t> </w:t>
            </w:r>
            <w:r>
              <w:rPr>
                <w:i/>
                <w:sz w:val="24"/>
                <w:vertAlign w:val="baseline"/>
              </w:rPr>
              <w:t>on</w:t>
            </w:r>
            <w:r>
              <w:rPr>
                <w:i/>
                <w:spacing w:val="-2"/>
                <w:sz w:val="24"/>
                <w:vertAlign w:val="baseline"/>
              </w:rPr>
              <w:t> </w:t>
            </w:r>
            <w:r>
              <w:rPr>
                <w:i/>
                <w:sz w:val="24"/>
                <w:vertAlign w:val="baseline"/>
              </w:rPr>
              <w:t>Psychological</w:t>
            </w:r>
            <w:r>
              <w:rPr>
                <w:i/>
                <w:spacing w:val="-1"/>
                <w:sz w:val="24"/>
                <w:vertAlign w:val="baseline"/>
              </w:rPr>
              <w:t> </w:t>
            </w:r>
            <w:r>
              <w:rPr>
                <w:i/>
                <w:sz w:val="24"/>
                <w:vertAlign w:val="baseline"/>
              </w:rPr>
              <w:t>Game</w:t>
            </w:r>
            <w:r>
              <w:rPr>
                <w:i/>
                <w:spacing w:val="-2"/>
                <w:sz w:val="24"/>
                <w:vertAlign w:val="baseline"/>
              </w:rPr>
              <w:t> </w:t>
            </w:r>
            <w:r>
              <w:rPr>
                <w:i/>
                <w:sz w:val="24"/>
                <w:vertAlign w:val="baseline"/>
              </w:rPr>
              <w:t>Theory</w:t>
            </w:r>
            <w:r>
              <w:rPr>
                <w:sz w:val="24"/>
                <w:vertAlign w:val="baseline"/>
              </w:rPr>
              <w:t>,</w:t>
            </w:r>
            <w:r>
              <w:rPr>
                <w:spacing w:val="-1"/>
                <w:sz w:val="24"/>
                <w:vertAlign w:val="baseline"/>
              </w:rPr>
              <w:t> </w:t>
            </w:r>
            <w:r>
              <w:rPr>
                <w:sz w:val="24"/>
                <w:vertAlign w:val="baseline"/>
              </w:rPr>
              <w:t>July</w:t>
            </w:r>
            <w:r>
              <w:rPr>
                <w:spacing w:val="-4"/>
                <w:sz w:val="24"/>
                <w:vertAlign w:val="baseline"/>
              </w:rPr>
              <w:t> </w:t>
            </w:r>
            <w:r>
              <w:rPr>
                <w:sz w:val="24"/>
                <w:vertAlign w:val="baseline"/>
              </w:rPr>
              <w:t>23-27,</w:t>
            </w:r>
            <w:r>
              <w:rPr>
                <w:spacing w:val="-1"/>
                <w:sz w:val="24"/>
                <w:vertAlign w:val="baseline"/>
              </w:rPr>
              <w:t> </w:t>
            </w:r>
            <w:r>
              <w:rPr>
                <w:sz w:val="24"/>
                <w:vertAlign w:val="baseline"/>
              </w:rPr>
              <w:t>Soleto,</w:t>
            </w:r>
            <w:r>
              <w:rPr>
                <w:spacing w:val="-2"/>
                <w:sz w:val="24"/>
                <w:vertAlign w:val="baseline"/>
              </w:rPr>
              <w:t> Apulia</w:t>
            </w:r>
          </w:p>
        </w:tc>
      </w:tr>
      <w:tr>
        <w:trPr>
          <w:trHeight w:val="244" w:hRule="atLeast"/>
        </w:trPr>
        <w:tc>
          <w:tcPr>
            <w:tcW w:w="650" w:type="dxa"/>
          </w:tcPr>
          <w:p>
            <w:pPr>
              <w:pStyle w:val="TableParagraph"/>
              <w:spacing w:line="224" w:lineRule="exact"/>
              <w:ind w:right="69"/>
              <w:jc w:val="center"/>
              <w:rPr>
                <w:sz w:val="24"/>
              </w:rPr>
            </w:pPr>
            <w:r>
              <w:rPr>
                <w:spacing w:val="-4"/>
                <w:sz w:val="24"/>
              </w:rPr>
              <w:t>2017</w:t>
            </w:r>
          </w:p>
        </w:tc>
        <w:tc>
          <w:tcPr>
            <w:tcW w:w="9963" w:type="dxa"/>
          </w:tcPr>
          <w:p>
            <w:pPr>
              <w:pStyle w:val="TableParagraph"/>
              <w:spacing w:line="224" w:lineRule="exact"/>
              <w:ind w:left="120"/>
              <w:rPr>
                <w:sz w:val="24"/>
              </w:rPr>
            </w:pPr>
            <w:r>
              <w:rPr>
                <w:sz w:val="24"/>
              </w:rPr>
              <w:t>Special</w:t>
            </w:r>
            <w:r>
              <w:rPr>
                <w:spacing w:val="-2"/>
                <w:sz w:val="24"/>
              </w:rPr>
              <w:t> </w:t>
            </w:r>
            <w:r>
              <w:rPr>
                <w:sz w:val="24"/>
              </w:rPr>
              <w:t>Lecture:</w:t>
            </w:r>
            <w:r>
              <w:rPr>
                <w:spacing w:val="-1"/>
                <w:sz w:val="24"/>
              </w:rPr>
              <w:t> </w:t>
            </w:r>
            <w:r>
              <w:rPr>
                <w:i/>
                <w:sz w:val="24"/>
              </w:rPr>
              <w:t>2</w:t>
            </w:r>
            <w:r>
              <w:rPr>
                <w:i/>
                <w:sz w:val="24"/>
                <w:vertAlign w:val="superscript"/>
              </w:rPr>
              <w:t>nd</w:t>
            </w:r>
            <w:r>
              <w:rPr>
                <w:i/>
                <w:spacing w:val="-1"/>
                <w:sz w:val="24"/>
                <w:vertAlign w:val="baseline"/>
              </w:rPr>
              <w:t> </w:t>
            </w:r>
            <w:r>
              <w:rPr>
                <w:i/>
                <w:sz w:val="24"/>
                <w:vertAlign w:val="baseline"/>
              </w:rPr>
              <w:t>Workshop</w:t>
            </w:r>
            <w:r>
              <w:rPr>
                <w:i/>
                <w:spacing w:val="-2"/>
                <w:sz w:val="24"/>
                <w:vertAlign w:val="baseline"/>
              </w:rPr>
              <w:t> </w:t>
            </w:r>
            <w:r>
              <w:rPr>
                <w:i/>
                <w:sz w:val="24"/>
                <w:vertAlign w:val="baseline"/>
              </w:rPr>
              <w:t>on</w:t>
            </w:r>
            <w:r>
              <w:rPr>
                <w:i/>
                <w:spacing w:val="-1"/>
                <w:sz w:val="24"/>
                <w:vertAlign w:val="baseline"/>
              </w:rPr>
              <w:t> </w:t>
            </w:r>
            <w:r>
              <w:rPr>
                <w:i/>
                <w:sz w:val="24"/>
                <w:vertAlign w:val="baseline"/>
              </w:rPr>
              <w:t>Psychological</w:t>
            </w:r>
            <w:r>
              <w:rPr>
                <w:i/>
                <w:spacing w:val="-2"/>
                <w:sz w:val="24"/>
                <w:vertAlign w:val="baseline"/>
              </w:rPr>
              <w:t> </w:t>
            </w:r>
            <w:r>
              <w:rPr>
                <w:i/>
                <w:sz w:val="24"/>
                <w:vertAlign w:val="baseline"/>
              </w:rPr>
              <w:t>Game</w:t>
            </w:r>
            <w:r>
              <w:rPr>
                <w:i/>
                <w:spacing w:val="-1"/>
                <w:sz w:val="24"/>
                <w:vertAlign w:val="baseline"/>
              </w:rPr>
              <w:t> </w:t>
            </w:r>
            <w:r>
              <w:rPr>
                <w:i/>
                <w:sz w:val="24"/>
                <w:vertAlign w:val="baseline"/>
              </w:rPr>
              <w:t>Theory</w:t>
            </w:r>
            <w:r>
              <w:rPr>
                <w:sz w:val="24"/>
                <w:vertAlign w:val="baseline"/>
              </w:rPr>
              <w:t>,</w:t>
            </w:r>
            <w:r>
              <w:rPr>
                <w:spacing w:val="-2"/>
                <w:sz w:val="24"/>
                <w:vertAlign w:val="baseline"/>
              </w:rPr>
              <w:t> </w:t>
            </w:r>
            <w:r>
              <w:rPr>
                <w:sz w:val="24"/>
                <w:vertAlign w:val="baseline"/>
              </w:rPr>
              <w:t>July</w:t>
            </w:r>
            <w:r>
              <w:rPr>
                <w:spacing w:val="-1"/>
                <w:sz w:val="24"/>
                <w:vertAlign w:val="baseline"/>
              </w:rPr>
              <w:t> </w:t>
            </w:r>
            <w:r>
              <w:rPr>
                <w:sz w:val="24"/>
                <w:vertAlign w:val="baseline"/>
              </w:rPr>
              <w:t>5-6,</w:t>
            </w:r>
            <w:r>
              <w:rPr>
                <w:spacing w:val="-3"/>
                <w:sz w:val="24"/>
                <w:vertAlign w:val="baseline"/>
              </w:rPr>
              <w:t> </w:t>
            </w:r>
            <w:r>
              <w:rPr>
                <w:sz w:val="24"/>
                <w:vertAlign w:val="baseline"/>
              </w:rPr>
              <w:t>U</w:t>
            </w:r>
            <w:r>
              <w:rPr>
                <w:spacing w:val="-3"/>
                <w:sz w:val="24"/>
                <w:vertAlign w:val="baseline"/>
              </w:rPr>
              <w:t> </w:t>
            </w:r>
            <w:r>
              <w:rPr>
                <w:sz w:val="24"/>
                <w:vertAlign w:val="baseline"/>
              </w:rPr>
              <w:t>of</w:t>
            </w:r>
            <w:r>
              <w:rPr>
                <w:spacing w:val="-1"/>
                <w:sz w:val="24"/>
                <w:vertAlign w:val="baseline"/>
              </w:rPr>
              <w:t> </w:t>
            </w:r>
            <w:r>
              <w:rPr>
                <w:sz w:val="24"/>
                <w:vertAlign w:val="baseline"/>
              </w:rPr>
              <w:t>East</w:t>
            </w:r>
            <w:r>
              <w:rPr>
                <w:spacing w:val="-1"/>
                <w:sz w:val="24"/>
                <w:vertAlign w:val="baseline"/>
              </w:rPr>
              <w:t> </w:t>
            </w:r>
            <w:r>
              <w:rPr>
                <w:spacing w:val="-2"/>
                <w:sz w:val="24"/>
                <w:vertAlign w:val="baseline"/>
              </w:rPr>
              <w:t>Anglia</w:t>
            </w:r>
          </w:p>
        </w:tc>
      </w:tr>
      <w:tr>
        <w:trPr>
          <w:trHeight w:val="240" w:hRule="atLeast"/>
        </w:trPr>
        <w:tc>
          <w:tcPr>
            <w:tcW w:w="650" w:type="dxa"/>
          </w:tcPr>
          <w:p>
            <w:pPr>
              <w:pStyle w:val="TableParagraph"/>
              <w:ind w:right="69"/>
              <w:jc w:val="center"/>
              <w:rPr>
                <w:sz w:val="24"/>
              </w:rPr>
            </w:pPr>
            <w:r>
              <w:rPr>
                <w:spacing w:val="-4"/>
                <w:sz w:val="24"/>
              </w:rPr>
              <w:t>2016</w:t>
            </w:r>
          </w:p>
        </w:tc>
        <w:tc>
          <w:tcPr>
            <w:tcW w:w="9963" w:type="dxa"/>
          </w:tcPr>
          <w:p>
            <w:pPr>
              <w:pStyle w:val="TableParagraph"/>
              <w:ind w:left="120"/>
              <w:rPr>
                <w:sz w:val="24"/>
              </w:rPr>
            </w:pPr>
            <w:r>
              <w:rPr>
                <w:sz w:val="24"/>
              </w:rPr>
              <w:t>Invited</w:t>
            </w:r>
            <w:r>
              <w:rPr>
                <w:spacing w:val="-4"/>
                <w:sz w:val="24"/>
              </w:rPr>
              <w:t> </w:t>
            </w:r>
            <w:r>
              <w:rPr>
                <w:sz w:val="24"/>
              </w:rPr>
              <w:t>speaker,</w:t>
            </w:r>
            <w:r>
              <w:rPr>
                <w:spacing w:val="-1"/>
                <w:sz w:val="24"/>
              </w:rPr>
              <w:t> </w:t>
            </w:r>
            <w:r>
              <w:rPr>
                <w:color w:val="202020"/>
                <w:sz w:val="24"/>
              </w:rPr>
              <w:t>Arne</w:t>
            </w:r>
            <w:r>
              <w:rPr>
                <w:color w:val="202020"/>
                <w:spacing w:val="-1"/>
                <w:sz w:val="24"/>
              </w:rPr>
              <w:t> </w:t>
            </w:r>
            <w:r>
              <w:rPr>
                <w:color w:val="202020"/>
                <w:sz w:val="24"/>
              </w:rPr>
              <w:t>Ryde</w:t>
            </w:r>
            <w:r>
              <w:rPr>
                <w:color w:val="202020"/>
                <w:spacing w:val="-2"/>
                <w:sz w:val="24"/>
              </w:rPr>
              <w:t> </w:t>
            </w:r>
            <w:r>
              <w:rPr>
                <w:color w:val="202020"/>
                <w:sz w:val="24"/>
              </w:rPr>
              <w:t>Seminarium,</w:t>
            </w:r>
            <w:r>
              <w:rPr>
                <w:color w:val="202020"/>
                <w:spacing w:val="-1"/>
                <w:sz w:val="24"/>
              </w:rPr>
              <w:t> </w:t>
            </w:r>
            <w:r>
              <w:rPr>
                <w:sz w:val="24"/>
              </w:rPr>
              <w:t>Lund</w:t>
            </w:r>
            <w:r>
              <w:rPr>
                <w:spacing w:val="-3"/>
                <w:sz w:val="24"/>
              </w:rPr>
              <w:t> </w:t>
            </w:r>
            <w:r>
              <w:rPr>
                <w:sz w:val="24"/>
              </w:rPr>
              <w:t>University,</w:t>
            </w:r>
            <w:r>
              <w:rPr>
                <w:spacing w:val="-3"/>
                <w:sz w:val="24"/>
              </w:rPr>
              <w:t> </w:t>
            </w:r>
            <w:r>
              <w:rPr>
                <w:sz w:val="24"/>
              </w:rPr>
              <w:t>May</w:t>
            </w:r>
            <w:r>
              <w:rPr>
                <w:spacing w:val="-1"/>
                <w:sz w:val="24"/>
              </w:rPr>
              <w:t> </w:t>
            </w:r>
            <w:r>
              <w:rPr>
                <w:sz w:val="24"/>
              </w:rPr>
              <w:t>26-</w:t>
            </w:r>
            <w:r>
              <w:rPr>
                <w:spacing w:val="-5"/>
                <w:sz w:val="24"/>
              </w:rPr>
              <w:t>27</w:t>
            </w:r>
          </w:p>
        </w:tc>
      </w:tr>
      <w:tr>
        <w:trPr>
          <w:trHeight w:val="240" w:hRule="atLeast"/>
        </w:trPr>
        <w:tc>
          <w:tcPr>
            <w:tcW w:w="650" w:type="dxa"/>
          </w:tcPr>
          <w:p>
            <w:pPr>
              <w:pStyle w:val="TableParagraph"/>
              <w:ind w:right="69"/>
              <w:jc w:val="center"/>
              <w:rPr>
                <w:sz w:val="24"/>
              </w:rPr>
            </w:pPr>
            <w:r>
              <w:rPr>
                <w:spacing w:val="-4"/>
                <w:sz w:val="24"/>
              </w:rPr>
              <w:t>2015</w:t>
            </w:r>
          </w:p>
        </w:tc>
        <w:tc>
          <w:tcPr>
            <w:tcW w:w="9963" w:type="dxa"/>
          </w:tcPr>
          <w:p>
            <w:pPr>
              <w:pStyle w:val="TableParagraph"/>
              <w:ind w:left="120"/>
              <w:rPr>
                <w:sz w:val="24"/>
              </w:rPr>
            </w:pPr>
            <w:r>
              <w:rPr>
                <w:sz w:val="24"/>
              </w:rPr>
              <w:t>Keynote:</w:t>
            </w:r>
            <w:r>
              <w:rPr>
                <w:spacing w:val="-2"/>
                <w:sz w:val="24"/>
              </w:rPr>
              <w:t> </w:t>
            </w:r>
            <w:r>
              <w:rPr>
                <w:sz w:val="24"/>
              </w:rPr>
              <w:t>“Workshop</w:t>
            </w:r>
            <w:r>
              <w:rPr>
                <w:spacing w:val="-1"/>
                <w:sz w:val="24"/>
              </w:rPr>
              <w:t> </w:t>
            </w:r>
            <w:r>
              <w:rPr>
                <w:sz w:val="24"/>
              </w:rPr>
              <w:t>on</w:t>
            </w:r>
            <w:r>
              <w:rPr>
                <w:spacing w:val="-2"/>
                <w:sz w:val="24"/>
              </w:rPr>
              <w:t> </w:t>
            </w:r>
            <w:r>
              <w:rPr>
                <w:sz w:val="24"/>
              </w:rPr>
              <w:t>Social</w:t>
            </w:r>
            <w:r>
              <w:rPr>
                <w:spacing w:val="-2"/>
                <w:sz w:val="24"/>
              </w:rPr>
              <w:t> </w:t>
            </w:r>
            <w:r>
              <w:rPr>
                <w:sz w:val="24"/>
              </w:rPr>
              <w:t>Economy,”</w:t>
            </w:r>
            <w:r>
              <w:rPr>
                <w:spacing w:val="-1"/>
                <w:sz w:val="24"/>
              </w:rPr>
              <w:t> </w:t>
            </w:r>
            <w:r>
              <w:rPr>
                <w:sz w:val="24"/>
              </w:rPr>
              <w:t>Forlì,</w:t>
            </w:r>
            <w:r>
              <w:rPr>
                <w:spacing w:val="-2"/>
                <w:sz w:val="24"/>
              </w:rPr>
              <w:t> </w:t>
            </w:r>
            <w:r>
              <w:rPr>
                <w:sz w:val="24"/>
              </w:rPr>
              <w:t>Italy,</w:t>
            </w:r>
            <w:r>
              <w:rPr>
                <w:spacing w:val="-1"/>
                <w:sz w:val="24"/>
              </w:rPr>
              <w:t> </w:t>
            </w:r>
            <w:r>
              <w:rPr>
                <w:sz w:val="24"/>
              </w:rPr>
              <w:t>June</w:t>
            </w:r>
            <w:r>
              <w:rPr>
                <w:spacing w:val="-2"/>
                <w:sz w:val="24"/>
              </w:rPr>
              <w:t> </w:t>
            </w:r>
            <w:r>
              <w:rPr>
                <w:sz w:val="24"/>
              </w:rPr>
              <w:t>12-</w:t>
            </w:r>
            <w:r>
              <w:rPr>
                <w:spacing w:val="-5"/>
                <w:sz w:val="24"/>
              </w:rPr>
              <w:t>13</w:t>
            </w:r>
          </w:p>
        </w:tc>
      </w:tr>
      <w:tr>
        <w:trPr>
          <w:trHeight w:val="235" w:hRule="atLeast"/>
        </w:trPr>
        <w:tc>
          <w:tcPr>
            <w:tcW w:w="650" w:type="dxa"/>
          </w:tcPr>
          <w:p>
            <w:pPr>
              <w:pStyle w:val="TableParagraph"/>
              <w:spacing w:line="216" w:lineRule="exact"/>
              <w:ind w:right="69"/>
              <w:jc w:val="center"/>
              <w:rPr>
                <w:sz w:val="24"/>
              </w:rPr>
            </w:pPr>
            <w:r>
              <w:rPr>
                <w:spacing w:val="-4"/>
                <w:sz w:val="24"/>
              </w:rPr>
              <w:t>2015</w:t>
            </w:r>
          </w:p>
        </w:tc>
        <w:tc>
          <w:tcPr>
            <w:tcW w:w="9963" w:type="dxa"/>
          </w:tcPr>
          <w:p>
            <w:pPr>
              <w:pStyle w:val="TableParagraph"/>
              <w:spacing w:line="216" w:lineRule="exact"/>
              <w:ind w:left="120"/>
              <w:rPr>
                <w:sz w:val="24"/>
              </w:rPr>
            </w:pPr>
            <w:r>
              <w:rPr>
                <w:sz w:val="24"/>
              </w:rPr>
              <w:t>Keynote:</w:t>
            </w:r>
            <w:r>
              <w:rPr>
                <w:spacing w:val="-5"/>
                <w:sz w:val="24"/>
              </w:rPr>
              <w:t> </w:t>
            </w:r>
            <w:r>
              <w:rPr>
                <w:sz w:val="24"/>
              </w:rPr>
              <w:t>“Social</w:t>
            </w:r>
            <w:r>
              <w:rPr>
                <w:spacing w:val="-2"/>
                <w:sz w:val="24"/>
              </w:rPr>
              <w:t> </w:t>
            </w:r>
            <w:r>
              <w:rPr>
                <w:sz w:val="24"/>
              </w:rPr>
              <w:t>Norms</w:t>
            </w:r>
            <w:r>
              <w:rPr>
                <w:spacing w:val="-2"/>
                <w:sz w:val="24"/>
              </w:rPr>
              <w:t> </w:t>
            </w:r>
            <w:r>
              <w:rPr>
                <w:sz w:val="24"/>
              </w:rPr>
              <w:t>&amp;</w:t>
            </w:r>
            <w:r>
              <w:rPr>
                <w:spacing w:val="-2"/>
                <w:sz w:val="24"/>
              </w:rPr>
              <w:t> </w:t>
            </w:r>
            <w:r>
              <w:rPr>
                <w:sz w:val="24"/>
              </w:rPr>
              <w:t>Institutions,”</w:t>
            </w:r>
            <w:r>
              <w:rPr>
                <w:spacing w:val="-3"/>
                <w:sz w:val="24"/>
              </w:rPr>
              <w:t> </w:t>
            </w:r>
            <w:r>
              <w:rPr>
                <w:sz w:val="24"/>
              </w:rPr>
              <w:t>Monte</w:t>
            </w:r>
            <w:r>
              <w:rPr>
                <w:spacing w:val="-2"/>
                <w:sz w:val="24"/>
              </w:rPr>
              <w:t> </w:t>
            </w:r>
            <w:r>
              <w:rPr>
                <w:sz w:val="24"/>
              </w:rPr>
              <w:t>Verità,</w:t>
            </w:r>
            <w:r>
              <w:rPr>
                <w:spacing w:val="-2"/>
                <w:sz w:val="24"/>
              </w:rPr>
              <w:t> </w:t>
            </w:r>
            <w:r>
              <w:rPr>
                <w:sz w:val="24"/>
              </w:rPr>
              <w:t>Ascona,</w:t>
            </w:r>
            <w:r>
              <w:rPr>
                <w:spacing w:val="-3"/>
                <w:sz w:val="24"/>
              </w:rPr>
              <w:t> </w:t>
            </w:r>
            <w:r>
              <w:rPr>
                <w:sz w:val="24"/>
              </w:rPr>
              <w:t>Switzerland,</w:t>
            </w:r>
            <w:r>
              <w:rPr>
                <w:spacing w:val="-2"/>
                <w:sz w:val="24"/>
              </w:rPr>
              <w:t> </w:t>
            </w:r>
            <w:r>
              <w:rPr>
                <w:sz w:val="24"/>
              </w:rPr>
              <w:t>May</w:t>
            </w:r>
            <w:r>
              <w:rPr>
                <w:spacing w:val="-2"/>
                <w:sz w:val="24"/>
              </w:rPr>
              <w:t> </w:t>
            </w:r>
            <w:r>
              <w:rPr>
                <w:sz w:val="24"/>
              </w:rPr>
              <w:t>10-</w:t>
            </w:r>
            <w:r>
              <w:rPr>
                <w:spacing w:val="-5"/>
                <w:sz w:val="24"/>
              </w:rPr>
              <w:t>15</w:t>
            </w:r>
          </w:p>
        </w:tc>
      </w:tr>
      <w:tr>
        <w:trPr>
          <w:trHeight w:val="244" w:hRule="atLeast"/>
        </w:trPr>
        <w:tc>
          <w:tcPr>
            <w:tcW w:w="650" w:type="dxa"/>
          </w:tcPr>
          <w:p>
            <w:pPr>
              <w:pStyle w:val="TableParagraph"/>
              <w:spacing w:line="224" w:lineRule="exact"/>
              <w:ind w:right="69"/>
              <w:jc w:val="center"/>
              <w:rPr>
                <w:sz w:val="24"/>
              </w:rPr>
            </w:pPr>
            <w:r>
              <w:rPr>
                <w:spacing w:val="-4"/>
                <w:sz w:val="24"/>
              </w:rPr>
              <w:t>2015</w:t>
            </w:r>
          </w:p>
        </w:tc>
        <w:tc>
          <w:tcPr>
            <w:tcW w:w="9963" w:type="dxa"/>
          </w:tcPr>
          <w:p>
            <w:pPr>
              <w:pStyle w:val="TableParagraph"/>
              <w:spacing w:line="224" w:lineRule="exact"/>
              <w:ind w:left="120"/>
              <w:rPr>
                <w:sz w:val="24"/>
              </w:rPr>
            </w:pPr>
            <w:r>
              <w:rPr>
                <w:sz w:val="24"/>
              </w:rPr>
              <w:t>Keynote:</w:t>
            </w:r>
            <w:r>
              <w:rPr>
                <w:spacing w:val="-3"/>
                <w:sz w:val="24"/>
              </w:rPr>
              <w:t> </w:t>
            </w:r>
            <w:r>
              <w:rPr>
                <w:i/>
                <w:sz w:val="24"/>
              </w:rPr>
              <w:t>6</w:t>
            </w:r>
            <w:r>
              <w:rPr>
                <w:i/>
                <w:sz w:val="24"/>
                <w:vertAlign w:val="superscript"/>
              </w:rPr>
              <w:t>th</w:t>
            </w:r>
            <w:r>
              <w:rPr>
                <w:i/>
                <w:spacing w:val="-3"/>
                <w:sz w:val="24"/>
                <w:vertAlign w:val="baseline"/>
              </w:rPr>
              <w:t> </w:t>
            </w:r>
            <w:r>
              <w:rPr>
                <w:i/>
                <w:sz w:val="24"/>
                <w:vertAlign w:val="baseline"/>
              </w:rPr>
              <w:t>Thurgau</w:t>
            </w:r>
            <w:r>
              <w:rPr>
                <w:i/>
                <w:spacing w:val="-2"/>
                <w:sz w:val="24"/>
                <w:vertAlign w:val="baseline"/>
              </w:rPr>
              <w:t> </w:t>
            </w:r>
            <w:r>
              <w:rPr>
                <w:i/>
                <w:sz w:val="24"/>
                <w:vertAlign w:val="baseline"/>
              </w:rPr>
              <w:t>Exp</w:t>
            </w:r>
            <w:r>
              <w:rPr>
                <w:i/>
                <w:spacing w:val="-2"/>
                <w:sz w:val="24"/>
                <w:vertAlign w:val="baseline"/>
              </w:rPr>
              <w:t> </w:t>
            </w:r>
            <w:r>
              <w:rPr>
                <w:i/>
                <w:sz w:val="24"/>
                <w:vertAlign w:val="baseline"/>
              </w:rPr>
              <w:t>Econ</w:t>
            </w:r>
            <w:r>
              <w:rPr>
                <w:i/>
                <w:spacing w:val="-2"/>
                <w:sz w:val="24"/>
                <w:vertAlign w:val="baseline"/>
              </w:rPr>
              <w:t> </w:t>
            </w:r>
            <w:r>
              <w:rPr>
                <w:i/>
                <w:sz w:val="24"/>
                <w:vertAlign w:val="baseline"/>
              </w:rPr>
              <w:t>Meeting</w:t>
            </w:r>
            <w:r>
              <w:rPr>
                <w:sz w:val="24"/>
                <w:vertAlign w:val="baseline"/>
              </w:rPr>
              <w:t>:</w:t>
            </w:r>
            <w:r>
              <w:rPr>
                <w:spacing w:val="-2"/>
                <w:sz w:val="24"/>
                <w:vertAlign w:val="baseline"/>
              </w:rPr>
              <w:t> </w:t>
            </w:r>
            <w:r>
              <w:rPr>
                <w:sz w:val="24"/>
                <w:vertAlign w:val="baseline"/>
              </w:rPr>
              <w:t>“Formation</w:t>
            </w:r>
            <w:r>
              <w:rPr>
                <w:spacing w:val="-2"/>
                <w:sz w:val="24"/>
                <w:vertAlign w:val="baseline"/>
              </w:rPr>
              <w:t> </w:t>
            </w:r>
            <w:r>
              <w:rPr>
                <w:sz w:val="24"/>
                <w:vertAlign w:val="baseline"/>
              </w:rPr>
              <w:t>&amp;</w:t>
            </w:r>
            <w:r>
              <w:rPr>
                <w:spacing w:val="-2"/>
                <w:sz w:val="24"/>
                <w:vertAlign w:val="baseline"/>
              </w:rPr>
              <w:t> </w:t>
            </w:r>
            <w:r>
              <w:rPr>
                <w:sz w:val="24"/>
                <w:vertAlign w:val="baseline"/>
              </w:rPr>
              <w:t>Elicitation</w:t>
            </w:r>
            <w:r>
              <w:rPr>
                <w:spacing w:val="-2"/>
                <w:sz w:val="24"/>
                <w:vertAlign w:val="baseline"/>
              </w:rPr>
              <w:t> </w:t>
            </w:r>
            <w:r>
              <w:rPr>
                <w:sz w:val="24"/>
                <w:vertAlign w:val="baseline"/>
              </w:rPr>
              <w:t>of</w:t>
            </w:r>
            <w:r>
              <w:rPr>
                <w:spacing w:val="-2"/>
                <w:sz w:val="24"/>
                <w:vertAlign w:val="baseline"/>
              </w:rPr>
              <w:t> </w:t>
            </w:r>
            <w:r>
              <w:rPr>
                <w:sz w:val="24"/>
                <w:vertAlign w:val="baseline"/>
              </w:rPr>
              <w:t>Beliefs,”</w:t>
            </w:r>
            <w:r>
              <w:rPr>
                <w:spacing w:val="-2"/>
                <w:sz w:val="24"/>
                <w:vertAlign w:val="baseline"/>
              </w:rPr>
              <w:t> </w:t>
            </w:r>
            <w:r>
              <w:rPr>
                <w:sz w:val="24"/>
                <w:vertAlign w:val="baseline"/>
              </w:rPr>
              <w:t>April</w:t>
            </w:r>
            <w:r>
              <w:rPr>
                <w:spacing w:val="-2"/>
                <w:sz w:val="24"/>
                <w:vertAlign w:val="baseline"/>
              </w:rPr>
              <w:t> </w:t>
            </w:r>
            <w:r>
              <w:rPr>
                <w:sz w:val="24"/>
                <w:vertAlign w:val="baseline"/>
              </w:rPr>
              <w:t>23-</w:t>
            </w:r>
            <w:r>
              <w:rPr>
                <w:spacing w:val="-5"/>
                <w:sz w:val="24"/>
                <w:vertAlign w:val="baseline"/>
              </w:rPr>
              <w:t>25</w:t>
            </w:r>
          </w:p>
        </w:tc>
      </w:tr>
      <w:tr>
        <w:trPr>
          <w:trHeight w:val="240" w:hRule="atLeast"/>
        </w:trPr>
        <w:tc>
          <w:tcPr>
            <w:tcW w:w="650" w:type="dxa"/>
          </w:tcPr>
          <w:p>
            <w:pPr>
              <w:pStyle w:val="TableParagraph"/>
              <w:ind w:right="69"/>
              <w:jc w:val="center"/>
              <w:rPr>
                <w:sz w:val="24"/>
              </w:rPr>
            </w:pPr>
            <w:r>
              <w:rPr>
                <w:spacing w:val="-4"/>
                <w:sz w:val="24"/>
              </w:rPr>
              <w:t>2014</w:t>
            </w:r>
          </w:p>
        </w:tc>
        <w:tc>
          <w:tcPr>
            <w:tcW w:w="9963" w:type="dxa"/>
          </w:tcPr>
          <w:p>
            <w:pPr>
              <w:pStyle w:val="TableParagraph"/>
              <w:ind w:left="120"/>
              <w:rPr>
                <w:sz w:val="24"/>
              </w:rPr>
            </w:pPr>
            <w:r>
              <w:rPr>
                <w:sz w:val="24"/>
              </w:rPr>
              <w:t>Keynote:</w:t>
            </w:r>
            <w:r>
              <w:rPr>
                <w:spacing w:val="-3"/>
                <w:sz w:val="24"/>
              </w:rPr>
              <w:t> </w:t>
            </w:r>
            <w:r>
              <w:rPr>
                <w:i/>
                <w:sz w:val="24"/>
              </w:rPr>
              <w:t>Economic</w:t>
            </w:r>
            <w:r>
              <w:rPr>
                <w:i/>
                <w:spacing w:val="-3"/>
                <w:sz w:val="24"/>
              </w:rPr>
              <w:t> </w:t>
            </w:r>
            <w:r>
              <w:rPr>
                <w:i/>
                <w:sz w:val="24"/>
              </w:rPr>
              <w:t>Science</w:t>
            </w:r>
            <w:r>
              <w:rPr>
                <w:i/>
                <w:spacing w:val="-3"/>
                <w:sz w:val="24"/>
              </w:rPr>
              <w:t> </w:t>
            </w:r>
            <w:r>
              <w:rPr>
                <w:i/>
                <w:sz w:val="24"/>
              </w:rPr>
              <w:t>Association</w:t>
            </w:r>
            <w:r>
              <w:rPr>
                <w:sz w:val="24"/>
              </w:rPr>
              <w:t>,</w:t>
            </w:r>
            <w:r>
              <w:rPr>
                <w:spacing w:val="-3"/>
                <w:sz w:val="24"/>
              </w:rPr>
              <w:t> </w:t>
            </w:r>
            <w:r>
              <w:rPr>
                <w:sz w:val="24"/>
              </w:rPr>
              <w:t>Prague,</w:t>
            </w:r>
            <w:r>
              <w:rPr>
                <w:spacing w:val="-5"/>
                <w:sz w:val="24"/>
              </w:rPr>
              <w:t> </w:t>
            </w:r>
            <w:r>
              <w:rPr>
                <w:sz w:val="24"/>
              </w:rPr>
              <w:t>September</w:t>
            </w:r>
            <w:r>
              <w:rPr>
                <w:spacing w:val="-2"/>
                <w:sz w:val="24"/>
              </w:rPr>
              <w:t> </w:t>
            </w:r>
            <w:r>
              <w:rPr>
                <w:sz w:val="24"/>
              </w:rPr>
              <w:t>3-</w:t>
            </w:r>
            <w:r>
              <w:rPr>
                <w:spacing w:val="-10"/>
                <w:sz w:val="24"/>
              </w:rPr>
              <w:t>6</w:t>
            </w:r>
          </w:p>
        </w:tc>
      </w:tr>
      <w:tr>
        <w:trPr>
          <w:trHeight w:val="240" w:hRule="atLeast"/>
        </w:trPr>
        <w:tc>
          <w:tcPr>
            <w:tcW w:w="650" w:type="dxa"/>
          </w:tcPr>
          <w:p>
            <w:pPr>
              <w:pStyle w:val="TableParagraph"/>
              <w:ind w:right="69"/>
              <w:jc w:val="center"/>
              <w:rPr>
                <w:sz w:val="24"/>
              </w:rPr>
            </w:pPr>
            <w:r>
              <w:rPr>
                <w:spacing w:val="-4"/>
                <w:sz w:val="24"/>
              </w:rPr>
              <w:t>2014</w:t>
            </w:r>
          </w:p>
        </w:tc>
        <w:tc>
          <w:tcPr>
            <w:tcW w:w="9963" w:type="dxa"/>
          </w:tcPr>
          <w:p>
            <w:pPr>
              <w:pStyle w:val="TableParagraph"/>
              <w:ind w:left="120"/>
              <w:rPr>
                <w:sz w:val="24"/>
              </w:rPr>
            </w:pPr>
            <w:r>
              <w:rPr>
                <w:sz w:val="24"/>
              </w:rPr>
              <w:t>Honorary</w:t>
            </w:r>
            <w:r>
              <w:rPr>
                <w:spacing w:val="-5"/>
                <w:sz w:val="24"/>
              </w:rPr>
              <w:t> </w:t>
            </w:r>
            <w:r>
              <w:rPr>
                <w:sz w:val="24"/>
              </w:rPr>
              <w:t>Visiting</w:t>
            </w:r>
            <w:r>
              <w:rPr>
                <w:spacing w:val="-2"/>
                <w:sz w:val="24"/>
              </w:rPr>
              <w:t> </w:t>
            </w:r>
            <w:r>
              <w:rPr>
                <w:sz w:val="24"/>
              </w:rPr>
              <w:t>Professor,</w:t>
            </w:r>
            <w:r>
              <w:rPr>
                <w:spacing w:val="-2"/>
                <w:sz w:val="24"/>
              </w:rPr>
              <w:t> </w:t>
            </w:r>
            <w:r>
              <w:rPr>
                <w:sz w:val="24"/>
              </w:rPr>
              <w:t>Gothenburg</w:t>
            </w:r>
            <w:r>
              <w:rPr>
                <w:spacing w:val="-2"/>
                <w:sz w:val="24"/>
              </w:rPr>
              <w:t> University</w:t>
            </w:r>
          </w:p>
        </w:tc>
      </w:tr>
      <w:tr>
        <w:trPr>
          <w:trHeight w:val="240" w:hRule="atLeast"/>
        </w:trPr>
        <w:tc>
          <w:tcPr>
            <w:tcW w:w="650" w:type="dxa"/>
          </w:tcPr>
          <w:p>
            <w:pPr>
              <w:pStyle w:val="TableParagraph"/>
              <w:ind w:right="69"/>
              <w:jc w:val="center"/>
              <w:rPr>
                <w:sz w:val="24"/>
              </w:rPr>
            </w:pPr>
            <w:r>
              <w:rPr>
                <w:spacing w:val="-4"/>
                <w:sz w:val="24"/>
              </w:rPr>
              <w:t>2014</w:t>
            </w:r>
          </w:p>
        </w:tc>
        <w:tc>
          <w:tcPr>
            <w:tcW w:w="9963" w:type="dxa"/>
          </w:tcPr>
          <w:p>
            <w:pPr>
              <w:pStyle w:val="TableParagraph"/>
              <w:ind w:left="120"/>
              <w:rPr>
                <w:sz w:val="24"/>
              </w:rPr>
            </w:pPr>
            <w:r>
              <w:rPr>
                <w:sz w:val="24"/>
              </w:rPr>
              <w:t>Invited</w:t>
            </w:r>
            <w:r>
              <w:rPr>
                <w:spacing w:val="-5"/>
                <w:sz w:val="24"/>
              </w:rPr>
              <w:t> </w:t>
            </w:r>
            <w:r>
              <w:rPr>
                <w:sz w:val="24"/>
              </w:rPr>
              <w:t>Session</w:t>
            </w:r>
            <w:r>
              <w:rPr>
                <w:spacing w:val="-2"/>
                <w:sz w:val="24"/>
              </w:rPr>
              <w:t> </w:t>
            </w:r>
            <w:r>
              <w:rPr>
                <w:sz w:val="24"/>
              </w:rPr>
              <w:t>Speaker:</w:t>
            </w:r>
            <w:r>
              <w:rPr>
                <w:spacing w:val="-3"/>
                <w:sz w:val="24"/>
              </w:rPr>
              <w:t> </w:t>
            </w:r>
            <w:r>
              <w:rPr>
                <w:sz w:val="24"/>
              </w:rPr>
              <w:t>“Learning</w:t>
            </w:r>
            <w:r>
              <w:rPr>
                <w:spacing w:val="-4"/>
                <w:sz w:val="24"/>
              </w:rPr>
              <w:t> </w:t>
            </w:r>
            <w:r>
              <w:rPr>
                <w:sz w:val="24"/>
              </w:rPr>
              <w:t>in</w:t>
            </w:r>
            <w:r>
              <w:rPr>
                <w:spacing w:val="-2"/>
                <w:sz w:val="24"/>
              </w:rPr>
              <w:t> </w:t>
            </w:r>
            <w:r>
              <w:rPr>
                <w:sz w:val="24"/>
              </w:rPr>
              <w:t>Games”,</w:t>
            </w:r>
            <w:r>
              <w:rPr>
                <w:spacing w:val="-3"/>
                <w:sz w:val="24"/>
              </w:rPr>
              <w:t> </w:t>
            </w:r>
            <w:r>
              <w:rPr>
                <w:i/>
                <w:sz w:val="24"/>
              </w:rPr>
              <w:t>EEA</w:t>
            </w:r>
            <w:r>
              <w:rPr>
                <w:i/>
                <w:spacing w:val="-3"/>
                <w:sz w:val="24"/>
              </w:rPr>
              <w:t> </w:t>
            </w:r>
            <w:r>
              <w:rPr>
                <w:sz w:val="24"/>
              </w:rPr>
              <w:t>meetings,</w:t>
            </w:r>
            <w:r>
              <w:rPr>
                <w:spacing w:val="-2"/>
                <w:sz w:val="24"/>
              </w:rPr>
              <w:t> </w:t>
            </w:r>
            <w:r>
              <w:rPr>
                <w:sz w:val="24"/>
              </w:rPr>
              <w:t>Toulouse,</w:t>
            </w:r>
            <w:r>
              <w:rPr>
                <w:spacing w:val="-4"/>
                <w:sz w:val="24"/>
              </w:rPr>
              <w:t> </w:t>
            </w:r>
            <w:r>
              <w:rPr>
                <w:sz w:val="24"/>
              </w:rPr>
              <w:t>August</w:t>
            </w:r>
            <w:r>
              <w:rPr>
                <w:spacing w:val="-2"/>
                <w:sz w:val="24"/>
              </w:rPr>
              <w:t> </w:t>
            </w:r>
            <w:r>
              <w:rPr>
                <w:spacing w:val="-5"/>
                <w:sz w:val="24"/>
              </w:rPr>
              <w:t>28</w:t>
            </w:r>
          </w:p>
        </w:tc>
      </w:tr>
      <w:tr>
        <w:trPr>
          <w:trHeight w:val="240" w:hRule="atLeast"/>
        </w:trPr>
        <w:tc>
          <w:tcPr>
            <w:tcW w:w="650" w:type="dxa"/>
          </w:tcPr>
          <w:p>
            <w:pPr>
              <w:pStyle w:val="TableParagraph"/>
              <w:ind w:right="69"/>
              <w:jc w:val="center"/>
              <w:rPr>
                <w:sz w:val="24"/>
              </w:rPr>
            </w:pPr>
            <w:r>
              <w:rPr>
                <w:spacing w:val="-4"/>
                <w:sz w:val="24"/>
              </w:rPr>
              <w:t>2014</w:t>
            </w:r>
          </w:p>
        </w:tc>
        <w:tc>
          <w:tcPr>
            <w:tcW w:w="9963" w:type="dxa"/>
          </w:tcPr>
          <w:p>
            <w:pPr>
              <w:pStyle w:val="TableParagraph"/>
              <w:ind w:left="120"/>
              <w:rPr>
                <w:sz w:val="24"/>
              </w:rPr>
            </w:pPr>
            <w:r>
              <w:rPr>
                <w:sz w:val="24"/>
              </w:rPr>
              <w:t>Keynote:</w:t>
            </w:r>
            <w:r>
              <w:rPr>
                <w:spacing w:val="-2"/>
                <w:sz w:val="24"/>
              </w:rPr>
              <w:t> </w:t>
            </w:r>
            <w:r>
              <w:rPr>
                <w:i/>
                <w:sz w:val="24"/>
              </w:rPr>
              <w:t>HeiKaMaX</w:t>
            </w:r>
            <w:r>
              <w:rPr>
                <w:i/>
                <w:spacing w:val="-3"/>
                <w:sz w:val="24"/>
              </w:rPr>
              <w:t> </w:t>
            </w:r>
            <w:r>
              <w:rPr>
                <w:i/>
                <w:sz w:val="24"/>
              </w:rPr>
              <w:t>Meeting</w:t>
            </w:r>
            <w:r>
              <w:rPr>
                <w:sz w:val="24"/>
              </w:rPr>
              <w:t>,</w:t>
            </w:r>
            <w:r>
              <w:rPr>
                <w:spacing w:val="-2"/>
                <w:sz w:val="24"/>
              </w:rPr>
              <w:t> </w:t>
            </w:r>
            <w:r>
              <w:rPr>
                <w:sz w:val="24"/>
              </w:rPr>
              <w:t>University</w:t>
            </w:r>
            <w:r>
              <w:rPr>
                <w:spacing w:val="-2"/>
                <w:sz w:val="24"/>
              </w:rPr>
              <w:t> </w:t>
            </w:r>
            <w:r>
              <w:rPr>
                <w:sz w:val="24"/>
              </w:rPr>
              <w:t>of</w:t>
            </w:r>
            <w:r>
              <w:rPr>
                <w:spacing w:val="-3"/>
                <w:sz w:val="24"/>
              </w:rPr>
              <w:t> </w:t>
            </w:r>
            <w:r>
              <w:rPr>
                <w:sz w:val="24"/>
              </w:rPr>
              <w:t>Heidelberg,</w:t>
            </w:r>
            <w:r>
              <w:rPr>
                <w:spacing w:val="-2"/>
                <w:sz w:val="24"/>
              </w:rPr>
              <w:t> </w:t>
            </w:r>
            <w:r>
              <w:rPr>
                <w:sz w:val="24"/>
              </w:rPr>
              <w:t>April</w:t>
            </w:r>
            <w:r>
              <w:rPr>
                <w:spacing w:val="-2"/>
                <w:sz w:val="24"/>
              </w:rPr>
              <w:t> </w:t>
            </w:r>
            <w:r>
              <w:rPr>
                <w:spacing w:val="-5"/>
                <w:sz w:val="24"/>
              </w:rPr>
              <w:t>11</w:t>
            </w:r>
          </w:p>
        </w:tc>
      </w:tr>
      <w:tr>
        <w:trPr>
          <w:trHeight w:val="240" w:hRule="atLeast"/>
        </w:trPr>
        <w:tc>
          <w:tcPr>
            <w:tcW w:w="650" w:type="dxa"/>
          </w:tcPr>
          <w:p>
            <w:pPr>
              <w:pStyle w:val="TableParagraph"/>
              <w:ind w:right="69"/>
              <w:jc w:val="center"/>
              <w:rPr>
                <w:sz w:val="24"/>
              </w:rPr>
            </w:pPr>
            <w:r>
              <w:rPr>
                <w:spacing w:val="-4"/>
                <w:sz w:val="24"/>
              </w:rPr>
              <w:t>2013</w:t>
            </w:r>
          </w:p>
        </w:tc>
        <w:tc>
          <w:tcPr>
            <w:tcW w:w="9963" w:type="dxa"/>
          </w:tcPr>
          <w:p>
            <w:pPr>
              <w:pStyle w:val="TableParagraph"/>
              <w:ind w:left="120"/>
              <w:rPr>
                <w:sz w:val="24"/>
              </w:rPr>
            </w:pPr>
            <w:r>
              <w:rPr>
                <w:sz w:val="24"/>
              </w:rPr>
              <w:t>Invited</w:t>
            </w:r>
            <w:r>
              <w:rPr>
                <w:spacing w:val="-2"/>
                <w:sz w:val="24"/>
              </w:rPr>
              <w:t> </w:t>
            </w:r>
            <w:r>
              <w:rPr>
                <w:sz w:val="24"/>
              </w:rPr>
              <w:t>Session</w:t>
            </w:r>
            <w:r>
              <w:rPr>
                <w:spacing w:val="-3"/>
                <w:sz w:val="24"/>
              </w:rPr>
              <w:t> </w:t>
            </w:r>
            <w:r>
              <w:rPr>
                <w:sz w:val="24"/>
              </w:rPr>
              <w:t>Organizer:</w:t>
            </w:r>
            <w:r>
              <w:rPr>
                <w:spacing w:val="-2"/>
                <w:sz w:val="24"/>
              </w:rPr>
              <w:t> </w:t>
            </w:r>
            <w:r>
              <w:rPr>
                <w:sz w:val="24"/>
              </w:rPr>
              <w:t>“Psychology</w:t>
            </w:r>
            <w:r>
              <w:rPr>
                <w:spacing w:val="-2"/>
                <w:sz w:val="24"/>
              </w:rPr>
              <w:t> </w:t>
            </w:r>
            <w:r>
              <w:rPr>
                <w:sz w:val="24"/>
              </w:rPr>
              <w:t>in</w:t>
            </w:r>
            <w:r>
              <w:rPr>
                <w:spacing w:val="-2"/>
                <w:sz w:val="24"/>
              </w:rPr>
              <w:t> </w:t>
            </w:r>
            <w:r>
              <w:rPr>
                <w:sz w:val="24"/>
              </w:rPr>
              <w:t>Game</w:t>
            </w:r>
            <w:r>
              <w:rPr>
                <w:spacing w:val="-2"/>
                <w:sz w:val="24"/>
              </w:rPr>
              <w:t> </w:t>
            </w:r>
            <w:r>
              <w:rPr>
                <w:sz w:val="24"/>
              </w:rPr>
              <w:t>Theory”,</w:t>
            </w:r>
            <w:r>
              <w:rPr>
                <w:spacing w:val="-3"/>
                <w:sz w:val="24"/>
              </w:rPr>
              <w:t> </w:t>
            </w:r>
            <w:r>
              <w:rPr>
                <w:i/>
                <w:sz w:val="24"/>
              </w:rPr>
              <w:t>EEA</w:t>
            </w:r>
            <w:r>
              <w:rPr>
                <w:sz w:val="24"/>
              </w:rPr>
              <w:t>,</w:t>
            </w:r>
            <w:r>
              <w:rPr>
                <w:spacing w:val="-2"/>
                <w:sz w:val="24"/>
              </w:rPr>
              <w:t> </w:t>
            </w:r>
            <w:r>
              <w:rPr>
                <w:sz w:val="24"/>
              </w:rPr>
              <w:t>Gothenburg,</w:t>
            </w:r>
            <w:r>
              <w:rPr>
                <w:spacing w:val="-2"/>
                <w:sz w:val="24"/>
              </w:rPr>
              <w:t> </w:t>
            </w:r>
            <w:r>
              <w:rPr>
                <w:sz w:val="24"/>
              </w:rPr>
              <w:t>August</w:t>
            </w:r>
            <w:r>
              <w:rPr>
                <w:spacing w:val="-2"/>
                <w:sz w:val="24"/>
              </w:rPr>
              <w:t> </w:t>
            </w:r>
            <w:r>
              <w:rPr>
                <w:spacing w:val="-5"/>
                <w:sz w:val="24"/>
              </w:rPr>
              <w:t>30</w:t>
            </w:r>
          </w:p>
        </w:tc>
      </w:tr>
      <w:tr>
        <w:trPr>
          <w:trHeight w:val="240" w:hRule="atLeast"/>
        </w:trPr>
        <w:tc>
          <w:tcPr>
            <w:tcW w:w="650" w:type="dxa"/>
          </w:tcPr>
          <w:p>
            <w:pPr>
              <w:pStyle w:val="TableParagraph"/>
              <w:ind w:right="69"/>
              <w:jc w:val="center"/>
              <w:rPr>
                <w:sz w:val="24"/>
              </w:rPr>
            </w:pPr>
            <w:r>
              <w:rPr>
                <w:spacing w:val="-4"/>
                <w:sz w:val="24"/>
              </w:rPr>
              <w:t>2012</w:t>
            </w:r>
          </w:p>
        </w:tc>
        <w:tc>
          <w:tcPr>
            <w:tcW w:w="9963" w:type="dxa"/>
          </w:tcPr>
          <w:p>
            <w:pPr>
              <w:pStyle w:val="TableParagraph"/>
              <w:ind w:left="120"/>
              <w:rPr>
                <w:sz w:val="24"/>
              </w:rPr>
            </w:pPr>
            <w:r>
              <w:rPr>
                <w:sz w:val="24"/>
              </w:rPr>
              <w:t>Fellow,</w:t>
            </w:r>
            <w:r>
              <w:rPr>
                <w:spacing w:val="-2"/>
                <w:sz w:val="24"/>
              </w:rPr>
              <w:t> </w:t>
            </w:r>
            <w:r>
              <w:rPr>
                <w:sz w:val="24"/>
              </w:rPr>
              <w:t>Innocenzo</w:t>
            </w:r>
            <w:r>
              <w:rPr>
                <w:spacing w:val="-2"/>
                <w:sz w:val="24"/>
              </w:rPr>
              <w:t> </w:t>
            </w:r>
            <w:r>
              <w:rPr>
                <w:sz w:val="24"/>
              </w:rPr>
              <w:t>Gasparini</w:t>
            </w:r>
            <w:r>
              <w:rPr>
                <w:spacing w:val="-3"/>
                <w:sz w:val="24"/>
              </w:rPr>
              <w:t> </w:t>
            </w:r>
            <w:r>
              <w:rPr>
                <w:sz w:val="24"/>
              </w:rPr>
              <w:t>Inst</w:t>
            </w:r>
            <w:r>
              <w:rPr>
                <w:spacing w:val="-3"/>
                <w:sz w:val="24"/>
              </w:rPr>
              <w:t> </w:t>
            </w:r>
            <w:r>
              <w:rPr>
                <w:sz w:val="24"/>
              </w:rPr>
              <w:t>for</w:t>
            </w:r>
            <w:r>
              <w:rPr>
                <w:spacing w:val="-2"/>
                <w:sz w:val="24"/>
              </w:rPr>
              <w:t> </w:t>
            </w:r>
            <w:r>
              <w:rPr>
                <w:sz w:val="24"/>
              </w:rPr>
              <w:t>Economic</w:t>
            </w:r>
            <w:r>
              <w:rPr>
                <w:spacing w:val="-2"/>
                <w:sz w:val="24"/>
              </w:rPr>
              <w:t> </w:t>
            </w:r>
            <w:r>
              <w:rPr>
                <w:sz w:val="24"/>
              </w:rPr>
              <w:t>Research</w:t>
            </w:r>
            <w:r>
              <w:rPr>
                <w:spacing w:val="-2"/>
                <w:sz w:val="24"/>
              </w:rPr>
              <w:t> </w:t>
            </w:r>
            <w:r>
              <w:rPr>
                <w:sz w:val="24"/>
              </w:rPr>
              <w:t>(IGIER),</w:t>
            </w:r>
            <w:r>
              <w:rPr>
                <w:spacing w:val="-2"/>
                <w:sz w:val="24"/>
              </w:rPr>
              <w:t> </w:t>
            </w:r>
            <w:r>
              <w:rPr>
                <w:sz w:val="24"/>
              </w:rPr>
              <w:t>Bocconi,</w:t>
            </w:r>
            <w:r>
              <w:rPr>
                <w:spacing w:val="-1"/>
                <w:sz w:val="24"/>
              </w:rPr>
              <w:t> </w:t>
            </w:r>
            <w:r>
              <w:rPr>
                <w:sz w:val="24"/>
              </w:rPr>
              <w:t>2012-</w:t>
            </w:r>
            <w:r>
              <w:rPr>
                <w:spacing w:val="-5"/>
                <w:sz w:val="24"/>
              </w:rPr>
              <w:t>15</w:t>
            </w:r>
          </w:p>
        </w:tc>
      </w:tr>
      <w:tr>
        <w:trPr>
          <w:trHeight w:val="240" w:hRule="atLeast"/>
        </w:trPr>
        <w:tc>
          <w:tcPr>
            <w:tcW w:w="650" w:type="dxa"/>
          </w:tcPr>
          <w:p>
            <w:pPr>
              <w:pStyle w:val="TableParagraph"/>
              <w:ind w:right="69"/>
              <w:jc w:val="center"/>
              <w:rPr>
                <w:sz w:val="24"/>
              </w:rPr>
            </w:pPr>
            <w:r>
              <w:rPr>
                <w:spacing w:val="-4"/>
                <w:sz w:val="24"/>
              </w:rPr>
              <w:t>2012</w:t>
            </w:r>
          </w:p>
        </w:tc>
        <w:tc>
          <w:tcPr>
            <w:tcW w:w="9963" w:type="dxa"/>
          </w:tcPr>
          <w:p>
            <w:pPr>
              <w:pStyle w:val="TableParagraph"/>
              <w:ind w:left="120"/>
              <w:rPr>
                <w:sz w:val="24"/>
              </w:rPr>
            </w:pPr>
            <w:r>
              <w:rPr>
                <w:sz w:val="24"/>
              </w:rPr>
              <w:t>Nobel</w:t>
            </w:r>
            <w:r>
              <w:rPr>
                <w:spacing w:val="-2"/>
                <w:sz w:val="24"/>
              </w:rPr>
              <w:t> </w:t>
            </w:r>
            <w:r>
              <w:rPr>
                <w:sz w:val="24"/>
              </w:rPr>
              <w:t>Banquet</w:t>
            </w:r>
            <w:r>
              <w:rPr>
                <w:spacing w:val="-2"/>
                <w:sz w:val="24"/>
              </w:rPr>
              <w:t> </w:t>
            </w:r>
            <w:r>
              <w:rPr>
                <w:sz w:val="24"/>
              </w:rPr>
              <w:t>invitee,</w:t>
            </w:r>
            <w:r>
              <w:rPr>
                <w:spacing w:val="-3"/>
                <w:sz w:val="24"/>
              </w:rPr>
              <w:t> </w:t>
            </w:r>
            <w:r>
              <w:rPr>
                <w:sz w:val="24"/>
              </w:rPr>
              <w:t>December</w:t>
            </w:r>
            <w:r>
              <w:rPr>
                <w:spacing w:val="-2"/>
                <w:sz w:val="24"/>
              </w:rPr>
              <w:t> </w:t>
            </w:r>
            <w:r>
              <w:rPr>
                <w:sz w:val="24"/>
              </w:rPr>
              <w:t>10</w:t>
            </w:r>
            <w:r>
              <w:rPr>
                <w:spacing w:val="-2"/>
                <w:sz w:val="24"/>
              </w:rPr>
              <w:t> </w:t>
            </w:r>
            <w:r>
              <w:rPr>
                <w:sz w:val="24"/>
              </w:rPr>
              <w:t>(to</w:t>
            </w:r>
            <w:r>
              <w:rPr>
                <w:spacing w:val="-1"/>
                <w:sz w:val="24"/>
              </w:rPr>
              <w:t> </w:t>
            </w:r>
            <w:r>
              <w:rPr>
                <w:sz w:val="24"/>
              </w:rPr>
              <w:t>celebrate</w:t>
            </w:r>
            <w:r>
              <w:rPr>
                <w:spacing w:val="-2"/>
                <w:sz w:val="24"/>
              </w:rPr>
              <w:t> </w:t>
            </w:r>
            <w:r>
              <w:rPr>
                <w:sz w:val="24"/>
              </w:rPr>
              <w:t>the</w:t>
            </w:r>
            <w:r>
              <w:rPr>
                <w:spacing w:val="-2"/>
                <w:sz w:val="24"/>
              </w:rPr>
              <w:t> </w:t>
            </w:r>
            <w:r>
              <w:rPr>
                <w:sz w:val="24"/>
              </w:rPr>
              <w:t>Roth/Shapley</w:t>
            </w:r>
            <w:r>
              <w:rPr>
                <w:spacing w:val="-2"/>
                <w:sz w:val="24"/>
              </w:rPr>
              <w:t> Prize)</w:t>
            </w:r>
          </w:p>
        </w:tc>
      </w:tr>
      <w:tr>
        <w:trPr>
          <w:trHeight w:val="235" w:hRule="atLeast"/>
        </w:trPr>
        <w:tc>
          <w:tcPr>
            <w:tcW w:w="650" w:type="dxa"/>
          </w:tcPr>
          <w:p>
            <w:pPr>
              <w:pStyle w:val="TableParagraph"/>
              <w:spacing w:line="216" w:lineRule="exact"/>
              <w:ind w:right="69"/>
              <w:jc w:val="center"/>
              <w:rPr>
                <w:sz w:val="24"/>
              </w:rPr>
            </w:pPr>
            <w:r>
              <w:rPr>
                <w:spacing w:val="-4"/>
                <w:sz w:val="24"/>
              </w:rPr>
              <w:t>2012</w:t>
            </w:r>
          </w:p>
        </w:tc>
        <w:tc>
          <w:tcPr>
            <w:tcW w:w="9963" w:type="dxa"/>
          </w:tcPr>
          <w:p>
            <w:pPr>
              <w:pStyle w:val="TableParagraph"/>
              <w:spacing w:line="216" w:lineRule="exact"/>
              <w:ind w:left="120"/>
              <w:rPr>
                <w:sz w:val="24"/>
              </w:rPr>
            </w:pPr>
            <w:r>
              <w:rPr>
                <w:sz w:val="24"/>
              </w:rPr>
              <w:t>Top</w:t>
            </w:r>
            <w:r>
              <w:rPr>
                <w:spacing w:val="-4"/>
                <w:sz w:val="24"/>
              </w:rPr>
              <w:t> </w:t>
            </w:r>
            <w:r>
              <w:rPr>
                <w:sz w:val="24"/>
              </w:rPr>
              <w:t>Cited</w:t>
            </w:r>
            <w:r>
              <w:rPr>
                <w:spacing w:val="-2"/>
                <w:sz w:val="24"/>
              </w:rPr>
              <w:t> </w:t>
            </w:r>
            <w:r>
              <w:rPr>
                <w:sz w:val="24"/>
              </w:rPr>
              <w:t>Article</w:t>
            </w:r>
            <w:r>
              <w:rPr>
                <w:spacing w:val="-2"/>
                <w:sz w:val="24"/>
              </w:rPr>
              <w:t> </w:t>
            </w:r>
            <w:r>
              <w:rPr>
                <w:sz w:val="24"/>
              </w:rPr>
              <w:t>2009-11</w:t>
            </w:r>
            <w:r>
              <w:rPr>
                <w:spacing w:val="-2"/>
                <w:sz w:val="24"/>
              </w:rPr>
              <w:t> </w:t>
            </w:r>
            <w:r>
              <w:rPr>
                <w:sz w:val="24"/>
              </w:rPr>
              <w:t>Award,</w:t>
            </w:r>
            <w:r>
              <w:rPr>
                <w:spacing w:val="-1"/>
                <w:sz w:val="24"/>
              </w:rPr>
              <w:t> </w:t>
            </w:r>
            <w:r>
              <w:rPr>
                <w:i/>
                <w:sz w:val="24"/>
              </w:rPr>
              <w:t>Economics</w:t>
            </w:r>
            <w:r>
              <w:rPr>
                <w:i/>
                <w:spacing w:val="-2"/>
                <w:sz w:val="24"/>
              </w:rPr>
              <w:t> </w:t>
            </w:r>
            <w:r>
              <w:rPr>
                <w:i/>
                <w:sz w:val="24"/>
              </w:rPr>
              <w:t>Letters</w:t>
            </w:r>
            <w:r>
              <w:rPr>
                <w:i/>
                <w:spacing w:val="-3"/>
                <w:sz w:val="24"/>
              </w:rPr>
              <w:t> </w:t>
            </w:r>
            <w:r>
              <w:rPr>
                <w:sz w:val="24"/>
              </w:rPr>
              <w:t>(j/w</w:t>
            </w:r>
            <w:r>
              <w:rPr>
                <w:spacing w:val="-3"/>
                <w:sz w:val="24"/>
              </w:rPr>
              <w:t> </w:t>
            </w:r>
            <w:r>
              <w:rPr>
                <w:sz w:val="24"/>
              </w:rPr>
              <w:t>Gary</w:t>
            </w:r>
            <w:r>
              <w:rPr>
                <w:spacing w:val="-2"/>
                <w:sz w:val="24"/>
              </w:rPr>
              <w:t> Charness)</w:t>
            </w:r>
          </w:p>
        </w:tc>
      </w:tr>
      <w:tr>
        <w:trPr>
          <w:trHeight w:val="244" w:hRule="atLeast"/>
        </w:trPr>
        <w:tc>
          <w:tcPr>
            <w:tcW w:w="650" w:type="dxa"/>
          </w:tcPr>
          <w:p>
            <w:pPr>
              <w:pStyle w:val="TableParagraph"/>
              <w:spacing w:line="224" w:lineRule="exact"/>
              <w:ind w:right="69"/>
              <w:jc w:val="center"/>
              <w:rPr>
                <w:sz w:val="24"/>
              </w:rPr>
            </w:pPr>
            <w:r>
              <w:rPr>
                <w:spacing w:val="-4"/>
                <w:sz w:val="24"/>
              </w:rPr>
              <w:t>2012</w:t>
            </w:r>
          </w:p>
        </w:tc>
        <w:tc>
          <w:tcPr>
            <w:tcW w:w="9963" w:type="dxa"/>
          </w:tcPr>
          <w:p>
            <w:pPr>
              <w:pStyle w:val="TableParagraph"/>
              <w:spacing w:line="224" w:lineRule="exact"/>
              <w:ind w:left="120"/>
              <w:rPr>
                <w:sz w:val="24"/>
              </w:rPr>
            </w:pPr>
            <w:r>
              <w:rPr>
                <w:sz w:val="24"/>
              </w:rPr>
              <w:t>Keynote:</w:t>
            </w:r>
            <w:r>
              <w:rPr>
                <w:spacing w:val="-3"/>
                <w:sz w:val="24"/>
              </w:rPr>
              <w:t> </w:t>
            </w:r>
            <w:r>
              <w:rPr>
                <w:i/>
                <w:sz w:val="24"/>
              </w:rPr>
              <w:t>7</w:t>
            </w:r>
            <w:r>
              <w:rPr>
                <w:i/>
                <w:sz w:val="24"/>
                <w:vertAlign w:val="superscript"/>
              </w:rPr>
              <w:t>th</w:t>
            </w:r>
            <w:r>
              <w:rPr>
                <w:i/>
                <w:spacing w:val="-3"/>
                <w:sz w:val="24"/>
                <w:vertAlign w:val="baseline"/>
              </w:rPr>
              <w:t> </w:t>
            </w:r>
            <w:r>
              <w:rPr>
                <w:i/>
                <w:sz w:val="24"/>
                <w:vertAlign w:val="baseline"/>
              </w:rPr>
              <w:t>Nordic</w:t>
            </w:r>
            <w:r>
              <w:rPr>
                <w:i/>
                <w:spacing w:val="-2"/>
                <w:sz w:val="24"/>
                <w:vertAlign w:val="baseline"/>
              </w:rPr>
              <w:t> </w:t>
            </w:r>
            <w:r>
              <w:rPr>
                <w:i/>
                <w:sz w:val="24"/>
                <w:vertAlign w:val="baseline"/>
              </w:rPr>
              <w:t>Conference</w:t>
            </w:r>
            <w:r>
              <w:rPr>
                <w:i/>
                <w:spacing w:val="-2"/>
                <w:sz w:val="24"/>
                <w:vertAlign w:val="baseline"/>
              </w:rPr>
              <w:t> </w:t>
            </w:r>
            <w:r>
              <w:rPr>
                <w:i/>
                <w:sz w:val="24"/>
                <w:vertAlign w:val="baseline"/>
              </w:rPr>
              <w:t>on</w:t>
            </w:r>
            <w:r>
              <w:rPr>
                <w:i/>
                <w:spacing w:val="-3"/>
                <w:sz w:val="24"/>
                <w:vertAlign w:val="baseline"/>
              </w:rPr>
              <w:t> </w:t>
            </w:r>
            <w:r>
              <w:rPr>
                <w:i/>
                <w:sz w:val="24"/>
                <w:vertAlign w:val="baseline"/>
              </w:rPr>
              <w:t>Behavioral</w:t>
            </w:r>
            <w:r>
              <w:rPr>
                <w:i/>
                <w:spacing w:val="-2"/>
                <w:sz w:val="24"/>
                <w:vertAlign w:val="baseline"/>
              </w:rPr>
              <w:t> </w:t>
            </w:r>
            <w:r>
              <w:rPr>
                <w:i/>
                <w:sz w:val="24"/>
                <w:vertAlign w:val="baseline"/>
              </w:rPr>
              <w:t>&amp;</w:t>
            </w:r>
            <w:r>
              <w:rPr>
                <w:i/>
                <w:spacing w:val="-3"/>
                <w:sz w:val="24"/>
                <w:vertAlign w:val="baseline"/>
              </w:rPr>
              <w:t> </w:t>
            </w:r>
            <w:r>
              <w:rPr>
                <w:i/>
                <w:sz w:val="24"/>
                <w:vertAlign w:val="baseline"/>
              </w:rPr>
              <w:t>Experimental</w:t>
            </w:r>
            <w:r>
              <w:rPr>
                <w:i/>
                <w:spacing w:val="-2"/>
                <w:sz w:val="24"/>
                <w:vertAlign w:val="baseline"/>
              </w:rPr>
              <w:t> </w:t>
            </w:r>
            <w:r>
              <w:rPr>
                <w:i/>
                <w:sz w:val="24"/>
                <w:vertAlign w:val="baseline"/>
              </w:rPr>
              <w:t>Economics</w:t>
            </w:r>
            <w:r>
              <w:rPr>
                <w:sz w:val="24"/>
                <w:vertAlign w:val="baseline"/>
              </w:rPr>
              <w:t>,</w:t>
            </w:r>
            <w:r>
              <w:rPr>
                <w:spacing w:val="-2"/>
                <w:sz w:val="24"/>
                <w:vertAlign w:val="baseline"/>
              </w:rPr>
              <w:t> </w:t>
            </w:r>
            <w:r>
              <w:rPr>
                <w:sz w:val="24"/>
                <w:vertAlign w:val="baseline"/>
              </w:rPr>
              <w:t>Bergen,</w:t>
            </w:r>
            <w:r>
              <w:rPr>
                <w:spacing w:val="-3"/>
                <w:sz w:val="24"/>
                <w:vertAlign w:val="baseline"/>
              </w:rPr>
              <w:t> </w:t>
            </w:r>
            <w:r>
              <w:rPr>
                <w:sz w:val="24"/>
                <w:vertAlign w:val="baseline"/>
              </w:rPr>
              <w:t>Sept</w:t>
            </w:r>
            <w:r>
              <w:rPr>
                <w:spacing w:val="-2"/>
                <w:sz w:val="24"/>
                <w:vertAlign w:val="baseline"/>
              </w:rPr>
              <w:t> </w:t>
            </w:r>
            <w:r>
              <w:rPr>
                <w:sz w:val="24"/>
                <w:vertAlign w:val="baseline"/>
              </w:rPr>
              <w:t>28-</w:t>
            </w:r>
            <w:r>
              <w:rPr>
                <w:spacing w:val="-5"/>
                <w:sz w:val="24"/>
                <w:vertAlign w:val="baseline"/>
              </w:rPr>
              <w:t>29</w:t>
            </w:r>
          </w:p>
        </w:tc>
      </w:tr>
      <w:tr>
        <w:trPr>
          <w:trHeight w:val="240" w:hRule="atLeast"/>
        </w:trPr>
        <w:tc>
          <w:tcPr>
            <w:tcW w:w="650" w:type="dxa"/>
          </w:tcPr>
          <w:p>
            <w:pPr>
              <w:pStyle w:val="TableParagraph"/>
              <w:ind w:right="69"/>
              <w:jc w:val="center"/>
              <w:rPr>
                <w:sz w:val="24"/>
              </w:rPr>
            </w:pPr>
            <w:r>
              <w:rPr>
                <w:spacing w:val="-4"/>
                <w:sz w:val="24"/>
              </w:rPr>
              <w:t>2011</w:t>
            </w:r>
          </w:p>
        </w:tc>
        <w:tc>
          <w:tcPr>
            <w:tcW w:w="9963" w:type="dxa"/>
          </w:tcPr>
          <w:p>
            <w:pPr>
              <w:pStyle w:val="TableParagraph"/>
              <w:ind w:left="120"/>
              <w:rPr>
                <w:sz w:val="24"/>
              </w:rPr>
            </w:pPr>
            <w:r>
              <w:rPr>
                <w:sz w:val="24"/>
              </w:rPr>
              <w:t>Fellow,</w:t>
            </w:r>
            <w:r>
              <w:rPr>
                <w:spacing w:val="-3"/>
                <w:sz w:val="24"/>
              </w:rPr>
              <w:t> </w:t>
            </w:r>
            <w:r>
              <w:rPr>
                <w:sz w:val="24"/>
              </w:rPr>
              <w:t>CESifo</w:t>
            </w:r>
            <w:r>
              <w:rPr>
                <w:spacing w:val="-3"/>
                <w:sz w:val="24"/>
              </w:rPr>
              <w:t> </w:t>
            </w:r>
            <w:r>
              <w:rPr>
                <w:sz w:val="24"/>
              </w:rPr>
              <w:t>Behavioural</w:t>
            </w:r>
            <w:r>
              <w:rPr>
                <w:spacing w:val="-3"/>
                <w:sz w:val="24"/>
              </w:rPr>
              <w:t> </w:t>
            </w:r>
            <w:r>
              <w:rPr>
                <w:sz w:val="24"/>
              </w:rPr>
              <w:t>Economics</w:t>
            </w:r>
            <w:r>
              <w:rPr>
                <w:spacing w:val="-3"/>
                <w:sz w:val="24"/>
              </w:rPr>
              <w:t> </w:t>
            </w:r>
            <w:r>
              <w:rPr>
                <w:sz w:val="24"/>
              </w:rPr>
              <w:t>Network,</w:t>
            </w:r>
            <w:r>
              <w:rPr>
                <w:spacing w:val="-2"/>
                <w:sz w:val="24"/>
              </w:rPr>
              <w:t> Munich</w:t>
            </w:r>
          </w:p>
        </w:tc>
      </w:tr>
      <w:tr>
        <w:trPr>
          <w:trHeight w:val="235" w:hRule="atLeast"/>
        </w:trPr>
        <w:tc>
          <w:tcPr>
            <w:tcW w:w="650" w:type="dxa"/>
          </w:tcPr>
          <w:p>
            <w:pPr>
              <w:pStyle w:val="TableParagraph"/>
              <w:spacing w:line="216" w:lineRule="exact"/>
              <w:ind w:right="69"/>
              <w:jc w:val="center"/>
              <w:rPr>
                <w:sz w:val="24"/>
              </w:rPr>
            </w:pPr>
            <w:r>
              <w:rPr>
                <w:spacing w:val="-4"/>
                <w:sz w:val="24"/>
              </w:rPr>
              <w:t>2010</w:t>
            </w:r>
          </w:p>
        </w:tc>
        <w:tc>
          <w:tcPr>
            <w:tcW w:w="9963" w:type="dxa"/>
          </w:tcPr>
          <w:p>
            <w:pPr>
              <w:pStyle w:val="TableParagraph"/>
              <w:spacing w:line="216" w:lineRule="exact"/>
              <w:ind w:left="120"/>
              <w:rPr>
                <w:sz w:val="24"/>
              </w:rPr>
            </w:pPr>
            <w:r>
              <w:rPr>
                <w:sz w:val="24"/>
              </w:rPr>
              <w:t>Keynote:</w:t>
            </w:r>
            <w:r>
              <w:rPr>
                <w:spacing w:val="-4"/>
                <w:sz w:val="24"/>
              </w:rPr>
              <w:t> </w:t>
            </w:r>
            <w:r>
              <w:rPr>
                <w:i/>
                <w:sz w:val="24"/>
              </w:rPr>
              <w:t>Behavioral</w:t>
            </w:r>
            <w:r>
              <w:rPr>
                <w:i/>
                <w:spacing w:val="-2"/>
                <w:sz w:val="24"/>
              </w:rPr>
              <w:t> </w:t>
            </w:r>
            <w:r>
              <w:rPr>
                <w:i/>
                <w:sz w:val="24"/>
              </w:rPr>
              <w:t>&amp;</w:t>
            </w:r>
            <w:r>
              <w:rPr>
                <w:i/>
                <w:spacing w:val="-3"/>
                <w:sz w:val="24"/>
              </w:rPr>
              <w:t> </w:t>
            </w:r>
            <w:r>
              <w:rPr>
                <w:i/>
                <w:sz w:val="24"/>
              </w:rPr>
              <w:t>Quantitative</w:t>
            </w:r>
            <w:r>
              <w:rPr>
                <w:i/>
                <w:spacing w:val="-2"/>
                <w:sz w:val="24"/>
              </w:rPr>
              <w:t> </w:t>
            </w:r>
            <w:r>
              <w:rPr>
                <w:i/>
                <w:sz w:val="24"/>
              </w:rPr>
              <w:t>Game</w:t>
            </w:r>
            <w:r>
              <w:rPr>
                <w:i/>
                <w:spacing w:val="-2"/>
                <w:sz w:val="24"/>
              </w:rPr>
              <w:t> </w:t>
            </w:r>
            <w:r>
              <w:rPr>
                <w:i/>
                <w:sz w:val="24"/>
              </w:rPr>
              <w:t>Theory</w:t>
            </w:r>
            <w:r>
              <w:rPr>
                <w:sz w:val="24"/>
              </w:rPr>
              <w:t>,</w:t>
            </w:r>
            <w:r>
              <w:rPr>
                <w:spacing w:val="-1"/>
                <w:sz w:val="24"/>
              </w:rPr>
              <w:t> </w:t>
            </w:r>
            <w:r>
              <w:rPr>
                <w:sz w:val="24"/>
              </w:rPr>
              <w:t>Newport</w:t>
            </w:r>
            <w:r>
              <w:rPr>
                <w:spacing w:val="-3"/>
                <w:sz w:val="24"/>
              </w:rPr>
              <w:t> </w:t>
            </w:r>
            <w:r>
              <w:rPr>
                <w:sz w:val="24"/>
              </w:rPr>
              <w:t>Beach,</w:t>
            </w:r>
            <w:r>
              <w:rPr>
                <w:spacing w:val="-1"/>
                <w:sz w:val="24"/>
              </w:rPr>
              <w:t> </w:t>
            </w:r>
            <w:r>
              <w:rPr>
                <w:sz w:val="24"/>
              </w:rPr>
              <w:t>May</w:t>
            </w:r>
            <w:r>
              <w:rPr>
                <w:spacing w:val="-3"/>
                <w:sz w:val="24"/>
              </w:rPr>
              <w:t> </w:t>
            </w:r>
            <w:r>
              <w:rPr>
                <w:sz w:val="24"/>
              </w:rPr>
              <w:t>14-</w:t>
            </w:r>
            <w:r>
              <w:rPr>
                <w:spacing w:val="-5"/>
                <w:sz w:val="24"/>
              </w:rPr>
              <w:t>16</w:t>
            </w:r>
          </w:p>
        </w:tc>
      </w:tr>
      <w:tr>
        <w:trPr>
          <w:trHeight w:val="244" w:hRule="atLeast"/>
        </w:trPr>
        <w:tc>
          <w:tcPr>
            <w:tcW w:w="650" w:type="dxa"/>
          </w:tcPr>
          <w:p>
            <w:pPr>
              <w:pStyle w:val="TableParagraph"/>
              <w:spacing w:line="224" w:lineRule="exact"/>
              <w:ind w:right="69"/>
              <w:jc w:val="center"/>
              <w:rPr>
                <w:sz w:val="24"/>
              </w:rPr>
            </w:pPr>
            <w:r>
              <w:rPr>
                <w:spacing w:val="-4"/>
                <w:sz w:val="24"/>
              </w:rPr>
              <w:t>2009</w:t>
            </w:r>
          </w:p>
        </w:tc>
        <w:tc>
          <w:tcPr>
            <w:tcW w:w="9963" w:type="dxa"/>
          </w:tcPr>
          <w:p>
            <w:pPr>
              <w:pStyle w:val="TableParagraph"/>
              <w:spacing w:line="224" w:lineRule="exact"/>
              <w:ind w:left="120"/>
              <w:rPr>
                <w:sz w:val="24"/>
              </w:rPr>
            </w:pPr>
            <w:r>
              <w:rPr>
                <w:sz w:val="24"/>
              </w:rPr>
              <w:t>Keynote:</w:t>
            </w:r>
            <w:r>
              <w:rPr>
                <w:spacing w:val="-4"/>
                <w:sz w:val="24"/>
              </w:rPr>
              <w:t> </w:t>
            </w:r>
            <w:r>
              <w:rPr>
                <w:i/>
                <w:sz w:val="24"/>
              </w:rPr>
              <w:t>4</w:t>
            </w:r>
            <w:r>
              <w:rPr>
                <w:i/>
                <w:sz w:val="24"/>
                <w:vertAlign w:val="superscript"/>
              </w:rPr>
              <w:t>th</w:t>
            </w:r>
            <w:r>
              <w:rPr>
                <w:i/>
                <w:spacing w:val="-4"/>
                <w:sz w:val="24"/>
                <w:vertAlign w:val="baseline"/>
              </w:rPr>
              <w:t> </w:t>
            </w:r>
            <w:r>
              <w:rPr>
                <w:i/>
                <w:sz w:val="24"/>
                <w:vertAlign w:val="baseline"/>
              </w:rPr>
              <w:t>Australian</w:t>
            </w:r>
            <w:r>
              <w:rPr>
                <w:i/>
                <w:spacing w:val="-4"/>
                <w:sz w:val="24"/>
                <w:vertAlign w:val="baseline"/>
              </w:rPr>
              <w:t> </w:t>
            </w:r>
            <w:r>
              <w:rPr>
                <w:i/>
                <w:sz w:val="24"/>
                <w:vertAlign w:val="baseline"/>
              </w:rPr>
              <w:t>Workshop</w:t>
            </w:r>
            <w:r>
              <w:rPr>
                <w:i/>
                <w:spacing w:val="-4"/>
                <w:sz w:val="24"/>
                <w:vertAlign w:val="baseline"/>
              </w:rPr>
              <w:t> </w:t>
            </w:r>
            <w:r>
              <w:rPr>
                <w:i/>
                <w:sz w:val="24"/>
                <w:vertAlign w:val="baseline"/>
              </w:rPr>
              <w:t>on</w:t>
            </w:r>
            <w:r>
              <w:rPr>
                <w:i/>
                <w:spacing w:val="-3"/>
                <w:sz w:val="24"/>
                <w:vertAlign w:val="baseline"/>
              </w:rPr>
              <w:t> </w:t>
            </w:r>
            <w:r>
              <w:rPr>
                <w:i/>
                <w:sz w:val="24"/>
                <w:vertAlign w:val="baseline"/>
              </w:rPr>
              <w:t>Experimental</w:t>
            </w:r>
            <w:r>
              <w:rPr>
                <w:i/>
                <w:spacing w:val="-3"/>
                <w:sz w:val="24"/>
                <w:vertAlign w:val="baseline"/>
              </w:rPr>
              <w:t> </w:t>
            </w:r>
            <w:r>
              <w:rPr>
                <w:i/>
                <w:sz w:val="24"/>
                <w:vertAlign w:val="baseline"/>
              </w:rPr>
              <w:t>Economics</w:t>
            </w:r>
            <w:r>
              <w:rPr>
                <w:sz w:val="24"/>
                <w:vertAlign w:val="baseline"/>
              </w:rPr>
              <w:t>,</w:t>
            </w:r>
            <w:r>
              <w:rPr>
                <w:spacing w:val="-3"/>
                <w:sz w:val="24"/>
                <w:vertAlign w:val="baseline"/>
              </w:rPr>
              <w:t> </w:t>
            </w:r>
            <w:r>
              <w:rPr>
                <w:sz w:val="24"/>
                <w:vertAlign w:val="baseline"/>
              </w:rPr>
              <w:t>Christchurch,</w:t>
            </w:r>
            <w:r>
              <w:rPr>
                <w:spacing w:val="-3"/>
                <w:sz w:val="24"/>
                <w:vertAlign w:val="baseline"/>
              </w:rPr>
              <w:t> </w:t>
            </w:r>
            <w:r>
              <w:rPr>
                <w:sz w:val="24"/>
                <w:vertAlign w:val="baseline"/>
              </w:rPr>
              <w:t>Dec</w:t>
            </w:r>
            <w:r>
              <w:rPr>
                <w:spacing w:val="-3"/>
                <w:sz w:val="24"/>
                <w:vertAlign w:val="baseline"/>
              </w:rPr>
              <w:t> </w:t>
            </w:r>
            <w:r>
              <w:rPr>
                <w:sz w:val="24"/>
                <w:vertAlign w:val="baseline"/>
              </w:rPr>
              <w:t>18-</w:t>
            </w:r>
            <w:r>
              <w:rPr>
                <w:spacing w:val="-5"/>
                <w:sz w:val="24"/>
                <w:vertAlign w:val="baseline"/>
              </w:rPr>
              <w:t>19</w:t>
            </w:r>
          </w:p>
        </w:tc>
      </w:tr>
      <w:tr>
        <w:trPr>
          <w:trHeight w:val="240" w:hRule="atLeast"/>
        </w:trPr>
        <w:tc>
          <w:tcPr>
            <w:tcW w:w="650" w:type="dxa"/>
          </w:tcPr>
          <w:p>
            <w:pPr>
              <w:pStyle w:val="TableParagraph"/>
              <w:ind w:right="69"/>
              <w:jc w:val="center"/>
              <w:rPr>
                <w:sz w:val="24"/>
              </w:rPr>
            </w:pPr>
            <w:r>
              <w:rPr>
                <w:spacing w:val="-4"/>
                <w:sz w:val="24"/>
              </w:rPr>
              <w:t>2009</w:t>
            </w:r>
          </w:p>
        </w:tc>
        <w:tc>
          <w:tcPr>
            <w:tcW w:w="9963" w:type="dxa"/>
          </w:tcPr>
          <w:p>
            <w:pPr>
              <w:pStyle w:val="TableParagraph"/>
              <w:ind w:left="120"/>
              <w:rPr>
                <w:sz w:val="24"/>
              </w:rPr>
            </w:pPr>
            <w:r>
              <w:rPr>
                <w:sz w:val="24"/>
              </w:rPr>
              <w:t>Visiting</w:t>
            </w:r>
            <w:r>
              <w:rPr>
                <w:spacing w:val="-5"/>
                <w:sz w:val="24"/>
              </w:rPr>
              <w:t> </w:t>
            </w:r>
            <w:r>
              <w:rPr>
                <w:sz w:val="24"/>
              </w:rPr>
              <w:t>Professorship,</w:t>
            </w:r>
            <w:r>
              <w:rPr>
                <w:spacing w:val="-3"/>
                <w:sz w:val="24"/>
              </w:rPr>
              <w:t> </w:t>
            </w:r>
            <w:r>
              <w:rPr>
                <w:sz w:val="24"/>
              </w:rPr>
              <w:t>IGIER,</w:t>
            </w:r>
            <w:r>
              <w:rPr>
                <w:spacing w:val="-2"/>
                <w:sz w:val="24"/>
              </w:rPr>
              <w:t> </w:t>
            </w:r>
            <w:r>
              <w:rPr>
                <w:sz w:val="24"/>
              </w:rPr>
              <w:t>Bocconi</w:t>
            </w:r>
            <w:r>
              <w:rPr>
                <w:spacing w:val="-3"/>
                <w:sz w:val="24"/>
              </w:rPr>
              <w:t> </w:t>
            </w:r>
            <w:r>
              <w:rPr>
                <w:sz w:val="24"/>
              </w:rPr>
              <w:t>University,</w:t>
            </w:r>
            <w:r>
              <w:rPr>
                <w:spacing w:val="-2"/>
                <w:sz w:val="24"/>
              </w:rPr>
              <w:t> November</w:t>
            </w:r>
          </w:p>
        </w:tc>
      </w:tr>
      <w:tr>
        <w:trPr>
          <w:trHeight w:val="240" w:hRule="atLeast"/>
        </w:trPr>
        <w:tc>
          <w:tcPr>
            <w:tcW w:w="650" w:type="dxa"/>
          </w:tcPr>
          <w:p>
            <w:pPr>
              <w:pStyle w:val="TableParagraph"/>
              <w:ind w:right="69"/>
              <w:jc w:val="center"/>
              <w:rPr>
                <w:sz w:val="24"/>
              </w:rPr>
            </w:pPr>
            <w:r>
              <w:rPr>
                <w:spacing w:val="-4"/>
                <w:sz w:val="24"/>
              </w:rPr>
              <w:t>2009</w:t>
            </w:r>
          </w:p>
        </w:tc>
        <w:tc>
          <w:tcPr>
            <w:tcW w:w="9963" w:type="dxa"/>
          </w:tcPr>
          <w:p>
            <w:pPr>
              <w:pStyle w:val="TableParagraph"/>
              <w:ind w:left="120"/>
              <w:rPr>
                <w:sz w:val="24"/>
              </w:rPr>
            </w:pPr>
            <w:r>
              <w:rPr>
                <w:sz w:val="24"/>
              </w:rPr>
              <w:t>Keynote:</w:t>
            </w:r>
            <w:r>
              <w:rPr>
                <w:spacing w:val="-4"/>
                <w:sz w:val="24"/>
              </w:rPr>
              <w:t> </w:t>
            </w:r>
            <w:r>
              <w:rPr>
                <w:i/>
                <w:sz w:val="24"/>
              </w:rPr>
              <w:t>Economic</w:t>
            </w:r>
            <w:r>
              <w:rPr>
                <w:i/>
                <w:spacing w:val="-3"/>
                <w:sz w:val="24"/>
              </w:rPr>
              <w:t> </w:t>
            </w:r>
            <w:r>
              <w:rPr>
                <w:i/>
                <w:sz w:val="24"/>
              </w:rPr>
              <w:t>Science</w:t>
            </w:r>
            <w:r>
              <w:rPr>
                <w:i/>
                <w:spacing w:val="-3"/>
                <w:sz w:val="24"/>
              </w:rPr>
              <w:t> </w:t>
            </w:r>
            <w:r>
              <w:rPr>
                <w:i/>
                <w:sz w:val="24"/>
              </w:rPr>
              <w:t>Association</w:t>
            </w:r>
            <w:r>
              <w:rPr>
                <w:sz w:val="24"/>
              </w:rPr>
              <w:t>,</w:t>
            </w:r>
            <w:r>
              <w:rPr>
                <w:spacing w:val="-3"/>
                <w:sz w:val="24"/>
              </w:rPr>
              <w:t> </w:t>
            </w:r>
            <w:r>
              <w:rPr>
                <w:sz w:val="24"/>
              </w:rPr>
              <w:t>Innsbruck,</w:t>
            </w:r>
            <w:r>
              <w:rPr>
                <w:spacing w:val="-3"/>
                <w:sz w:val="24"/>
              </w:rPr>
              <w:t> </w:t>
            </w:r>
            <w:r>
              <w:rPr>
                <w:sz w:val="24"/>
              </w:rPr>
              <w:t>September</w:t>
            </w:r>
            <w:r>
              <w:rPr>
                <w:spacing w:val="-3"/>
                <w:sz w:val="24"/>
              </w:rPr>
              <w:t> </w:t>
            </w:r>
            <w:r>
              <w:rPr>
                <w:sz w:val="24"/>
              </w:rPr>
              <w:t>17-</w:t>
            </w:r>
            <w:r>
              <w:rPr>
                <w:spacing w:val="-5"/>
                <w:sz w:val="24"/>
              </w:rPr>
              <w:t>20</w:t>
            </w:r>
          </w:p>
        </w:tc>
      </w:tr>
      <w:tr>
        <w:trPr>
          <w:trHeight w:val="240" w:hRule="atLeast"/>
        </w:trPr>
        <w:tc>
          <w:tcPr>
            <w:tcW w:w="650" w:type="dxa"/>
          </w:tcPr>
          <w:p>
            <w:pPr>
              <w:pStyle w:val="TableParagraph"/>
              <w:ind w:right="69"/>
              <w:jc w:val="center"/>
              <w:rPr>
                <w:sz w:val="24"/>
              </w:rPr>
            </w:pPr>
            <w:r>
              <w:rPr>
                <w:spacing w:val="-4"/>
                <w:sz w:val="24"/>
              </w:rPr>
              <w:t>2009</w:t>
            </w:r>
          </w:p>
        </w:tc>
        <w:tc>
          <w:tcPr>
            <w:tcW w:w="9963" w:type="dxa"/>
          </w:tcPr>
          <w:p>
            <w:pPr>
              <w:pStyle w:val="TableParagraph"/>
              <w:ind w:left="120"/>
              <w:rPr>
                <w:sz w:val="24"/>
              </w:rPr>
            </w:pPr>
            <w:r>
              <w:rPr>
                <w:sz w:val="24"/>
              </w:rPr>
              <w:t>Economics</w:t>
            </w:r>
            <w:r>
              <w:rPr>
                <w:spacing w:val="-5"/>
                <w:sz w:val="24"/>
              </w:rPr>
              <w:t> </w:t>
            </w:r>
            <w:r>
              <w:rPr>
                <w:sz w:val="24"/>
              </w:rPr>
              <w:t>Society</w:t>
            </w:r>
            <w:r>
              <w:rPr>
                <w:spacing w:val="-2"/>
                <w:sz w:val="24"/>
              </w:rPr>
              <w:t> </w:t>
            </w:r>
            <w:r>
              <w:rPr>
                <w:sz w:val="24"/>
              </w:rPr>
              <w:t>of</w:t>
            </w:r>
            <w:r>
              <w:rPr>
                <w:spacing w:val="-1"/>
                <w:sz w:val="24"/>
              </w:rPr>
              <w:t> </w:t>
            </w:r>
            <w:r>
              <w:rPr>
                <w:sz w:val="24"/>
              </w:rPr>
              <w:t>University</w:t>
            </w:r>
            <w:r>
              <w:rPr>
                <w:spacing w:val="-2"/>
                <w:sz w:val="24"/>
              </w:rPr>
              <w:t> </w:t>
            </w:r>
            <w:r>
              <w:rPr>
                <w:sz w:val="24"/>
              </w:rPr>
              <w:t>of</w:t>
            </w:r>
            <w:r>
              <w:rPr>
                <w:spacing w:val="-3"/>
                <w:sz w:val="24"/>
              </w:rPr>
              <w:t> </w:t>
            </w:r>
            <w:r>
              <w:rPr>
                <w:sz w:val="24"/>
              </w:rPr>
              <w:t>Arizona</w:t>
            </w:r>
            <w:r>
              <w:rPr>
                <w:spacing w:val="-1"/>
                <w:sz w:val="24"/>
              </w:rPr>
              <w:t> </w:t>
            </w:r>
            <w:r>
              <w:rPr>
                <w:sz w:val="24"/>
              </w:rPr>
              <w:t>Certificate</w:t>
            </w:r>
            <w:r>
              <w:rPr>
                <w:spacing w:val="-2"/>
                <w:sz w:val="24"/>
              </w:rPr>
              <w:t> </w:t>
            </w:r>
            <w:r>
              <w:rPr>
                <w:sz w:val="24"/>
              </w:rPr>
              <w:t>of</w:t>
            </w:r>
            <w:r>
              <w:rPr>
                <w:spacing w:val="-1"/>
                <w:sz w:val="24"/>
              </w:rPr>
              <w:t> </w:t>
            </w:r>
            <w:r>
              <w:rPr>
                <w:spacing w:val="-2"/>
                <w:sz w:val="24"/>
              </w:rPr>
              <w:t>Appreciation</w:t>
            </w:r>
          </w:p>
        </w:tc>
      </w:tr>
      <w:tr>
        <w:trPr>
          <w:trHeight w:val="240" w:hRule="atLeast"/>
        </w:trPr>
        <w:tc>
          <w:tcPr>
            <w:tcW w:w="650" w:type="dxa"/>
          </w:tcPr>
          <w:p>
            <w:pPr>
              <w:pStyle w:val="TableParagraph"/>
              <w:ind w:right="69"/>
              <w:jc w:val="center"/>
              <w:rPr>
                <w:sz w:val="24"/>
              </w:rPr>
            </w:pPr>
            <w:r>
              <w:rPr>
                <w:spacing w:val="-4"/>
                <w:sz w:val="24"/>
              </w:rPr>
              <w:t>2008</w:t>
            </w:r>
          </w:p>
        </w:tc>
        <w:tc>
          <w:tcPr>
            <w:tcW w:w="9963" w:type="dxa"/>
          </w:tcPr>
          <w:p>
            <w:pPr>
              <w:pStyle w:val="TableParagraph"/>
              <w:ind w:left="120"/>
              <w:rPr>
                <w:sz w:val="24"/>
              </w:rPr>
            </w:pPr>
            <w:r>
              <w:rPr>
                <w:sz w:val="24"/>
              </w:rPr>
              <w:t>Snyder</w:t>
            </w:r>
            <w:r>
              <w:rPr>
                <w:spacing w:val="-4"/>
                <w:sz w:val="24"/>
              </w:rPr>
              <w:t> </w:t>
            </w:r>
            <w:r>
              <w:rPr>
                <w:sz w:val="24"/>
              </w:rPr>
              <w:t>Fellow,</w:t>
            </w:r>
            <w:r>
              <w:rPr>
                <w:spacing w:val="-2"/>
                <w:sz w:val="24"/>
              </w:rPr>
              <w:t> </w:t>
            </w:r>
            <w:r>
              <w:rPr>
                <w:sz w:val="24"/>
              </w:rPr>
              <w:t>UC</w:t>
            </w:r>
            <w:r>
              <w:rPr>
                <w:spacing w:val="-2"/>
                <w:sz w:val="24"/>
              </w:rPr>
              <w:t> </w:t>
            </w:r>
            <w:r>
              <w:rPr>
                <w:sz w:val="24"/>
              </w:rPr>
              <w:t>Santa</w:t>
            </w:r>
            <w:r>
              <w:rPr>
                <w:spacing w:val="-2"/>
                <w:sz w:val="24"/>
              </w:rPr>
              <w:t> </w:t>
            </w:r>
            <w:r>
              <w:rPr>
                <w:sz w:val="24"/>
              </w:rPr>
              <w:t>Barbara,</w:t>
            </w:r>
            <w:r>
              <w:rPr>
                <w:spacing w:val="-1"/>
                <w:sz w:val="24"/>
              </w:rPr>
              <w:t> </w:t>
            </w:r>
            <w:r>
              <w:rPr>
                <w:spacing w:val="-2"/>
                <w:sz w:val="24"/>
              </w:rPr>
              <w:t>January</w:t>
            </w:r>
          </w:p>
        </w:tc>
      </w:tr>
      <w:tr>
        <w:trPr>
          <w:trHeight w:val="252" w:hRule="atLeast"/>
        </w:trPr>
        <w:tc>
          <w:tcPr>
            <w:tcW w:w="650" w:type="dxa"/>
          </w:tcPr>
          <w:p>
            <w:pPr>
              <w:pStyle w:val="TableParagraph"/>
              <w:spacing w:line="233" w:lineRule="exact"/>
              <w:ind w:right="69"/>
              <w:jc w:val="center"/>
              <w:rPr>
                <w:sz w:val="24"/>
              </w:rPr>
            </w:pPr>
            <w:r>
              <w:rPr>
                <w:spacing w:val="-4"/>
                <w:sz w:val="24"/>
              </w:rPr>
              <w:t>2007</w:t>
            </w:r>
          </w:p>
        </w:tc>
        <w:tc>
          <w:tcPr>
            <w:tcW w:w="9963" w:type="dxa"/>
          </w:tcPr>
          <w:p>
            <w:pPr>
              <w:pStyle w:val="TableParagraph"/>
              <w:spacing w:line="233" w:lineRule="exact"/>
              <w:ind w:left="120"/>
              <w:rPr>
                <w:sz w:val="24"/>
              </w:rPr>
            </w:pPr>
            <w:r>
              <w:rPr>
                <w:sz w:val="24"/>
              </w:rPr>
              <w:t>Keynote:</w:t>
            </w:r>
            <w:r>
              <w:rPr>
                <w:spacing w:val="-2"/>
                <w:sz w:val="24"/>
              </w:rPr>
              <w:t> </w:t>
            </w:r>
            <w:r>
              <w:rPr>
                <w:i/>
                <w:sz w:val="24"/>
              </w:rPr>
              <w:t>Communication</w:t>
            </w:r>
            <w:r>
              <w:rPr>
                <w:i/>
                <w:spacing w:val="-2"/>
                <w:sz w:val="24"/>
              </w:rPr>
              <w:t> </w:t>
            </w:r>
            <w:r>
              <w:rPr>
                <w:i/>
                <w:sz w:val="24"/>
              </w:rPr>
              <w:t>in</w:t>
            </w:r>
            <w:r>
              <w:rPr>
                <w:i/>
                <w:spacing w:val="-2"/>
                <w:sz w:val="24"/>
              </w:rPr>
              <w:t> </w:t>
            </w:r>
            <w:r>
              <w:rPr>
                <w:i/>
                <w:sz w:val="24"/>
              </w:rPr>
              <w:t>Games</w:t>
            </w:r>
            <w:r>
              <w:rPr>
                <w:i/>
                <w:spacing w:val="-2"/>
                <w:sz w:val="24"/>
              </w:rPr>
              <w:t> </w:t>
            </w:r>
            <w:r>
              <w:rPr>
                <w:i/>
                <w:sz w:val="24"/>
              </w:rPr>
              <w:t>&amp;</w:t>
            </w:r>
            <w:r>
              <w:rPr>
                <w:i/>
                <w:spacing w:val="-2"/>
                <w:sz w:val="24"/>
              </w:rPr>
              <w:t> </w:t>
            </w:r>
            <w:r>
              <w:rPr>
                <w:i/>
                <w:sz w:val="24"/>
              </w:rPr>
              <w:t>Experiments</w:t>
            </w:r>
            <w:r>
              <w:rPr>
                <w:sz w:val="24"/>
              </w:rPr>
              <w:t>,</w:t>
            </w:r>
            <w:r>
              <w:rPr>
                <w:spacing w:val="-2"/>
                <w:sz w:val="24"/>
              </w:rPr>
              <w:t> </w:t>
            </w:r>
            <w:r>
              <w:rPr>
                <w:sz w:val="24"/>
              </w:rPr>
              <w:t>26th</w:t>
            </w:r>
            <w:r>
              <w:rPr>
                <w:spacing w:val="-2"/>
                <w:sz w:val="24"/>
              </w:rPr>
              <w:t> </w:t>
            </w:r>
            <w:r>
              <w:rPr>
                <w:sz w:val="24"/>
              </w:rPr>
              <w:t>Arne</w:t>
            </w:r>
            <w:r>
              <w:rPr>
                <w:spacing w:val="-2"/>
                <w:sz w:val="24"/>
              </w:rPr>
              <w:t> </w:t>
            </w:r>
            <w:r>
              <w:rPr>
                <w:sz w:val="24"/>
              </w:rPr>
              <w:t>Ryde,</w:t>
            </w:r>
            <w:r>
              <w:rPr>
                <w:spacing w:val="-2"/>
                <w:sz w:val="24"/>
              </w:rPr>
              <w:t> </w:t>
            </w:r>
            <w:r>
              <w:rPr>
                <w:sz w:val="24"/>
              </w:rPr>
              <w:t>Lund</w:t>
            </w:r>
            <w:r>
              <w:rPr>
                <w:spacing w:val="-2"/>
                <w:sz w:val="24"/>
              </w:rPr>
              <w:t> </w:t>
            </w:r>
            <w:r>
              <w:rPr>
                <w:sz w:val="24"/>
              </w:rPr>
              <w:t>University,</w:t>
            </w:r>
            <w:r>
              <w:rPr>
                <w:spacing w:val="-2"/>
                <w:sz w:val="24"/>
              </w:rPr>
              <w:t> </w:t>
            </w:r>
            <w:r>
              <w:rPr>
                <w:sz w:val="24"/>
              </w:rPr>
              <w:t>Aug</w:t>
            </w:r>
            <w:r>
              <w:rPr>
                <w:spacing w:val="-1"/>
                <w:sz w:val="24"/>
              </w:rPr>
              <w:t> </w:t>
            </w:r>
            <w:r>
              <w:rPr>
                <w:sz w:val="24"/>
              </w:rPr>
              <w:t>24-</w:t>
            </w:r>
            <w:r>
              <w:rPr>
                <w:spacing w:val="-5"/>
                <w:sz w:val="24"/>
              </w:rPr>
              <w:t>25</w:t>
            </w:r>
          </w:p>
        </w:tc>
      </w:tr>
    </w:tbl>
    <w:p>
      <w:pPr>
        <w:pStyle w:val="TableParagraph"/>
        <w:spacing w:after="0" w:line="233" w:lineRule="exact"/>
        <w:rPr>
          <w:sz w:val="24"/>
        </w:rPr>
        <w:sectPr>
          <w:pgSz w:w="12240" w:h="15840"/>
          <w:pgMar w:header="686" w:footer="671" w:top="920" w:bottom="940" w:left="720" w:right="360"/>
        </w:sectPr>
      </w:pPr>
    </w:p>
    <w:p>
      <w:pPr>
        <w:pStyle w:val="BodyText"/>
        <w:spacing w:before="2"/>
        <w:ind w:left="0"/>
        <w:rPr>
          <w:b/>
          <w:sz w:val="18"/>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
        <w:gridCol w:w="9423"/>
      </w:tblGrid>
      <w:tr>
        <w:trPr>
          <w:trHeight w:val="252" w:hRule="atLeast"/>
        </w:trPr>
        <w:tc>
          <w:tcPr>
            <w:tcW w:w="662" w:type="dxa"/>
          </w:tcPr>
          <w:p>
            <w:pPr>
              <w:pStyle w:val="TableParagraph"/>
              <w:spacing w:line="233" w:lineRule="exact"/>
              <w:ind w:right="81"/>
              <w:jc w:val="center"/>
              <w:rPr>
                <w:sz w:val="24"/>
              </w:rPr>
            </w:pPr>
            <w:r>
              <w:rPr>
                <w:spacing w:val="-4"/>
                <w:sz w:val="24"/>
              </w:rPr>
              <w:t>2007</w:t>
            </w:r>
          </w:p>
        </w:tc>
        <w:tc>
          <w:tcPr>
            <w:tcW w:w="9423" w:type="dxa"/>
          </w:tcPr>
          <w:p>
            <w:pPr>
              <w:pStyle w:val="TableParagraph"/>
              <w:spacing w:line="233" w:lineRule="exact"/>
              <w:ind w:left="108"/>
              <w:rPr>
                <w:sz w:val="24"/>
              </w:rPr>
            </w:pPr>
            <w:r>
              <w:rPr>
                <w:i/>
                <w:sz w:val="24"/>
              </w:rPr>
              <w:t>Bateman</w:t>
            </w:r>
            <w:r>
              <w:rPr>
                <w:i/>
                <w:spacing w:val="-4"/>
                <w:sz w:val="24"/>
              </w:rPr>
              <w:t> </w:t>
            </w:r>
            <w:r>
              <w:rPr>
                <w:i/>
                <w:sz w:val="24"/>
              </w:rPr>
              <w:t>Lecture</w:t>
            </w:r>
            <w:r>
              <w:rPr>
                <w:sz w:val="24"/>
              </w:rPr>
              <w:t>:</w:t>
            </w:r>
            <w:r>
              <w:rPr>
                <w:spacing w:val="-1"/>
                <w:sz w:val="24"/>
              </w:rPr>
              <w:t> </w:t>
            </w:r>
            <w:r>
              <w:rPr>
                <w:sz w:val="24"/>
              </w:rPr>
              <w:t>“Psychological</w:t>
            </w:r>
            <w:r>
              <w:rPr>
                <w:spacing w:val="-2"/>
                <w:sz w:val="24"/>
              </w:rPr>
              <w:t> </w:t>
            </w:r>
            <w:r>
              <w:rPr>
                <w:sz w:val="24"/>
              </w:rPr>
              <w:t>Games:</w:t>
            </w:r>
            <w:r>
              <w:rPr>
                <w:spacing w:val="-1"/>
                <w:sz w:val="24"/>
              </w:rPr>
              <w:t> </w:t>
            </w:r>
            <w:r>
              <w:rPr>
                <w:sz w:val="24"/>
              </w:rPr>
              <w:t>Theory</w:t>
            </w:r>
            <w:r>
              <w:rPr>
                <w:spacing w:val="-2"/>
                <w:sz w:val="24"/>
              </w:rPr>
              <w:t> </w:t>
            </w:r>
            <w:r>
              <w:rPr>
                <w:sz w:val="24"/>
              </w:rPr>
              <w:t>&amp;</w:t>
            </w:r>
            <w:r>
              <w:rPr>
                <w:spacing w:val="-1"/>
                <w:sz w:val="24"/>
              </w:rPr>
              <w:t> </w:t>
            </w:r>
            <w:r>
              <w:rPr>
                <w:sz w:val="24"/>
              </w:rPr>
              <w:t>Exp”,</w:t>
            </w:r>
            <w:r>
              <w:rPr>
                <w:spacing w:val="-2"/>
                <w:sz w:val="24"/>
              </w:rPr>
              <w:t> </w:t>
            </w:r>
            <w:r>
              <w:rPr>
                <w:sz w:val="24"/>
              </w:rPr>
              <w:t>U</w:t>
            </w:r>
            <w:r>
              <w:rPr>
                <w:spacing w:val="-2"/>
                <w:sz w:val="24"/>
              </w:rPr>
              <w:t> </w:t>
            </w:r>
            <w:r>
              <w:rPr>
                <w:sz w:val="24"/>
              </w:rPr>
              <w:t>of</w:t>
            </w:r>
            <w:r>
              <w:rPr>
                <w:spacing w:val="-2"/>
                <w:sz w:val="24"/>
              </w:rPr>
              <w:t> </w:t>
            </w:r>
            <w:r>
              <w:rPr>
                <w:sz w:val="24"/>
              </w:rPr>
              <w:t>Western</w:t>
            </w:r>
            <w:r>
              <w:rPr>
                <w:spacing w:val="-3"/>
                <w:sz w:val="24"/>
              </w:rPr>
              <w:t> </w:t>
            </w:r>
            <w:r>
              <w:rPr>
                <w:sz w:val="24"/>
              </w:rPr>
              <w:t>Australia,</w:t>
            </w:r>
            <w:r>
              <w:rPr>
                <w:spacing w:val="-2"/>
                <w:sz w:val="24"/>
              </w:rPr>
              <w:t> </w:t>
            </w:r>
            <w:r>
              <w:rPr>
                <w:sz w:val="24"/>
              </w:rPr>
              <w:t>Perth,</w:t>
            </w:r>
            <w:r>
              <w:rPr>
                <w:spacing w:val="-1"/>
                <w:sz w:val="24"/>
              </w:rPr>
              <w:t> </w:t>
            </w:r>
            <w:r>
              <w:rPr>
                <w:sz w:val="24"/>
              </w:rPr>
              <w:t>Aug</w:t>
            </w:r>
            <w:r>
              <w:rPr>
                <w:spacing w:val="-2"/>
                <w:sz w:val="24"/>
              </w:rPr>
              <w:t> </w:t>
            </w:r>
            <w:r>
              <w:rPr>
                <w:spacing w:val="-10"/>
                <w:sz w:val="24"/>
              </w:rPr>
              <w:t>2</w:t>
            </w:r>
          </w:p>
        </w:tc>
      </w:tr>
      <w:tr>
        <w:trPr>
          <w:trHeight w:val="240" w:hRule="atLeast"/>
        </w:trPr>
        <w:tc>
          <w:tcPr>
            <w:tcW w:w="662" w:type="dxa"/>
          </w:tcPr>
          <w:p>
            <w:pPr>
              <w:pStyle w:val="TableParagraph"/>
              <w:ind w:right="81"/>
              <w:jc w:val="center"/>
              <w:rPr>
                <w:sz w:val="24"/>
              </w:rPr>
            </w:pPr>
            <w:r>
              <w:rPr>
                <w:spacing w:val="-4"/>
                <w:sz w:val="24"/>
              </w:rPr>
              <w:t>2007</w:t>
            </w:r>
          </w:p>
        </w:tc>
        <w:tc>
          <w:tcPr>
            <w:tcW w:w="9423" w:type="dxa"/>
          </w:tcPr>
          <w:p>
            <w:pPr>
              <w:pStyle w:val="TableParagraph"/>
              <w:ind w:left="108"/>
              <w:rPr>
                <w:sz w:val="24"/>
              </w:rPr>
            </w:pPr>
            <w:r>
              <w:rPr>
                <w:sz w:val="24"/>
              </w:rPr>
              <w:t>Keynote:</w:t>
            </w:r>
            <w:r>
              <w:rPr>
                <w:spacing w:val="-5"/>
                <w:sz w:val="24"/>
              </w:rPr>
              <w:t> </w:t>
            </w:r>
            <w:r>
              <w:rPr>
                <w:i/>
                <w:sz w:val="24"/>
              </w:rPr>
              <w:t>Intl</w:t>
            </w:r>
            <w:r>
              <w:rPr>
                <w:i/>
                <w:spacing w:val="-2"/>
                <w:sz w:val="24"/>
              </w:rPr>
              <w:t> </w:t>
            </w:r>
            <w:r>
              <w:rPr>
                <w:i/>
                <w:sz w:val="24"/>
              </w:rPr>
              <w:t>Meeting</w:t>
            </w:r>
            <w:r>
              <w:rPr>
                <w:i/>
                <w:spacing w:val="-4"/>
                <w:sz w:val="24"/>
              </w:rPr>
              <w:t> </w:t>
            </w:r>
            <w:r>
              <w:rPr>
                <w:i/>
                <w:sz w:val="24"/>
              </w:rPr>
              <w:t>in</w:t>
            </w:r>
            <w:r>
              <w:rPr>
                <w:i/>
                <w:spacing w:val="-4"/>
                <w:sz w:val="24"/>
              </w:rPr>
              <w:t> </w:t>
            </w:r>
            <w:r>
              <w:rPr>
                <w:i/>
                <w:sz w:val="24"/>
              </w:rPr>
              <w:t>Experimental</w:t>
            </w:r>
            <w:r>
              <w:rPr>
                <w:i/>
                <w:spacing w:val="-2"/>
                <w:sz w:val="24"/>
              </w:rPr>
              <w:t> </w:t>
            </w:r>
            <w:r>
              <w:rPr>
                <w:i/>
                <w:sz w:val="24"/>
              </w:rPr>
              <w:t>&amp;</w:t>
            </w:r>
            <w:r>
              <w:rPr>
                <w:i/>
                <w:spacing w:val="-2"/>
                <w:sz w:val="24"/>
              </w:rPr>
              <w:t> </w:t>
            </w:r>
            <w:r>
              <w:rPr>
                <w:i/>
                <w:sz w:val="24"/>
              </w:rPr>
              <w:t>Behavioral</w:t>
            </w:r>
            <w:r>
              <w:rPr>
                <w:i/>
                <w:spacing w:val="-2"/>
                <w:sz w:val="24"/>
              </w:rPr>
              <w:t> </w:t>
            </w:r>
            <w:r>
              <w:rPr>
                <w:i/>
                <w:sz w:val="24"/>
              </w:rPr>
              <w:t>Economics</w:t>
            </w:r>
            <w:r>
              <w:rPr>
                <w:sz w:val="24"/>
              </w:rPr>
              <w:t>,</w:t>
            </w:r>
            <w:r>
              <w:rPr>
                <w:spacing w:val="-2"/>
                <w:sz w:val="24"/>
              </w:rPr>
              <w:t> </w:t>
            </w:r>
            <w:r>
              <w:rPr>
                <w:sz w:val="24"/>
              </w:rPr>
              <w:t>Malaga,</w:t>
            </w:r>
            <w:r>
              <w:rPr>
                <w:spacing w:val="-4"/>
                <w:sz w:val="24"/>
              </w:rPr>
              <w:t> </w:t>
            </w:r>
            <w:r>
              <w:rPr>
                <w:sz w:val="24"/>
              </w:rPr>
              <w:t>March</w:t>
            </w:r>
            <w:r>
              <w:rPr>
                <w:spacing w:val="-2"/>
                <w:sz w:val="24"/>
              </w:rPr>
              <w:t> </w:t>
            </w:r>
            <w:r>
              <w:rPr>
                <w:sz w:val="24"/>
              </w:rPr>
              <w:t>22-</w:t>
            </w:r>
            <w:r>
              <w:rPr>
                <w:spacing w:val="-5"/>
                <w:sz w:val="24"/>
              </w:rPr>
              <w:t>24</w:t>
            </w:r>
          </w:p>
        </w:tc>
      </w:tr>
      <w:tr>
        <w:trPr>
          <w:trHeight w:val="240" w:hRule="atLeast"/>
        </w:trPr>
        <w:tc>
          <w:tcPr>
            <w:tcW w:w="662" w:type="dxa"/>
          </w:tcPr>
          <w:p>
            <w:pPr>
              <w:pStyle w:val="TableParagraph"/>
              <w:ind w:right="81"/>
              <w:jc w:val="center"/>
              <w:rPr>
                <w:sz w:val="24"/>
              </w:rPr>
            </w:pPr>
            <w:r>
              <w:rPr>
                <w:spacing w:val="-4"/>
                <w:sz w:val="24"/>
              </w:rPr>
              <w:t>2006</w:t>
            </w:r>
          </w:p>
        </w:tc>
        <w:tc>
          <w:tcPr>
            <w:tcW w:w="9423" w:type="dxa"/>
          </w:tcPr>
          <w:p>
            <w:pPr>
              <w:pStyle w:val="TableParagraph"/>
              <w:ind w:left="108"/>
              <w:rPr>
                <w:sz w:val="24"/>
              </w:rPr>
            </w:pPr>
            <w:r>
              <w:rPr>
                <w:sz w:val="24"/>
              </w:rPr>
              <w:t>Keynote:</w:t>
            </w:r>
            <w:r>
              <w:rPr>
                <w:spacing w:val="-5"/>
                <w:sz w:val="24"/>
              </w:rPr>
              <w:t> </w:t>
            </w:r>
            <w:r>
              <w:rPr>
                <w:i/>
                <w:sz w:val="24"/>
              </w:rPr>
              <w:t>Taipei</w:t>
            </w:r>
            <w:r>
              <w:rPr>
                <w:i/>
                <w:spacing w:val="-3"/>
                <w:sz w:val="24"/>
              </w:rPr>
              <w:t> </w:t>
            </w:r>
            <w:r>
              <w:rPr>
                <w:i/>
                <w:sz w:val="24"/>
              </w:rPr>
              <w:t>Conference</w:t>
            </w:r>
            <w:r>
              <w:rPr>
                <w:i/>
                <w:spacing w:val="-2"/>
                <w:sz w:val="24"/>
              </w:rPr>
              <w:t> </w:t>
            </w:r>
            <w:r>
              <w:rPr>
                <w:i/>
                <w:sz w:val="24"/>
              </w:rPr>
              <w:t>on</w:t>
            </w:r>
            <w:r>
              <w:rPr>
                <w:i/>
                <w:spacing w:val="-3"/>
                <w:sz w:val="24"/>
              </w:rPr>
              <w:t> </w:t>
            </w:r>
            <w:r>
              <w:rPr>
                <w:i/>
                <w:sz w:val="24"/>
              </w:rPr>
              <w:t>Economic</w:t>
            </w:r>
            <w:r>
              <w:rPr>
                <w:i/>
                <w:spacing w:val="-2"/>
                <w:sz w:val="24"/>
              </w:rPr>
              <w:t> </w:t>
            </w:r>
            <w:r>
              <w:rPr>
                <w:i/>
                <w:sz w:val="24"/>
              </w:rPr>
              <w:t>Theory</w:t>
            </w:r>
            <w:r>
              <w:rPr>
                <w:i/>
                <w:spacing w:val="-4"/>
                <w:sz w:val="24"/>
              </w:rPr>
              <w:t> </w:t>
            </w:r>
            <w:r>
              <w:rPr>
                <w:i/>
                <w:sz w:val="24"/>
              </w:rPr>
              <w:t>&amp;</w:t>
            </w:r>
            <w:r>
              <w:rPr>
                <w:i/>
                <w:spacing w:val="-2"/>
                <w:sz w:val="24"/>
              </w:rPr>
              <w:t> </w:t>
            </w:r>
            <w:r>
              <w:rPr>
                <w:i/>
                <w:sz w:val="24"/>
              </w:rPr>
              <w:t>Applications</w:t>
            </w:r>
            <w:r>
              <w:rPr>
                <w:sz w:val="24"/>
              </w:rPr>
              <w:t>,</w:t>
            </w:r>
            <w:r>
              <w:rPr>
                <w:spacing w:val="-3"/>
                <w:sz w:val="24"/>
              </w:rPr>
              <w:t> </w:t>
            </w:r>
            <w:r>
              <w:rPr>
                <w:sz w:val="24"/>
              </w:rPr>
              <w:t>Taipei,</w:t>
            </w:r>
            <w:r>
              <w:rPr>
                <w:spacing w:val="-4"/>
                <w:sz w:val="24"/>
              </w:rPr>
              <w:t> </w:t>
            </w:r>
            <w:r>
              <w:rPr>
                <w:sz w:val="24"/>
              </w:rPr>
              <w:t>August</w:t>
            </w:r>
            <w:r>
              <w:rPr>
                <w:spacing w:val="-2"/>
                <w:sz w:val="24"/>
              </w:rPr>
              <w:t> </w:t>
            </w:r>
            <w:r>
              <w:rPr>
                <w:sz w:val="24"/>
              </w:rPr>
              <w:t>7-</w:t>
            </w:r>
            <w:r>
              <w:rPr>
                <w:spacing w:val="-10"/>
                <w:sz w:val="24"/>
              </w:rPr>
              <w:t>8</w:t>
            </w:r>
          </w:p>
        </w:tc>
      </w:tr>
      <w:tr>
        <w:trPr>
          <w:trHeight w:val="240" w:hRule="atLeast"/>
        </w:trPr>
        <w:tc>
          <w:tcPr>
            <w:tcW w:w="662" w:type="dxa"/>
          </w:tcPr>
          <w:p>
            <w:pPr>
              <w:pStyle w:val="TableParagraph"/>
              <w:ind w:right="81"/>
              <w:jc w:val="center"/>
              <w:rPr>
                <w:sz w:val="24"/>
              </w:rPr>
            </w:pPr>
            <w:r>
              <w:rPr>
                <w:spacing w:val="-4"/>
                <w:sz w:val="24"/>
              </w:rPr>
              <w:t>2005</w:t>
            </w:r>
          </w:p>
        </w:tc>
        <w:tc>
          <w:tcPr>
            <w:tcW w:w="9423" w:type="dxa"/>
          </w:tcPr>
          <w:p>
            <w:pPr>
              <w:pStyle w:val="TableParagraph"/>
              <w:ind w:left="108"/>
              <w:rPr>
                <w:sz w:val="24"/>
              </w:rPr>
            </w:pPr>
            <w:r>
              <w:rPr>
                <w:sz w:val="24"/>
              </w:rPr>
              <w:t>Erik</w:t>
            </w:r>
            <w:r>
              <w:rPr>
                <w:spacing w:val="-5"/>
                <w:sz w:val="24"/>
              </w:rPr>
              <w:t> </w:t>
            </w:r>
            <w:r>
              <w:rPr>
                <w:sz w:val="24"/>
              </w:rPr>
              <w:t>Malmsten</w:t>
            </w:r>
            <w:r>
              <w:rPr>
                <w:spacing w:val="-2"/>
                <w:sz w:val="24"/>
              </w:rPr>
              <w:t> </w:t>
            </w:r>
            <w:r>
              <w:rPr>
                <w:sz w:val="24"/>
              </w:rPr>
              <w:t>Visiting</w:t>
            </w:r>
            <w:r>
              <w:rPr>
                <w:spacing w:val="-4"/>
                <w:sz w:val="24"/>
              </w:rPr>
              <w:t> </w:t>
            </w:r>
            <w:r>
              <w:rPr>
                <w:sz w:val="24"/>
              </w:rPr>
              <w:t>Professorship</w:t>
            </w:r>
            <w:r>
              <w:rPr>
                <w:spacing w:val="-3"/>
                <w:sz w:val="24"/>
              </w:rPr>
              <w:t> </w:t>
            </w:r>
            <w:r>
              <w:rPr>
                <w:sz w:val="24"/>
              </w:rPr>
              <w:t>Award,</w:t>
            </w:r>
            <w:r>
              <w:rPr>
                <w:spacing w:val="-2"/>
                <w:sz w:val="24"/>
              </w:rPr>
              <w:t> </w:t>
            </w:r>
            <w:r>
              <w:rPr>
                <w:sz w:val="24"/>
              </w:rPr>
              <w:t>University</w:t>
            </w:r>
            <w:r>
              <w:rPr>
                <w:spacing w:val="-2"/>
                <w:sz w:val="24"/>
              </w:rPr>
              <w:t> </w:t>
            </w:r>
            <w:r>
              <w:rPr>
                <w:sz w:val="24"/>
              </w:rPr>
              <w:t>of</w:t>
            </w:r>
            <w:r>
              <w:rPr>
                <w:spacing w:val="-3"/>
                <w:sz w:val="24"/>
              </w:rPr>
              <w:t> </w:t>
            </w:r>
            <w:r>
              <w:rPr>
                <w:spacing w:val="-2"/>
                <w:sz w:val="24"/>
              </w:rPr>
              <w:t>Gothenburg</w:t>
            </w:r>
          </w:p>
        </w:tc>
      </w:tr>
      <w:tr>
        <w:trPr>
          <w:trHeight w:val="240" w:hRule="atLeast"/>
        </w:trPr>
        <w:tc>
          <w:tcPr>
            <w:tcW w:w="662" w:type="dxa"/>
          </w:tcPr>
          <w:p>
            <w:pPr>
              <w:pStyle w:val="TableParagraph"/>
              <w:ind w:right="81"/>
              <w:jc w:val="center"/>
              <w:rPr>
                <w:sz w:val="24"/>
              </w:rPr>
            </w:pPr>
            <w:r>
              <w:rPr>
                <w:spacing w:val="-4"/>
                <w:sz w:val="24"/>
              </w:rPr>
              <w:t>2004</w:t>
            </w:r>
          </w:p>
        </w:tc>
        <w:tc>
          <w:tcPr>
            <w:tcW w:w="9423" w:type="dxa"/>
          </w:tcPr>
          <w:p>
            <w:pPr>
              <w:pStyle w:val="TableParagraph"/>
              <w:ind w:left="108"/>
              <w:rPr>
                <w:sz w:val="24"/>
              </w:rPr>
            </w:pPr>
            <w:r>
              <w:rPr>
                <w:sz w:val="24"/>
              </w:rPr>
              <w:t>The</w:t>
            </w:r>
            <w:r>
              <w:rPr>
                <w:spacing w:val="-5"/>
                <w:sz w:val="24"/>
              </w:rPr>
              <w:t> </w:t>
            </w:r>
            <w:r>
              <w:rPr>
                <w:sz w:val="24"/>
              </w:rPr>
              <w:t>Eller</w:t>
            </w:r>
            <w:r>
              <w:rPr>
                <w:spacing w:val="-2"/>
                <w:sz w:val="24"/>
              </w:rPr>
              <w:t> </w:t>
            </w:r>
            <w:r>
              <w:rPr>
                <w:sz w:val="24"/>
              </w:rPr>
              <w:t>College</w:t>
            </w:r>
            <w:r>
              <w:rPr>
                <w:spacing w:val="-2"/>
                <w:sz w:val="24"/>
              </w:rPr>
              <w:t> </w:t>
            </w:r>
            <w:r>
              <w:rPr>
                <w:sz w:val="24"/>
              </w:rPr>
              <w:t>Student</w:t>
            </w:r>
            <w:r>
              <w:rPr>
                <w:spacing w:val="-3"/>
                <w:sz w:val="24"/>
              </w:rPr>
              <w:t> </w:t>
            </w:r>
            <w:r>
              <w:rPr>
                <w:sz w:val="24"/>
              </w:rPr>
              <w:t>Council</w:t>
            </w:r>
            <w:r>
              <w:rPr>
                <w:spacing w:val="-2"/>
                <w:sz w:val="24"/>
              </w:rPr>
              <w:t> </w:t>
            </w:r>
            <w:r>
              <w:rPr>
                <w:sz w:val="24"/>
              </w:rPr>
              <w:t>Certificate</w:t>
            </w:r>
            <w:r>
              <w:rPr>
                <w:spacing w:val="-2"/>
                <w:sz w:val="24"/>
              </w:rPr>
              <w:t> </w:t>
            </w:r>
            <w:r>
              <w:rPr>
                <w:sz w:val="24"/>
              </w:rPr>
              <w:t>of</w:t>
            </w:r>
            <w:r>
              <w:rPr>
                <w:spacing w:val="-3"/>
                <w:sz w:val="24"/>
              </w:rPr>
              <w:t> </w:t>
            </w:r>
            <w:r>
              <w:rPr>
                <w:sz w:val="24"/>
              </w:rPr>
              <w:t>Appreciation</w:t>
            </w:r>
            <w:r>
              <w:rPr>
                <w:spacing w:val="-2"/>
                <w:sz w:val="24"/>
              </w:rPr>
              <w:t> Award</w:t>
            </w:r>
          </w:p>
        </w:tc>
      </w:tr>
      <w:tr>
        <w:trPr>
          <w:trHeight w:val="240" w:hRule="atLeast"/>
        </w:trPr>
        <w:tc>
          <w:tcPr>
            <w:tcW w:w="662" w:type="dxa"/>
          </w:tcPr>
          <w:p>
            <w:pPr>
              <w:pStyle w:val="TableParagraph"/>
              <w:ind w:right="81"/>
              <w:jc w:val="center"/>
              <w:rPr>
                <w:sz w:val="24"/>
              </w:rPr>
            </w:pPr>
            <w:r>
              <w:rPr>
                <w:spacing w:val="-4"/>
                <w:sz w:val="24"/>
              </w:rPr>
              <w:t>2003</w:t>
            </w:r>
          </w:p>
        </w:tc>
        <w:tc>
          <w:tcPr>
            <w:tcW w:w="9423" w:type="dxa"/>
          </w:tcPr>
          <w:p>
            <w:pPr>
              <w:pStyle w:val="TableParagraph"/>
              <w:ind w:left="108"/>
              <w:rPr>
                <w:sz w:val="24"/>
              </w:rPr>
            </w:pPr>
            <w:r>
              <w:rPr>
                <w:sz w:val="24"/>
              </w:rPr>
              <w:t>Royal</w:t>
            </w:r>
            <w:r>
              <w:rPr>
                <w:spacing w:val="-4"/>
                <w:sz w:val="24"/>
              </w:rPr>
              <w:t> </w:t>
            </w:r>
            <w:r>
              <w:rPr>
                <w:sz w:val="24"/>
              </w:rPr>
              <w:t>Economic</w:t>
            </w:r>
            <w:r>
              <w:rPr>
                <w:spacing w:val="-2"/>
                <w:sz w:val="24"/>
              </w:rPr>
              <w:t> </w:t>
            </w:r>
            <w:r>
              <w:rPr>
                <w:sz w:val="24"/>
              </w:rPr>
              <w:t>Society</w:t>
            </w:r>
            <w:r>
              <w:rPr>
                <w:spacing w:val="-1"/>
                <w:sz w:val="24"/>
              </w:rPr>
              <w:t> </w:t>
            </w:r>
            <w:r>
              <w:rPr>
                <w:sz w:val="24"/>
              </w:rPr>
              <w:t>Prize</w:t>
            </w:r>
            <w:r>
              <w:rPr>
                <w:spacing w:val="-2"/>
                <w:sz w:val="24"/>
              </w:rPr>
              <w:t> </w:t>
            </w:r>
            <w:r>
              <w:rPr>
                <w:sz w:val="24"/>
              </w:rPr>
              <w:t>[best</w:t>
            </w:r>
            <w:r>
              <w:rPr>
                <w:spacing w:val="-2"/>
                <w:sz w:val="24"/>
              </w:rPr>
              <w:t> </w:t>
            </w:r>
            <w:r>
              <w:rPr>
                <w:sz w:val="24"/>
              </w:rPr>
              <w:t>paper</w:t>
            </w:r>
            <w:r>
              <w:rPr>
                <w:spacing w:val="-2"/>
                <w:sz w:val="24"/>
              </w:rPr>
              <w:t> </w:t>
            </w:r>
            <w:r>
              <w:rPr>
                <w:sz w:val="24"/>
              </w:rPr>
              <w:t>in</w:t>
            </w:r>
            <w:r>
              <w:rPr>
                <w:spacing w:val="-3"/>
                <w:sz w:val="24"/>
              </w:rPr>
              <w:t> </w:t>
            </w:r>
            <w:r>
              <w:rPr>
                <w:sz w:val="24"/>
              </w:rPr>
              <w:t>the</w:t>
            </w:r>
            <w:r>
              <w:rPr>
                <w:spacing w:val="-2"/>
                <w:sz w:val="24"/>
              </w:rPr>
              <w:t> </w:t>
            </w:r>
            <w:r>
              <w:rPr>
                <w:i/>
                <w:sz w:val="24"/>
              </w:rPr>
              <w:t>Economic</w:t>
            </w:r>
            <w:r>
              <w:rPr>
                <w:i/>
                <w:spacing w:val="-2"/>
                <w:sz w:val="24"/>
              </w:rPr>
              <w:t> </w:t>
            </w:r>
            <w:r>
              <w:rPr>
                <w:i/>
                <w:sz w:val="24"/>
              </w:rPr>
              <w:t>Journal</w:t>
            </w:r>
            <w:r>
              <w:rPr>
                <w:sz w:val="24"/>
              </w:rPr>
              <w:t>;</w:t>
            </w:r>
            <w:r>
              <w:rPr>
                <w:spacing w:val="-2"/>
                <w:sz w:val="24"/>
              </w:rPr>
              <w:t> </w:t>
            </w:r>
            <w:r>
              <w:rPr>
                <w:sz w:val="24"/>
              </w:rPr>
              <w:t>j/w</w:t>
            </w:r>
            <w:r>
              <w:rPr>
                <w:spacing w:val="-3"/>
                <w:sz w:val="24"/>
              </w:rPr>
              <w:t> </w:t>
            </w:r>
            <w:r>
              <w:rPr>
                <w:sz w:val="24"/>
              </w:rPr>
              <w:t>Geir</w:t>
            </w:r>
            <w:r>
              <w:rPr>
                <w:spacing w:val="-1"/>
                <w:sz w:val="24"/>
              </w:rPr>
              <w:t> </w:t>
            </w:r>
            <w:r>
              <w:rPr>
                <w:spacing w:val="-2"/>
                <w:sz w:val="24"/>
              </w:rPr>
              <w:t>Asheim]</w:t>
            </w:r>
          </w:p>
        </w:tc>
      </w:tr>
      <w:tr>
        <w:trPr>
          <w:trHeight w:val="240" w:hRule="atLeast"/>
        </w:trPr>
        <w:tc>
          <w:tcPr>
            <w:tcW w:w="662" w:type="dxa"/>
          </w:tcPr>
          <w:p>
            <w:pPr>
              <w:pStyle w:val="TableParagraph"/>
              <w:ind w:right="81"/>
              <w:jc w:val="center"/>
              <w:rPr>
                <w:sz w:val="24"/>
              </w:rPr>
            </w:pPr>
            <w:r>
              <w:rPr>
                <w:spacing w:val="-4"/>
                <w:sz w:val="24"/>
              </w:rPr>
              <w:t>2003</w:t>
            </w:r>
          </w:p>
        </w:tc>
        <w:tc>
          <w:tcPr>
            <w:tcW w:w="9423" w:type="dxa"/>
          </w:tcPr>
          <w:p>
            <w:pPr>
              <w:pStyle w:val="TableParagraph"/>
              <w:ind w:left="108"/>
              <w:rPr>
                <w:sz w:val="24"/>
              </w:rPr>
            </w:pPr>
            <w:r>
              <w:rPr>
                <w:sz w:val="24"/>
              </w:rPr>
              <w:t>Karl</w:t>
            </w:r>
            <w:r>
              <w:rPr>
                <w:spacing w:val="-4"/>
                <w:sz w:val="24"/>
              </w:rPr>
              <w:t> </w:t>
            </w:r>
            <w:r>
              <w:rPr>
                <w:sz w:val="24"/>
              </w:rPr>
              <w:t>&amp;</w:t>
            </w:r>
            <w:r>
              <w:rPr>
                <w:spacing w:val="-2"/>
                <w:sz w:val="24"/>
              </w:rPr>
              <w:t> </w:t>
            </w:r>
            <w:r>
              <w:rPr>
                <w:sz w:val="24"/>
              </w:rPr>
              <w:t>Stevie</w:t>
            </w:r>
            <w:r>
              <w:rPr>
                <w:spacing w:val="-1"/>
                <w:sz w:val="24"/>
              </w:rPr>
              <w:t> </w:t>
            </w:r>
            <w:r>
              <w:rPr>
                <w:sz w:val="24"/>
              </w:rPr>
              <w:t>Eller</w:t>
            </w:r>
            <w:r>
              <w:rPr>
                <w:spacing w:val="-2"/>
                <w:sz w:val="24"/>
              </w:rPr>
              <w:t> </w:t>
            </w:r>
            <w:r>
              <w:rPr>
                <w:sz w:val="24"/>
              </w:rPr>
              <w:t>Professorship</w:t>
            </w:r>
            <w:r>
              <w:rPr>
                <w:spacing w:val="-2"/>
                <w:sz w:val="24"/>
              </w:rPr>
              <w:t> </w:t>
            </w:r>
            <w:r>
              <w:rPr>
                <w:sz w:val="24"/>
              </w:rPr>
              <w:t>Award</w:t>
            </w:r>
            <w:r>
              <w:rPr>
                <w:spacing w:val="-1"/>
                <w:sz w:val="24"/>
              </w:rPr>
              <w:t> </w:t>
            </w:r>
            <w:r>
              <w:rPr>
                <w:sz w:val="24"/>
              </w:rPr>
              <w:t>(cont’d</w:t>
            </w:r>
            <w:r>
              <w:rPr>
                <w:spacing w:val="-4"/>
                <w:sz w:val="24"/>
              </w:rPr>
              <w:t> </w:t>
            </w:r>
            <w:r>
              <w:rPr>
                <w:sz w:val="24"/>
              </w:rPr>
              <w:t>until</w:t>
            </w:r>
            <w:r>
              <w:rPr>
                <w:spacing w:val="-1"/>
                <w:sz w:val="24"/>
              </w:rPr>
              <w:t> </w:t>
            </w:r>
            <w:r>
              <w:rPr>
                <w:spacing w:val="-2"/>
                <w:sz w:val="24"/>
              </w:rPr>
              <w:t>2025)</w:t>
            </w:r>
          </w:p>
        </w:tc>
      </w:tr>
      <w:tr>
        <w:trPr>
          <w:trHeight w:val="240" w:hRule="atLeast"/>
        </w:trPr>
        <w:tc>
          <w:tcPr>
            <w:tcW w:w="662" w:type="dxa"/>
          </w:tcPr>
          <w:p>
            <w:pPr>
              <w:pStyle w:val="TableParagraph"/>
              <w:ind w:right="81"/>
              <w:jc w:val="center"/>
              <w:rPr>
                <w:sz w:val="24"/>
              </w:rPr>
            </w:pPr>
            <w:r>
              <w:rPr>
                <w:spacing w:val="-4"/>
                <w:sz w:val="24"/>
              </w:rPr>
              <w:t>2002</w:t>
            </w:r>
          </w:p>
        </w:tc>
        <w:tc>
          <w:tcPr>
            <w:tcW w:w="9423" w:type="dxa"/>
          </w:tcPr>
          <w:p>
            <w:pPr>
              <w:pStyle w:val="TableParagraph"/>
              <w:ind w:left="108"/>
              <w:rPr>
                <w:sz w:val="24"/>
              </w:rPr>
            </w:pPr>
            <w:r>
              <w:rPr>
                <w:sz w:val="24"/>
              </w:rPr>
              <w:t>Honorary</w:t>
            </w:r>
            <w:r>
              <w:rPr>
                <w:spacing w:val="-4"/>
                <w:sz w:val="24"/>
              </w:rPr>
              <w:t> </w:t>
            </w:r>
            <w:r>
              <w:rPr>
                <w:sz w:val="24"/>
              </w:rPr>
              <w:t>Plenary</w:t>
            </w:r>
            <w:r>
              <w:rPr>
                <w:spacing w:val="-3"/>
                <w:sz w:val="24"/>
              </w:rPr>
              <w:t> </w:t>
            </w:r>
            <w:r>
              <w:rPr>
                <w:sz w:val="24"/>
              </w:rPr>
              <w:t>Lecture,</w:t>
            </w:r>
            <w:r>
              <w:rPr>
                <w:spacing w:val="-2"/>
                <w:sz w:val="24"/>
              </w:rPr>
              <w:t> </w:t>
            </w:r>
            <w:r>
              <w:rPr>
                <w:i/>
                <w:sz w:val="24"/>
              </w:rPr>
              <w:t>XXIV</w:t>
            </w:r>
            <w:r>
              <w:rPr>
                <w:i/>
                <w:spacing w:val="-2"/>
                <w:sz w:val="24"/>
              </w:rPr>
              <w:t> </w:t>
            </w:r>
            <w:r>
              <w:rPr>
                <w:i/>
                <w:sz w:val="24"/>
              </w:rPr>
              <w:t>Symposium</w:t>
            </w:r>
            <w:r>
              <w:rPr>
                <w:i/>
                <w:spacing w:val="-3"/>
                <w:sz w:val="24"/>
              </w:rPr>
              <w:t> </w:t>
            </w:r>
            <w:r>
              <w:rPr>
                <w:i/>
                <w:sz w:val="24"/>
              </w:rPr>
              <w:t>of</w:t>
            </w:r>
            <w:r>
              <w:rPr>
                <w:i/>
                <w:spacing w:val="-2"/>
                <w:sz w:val="24"/>
              </w:rPr>
              <w:t> </w:t>
            </w:r>
            <w:r>
              <w:rPr>
                <w:i/>
                <w:sz w:val="24"/>
              </w:rPr>
              <w:t>Finnish</w:t>
            </w:r>
            <w:r>
              <w:rPr>
                <w:i/>
                <w:spacing w:val="-2"/>
                <w:sz w:val="24"/>
              </w:rPr>
              <w:t> </w:t>
            </w:r>
            <w:r>
              <w:rPr>
                <w:i/>
                <w:sz w:val="24"/>
              </w:rPr>
              <w:t>Economists</w:t>
            </w:r>
            <w:r>
              <w:rPr>
                <w:sz w:val="24"/>
              </w:rPr>
              <w:t>,</w:t>
            </w:r>
            <w:r>
              <w:rPr>
                <w:spacing w:val="-2"/>
                <w:sz w:val="24"/>
              </w:rPr>
              <w:t> </w:t>
            </w:r>
            <w:r>
              <w:rPr>
                <w:sz w:val="24"/>
              </w:rPr>
              <w:t>S:t</w:t>
            </w:r>
            <w:r>
              <w:rPr>
                <w:spacing w:val="-3"/>
                <w:sz w:val="24"/>
              </w:rPr>
              <w:t> </w:t>
            </w:r>
            <w:r>
              <w:rPr>
                <w:sz w:val="24"/>
              </w:rPr>
              <w:t>Michel,</w:t>
            </w:r>
            <w:r>
              <w:rPr>
                <w:spacing w:val="-2"/>
                <w:sz w:val="24"/>
              </w:rPr>
              <w:t> </w:t>
            </w:r>
            <w:r>
              <w:rPr>
                <w:sz w:val="24"/>
              </w:rPr>
              <w:t>Feb</w:t>
            </w:r>
            <w:r>
              <w:rPr>
                <w:spacing w:val="-2"/>
                <w:sz w:val="24"/>
              </w:rPr>
              <w:t> </w:t>
            </w:r>
            <w:r>
              <w:rPr>
                <w:spacing w:val="-10"/>
                <w:sz w:val="24"/>
              </w:rPr>
              <w:t>8</w:t>
            </w:r>
          </w:p>
        </w:tc>
      </w:tr>
      <w:tr>
        <w:trPr>
          <w:trHeight w:val="240" w:hRule="atLeast"/>
        </w:trPr>
        <w:tc>
          <w:tcPr>
            <w:tcW w:w="662" w:type="dxa"/>
          </w:tcPr>
          <w:p>
            <w:pPr>
              <w:pStyle w:val="TableParagraph"/>
              <w:ind w:right="81"/>
              <w:jc w:val="center"/>
              <w:rPr>
                <w:sz w:val="24"/>
              </w:rPr>
            </w:pPr>
            <w:r>
              <w:rPr>
                <w:spacing w:val="-4"/>
                <w:sz w:val="24"/>
              </w:rPr>
              <w:t>2002</w:t>
            </w:r>
          </w:p>
        </w:tc>
        <w:tc>
          <w:tcPr>
            <w:tcW w:w="9423" w:type="dxa"/>
          </w:tcPr>
          <w:p>
            <w:pPr>
              <w:pStyle w:val="TableParagraph"/>
              <w:ind w:left="108"/>
              <w:rPr>
                <w:sz w:val="24"/>
              </w:rPr>
            </w:pPr>
            <w:r>
              <w:rPr>
                <w:sz w:val="24"/>
              </w:rPr>
              <w:t>The</w:t>
            </w:r>
            <w:r>
              <w:rPr>
                <w:spacing w:val="-5"/>
                <w:sz w:val="24"/>
              </w:rPr>
              <w:t> </w:t>
            </w:r>
            <w:r>
              <w:rPr>
                <w:sz w:val="24"/>
              </w:rPr>
              <w:t>Humboldt</w:t>
            </w:r>
            <w:r>
              <w:rPr>
                <w:spacing w:val="-2"/>
                <w:sz w:val="24"/>
              </w:rPr>
              <w:t> </w:t>
            </w:r>
            <w:r>
              <w:rPr>
                <w:sz w:val="24"/>
              </w:rPr>
              <w:t>Foundation’s</w:t>
            </w:r>
            <w:r>
              <w:rPr>
                <w:spacing w:val="-2"/>
                <w:sz w:val="24"/>
              </w:rPr>
              <w:t> </w:t>
            </w:r>
            <w:r>
              <w:rPr>
                <w:sz w:val="24"/>
              </w:rPr>
              <w:t>Bessel</w:t>
            </w:r>
            <w:r>
              <w:rPr>
                <w:spacing w:val="-3"/>
                <w:sz w:val="24"/>
              </w:rPr>
              <w:t> </w:t>
            </w:r>
            <w:r>
              <w:rPr>
                <w:sz w:val="24"/>
              </w:rPr>
              <w:t>Award</w:t>
            </w:r>
            <w:r>
              <w:rPr>
                <w:spacing w:val="-2"/>
                <w:sz w:val="24"/>
              </w:rPr>
              <w:t> </w:t>
            </w:r>
            <w:r>
              <w:rPr>
                <w:sz w:val="24"/>
              </w:rPr>
              <w:t>[Nominator:</w:t>
            </w:r>
            <w:r>
              <w:rPr>
                <w:spacing w:val="-2"/>
                <w:sz w:val="24"/>
              </w:rPr>
              <w:t> </w:t>
            </w:r>
            <w:r>
              <w:rPr>
                <w:sz w:val="24"/>
              </w:rPr>
              <w:t>Reinhard</w:t>
            </w:r>
            <w:r>
              <w:rPr>
                <w:spacing w:val="-2"/>
                <w:sz w:val="24"/>
              </w:rPr>
              <w:t> Selten]</w:t>
            </w:r>
          </w:p>
        </w:tc>
      </w:tr>
      <w:tr>
        <w:trPr>
          <w:trHeight w:val="240" w:hRule="atLeast"/>
        </w:trPr>
        <w:tc>
          <w:tcPr>
            <w:tcW w:w="662" w:type="dxa"/>
          </w:tcPr>
          <w:p>
            <w:pPr>
              <w:pStyle w:val="TableParagraph"/>
              <w:ind w:right="81"/>
              <w:jc w:val="center"/>
              <w:rPr>
                <w:sz w:val="24"/>
              </w:rPr>
            </w:pPr>
            <w:r>
              <w:rPr>
                <w:spacing w:val="-4"/>
                <w:sz w:val="24"/>
              </w:rPr>
              <w:t>1999</w:t>
            </w:r>
          </w:p>
        </w:tc>
        <w:tc>
          <w:tcPr>
            <w:tcW w:w="9423" w:type="dxa"/>
          </w:tcPr>
          <w:p>
            <w:pPr>
              <w:pStyle w:val="TableParagraph"/>
              <w:ind w:left="108"/>
              <w:rPr>
                <w:sz w:val="24"/>
              </w:rPr>
            </w:pPr>
            <w:r>
              <w:rPr>
                <w:sz w:val="24"/>
              </w:rPr>
              <w:t>Erik</w:t>
            </w:r>
            <w:r>
              <w:rPr>
                <w:spacing w:val="-5"/>
                <w:sz w:val="24"/>
              </w:rPr>
              <w:t> </w:t>
            </w:r>
            <w:r>
              <w:rPr>
                <w:sz w:val="24"/>
              </w:rPr>
              <w:t>Lindahl-stipendiet</w:t>
            </w:r>
            <w:r>
              <w:rPr>
                <w:spacing w:val="-2"/>
                <w:sz w:val="24"/>
              </w:rPr>
              <w:t> </w:t>
            </w:r>
            <w:r>
              <w:rPr>
                <w:sz w:val="24"/>
              </w:rPr>
              <w:t>[awarded</w:t>
            </w:r>
            <w:r>
              <w:rPr>
                <w:spacing w:val="-2"/>
                <w:sz w:val="24"/>
              </w:rPr>
              <w:t> </w:t>
            </w:r>
            <w:r>
              <w:rPr>
                <w:sz w:val="24"/>
              </w:rPr>
              <w:t>biannually</w:t>
            </w:r>
            <w:r>
              <w:rPr>
                <w:spacing w:val="-4"/>
                <w:sz w:val="24"/>
              </w:rPr>
              <w:t> </w:t>
            </w:r>
            <w:r>
              <w:rPr>
                <w:sz w:val="24"/>
              </w:rPr>
              <w:t>to</w:t>
            </w:r>
            <w:r>
              <w:rPr>
                <w:spacing w:val="-2"/>
                <w:sz w:val="24"/>
              </w:rPr>
              <w:t> </w:t>
            </w:r>
            <w:r>
              <w:rPr>
                <w:sz w:val="24"/>
              </w:rPr>
              <w:t>“outstanding</w:t>
            </w:r>
            <w:r>
              <w:rPr>
                <w:spacing w:val="-4"/>
                <w:sz w:val="24"/>
              </w:rPr>
              <w:t> </w:t>
            </w:r>
            <w:r>
              <w:rPr>
                <w:sz w:val="24"/>
              </w:rPr>
              <w:t>young</w:t>
            </w:r>
            <w:r>
              <w:rPr>
                <w:spacing w:val="-2"/>
                <w:sz w:val="24"/>
              </w:rPr>
              <w:t> </w:t>
            </w:r>
            <w:r>
              <w:rPr>
                <w:sz w:val="24"/>
              </w:rPr>
              <w:t>Swedish</w:t>
            </w:r>
            <w:r>
              <w:rPr>
                <w:spacing w:val="-2"/>
                <w:sz w:val="24"/>
              </w:rPr>
              <w:t> economist”]</w:t>
            </w:r>
          </w:p>
        </w:tc>
      </w:tr>
      <w:tr>
        <w:trPr>
          <w:trHeight w:val="240" w:hRule="atLeast"/>
        </w:trPr>
        <w:tc>
          <w:tcPr>
            <w:tcW w:w="662" w:type="dxa"/>
          </w:tcPr>
          <w:p>
            <w:pPr>
              <w:pStyle w:val="TableParagraph"/>
              <w:ind w:right="81"/>
              <w:jc w:val="center"/>
              <w:rPr>
                <w:sz w:val="24"/>
              </w:rPr>
            </w:pPr>
            <w:r>
              <w:rPr>
                <w:spacing w:val="-4"/>
                <w:sz w:val="24"/>
              </w:rPr>
              <w:t>1998</w:t>
            </w:r>
          </w:p>
        </w:tc>
        <w:tc>
          <w:tcPr>
            <w:tcW w:w="9423" w:type="dxa"/>
          </w:tcPr>
          <w:p>
            <w:pPr>
              <w:pStyle w:val="TableParagraph"/>
              <w:ind w:left="108"/>
              <w:rPr>
                <w:sz w:val="24"/>
              </w:rPr>
            </w:pPr>
            <w:r>
              <w:rPr>
                <w:sz w:val="24"/>
              </w:rPr>
              <w:t>Docent</w:t>
            </w:r>
            <w:r>
              <w:rPr>
                <w:spacing w:val="-5"/>
                <w:sz w:val="24"/>
              </w:rPr>
              <w:t> </w:t>
            </w:r>
            <w:r>
              <w:rPr>
                <w:sz w:val="24"/>
              </w:rPr>
              <w:t>in</w:t>
            </w:r>
            <w:r>
              <w:rPr>
                <w:spacing w:val="-2"/>
                <w:sz w:val="24"/>
              </w:rPr>
              <w:t> </w:t>
            </w:r>
            <w:r>
              <w:rPr>
                <w:sz w:val="24"/>
              </w:rPr>
              <w:t>Economics,</w:t>
            </w:r>
            <w:r>
              <w:rPr>
                <w:spacing w:val="-3"/>
                <w:sz w:val="24"/>
              </w:rPr>
              <w:t> </w:t>
            </w:r>
            <w:r>
              <w:rPr>
                <w:sz w:val="24"/>
              </w:rPr>
              <w:t>Uppsala</w:t>
            </w:r>
            <w:r>
              <w:rPr>
                <w:spacing w:val="-2"/>
                <w:sz w:val="24"/>
              </w:rPr>
              <w:t> </w:t>
            </w:r>
            <w:r>
              <w:rPr>
                <w:sz w:val="24"/>
              </w:rPr>
              <w:t>University</w:t>
            </w:r>
            <w:r>
              <w:rPr>
                <w:spacing w:val="-3"/>
                <w:sz w:val="24"/>
              </w:rPr>
              <w:t> </w:t>
            </w:r>
            <w:r>
              <w:rPr>
                <w:sz w:val="24"/>
              </w:rPr>
              <w:t>[Referee:</w:t>
            </w:r>
            <w:r>
              <w:rPr>
                <w:spacing w:val="-2"/>
                <w:sz w:val="24"/>
              </w:rPr>
              <w:t> </w:t>
            </w:r>
            <w:r>
              <w:rPr>
                <w:sz w:val="24"/>
              </w:rPr>
              <w:t>Birgit</w:t>
            </w:r>
            <w:r>
              <w:rPr>
                <w:spacing w:val="-2"/>
                <w:sz w:val="24"/>
              </w:rPr>
              <w:t> Grodal]</w:t>
            </w:r>
          </w:p>
        </w:tc>
      </w:tr>
      <w:tr>
        <w:trPr>
          <w:trHeight w:val="240" w:hRule="atLeast"/>
        </w:trPr>
        <w:tc>
          <w:tcPr>
            <w:tcW w:w="662" w:type="dxa"/>
          </w:tcPr>
          <w:p>
            <w:pPr>
              <w:pStyle w:val="TableParagraph"/>
              <w:ind w:right="81"/>
              <w:jc w:val="center"/>
              <w:rPr>
                <w:sz w:val="24"/>
              </w:rPr>
            </w:pPr>
            <w:r>
              <w:rPr>
                <w:spacing w:val="-4"/>
                <w:sz w:val="24"/>
              </w:rPr>
              <w:t>1998</w:t>
            </w:r>
          </w:p>
        </w:tc>
        <w:tc>
          <w:tcPr>
            <w:tcW w:w="9423" w:type="dxa"/>
          </w:tcPr>
          <w:p>
            <w:pPr>
              <w:pStyle w:val="TableParagraph"/>
              <w:ind w:left="108"/>
              <w:rPr>
                <w:sz w:val="24"/>
              </w:rPr>
            </w:pPr>
            <w:r>
              <w:rPr>
                <w:sz w:val="24"/>
              </w:rPr>
              <w:t>The</w:t>
            </w:r>
            <w:r>
              <w:rPr>
                <w:spacing w:val="-2"/>
                <w:sz w:val="24"/>
              </w:rPr>
              <w:t> </w:t>
            </w:r>
            <w:r>
              <w:rPr>
                <w:sz w:val="24"/>
              </w:rPr>
              <w:t>Sasakawa</w:t>
            </w:r>
            <w:r>
              <w:rPr>
                <w:spacing w:val="-2"/>
                <w:sz w:val="24"/>
              </w:rPr>
              <w:t> </w:t>
            </w:r>
            <w:r>
              <w:rPr>
                <w:sz w:val="24"/>
              </w:rPr>
              <w:t>Young</w:t>
            </w:r>
            <w:r>
              <w:rPr>
                <w:spacing w:val="-2"/>
                <w:sz w:val="24"/>
              </w:rPr>
              <w:t> </w:t>
            </w:r>
            <w:r>
              <w:rPr>
                <w:sz w:val="24"/>
              </w:rPr>
              <w:t>Leadership</w:t>
            </w:r>
            <w:r>
              <w:rPr>
                <w:spacing w:val="-1"/>
                <w:sz w:val="24"/>
              </w:rPr>
              <w:t> </w:t>
            </w:r>
            <w:r>
              <w:rPr>
                <w:spacing w:val="-2"/>
                <w:sz w:val="24"/>
              </w:rPr>
              <w:t>Award</w:t>
            </w:r>
          </w:p>
        </w:tc>
      </w:tr>
      <w:tr>
        <w:trPr>
          <w:trHeight w:val="252" w:hRule="atLeast"/>
        </w:trPr>
        <w:tc>
          <w:tcPr>
            <w:tcW w:w="662" w:type="dxa"/>
          </w:tcPr>
          <w:p>
            <w:pPr>
              <w:pStyle w:val="TableParagraph"/>
              <w:spacing w:line="233" w:lineRule="exact"/>
              <w:ind w:right="56"/>
              <w:jc w:val="center"/>
              <w:rPr>
                <w:sz w:val="24"/>
              </w:rPr>
            </w:pPr>
            <w:r>
              <w:rPr>
                <w:w w:val="90"/>
                <w:sz w:val="24"/>
              </w:rPr>
              <w:t>95-</w:t>
            </w:r>
            <w:r>
              <w:rPr>
                <w:spacing w:val="-5"/>
                <w:sz w:val="24"/>
              </w:rPr>
              <w:t>97</w:t>
            </w:r>
          </w:p>
        </w:tc>
        <w:tc>
          <w:tcPr>
            <w:tcW w:w="9423" w:type="dxa"/>
          </w:tcPr>
          <w:p>
            <w:pPr>
              <w:pStyle w:val="TableParagraph"/>
              <w:spacing w:line="233" w:lineRule="exact"/>
              <w:ind w:left="108"/>
              <w:rPr>
                <w:sz w:val="24"/>
              </w:rPr>
            </w:pPr>
            <w:r>
              <w:rPr>
                <w:sz w:val="24"/>
              </w:rPr>
              <w:t>Handelsbankens</w:t>
            </w:r>
            <w:r>
              <w:rPr>
                <w:spacing w:val="-3"/>
                <w:sz w:val="24"/>
              </w:rPr>
              <w:t> </w:t>
            </w:r>
            <w:r>
              <w:rPr>
                <w:spacing w:val="-2"/>
                <w:sz w:val="24"/>
              </w:rPr>
              <w:t>forskningstiftelser</w:t>
            </w:r>
          </w:p>
        </w:tc>
      </w:tr>
    </w:tbl>
    <w:p>
      <w:pPr>
        <w:pStyle w:val="BodyText"/>
        <w:spacing w:line="208" w:lineRule="auto" w:before="115"/>
        <w:ind w:left="143" w:right="501"/>
        <w:jc w:val="both"/>
      </w:pPr>
      <w:r>
        <w:rPr>
          <w:u w:val="single"/>
        </w:rPr>
        <w:t>Graduate scholarships:</w:t>
      </w:r>
      <w:r>
        <w:rPr/>
        <w:t> Fulbright 1993/94; Rotary International 1993/94; The Royal Swedish Academy of Sciences 1993/94; Handelsbankens forskningstiftelser 1993; Stiftelsen SIAMON 1993; Ingemar Carlssons minnesfond 1992; JH Palmes fond 1992.</w:t>
      </w:r>
    </w:p>
    <w:p>
      <w:pPr>
        <w:pStyle w:val="BodyText"/>
        <w:spacing w:before="90"/>
        <w:ind w:left="143"/>
        <w:jc w:val="both"/>
      </w:pPr>
      <w:r>
        <w:rPr>
          <w:u w:val="single"/>
        </w:rPr>
        <w:t>Undergraduate</w:t>
      </w:r>
      <w:r>
        <w:rPr>
          <w:spacing w:val="-5"/>
          <w:u w:val="single"/>
        </w:rPr>
        <w:t> </w:t>
      </w:r>
      <w:r>
        <w:rPr>
          <w:u w:val="single"/>
        </w:rPr>
        <w:t>scholarships</w:t>
      </w:r>
      <w:r>
        <w:rPr>
          <w:spacing w:val="-2"/>
          <w:u w:val="single"/>
        </w:rPr>
        <w:t> </w:t>
      </w:r>
      <w:r>
        <w:rPr>
          <w:u w:val="single"/>
        </w:rPr>
        <w:t>at</w:t>
      </w:r>
      <w:r>
        <w:rPr>
          <w:spacing w:val="-2"/>
          <w:u w:val="single"/>
        </w:rPr>
        <w:t> </w:t>
      </w:r>
      <w:r>
        <w:rPr>
          <w:u w:val="single"/>
        </w:rPr>
        <w:t>Uppsala</w:t>
      </w:r>
      <w:r>
        <w:rPr>
          <w:spacing w:val="-2"/>
          <w:u w:val="single"/>
        </w:rPr>
        <w:t> </w:t>
      </w:r>
      <w:r>
        <w:rPr>
          <w:u w:val="single"/>
        </w:rPr>
        <w:t>University:</w:t>
      </w:r>
      <w:r>
        <w:rPr>
          <w:spacing w:val="-4"/>
        </w:rPr>
        <w:t> </w:t>
      </w:r>
      <w:r>
        <w:rPr/>
        <w:t>S</w:t>
      </w:r>
      <w:r>
        <w:rPr>
          <w:spacing w:val="-3"/>
        </w:rPr>
        <w:t> </w:t>
      </w:r>
      <w:r>
        <w:rPr/>
        <w:t>Palmærs,</w:t>
      </w:r>
      <w:r>
        <w:rPr>
          <w:spacing w:val="-2"/>
        </w:rPr>
        <w:t> </w:t>
      </w:r>
      <w:r>
        <w:rPr/>
        <w:t>KG</w:t>
      </w:r>
      <w:r>
        <w:rPr>
          <w:spacing w:val="-3"/>
        </w:rPr>
        <w:t> </w:t>
      </w:r>
      <w:r>
        <w:rPr/>
        <w:t>Westmans,</w:t>
      </w:r>
      <w:r>
        <w:rPr>
          <w:spacing w:val="-3"/>
        </w:rPr>
        <w:t> </w:t>
      </w:r>
      <w:r>
        <w:rPr/>
        <w:t>Wahlberg-</w:t>
      </w:r>
      <w:r>
        <w:rPr>
          <w:spacing w:val="-2"/>
        </w:rPr>
        <w:t>Engelbrechts</w:t>
      </w:r>
    </w:p>
    <w:p>
      <w:pPr>
        <w:pStyle w:val="Heading1"/>
        <w:spacing w:before="176"/>
      </w:pPr>
      <w:r>
        <w:rPr/>
        <w:t>Professional</w:t>
      </w:r>
      <w:r>
        <w:rPr>
          <w:spacing w:val="-4"/>
        </w:rPr>
        <w:t> </w:t>
      </w:r>
      <w:r>
        <w:rPr>
          <w:spacing w:val="-2"/>
        </w:rPr>
        <w:t>service</w:t>
      </w:r>
    </w:p>
    <w:p>
      <w:pPr>
        <w:pStyle w:val="BodyText"/>
        <w:spacing w:before="18"/>
      </w:pPr>
      <w:r>
        <w:rPr>
          <w:u w:val="single"/>
        </w:rPr>
        <w:t>Editorial</w:t>
      </w:r>
      <w:r>
        <w:rPr>
          <w:spacing w:val="-4"/>
          <w:u w:val="single"/>
        </w:rPr>
        <w:t> </w:t>
      </w:r>
      <w:r>
        <w:rPr>
          <w:spacing w:val="-2"/>
          <w:u w:val="single"/>
        </w:rPr>
        <w:t>boards</w:t>
      </w:r>
    </w:p>
    <w:p>
      <w:pPr>
        <w:tabs>
          <w:tab w:pos="1583" w:val="left" w:leader="none"/>
        </w:tabs>
        <w:spacing w:line="258" w:lineRule="exact" w:before="24"/>
        <w:ind w:left="144" w:right="0" w:firstLine="0"/>
        <w:jc w:val="left"/>
        <w:rPr>
          <w:i/>
          <w:sz w:val="24"/>
        </w:rPr>
      </w:pPr>
      <w:r>
        <w:rPr>
          <w:spacing w:val="-2"/>
          <w:sz w:val="24"/>
        </w:rPr>
        <w:t>2014-</w:t>
      </w:r>
      <w:r>
        <w:rPr>
          <w:sz w:val="24"/>
        </w:rPr>
        <w:tab/>
      </w:r>
      <w:r>
        <w:rPr>
          <w:i/>
          <w:sz w:val="24"/>
        </w:rPr>
        <w:t>Journal</w:t>
      </w:r>
      <w:r>
        <w:rPr>
          <w:i/>
          <w:spacing w:val="-4"/>
          <w:sz w:val="24"/>
        </w:rPr>
        <w:t> </w:t>
      </w:r>
      <w:r>
        <w:rPr>
          <w:i/>
          <w:sz w:val="24"/>
        </w:rPr>
        <w:t>of</w:t>
      </w:r>
      <w:r>
        <w:rPr>
          <w:i/>
          <w:spacing w:val="-3"/>
          <w:sz w:val="24"/>
        </w:rPr>
        <w:t> </w:t>
      </w:r>
      <w:r>
        <w:rPr>
          <w:i/>
          <w:sz w:val="24"/>
        </w:rPr>
        <w:t>the</w:t>
      </w:r>
      <w:r>
        <w:rPr>
          <w:i/>
          <w:spacing w:val="-2"/>
          <w:sz w:val="24"/>
        </w:rPr>
        <w:t> </w:t>
      </w:r>
      <w:r>
        <w:rPr>
          <w:i/>
          <w:sz w:val="24"/>
        </w:rPr>
        <w:t>Economic</w:t>
      </w:r>
      <w:r>
        <w:rPr>
          <w:i/>
          <w:spacing w:val="-2"/>
          <w:sz w:val="24"/>
        </w:rPr>
        <w:t> </w:t>
      </w:r>
      <w:r>
        <w:rPr>
          <w:i/>
          <w:sz w:val="24"/>
        </w:rPr>
        <w:t>Science</w:t>
      </w:r>
      <w:r>
        <w:rPr>
          <w:i/>
          <w:spacing w:val="-1"/>
          <w:sz w:val="24"/>
        </w:rPr>
        <w:t> </w:t>
      </w:r>
      <w:r>
        <w:rPr>
          <w:i/>
          <w:spacing w:val="-2"/>
          <w:sz w:val="24"/>
        </w:rPr>
        <w:t>Association</w:t>
      </w:r>
    </w:p>
    <w:p>
      <w:pPr>
        <w:tabs>
          <w:tab w:pos="1583" w:val="left" w:leader="none"/>
        </w:tabs>
        <w:spacing w:line="240" w:lineRule="exact" w:before="0"/>
        <w:ind w:left="143" w:right="0" w:firstLine="0"/>
        <w:jc w:val="left"/>
        <w:rPr>
          <w:i/>
          <w:sz w:val="24"/>
        </w:rPr>
      </w:pPr>
      <w:r>
        <w:rPr>
          <w:spacing w:val="-2"/>
          <w:sz w:val="24"/>
        </w:rPr>
        <w:t>2004-</w:t>
      </w:r>
      <w:r>
        <w:rPr>
          <w:sz w:val="24"/>
        </w:rPr>
        <w:tab/>
      </w:r>
      <w:r>
        <w:rPr>
          <w:i/>
          <w:sz w:val="24"/>
        </w:rPr>
        <w:t>Experimental</w:t>
      </w:r>
      <w:r>
        <w:rPr>
          <w:i/>
          <w:spacing w:val="-4"/>
          <w:sz w:val="24"/>
        </w:rPr>
        <w:t> </w:t>
      </w:r>
      <w:r>
        <w:rPr>
          <w:i/>
          <w:spacing w:val="-2"/>
          <w:sz w:val="24"/>
        </w:rPr>
        <w:t>Economics</w:t>
      </w:r>
    </w:p>
    <w:p>
      <w:pPr>
        <w:pStyle w:val="BodyText"/>
        <w:tabs>
          <w:tab w:pos="1583" w:val="left" w:leader="none"/>
        </w:tabs>
        <w:spacing w:line="208" w:lineRule="auto" w:before="11"/>
        <w:ind w:right="1621"/>
        <w:rPr>
          <w:i/>
        </w:rPr>
      </w:pPr>
      <w:r>
        <w:rPr>
          <w:spacing w:val="-2"/>
        </w:rPr>
        <w:t>2017-19</w:t>
      </w:r>
      <w:r>
        <w:rPr/>
        <w:tab/>
        <w:t>Guest</w:t>
      </w:r>
      <w:r>
        <w:rPr>
          <w:spacing w:val="-4"/>
        </w:rPr>
        <w:t> </w:t>
      </w:r>
      <w:r>
        <w:rPr/>
        <w:t>Editor</w:t>
      </w:r>
      <w:r>
        <w:rPr>
          <w:spacing w:val="-5"/>
        </w:rPr>
        <w:t> </w:t>
      </w:r>
      <w:r>
        <w:rPr/>
        <w:t>(j/w</w:t>
      </w:r>
      <w:r>
        <w:rPr>
          <w:spacing w:val="-5"/>
        </w:rPr>
        <w:t> </w:t>
      </w:r>
      <w:r>
        <w:rPr/>
        <w:t>Amrish</w:t>
      </w:r>
      <w:r>
        <w:rPr>
          <w:spacing w:val="-5"/>
        </w:rPr>
        <w:t> </w:t>
      </w:r>
      <w:r>
        <w:rPr/>
        <w:t>Patel),</w:t>
      </w:r>
      <w:r>
        <w:rPr>
          <w:spacing w:val="-4"/>
        </w:rPr>
        <w:t> </w:t>
      </w:r>
      <w:r>
        <w:rPr>
          <w:i/>
        </w:rPr>
        <w:t>JEBO</w:t>
      </w:r>
      <w:r>
        <w:rPr/>
        <w:t>:</w:t>
      </w:r>
      <w:r>
        <w:rPr>
          <w:spacing w:val="-4"/>
        </w:rPr>
        <w:t> </w:t>
      </w:r>
      <w:r>
        <w:rPr>
          <w:u w:val="single"/>
        </w:rPr>
        <w:t>special</w:t>
      </w:r>
      <w:r>
        <w:rPr>
          <w:spacing w:val="-4"/>
          <w:u w:val="single"/>
        </w:rPr>
        <w:t> </w:t>
      </w:r>
      <w:r>
        <w:rPr>
          <w:u w:val="single"/>
        </w:rPr>
        <w:t>issue:</w:t>
      </w:r>
      <w:r>
        <w:rPr>
          <w:spacing w:val="-4"/>
        </w:rPr>
        <w:t> </w:t>
      </w:r>
      <w:r>
        <w:rPr/>
        <w:t>Psychological</w:t>
      </w:r>
      <w:r>
        <w:rPr>
          <w:spacing w:val="-4"/>
        </w:rPr>
        <w:t> </w:t>
      </w:r>
      <w:r>
        <w:rPr/>
        <w:t>Game</w:t>
      </w:r>
      <w:r>
        <w:rPr>
          <w:spacing w:val="-5"/>
        </w:rPr>
        <w:t> </w:t>
      </w:r>
      <w:r>
        <w:rPr/>
        <w:t>Theory </w:t>
      </w:r>
      <w:r>
        <w:rPr>
          <w:spacing w:val="-2"/>
        </w:rPr>
        <w:t>2013-14</w:t>
      </w:r>
      <w:r>
        <w:rPr/>
        <w:tab/>
        <w:t>Guest Editor (j/w Axel Ockenfels), </w:t>
      </w:r>
      <w:r>
        <w:rPr>
          <w:i/>
        </w:rPr>
        <w:t>JEBO</w:t>
      </w:r>
      <w:r>
        <w:rPr/>
        <w:t>: </w:t>
      </w:r>
      <w:r>
        <w:rPr>
          <w:u w:val="single"/>
        </w:rPr>
        <w:t>special issue:</w:t>
      </w:r>
      <w:r>
        <w:rPr/>
        <w:t> Honoring Werner Güth </w:t>
      </w:r>
      <w:r>
        <w:rPr>
          <w:spacing w:val="-2"/>
        </w:rPr>
        <w:t>2003-13</w:t>
      </w:r>
      <w:r>
        <w:rPr/>
        <w:tab/>
      </w:r>
      <w:r>
        <w:rPr>
          <w:i/>
        </w:rPr>
        <w:t>Games &amp; Economic Behavior</w:t>
      </w:r>
    </w:p>
    <w:p>
      <w:pPr>
        <w:tabs>
          <w:tab w:pos="1583" w:val="left" w:leader="none"/>
        </w:tabs>
        <w:spacing w:line="247" w:lineRule="exact" w:before="0"/>
        <w:ind w:left="144" w:right="0" w:firstLine="0"/>
        <w:jc w:val="both"/>
        <w:rPr>
          <w:i/>
          <w:sz w:val="24"/>
        </w:rPr>
      </w:pPr>
      <w:r>
        <w:rPr>
          <w:sz w:val="24"/>
        </w:rPr>
        <w:t>2007-</w:t>
      </w:r>
      <w:r>
        <w:rPr>
          <w:spacing w:val="-5"/>
          <w:sz w:val="24"/>
        </w:rPr>
        <w:t>10</w:t>
      </w:r>
      <w:r>
        <w:rPr>
          <w:sz w:val="24"/>
        </w:rPr>
        <w:tab/>
      </w:r>
      <w:r>
        <w:rPr>
          <w:i/>
          <w:sz w:val="24"/>
        </w:rPr>
        <w:t>Journal</w:t>
      </w:r>
      <w:r>
        <w:rPr>
          <w:i/>
          <w:spacing w:val="-5"/>
          <w:sz w:val="24"/>
        </w:rPr>
        <w:t> </w:t>
      </w:r>
      <w:r>
        <w:rPr>
          <w:i/>
          <w:sz w:val="24"/>
        </w:rPr>
        <w:t>of</w:t>
      </w:r>
      <w:r>
        <w:rPr>
          <w:i/>
          <w:spacing w:val="-2"/>
          <w:sz w:val="24"/>
        </w:rPr>
        <w:t> </w:t>
      </w:r>
      <w:r>
        <w:rPr>
          <w:i/>
          <w:sz w:val="24"/>
        </w:rPr>
        <w:t>Economic</w:t>
      </w:r>
      <w:r>
        <w:rPr>
          <w:i/>
          <w:spacing w:val="-2"/>
          <w:sz w:val="24"/>
        </w:rPr>
        <w:t> </w:t>
      </w:r>
      <w:r>
        <w:rPr>
          <w:i/>
          <w:sz w:val="24"/>
        </w:rPr>
        <w:t>Behavior</w:t>
      </w:r>
      <w:r>
        <w:rPr>
          <w:i/>
          <w:spacing w:val="-2"/>
          <w:sz w:val="24"/>
        </w:rPr>
        <w:t> </w:t>
      </w:r>
      <w:r>
        <w:rPr>
          <w:i/>
          <w:sz w:val="24"/>
        </w:rPr>
        <w:t>&amp;</w:t>
      </w:r>
      <w:r>
        <w:rPr>
          <w:i/>
          <w:spacing w:val="-2"/>
          <w:sz w:val="24"/>
        </w:rPr>
        <w:t> Organization</w:t>
      </w:r>
    </w:p>
    <w:p>
      <w:pPr>
        <w:spacing w:line="208" w:lineRule="auto" w:before="93"/>
        <w:ind w:left="143" w:right="500" w:firstLine="0"/>
        <w:jc w:val="both"/>
        <w:rPr>
          <w:i/>
          <w:sz w:val="24"/>
        </w:rPr>
      </w:pPr>
      <w:r>
        <w:rPr>
          <w:sz w:val="24"/>
          <w:u w:val="single"/>
        </w:rPr>
        <w:t>Referee:</w:t>
      </w:r>
      <w:r>
        <w:rPr>
          <w:sz w:val="24"/>
        </w:rPr>
        <w:t> </w:t>
      </w:r>
      <w:r>
        <w:rPr>
          <w:i/>
          <w:sz w:val="24"/>
        </w:rPr>
        <w:t>American Economic Journal: Applied Economics; AEJ: Microconomics, American Economic Review; American Political Science Review; B.E. Journal of Theoretical Economics; Communications Engineering; Econometrica; Economica; Economic Inquiry; Economic Journal; Economics Letters; Economics &amp; Philosophy; Economic Theory; Economics &amp; Politics; Emotion; Erkenntnis, European Economic Review; European Journal of Operational Research; European Journal of Political Economy; European Journal of Social Psychology; European Sociological Review; Experimental Economics; Games; Games &amp; Economic Behavior; German Economic Review; Homo Oeconomicus; Information Economics &amp; Policy; International Economic Review; International Game Theory Review; International Journal of Game Theory; International Journal of Industrial Organization; International Review of Economics Education; Journal of the Association of Environmental &amp; Resource Economists; Journal of Banking &amp; Finance; Journal of Behavioral &amp; Experimental Economics; Journal of Conflict Resolution; Journal of Economic Education; Journal of Economic Behavior &amp; Organization; Journal of Economics; Journal of Economic Literature; Journal of Economics &amp; Management Strategy; Journal of Economic Psychology; Journal of the Economic Science</w:t>
      </w:r>
      <w:r>
        <w:rPr>
          <w:i/>
          <w:spacing w:val="-1"/>
          <w:sz w:val="24"/>
        </w:rPr>
        <w:t> </w:t>
      </w:r>
      <w:r>
        <w:rPr>
          <w:i/>
          <w:sz w:val="24"/>
        </w:rPr>
        <w:t>Association;</w:t>
      </w:r>
      <w:r>
        <w:rPr>
          <w:i/>
          <w:spacing w:val="-1"/>
          <w:sz w:val="24"/>
        </w:rPr>
        <w:t> </w:t>
      </w:r>
      <w:r>
        <w:rPr>
          <w:i/>
          <w:sz w:val="24"/>
        </w:rPr>
        <w:t>Journal of</w:t>
      </w:r>
      <w:r>
        <w:rPr>
          <w:i/>
          <w:spacing w:val="-1"/>
          <w:sz w:val="24"/>
        </w:rPr>
        <w:t> </w:t>
      </w:r>
      <w:r>
        <w:rPr>
          <w:i/>
          <w:sz w:val="24"/>
        </w:rPr>
        <w:t>Economic Theory; Journal of</w:t>
      </w:r>
      <w:r>
        <w:rPr>
          <w:i/>
          <w:spacing w:val="-2"/>
          <w:sz w:val="24"/>
        </w:rPr>
        <w:t> </w:t>
      </w:r>
      <w:r>
        <w:rPr>
          <w:i/>
          <w:sz w:val="24"/>
        </w:rPr>
        <w:t>Empirical</w:t>
      </w:r>
      <w:r>
        <w:rPr>
          <w:i/>
          <w:spacing w:val="-1"/>
          <w:sz w:val="24"/>
        </w:rPr>
        <w:t> </w:t>
      </w:r>
      <w:r>
        <w:rPr>
          <w:i/>
          <w:sz w:val="24"/>
        </w:rPr>
        <w:t>Legal Studies; Journal of Environmental Economics &amp; Management; Journal of Environmental Economics and Policy; Journal of the European Economic Association; Journal of Finance; Journal of Industrial Economics; Journal of Institutional &amp; Theoretical Economics; Journal of Labor Economics; Journal of Law, Economics, &amp; Organization; Journal of Mathematical Economomics; Journal of Money, Credit &amp; Banking; Journal of Neuroscience,</w:t>
      </w:r>
      <w:r>
        <w:rPr>
          <w:i/>
          <w:spacing w:val="-1"/>
          <w:sz w:val="24"/>
        </w:rPr>
        <w:t> </w:t>
      </w:r>
      <w:r>
        <w:rPr>
          <w:i/>
          <w:sz w:val="24"/>
        </w:rPr>
        <w:t>Psychology</w:t>
      </w:r>
      <w:r>
        <w:rPr>
          <w:i/>
          <w:spacing w:val="-1"/>
          <w:sz w:val="24"/>
        </w:rPr>
        <w:t> </w:t>
      </w:r>
      <w:r>
        <w:rPr>
          <w:i/>
          <w:sz w:val="24"/>
        </w:rPr>
        <w:t>&amp;</w:t>
      </w:r>
      <w:r>
        <w:rPr>
          <w:i/>
          <w:spacing w:val="-1"/>
          <w:sz w:val="24"/>
        </w:rPr>
        <w:t> </w:t>
      </w:r>
      <w:r>
        <w:rPr>
          <w:i/>
          <w:sz w:val="24"/>
        </w:rPr>
        <w:t>Economics;</w:t>
      </w:r>
      <w:r>
        <w:rPr>
          <w:i/>
          <w:spacing w:val="-1"/>
          <w:sz w:val="24"/>
        </w:rPr>
        <w:t> </w:t>
      </w:r>
      <w:r>
        <w:rPr>
          <w:i/>
          <w:sz w:val="24"/>
        </w:rPr>
        <w:t>Journal</w:t>
      </w:r>
      <w:r>
        <w:rPr>
          <w:i/>
          <w:spacing w:val="-1"/>
          <w:sz w:val="24"/>
        </w:rPr>
        <w:t> </w:t>
      </w:r>
      <w:r>
        <w:rPr>
          <w:i/>
          <w:sz w:val="24"/>
        </w:rPr>
        <w:t>of</w:t>
      </w:r>
      <w:r>
        <w:rPr>
          <w:i/>
          <w:spacing w:val="-1"/>
          <w:sz w:val="24"/>
        </w:rPr>
        <w:t> </w:t>
      </w:r>
      <w:r>
        <w:rPr>
          <w:i/>
          <w:sz w:val="24"/>
        </w:rPr>
        <w:t>Peace</w:t>
      </w:r>
      <w:r>
        <w:rPr>
          <w:i/>
          <w:spacing w:val="-3"/>
          <w:sz w:val="24"/>
        </w:rPr>
        <w:t> </w:t>
      </w:r>
      <w:r>
        <w:rPr>
          <w:i/>
          <w:sz w:val="24"/>
        </w:rPr>
        <w:t>Research;</w:t>
      </w:r>
      <w:r>
        <w:rPr>
          <w:i/>
          <w:spacing w:val="-2"/>
          <w:sz w:val="24"/>
        </w:rPr>
        <w:t> </w:t>
      </w:r>
      <w:r>
        <w:rPr>
          <w:i/>
          <w:sz w:val="24"/>
        </w:rPr>
        <w:t>Journal</w:t>
      </w:r>
      <w:r>
        <w:rPr>
          <w:i/>
          <w:spacing w:val="-1"/>
          <w:sz w:val="24"/>
        </w:rPr>
        <w:t> </w:t>
      </w:r>
      <w:r>
        <w:rPr>
          <w:i/>
          <w:sz w:val="24"/>
        </w:rPr>
        <w:t>of</w:t>
      </w:r>
      <w:r>
        <w:rPr>
          <w:i/>
          <w:spacing w:val="-1"/>
          <w:sz w:val="24"/>
        </w:rPr>
        <w:t> </w:t>
      </w:r>
      <w:r>
        <w:rPr>
          <w:i/>
          <w:sz w:val="24"/>
        </w:rPr>
        <w:t>Political</w:t>
      </w:r>
      <w:r>
        <w:rPr>
          <w:i/>
          <w:spacing w:val="-1"/>
          <w:sz w:val="24"/>
        </w:rPr>
        <w:t> </w:t>
      </w:r>
      <w:r>
        <w:rPr>
          <w:i/>
          <w:sz w:val="24"/>
        </w:rPr>
        <w:t>Economy;</w:t>
      </w:r>
      <w:r>
        <w:rPr>
          <w:i/>
          <w:spacing w:val="-1"/>
          <w:sz w:val="24"/>
        </w:rPr>
        <w:t> </w:t>
      </w:r>
      <w:r>
        <w:rPr>
          <w:i/>
          <w:sz w:val="24"/>
        </w:rPr>
        <w:t>Journal of Public Economics; Journal of Public Economic Theory; Journal of Socio-Economics; Journal of Sports Economics; Managerial &amp; Decision Economics; Management Science; Mathematical Social Sciences; Mind &amp; Matter; National Tax Journal; Nature Climate Change; Nature Human Behaviour; Organizational Behavior</w:t>
      </w:r>
      <w:r>
        <w:rPr>
          <w:i/>
          <w:spacing w:val="-2"/>
          <w:sz w:val="24"/>
        </w:rPr>
        <w:t> </w:t>
      </w:r>
      <w:r>
        <w:rPr>
          <w:i/>
          <w:sz w:val="24"/>
        </w:rPr>
        <w:t>&amp;</w:t>
      </w:r>
      <w:r>
        <w:rPr>
          <w:i/>
          <w:spacing w:val="-3"/>
          <w:sz w:val="24"/>
        </w:rPr>
        <w:t> </w:t>
      </w:r>
      <w:r>
        <w:rPr>
          <w:i/>
          <w:sz w:val="24"/>
        </w:rPr>
        <w:t>Human</w:t>
      </w:r>
      <w:r>
        <w:rPr>
          <w:i/>
          <w:spacing w:val="-2"/>
          <w:sz w:val="24"/>
        </w:rPr>
        <w:t> </w:t>
      </w:r>
      <w:r>
        <w:rPr>
          <w:i/>
          <w:sz w:val="24"/>
        </w:rPr>
        <w:t>Decision</w:t>
      </w:r>
      <w:r>
        <w:rPr>
          <w:i/>
          <w:spacing w:val="-2"/>
          <w:sz w:val="24"/>
        </w:rPr>
        <w:t> </w:t>
      </w:r>
      <w:r>
        <w:rPr>
          <w:i/>
          <w:sz w:val="24"/>
        </w:rPr>
        <w:t>Processes;</w:t>
      </w:r>
      <w:r>
        <w:rPr>
          <w:i/>
          <w:spacing w:val="-2"/>
          <w:sz w:val="24"/>
        </w:rPr>
        <w:t> </w:t>
      </w:r>
      <w:r>
        <w:rPr>
          <w:i/>
          <w:sz w:val="24"/>
        </w:rPr>
        <w:t>Oxford</w:t>
      </w:r>
      <w:r>
        <w:rPr>
          <w:i/>
          <w:spacing w:val="-3"/>
          <w:sz w:val="24"/>
        </w:rPr>
        <w:t> </w:t>
      </w:r>
      <w:r>
        <w:rPr>
          <w:i/>
          <w:sz w:val="24"/>
        </w:rPr>
        <w:t>Economic</w:t>
      </w:r>
      <w:r>
        <w:rPr>
          <w:i/>
          <w:spacing w:val="-2"/>
          <w:sz w:val="24"/>
        </w:rPr>
        <w:t> </w:t>
      </w:r>
      <w:r>
        <w:rPr>
          <w:i/>
          <w:sz w:val="24"/>
        </w:rPr>
        <w:t>Papers;</w:t>
      </w:r>
      <w:r>
        <w:rPr>
          <w:i/>
          <w:spacing w:val="-2"/>
          <w:sz w:val="24"/>
        </w:rPr>
        <w:t> </w:t>
      </w:r>
      <w:r>
        <w:rPr>
          <w:i/>
          <w:sz w:val="24"/>
        </w:rPr>
        <w:t>Positivity;</w:t>
      </w:r>
      <w:r>
        <w:rPr>
          <w:i/>
          <w:spacing w:val="-2"/>
          <w:sz w:val="24"/>
        </w:rPr>
        <w:t> </w:t>
      </w:r>
      <w:r>
        <w:rPr>
          <w:i/>
          <w:sz w:val="24"/>
        </w:rPr>
        <w:t>PNAS;</w:t>
      </w:r>
      <w:r>
        <w:rPr>
          <w:i/>
          <w:spacing w:val="-3"/>
          <w:sz w:val="24"/>
        </w:rPr>
        <w:t> </w:t>
      </w:r>
      <w:r>
        <w:rPr>
          <w:i/>
          <w:sz w:val="24"/>
        </w:rPr>
        <w:t>Psychological</w:t>
      </w:r>
      <w:r>
        <w:rPr>
          <w:i/>
          <w:spacing w:val="-2"/>
          <w:sz w:val="24"/>
        </w:rPr>
        <w:t> </w:t>
      </w:r>
      <w:r>
        <w:rPr>
          <w:i/>
          <w:sz w:val="24"/>
        </w:rPr>
        <w:t>Review; Psychological Science; Quantitative Economics; Quarterly Journal of Economics; RAND Journal of Economics; Rationality &amp; Society; Research in Economics </w:t>
      </w:r>
      <w:r>
        <w:rPr>
          <w:sz w:val="24"/>
        </w:rPr>
        <w:t>(</w:t>
      </w:r>
      <w:r>
        <w:rPr>
          <w:i/>
          <w:sz w:val="24"/>
        </w:rPr>
        <w:t>Ricerche Economiche</w:t>
      </w:r>
      <w:r>
        <w:rPr>
          <w:sz w:val="24"/>
        </w:rPr>
        <w:t>)</w:t>
      </w:r>
      <w:r>
        <w:rPr>
          <w:i/>
          <w:sz w:val="24"/>
        </w:rPr>
        <w:t>; Review of Behavioral Economics; Review of Economic Dynamics; Review of Economic Studies; Review of Economics of the Household; Review of Economics &amp; Statistics; Review of Financial Studies; Social Choice &amp; Welfare;</w:t>
      </w:r>
      <w:r>
        <w:rPr>
          <w:i/>
          <w:spacing w:val="40"/>
          <w:sz w:val="24"/>
        </w:rPr>
        <w:t> </w:t>
      </w:r>
      <w:r>
        <w:rPr>
          <w:i/>
          <w:sz w:val="24"/>
        </w:rPr>
        <w:t>Social Science Journal; Theoretical Economics; Theory &amp; Decision; World Development</w:t>
      </w:r>
    </w:p>
    <w:p>
      <w:pPr>
        <w:spacing w:after="0" w:line="208" w:lineRule="auto"/>
        <w:jc w:val="both"/>
        <w:rPr>
          <w:i/>
          <w:sz w:val="24"/>
        </w:rPr>
        <w:sectPr>
          <w:pgSz w:w="12240" w:h="15840"/>
          <w:pgMar w:header="686" w:footer="671" w:top="920" w:bottom="940" w:left="720" w:right="360"/>
        </w:sectPr>
      </w:pPr>
    </w:p>
    <w:p>
      <w:pPr>
        <w:pStyle w:val="BodyText"/>
        <w:spacing w:before="199"/>
      </w:pPr>
      <w:r>
        <w:rPr>
          <w:u w:val="single"/>
        </w:rPr>
        <w:t>NSF</w:t>
      </w:r>
      <w:r>
        <w:rPr>
          <w:spacing w:val="-3"/>
          <w:u w:val="single"/>
        </w:rPr>
        <w:t> </w:t>
      </w:r>
      <w:r>
        <w:rPr>
          <w:u w:val="single"/>
        </w:rPr>
        <w:t>panelist</w:t>
      </w:r>
      <w:r>
        <w:rPr>
          <w:spacing w:val="-1"/>
        </w:rPr>
        <w:t> </w:t>
      </w:r>
      <w:r>
        <w:rPr>
          <w:spacing w:val="-4"/>
        </w:rPr>
        <w:t>2009</w:t>
      </w:r>
    </w:p>
    <w:p>
      <w:pPr>
        <w:spacing w:line="312" w:lineRule="auto" w:before="84"/>
        <w:ind w:left="144" w:right="802" w:firstLine="0"/>
        <w:jc w:val="left"/>
        <w:rPr>
          <w:sz w:val="24"/>
        </w:rPr>
      </w:pPr>
      <w:r>
        <w:rPr>
          <w:sz w:val="24"/>
          <w:u w:val="single"/>
        </w:rPr>
        <w:t>Executive Committee Member</w:t>
      </w:r>
      <w:r>
        <w:rPr>
          <w:sz w:val="24"/>
        </w:rPr>
        <w:t> </w:t>
      </w:r>
      <w:r>
        <w:rPr>
          <w:i/>
          <w:sz w:val="24"/>
        </w:rPr>
        <w:t>Economic Science Association </w:t>
      </w:r>
      <w:r>
        <w:rPr>
          <w:sz w:val="24"/>
        </w:rPr>
        <w:t>(Section Head Game Theory), 2004-07 </w:t>
      </w:r>
      <w:r>
        <w:rPr>
          <w:sz w:val="24"/>
          <w:u w:val="single"/>
        </w:rPr>
        <w:t>Program</w:t>
      </w:r>
      <w:r>
        <w:rPr>
          <w:spacing w:val="-4"/>
          <w:sz w:val="24"/>
          <w:u w:val="single"/>
        </w:rPr>
        <w:t> </w:t>
      </w:r>
      <w:r>
        <w:rPr>
          <w:sz w:val="24"/>
          <w:u w:val="single"/>
        </w:rPr>
        <w:t>Committee</w:t>
      </w:r>
      <w:r>
        <w:rPr>
          <w:spacing w:val="-4"/>
          <w:sz w:val="24"/>
          <w:u w:val="single"/>
        </w:rPr>
        <w:t> </w:t>
      </w:r>
      <w:r>
        <w:rPr>
          <w:sz w:val="24"/>
          <w:u w:val="single"/>
        </w:rPr>
        <w:t>Member:</w:t>
      </w:r>
      <w:r>
        <w:rPr>
          <w:spacing w:val="-5"/>
          <w:sz w:val="24"/>
        </w:rPr>
        <w:t> </w:t>
      </w:r>
      <w:r>
        <w:rPr>
          <w:i/>
          <w:sz w:val="24"/>
        </w:rPr>
        <w:t>EEA</w:t>
      </w:r>
      <w:r>
        <w:rPr>
          <w:i/>
          <w:spacing w:val="-3"/>
          <w:sz w:val="24"/>
        </w:rPr>
        <w:t> </w:t>
      </w:r>
      <w:r>
        <w:rPr>
          <w:sz w:val="24"/>
        </w:rPr>
        <w:t>2004,</w:t>
      </w:r>
      <w:r>
        <w:rPr>
          <w:spacing w:val="-4"/>
          <w:sz w:val="24"/>
        </w:rPr>
        <w:t> </w:t>
      </w:r>
      <w:r>
        <w:rPr>
          <w:sz w:val="24"/>
        </w:rPr>
        <w:t>2010,</w:t>
      </w:r>
      <w:r>
        <w:rPr>
          <w:spacing w:val="-4"/>
          <w:sz w:val="24"/>
        </w:rPr>
        <w:t> </w:t>
      </w:r>
      <w:r>
        <w:rPr>
          <w:sz w:val="24"/>
        </w:rPr>
        <w:t>2013,</w:t>
      </w:r>
      <w:r>
        <w:rPr>
          <w:spacing w:val="-4"/>
          <w:sz w:val="24"/>
        </w:rPr>
        <w:t> </w:t>
      </w:r>
      <w:r>
        <w:rPr>
          <w:sz w:val="24"/>
        </w:rPr>
        <w:t>2016;</w:t>
      </w:r>
      <w:r>
        <w:rPr>
          <w:spacing w:val="-4"/>
          <w:sz w:val="24"/>
        </w:rPr>
        <w:t> </w:t>
      </w:r>
      <w:r>
        <w:rPr>
          <w:i/>
          <w:sz w:val="24"/>
        </w:rPr>
        <w:t>World</w:t>
      </w:r>
      <w:r>
        <w:rPr>
          <w:i/>
          <w:spacing w:val="-4"/>
          <w:sz w:val="24"/>
        </w:rPr>
        <w:t> </w:t>
      </w:r>
      <w:r>
        <w:rPr>
          <w:i/>
          <w:sz w:val="24"/>
        </w:rPr>
        <w:t>Congress,</w:t>
      </w:r>
      <w:r>
        <w:rPr>
          <w:i/>
          <w:spacing w:val="-4"/>
          <w:sz w:val="24"/>
        </w:rPr>
        <w:t> </w:t>
      </w:r>
      <w:r>
        <w:rPr>
          <w:i/>
          <w:sz w:val="24"/>
        </w:rPr>
        <w:t>Econometric</w:t>
      </w:r>
      <w:r>
        <w:rPr>
          <w:i/>
          <w:spacing w:val="-4"/>
          <w:sz w:val="24"/>
        </w:rPr>
        <w:t> </w:t>
      </w:r>
      <w:r>
        <w:rPr>
          <w:i/>
          <w:sz w:val="24"/>
        </w:rPr>
        <w:t>Society</w:t>
      </w:r>
      <w:r>
        <w:rPr>
          <w:i/>
          <w:spacing w:val="-4"/>
          <w:sz w:val="24"/>
        </w:rPr>
        <w:t> </w:t>
      </w:r>
      <w:r>
        <w:rPr>
          <w:sz w:val="24"/>
        </w:rPr>
        <w:t>2005 </w:t>
      </w:r>
      <w:r>
        <w:rPr>
          <w:sz w:val="24"/>
          <w:u w:val="single"/>
        </w:rPr>
        <w:t>Award Committee Member:</w:t>
      </w:r>
      <w:r>
        <w:rPr>
          <w:sz w:val="24"/>
        </w:rPr>
        <w:t> CESifo Young Affiliate Award 2012, 2014</w:t>
      </w:r>
    </w:p>
    <w:p>
      <w:pPr>
        <w:pStyle w:val="BodyText"/>
        <w:spacing w:line="208" w:lineRule="auto" w:before="32"/>
        <w:ind w:left="143" w:right="500"/>
        <w:jc w:val="both"/>
      </w:pPr>
      <w:r>
        <w:rPr>
          <w:u w:val="single"/>
        </w:rPr>
        <w:t>Other reviewing:</w:t>
      </w:r>
      <w:r>
        <w:rPr/>
        <w:t> Academic Press; McGraw-Hill; Thomson; Israel Science Foundation; NSF; Riksbankens Jubileumsfond; Royal Swedish Academy of Sciences; Deutsche Forschungsgemeinschaft; Einstein Foundation Berlin; Swiss National Science Foundation; The Max Planck Institute; </w:t>
      </w:r>
      <w:r>
        <w:rPr>
          <w:i/>
        </w:rPr>
        <w:t>TAPES </w:t>
      </w:r>
      <w:r>
        <w:rPr/>
        <w:t>conference; CentER</w:t>
      </w:r>
      <w:r>
        <w:rPr>
          <w:spacing w:val="-2"/>
        </w:rPr>
        <w:t> </w:t>
      </w:r>
      <w:r>
        <w:rPr/>
        <w:t>DP</w:t>
      </w:r>
      <w:r>
        <w:rPr>
          <w:spacing w:val="-1"/>
        </w:rPr>
        <w:t> </w:t>
      </w:r>
      <w:r>
        <w:rPr/>
        <w:t>series;</w:t>
      </w:r>
      <w:r>
        <w:rPr>
          <w:spacing w:val="-1"/>
        </w:rPr>
        <w:t> </w:t>
      </w:r>
      <w:r>
        <w:rPr/>
        <w:t>Princeton</w:t>
      </w:r>
      <w:r>
        <w:rPr>
          <w:spacing w:val="-1"/>
        </w:rPr>
        <w:t> </w:t>
      </w:r>
      <w:r>
        <w:rPr/>
        <w:t>University</w:t>
      </w:r>
      <w:r>
        <w:rPr>
          <w:spacing w:val="-1"/>
        </w:rPr>
        <w:t> </w:t>
      </w:r>
      <w:r>
        <w:rPr/>
        <w:t>Press.</w:t>
      </w:r>
      <w:r>
        <w:rPr>
          <w:spacing w:val="-1"/>
        </w:rPr>
        <w:t> </w:t>
      </w:r>
      <w:r>
        <w:rPr/>
        <w:t>I</w:t>
      </w:r>
      <w:r>
        <w:rPr>
          <w:spacing w:val="-2"/>
        </w:rPr>
        <w:t> </w:t>
      </w:r>
      <w:r>
        <w:rPr/>
        <w:t>wrote</w:t>
      </w:r>
      <w:r>
        <w:rPr>
          <w:spacing w:val="-1"/>
        </w:rPr>
        <w:t> </w:t>
      </w:r>
      <w:r>
        <w:rPr/>
        <w:t>many</w:t>
      </w:r>
      <w:r>
        <w:rPr>
          <w:spacing w:val="-3"/>
        </w:rPr>
        <w:t> </w:t>
      </w:r>
      <w:r>
        <w:rPr/>
        <w:t>external</w:t>
      </w:r>
      <w:r>
        <w:rPr>
          <w:spacing w:val="-1"/>
        </w:rPr>
        <w:t> </w:t>
      </w:r>
      <w:r>
        <w:rPr/>
        <w:t>evaluation</w:t>
      </w:r>
      <w:r>
        <w:rPr>
          <w:spacing w:val="-2"/>
        </w:rPr>
        <w:t> </w:t>
      </w:r>
      <w:r>
        <w:rPr/>
        <w:t>letters</w:t>
      </w:r>
      <w:r>
        <w:rPr>
          <w:spacing w:val="-1"/>
        </w:rPr>
        <w:t> </w:t>
      </w:r>
      <w:r>
        <w:rPr/>
        <w:t>(P&amp;T/hiring/awards).</w:t>
      </w:r>
    </w:p>
    <w:p>
      <w:pPr>
        <w:pStyle w:val="Heading1"/>
        <w:spacing w:before="183"/>
      </w:pPr>
      <w:r>
        <w:rPr>
          <w:spacing w:val="-2"/>
        </w:rPr>
        <w:t>Conferences</w:t>
      </w:r>
    </w:p>
    <w:p>
      <w:pPr>
        <w:spacing w:line="208" w:lineRule="auto" w:before="107"/>
        <w:ind w:left="143" w:right="500" w:firstLine="0"/>
        <w:jc w:val="both"/>
        <w:rPr>
          <w:sz w:val="24"/>
        </w:rPr>
      </w:pPr>
      <w:r>
        <w:rPr>
          <w:sz w:val="24"/>
          <w:u w:val="single"/>
        </w:rPr>
        <w:t>2025</w:t>
      </w:r>
      <w:r>
        <w:rPr>
          <w:sz w:val="24"/>
        </w:rPr>
        <w:t>: Newcastle Experimental Economics Workshop, Nov 6-7; </w:t>
      </w:r>
      <w:r>
        <w:rPr>
          <w:i/>
          <w:sz w:val="24"/>
        </w:rPr>
        <w:t>Economic Science Association</w:t>
      </w:r>
      <w:r>
        <w:rPr>
          <w:sz w:val="24"/>
        </w:rPr>
        <w:t>, Tucson, Oct 10-12; </w:t>
      </w:r>
      <w:r>
        <w:rPr>
          <w:i/>
          <w:sz w:val="24"/>
        </w:rPr>
        <w:t>Conference in Honor of Jim Cox</w:t>
      </w:r>
      <w:r>
        <w:rPr>
          <w:sz w:val="24"/>
        </w:rPr>
        <w:t>, Tucson, Oct 9; 1</w:t>
      </w:r>
      <w:r>
        <w:rPr>
          <w:sz w:val="24"/>
          <w:vertAlign w:val="superscript"/>
        </w:rPr>
        <w:t>st</w:t>
      </w:r>
      <w:r>
        <w:rPr>
          <w:spacing w:val="40"/>
          <w:sz w:val="24"/>
          <w:vertAlign w:val="baseline"/>
        </w:rPr>
        <w:t> </w:t>
      </w:r>
      <w:r>
        <w:rPr>
          <w:sz w:val="24"/>
          <w:vertAlign w:val="baseline"/>
        </w:rPr>
        <w:t>CHG Workshop on Economics, Inequality &amp; Health, Oct 23-24, U Gothenburg; </w:t>
      </w:r>
      <w:r>
        <w:rPr>
          <w:i/>
          <w:sz w:val="24"/>
          <w:vertAlign w:val="baseline"/>
        </w:rPr>
        <w:t>Conference of the Society for the Advancement of Economic Theory (SAET), </w:t>
      </w:r>
      <w:r>
        <w:rPr>
          <w:sz w:val="24"/>
          <w:vertAlign w:val="baseline"/>
        </w:rPr>
        <w:t>Ischia, June 29-July 5; 19th </w:t>
      </w:r>
      <w:r>
        <w:rPr>
          <w:i/>
          <w:sz w:val="24"/>
          <w:vertAlign w:val="baseline"/>
        </w:rPr>
        <w:t>Capri, in theory</w:t>
      </w:r>
      <w:r>
        <w:rPr>
          <w:sz w:val="24"/>
          <w:vertAlign w:val="baseline"/>
        </w:rPr>
        <w:t>,CSEF-workshop, Anacapri June 27-29; 19th CSEF- IGIER Symposium on Economics &amp; Institutions (CISEI), Anacapri June 23-27; </w:t>
      </w:r>
      <w:r>
        <w:rPr>
          <w:i/>
          <w:sz w:val="24"/>
          <w:vertAlign w:val="baseline"/>
        </w:rPr>
        <w:t>8</w:t>
      </w:r>
      <w:r>
        <w:rPr>
          <w:i/>
          <w:sz w:val="24"/>
          <w:vertAlign w:val="superscript"/>
        </w:rPr>
        <w:t>th</w:t>
      </w:r>
      <w:r>
        <w:rPr>
          <w:i/>
          <w:sz w:val="24"/>
          <w:vertAlign w:val="baseline"/>
        </w:rPr>
        <w:t> BEG Workshop</w:t>
      </w:r>
      <w:r>
        <w:rPr>
          <w:sz w:val="24"/>
          <w:vertAlign w:val="baseline"/>
        </w:rPr>
        <w:t>, U Gothenburg, May 26-27; </w:t>
      </w:r>
      <w:r>
        <w:rPr>
          <w:i/>
          <w:sz w:val="24"/>
          <w:vertAlign w:val="baseline"/>
        </w:rPr>
        <w:t>South Western Economic Theory </w:t>
      </w:r>
      <w:r>
        <w:rPr>
          <w:sz w:val="24"/>
          <w:vertAlign w:val="baseline"/>
        </w:rPr>
        <w:t>(SWET), U of Arizona, March 27-29; IBE Colloquium: </w:t>
      </w:r>
      <w:r>
        <w:rPr>
          <w:i/>
          <w:sz w:val="24"/>
          <w:vertAlign w:val="baseline"/>
        </w:rPr>
        <w:t>Behavioral Economics, Then &amp; Now</w:t>
      </w:r>
      <w:r>
        <w:rPr>
          <w:sz w:val="24"/>
          <w:vertAlign w:val="baseline"/>
        </w:rPr>
        <w:t>, U of Arizona, Jan 27 (Organizer); </w:t>
      </w:r>
      <w:r>
        <w:rPr>
          <w:i/>
          <w:sz w:val="24"/>
          <w:vertAlign w:val="baseline"/>
        </w:rPr>
        <w:t>Behavioral &amp; Experimental Economics: A Conference in Memory of Gary Charness</w:t>
      </w:r>
      <w:r>
        <w:rPr>
          <w:sz w:val="24"/>
          <w:vertAlign w:val="baseline"/>
        </w:rPr>
        <w:t>, Tucson, Jan 24-25 (co-organizer); </w:t>
      </w:r>
      <w:r>
        <w:rPr>
          <w:i/>
          <w:sz w:val="24"/>
          <w:vertAlign w:val="baseline"/>
        </w:rPr>
        <w:t>Allied Social Science Associations</w:t>
      </w:r>
      <w:r>
        <w:rPr>
          <w:sz w:val="24"/>
          <w:vertAlign w:val="baseline"/>
        </w:rPr>
        <w:t>, Jan 3-5, San Francisco</w:t>
      </w:r>
    </w:p>
    <w:p>
      <w:pPr>
        <w:spacing w:line="208" w:lineRule="auto" w:before="119"/>
        <w:ind w:left="143" w:right="500" w:firstLine="0"/>
        <w:jc w:val="both"/>
        <w:rPr>
          <w:sz w:val="24"/>
        </w:rPr>
      </w:pPr>
      <w:r>
        <w:rPr>
          <w:sz w:val="24"/>
          <w:u w:val="single"/>
        </w:rPr>
        <w:t>2024</w:t>
      </w:r>
      <w:r>
        <w:rPr>
          <w:sz w:val="24"/>
        </w:rPr>
        <w:t>: </w:t>
      </w:r>
      <w:r>
        <w:rPr>
          <w:i/>
          <w:sz w:val="24"/>
        </w:rPr>
        <w:t>AGORA Workshop on Behavioral Economics</w:t>
      </w:r>
      <w:r>
        <w:rPr>
          <w:sz w:val="24"/>
        </w:rPr>
        <w:t>, UNSW, Sydney, Dec 13; </w:t>
      </w:r>
      <w:r>
        <w:rPr>
          <w:i/>
          <w:sz w:val="24"/>
        </w:rPr>
        <w:t>15</w:t>
      </w:r>
      <w:r>
        <w:rPr>
          <w:i/>
          <w:sz w:val="24"/>
          <w:vertAlign w:val="superscript"/>
        </w:rPr>
        <w:t>th</w:t>
      </w:r>
      <w:r>
        <w:rPr>
          <w:i/>
          <w:sz w:val="24"/>
          <w:vertAlign w:val="baseline"/>
        </w:rPr>
        <w:t> Australasian Public Choice Conference</w:t>
      </w:r>
      <w:r>
        <w:rPr>
          <w:sz w:val="24"/>
          <w:vertAlign w:val="baseline"/>
        </w:rPr>
        <w:t>, Queensland U of Technology, Brisbane Dec 2-3; </w:t>
      </w:r>
      <w:r>
        <w:rPr>
          <w:i/>
          <w:sz w:val="24"/>
          <w:vertAlign w:val="baseline"/>
        </w:rPr>
        <w:t>Behavioral Aspects of Markets</w:t>
      </w:r>
      <w:r>
        <w:rPr>
          <w:sz w:val="24"/>
          <w:vertAlign w:val="baseline"/>
        </w:rPr>
        <w:t>, U Arizona, Oct 7 [organizer]; </w:t>
      </w:r>
      <w:r>
        <w:rPr>
          <w:i/>
          <w:sz w:val="24"/>
          <w:vertAlign w:val="baseline"/>
        </w:rPr>
        <w:t>Summer School on Experimental &amp; Behavioral Economics (dedicated to the memory of Gary Charness)</w:t>
      </w:r>
      <w:r>
        <w:rPr>
          <w:sz w:val="24"/>
          <w:vertAlign w:val="baseline"/>
        </w:rPr>
        <w:t>, July 22-28, Soleto, Apulia; </w:t>
      </w:r>
      <w:r>
        <w:rPr>
          <w:i/>
          <w:sz w:val="24"/>
          <w:vertAlign w:val="baseline"/>
        </w:rPr>
        <w:t>Developments in Economic Thinking: Workshop in Honor of Gary Charness</w:t>
      </w:r>
      <w:r>
        <w:rPr>
          <w:sz w:val="24"/>
          <w:vertAlign w:val="baseline"/>
        </w:rPr>
        <w:t>, Sapienza U of Rome, July 18-19; </w:t>
      </w:r>
      <w:r>
        <w:rPr>
          <w:i/>
          <w:sz w:val="24"/>
          <w:vertAlign w:val="baseline"/>
        </w:rPr>
        <w:t>7</w:t>
      </w:r>
      <w:r>
        <w:rPr>
          <w:i/>
          <w:sz w:val="24"/>
          <w:vertAlign w:val="superscript"/>
        </w:rPr>
        <w:t>th</w:t>
      </w:r>
      <w:r>
        <w:rPr>
          <w:i/>
          <w:sz w:val="24"/>
          <w:vertAlign w:val="baseline"/>
        </w:rPr>
        <w:t> BEG Workshop</w:t>
      </w:r>
      <w:r>
        <w:rPr>
          <w:sz w:val="24"/>
          <w:vertAlign w:val="baseline"/>
        </w:rPr>
        <w:t>, U Gothenburg, June 17; Spring School Behavioral Economics, UCSD/Rady, March 11-14; </w:t>
      </w:r>
      <w:r>
        <w:rPr>
          <w:i/>
          <w:sz w:val="24"/>
          <w:vertAlign w:val="baseline"/>
        </w:rPr>
        <w:t>Gary Charness’ Birthday Conference</w:t>
      </w:r>
      <w:r>
        <w:rPr>
          <w:sz w:val="24"/>
          <w:vertAlign w:val="baseline"/>
        </w:rPr>
        <w:t>.</w:t>
      </w:r>
    </w:p>
    <w:p>
      <w:pPr>
        <w:spacing w:line="208" w:lineRule="auto" w:before="119"/>
        <w:ind w:left="143" w:right="500" w:firstLine="0"/>
        <w:jc w:val="both"/>
        <w:rPr>
          <w:sz w:val="24"/>
        </w:rPr>
      </w:pPr>
      <w:r>
        <w:rPr>
          <w:sz w:val="24"/>
          <w:u w:val="single"/>
        </w:rPr>
        <w:t>2023:</w:t>
      </w:r>
      <w:r>
        <w:rPr>
          <w:sz w:val="24"/>
        </w:rPr>
        <w:t> </w:t>
      </w:r>
      <w:r>
        <w:rPr>
          <w:i/>
          <w:sz w:val="24"/>
        </w:rPr>
        <w:t>9</w:t>
      </w:r>
      <w:r>
        <w:rPr>
          <w:i/>
          <w:sz w:val="24"/>
          <w:vertAlign w:val="superscript"/>
        </w:rPr>
        <w:t>th</w:t>
      </w:r>
      <w:r>
        <w:rPr>
          <w:i/>
          <w:spacing w:val="-1"/>
          <w:sz w:val="24"/>
          <w:vertAlign w:val="baseline"/>
        </w:rPr>
        <w:t> </w:t>
      </w:r>
      <w:r>
        <w:rPr>
          <w:i/>
          <w:sz w:val="24"/>
          <w:vertAlign w:val="baseline"/>
        </w:rPr>
        <w:t>Lancaster</w:t>
      </w:r>
      <w:r>
        <w:rPr>
          <w:i/>
          <w:spacing w:val="-1"/>
          <w:sz w:val="24"/>
          <w:vertAlign w:val="baseline"/>
        </w:rPr>
        <w:t> </w:t>
      </w:r>
      <w:r>
        <w:rPr>
          <w:i/>
          <w:sz w:val="24"/>
          <w:vertAlign w:val="baseline"/>
        </w:rPr>
        <w:t>Game Theory</w:t>
      </w:r>
      <w:r>
        <w:rPr>
          <w:i/>
          <w:spacing w:val="-1"/>
          <w:sz w:val="24"/>
          <w:vertAlign w:val="baseline"/>
        </w:rPr>
        <w:t> </w:t>
      </w:r>
      <w:r>
        <w:rPr>
          <w:i/>
          <w:sz w:val="24"/>
          <w:vertAlign w:val="baseline"/>
        </w:rPr>
        <w:t>Conference</w:t>
      </w:r>
      <w:r>
        <w:rPr>
          <w:sz w:val="24"/>
          <w:vertAlign w:val="baseline"/>
        </w:rPr>
        <w:t>;</w:t>
      </w:r>
      <w:r>
        <w:rPr>
          <w:spacing w:val="-1"/>
          <w:sz w:val="24"/>
          <w:vertAlign w:val="baseline"/>
        </w:rPr>
        <w:t> </w:t>
      </w:r>
      <w:r>
        <w:rPr>
          <w:sz w:val="24"/>
          <w:vertAlign w:val="baseline"/>
        </w:rPr>
        <w:t>in honor of</w:t>
      </w:r>
      <w:r>
        <w:rPr>
          <w:spacing w:val="-2"/>
          <w:sz w:val="24"/>
          <w:vertAlign w:val="baseline"/>
        </w:rPr>
        <w:t> </w:t>
      </w:r>
      <w:r>
        <w:rPr>
          <w:sz w:val="24"/>
          <w:vertAlign w:val="baseline"/>
        </w:rPr>
        <w:t>Jörgen Weibull’s</w:t>
      </w:r>
      <w:r>
        <w:rPr>
          <w:spacing w:val="-1"/>
          <w:sz w:val="24"/>
          <w:vertAlign w:val="baseline"/>
        </w:rPr>
        <w:t> </w:t>
      </w:r>
      <w:r>
        <w:rPr>
          <w:sz w:val="24"/>
          <w:vertAlign w:val="baseline"/>
        </w:rPr>
        <w:t>75 birthday, Nov 3-4;</w:t>
      </w:r>
      <w:r>
        <w:rPr>
          <w:spacing w:val="-1"/>
          <w:sz w:val="24"/>
          <w:vertAlign w:val="baseline"/>
        </w:rPr>
        <w:t> </w:t>
      </w:r>
      <w:r>
        <w:rPr>
          <w:i/>
          <w:sz w:val="24"/>
          <w:vertAlign w:val="baseline"/>
        </w:rPr>
        <w:t>Workshop in honor of Eric van Damme</w:t>
      </w:r>
      <w:r>
        <w:rPr>
          <w:sz w:val="24"/>
          <w:vertAlign w:val="baseline"/>
        </w:rPr>
        <w:t>, Tilburg University, June 22; </w:t>
      </w:r>
      <w:r>
        <w:rPr>
          <w:i/>
          <w:sz w:val="24"/>
          <w:vertAlign w:val="baseline"/>
        </w:rPr>
        <w:t>21st Nordic Conference in Development Economics</w:t>
      </w:r>
      <w:r>
        <w:rPr>
          <w:sz w:val="24"/>
          <w:vertAlign w:val="baseline"/>
        </w:rPr>
        <w:t>, U Gothenburg, June 13-15; </w:t>
      </w:r>
      <w:r>
        <w:rPr>
          <w:i/>
          <w:sz w:val="24"/>
          <w:vertAlign w:val="baseline"/>
        </w:rPr>
        <w:t>SABE-IAREP conference</w:t>
      </w:r>
      <w:r>
        <w:rPr>
          <w:sz w:val="24"/>
          <w:vertAlign w:val="baseline"/>
        </w:rPr>
        <w:t>, Côte d’Azur University, Nice, June 7-10; </w:t>
      </w:r>
      <w:r>
        <w:rPr>
          <w:i/>
          <w:sz w:val="24"/>
          <w:vertAlign w:val="baseline"/>
        </w:rPr>
        <w:t>6</w:t>
      </w:r>
      <w:r>
        <w:rPr>
          <w:i/>
          <w:sz w:val="24"/>
          <w:vertAlign w:val="superscript"/>
        </w:rPr>
        <w:t>th</w:t>
      </w:r>
      <w:r>
        <w:rPr>
          <w:i/>
          <w:sz w:val="24"/>
          <w:vertAlign w:val="baseline"/>
        </w:rPr>
        <w:t> BEG Workshop</w:t>
      </w:r>
      <w:r>
        <w:rPr>
          <w:sz w:val="24"/>
          <w:vertAlign w:val="baseline"/>
        </w:rPr>
        <w:t>, U Gothenburg, May 25-26; 23</w:t>
      </w:r>
      <w:r>
        <w:rPr>
          <w:sz w:val="24"/>
          <w:vertAlign w:val="superscript"/>
        </w:rPr>
        <w:t>rd</w:t>
      </w:r>
      <w:r>
        <w:rPr>
          <w:sz w:val="24"/>
          <w:vertAlign w:val="baseline"/>
        </w:rPr>
        <w:t>; </w:t>
      </w:r>
      <w:r>
        <w:rPr>
          <w:i/>
          <w:sz w:val="24"/>
          <w:vertAlign w:val="baseline"/>
        </w:rPr>
        <w:t>Copenhagen Network of Experimental Economics Workshop</w:t>
      </w:r>
      <w:r>
        <w:rPr>
          <w:sz w:val="24"/>
          <w:vertAlign w:val="baseline"/>
        </w:rPr>
        <w:t>, Technical University of Denmark, May 22; IBE-Theory Workshop, U Arizona, April 21.</w:t>
      </w:r>
    </w:p>
    <w:p>
      <w:pPr>
        <w:spacing w:line="208" w:lineRule="auto" w:before="120"/>
        <w:ind w:left="144" w:right="502" w:firstLine="0"/>
        <w:jc w:val="both"/>
        <w:rPr>
          <w:sz w:val="24"/>
        </w:rPr>
      </w:pPr>
      <w:r>
        <w:rPr>
          <w:sz w:val="24"/>
          <w:u w:val="single"/>
        </w:rPr>
        <w:t>2022:</w:t>
      </w:r>
      <w:r>
        <w:rPr>
          <w:sz w:val="24"/>
        </w:rPr>
        <w:t> Spring School Beh Econ, UCSD/Rady, Oct (!) 23-28 </w:t>
      </w:r>
      <w:r>
        <w:rPr>
          <w:i/>
          <w:sz w:val="24"/>
        </w:rPr>
        <w:t>CIMEO Workshop in Exp Econ</w:t>
      </w:r>
      <w:r>
        <w:rPr>
          <w:sz w:val="24"/>
        </w:rPr>
        <w:t>, Sapienza U of Rome, June 23-24; ECORES Summer School: </w:t>
      </w:r>
      <w:r>
        <w:rPr>
          <w:i/>
          <w:sz w:val="24"/>
        </w:rPr>
        <w:t>Social Behavior &amp; Public Policy</w:t>
      </w:r>
      <w:r>
        <w:rPr>
          <w:sz w:val="24"/>
        </w:rPr>
        <w:t>, KU Leuven, May 30-31; </w:t>
      </w:r>
      <w:r>
        <w:rPr>
          <w:i/>
          <w:sz w:val="24"/>
        </w:rPr>
        <w:t>Games Workshop</w:t>
      </w:r>
      <w:r>
        <w:rPr>
          <w:sz w:val="24"/>
        </w:rPr>
        <w:t>, U of Gothenburg, May 20 [co-organizer]; </w:t>
      </w:r>
      <w:r>
        <w:rPr>
          <w:i/>
          <w:sz w:val="24"/>
        </w:rPr>
        <w:t>5</w:t>
      </w:r>
      <w:r>
        <w:rPr>
          <w:i/>
          <w:sz w:val="24"/>
          <w:vertAlign w:val="superscript"/>
        </w:rPr>
        <w:t>th</w:t>
      </w:r>
      <w:r>
        <w:rPr>
          <w:i/>
          <w:sz w:val="24"/>
          <w:vertAlign w:val="baseline"/>
        </w:rPr>
        <w:t> BEG Workshop</w:t>
      </w:r>
      <w:r>
        <w:rPr>
          <w:sz w:val="24"/>
          <w:vertAlign w:val="baseline"/>
        </w:rPr>
        <w:t>, U of Gothenburg, May 18.</w:t>
      </w:r>
    </w:p>
    <w:p>
      <w:pPr>
        <w:spacing w:line="208" w:lineRule="auto" w:before="119"/>
        <w:ind w:left="144" w:right="502" w:firstLine="0"/>
        <w:jc w:val="both"/>
        <w:rPr>
          <w:sz w:val="24"/>
        </w:rPr>
      </w:pPr>
      <w:r>
        <w:rPr>
          <w:sz w:val="24"/>
          <w:u w:val="single"/>
        </w:rPr>
        <w:t>2020-21:</w:t>
      </w:r>
      <w:r>
        <w:rPr>
          <w:sz w:val="24"/>
        </w:rPr>
        <w:t> </w:t>
      </w:r>
      <w:r>
        <w:rPr>
          <w:i/>
          <w:sz w:val="24"/>
        </w:rPr>
        <w:t>Many canceled following the COVID-19 pandemic… + South Western Economic Theory </w:t>
      </w:r>
      <w:r>
        <w:rPr>
          <w:sz w:val="24"/>
        </w:rPr>
        <w:t>(SWET), UCSD, Feb 28-29, 2020; </w:t>
      </w:r>
      <w:r>
        <w:rPr>
          <w:i/>
          <w:sz w:val="24"/>
        </w:rPr>
        <w:t>Gary Charness’ Birthday Conference</w:t>
      </w:r>
      <w:r>
        <w:rPr>
          <w:sz w:val="24"/>
        </w:rPr>
        <w:t>, UCSB, Jan 31-Feb 1, 2020.</w:t>
      </w:r>
    </w:p>
    <w:p>
      <w:pPr>
        <w:spacing w:line="208" w:lineRule="auto" w:before="120"/>
        <w:ind w:left="143" w:right="500" w:firstLine="0"/>
        <w:jc w:val="both"/>
        <w:rPr>
          <w:sz w:val="24"/>
        </w:rPr>
      </w:pPr>
      <w:r>
        <w:rPr>
          <w:sz w:val="24"/>
          <w:u w:val="single"/>
        </w:rPr>
        <w:t>2019:</w:t>
      </w:r>
      <w:r>
        <w:rPr>
          <w:sz w:val="24"/>
        </w:rPr>
        <w:t> </w:t>
      </w:r>
      <w:r>
        <w:rPr>
          <w:i/>
          <w:sz w:val="24"/>
        </w:rPr>
        <w:t>UA-ASU Cognitive Science Conclave</w:t>
      </w:r>
      <w:r>
        <w:rPr>
          <w:sz w:val="24"/>
        </w:rPr>
        <w:t>, U Arizona, Dec 7; </w:t>
      </w:r>
      <w:r>
        <w:rPr>
          <w:i/>
          <w:sz w:val="24"/>
        </w:rPr>
        <w:t>The Future of Psychological Game </w:t>
      </w:r>
      <w:r>
        <w:rPr>
          <w:sz w:val="24"/>
        </w:rPr>
        <w:t>Theory, Institute for Behavioral Economics, U Arizona, Aug 22</w:t>
      </w:r>
      <w:r>
        <w:rPr>
          <w:spacing w:val="40"/>
          <w:sz w:val="24"/>
        </w:rPr>
        <w:t> </w:t>
      </w:r>
      <w:r>
        <w:rPr>
          <w:sz w:val="24"/>
        </w:rPr>
        <w:t>[organizer]; 19th </w:t>
      </w:r>
      <w:r>
        <w:rPr>
          <w:i/>
          <w:sz w:val="24"/>
        </w:rPr>
        <w:t>Conference of the Society for the Advancement of Economic Theory (SAET), </w:t>
      </w:r>
      <w:r>
        <w:rPr>
          <w:sz w:val="24"/>
        </w:rPr>
        <w:t>Ischia, June 30-July 6; </w:t>
      </w:r>
      <w:r>
        <w:rPr>
          <w:i/>
          <w:sz w:val="24"/>
        </w:rPr>
        <w:t>4</w:t>
      </w:r>
      <w:r>
        <w:rPr>
          <w:i/>
          <w:sz w:val="24"/>
          <w:vertAlign w:val="superscript"/>
        </w:rPr>
        <w:t>th</w:t>
      </w:r>
      <w:r>
        <w:rPr>
          <w:i/>
          <w:sz w:val="24"/>
          <w:vertAlign w:val="baseline"/>
        </w:rPr>
        <w:t> Workshop </w:t>
      </w:r>
      <w:r>
        <w:rPr>
          <w:sz w:val="24"/>
          <w:vertAlign w:val="baseline"/>
        </w:rPr>
        <w:t>+ </w:t>
      </w:r>
      <w:r>
        <w:rPr>
          <w:i/>
          <w:sz w:val="24"/>
          <w:vertAlign w:val="baseline"/>
        </w:rPr>
        <w:t>3</w:t>
      </w:r>
      <w:r>
        <w:rPr>
          <w:i/>
          <w:sz w:val="24"/>
          <w:vertAlign w:val="superscript"/>
        </w:rPr>
        <w:t>rd</w:t>
      </w:r>
      <w:r>
        <w:rPr>
          <w:i/>
          <w:sz w:val="24"/>
          <w:vertAlign w:val="baseline"/>
        </w:rPr>
        <w:t> Summer School on Psychological Game Theory</w:t>
      </w:r>
      <w:r>
        <w:rPr>
          <w:sz w:val="24"/>
          <w:vertAlign w:val="baseline"/>
        </w:rPr>
        <w:t>, Copenhagen, June 26-29; Jörgen Weibull’s 70th birthday conference, Stockholm, June 14; </w:t>
      </w:r>
      <w:r>
        <w:rPr>
          <w:i/>
          <w:sz w:val="24"/>
          <w:vertAlign w:val="baseline"/>
        </w:rPr>
        <w:t>4</w:t>
      </w:r>
      <w:r>
        <w:rPr>
          <w:i/>
          <w:sz w:val="24"/>
          <w:vertAlign w:val="superscript"/>
        </w:rPr>
        <w:t>th</w:t>
      </w:r>
      <w:r>
        <w:rPr>
          <w:i/>
          <w:sz w:val="24"/>
          <w:vertAlign w:val="baseline"/>
        </w:rPr>
        <w:t> BEG Workshop</w:t>
      </w:r>
      <w:r>
        <w:rPr>
          <w:sz w:val="24"/>
          <w:vertAlign w:val="baseline"/>
        </w:rPr>
        <w:t>, U of Gothenburg, June 14; </w:t>
      </w:r>
      <w:r>
        <w:rPr>
          <w:i/>
          <w:sz w:val="24"/>
          <w:vertAlign w:val="baseline"/>
        </w:rPr>
        <w:t>Innsbruck Winter Summit – Un(Ethical) Behavior in Markets </w:t>
      </w:r>
      <w:r>
        <w:rPr>
          <w:sz w:val="24"/>
          <w:vertAlign w:val="baseline"/>
        </w:rPr>
        <w:t>and </w:t>
      </w:r>
      <w:r>
        <w:rPr>
          <w:i/>
          <w:sz w:val="24"/>
          <w:vertAlign w:val="baseline"/>
        </w:rPr>
        <w:t>Innsbruck Winter School on Credence Goods, Incentives &amp; Behavior</w:t>
      </w:r>
      <w:r>
        <w:rPr>
          <w:sz w:val="24"/>
          <w:vertAlign w:val="baseline"/>
        </w:rPr>
        <w:t>, Kühtai/Austria, March 19-21 &amp; 16-22; Spring School Beh Econ, UCSD/Rady, March; </w:t>
      </w:r>
      <w:r>
        <w:rPr>
          <w:i/>
          <w:sz w:val="24"/>
          <w:vertAlign w:val="baseline"/>
        </w:rPr>
        <w:t>1</w:t>
      </w:r>
      <w:r>
        <w:rPr>
          <w:i/>
          <w:sz w:val="24"/>
          <w:vertAlign w:val="superscript"/>
        </w:rPr>
        <w:t>st</w:t>
      </w:r>
      <w:r>
        <w:rPr>
          <w:i/>
          <w:sz w:val="24"/>
          <w:vertAlign w:val="baseline"/>
        </w:rPr>
        <w:t> CoCoLab Workshop</w:t>
      </w:r>
      <w:r>
        <w:rPr>
          <w:sz w:val="24"/>
          <w:vertAlign w:val="baseline"/>
        </w:rPr>
        <w:t>, University of Côte d’Azur, Feb 15-16 [keynote]; </w:t>
      </w:r>
      <w:r>
        <w:rPr>
          <w:i/>
          <w:sz w:val="24"/>
          <w:vertAlign w:val="baseline"/>
        </w:rPr>
        <w:t>Emotions &amp; Ethics: Insights from Behavioral Economics</w:t>
      </w:r>
      <w:r>
        <w:rPr>
          <w:sz w:val="24"/>
          <w:vertAlign w:val="baseline"/>
        </w:rPr>
        <w:t>, workshop organized by </w:t>
      </w:r>
      <w:r>
        <w:rPr>
          <w:i/>
          <w:sz w:val="24"/>
          <w:vertAlign w:val="baseline"/>
        </w:rPr>
        <w:t>Revue économique </w:t>
      </w:r>
      <w:r>
        <w:rPr>
          <w:sz w:val="24"/>
          <w:vertAlign w:val="baseline"/>
        </w:rPr>
        <w:t>in honor of Marie Claire Villeval, Paris, Feb 1.</w:t>
      </w:r>
    </w:p>
    <w:p>
      <w:pPr>
        <w:spacing w:line="208" w:lineRule="auto" w:before="119"/>
        <w:ind w:left="143" w:right="500" w:firstLine="0"/>
        <w:jc w:val="both"/>
        <w:rPr>
          <w:sz w:val="24"/>
        </w:rPr>
      </w:pPr>
      <w:r>
        <w:rPr>
          <w:sz w:val="24"/>
          <w:u w:val="single"/>
        </w:rPr>
        <w:t>2018:</w:t>
      </w:r>
      <w:r>
        <w:rPr>
          <w:sz w:val="24"/>
        </w:rPr>
        <w:t> </w:t>
      </w:r>
      <w:r>
        <w:rPr>
          <w:i/>
          <w:sz w:val="24"/>
        </w:rPr>
        <w:t>Behavioral Personnel Economics Workshop</w:t>
      </w:r>
      <w:r>
        <w:rPr>
          <w:sz w:val="24"/>
        </w:rPr>
        <w:t>, Universidad de los Andes, Santiago de Chile, Dec 5-7; </w:t>
      </w:r>
      <w:r>
        <w:rPr>
          <w:i/>
          <w:sz w:val="24"/>
        </w:rPr>
        <w:t>13</w:t>
      </w:r>
      <w:r>
        <w:rPr>
          <w:i/>
          <w:sz w:val="24"/>
          <w:vertAlign w:val="superscript"/>
        </w:rPr>
        <w:t>th</w:t>
      </w:r>
      <w:r>
        <w:rPr>
          <w:i/>
          <w:sz w:val="24"/>
          <w:vertAlign w:val="baseline"/>
        </w:rPr>
        <w:t> Nordic Conference in Experimental Economics</w:t>
      </w:r>
      <w:r>
        <w:rPr>
          <w:sz w:val="24"/>
          <w:vertAlign w:val="baseline"/>
        </w:rPr>
        <w:t>, Odense, Sept 28-29 [keynote]; </w:t>
      </w:r>
      <w:r>
        <w:rPr>
          <w:i/>
          <w:sz w:val="24"/>
          <w:vertAlign w:val="baseline"/>
        </w:rPr>
        <w:t>ESEM</w:t>
      </w:r>
      <w:r>
        <w:rPr>
          <w:sz w:val="24"/>
          <w:vertAlign w:val="baseline"/>
        </w:rPr>
        <w:t>, Invited contributed</w:t>
      </w:r>
      <w:r>
        <w:rPr>
          <w:spacing w:val="-5"/>
          <w:sz w:val="24"/>
          <w:vertAlign w:val="baseline"/>
        </w:rPr>
        <w:t> </w:t>
      </w:r>
      <w:r>
        <w:rPr>
          <w:sz w:val="24"/>
          <w:vertAlign w:val="baseline"/>
        </w:rPr>
        <w:t>session</w:t>
      </w:r>
      <w:r>
        <w:rPr>
          <w:spacing w:val="-3"/>
          <w:sz w:val="24"/>
          <w:vertAlign w:val="baseline"/>
        </w:rPr>
        <w:t> </w:t>
      </w:r>
      <w:r>
        <w:rPr>
          <w:sz w:val="24"/>
          <w:vertAlign w:val="baseline"/>
        </w:rPr>
        <w:t>on</w:t>
      </w:r>
      <w:r>
        <w:rPr>
          <w:spacing w:val="-2"/>
          <w:sz w:val="24"/>
          <w:vertAlign w:val="baseline"/>
        </w:rPr>
        <w:t> </w:t>
      </w:r>
      <w:r>
        <w:rPr>
          <w:sz w:val="24"/>
          <w:vertAlign w:val="baseline"/>
        </w:rPr>
        <w:t>psychological</w:t>
      </w:r>
      <w:r>
        <w:rPr>
          <w:spacing w:val="-3"/>
          <w:sz w:val="24"/>
          <w:vertAlign w:val="baseline"/>
        </w:rPr>
        <w:t> </w:t>
      </w:r>
      <w:r>
        <w:rPr>
          <w:sz w:val="24"/>
          <w:vertAlign w:val="baseline"/>
        </w:rPr>
        <w:t>game</w:t>
      </w:r>
      <w:r>
        <w:rPr>
          <w:spacing w:val="-3"/>
          <w:sz w:val="24"/>
          <w:vertAlign w:val="baseline"/>
        </w:rPr>
        <w:t> </w:t>
      </w:r>
      <w:r>
        <w:rPr>
          <w:sz w:val="24"/>
          <w:vertAlign w:val="baseline"/>
        </w:rPr>
        <w:t>theory,”</w:t>
      </w:r>
      <w:r>
        <w:rPr>
          <w:spacing w:val="-2"/>
          <w:sz w:val="24"/>
          <w:vertAlign w:val="baseline"/>
        </w:rPr>
        <w:t> </w:t>
      </w:r>
      <w:r>
        <w:rPr>
          <w:sz w:val="24"/>
          <w:vertAlign w:val="baseline"/>
        </w:rPr>
        <w:t>Cologne,</w:t>
      </w:r>
      <w:r>
        <w:rPr>
          <w:spacing w:val="-3"/>
          <w:sz w:val="24"/>
          <w:vertAlign w:val="baseline"/>
        </w:rPr>
        <w:t> </w:t>
      </w:r>
      <w:r>
        <w:rPr>
          <w:sz w:val="24"/>
          <w:vertAlign w:val="baseline"/>
        </w:rPr>
        <w:t>Aug</w:t>
      </w:r>
      <w:r>
        <w:rPr>
          <w:spacing w:val="-2"/>
          <w:sz w:val="24"/>
          <w:vertAlign w:val="baseline"/>
        </w:rPr>
        <w:t> </w:t>
      </w:r>
      <w:r>
        <w:rPr>
          <w:sz w:val="24"/>
          <w:vertAlign w:val="baseline"/>
        </w:rPr>
        <w:t>27-31;</w:t>
      </w:r>
      <w:r>
        <w:rPr>
          <w:spacing w:val="-4"/>
          <w:sz w:val="24"/>
          <w:vertAlign w:val="baseline"/>
        </w:rPr>
        <w:t> </w:t>
      </w:r>
      <w:r>
        <w:rPr>
          <w:i/>
          <w:sz w:val="24"/>
          <w:vertAlign w:val="baseline"/>
        </w:rPr>
        <w:t>3</w:t>
      </w:r>
      <w:r>
        <w:rPr>
          <w:i/>
          <w:sz w:val="24"/>
          <w:vertAlign w:val="superscript"/>
        </w:rPr>
        <w:t>rd</w:t>
      </w:r>
      <w:r>
        <w:rPr>
          <w:i/>
          <w:spacing w:val="-2"/>
          <w:sz w:val="24"/>
          <w:vertAlign w:val="baseline"/>
        </w:rPr>
        <w:t> </w:t>
      </w:r>
      <w:r>
        <w:rPr>
          <w:i/>
          <w:sz w:val="24"/>
          <w:vertAlign w:val="baseline"/>
        </w:rPr>
        <w:t>Workshop</w:t>
      </w:r>
      <w:r>
        <w:rPr>
          <w:i/>
          <w:spacing w:val="-2"/>
          <w:sz w:val="24"/>
          <w:vertAlign w:val="baseline"/>
        </w:rPr>
        <w:t> </w:t>
      </w:r>
      <w:r>
        <w:rPr>
          <w:sz w:val="24"/>
          <w:vertAlign w:val="baseline"/>
        </w:rPr>
        <w:t>+</w:t>
      </w:r>
      <w:r>
        <w:rPr>
          <w:spacing w:val="-2"/>
          <w:sz w:val="24"/>
          <w:vertAlign w:val="baseline"/>
        </w:rPr>
        <w:t> </w:t>
      </w:r>
      <w:r>
        <w:rPr>
          <w:i/>
          <w:sz w:val="24"/>
          <w:vertAlign w:val="baseline"/>
        </w:rPr>
        <w:t>2</w:t>
      </w:r>
      <w:r>
        <w:rPr>
          <w:i/>
          <w:sz w:val="24"/>
          <w:vertAlign w:val="superscript"/>
        </w:rPr>
        <w:t>nd</w:t>
      </w:r>
      <w:r>
        <w:rPr>
          <w:i/>
          <w:spacing w:val="-2"/>
          <w:sz w:val="24"/>
          <w:vertAlign w:val="baseline"/>
        </w:rPr>
        <w:t> </w:t>
      </w:r>
      <w:r>
        <w:rPr>
          <w:i/>
          <w:sz w:val="24"/>
          <w:vertAlign w:val="baseline"/>
        </w:rPr>
        <w:t>Summer</w:t>
      </w:r>
      <w:r>
        <w:rPr>
          <w:i/>
          <w:spacing w:val="-2"/>
          <w:sz w:val="24"/>
          <w:vertAlign w:val="baseline"/>
        </w:rPr>
        <w:t> </w:t>
      </w:r>
      <w:r>
        <w:rPr>
          <w:i/>
          <w:sz w:val="24"/>
          <w:vertAlign w:val="baseline"/>
        </w:rPr>
        <w:t>School on Psychological Game Theory</w:t>
      </w:r>
      <w:r>
        <w:rPr>
          <w:sz w:val="24"/>
          <w:vertAlign w:val="baseline"/>
        </w:rPr>
        <w:t>, July 23-27, Soleto, Apulia [co-organizer]; </w:t>
      </w:r>
      <w:r>
        <w:rPr>
          <w:i/>
          <w:sz w:val="24"/>
          <w:vertAlign w:val="baseline"/>
        </w:rPr>
        <w:t>6</w:t>
      </w:r>
      <w:r>
        <w:rPr>
          <w:i/>
          <w:sz w:val="24"/>
          <w:vertAlign w:val="superscript"/>
        </w:rPr>
        <w:t>th</w:t>
      </w:r>
      <w:r>
        <w:rPr>
          <w:i/>
          <w:sz w:val="24"/>
          <w:vertAlign w:val="baseline"/>
        </w:rPr>
        <w:t> World Congress of Environmental &amp; Resource Economists</w:t>
      </w:r>
      <w:r>
        <w:rPr>
          <w:sz w:val="24"/>
          <w:vertAlign w:val="baseline"/>
        </w:rPr>
        <w:t>, Gothenburg, June 25-29; </w:t>
      </w:r>
      <w:r>
        <w:rPr>
          <w:i/>
          <w:sz w:val="24"/>
          <w:vertAlign w:val="baseline"/>
        </w:rPr>
        <w:t>NGO Workshop</w:t>
      </w:r>
      <w:r>
        <w:rPr>
          <w:sz w:val="24"/>
          <w:vertAlign w:val="baseline"/>
        </w:rPr>
        <w:t>, SITE, Stockholm School of Economics, June 19-20; </w:t>
      </w:r>
      <w:r>
        <w:rPr>
          <w:i/>
          <w:sz w:val="24"/>
          <w:vertAlign w:val="baseline"/>
        </w:rPr>
        <w:t>3</w:t>
      </w:r>
      <w:r>
        <w:rPr>
          <w:i/>
          <w:sz w:val="24"/>
          <w:vertAlign w:val="superscript"/>
        </w:rPr>
        <w:t>rd</w:t>
      </w:r>
      <w:r>
        <w:rPr>
          <w:i/>
          <w:sz w:val="24"/>
          <w:vertAlign w:val="baseline"/>
        </w:rPr>
        <w:t> BEG Workshop</w:t>
      </w:r>
      <w:r>
        <w:rPr>
          <w:sz w:val="24"/>
          <w:vertAlign w:val="baseline"/>
        </w:rPr>
        <w:t>, U of Gothenburg, June 14; Mark Walker’s Retirement Conference, Tucson, May 14, 2018; </w:t>
      </w:r>
      <w:r>
        <w:rPr>
          <w:i/>
          <w:sz w:val="24"/>
          <w:vertAlign w:val="baseline"/>
        </w:rPr>
        <w:t>Gary Charness’ Birthday Conference</w:t>
      </w:r>
      <w:r>
        <w:rPr>
          <w:sz w:val="24"/>
          <w:vertAlign w:val="baseline"/>
        </w:rPr>
        <w:t>, UCSB, Feb 2-3.</w:t>
      </w:r>
    </w:p>
    <w:p>
      <w:pPr>
        <w:spacing w:after="0" w:line="208" w:lineRule="auto"/>
        <w:jc w:val="both"/>
        <w:rPr>
          <w:sz w:val="24"/>
        </w:rPr>
        <w:sectPr>
          <w:pgSz w:w="12240" w:h="15840"/>
          <w:pgMar w:header="686" w:footer="671" w:top="920" w:bottom="940" w:left="720" w:right="360"/>
        </w:sectPr>
      </w:pPr>
    </w:p>
    <w:p>
      <w:pPr>
        <w:spacing w:line="208" w:lineRule="auto" w:before="228"/>
        <w:ind w:left="144" w:right="501" w:firstLine="0"/>
        <w:jc w:val="both"/>
        <w:rPr>
          <w:sz w:val="24"/>
        </w:rPr>
      </w:pPr>
      <w:r>
        <w:rPr>
          <w:sz w:val="24"/>
          <w:u w:val="single"/>
        </w:rPr>
        <w:t>2017:</w:t>
      </w:r>
      <w:r>
        <w:rPr>
          <w:sz w:val="24"/>
        </w:rPr>
        <w:t> </w:t>
      </w:r>
      <w:r>
        <w:rPr>
          <w:i/>
          <w:sz w:val="24"/>
        </w:rPr>
        <w:t>68°North Conference on Behavioral Economics</w:t>
      </w:r>
      <w:r>
        <w:rPr>
          <w:sz w:val="24"/>
        </w:rPr>
        <w:t>, Lofoten islands, Norway, Aug 2-5; </w:t>
      </w:r>
      <w:r>
        <w:rPr>
          <w:i/>
          <w:sz w:val="24"/>
        </w:rPr>
        <w:t>2</w:t>
      </w:r>
      <w:r>
        <w:rPr>
          <w:i/>
          <w:sz w:val="24"/>
          <w:vertAlign w:val="superscript"/>
        </w:rPr>
        <w:t>nd</w:t>
      </w:r>
      <w:r>
        <w:rPr>
          <w:i/>
          <w:sz w:val="24"/>
          <w:vertAlign w:val="baseline"/>
        </w:rPr>
        <w:t> Workshop </w:t>
      </w:r>
      <w:r>
        <w:rPr>
          <w:sz w:val="24"/>
          <w:vertAlign w:val="baseline"/>
        </w:rPr>
        <w:t>+</w:t>
      </w:r>
      <w:r>
        <w:rPr>
          <w:spacing w:val="40"/>
          <w:sz w:val="24"/>
          <w:vertAlign w:val="baseline"/>
        </w:rPr>
        <w:t> </w:t>
      </w:r>
      <w:r>
        <w:rPr>
          <w:i/>
          <w:sz w:val="24"/>
          <w:vertAlign w:val="baseline"/>
        </w:rPr>
        <w:t>1</w:t>
      </w:r>
      <w:r>
        <w:rPr>
          <w:i/>
          <w:sz w:val="24"/>
          <w:vertAlign w:val="superscript"/>
        </w:rPr>
        <w:t>st</w:t>
      </w:r>
      <w:r>
        <w:rPr>
          <w:i/>
          <w:sz w:val="24"/>
          <w:vertAlign w:val="baseline"/>
        </w:rPr>
        <w:t> Summer School on Psychological Game Theory</w:t>
      </w:r>
      <w:r>
        <w:rPr>
          <w:sz w:val="24"/>
          <w:vertAlign w:val="baseline"/>
        </w:rPr>
        <w:t>, July 5-6 + July 3-4, U of East Anglia</w:t>
      </w:r>
      <w:r>
        <w:rPr>
          <w:spacing w:val="40"/>
          <w:sz w:val="24"/>
          <w:vertAlign w:val="baseline"/>
        </w:rPr>
        <w:t> </w:t>
      </w:r>
      <w:r>
        <w:rPr>
          <w:sz w:val="24"/>
          <w:vertAlign w:val="baseline"/>
        </w:rPr>
        <w:t>[co-organizer]; </w:t>
      </w:r>
      <w:r>
        <w:rPr>
          <w:i/>
          <w:sz w:val="24"/>
          <w:vertAlign w:val="baseline"/>
        </w:rPr>
        <w:t>Nordic Conference on Development Economics</w:t>
      </w:r>
      <w:r>
        <w:rPr>
          <w:sz w:val="24"/>
          <w:vertAlign w:val="baseline"/>
        </w:rPr>
        <w:t>, Gothenburg, June 12-13; </w:t>
      </w:r>
      <w:r>
        <w:rPr>
          <w:i/>
          <w:sz w:val="24"/>
          <w:vertAlign w:val="baseline"/>
        </w:rPr>
        <w:t>Center for Collective Action Research (CeCAR) Workshop</w:t>
      </w:r>
      <w:r>
        <w:rPr>
          <w:sz w:val="24"/>
          <w:vertAlign w:val="baseline"/>
        </w:rPr>
        <w:t>, Gothenburg, June 12-15; 2</w:t>
      </w:r>
      <w:r>
        <w:rPr>
          <w:sz w:val="24"/>
          <w:vertAlign w:val="superscript"/>
        </w:rPr>
        <w:t>nd</w:t>
      </w:r>
      <w:r>
        <w:rPr>
          <w:sz w:val="24"/>
          <w:vertAlign w:val="baseline"/>
        </w:rPr>
        <w:t> </w:t>
      </w:r>
      <w:r>
        <w:rPr>
          <w:i/>
          <w:sz w:val="24"/>
          <w:vertAlign w:val="baseline"/>
        </w:rPr>
        <w:t>BEG Workshop</w:t>
      </w:r>
      <w:r>
        <w:rPr>
          <w:sz w:val="24"/>
          <w:vertAlign w:val="baseline"/>
        </w:rPr>
        <w:t>, U of Gothenburg, May 11-12; Spring School Behavioral Economics, UCSD/Rady, March.</w:t>
      </w:r>
    </w:p>
    <w:p>
      <w:pPr>
        <w:spacing w:line="208" w:lineRule="auto" w:before="119"/>
        <w:ind w:left="143" w:right="500" w:firstLine="0"/>
        <w:jc w:val="both"/>
        <w:rPr>
          <w:sz w:val="24"/>
        </w:rPr>
      </w:pPr>
      <w:r>
        <w:rPr>
          <w:sz w:val="24"/>
          <w:u w:val="single"/>
        </w:rPr>
        <w:t>2016:</w:t>
      </w:r>
      <w:r>
        <w:rPr>
          <w:sz w:val="24"/>
        </w:rPr>
        <w:t> </w:t>
      </w:r>
      <w:r>
        <w:rPr>
          <w:i/>
          <w:sz w:val="24"/>
        </w:rPr>
        <w:t>ESA</w:t>
      </w:r>
      <w:r>
        <w:rPr>
          <w:sz w:val="24"/>
        </w:rPr>
        <w:t>, Tucson, Nov 10-12 [chair: Remembering Reinhard Selten + keynote w. Ernst Fehr]; Launch: Sanjit Dhami’s </w:t>
      </w:r>
      <w:r>
        <w:rPr>
          <w:i/>
          <w:sz w:val="24"/>
        </w:rPr>
        <w:t>Foundations of Behavioral Economic Analysis</w:t>
      </w:r>
      <w:r>
        <w:rPr>
          <w:sz w:val="24"/>
        </w:rPr>
        <w:t>, U Leicester, Nov 4 [video clip]; </w:t>
      </w:r>
      <w:r>
        <w:rPr>
          <w:i/>
          <w:sz w:val="24"/>
        </w:rPr>
        <w:t>CESifo Area Conference</w:t>
      </w:r>
      <w:r>
        <w:rPr>
          <w:i/>
          <w:spacing w:val="-2"/>
          <w:sz w:val="24"/>
        </w:rPr>
        <w:t> </w:t>
      </w:r>
      <w:r>
        <w:rPr>
          <w:i/>
          <w:sz w:val="24"/>
        </w:rPr>
        <w:t>on</w:t>
      </w:r>
      <w:r>
        <w:rPr>
          <w:i/>
          <w:spacing w:val="-1"/>
          <w:sz w:val="24"/>
        </w:rPr>
        <w:t> </w:t>
      </w:r>
      <w:r>
        <w:rPr>
          <w:i/>
          <w:sz w:val="24"/>
        </w:rPr>
        <w:t>Behavioural</w:t>
      </w:r>
      <w:r>
        <w:rPr>
          <w:i/>
          <w:spacing w:val="-1"/>
          <w:sz w:val="24"/>
        </w:rPr>
        <w:t> </w:t>
      </w:r>
      <w:r>
        <w:rPr>
          <w:i/>
          <w:sz w:val="24"/>
        </w:rPr>
        <w:t>Economics,</w:t>
      </w:r>
      <w:r>
        <w:rPr>
          <w:i/>
          <w:spacing w:val="-1"/>
          <w:sz w:val="24"/>
        </w:rPr>
        <w:t> </w:t>
      </w:r>
      <w:r>
        <w:rPr>
          <w:sz w:val="24"/>
        </w:rPr>
        <w:t>Munich,</w:t>
      </w:r>
      <w:r>
        <w:rPr>
          <w:spacing w:val="-2"/>
          <w:sz w:val="24"/>
        </w:rPr>
        <w:t> </w:t>
      </w:r>
      <w:r>
        <w:rPr>
          <w:sz w:val="24"/>
        </w:rPr>
        <w:t>Oct</w:t>
      </w:r>
      <w:r>
        <w:rPr>
          <w:spacing w:val="-1"/>
          <w:sz w:val="24"/>
        </w:rPr>
        <w:t> </w:t>
      </w:r>
      <w:r>
        <w:rPr>
          <w:sz w:val="24"/>
        </w:rPr>
        <w:t>21-22;</w:t>
      </w:r>
      <w:r>
        <w:rPr>
          <w:spacing w:val="-1"/>
          <w:sz w:val="24"/>
        </w:rPr>
        <w:t> </w:t>
      </w:r>
      <w:r>
        <w:rPr>
          <w:i/>
          <w:sz w:val="24"/>
        </w:rPr>
        <w:t>1</w:t>
      </w:r>
      <w:r>
        <w:rPr>
          <w:i/>
          <w:sz w:val="24"/>
          <w:vertAlign w:val="superscript"/>
        </w:rPr>
        <w:t>st</w:t>
      </w:r>
      <w:r>
        <w:rPr>
          <w:i/>
          <w:spacing w:val="-1"/>
          <w:sz w:val="24"/>
          <w:vertAlign w:val="baseline"/>
        </w:rPr>
        <w:t> </w:t>
      </w:r>
      <w:r>
        <w:rPr>
          <w:i/>
          <w:sz w:val="24"/>
          <w:vertAlign w:val="baseline"/>
        </w:rPr>
        <w:t>Workshop</w:t>
      </w:r>
      <w:r>
        <w:rPr>
          <w:i/>
          <w:spacing w:val="-1"/>
          <w:sz w:val="24"/>
          <w:vertAlign w:val="baseline"/>
        </w:rPr>
        <w:t> </w:t>
      </w:r>
      <w:r>
        <w:rPr>
          <w:i/>
          <w:sz w:val="24"/>
          <w:vertAlign w:val="baseline"/>
        </w:rPr>
        <w:t>on</w:t>
      </w:r>
      <w:r>
        <w:rPr>
          <w:i/>
          <w:spacing w:val="-1"/>
          <w:sz w:val="24"/>
          <w:vertAlign w:val="baseline"/>
        </w:rPr>
        <w:t> </w:t>
      </w:r>
      <w:r>
        <w:rPr>
          <w:i/>
          <w:sz w:val="24"/>
          <w:vertAlign w:val="baseline"/>
        </w:rPr>
        <w:t>Psychological</w:t>
      </w:r>
      <w:r>
        <w:rPr>
          <w:i/>
          <w:spacing w:val="-1"/>
          <w:sz w:val="24"/>
          <w:vertAlign w:val="baseline"/>
        </w:rPr>
        <w:t> </w:t>
      </w:r>
      <w:r>
        <w:rPr>
          <w:i/>
          <w:sz w:val="24"/>
          <w:vertAlign w:val="baseline"/>
        </w:rPr>
        <w:t>Game</w:t>
      </w:r>
      <w:r>
        <w:rPr>
          <w:i/>
          <w:spacing w:val="-1"/>
          <w:sz w:val="24"/>
          <w:vertAlign w:val="baseline"/>
        </w:rPr>
        <w:t> </w:t>
      </w:r>
      <w:r>
        <w:rPr>
          <w:i/>
          <w:sz w:val="24"/>
          <w:vertAlign w:val="baseline"/>
        </w:rPr>
        <w:t>Theory</w:t>
      </w:r>
      <w:r>
        <w:rPr>
          <w:sz w:val="24"/>
          <w:vertAlign w:val="baseline"/>
        </w:rPr>
        <w:t>,</w:t>
      </w:r>
      <w:r>
        <w:rPr>
          <w:spacing w:val="-1"/>
          <w:sz w:val="24"/>
          <w:vertAlign w:val="baseline"/>
        </w:rPr>
        <w:t> </w:t>
      </w:r>
      <w:r>
        <w:rPr>
          <w:sz w:val="24"/>
          <w:vertAlign w:val="baseline"/>
        </w:rPr>
        <w:t>U Gothenburg, June 3-5 [co-organizer]; </w:t>
      </w:r>
      <w:r>
        <w:rPr>
          <w:i/>
          <w:sz w:val="24"/>
          <w:vertAlign w:val="baseline"/>
        </w:rPr>
        <w:t>1</w:t>
      </w:r>
      <w:r>
        <w:rPr>
          <w:i/>
          <w:sz w:val="24"/>
          <w:vertAlign w:val="superscript"/>
        </w:rPr>
        <w:t>st</w:t>
      </w:r>
      <w:r>
        <w:rPr>
          <w:i/>
          <w:sz w:val="24"/>
          <w:vertAlign w:val="baseline"/>
        </w:rPr>
        <w:t> BEG Workshop </w:t>
      </w:r>
      <w:r>
        <w:rPr>
          <w:sz w:val="24"/>
          <w:vertAlign w:val="baseline"/>
        </w:rPr>
        <w:t>(</w:t>
      </w:r>
      <w:r>
        <w:rPr>
          <w:i/>
          <w:sz w:val="24"/>
          <w:vertAlign w:val="baseline"/>
        </w:rPr>
        <w:t>Beh &amp; Exp Econ</w:t>
      </w:r>
      <w:r>
        <w:rPr>
          <w:sz w:val="24"/>
          <w:vertAlign w:val="baseline"/>
        </w:rPr>
        <w:t>), U Gothenburg, May 18-19; Spring School Beh Econ, UCSD/Rady, March; </w:t>
      </w:r>
      <w:r>
        <w:rPr>
          <w:i/>
          <w:sz w:val="24"/>
          <w:vertAlign w:val="baseline"/>
        </w:rPr>
        <w:t>Gary C’s Exp-Econ-Birthday Conference</w:t>
      </w:r>
      <w:r>
        <w:rPr>
          <w:sz w:val="24"/>
          <w:vertAlign w:val="baseline"/>
        </w:rPr>
        <w:t>, UCSB, Feb 5-6.</w:t>
      </w:r>
    </w:p>
    <w:p>
      <w:pPr>
        <w:spacing w:line="208" w:lineRule="auto" w:before="120"/>
        <w:ind w:left="143" w:right="500" w:firstLine="0"/>
        <w:jc w:val="both"/>
        <w:rPr>
          <w:sz w:val="24"/>
        </w:rPr>
      </w:pPr>
      <w:r>
        <w:rPr>
          <w:sz w:val="24"/>
          <w:u w:val="single"/>
        </w:rPr>
        <w:t>2015:</w:t>
      </w:r>
      <w:r>
        <w:rPr>
          <w:sz w:val="24"/>
        </w:rPr>
        <w:t> </w:t>
      </w:r>
      <w:r>
        <w:rPr>
          <w:i/>
          <w:sz w:val="24"/>
        </w:rPr>
        <w:t>CESifo Behavioural Economics, </w:t>
      </w:r>
      <w:r>
        <w:rPr>
          <w:sz w:val="24"/>
        </w:rPr>
        <w:t>Munich, Oct 23-24; </w:t>
      </w:r>
      <w:r>
        <w:rPr>
          <w:i/>
          <w:sz w:val="24"/>
        </w:rPr>
        <w:t>SITE</w:t>
      </w:r>
      <w:r>
        <w:rPr>
          <w:sz w:val="24"/>
        </w:rPr>
        <w:t>: Psychology &amp; Economics + Exp Econ, Stanford, Aug 10-12 + 13-14; </w:t>
      </w:r>
      <w:r>
        <w:rPr>
          <w:i/>
          <w:sz w:val="24"/>
        </w:rPr>
        <w:t>Workshop on Social Economy</w:t>
      </w:r>
      <w:r>
        <w:rPr>
          <w:sz w:val="24"/>
        </w:rPr>
        <w:t>, Forlì, Italy, June 12-13 [keynote]; </w:t>
      </w:r>
      <w:r>
        <w:rPr>
          <w:i/>
          <w:sz w:val="24"/>
        </w:rPr>
        <w:t>BELSS Symposium on Experimental Economics</w:t>
      </w:r>
      <w:r>
        <w:rPr>
          <w:sz w:val="24"/>
        </w:rPr>
        <w:t>, Bocconi, June 6 [co-organizer]; </w:t>
      </w:r>
      <w:r>
        <w:rPr>
          <w:i/>
          <w:sz w:val="24"/>
        </w:rPr>
        <w:t>Risk, Uncertainty and Decision </w:t>
      </w:r>
      <w:r>
        <w:rPr>
          <w:sz w:val="24"/>
        </w:rPr>
        <w:t>(</w:t>
      </w:r>
      <w:r>
        <w:rPr>
          <w:i/>
          <w:sz w:val="24"/>
        </w:rPr>
        <w:t>RUD</w:t>
      </w:r>
      <w:r>
        <w:rPr>
          <w:sz w:val="24"/>
        </w:rPr>
        <w:t>), Bocconi, June 1-3; </w:t>
      </w:r>
      <w:r>
        <w:rPr>
          <w:i/>
          <w:sz w:val="24"/>
        </w:rPr>
        <w:t>Social Norms &amp; Institutions</w:t>
      </w:r>
      <w:r>
        <w:rPr>
          <w:sz w:val="24"/>
        </w:rPr>
        <w:t>, Monte Verità, Ascona, Switzerland, May 10-15 [keynote]; </w:t>
      </w:r>
      <w:r>
        <w:rPr>
          <w:i/>
          <w:sz w:val="24"/>
        </w:rPr>
        <w:t>Tax Evasion and Tax Compliance: Theory &amp; Policy</w:t>
      </w:r>
      <w:r>
        <w:rPr>
          <w:sz w:val="24"/>
        </w:rPr>
        <w:t>, Bocconi, May 4; </w:t>
      </w:r>
      <w:r>
        <w:rPr>
          <w:i/>
          <w:sz w:val="24"/>
        </w:rPr>
        <w:t>6</w:t>
      </w:r>
      <w:r>
        <w:rPr>
          <w:i/>
          <w:sz w:val="24"/>
          <w:vertAlign w:val="superscript"/>
        </w:rPr>
        <w:t>th</w:t>
      </w:r>
      <w:r>
        <w:rPr>
          <w:i/>
          <w:sz w:val="24"/>
          <w:vertAlign w:val="baseline"/>
        </w:rPr>
        <w:t> Thurgau Exp Econ Meeting: Formation &amp; Elicitation of Beliefs</w:t>
      </w:r>
      <w:r>
        <w:rPr>
          <w:sz w:val="24"/>
          <w:vertAlign w:val="baseline"/>
        </w:rPr>
        <w:t>, April 23-25 [keynote]; </w:t>
      </w:r>
      <w:r>
        <w:rPr>
          <w:i/>
          <w:sz w:val="24"/>
          <w:vertAlign w:val="baseline"/>
        </w:rPr>
        <w:t>Workshop on Conflict</w:t>
      </w:r>
      <w:r>
        <w:rPr>
          <w:sz w:val="24"/>
          <w:vertAlign w:val="baseline"/>
        </w:rPr>
        <w:t>, Bocconi, March 19; </w:t>
      </w:r>
      <w:r>
        <w:rPr>
          <w:i/>
          <w:sz w:val="24"/>
          <w:vertAlign w:val="baseline"/>
        </w:rPr>
        <w:t>Eurozone in the Doldrums</w:t>
      </w:r>
      <w:r>
        <w:rPr>
          <w:sz w:val="24"/>
          <w:vertAlign w:val="baseline"/>
        </w:rPr>
        <w:t>, University of Milan-Bicocca, March 12; </w:t>
      </w:r>
      <w:r>
        <w:rPr>
          <w:i/>
          <w:sz w:val="24"/>
          <w:vertAlign w:val="baseline"/>
        </w:rPr>
        <w:t>Science Communication &amp; Information</w:t>
      </w:r>
      <w:r>
        <w:rPr>
          <w:sz w:val="24"/>
          <w:vertAlign w:val="baseline"/>
        </w:rPr>
        <w:t>, Bocconi, March 6; </w:t>
      </w:r>
      <w:r>
        <w:rPr>
          <w:i/>
          <w:sz w:val="24"/>
          <w:vertAlign w:val="baseline"/>
        </w:rPr>
        <w:t>Workshop on Political Economics</w:t>
      </w:r>
      <w:r>
        <w:rPr>
          <w:sz w:val="24"/>
          <w:vertAlign w:val="baseline"/>
        </w:rPr>
        <w:t>, Bocconi, March 5.</w:t>
      </w:r>
    </w:p>
    <w:p>
      <w:pPr>
        <w:spacing w:line="208" w:lineRule="auto" w:before="119"/>
        <w:ind w:left="143" w:right="500" w:firstLine="0"/>
        <w:jc w:val="both"/>
        <w:rPr>
          <w:sz w:val="24"/>
        </w:rPr>
      </w:pPr>
      <w:r>
        <w:rPr>
          <w:sz w:val="24"/>
          <w:u w:val="single"/>
        </w:rPr>
        <w:t>2014:</w:t>
      </w:r>
      <w:r>
        <w:rPr>
          <w:sz w:val="24"/>
        </w:rPr>
        <w:t> </w:t>
      </w:r>
      <w:r>
        <w:rPr>
          <w:i/>
          <w:sz w:val="24"/>
        </w:rPr>
        <w:t>CESifo Area Conference on Behavioural Economics, </w:t>
      </w:r>
      <w:r>
        <w:rPr>
          <w:sz w:val="24"/>
        </w:rPr>
        <w:t>Munich, Oct 24-25 [plenary]; </w:t>
      </w:r>
      <w:r>
        <w:rPr>
          <w:i/>
          <w:sz w:val="24"/>
        </w:rPr>
        <w:t>6</w:t>
      </w:r>
      <w:r>
        <w:rPr>
          <w:i/>
          <w:sz w:val="24"/>
          <w:vertAlign w:val="superscript"/>
        </w:rPr>
        <w:t>th</w:t>
      </w:r>
      <w:r>
        <w:rPr>
          <w:i/>
          <w:sz w:val="24"/>
          <w:vertAlign w:val="baseline"/>
        </w:rPr>
        <w:t> Transatlantic Workshop on the Economics of Crime</w:t>
      </w:r>
      <w:r>
        <w:rPr>
          <w:sz w:val="24"/>
          <w:vertAlign w:val="baseline"/>
        </w:rPr>
        <w:t>, Bocconi, Oct 3-4; </w:t>
      </w:r>
      <w:r>
        <w:rPr>
          <w:i/>
          <w:sz w:val="24"/>
          <w:vertAlign w:val="baseline"/>
        </w:rPr>
        <w:t>Economic Science Association</w:t>
      </w:r>
      <w:r>
        <w:rPr>
          <w:sz w:val="24"/>
          <w:vertAlign w:val="baseline"/>
        </w:rPr>
        <w:t>, Prague, Sept 3-6 [keynote];</w:t>
      </w:r>
      <w:r>
        <w:rPr>
          <w:spacing w:val="-2"/>
          <w:sz w:val="24"/>
          <w:vertAlign w:val="baseline"/>
        </w:rPr>
        <w:t> </w:t>
      </w:r>
      <w:r>
        <w:rPr>
          <w:i/>
          <w:sz w:val="24"/>
          <w:vertAlign w:val="baseline"/>
        </w:rPr>
        <w:t>European</w:t>
      </w:r>
      <w:r>
        <w:rPr>
          <w:i/>
          <w:spacing w:val="-2"/>
          <w:sz w:val="24"/>
          <w:vertAlign w:val="baseline"/>
        </w:rPr>
        <w:t> </w:t>
      </w:r>
      <w:r>
        <w:rPr>
          <w:i/>
          <w:sz w:val="24"/>
          <w:vertAlign w:val="baseline"/>
        </w:rPr>
        <w:t>Economic</w:t>
      </w:r>
      <w:r>
        <w:rPr>
          <w:i/>
          <w:spacing w:val="-2"/>
          <w:sz w:val="24"/>
          <w:vertAlign w:val="baseline"/>
        </w:rPr>
        <w:t> </w:t>
      </w:r>
      <w:r>
        <w:rPr>
          <w:i/>
          <w:sz w:val="24"/>
          <w:vertAlign w:val="baseline"/>
        </w:rPr>
        <w:t>Association</w:t>
      </w:r>
      <w:r>
        <w:rPr>
          <w:sz w:val="24"/>
          <w:vertAlign w:val="baseline"/>
        </w:rPr>
        <w:t>/</w:t>
      </w:r>
      <w:r>
        <w:rPr>
          <w:i/>
          <w:sz w:val="24"/>
          <w:vertAlign w:val="baseline"/>
        </w:rPr>
        <w:t>Econometric</w:t>
      </w:r>
      <w:r>
        <w:rPr>
          <w:i/>
          <w:spacing w:val="-2"/>
          <w:sz w:val="24"/>
          <w:vertAlign w:val="baseline"/>
        </w:rPr>
        <w:t> </w:t>
      </w:r>
      <w:r>
        <w:rPr>
          <w:i/>
          <w:sz w:val="24"/>
          <w:vertAlign w:val="baseline"/>
        </w:rPr>
        <w:t>Society</w:t>
      </w:r>
      <w:r>
        <w:rPr>
          <w:sz w:val="24"/>
          <w:vertAlign w:val="baseline"/>
        </w:rPr>
        <w:t>,</w:t>
      </w:r>
      <w:r>
        <w:rPr>
          <w:spacing w:val="-2"/>
          <w:sz w:val="24"/>
          <w:vertAlign w:val="baseline"/>
        </w:rPr>
        <w:t> </w:t>
      </w:r>
      <w:r>
        <w:rPr>
          <w:sz w:val="24"/>
          <w:vertAlign w:val="baseline"/>
        </w:rPr>
        <w:t>Toulouse,</w:t>
      </w:r>
      <w:r>
        <w:rPr>
          <w:spacing w:val="-2"/>
          <w:sz w:val="24"/>
          <w:vertAlign w:val="baseline"/>
        </w:rPr>
        <w:t> </w:t>
      </w:r>
      <w:r>
        <w:rPr>
          <w:sz w:val="24"/>
          <w:vertAlign w:val="baseline"/>
        </w:rPr>
        <w:t>Aug</w:t>
      </w:r>
      <w:r>
        <w:rPr>
          <w:spacing w:val="-2"/>
          <w:sz w:val="24"/>
          <w:vertAlign w:val="baseline"/>
        </w:rPr>
        <w:t> </w:t>
      </w:r>
      <w:r>
        <w:rPr>
          <w:sz w:val="24"/>
          <w:vertAlign w:val="baseline"/>
        </w:rPr>
        <w:t>25-39</w:t>
      </w:r>
      <w:r>
        <w:rPr>
          <w:spacing w:val="-2"/>
          <w:sz w:val="24"/>
          <w:vertAlign w:val="baseline"/>
        </w:rPr>
        <w:t> </w:t>
      </w:r>
      <w:r>
        <w:rPr>
          <w:sz w:val="24"/>
          <w:vertAlign w:val="baseline"/>
        </w:rPr>
        <w:t>[invited];</w:t>
      </w:r>
      <w:r>
        <w:rPr>
          <w:spacing w:val="-3"/>
          <w:sz w:val="24"/>
          <w:vertAlign w:val="baseline"/>
        </w:rPr>
        <w:t> </w:t>
      </w:r>
      <w:r>
        <w:rPr>
          <w:i/>
          <w:sz w:val="24"/>
          <w:vertAlign w:val="baseline"/>
        </w:rPr>
        <w:t>10</w:t>
      </w:r>
      <w:r>
        <w:rPr>
          <w:i/>
          <w:sz w:val="24"/>
          <w:vertAlign w:val="superscript"/>
        </w:rPr>
        <w:t>th</w:t>
      </w:r>
      <w:r>
        <w:rPr>
          <w:i/>
          <w:spacing w:val="-2"/>
          <w:sz w:val="24"/>
          <w:vertAlign w:val="baseline"/>
        </w:rPr>
        <w:t> </w:t>
      </w:r>
      <w:r>
        <w:rPr>
          <w:i/>
          <w:sz w:val="24"/>
          <w:vertAlign w:val="baseline"/>
        </w:rPr>
        <w:t>CSEF- IGIER Symposium on Economics &amp; Institutions</w:t>
      </w:r>
      <w:r>
        <w:rPr>
          <w:sz w:val="24"/>
          <w:vertAlign w:val="baseline"/>
        </w:rPr>
        <w:t>, Anacapri June 23-27; </w:t>
      </w:r>
      <w:r>
        <w:rPr>
          <w:i/>
          <w:sz w:val="24"/>
          <w:vertAlign w:val="baseline"/>
        </w:rPr>
        <w:t>A Neuro-Science Perspective on Innovation &amp; Sustainability</w:t>
      </w:r>
      <w:r>
        <w:rPr>
          <w:sz w:val="24"/>
          <w:vertAlign w:val="baseline"/>
        </w:rPr>
        <w:t>, Bocconi, June 20; </w:t>
      </w:r>
      <w:r>
        <w:rPr>
          <w:i/>
          <w:sz w:val="24"/>
          <w:vertAlign w:val="baseline"/>
        </w:rPr>
        <w:t>Festival Economia</w:t>
      </w:r>
      <w:r>
        <w:rPr>
          <w:sz w:val="24"/>
          <w:vertAlign w:val="baseline"/>
        </w:rPr>
        <w:t>, “Growth of the Ruling Class,” </w:t>
      </w:r>
      <w:r>
        <w:rPr>
          <w:i/>
          <w:sz w:val="24"/>
          <w:vertAlign w:val="baseline"/>
        </w:rPr>
        <w:t>Trento</w:t>
      </w:r>
      <w:r>
        <w:rPr>
          <w:sz w:val="24"/>
          <w:vertAlign w:val="baseline"/>
        </w:rPr>
        <w:t>, May 30-June 2; </w:t>
      </w:r>
      <w:r>
        <w:rPr>
          <w:i/>
          <w:sz w:val="24"/>
          <w:vertAlign w:val="baseline"/>
        </w:rPr>
        <w:t>26</w:t>
      </w:r>
      <w:r>
        <w:rPr>
          <w:i/>
          <w:sz w:val="24"/>
          <w:vertAlign w:val="superscript"/>
        </w:rPr>
        <w:t>th</w:t>
      </w:r>
      <w:r>
        <w:rPr>
          <w:i/>
          <w:sz w:val="24"/>
          <w:vertAlign w:val="baseline"/>
        </w:rPr>
        <w:t> Review of Economic Studies May Meetings</w:t>
      </w:r>
      <w:r>
        <w:rPr>
          <w:sz w:val="24"/>
          <w:vertAlign w:val="baseline"/>
        </w:rPr>
        <w:t>, Collegio Alberto, Turin, May 19</w:t>
      </w:r>
      <w:r>
        <w:rPr>
          <w:sz w:val="24"/>
          <w:vertAlign w:val="superscript"/>
        </w:rPr>
        <w:t>th</w:t>
      </w:r>
      <w:r>
        <w:rPr>
          <w:sz w:val="24"/>
          <w:vertAlign w:val="baseline"/>
        </w:rPr>
        <w:t>; HeiKaMaX </w:t>
      </w:r>
      <w:r>
        <w:rPr>
          <w:i/>
          <w:sz w:val="24"/>
          <w:vertAlign w:val="baseline"/>
        </w:rPr>
        <w:t>Meeting</w:t>
      </w:r>
      <w:r>
        <w:rPr>
          <w:sz w:val="24"/>
          <w:vertAlign w:val="baseline"/>
        </w:rPr>
        <w:t>, University of Heidelberg, April 11 [keynote]; </w:t>
      </w:r>
      <w:r>
        <w:rPr>
          <w:i/>
          <w:sz w:val="24"/>
          <w:vertAlign w:val="baseline"/>
        </w:rPr>
        <w:t>Advances in Behavioral Economics</w:t>
      </w:r>
      <w:r>
        <w:rPr>
          <w:sz w:val="24"/>
          <w:vertAlign w:val="baseline"/>
        </w:rPr>
        <w:t>, Sapienza University of Rome, April 3-4; </w:t>
      </w:r>
      <w:r>
        <w:rPr>
          <w:i/>
          <w:sz w:val="24"/>
          <w:vertAlign w:val="baseline"/>
        </w:rPr>
        <w:t>Geir Asheim’s Birthday Conference</w:t>
      </w:r>
      <w:r>
        <w:rPr>
          <w:sz w:val="24"/>
          <w:vertAlign w:val="baseline"/>
        </w:rPr>
        <w:t>, University of Oslo, Feb 7; </w:t>
      </w:r>
      <w:r>
        <w:rPr>
          <w:i/>
          <w:sz w:val="24"/>
          <w:vertAlign w:val="baseline"/>
        </w:rPr>
        <w:t>Institutions, Games &amp; Experiments</w:t>
      </w:r>
      <w:r>
        <w:rPr>
          <w:sz w:val="24"/>
          <w:vertAlign w:val="baseline"/>
        </w:rPr>
        <w:t>, Max Planck Institute, Jena, Jan 31-Feb 3.</w:t>
      </w:r>
    </w:p>
    <w:p>
      <w:pPr>
        <w:spacing w:line="208" w:lineRule="auto" w:before="119"/>
        <w:ind w:left="144" w:right="501" w:firstLine="0"/>
        <w:jc w:val="both"/>
        <w:rPr>
          <w:sz w:val="24"/>
        </w:rPr>
      </w:pPr>
      <w:r>
        <w:rPr>
          <w:sz w:val="24"/>
          <w:u w:val="single"/>
        </w:rPr>
        <w:t>2013:</w:t>
      </w:r>
      <w:r>
        <w:rPr>
          <w:sz w:val="24"/>
        </w:rPr>
        <w:t> </w:t>
      </w:r>
      <w:r>
        <w:rPr>
          <w:i/>
          <w:sz w:val="24"/>
        </w:rPr>
        <w:t>Experiments on Business &amp; Economics, </w:t>
      </w:r>
      <w:r>
        <w:rPr>
          <w:sz w:val="24"/>
        </w:rPr>
        <w:t>Bocconi, October 28 [co-organizer]; </w:t>
      </w:r>
      <w:r>
        <w:rPr>
          <w:i/>
          <w:sz w:val="24"/>
        </w:rPr>
        <w:t>EEA</w:t>
      </w:r>
      <w:r>
        <w:rPr>
          <w:sz w:val="24"/>
        </w:rPr>
        <w:t>/</w:t>
      </w:r>
      <w:r>
        <w:rPr>
          <w:i/>
          <w:sz w:val="24"/>
        </w:rPr>
        <w:t>Econometric Society</w:t>
      </w:r>
      <w:r>
        <w:rPr>
          <w:sz w:val="24"/>
        </w:rPr>
        <w:t>, Gothenburg, Aug 26-30; </w:t>
      </w:r>
      <w:r>
        <w:rPr>
          <w:i/>
          <w:sz w:val="24"/>
        </w:rPr>
        <w:t>Behavioral Economics Annual Meeting </w:t>
      </w:r>
      <w:r>
        <w:rPr>
          <w:sz w:val="24"/>
        </w:rPr>
        <w:t>(BEAM), Cornell University, May 6-7; </w:t>
      </w:r>
      <w:r>
        <w:rPr>
          <w:i/>
          <w:sz w:val="24"/>
        </w:rPr>
        <w:t>South Western Economic Theory </w:t>
      </w:r>
      <w:r>
        <w:rPr>
          <w:sz w:val="24"/>
        </w:rPr>
        <w:t>(SWET), Honolulu, March 22-24; Spring School Beh Econ, UCSD/Rady, March; </w:t>
      </w:r>
      <w:r>
        <w:rPr>
          <w:i/>
          <w:sz w:val="24"/>
        </w:rPr>
        <w:t>25 Years of Warm Glow</w:t>
      </w:r>
      <w:r>
        <w:rPr>
          <w:sz w:val="24"/>
        </w:rPr>
        <w:t>, Conference in Honor of Jim Andreoni, UCSD/Rady, Jan 3.</w:t>
      </w:r>
    </w:p>
    <w:p>
      <w:pPr>
        <w:spacing w:line="208" w:lineRule="auto" w:before="120"/>
        <w:ind w:left="143" w:right="500" w:firstLine="0"/>
        <w:jc w:val="both"/>
        <w:rPr>
          <w:sz w:val="24"/>
        </w:rPr>
      </w:pPr>
      <w:r>
        <w:rPr>
          <w:sz w:val="24"/>
          <w:u w:val="single"/>
        </w:rPr>
        <w:t>2012:</w:t>
      </w:r>
      <w:r>
        <w:rPr>
          <w:sz w:val="24"/>
        </w:rPr>
        <w:t> </w:t>
      </w:r>
      <w:r>
        <w:rPr>
          <w:i/>
          <w:sz w:val="24"/>
        </w:rPr>
        <w:t>Economic Science Association</w:t>
      </w:r>
      <w:r>
        <w:rPr>
          <w:sz w:val="24"/>
        </w:rPr>
        <w:t>, Tucson, Nov 16-17; </w:t>
      </w:r>
      <w:r>
        <w:rPr>
          <w:i/>
          <w:sz w:val="24"/>
        </w:rPr>
        <w:t>CESifo Area Conference on Behavioural Economics, </w:t>
      </w:r>
      <w:r>
        <w:rPr>
          <w:sz w:val="24"/>
        </w:rPr>
        <w:t>Munich, Nov 2-3; </w:t>
      </w:r>
      <w:r>
        <w:rPr>
          <w:i/>
          <w:sz w:val="24"/>
        </w:rPr>
        <w:t>7</w:t>
      </w:r>
      <w:r>
        <w:rPr>
          <w:i/>
          <w:sz w:val="24"/>
          <w:vertAlign w:val="superscript"/>
        </w:rPr>
        <w:t>th</w:t>
      </w:r>
      <w:r>
        <w:rPr>
          <w:i/>
          <w:sz w:val="24"/>
          <w:vertAlign w:val="baseline"/>
        </w:rPr>
        <w:t> Nordic Conference in Experimental Economics</w:t>
      </w:r>
      <w:r>
        <w:rPr>
          <w:sz w:val="24"/>
          <w:vertAlign w:val="baseline"/>
        </w:rPr>
        <w:t>, Bergen, Sept 28-29 [keynote]; </w:t>
      </w:r>
      <w:r>
        <w:rPr>
          <w:i/>
          <w:sz w:val="24"/>
          <w:vertAlign w:val="baseline"/>
        </w:rPr>
        <w:t>Seminar on Banking Issues, </w:t>
      </w:r>
      <w:r>
        <w:rPr>
          <w:sz w:val="24"/>
          <w:vertAlign w:val="baseline"/>
        </w:rPr>
        <w:t>Norwegian Ministry of Finance, Oslo, Sept 24; </w:t>
      </w:r>
      <w:r>
        <w:rPr>
          <w:i/>
          <w:sz w:val="24"/>
          <w:vertAlign w:val="baseline"/>
        </w:rPr>
        <w:t>Behavioral</w:t>
      </w:r>
      <w:r>
        <w:rPr>
          <w:i/>
          <w:spacing w:val="40"/>
          <w:sz w:val="24"/>
          <w:vertAlign w:val="baseline"/>
        </w:rPr>
        <w:t> </w:t>
      </w:r>
      <w:r>
        <w:rPr>
          <w:i/>
          <w:sz w:val="24"/>
          <w:vertAlign w:val="baseline"/>
        </w:rPr>
        <w:t>Economics Annual Meeting </w:t>
      </w:r>
      <w:r>
        <w:rPr>
          <w:sz w:val="24"/>
          <w:vertAlign w:val="baseline"/>
        </w:rPr>
        <w:t>(BEAM), Yale University, May 16-17; </w:t>
      </w:r>
      <w:r>
        <w:rPr>
          <w:i/>
          <w:sz w:val="24"/>
          <w:vertAlign w:val="baseline"/>
        </w:rPr>
        <w:t>Deception, Incentives &amp; Behavior</w:t>
      </w:r>
      <w:r>
        <w:rPr>
          <w:sz w:val="24"/>
          <w:vertAlign w:val="baseline"/>
        </w:rPr>
        <w:t>, UC San Diego, April 20-21; </w:t>
      </w:r>
      <w:r>
        <w:rPr>
          <w:i/>
          <w:sz w:val="24"/>
          <w:vertAlign w:val="baseline"/>
        </w:rPr>
        <w:t>Gary Charness’ Exp-Econ-Birthday Conference</w:t>
      </w:r>
      <w:r>
        <w:rPr>
          <w:sz w:val="24"/>
          <w:vertAlign w:val="baseline"/>
        </w:rPr>
        <w:t>, UC Santa Barbara, Feb 3-4.</w:t>
      </w:r>
    </w:p>
    <w:p>
      <w:pPr>
        <w:spacing w:line="208" w:lineRule="auto" w:before="119"/>
        <w:ind w:left="144" w:right="501" w:firstLine="0"/>
        <w:jc w:val="both"/>
        <w:rPr>
          <w:sz w:val="24"/>
        </w:rPr>
      </w:pPr>
      <w:r>
        <w:rPr>
          <w:sz w:val="24"/>
          <w:u w:val="single"/>
        </w:rPr>
        <w:t>2011:</w:t>
      </w:r>
      <w:r>
        <w:rPr>
          <w:sz w:val="24"/>
        </w:rPr>
        <w:t> </w:t>
      </w:r>
      <w:r>
        <w:rPr>
          <w:i/>
          <w:sz w:val="24"/>
        </w:rPr>
        <w:t>Economic Science Association</w:t>
      </w:r>
      <w:r>
        <w:rPr>
          <w:sz w:val="24"/>
        </w:rPr>
        <w:t>, Tucson, Nov 10-12; </w:t>
      </w:r>
      <w:r>
        <w:rPr>
          <w:i/>
          <w:sz w:val="24"/>
        </w:rPr>
        <w:t>CESifo Area Conference on Behavioural Economics, </w:t>
      </w:r>
      <w:r>
        <w:rPr>
          <w:sz w:val="24"/>
        </w:rPr>
        <w:t>Munich, Oct 28-29 [plenary]; </w:t>
      </w:r>
      <w:r>
        <w:rPr>
          <w:i/>
          <w:sz w:val="24"/>
        </w:rPr>
        <w:t>Communication in (Experimental) Games</w:t>
      </w:r>
      <w:r>
        <w:rPr>
          <w:sz w:val="24"/>
        </w:rPr>
        <w:t>, Zurich, June 3-4.</w:t>
      </w:r>
    </w:p>
    <w:p>
      <w:pPr>
        <w:spacing w:line="208" w:lineRule="auto" w:before="120"/>
        <w:ind w:left="144" w:right="503" w:firstLine="0"/>
        <w:jc w:val="both"/>
        <w:rPr>
          <w:sz w:val="24"/>
        </w:rPr>
      </w:pPr>
      <w:r>
        <w:rPr>
          <w:sz w:val="24"/>
          <w:u w:val="single"/>
        </w:rPr>
        <w:t>2010:</w:t>
      </w:r>
      <w:r>
        <w:rPr>
          <w:sz w:val="24"/>
        </w:rPr>
        <w:t> </w:t>
      </w:r>
      <w:r>
        <w:rPr>
          <w:i/>
          <w:sz w:val="24"/>
        </w:rPr>
        <w:t>Economic Science Association</w:t>
      </w:r>
      <w:r>
        <w:rPr>
          <w:sz w:val="24"/>
        </w:rPr>
        <w:t>, Tucson, Nov 11-13; </w:t>
      </w:r>
      <w:r>
        <w:rPr>
          <w:i/>
          <w:sz w:val="24"/>
        </w:rPr>
        <w:t>Behavioral &amp; Quantitative Game Theory</w:t>
      </w:r>
      <w:r>
        <w:rPr>
          <w:sz w:val="24"/>
        </w:rPr>
        <w:t>,</w:t>
      </w:r>
      <w:r>
        <w:rPr>
          <w:spacing w:val="40"/>
          <w:sz w:val="24"/>
        </w:rPr>
        <w:t> </w:t>
      </w:r>
      <w:r>
        <w:rPr>
          <w:sz w:val="24"/>
        </w:rPr>
        <w:t>Newport Beach, May 14-16 [keynote]; </w:t>
      </w:r>
      <w:r>
        <w:rPr>
          <w:i/>
          <w:sz w:val="24"/>
        </w:rPr>
        <w:t>Gary Charness’ Birthday Conference</w:t>
      </w:r>
      <w:r>
        <w:rPr>
          <w:sz w:val="24"/>
        </w:rPr>
        <w:t>, UC Santa Barbara, Feb 5-6.</w:t>
      </w:r>
    </w:p>
    <w:p>
      <w:pPr>
        <w:spacing w:line="208" w:lineRule="auto" w:before="120"/>
        <w:ind w:left="143" w:right="500" w:firstLine="0"/>
        <w:jc w:val="both"/>
        <w:rPr>
          <w:sz w:val="24"/>
        </w:rPr>
      </w:pPr>
      <w:r>
        <w:rPr>
          <w:sz w:val="24"/>
          <w:u w:val="single"/>
        </w:rPr>
        <w:t>2009:</w:t>
      </w:r>
      <w:r>
        <w:rPr>
          <w:sz w:val="24"/>
        </w:rPr>
        <w:t> </w:t>
      </w:r>
      <w:r>
        <w:rPr>
          <w:i/>
          <w:sz w:val="24"/>
        </w:rPr>
        <w:t>4</w:t>
      </w:r>
      <w:r>
        <w:rPr>
          <w:i/>
          <w:sz w:val="24"/>
          <w:vertAlign w:val="superscript"/>
        </w:rPr>
        <w:t>th</w:t>
      </w:r>
      <w:r>
        <w:rPr>
          <w:i/>
          <w:sz w:val="24"/>
          <w:vertAlign w:val="baseline"/>
        </w:rPr>
        <w:t> Australian Workshop on Experimental Economics</w:t>
      </w:r>
      <w:r>
        <w:rPr>
          <w:sz w:val="24"/>
          <w:vertAlign w:val="baseline"/>
        </w:rPr>
        <w:t>, Christchurch, Dec 18-19 [keynote]; </w:t>
      </w:r>
      <w:r>
        <w:rPr>
          <w:i/>
          <w:sz w:val="24"/>
          <w:vertAlign w:val="baseline"/>
        </w:rPr>
        <w:t>Methods of Modern Experimental Economics</w:t>
      </w:r>
      <w:r>
        <w:rPr>
          <w:sz w:val="24"/>
          <w:vertAlign w:val="baseline"/>
        </w:rPr>
        <w:t>, NYU, Oct 23-24; </w:t>
      </w:r>
      <w:r>
        <w:rPr>
          <w:i/>
          <w:sz w:val="24"/>
          <w:vertAlign w:val="baseline"/>
        </w:rPr>
        <w:t>ESA</w:t>
      </w:r>
      <w:r>
        <w:rPr>
          <w:sz w:val="24"/>
          <w:vertAlign w:val="baseline"/>
        </w:rPr>
        <w:t>, Innsbruck, Sept 17-20 [keynote]; </w:t>
      </w:r>
      <w:r>
        <w:rPr>
          <w:i/>
          <w:sz w:val="24"/>
          <w:vertAlign w:val="baseline"/>
        </w:rPr>
        <w:t>Pre-ESA Workshop</w:t>
      </w:r>
      <w:r>
        <w:rPr>
          <w:sz w:val="24"/>
          <w:vertAlign w:val="baseline"/>
        </w:rPr>
        <w:t>, U Innsbruck, Sept 15; </w:t>
      </w:r>
      <w:r>
        <w:rPr>
          <w:i/>
          <w:sz w:val="24"/>
          <w:vertAlign w:val="baseline"/>
        </w:rPr>
        <w:t>Amsterdam Workshop on Behavioral &amp; Experimental Econ</w:t>
      </w:r>
      <w:r>
        <w:rPr>
          <w:sz w:val="24"/>
          <w:vertAlign w:val="baseline"/>
        </w:rPr>
        <w:t>, Sept 4-6.</w:t>
      </w:r>
    </w:p>
    <w:p>
      <w:pPr>
        <w:spacing w:line="208" w:lineRule="auto" w:before="119"/>
        <w:ind w:left="143" w:right="500" w:firstLine="0"/>
        <w:jc w:val="both"/>
        <w:rPr>
          <w:sz w:val="24"/>
        </w:rPr>
      </w:pPr>
      <w:r>
        <w:rPr>
          <w:sz w:val="24"/>
          <w:u w:val="single"/>
        </w:rPr>
        <w:t>2008:</w:t>
      </w:r>
      <w:r>
        <w:rPr>
          <w:sz w:val="24"/>
        </w:rPr>
        <w:t> </w:t>
      </w:r>
      <w:r>
        <w:rPr>
          <w:i/>
          <w:sz w:val="24"/>
        </w:rPr>
        <w:t>ESA</w:t>
      </w:r>
      <w:r>
        <w:rPr>
          <w:sz w:val="24"/>
        </w:rPr>
        <w:t>, Tucson, Nov 13-15; </w:t>
      </w:r>
      <w:r>
        <w:rPr>
          <w:i/>
          <w:sz w:val="24"/>
        </w:rPr>
        <w:t>Skill in Games</w:t>
      </w:r>
      <w:r>
        <w:rPr>
          <w:sz w:val="24"/>
        </w:rPr>
        <w:t>, U Arizona, Oct 10 [co-organizer]; </w:t>
      </w:r>
      <w:r>
        <w:rPr>
          <w:i/>
          <w:sz w:val="24"/>
        </w:rPr>
        <w:t>Why Isn’t Ethics a Behavioral Science? </w:t>
      </w:r>
      <w:r>
        <w:rPr>
          <w:sz w:val="24"/>
        </w:rPr>
        <w:t>Summer School, Trento, Sept 25-29; </w:t>
      </w:r>
      <w:r>
        <w:rPr>
          <w:i/>
          <w:sz w:val="24"/>
        </w:rPr>
        <w:t>Games 2008: 3</w:t>
      </w:r>
      <w:r>
        <w:rPr>
          <w:i/>
          <w:sz w:val="24"/>
          <w:vertAlign w:val="superscript"/>
        </w:rPr>
        <w:t>rd</w:t>
      </w:r>
      <w:r>
        <w:rPr>
          <w:i/>
          <w:sz w:val="24"/>
          <w:vertAlign w:val="baseline"/>
        </w:rPr>
        <w:t> World Congress of the Game Theory Society</w:t>
      </w:r>
      <w:r>
        <w:rPr>
          <w:sz w:val="24"/>
          <w:vertAlign w:val="baseline"/>
        </w:rPr>
        <w:t>, Evanston, July 13-17; </w:t>
      </w:r>
      <w:r>
        <w:rPr>
          <w:i/>
          <w:sz w:val="24"/>
          <w:vertAlign w:val="baseline"/>
        </w:rPr>
        <w:t>Samhälle &amp; sociala dilemman</w:t>
      </w:r>
      <w:r>
        <w:rPr>
          <w:sz w:val="24"/>
          <w:vertAlign w:val="baseline"/>
        </w:rPr>
        <w:t>, Chalmers U of Technology, Gothenburg, May 22; </w:t>
      </w:r>
      <w:r>
        <w:rPr>
          <w:i/>
          <w:sz w:val="24"/>
          <w:vertAlign w:val="baseline"/>
        </w:rPr>
        <w:t>Tucson Workshop on Computational &amp; Behavioral Decision Making</w:t>
      </w:r>
      <w:r>
        <w:rPr>
          <w:sz w:val="24"/>
          <w:vertAlign w:val="baseline"/>
        </w:rPr>
        <w:t>, Feb 29; </w:t>
      </w:r>
      <w:r>
        <w:rPr>
          <w:i/>
          <w:sz w:val="24"/>
          <w:vertAlign w:val="baseline"/>
        </w:rPr>
        <w:t>Gary</w:t>
      </w:r>
      <w:r>
        <w:rPr>
          <w:i/>
          <w:spacing w:val="40"/>
          <w:sz w:val="24"/>
          <w:vertAlign w:val="baseline"/>
        </w:rPr>
        <w:t> </w:t>
      </w:r>
      <w:r>
        <w:rPr>
          <w:i/>
          <w:sz w:val="24"/>
          <w:vertAlign w:val="baseline"/>
        </w:rPr>
        <w:t>C’s Birthday Conference: Networks, Group Decision-Making &amp; Field Interventions</w:t>
      </w:r>
      <w:r>
        <w:rPr>
          <w:sz w:val="24"/>
          <w:vertAlign w:val="baseline"/>
        </w:rPr>
        <w:t>, UCSB, Feb 8-9.</w:t>
      </w:r>
    </w:p>
    <w:p>
      <w:pPr>
        <w:spacing w:line="208" w:lineRule="auto" w:before="120"/>
        <w:ind w:left="144" w:right="500" w:firstLine="0"/>
        <w:jc w:val="both"/>
        <w:rPr>
          <w:sz w:val="24"/>
        </w:rPr>
      </w:pPr>
      <w:r>
        <w:rPr>
          <w:sz w:val="24"/>
          <w:u w:val="single"/>
        </w:rPr>
        <w:t>2007:</w:t>
      </w:r>
      <w:r>
        <w:rPr>
          <w:sz w:val="24"/>
        </w:rPr>
        <w:t> </w:t>
      </w:r>
      <w:r>
        <w:rPr>
          <w:i/>
          <w:sz w:val="24"/>
        </w:rPr>
        <w:t>Exchange Mechanisms &amp; Auctions </w:t>
      </w:r>
      <w:r>
        <w:rPr>
          <w:sz w:val="24"/>
        </w:rPr>
        <w:t>(in honor: Vernon Smith’s 80th B-day), U Arizona, Dec 7-8; </w:t>
      </w:r>
      <w:r>
        <w:rPr>
          <w:i/>
          <w:sz w:val="24"/>
        </w:rPr>
        <w:t>ESA</w:t>
      </w:r>
      <w:r>
        <w:rPr>
          <w:sz w:val="24"/>
        </w:rPr>
        <w:t>, Tucson, Oct 18-21 [co-organizer]; </w:t>
      </w:r>
      <w:r>
        <w:rPr>
          <w:i/>
          <w:sz w:val="24"/>
        </w:rPr>
        <w:t>Mind, Brain &amp; Society Workshop</w:t>
      </w:r>
      <w:r>
        <w:rPr>
          <w:sz w:val="24"/>
        </w:rPr>
        <w:t>, Dept of Psychology, U of Arizona, Oct 13;</w:t>
      </w:r>
      <w:r>
        <w:rPr>
          <w:spacing w:val="30"/>
          <w:sz w:val="24"/>
        </w:rPr>
        <w:t> </w:t>
      </w:r>
      <w:r>
        <w:rPr>
          <w:i/>
          <w:sz w:val="24"/>
        </w:rPr>
        <w:t>Communication</w:t>
      </w:r>
      <w:r>
        <w:rPr>
          <w:i/>
          <w:spacing w:val="32"/>
          <w:sz w:val="24"/>
        </w:rPr>
        <w:t> </w:t>
      </w:r>
      <w:r>
        <w:rPr>
          <w:i/>
          <w:sz w:val="24"/>
        </w:rPr>
        <w:t>in</w:t>
      </w:r>
      <w:r>
        <w:rPr>
          <w:i/>
          <w:spacing w:val="31"/>
          <w:sz w:val="24"/>
        </w:rPr>
        <w:t> </w:t>
      </w:r>
      <w:r>
        <w:rPr>
          <w:i/>
          <w:sz w:val="24"/>
        </w:rPr>
        <w:t>Games</w:t>
      </w:r>
      <w:r>
        <w:rPr>
          <w:i/>
          <w:spacing w:val="31"/>
          <w:sz w:val="24"/>
        </w:rPr>
        <w:t> </w:t>
      </w:r>
      <w:r>
        <w:rPr>
          <w:i/>
          <w:sz w:val="24"/>
        </w:rPr>
        <w:t>&amp;</w:t>
      </w:r>
      <w:r>
        <w:rPr>
          <w:i/>
          <w:spacing w:val="33"/>
          <w:sz w:val="24"/>
        </w:rPr>
        <w:t> </w:t>
      </w:r>
      <w:r>
        <w:rPr>
          <w:i/>
          <w:sz w:val="24"/>
        </w:rPr>
        <w:t>Experiments</w:t>
      </w:r>
      <w:r>
        <w:rPr>
          <w:sz w:val="24"/>
        </w:rPr>
        <w:t>,</w:t>
      </w:r>
      <w:r>
        <w:rPr>
          <w:spacing w:val="30"/>
          <w:sz w:val="24"/>
        </w:rPr>
        <w:t> </w:t>
      </w:r>
      <w:r>
        <w:rPr>
          <w:sz w:val="24"/>
        </w:rPr>
        <w:t>26th</w:t>
      </w:r>
      <w:r>
        <w:rPr>
          <w:spacing w:val="32"/>
          <w:sz w:val="24"/>
        </w:rPr>
        <w:t> </w:t>
      </w:r>
      <w:r>
        <w:rPr>
          <w:sz w:val="24"/>
        </w:rPr>
        <w:t>Arne</w:t>
      </w:r>
      <w:r>
        <w:rPr>
          <w:spacing w:val="30"/>
          <w:sz w:val="24"/>
        </w:rPr>
        <w:t> </w:t>
      </w:r>
      <w:r>
        <w:rPr>
          <w:sz w:val="24"/>
        </w:rPr>
        <w:t>Ryde,</w:t>
      </w:r>
      <w:r>
        <w:rPr>
          <w:spacing w:val="32"/>
          <w:sz w:val="24"/>
        </w:rPr>
        <w:t> </w:t>
      </w:r>
      <w:r>
        <w:rPr>
          <w:sz w:val="24"/>
        </w:rPr>
        <w:t>Lund,</w:t>
      </w:r>
      <w:r>
        <w:rPr>
          <w:spacing w:val="32"/>
          <w:sz w:val="24"/>
        </w:rPr>
        <w:t> </w:t>
      </w:r>
      <w:r>
        <w:rPr>
          <w:sz w:val="24"/>
        </w:rPr>
        <w:t>Aug</w:t>
      </w:r>
      <w:r>
        <w:rPr>
          <w:spacing w:val="31"/>
          <w:sz w:val="24"/>
        </w:rPr>
        <w:t> </w:t>
      </w:r>
      <w:r>
        <w:rPr>
          <w:sz w:val="24"/>
        </w:rPr>
        <w:t>24-25</w:t>
      </w:r>
      <w:r>
        <w:rPr>
          <w:spacing w:val="32"/>
          <w:sz w:val="24"/>
        </w:rPr>
        <w:t> </w:t>
      </w:r>
      <w:r>
        <w:rPr>
          <w:sz w:val="24"/>
        </w:rPr>
        <w:t>[plenary];</w:t>
      </w:r>
      <w:r>
        <w:rPr>
          <w:spacing w:val="31"/>
          <w:sz w:val="24"/>
        </w:rPr>
        <w:t> </w:t>
      </w:r>
      <w:r>
        <w:rPr>
          <w:i/>
          <w:sz w:val="24"/>
        </w:rPr>
        <w:t>ESA</w:t>
      </w:r>
      <w:r>
        <w:rPr>
          <w:sz w:val="24"/>
        </w:rPr>
        <w:t>,</w:t>
      </w:r>
      <w:r>
        <w:rPr>
          <w:spacing w:val="32"/>
          <w:sz w:val="24"/>
        </w:rPr>
        <w:t> </w:t>
      </w:r>
      <w:r>
        <w:rPr>
          <w:spacing w:val="-2"/>
          <w:sz w:val="24"/>
        </w:rPr>
        <w:t>Rome,</w:t>
      </w:r>
    </w:p>
    <w:p>
      <w:pPr>
        <w:spacing w:after="0" w:line="208" w:lineRule="auto"/>
        <w:jc w:val="both"/>
        <w:rPr>
          <w:sz w:val="24"/>
        </w:rPr>
        <w:sectPr>
          <w:pgSz w:w="12240" w:h="15840"/>
          <w:pgMar w:header="686" w:footer="671" w:top="920" w:bottom="940" w:left="720" w:right="360"/>
        </w:sectPr>
      </w:pPr>
    </w:p>
    <w:p>
      <w:pPr>
        <w:spacing w:line="258" w:lineRule="exact" w:before="199"/>
        <w:ind w:left="144" w:right="0" w:firstLine="0"/>
        <w:jc w:val="both"/>
        <w:rPr>
          <w:sz w:val="24"/>
        </w:rPr>
      </w:pPr>
      <w:r>
        <w:rPr>
          <w:sz w:val="24"/>
        </w:rPr>
        <w:t>June</w:t>
      </w:r>
      <w:r>
        <w:rPr>
          <w:spacing w:val="34"/>
          <w:sz w:val="24"/>
        </w:rPr>
        <w:t> </w:t>
      </w:r>
      <w:r>
        <w:rPr>
          <w:sz w:val="24"/>
        </w:rPr>
        <w:t>28-July</w:t>
      </w:r>
      <w:r>
        <w:rPr>
          <w:spacing w:val="35"/>
          <w:sz w:val="24"/>
        </w:rPr>
        <w:t> </w:t>
      </w:r>
      <w:r>
        <w:rPr>
          <w:sz w:val="24"/>
        </w:rPr>
        <w:t>1;</w:t>
      </w:r>
      <w:r>
        <w:rPr>
          <w:spacing w:val="34"/>
          <w:sz w:val="24"/>
        </w:rPr>
        <w:t> </w:t>
      </w:r>
      <w:r>
        <w:rPr>
          <w:i/>
          <w:sz w:val="24"/>
        </w:rPr>
        <w:t>Intl</w:t>
      </w:r>
      <w:r>
        <w:rPr>
          <w:i/>
          <w:spacing w:val="35"/>
          <w:sz w:val="24"/>
        </w:rPr>
        <w:t> </w:t>
      </w:r>
      <w:r>
        <w:rPr>
          <w:i/>
          <w:sz w:val="24"/>
        </w:rPr>
        <w:t>Meeting</w:t>
      </w:r>
      <w:r>
        <w:rPr>
          <w:i/>
          <w:spacing w:val="32"/>
          <w:sz w:val="24"/>
        </w:rPr>
        <w:t> </w:t>
      </w:r>
      <w:r>
        <w:rPr>
          <w:i/>
          <w:sz w:val="24"/>
        </w:rPr>
        <w:t>in</w:t>
      </w:r>
      <w:r>
        <w:rPr>
          <w:i/>
          <w:spacing w:val="35"/>
          <w:sz w:val="24"/>
        </w:rPr>
        <w:t> </w:t>
      </w:r>
      <w:r>
        <w:rPr>
          <w:i/>
          <w:sz w:val="24"/>
        </w:rPr>
        <w:t>Experimental</w:t>
      </w:r>
      <w:r>
        <w:rPr>
          <w:i/>
          <w:spacing w:val="33"/>
          <w:sz w:val="24"/>
        </w:rPr>
        <w:t> </w:t>
      </w:r>
      <w:r>
        <w:rPr>
          <w:i/>
          <w:sz w:val="24"/>
        </w:rPr>
        <w:t>&amp;</w:t>
      </w:r>
      <w:r>
        <w:rPr>
          <w:i/>
          <w:spacing w:val="35"/>
          <w:sz w:val="24"/>
        </w:rPr>
        <w:t> </w:t>
      </w:r>
      <w:r>
        <w:rPr>
          <w:i/>
          <w:sz w:val="24"/>
        </w:rPr>
        <w:t>Behavioral</w:t>
      </w:r>
      <w:r>
        <w:rPr>
          <w:i/>
          <w:spacing w:val="34"/>
          <w:sz w:val="24"/>
        </w:rPr>
        <w:t> </w:t>
      </w:r>
      <w:r>
        <w:rPr>
          <w:i/>
          <w:sz w:val="24"/>
        </w:rPr>
        <w:t>Economics</w:t>
      </w:r>
      <w:r>
        <w:rPr>
          <w:sz w:val="24"/>
        </w:rPr>
        <w:t>,</w:t>
      </w:r>
      <w:r>
        <w:rPr>
          <w:spacing w:val="35"/>
          <w:sz w:val="24"/>
        </w:rPr>
        <w:t> </w:t>
      </w:r>
      <w:r>
        <w:rPr>
          <w:sz w:val="24"/>
        </w:rPr>
        <w:t>Malaga,</w:t>
      </w:r>
      <w:r>
        <w:rPr>
          <w:spacing w:val="32"/>
          <w:sz w:val="24"/>
        </w:rPr>
        <w:t> </w:t>
      </w:r>
      <w:r>
        <w:rPr>
          <w:sz w:val="24"/>
        </w:rPr>
        <w:t>March</w:t>
      </w:r>
      <w:r>
        <w:rPr>
          <w:spacing w:val="35"/>
          <w:sz w:val="24"/>
        </w:rPr>
        <w:t> </w:t>
      </w:r>
      <w:r>
        <w:rPr>
          <w:sz w:val="24"/>
        </w:rPr>
        <w:t>22-24</w:t>
      </w:r>
      <w:r>
        <w:rPr>
          <w:spacing w:val="35"/>
          <w:sz w:val="24"/>
        </w:rPr>
        <w:t> </w:t>
      </w:r>
      <w:r>
        <w:rPr>
          <w:spacing w:val="-2"/>
          <w:sz w:val="24"/>
        </w:rPr>
        <w:t>[keynote];</w:t>
      </w:r>
    </w:p>
    <w:p>
      <w:pPr>
        <w:spacing w:line="258" w:lineRule="exact" w:before="0"/>
        <w:ind w:left="144" w:right="0" w:firstLine="0"/>
        <w:jc w:val="both"/>
        <w:rPr>
          <w:sz w:val="24"/>
        </w:rPr>
      </w:pPr>
      <w:r>
        <w:rPr>
          <w:i/>
          <w:sz w:val="24"/>
        </w:rPr>
        <w:t>Arizona</w:t>
      </w:r>
      <w:r>
        <w:rPr>
          <w:i/>
          <w:spacing w:val="-5"/>
          <w:sz w:val="24"/>
        </w:rPr>
        <w:t> </w:t>
      </w:r>
      <w:r>
        <w:rPr>
          <w:i/>
          <w:sz w:val="24"/>
        </w:rPr>
        <w:t>Current</w:t>
      </w:r>
      <w:r>
        <w:rPr>
          <w:i/>
          <w:spacing w:val="-1"/>
          <w:sz w:val="24"/>
        </w:rPr>
        <w:t> </w:t>
      </w:r>
      <w:r>
        <w:rPr>
          <w:i/>
          <w:sz w:val="24"/>
        </w:rPr>
        <w:t>Research</w:t>
      </w:r>
      <w:r>
        <w:rPr>
          <w:i/>
          <w:spacing w:val="-2"/>
          <w:sz w:val="24"/>
        </w:rPr>
        <w:t> </w:t>
      </w:r>
      <w:r>
        <w:rPr>
          <w:sz w:val="24"/>
        </w:rPr>
        <w:t>(on</w:t>
      </w:r>
      <w:r>
        <w:rPr>
          <w:spacing w:val="-1"/>
          <w:sz w:val="24"/>
        </w:rPr>
        <w:t> </w:t>
      </w:r>
      <w:r>
        <w:rPr>
          <w:sz w:val="24"/>
        </w:rPr>
        <w:t>punishment),</w:t>
      </w:r>
      <w:r>
        <w:rPr>
          <w:spacing w:val="-2"/>
          <w:sz w:val="24"/>
        </w:rPr>
        <w:t> </w:t>
      </w:r>
      <w:r>
        <w:rPr>
          <w:sz w:val="24"/>
        </w:rPr>
        <w:t>Dept</w:t>
      </w:r>
      <w:r>
        <w:rPr>
          <w:spacing w:val="-2"/>
          <w:sz w:val="24"/>
        </w:rPr>
        <w:t> </w:t>
      </w:r>
      <w:r>
        <w:rPr>
          <w:sz w:val="24"/>
        </w:rPr>
        <w:t>of</w:t>
      </w:r>
      <w:r>
        <w:rPr>
          <w:spacing w:val="-1"/>
          <w:sz w:val="24"/>
        </w:rPr>
        <w:t> </w:t>
      </w:r>
      <w:r>
        <w:rPr>
          <w:sz w:val="24"/>
        </w:rPr>
        <w:t>Philosophy,</w:t>
      </w:r>
      <w:r>
        <w:rPr>
          <w:spacing w:val="-1"/>
          <w:sz w:val="24"/>
        </w:rPr>
        <w:t> </w:t>
      </w:r>
      <w:r>
        <w:rPr>
          <w:sz w:val="24"/>
        </w:rPr>
        <w:t>U</w:t>
      </w:r>
      <w:r>
        <w:rPr>
          <w:spacing w:val="-3"/>
          <w:sz w:val="24"/>
        </w:rPr>
        <w:t> </w:t>
      </w:r>
      <w:r>
        <w:rPr>
          <w:sz w:val="24"/>
        </w:rPr>
        <w:t>of</w:t>
      </w:r>
      <w:r>
        <w:rPr>
          <w:spacing w:val="-1"/>
          <w:sz w:val="24"/>
        </w:rPr>
        <w:t> </w:t>
      </w:r>
      <w:r>
        <w:rPr>
          <w:sz w:val="24"/>
        </w:rPr>
        <w:t>Arizona,</w:t>
      </w:r>
      <w:r>
        <w:rPr>
          <w:spacing w:val="-1"/>
          <w:sz w:val="24"/>
        </w:rPr>
        <w:t> </w:t>
      </w:r>
      <w:r>
        <w:rPr>
          <w:sz w:val="24"/>
        </w:rPr>
        <w:t>Jan</w:t>
      </w:r>
      <w:r>
        <w:rPr>
          <w:spacing w:val="-1"/>
          <w:sz w:val="24"/>
        </w:rPr>
        <w:t> </w:t>
      </w:r>
      <w:r>
        <w:rPr>
          <w:spacing w:val="-5"/>
          <w:sz w:val="24"/>
        </w:rPr>
        <w:t>6.</w:t>
      </w:r>
    </w:p>
    <w:p>
      <w:pPr>
        <w:spacing w:line="208" w:lineRule="auto" w:before="113"/>
        <w:ind w:left="143" w:right="501" w:firstLine="0"/>
        <w:jc w:val="both"/>
        <w:rPr>
          <w:sz w:val="24"/>
        </w:rPr>
      </w:pPr>
      <w:r>
        <w:rPr>
          <w:sz w:val="24"/>
          <w:u w:val="single"/>
        </w:rPr>
        <w:t>2006:</w:t>
      </w:r>
      <w:r>
        <w:rPr>
          <w:sz w:val="24"/>
        </w:rPr>
        <w:t> </w:t>
      </w:r>
      <w:r>
        <w:rPr>
          <w:i/>
          <w:sz w:val="24"/>
        </w:rPr>
        <w:t>ESA</w:t>
      </w:r>
      <w:r>
        <w:rPr>
          <w:sz w:val="24"/>
        </w:rPr>
        <w:t>, Tucson, Sept 28-Oct 1; </w:t>
      </w:r>
      <w:r>
        <w:rPr>
          <w:i/>
          <w:sz w:val="24"/>
        </w:rPr>
        <w:t>Taipei Conference on Economic Theory &amp; Applications</w:t>
      </w:r>
      <w:r>
        <w:rPr>
          <w:sz w:val="24"/>
        </w:rPr>
        <w:t>, Taipei, Aug 7-8 [keynote]; </w:t>
      </w:r>
      <w:r>
        <w:rPr>
          <w:i/>
          <w:sz w:val="24"/>
        </w:rPr>
        <w:t>European Summer Symposium in Economic Theory</w:t>
      </w:r>
      <w:r>
        <w:rPr>
          <w:sz w:val="24"/>
        </w:rPr>
        <w:t>, Gerzensee</w:t>
      </w:r>
      <w:r>
        <w:rPr>
          <w:i/>
          <w:sz w:val="24"/>
        </w:rPr>
        <w:t>, </w:t>
      </w:r>
      <w:r>
        <w:rPr>
          <w:sz w:val="24"/>
        </w:rPr>
        <w:t>July 3-14; </w:t>
      </w:r>
      <w:r>
        <w:rPr>
          <w:i/>
          <w:sz w:val="24"/>
        </w:rPr>
        <w:t>South Western Economic Theory </w:t>
      </w:r>
      <w:r>
        <w:rPr>
          <w:sz w:val="24"/>
        </w:rPr>
        <w:t>(SWET), ASU, March 4-5; </w:t>
      </w:r>
      <w:r>
        <w:rPr>
          <w:i/>
          <w:sz w:val="24"/>
        </w:rPr>
        <w:t>Gary Charness’ Birthday Conference: Communications &amp; Incentives</w:t>
      </w:r>
      <w:r>
        <w:rPr>
          <w:sz w:val="24"/>
        </w:rPr>
        <w:t>, UCSB, Feb 3-4; </w:t>
      </w:r>
      <w:r>
        <w:rPr>
          <w:i/>
          <w:sz w:val="24"/>
        </w:rPr>
        <w:t>Arizona Current Research </w:t>
      </w:r>
      <w:r>
        <w:rPr>
          <w:sz w:val="24"/>
        </w:rPr>
        <w:t>(sweatshops), Dept of Philosophy, U of AZ, Jan 6.</w:t>
      </w:r>
    </w:p>
    <w:p>
      <w:pPr>
        <w:spacing w:line="208" w:lineRule="auto" w:before="119"/>
        <w:ind w:left="144" w:right="503" w:firstLine="0"/>
        <w:jc w:val="both"/>
        <w:rPr>
          <w:sz w:val="24"/>
        </w:rPr>
      </w:pPr>
      <w:r>
        <w:rPr>
          <w:sz w:val="24"/>
          <w:u w:val="single"/>
        </w:rPr>
        <w:t>2005:</w:t>
      </w:r>
      <w:r>
        <w:rPr>
          <w:sz w:val="24"/>
        </w:rPr>
        <w:t> </w:t>
      </w:r>
      <w:r>
        <w:rPr>
          <w:i/>
          <w:sz w:val="24"/>
        </w:rPr>
        <w:t>Japanese-American Frontiers of Science</w:t>
      </w:r>
      <w:r>
        <w:rPr>
          <w:sz w:val="24"/>
        </w:rPr>
        <w:t>, Kanagawa, Dec 10-12; </w:t>
      </w:r>
      <w:r>
        <w:rPr>
          <w:i/>
          <w:sz w:val="24"/>
        </w:rPr>
        <w:t>Economic Science Association</w:t>
      </w:r>
      <w:r>
        <w:rPr>
          <w:sz w:val="24"/>
        </w:rPr>
        <w:t>, Tucson, Sept 29-Oct 2; </w:t>
      </w:r>
      <w:r>
        <w:rPr>
          <w:i/>
          <w:sz w:val="24"/>
        </w:rPr>
        <w:t>6</w:t>
      </w:r>
      <w:r>
        <w:rPr>
          <w:i/>
          <w:sz w:val="24"/>
          <w:vertAlign w:val="superscript"/>
        </w:rPr>
        <w:t>th</w:t>
      </w:r>
      <w:r>
        <w:rPr>
          <w:i/>
          <w:sz w:val="24"/>
          <w:vertAlign w:val="baseline"/>
        </w:rPr>
        <w:t> Conference on</w:t>
      </w:r>
      <w:r>
        <w:rPr>
          <w:i/>
          <w:spacing w:val="40"/>
          <w:sz w:val="24"/>
          <w:vertAlign w:val="baseline"/>
        </w:rPr>
        <w:t> </w:t>
      </w:r>
      <w:r>
        <w:rPr>
          <w:i/>
          <w:sz w:val="24"/>
          <w:vertAlign w:val="baseline"/>
        </w:rPr>
        <w:t>Current Trends in Economics</w:t>
      </w:r>
      <w:r>
        <w:rPr>
          <w:sz w:val="24"/>
          <w:vertAlign w:val="baseline"/>
        </w:rPr>
        <w:t>, SAET, Vigo, June 27-July 3; </w:t>
      </w:r>
      <w:r>
        <w:rPr>
          <w:i/>
          <w:sz w:val="24"/>
          <w:vertAlign w:val="baseline"/>
        </w:rPr>
        <w:t>Trust &amp; Democracy: Multidisciplinary Perspective</w:t>
      </w:r>
      <w:r>
        <w:rPr>
          <w:sz w:val="24"/>
          <w:vertAlign w:val="baseline"/>
        </w:rPr>
        <w:t>, University of Gothenburg, May 19-20.</w:t>
      </w:r>
    </w:p>
    <w:p>
      <w:pPr>
        <w:spacing w:line="208" w:lineRule="auto" w:before="120"/>
        <w:ind w:left="143" w:right="501" w:firstLine="0"/>
        <w:jc w:val="both"/>
        <w:rPr>
          <w:sz w:val="24"/>
        </w:rPr>
      </w:pPr>
      <w:r>
        <w:rPr>
          <w:sz w:val="24"/>
          <w:u w:val="single"/>
        </w:rPr>
        <w:t>2004:</w:t>
      </w:r>
      <w:r>
        <w:rPr>
          <w:sz w:val="24"/>
        </w:rPr>
        <w:t> </w:t>
      </w:r>
      <w:r>
        <w:rPr>
          <w:i/>
          <w:sz w:val="24"/>
        </w:rPr>
        <w:t>Liberty, Econ &amp; Social Process</w:t>
      </w:r>
      <w:r>
        <w:rPr>
          <w:sz w:val="24"/>
        </w:rPr>
        <w:t>, Liberty Fund, Tucson, Nov 18-21 [disc leader; co-organizer]; </w:t>
      </w:r>
      <w:r>
        <w:rPr>
          <w:i/>
          <w:sz w:val="24"/>
        </w:rPr>
        <w:t>Economic Science Association</w:t>
      </w:r>
      <w:r>
        <w:rPr>
          <w:sz w:val="24"/>
        </w:rPr>
        <w:t>, Tucson, Nov 4-7 [co-organizer]; </w:t>
      </w:r>
      <w:r>
        <w:rPr>
          <w:i/>
          <w:sz w:val="24"/>
        </w:rPr>
        <w:t>International Society for New Institutional Economics</w:t>
      </w:r>
      <w:r>
        <w:rPr>
          <w:sz w:val="24"/>
        </w:rPr>
        <w:t>, Tucson, Sept 30-Oct 3; </w:t>
      </w:r>
      <w:r>
        <w:rPr>
          <w:i/>
          <w:sz w:val="24"/>
        </w:rPr>
        <w:t>SITE </w:t>
      </w:r>
      <w:r>
        <w:rPr>
          <w:sz w:val="24"/>
        </w:rPr>
        <w:t>2004, segment on Experimental Economics, Stanford, Aug 11-13; </w:t>
      </w:r>
      <w:r>
        <w:rPr>
          <w:i/>
          <w:sz w:val="24"/>
        </w:rPr>
        <w:t>Games 2004: 2</w:t>
      </w:r>
      <w:r>
        <w:rPr>
          <w:i/>
          <w:sz w:val="24"/>
          <w:vertAlign w:val="superscript"/>
        </w:rPr>
        <w:t>nd</w:t>
      </w:r>
      <w:r>
        <w:rPr>
          <w:i/>
          <w:sz w:val="24"/>
          <w:vertAlign w:val="baseline"/>
        </w:rPr>
        <w:t> World Congress of the Game Theory Society</w:t>
      </w:r>
      <w:r>
        <w:rPr>
          <w:sz w:val="24"/>
          <w:vertAlign w:val="baseline"/>
        </w:rPr>
        <w:t>, Marseille, July 5-9; </w:t>
      </w:r>
      <w:r>
        <w:rPr>
          <w:i/>
          <w:sz w:val="24"/>
          <w:vertAlign w:val="baseline"/>
        </w:rPr>
        <w:t>4</w:t>
      </w:r>
      <w:r>
        <w:rPr>
          <w:i/>
          <w:sz w:val="24"/>
          <w:vertAlign w:val="superscript"/>
        </w:rPr>
        <w:t>th</w:t>
      </w:r>
      <w:r>
        <w:rPr>
          <w:i/>
          <w:sz w:val="24"/>
          <w:vertAlign w:val="baseline"/>
        </w:rPr>
        <w:t> Tucson Interdisciplinary Workshop on Decision-Making</w:t>
      </w:r>
      <w:r>
        <w:rPr>
          <w:sz w:val="24"/>
          <w:vertAlign w:val="baseline"/>
        </w:rPr>
        <w:t>, March 5-7.</w:t>
      </w:r>
    </w:p>
    <w:p>
      <w:pPr>
        <w:spacing w:line="208" w:lineRule="auto" w:before="119"/>
        <w:ind w:left="143" w:right="500" w:firstLine="0"/>
        <w:jc w:val="both"/>
        <w:rPr>
          <w:sz w:val="24"/>
        </w:rPr>
      </w:pPr>
      <w:r>
        <w:rPr>
          <w:sz w:val="24"/>
          <w:u w:val="single"/>
        </w:rPr>
        <w:t>2003:</w:t>
      </w:r>
      <w:r>
        <w:rPr>
          <w:sz w:val="24"/>
        </w:rPr>
        <w:t> </w:t>
      </w:r>
      <w:r>
        <w:rPr>
          <w:i/>
          <w:sz w:val="24"/>
        </w:rPr>
        <w:t>2</w:t>
      </w:r>
      <w:r>
        <w:rPr>
          <w:i/>
          <w:sz w:val="24"/>
          <w:vertAlign w:val="superscript"/>
        </w:rPr>
        <w:t>nd</w:t>
      </w:r>
      <w:r>
        <w:rPr>
          <w:i/>
          <w:sz w:val="24"/>
          <w:vertAlign w:val="baseline"/>
        </w:rPr>
        <w:t> Asian Conference on Experimental Business Research</w:t>
      </w:r>
      <w:r>
        <w:rPr>
          <w:sz w:val="24"/>
          <w:vertAlign w:val="baseline"/>
        </w:rPr>
        <w:t>, Hong Kong UST, Dec 16-19; </w:t>
      </w:r>
      <w:r>
        <w:rPr>
          <w:i/>
          <w:sz w:val="24"/>
          <w:vertAlign w:val="baseline"/>
        </w:rPr>
        <w:t>Economic Science Association</w:t>
      </w:r>
      <w:r>
        <w:rPr>
          <w:sz w:val="24"/>
          <w:vertAlign w:val="baseline"/>
        </w:rPr>
        <w:t>, Tucson, Oct 30-Nov 1; </w:t>
      </w:r>
      <w:r>
        <w:rPr>
          <w:i/>
          <w:sz w:val="24"/>
          <w:vertAlign w:val="baseline"/>
        </w:rPr>
        <w:t>6</w:t>
      </w:r>
      <w:r>
        <w:rPr>
          <w:i/>
          <w:sz w:val="24"/>
          <w:vertAlign w:val="superscript"/>
        </w:rPr>
        <w:t>th</w:t>
      </w:r>
      <w:r>
        <w:rPr>
          <w:i/>
          <w:sz w:val="24"/>
          <w:vertAlign w:val="baseline"/>
        </w:rPr>
        <w:t> Conference on</w:t>
      </w:r>
      <w:r>
        <w:rPr>
          <w:i/>
          <w:spacing w:val="40"/>
          <w:sz w:val="24"/>
          <w:vertAlign w:val="baseline"/>
        </w:rPr>
        <w:t> </w:t>
      </w:r>
      <w:r>
        <w:rPr>
          <w:i/>
          <w:sz w:val="24"/>
          <w:vertAlign w:val="baseline"/>
        </w:rPr>
        <w:t>Current Trends in Economics</w:t>
      </w:r>
      <w:r>
        <w:rPr>
          <w:sz w:val="24"/>
          <w:vertAlign w:val="baseline"/>
        </w:rPr>
        <w:t>, SAET, Rhodes, June 30 - July 6; </w:t>
      </w:r>
      <w:r>
        <w:rPr>
          <w:i/>
          <w:sz w:val="24"/>
          <w:vertAlign w:val="baseline"/>
        </w:rPr>
        <w:t>Workshop on Experimental Economics</w:t>
      </w:r>
      <w:r>
        <w:rPr>
          <w:sz w:val="24"/>
          <w:vertAlign w:val="baseline"/>
        </w:rPr>
        <w:t>, Case Western University, May 2-4; </w:t>
      </w:r>
      <w:r>
        <w:rPr>
          <w:i/>
          <w:sz w:val="24"/>
          <w:vertAlign w:val="baseline"/>
        </w:rPr>
        <w:t>Freedom, Culture &amp; Alienation in America</w:t>
      </w:r>
      <w:r>
        <w:rPr>
          <w:sz w:val="24"/>
          <w:vertAlign w:val="baseline"/>
        </w:rPr>
        <w:t>, Liberty Fund, Tunbridge Wells, Mar 27-30; </w:t>
      </w:r>
      <w:r>
        <w:rPr>
          <w:i/>
          <w:sz w:val="24"/>
          <w:vertAlign w:val="baseline"/>
        </w:rPr>
        <w:t>ENTER Jamboree</w:t>
      </w:r>
      <w:r>
        <w:rPr>
          <w:sz w:val="24"/>
          <w:vertAlign w:val="baseline"/>
        </w:rPr>
        <w:t>, Tilburg University, Jan 22-25; </w:t>
      </w:r>
      <w:r>
        <w:rPr>
          <w:i/>
          <w:sz w:val="24"/>
          <w:vertAlign w:val="baseline"/>
        </w:rPr>
        <w:t>Allied Social Sciences Association</w:t>
      </w:r>
      <w:r>
        <w:rPr>
          <w:sz w:val="24"/>
          <w:vertAlign w:val="baseline"/>
        </w:rPr>
        <w:t>, Washington DC, Jan 2-5.</w:t>
      </w:r>
    </w:p>
    <w:p>
      <w:pPr>
        <w:spacing w:line="208" w:lineRule="auto" w:before="120"/>
        <w:ind w:left="143" w:right="500" w:firstLine="0"/>
        <w:jc w:val="both"/>
        <w:rPr>
          <w:sz w:val="24"/>
        </w:rPr>
      </w:pPr>
      <w:r>
        <w:rPr>
          <w:sz w:val="24"/>
          <w:u w:val="single"/>
        </w:rPr>
        <w:t>2002:</w:t>
      </w:r>
      <w:r>
        <w:rPr>
          <w:sz w:val="24"/>
        </w:rPr>
        <w:t> </w:t>
      </w:r>
      <w:r>
        <w:rPr>
          <w:i/>
          <w:sz w:val="24"/>
        </w:rPr>
        <w:t>Zeuthen Lectures</w:t>
      </w:r>
      <w:r>
        <w:rPr>
          <w:i/>
          <w:spacing w:val="-1"/>
          <w:sz w:val="24"/>
        </w:rPr>
        <w:t> </w:t>
      </w:r>
      <w:r>
        <w:rPr>
          <w:i/>
          <w:sz w:val="24"/>
        </w:rPr>
        <w:t>&amp; Workshop</w:t>
      </w:r>
      <w:r>
        <w:rPr>
          <w:i/>
          <w:spacing w:val="-1"/>
          <w:sz w:val="24"/>
        </w:rPr>
        <w:t> </w:t>
      </w:r>
      <w:r>
        <w:rPr>
          <w:i/>
          <w:sz w:val="24"/>
        </w:rPr>
        <w:t>on Behavioral Economics</w:t>
      </w:r>
      <w:r>
        <w:rPr>
          <w:sz w:val="24"/>
        </w:rPr>
        <w:t>, Copenhagen U, Dec 6-9; </w:t>
      </w:r>
      <w:r>
        <w:rPr>
          <w:i/>
          <w:sz w:val="24"/>
        </w:rPr>
        <w:t>Political Liberty &amp; Public Safety</w:t>
      </w:r>
      <w:r>
        <w:rPr>
          <w:sz w:val="24"/>
        </w:rPr>
        <w:t>, Liberty Fund, Key West, Aug 8-11; </w:t>
      </w:r>
      <w:r>
        <w:rPr>
          <w:i/>
          <w:sz w:val="24"/>
        </w:rPr>
        <w:t>Workshop on Exp Econ</w:t>
      </w:r>
      <w:r>
        <w:rPr>
          <w:sz w:val="24"/>
        </w:rPr>
        <w:t>, Max Planck Institut, Jena, July 27-28; </w:t>
      </w:r>
      <w:r>
        <w:rPr>
          <w:i/>
          <w:sz w:val="24"/>
        </w:rPr>
        <w:t>German Association of Experimental Economics</w:t>
      </w:r>
      <w:r>
        <w:rPr>
          <w:sz w:val="24"/>
        </w:rPr>
        <w:t>, Wittenberg, July 11-13; </w:t>
      </w:r>
      <w:r>
        <w:rPr>
          <w:i/>
          <w:sz w:val="24"/>
        </w:rPr>
        <w:t>ESA</w:t>
      </w:r>
      <w:r>
        <w:rPr>
          <w:sz w:val="24"/>
        </w:rPr>
        <w:t>, Boston, June 27-30; </w:t>
      </w:r>
      <w:r>
        <w:rPr>
          <w:i/>
          <w:sz w:val="24"/>
        </w:rPr>
        <w:t>Humboldt Foundation's annual meeting</w:t>
      </w:r>
      <w:r>
        <w:rPr>
          <w:sz w:val="24"/>
        </w:rPr>
        <w:t>, Berlin, June 20-23; </w:t>
      </w:r>
      <w:r>
        <w:rPr>
          <w:i/>
          <w:sz w:val="24"/>
        </w:rPr>
        <w:t>Behavioral Contract Theory</w:t>
      </w:r>
      <w:r>
        <w:rPr>
          <w:sz w:val="24"/>
        </w:rPr>
        <w:t>, Bonn University, June 10 [co-organizer]; </w:t>
      </w:r>
      <w:r>
        <w:rPr>
          <w:i/>
          <w:sz w:val="24"/>
        </w:rPr>
        <w:t>The Origin &amp; Effects of Social Norms</w:t>
      </w:r>
      <w:r>
        <w:rPr>
          <w:sz w:val="24"/>
        </w:rPr>
        <w:t>, Wissenschaftskolleg zu Berlin, April 10-12; </w:t>
      </w:r>
      <w:r>
        <w:rPr>
          <w:i/>
          <w:sz w:val="24"/>
        </w:rPr>
        <w:t>Humboldt Foundation’s Award Winners' meeting</w:t>
      </w:r>
      <w:r>
        <w:rPr>
          <w:sz w:val="24"/>
        </w:rPr>
        <w:t>, Bamberg, March 21-24.</w:t>
      </w:r>
    </w:p>
    <w:p>
      <w:pPr>
        <w:spacing w:line="208" w:lineRule="auto" w:before="119"/>
        <w:ind w:left="143" w:right="500" w:firstLine="0"/>
        <w:jc w:val="both"/>
        <w:rPr>
          <w:sz w:val="24"/>
        </w:rPr>
      </w:pPr>
      <w:r>
        <w:rPr>
          <w:sz w:val="24"/>
          <w:u w:val="single"/>
        </w:rPr>
        <w:t>2001:</w:t>
      </w:r>
      <w:r>
        <w:rPr>
          <w:sz w:val="24"/>
        </w:rPr>
        <w:t> </w:t>
      </w:r>
      <w:r>
        <w:rPr>
          <w:i/>
          <w:sz w:val="24"/>
        </w:rPr>
        <w:t>Nobel Symposium: Behavioral &amp; Experimental Economics</w:t>
      </w:r>
      <w:r>
        <w:rPr>
          <w:sz w:val="24"/>
        </w:rPr>
        <w:t>, Saltsjöbaden, Dec 5-7; </w:t>
      </w:r>
      <w:r>
        <w:rPr>
          <w:i/>
          <w:sz w:val="24"/>
        </w:rPr>
        <w:t>EEA</w:t>
      </w:r>
      <w:r>
        <w:rPr>
          <w:sz w:val="24"/>
        </w:rPr>
        <w:t>, Lausanne, Aug 29-Sept 1; </w:t>
      </w:r>
      <w:r>
        <w:rPr>
          <w:i/>
          <w:sz w:val="24"/>
        </w:rPr>
        <w:t>Econometric Society: European Meeting</w:t>
      </w:r>
      <w:r>
        <w:rPr>
          <w:sz w:val="24"/>
        </w:rPr>
        <w:t>, Lausanne, Aug 25-29; </w:t>
      </w:r>
      <w:r>
        <w:rPr>
          <w:i/>
          <w:sz w:val="24"/>
        </w:rPr>
        <w:t>Workshop: McArthur Foundation’s “Preferences network,” </w:t>
      </w:r>
      <w:r>
        <w:rPr>
          <w:sz w:val="24"/>
        </w:rPr>
        <w:t>Steyr, July 6-7; </w:t>
      </w:r>
      <w:r>
        <w:rPr>
          <w:i/>
          <w:sz w:val="24"/>
        </w:rPr>
        <w:t>Economic Science Assoc.</w:t>
      </w:r>
      <w:r>
        <w:rPr>
          <w:sz w:val="24"/>
        </w:rPr>
        <w:t>, Barcelona, June 21-24.</w:t>
      </w:r>
    </w:p>
    <w:p>
      <w:pPr>
        <w:spacing w:line="208" w:lineRule="auto" w:before="120"/>
        <w:ind w:left="143" w:right="500" w:firstLine="0"/>
        <w:jc w:val="both"/>
        <w:rPr>
          <w:sz w:val="24"/>
        </w:rPr>
      </w:pPr>
      <w:r>
        <w:rPr>
          <w:sz w:val="24"/>
          <w:u w:val="single"/>
        </w:rPr>
        <w:t>2000:</w:t>
      </w:r>
      <w:r>
        <w:rPr>
          <w:sz w:val="24"/>
        </w:rPr>
        <w:t> </w:t>
      </w:r>
      <w:r>
        <w:rPr>
          <w:i/>
          <w:sz w:val="24"/>
        </w:rPr>
        <w:t>Workshop om konkurrensforskning</w:t>
      </w:r>
      <w:r>
        <w:rPr>
          <w:sz w:val="24"/>
        </w:rPr>
        <w:t>, Swedish Competition Authority, Stockholm Dec 7; </w:t>
      </w:r>
      <w:r>
        <w:rPr>
          <w:i/>
          <w:sz w:val="24"/>
        </w:rPr>
        <w:t>Experimental Economics</w:t>
      </w:r>
      <w:r>
        <w:rPr>
          <w:sz w:val="24"/>
        </w:rPr>
        <w:t>, 20</w:t>
      </w:r>
      <w:r>
        <w:rPr>
          <w:sz w:val="24"/>
          <w:vertAlign w:val="superscript"/>
        </w:rPr>
        <w:t>th</w:t>
      </w:r>
      <w:r>
        <w:rPr>
          <w:sz w:val="24"/>
          <w:vertAlign w:val="baseline"/>
        </w:rPr>
        <w:t> Arne Ryde Symposium, Lund University, Nov 9-11; </w:t>
      </w:r>
      <w:r>
        <w:rPr>
          <w:i/>
          <w:sz w:val="24"/>
          <w:vertAlign w:val="baseline"/>
        </w:rPr>
        <w:t>Liberty &amp; State Control</w:t>
      </w:r>
      <w:r>
        <w:rPr>
          <w:sz w:val="24"/>
          <w:vertAlign w:val="baseline"/>
        </w:rPr>
        <w:t>, Liberty Fund, Bruges, Oct 26-29; </w:t>
      </w:r>
      <w:r>
        <w:rPr>
          <w:i/>
          <w:sz w:val="24"/>
          <w:vertAlign w:val="baseline"/>
        </w:rPr>
        <w:t>Making Choices</w:t>
      </w:r>
      <w:r>
        <w:rPr>
          <w:sz w:val="24"/>
          <w:vertAlign w:val="baseline"/>
        </w:rPr>
        <w:t>, Center for Interdisciplinary Research (ZiF), Bielefeld U, Aug; </w:t>
      </w:r>
      <w:r>
        <w:rPr>
          <w:i/>
          <w:sz w:val="24"/>
          <w:vertAlign w:val="baseline"/>
        </w:rPr>
        <w:t>Games 2000: 1</w:t>
      </w:r>
      <w:r>
        <w:rPr>
          <w:i/>
          <w:sz w:val="24"/>
          <w:vertAlign w:val="superscript"/>
        </w:rPr>
        <w:t>st</w:t>
      </w:r>
      <w:r>
        <w:rPr>
          <w:i/>
          <w:sz w:val="24"/>
          <w:vertAlign w:val="baseline"/>
        </w:rPr>
        <w:t> World Congress of the Game Theory Society</w:t>
      </w:r>
      <w:r>
        <w:rPr>
          <w:sz w:val="24"/>
          <w:vertAlign w:val="baseline"/>
        </w:rPr>
        <w:t>, Bilbao, July 24-28; </w:t>
      </w:r>
      <w:r>
        <w:rPr>
          <w:i/>
          <w:sz w:val="24"/>
          <w:vertAlign w:val="baseline"/>
        </w:rPr>
        <w:t>ESA</w:t>
      </w:r>
      <w:r>
        <w:rPr>
          <w:sz w:val="24"/>
          <w:vertAlign w:val="baseline"/>
        </w:rPr>
        <w:t>, NYC, June 16-18; </w:t>
      </w:r>
      <w:r>
        <w:rPr>
          <w:i/>
          <w:sz w:val="24"/>
          <w:vertAlign w:val="baseline"/>
        </w:rPr>
        <w:t>Experimental Econ Workshop</w:t>
      </w:r>
      <w:r>
        <w:rPr>
          <w:sz w:val="24"/>
          <w:vertAlign w:val="baseline"/>
        </w:rPr>
        <w:t>, Technion, Haifa, April 10.</w:t>
      </w:r>
    </w:p>
    <w:p>
      <w:pPr>
        <w:spacing w:line="208" w:lineRule="auto" w:before="120"/>
        <w:ind w:left="143" w:right="501" w:firstLine="0"/>
        <w:jc w:val="both"/>
        <w:rPr>
          <w:sz w:val="24"/>
        </w:rPr>
      </w:pPr>
      <w:r>
        <w:rPr>
          <w:sz w:val="24"/>
          <w:u w:val="single"/>
        </w:rPr>
        <w:t>1999:</w:t>
      </w:r>
      <w:r>
        <w:rPr>
          <w:sz w:val="24"/>
        </w:rPr>
        <w:t> </w:t>
      </w:r>
      <w:r>
        <w:rPr>
          <w:i/>
          <w:sz w:val="24"/>
        </w:rPr>
        <w:t>Samhällskontrakt &amp; spelteori</w:t>
      </w:r>
      <w:r>
        <w:rPr>
          <w:sz w:val="24"/>
        </w:rPr>
        <w:t>, Stockholm School of Econ, Nov 23; </w:t>
      </w:r>
      <w:r>
        <w:rPr>
          <w:i/>
          <w:sz w:val="24"/>
        </w:rPr>
        <w:t>ESA</w:t>
      </w:r>
      <w:r>
        <w:rPr>
          <w:sz w:val="24"/>
        </w:rPr>
        <w:t>, Grenoble, Oct 7-8; </w:t>
      </w:r>
      <w:r>
        <w:rPr>
          <w:i/>
          <w:sz w:val="24"/>
        </w:rPr>
        <w:t>European Economic Association</w:t>
      </w:r>
      <w:r>
        <w:rPr>
          <w:sz w:val="24"/>
        </w:rPr>
        <w:t>, Santiago de Compostela, Sept 2-4; </w:t>
      </w:r>
      <w:r>
        <w:rPr>
          <w:i/>
          <w:sz w:val="24"/>
        </w:rPr>
        <w:t>Liberty &amp; Limits of State Action in Humboldt &amp;</w:t>
      </w:r>
      <w:r>
        <w:rPr>
          <w:i/>
          <w:spacing w:val="40"/>
          <w:sz w:val="24"/>
        </w:rPr>
        <w:t> </w:t>
      </w:r>
      <w:r>
        <w:rPr>
          <w:i/>
          <w:sz w:val="24"/>
        </w:rPr>
        <w:t>de Jasay</w:t>
      </w:r>
      <w:r>
        <w:rPr>
          <w:sz w:val="24"/>
        </w:rPr>
        <w:t>, Liberty Fund, Spitzingsee, May; </w:t>
      </w:r>
      <w:r>
        <w:rPr>
          <w:i/>
          <w:sz w:val="24"/>
        </w:rPr>
        <w:t>Workshop on Family Economics</w:t>
      </w:r>
      <w:r>
        <w:rPr>
          <w:sz w:val="24"/>
        </w:rPr>
        <w:t>, Stockholm University, Jan 15.</w:t>
      </w:r>
    </w:p>
    <w:p>
      <w:pPr>
        <w:spacing w:line="208" w:lineRule="auto" w:before="119"/>
        <w:ind w:left="144" w:right="502" w:firstLine="0"/>
        <w:jc w:val="both"/>
        <w:rPr>
          <w:sz w:val="24"/>
        </w:rPr>
      </w:pPr>
      <w:r>
        <w:rPr>
          <w:sz w:val="24"/>
          <w:u w:val="single"/>
        </w:rPr>
        <w:t>1998:</w:t>
      </w:r>
      <w:r>
        <w:rPr>
          <w:sz w:val="24"/>
        </w:rPr>
        <w:t> </w:t>
      </w:r>
      <w:r>
        <w:rPr>
          <w:i/>
          <w:sz w:val="24"/>
        </w:rPr>
        <w:t>Workshop on Bargaining</w:t>
      </w:r>
      <w:r>
        <w:rPr>
          <w:sz w:val="24"/>
        </w:rPr>
        <w:t>, Europa-Universität Viadrina Frankfurt (O), Sept 30-Oct 1; </w:t>
      </w:r>
      <w:r>
        <w:rPr>
          <w:i/>
          <w:sz w:val="24"/>
        </w:rPr>
        <w:t>9</w:t>
      </w:r>
      <w:r>
        <w:rPr>
          <w:i/>
          <w:sz w:val="24"/>
          <w:vertAlign w:val="superscript"/>
        </w:rPr>
        <w:t>th</w:t>
      </w:r>
      <w:r>
        <w:rPr>
          <w:i/>
          <w:sz w:val="24"/>
          <w:vertAlign w:val="baseline"/>
        </w:rPr>
        <w:t> Stony Brook Summer Festival on Game Theory</w:t>
      </w:r>
      <w:r>
        <w:rPr>
          <w:sz w:val="24"/>
          <w:vertAlign w:val="baseline"/>
        </w:rPr>
        <w:t>, Stony Brook, July 20-24; </w:t>
      </w:r>
      <w:r>
        <w:rPr>
          <w:i/>
          <w:sz w:val="24"/>
          <w:vertAlign w:val="baseline"/>
        </w:rPr>
        <w:t>Economic Science Association</w:t>
      </w:r>
      <w:r>
        <w:rPr>
          <w:sz w:val="24"/>
          <w:vertAlign w:val="baseline"/>
        </w:rPr>
        <w:t>,</w:t>
      </w:r>
    </w:p>
    <w:p>
      <w:pPr>
        <w:spacing w:line="208" w:lineRule="auto" w:before="120"/>
        <w:ind w:left="144" w:right="501" w:firstLine="0"/>
        <w:jc w:val="both"/>
        <w:rPr>
          <w:sz w:val="24"/>
        </w:rPr>
      </w:pPr>
      <w:r>
        <w:rPr>
          <w:sz w:val="24"/>
          <w:u w:val="single"/>
        </w:rPr>
        <w:t>1997:</w:t>
      </w:r>
      <w:r>
        <w:rPr>
          <w:sz w:val="24"/>
        </w:rPr>
        <w:t> </w:t>
      </w:r>
      <w:r>
        <w:rPr>
          <w:i/>
          <w:sz w:val="24"/>
        </w:rPr>
        <w:t>European Economic Association</w:t>
      </w:r>
      <w:r>
        <w:rPr>
          <w:sz w:val="24"/>
        </w:rPr>
        <w:t>, Toulouse, Aug 31-Sept 2; </w:t>
      </w:r>
      <w:r>
        <w:rPr>
          <w:i/>
          <w:sz w:val="24"/>
        </w:rPr>
        <w:t>Econometric Society: European Meeting</w:t>
      </w:r>
      <w:r>
        <w:rPr>
          <w:sz w:val="24"/>
        </w:rPr>
        <w:t>, Toulouse, Aug 27-30; </w:t>
      </w:r>
      <w:r>
        <w:rPr>
          <w:i/>
          <w:sz w:val="24"/>
        </w:rPr>
        <w:t>Focal Points</w:t>
      </w:r>
      <w:r>
        <w:rPr>
          <w:sz w:val="24"/>
        </w:rPr>
        <w:t>, 17</w:t>
      </w:r>
      <w:r>
        <w:rPr>
          <w:sz w:val="24"/>
          <w:vertAlign w:val="superscript"/>
        </w:rPr>
        <w:t>th</w:t>
      </w:r>
      <w:r>
        <w:rPr>
          <w:sz w:val="24"/>
          <w:vertAlign w:val="baseline"/>
        </w:rPr>
        <w:t> Arne Ryde Symposium, Trolleholms slott, Aug 21-22; </w:t>
      </w:r>
      <w:r>
        <w:rPr>
          <w:i/>
          <w:sz w:val="24"/>
          <w:vertAlign w:val="baseline"/>
        </w:rPr>
        <w:t>The Bonn Workshop on Theories of Bounded Rationality</w:t>
      </w:r>
      <w:r>
        <w:rPr>
          <w:sz w:val="24"/>
          <w:vertAlign w:val="baseline"/>
        </w:rPr>
        <w:t>, Bonn University, May 6-10.</w:t>
      </w:r>
    </w:p>
    <w:p>
      <w:pPr>
        <w:spacing w:line="208" w:lineRule="auto" w:before="120"/>
        <w:ind w:left="143" w:right="500" w:firstLine="0"/>
        <w:jc w:val="both"/>
        <w:rPr>
          <w:sz w:val="24"/>
        </w:rPr>
      </w:pPr>
      <w:r>
        <w:rPr>
          <w:sz w:val="24"/>
          <w:u w:val="single"/>
        </w:rPr>
        <w:t>1996:</w:t>
      </w:r>
      <w:r>
        <w:rPr>
          <w:sz w:val="24"/>
        </w:rPr>
        <w:t> </w:t>
      </w:r>
      <w:r>
        <w:rPr>
          <w:i/>
          <w:sz w:val="24"/>
        </w:rPr>
        <w:t>Zeuthen Lectures + Workshop: Decisions, Rationality &amp; Games</w:t>
      </w:r>
      <w:r>
        <w:rPr>
          <w:sz w:val="24"/>
        </w:rPr>
        <w:t>, Copenhagen, Dec 13-16; </w:t>
      </w:r>
      <w:r>
        <w:rPr>
          <w:i/>
          <w:sz w:val="24"/>
        </w:rPr>
        <w:t>GEW Experimental Economics Workshop</w:t>
      </w:r>
      <w:r>
        <w:rPr>
          <w:sz w:val="24"/>
        </w:rPr>
        <w:t>, Berlin, Oct 1-3 [plenary]; </w:t>
      </w:r>
      <w:r>
        <w:rPr>
          <w:i/>
          <w:sz w:val="24"/>
        </w:rPr>
        <w:t>6</w:t>
      </w:r>
      <w:r>
        <w:rPr>
          <w:i/>
          <w:sz w:val="24"/>
          <w:vertAlign w:val="superscript"/>
        </w:rPr>
        <w:t>th</w:t>
      </w:r>
      <w:r>
        <w:rPr>
          <w:i/>
          <w:sz w:val="24"/>
          <w:vertAlign w:val="baseline"/>
        </w:rPr>
        <w:t> Amsterdam Workshop on Experimental Economics</w:t>
      </w:r>
      <w:r>
        <w:rPr>
          <w:sz w:val="24"/>
          <w:vertAlign w:val="baseline"/>
        </w:rPr>
        <w:t>, CREED, Sept 5-7; </w:t>
      </w:r>
      <w:r>
        <w:rPr>
          <w:i/>
          <w:sz w:val="24"/>
          <w:vertAlign w:val="baseline"/>
        </w:rPr>
        <w:t>Econometric Society: Euro Meeting</w:t>
      </w:r>
      <w:r>
        <w:rPr>
          <w:sz w:val="24"/>
          <w:vertAlign w:val="baseline"/>
        </w:rPr>
        <w:t>, Istanbul, Aug 25-29; </w:t>
      </w:r>
      <w:r>
        <w:rPr>
          <w:i/>
          <w:sz w:val="24"/>
          <w:vertAlign w:val="baseline"/>
        </w:rPr>
        <w:t>7</w:t>
      </w:r>
      <w:r>
        <w:rPr>
          <w:i/>
          <w:sz w:val="24"/>
          <w:vertAlign w:val="superscript"/>
        </w:rPr>
        <w:t>th</w:t>
      </w:r>
      <w:r>
        <w:rPr>
          <w:i/>
          <w:sz w:val="24"/>
          <w:vertAlign w:val="baseline"/>
        </w:rPr>
        <w:t> Stony Brook Summer Festival on Game Theory</w:t>
      </w:r>
      <w:r>
        <w:rPr>
          <w:sz w:val="24"/>
          <w:vertAlign w:val="baseline"/>
        </w:rPr>
        <w:t>. Stony Brook, NY, July 14-23; </w:t>
      </w:r>
      <w:r>
        <w:rPr>
          <w:i/>
          <w:sz w:val="24"/>
          <w:vertAlign w:val="baseline"/>
        </w:rPr>
        <w:t>8</w:t>
      </w:r>
      <w:r>
        <w:rPr>
          <w:i/>
          <w:sz w:val="24"/>
          <w:vertAlign w:val="superscript"/>
        </w:rPr>
        <w:t>th</w:t>
      </w:r>
      <w:r>
        <w:rPr>
          <w:i/>
          <w:sz w:val="24"/>
          <w:vertAlign w:val="baseline"/>
        </w:rPr>
        <w:t> REStud May Meetings</w:t>
      </w:r>
      <w:r>
        <w:rPr>
          <w:sz w:val="24"/>
          <w:vertAlign w:val="baseline"/>
        </w:rPr>
        <w:t>, CentER,</w:t>
      </w:r>
      <w:r>
        <w:rPr>
          <w:spacing w:val="40"/>
          <w:sz w:val="24"/>
          <w:vertAlign w:val="baseline"/>
        </w:rPr>
        <w:t> </w:t>
      </w:r>
      <w:r>
        <w:rPr>
          <w:sz w:val="24"/>
          <w:vertAlign w:val="baseline"/>
        </w:rPr>
        <w:t>Tilburg U; </w:t>
      </w:r>
      <w:r>
        <w:rPr>
          <w:i/>
          <w:sz w:val="24"/>
          <w:vertAlign w:val="baseline"/>
        </w:rPr>
        <w:t>Theoretical Aspects of Rationality &amp; Knowledge </w:t>
      </w:r>
      <w:r>
        <w:rPr>
          <w:sz w:val="24"/>
          <w:vertAlign w:val="baseline"/>
        </w:rPr>
        <w:t>(TARK VI), Renesse, March.</w:t>
      </w:r>
    </w:p>
    <w:p>
      <w:pPr>
        <w:spacing w:line="208" w:lineRule="auto" w:before="119"/>
        <w:ind w:left="144" w:right="500" w:firstLine="0"/>
        <w:jc w:val="both"/>
        <w:rPr>
          <w:sz w:val="24"/>
        </w:rPr>
      </w:pPr>
      <w:r>
        <w:rPr>
          <w:sz w:val="24"/>
          <w:u w:val="single"/>
        </w:rPr>
        <w:t>1995:</w:t>
      </w:r>
      <w:r>
        <w:rPr>
          <w:sz w:val="24"/>
        </w:rPr>
        <w:t> </w:t>
      </w:r>
      <w:r>
        <w:rPr>
          <w:i/>
          <w:sz w:val="24"/>
        </w:rPr>
        <w:t>Rationalizability in Extensive Games</w:t>
      </w:r>
      <w:r>
        <w:rPr>
          <w:sz w:val="24"/>
        </w:rPr>
        <w:t>, Copenhagen University, Nov 4; </w:t>
      </w:r>
      <w:r>
        <w:rPr>
          <w:i/>
          <w:sz w:val="24"/>
        </w:rPr>
        <w:t>5</w:t>
      </w:r>
      <w:r>
        <w:rPr>
          <w:i/>
          <w:sz w:val="24"/>
          <w:vertAlign w:val="superscript"/>
        </w:rPr>
        <w:t>th</w:t>
      </w:r>
      <w:r>
        <w:rPr>
          <w:i/>
          <w:sz w:val="24"/>
          <w:vertAlign w:val="baseline"/>
        </w:rPr>
        <w:t> Amsterdam Workshop on Exp</w:t>
      </w:r>
      <w:r>
        <w:rPr>
          <w:i/>
          <w:spacing w:val="-1"/>
          <w:sz w:val="24"/>
          <w:vertAlign w:val="baseline"/>
        </w:rPr>
        <w:t> </w:t>
      </w:r>
      <w:r>
        <w:rPr>
          <w:i/>
          <w:sz w:val="24"/>
          <w:vertAlign w:val="baseline"/>
        </w:rPr>
        <w:t>Economics</w:t>
      </w:r>
      <w:r>
        <w:rPr>
          <w:sz w:val="24"/>
          <w:vertAlign w:val="baseline"/>
        </w:rPr>
        <w:t>,</w:t>
      </w:r>
      <w:r>
        <w:rPr>
          <w:spacing w:val="-2"/>
          <w:sz w:val="24"/>
          <w:vertAlign w:val="baseline"/>
        </w:rPr>
        <w:t> </w:t>
      </w:r>
      <w:r>
        <w:rPr>
          <w:sz w:val="24"/>
          <w:vertAlign w:val="baseline"/>
        </w:rPr>
        <w:t>CREED,</w:t>
      </w:r>
      <w:r>
        <w:rPr>
          <w:spacing w:val="-1"/>
          <w:sz w:val="24"/>
          <w:vertAlign w:val="baseline"/>
        </w:rPr>
        <w:t> </w:t>
      </w:r>
      <w:r>
        <w:rPr>
          <w:sz w:val="24"/>
          <w:vertAlign w:val="baseline"/>
        </w:rPr>
        <w:t>Univ</w:t>
      </w:r>
      <w:r>
        <w:rPr>
          <w:spacing w:val="-2"/>
          <w:sz w:val="24"/>
          <w:vertAlign w:val="baseline"/>
        </w:rPr>
        <w:t> </w:t>
      </w:r>
      <w:r>
        <w:rPr>
          <w:sz w:val="24"/>
          <w:vertAlign w:val="baseline"/>
        </w:rPr>
        <w:t>of</w:t>
      </w:r>
      <w:r>
        <w:rPr>
          <w:spacing w:val="-1"/>
          <w:sz w:val="24"/>
          <w:vertAlign w:val="baseline"/>
        </w:rPr>
        <w:t> </w:t>
      </w:r>
      <w:r>
        <w:rPr>
          <w:sz w:val="24"/>
          <w:vertAlign w:val="baseline"/>
        </w:rPr>
        <w:t>Amsterdam,</w:t>
      </w:r>
      <w:r>
        <w:rPr>
          <w:spacing w:val="-2"/>
          <w:sz w:val="24"/>
          <w:vertAlign w:val="baseline"/>
        </w:rPr>
        <w:t> </w:t>
      </w:r>
      <w:r>
        <w:rPr>
          <w:sz w:val="24"/>
          <w:vertAlign w:val="baseline"/>
        </w:rPr>
        <w:t>Sept</w:t>
      </w:r>
      <w:r>
        <w:rPr>
          <w:spacing w:val="-1"/>
          <w:sz w:val="24"/>
          <w:vertAlign w:val="baseline"/>
        </w:rPr>
        <w:t> </w:t>
      </w:r>
      <w:r>
        <w:rPr>
          <w:sz w:val="24"/>
          <w:vertAlign w:val="baseline"/>
        </w:rPr>
        <w:t>7-9;</w:t>
      </w:r>
      <w:r>
        <w:rPr>
          <w:spacing w:val="-2"/>
          <w:sz w:val="24"/>
          <w:vertAlign w:val="baseline"/>
        </w:rPr>
        <w:t> </w:t>
      </w:r>
      <w:r>
        <w:rPr>
          <w:i/>
          <w:sz w:val="24"/>
          <w:vertAlign w:val="baseline"/>
        </w:rPr>
        <w:t>Economics</w:t>
      </w:r>
      <w:r>
        <w:rPr>
          <w:i/>
          <w:spacing w:val="-1"/>
          <w:sz w:val="24"/>
          <w:vertAlign w:val="baseline"/>
        </w:rPr>
        <w:t> </w:t>
      </w:r>
      <w:r>
        <w:rPr>
          <w:i/>
          <w:sz w:val="24"/>
          <w:vertAlign w:val="baseline"/>
        </w:rPr>
        <w:t>of</w:t>
      </w:r>
      <w:r>
        <w:rPr>
          <w:i/>
          <w:spacing w:val="-2"/>
          <w:sz w:val="24"/>
          <w:vertAlign w:val="baseline"/>
        </w:rPr>
        <w:t> </w:t>
      </w:r>
      <w:r>
        <w:rPr>
          <w:i/>
          <w:sz w:val="24"/>
          <w:vertAlign w:val="baseline"/>
        </w:rPr>
        <w:t>Gender</w:t>
      </w:r>
      <w:r>
        <w:rPr>
          <w:i/>
          <w:spacing w:val="-1"/>
          <w:sz w:val="24"/>
          <w:vertAlign w:val="baseline"/>
        </w:rPr>
        <w:t> </w:t>
      </w:r>
      <w:r>
        <w:rPr>
          <w:i/>
          <w:sz w:val="24"/>
          <w:vertAlign w:val="baseline"/>
        </w:rPr>
        <w:t>&amp;</w:t>
      </w:r>
      <w:r>
        <w:rPr>
          <w:i/>
          <w:spacing w:val="-2"/>
          <w:sz w:val="24"/>
          <w:vertAlign w:val="baseline"/>
        </w:rPr>
        <w:t> </w:t>
      </w:r>
      <w:r>
        <w:rPr>
          <w:i/>
          <w:sz w:val="24"/>
          <w:vertAlign w:val="baseline"/>
        </w:rPr>
        <w:t>the</w:t>
      </w:r>
      <w:r>
        <w:rPr>
          <w:i/>
          <w:spacing w:val="-2"/>
          <w:sz w:val="24"/>
          <w:vertAlign w:val="baseline"/>
        </w:rPr>
        <w:t> </w:t>
      </w:r>
      <w:r>
        <w:rPr>
          <w:i/>
          <w:sz w:val="24"/>
          <w:vertAlign w:val="baseline"/>
        </w:rPr>
        <w:t>Family</w:t>
      </w:r>
      <w:r>
        <w:rPr>
          <w:sz w:val="24"/>
          <w:vertAlign w:val="baseline"/>
        </w:rPr>
        <w:t>,</w:t>
      </w:r>
      <w:r>
        <w:rPr>
          <w:spacing w:val="-1"/>
          <w:sz w:val="24"/>
          <w:vertAlign w:val="baseline"/>
        </w:rPr>
        <w:t> </w:t>
      </w:r>
      <w:r>
        <w:rPr>
          <w:sz w:val="24"/>
          <w:vertAlign w:val="baseline"/>
        </w:rPr>
        <w:t>15</w:t>
      </w:r>
      <w:r>
        <w:rPr>
          <w:sz w:val="24"/>
          <w:vertAlign w:val="superscript"/>
        </w:rPr>
        <w:t>th</w:t>
      </w:r>
      <w:r>
        <w:rPr>
          <w:spacing w:val="-2"/>
          <w:sz w:val="24"/>
          <w:vertAlign w:val="baseline"/>
        </w:rPr>
        <w:t> </w:t>
      </w:r>
      <w:r>
        <w:rPr>
          <w:sz w:val="24"/>
          <w:vertAlign w:val="baseline"/>
        </w:rPr>
        <w:t>Arne</w:t>
      </w:r>
      <w:r>
        <w:rPr>
          <w:spacing w:val="-1"/>
          <w:sz w:val="24"/>
          <w:vertAlign w:val="baseline"/>
        </w:rPr>
        <w:t> </w:t>
      </w:r>
      <w:r>
        <w:rPr>
          <w:sz w:val="24"/>
          <w:vertAlign w:val="baseline"/>
        </w:rPr>
        <w:t>Ryde Symp., Rungstedgard, Aug 18-19; </w:t>
      </w:r>
      <w:r>
        <w:rPr>
          <w:i/>
          <w:sz w:val="24"/>
          <w:vertAlign w:val="baseline"/>
        </w:rPr>
        <w:t>Summer in Tel Aviv</w:t>
      </w:r>
      <w:r>
        <w:rPr>
          <w:sz w:val="24"/>
          <w:vertAlign w:val="baseline"/>
        </w:rPr>
        <w:t>, Research workshop at Tel Aviv University, July 4- 20; </w:t>
      </w:r>
      <w:r>
        <w:rPr>
          <w:i/>
          <w:sz w:val="24"/>
          <w:vertAlign w:val="baseline"/>
        </w:rPr>
        <w:t>Auctions</w:t>
      </w:r>
      <w:r>
        <w:rPr>
          <w:sz w:val="24"/>
          <w:vertAlign w:val="baseline"/>
        </w:rPr>
        <w:t>, Research Course [teachers: K. &amp; V. Krishna, R. Porter], Copenhagen U, Jun 6-16;</w:t>
      </w:r>
    </w:p>
    <w:p>
      <w:pPr>
        <w:spacing w:after="0" w:line="208" w:lineRule="auto"/>
        <w:jc w:val="both"/>
        <w:rPr>
          <w:sz w:val="24"/>
        </w:rPr>
        <w:sectPr>
          <w:pgSz w:w="12240" w:h="15840"/>
          <w:pgMar w:header="686" w:footer="671" w:top="920" w:bottom="940" w:left="720" w:right="360"/>
        </w:sectPr>
      </w:pPr>
    </w:p>
    <w:p>
      <w:pPr>
        <w:spacing w:line="208" w:lineRule="auto" w:before="228"/>
        <w:ind w:left="187" w:right="501" w:hanging="188"/>
        <w:jc w:val="both"/>
        <w:rPr>
          <w:sz w:val="24"/>
        </w:rPr>
      </w:pPr>
      <w:r>
        <w:rPr>
          <w:sz w:val="24"/>
        </w:rPr>
        <w:t>&lt;</w:t>
      </w:r>
      <w:r>
        <w:rPr>
          <w:spacing w:val="-15"/>
          <w:sz w:val="24"/>
        </w:rPr>
        <w:t> </w:t>
      </w:r>
      <w:r>
        <w:rPr>
          <w:sz w:val="24"/>
          <w:u w:val="single"/>
        </w:rPr>
        <w:t>PhD:</w:t>
      </w:r>
      <w:r>
        <w:rPr>
          <w:sz w:val="24"/>
        </w:rPr>
        <w:t> </w:t>
      </w:r>
      <w:r>
        <w:rPr>
          <w:i/>
          <w:sz w:val="24"/>
        </w:rPr>
        <w:t>Evolutionary Game Theory</w:t>
      </w:r>
      <w:r>
        <w:rPr>
          <w:sz w:val="24"/>
        </w:rPr>
        <w:t>, Nordic Doctoral Program [J. Weibull &amp; M. Kandori], Stockholm U, Jun</w:t>
      </w:r>
      <w:r>
        <w:rPr>
          <w:spacing w:val="40"/>
          <w:sz w:val="24"/>
        </w:rPr>
        <w:t> </w:t>
      </w:r>
      <w:r>
        <w:rPr>
          <w:sz w:val="24"/>
        </w:rPr>
        <w:t>6-16 1994; </w:t>
      </w:r>
      <w:r>
        <w:rPr>
          <w:i/>
          <w:sz w:val="24"/>
        </w:rPr>
        <w:t>Econometric Society: European Meeting</w:t>
      </w:r>
      <w:r>
        <w:rPr>
          <w:sz w:val="24"/>
        </w:rPr>
        <w:t>, Uppsala, Aug 22-26, 1993; </w:t>
      </w:r>
      <w:r>
        <w:rPr>
          <w:i/>
          <w:sz w:val="24"/>
        </w:rPr>
        <w:t>Nobel Symposium: Rationality in Equilibrium &amp; Strategic Interaction</w:t>
      </w:r>
      <w:r>
        <w:rPr>
          <w:sz w:val="24"/>
        </w:rPr>
        <w:t>, Björkborn, Jun 18-20 1993; Student workshop in game theory [org: Werner Güth], Riezlern, June 22-27, 1992; </w:t>
      </w:r>
      <w:r>
        <w:rPr>
          <w:i/>
          <w:sz w:val="24"/>
        </w:rPr>
        <w:t>Mervärdesskatten i Norden</w:t>
      </w:r>
      <w:r>
        <w:rPr>
          <w:sz w:val="24"/>
        </w:rPr>
        <w:t>, Nordic Tax Research Council (NERC), Uppsala, Oct 30-31, 1991; </w:t>
      </w:r>
      <w:r>
        <w:rPr>
          <w:i/>
          <w:sz w:val="24"/>
        </w:rPr>
        <w:t>Tax Policy in Small Open Economies</w:t>
      </w:r>
      <w:r>
        <w:rPr>
          <w:sz w:val="24"/>
        </w:rPr>
        <w:t>, NERC [Reykjavik April 1-4</w:t>
      </w:r>
      <w:r>
        <w:rPr>
          <w:spacing w:val="-1"/>
          <w:sz w:val="24"/>
        </w:rPr>
        <w:t> </w:t>
      </w:r>
      <w:r>
        <w:rPr>
          <w:sz w:val="24"/>
        </w:rPr>
        <w:t>1993;</w:t>
      </w:r>
      <w:r>
        <w:rPr>
          <w:spacing w:val="-1"/>
          <w:sz w:val="24"/>
        </w:rPr>
        <w:t> </w:t>
      </w:r>
      <w:r>
        <w:rPr>
          <w:sz w:val="24"/>
        </w:rPr>
        <w:t>Torshavn</w:t>
      </w:r>
      <w:r>
        <w:rPr>
          <w:spacing w:val="-1"/>
          <w:sz w:val="24"/>
        </w:rPr>
        <w:t> </w:t>
      </w:r>
      <w:r>
        <w:rPr>
          <w:sz w:val="24"/>
        </w:rPr>
        <w:t>June</w:t>
      </w:r>
      <w:r>
        <w:rPr>
          <w:spacing w:val="-1"/>
          <w:sz w:val="24"/>
        </w:rPr>
        <w:t> </w:t>
      </w:r>
      <w:r>
        <w:rPr>
          <w:sz w:val="24"/>
        </w:rPr>
        <w:t>2-3</w:t>
      </w:r>
      <w:r>
        <w:rPr>
          <w:spacing w:val="-1"/>
          <w:sz w:val="24"/>
        </w:rPr>
        <w:t> </w:t>
      </w:r>
      <w:r>
        <w:rPr>
          <w:sz w:val="24"/>
        </w:rPr>
        <w:t>1992;</w:t>
      </w:r>
      <w:r>
        <w:rPr>
          <w:spacing w:val="-2"/>
          <w:sz w:val="24"/>
        </w:rPr>
        <w:t> </w:t>
      </w:r>
      <w:r>
        <w:rPr>
          <w:sz w:val="24"/>
        </w:rPr>
        <w:t>Uppsala</w:t>
      </w:r>
      <w:r>
        <w:rPr>
          <w:spacing w:val="-1"/>
          <w:sz w:val="24"/>
        </w:rPr>
        <w:t> </w:t>
      </w:r>
      <w:r>
        <w:rPr>
          <w:sz w:val="24"/>
        </w:rPr>
        <w:t>Nov</w:t>
      </w:r>
      <w:r>
        <w:rPr>
          <w:spacing w:val="-1"/>
          <w:sz w:val="24"/>
        </w:rPr>
        <w:t> </w:t>
      </w:r>
      <w:r>
        <w:rPr>
          <w:sz w:val="24"/>
        </w:rPr>
        <w:t>28-29</w:t>
      </w:r>
      <w:r>
        <w:rPr>
          <w:spacing w:val="-1"/>
          <w:sz w:val="24"/>
        </w:rPr>
        <w:t> </w:t>
      </w:r>
      <w:r>
        <w:rPr>
          <w:sz w:val="24"/>
        </w:rPr>
        <w:t>1991;</w:t>
      </w:r>
      <w:r>
        <w:rPr>
          <w:spacing w:val="-1"/>
          <w:sz w:val="24"/>
        </w:rPr>
        <w:t> </w:t>
      </w:r>
      <w:r>
        <w:rPr>
          <w:sz w:val="24"/>
        </w:rPr>
        <w:t>Copenhagen</w:t>
      </w:r>
      <w:r>
        <w:rPr>
          <w:spacing w:val="-1"/>
          <w:sz w:val="24"/>
        </w:rPr>
        <w:t> </w:t>
      </w:r>
      <w:r>
        <w:rPr>
          <w:sz w:val="24"/>
        </w:rPr>
        <w:t>1991;</w:t>
      </w:r>
      <w:r>
        <w:rPr>
          <w:spacing w:val="-1"/>
          <w:sz w:val="24"/>
        </w:rPr>
        <w:t> </w:t>
      </w:r>
      <w:r>
        <w:rPr>
          <w:sz w:val="24"/>
        </w:rPr>
        <w:t>Helsinki</w:t>
      </w:r>
      <w:r>
        <w:rPr>
          <w:spacing w:val="-1"/>
          <w:sz w:val="24"/>
        </w:rPr>
        <w:t> </w:t>
      </w:r>
      <w:r>
        <w:rPr>
          <w:sz w:val="24"/>
        </w:rPr>
        <w:t>Nov</w:t>
      </w:r>
      <w:r>
        <w:rPr>
          <w:spacing w:val="-1"/>
          <w:sz w:val="24"/>
        </w:rPr>
        <w:t> </w:t>
      </w:r>
      <w:r>
        <w:rPr>
          <w:sz w:val="24"/>
        </w:rPr>
        <w:t>28-29</w:t>
      </w:r>
      <w:r>
        <w:rPr>
          <w:spacing w:val="-1"/>
          <w:sz w:val="24"/>
        </w:rPr>
        <w:t> </w:t>
      </w:r>
      <w:r>
        <w:rPr>
          <w:sz w:val="24"/>
        </w:rPr>
        <w:t>1990].</w:t>
      </w:r>
    </w:p>
    <w:p>
      <w:pPr>
        <w:pStyle w:val="Heading1"/>
      </w:pPr>
      <w:r>
        <w:rPr>
          <w:spacing w:val="-2"/>
        </w:rPr>
        <w:t>Visits/talks</w:t>
      </w:r>
    </w:p>
    <w:p>
      <w:pPr>
        <w:pStyle w:val="BodyText"/>
        <w:spacing w:before="77"/>
      </w:pPr>
      <w:r>
        <w:rPr>
          <w:u w:val="single"/>
        </w:rPr>
        <w:t>2026:</w:t>
      </w:r>
      <w:r>
        <w:rPr>
          <w:spacing w:val="-4"/>
        </w:rPr>
        <w:t> </w:t>
      </w:r>
      <w:r>
        <w:rPr/>
        <w:t>U</w:t>
      </w:r>
      <w:r>
        <w:rPr>
          <w:spacing w:val="-2"/>
        </w:rPr>
        <w:t> </w:t>
      </w:r>
      <w:r>
        <w:rPr/>
        <w:t>Gothenburg,</w:t>
      </w:r>
      <w:r>
        <w:rPr>
          <w:spacing w:val="-1"/>
        </w:rPr>
        <w:t> </w:t>
      </w:r>
      <w:r>
        <w:rPr/>
        <w:t>Jan-July;</w:t>
      </w:r>
      <w:r>
        <w:rPr>
          <w:spacing w:val="-1"/>
        </w:rPr>
        <w:t> </w:t>
      </w:r>
      <w:r>
        <w:rPr/>
        <w:t>U</w:t>
      </w:r>
      <w:r>
        <w:rPr>
          <w:spacing w:val="-2"/>
        </w:rPr>
        <w:t> </w:t>
      </w:r>
      <w:r>
        <w:rPr/>
        <w:t>Bergen,</w:t>
      </w:r>
      <w:r>
        <w:rPr>
          <w:spacing w:val="-2"/>
        </w:rPr>
        <w:t> </w:t>
      </w:r>
      <w:r>
        <w:rPr/>
        <w:t>April</w:t>
      </w:r>
      <w:r>
        <w:rPr>
          <w:spacing w:val="-1"/>
        </w:rPr>
        <w:t> </w:t>
      </w:r>
      <w:r>
        <w:rPr/>
        <w:t>9;</w:t>
      </w:r>
      <w:r>
        <w:rPr>
          <w:spacing w:val="-2"/>
        </w:rPr>
        <w:t> </w:t>
      </w:r>
      <w:r>
        <w:rPr/>
        <w:t>Uppsala</w:t>
      </w:r>
      <w:r>
        <w:rPr>
          <w:spacing w:val="-1"/>
        </w:rPr>
        <w:t> </w:t>
      </w:r>
      <w:r>
        <w:rPr/>
        <w:t>U,</w:t>
      </w:r>
      <w:r>
        <w:rPr>
          <w:spacing w:val="-1"/>
        </w:rPr>
        <w:t> </w:t>
      </w:r>
      <w:r>
        <w:rPr/>
        <w:t>April</w:t>
      </w:r>
      <w:r>
        <w:rPr>
          <w:spacing w:val="-1"/>
        </w:rPr>
        <w:t> </w:t>
      </w:r>
      <w:r>
        <w:rPr>
          <w:spacing w:val="-5"/>
        </w:rPr>
        <w:t>23</w:t>
      </w:r>
    </w:p>
    <w:p>
      <w:pPr>
        <w:pStyle w:val="BodyText"/>
        <w:spacing w:line="208" w:lineRule="auto" w:before="114"/>
        <w:ind w:right="502"/>
        <w:jc w:val="both"/>
      </w:pPr>
      <w:r>
        <w:rPr>
          <w:u w:val="single"/>
        </w:rPr>
        <w:t>2025:</w:t>
      </w:r>
      <w:r>
        <w:rPr/>
        <w:t> Stockholm U, Nov 20; U Bielefeld, Nov 4; Stockholm School of Economics, SITE, Aug 29; U Gothenburg, May-Dec</w:t>
      </w:r>
    </w:p>
    <w:p>
      <w:pPr>
        <w:pStyle w:val="BodyText"/>
        <w:spacing w:line="208" w:lineRule="auto" w:before="119"/>
        <w:ind w:left="143" w:right="501"/>
        <w:jc w:val="both"/>
      </w:pPr>
      <w:r>
        <w:rPr>
          <w:u w:val="single"/>
        </w:rPr>
        <w:t>2024:</w:t>
      </w:r>
      <w:r>
        <w:rPr/>
        <w:t> Monash U, Dec 17; U Melbourne, Dec 16-23; U New South Wales’s AGORA Centre for Market Design, Dec 9-13; U Queensland, Dec 4; Queensland U of Tech, Dec 2-6; U Southern California, Sept 5; Purdue,</w:t>
      </w:r>
      <w:r>
        <w:rPr>
          <w:spacing w:val="-3"/>
        </w:rPr>
        <w:t> </w:t>
      </w:r>
      <w:r>
        <w:rPr/>
        <w:t>Aug</w:t>
      </w:r>
      <w:r>
        <w:rPr>
          <w:spacing w:val="-3"/>
        </w:rPr>
        <w:t> </w:t>
      </w:r>
      <w:r>
        <w:rPr/>
        <w:t>20-21,</w:t>
      </w:r>
      <w:r>
        <w:rPr>
          <w:spacing w:val="-3"/>
        </w:rPr>
        <w:t> </w:t>
      </w:r>
      <w:r>
        <w:rPr/>
        <w:t>U</w:t>
      </w:r>
      <w:r>
        <w:rPr>
          <w:spacing w:val="-4"/>
        </w:rPr>
        <w:t> </w:t>
      </w:r>
      <w:r>
        <w:rPr/>
        <w:t>Rome,</w:t>
      </w:r>
      <w:r>
        <w:rPr>
          <w:spacing w:val="-3"/>
        </w:rPr>
        <w:t> </w:t>
      </w:r>
      <w:r>
        <w:rPr/>
        <w:t>Tor</w:t>
      </w:r>
      <w:r>
        <w:rPr>
          <w:spacing w:val="-3"/>
        </w:rPr>
        <w:t> </w:t>
      </w:r>
      <w:r>
        <w:rPr/>
        <w:t>Vergata</w:t>
      </w:r>
      <w:r>
        <w:rPr>
          <w:spacing w:val="-4"/>
        </w:rPr>
        <w:t> </w:t>
      </w:r>
      <w:r>
        <w:rPr/>
        <w:t>((CIMEO),</w:t>
      </w:r>
      <w:r>
        <w:rPr>
          <w:spacing w:val="-3"/>
        </w:rPr>
        <w:t> </w:t>
      </w:r>
      <w:r>
        <w:rPr/>
        <w:t>July</w:t>
      </w:r>
      <w:r>
        <w:rPr>
          <w:spacing w:val="-3"/>
        </w:rPr>
        <w:t> </w:t>
      </w:r>
      <w:r>
        <w:rPr/>
        <w:t>23;</w:t>
      </w:r>
      <w:r>
        <w:rPr>
          <w:spacing w:val="-3"/>
        </w:rPr>
        <w:t> </w:t>
      </w:r>
      <w:r>
        <w:rPr/>
        <w:t>ECARES,</w:t>
      </w:r>
      <w:r>
        <w:rPr>
          <w:spacing w:val="-2"/>
        </w:rPr>
        <w:t> </w:t>
      </w:r>
      <w:r>
        <w:rPr/>
        <w:t>Université</w:t>
      </w:r>
      <w:r>
        <w:rPr>
          <w:spacing w:val="-3"/>
        </w:rPr>
        <w:t> </w:t>
      </w:r>
      <w:r>
        <w:rPr/>
        <w:t>Libre</w:t>
      </w:r>
      <w:r>
        <w:rPr>
          <w:spacing w:val="-3"/>
        </w:rPr>
        <w:t> </w:t>
      </w:r>
      <w:r>
        <w:rPr/>
        <w:t>de</w:t>
      </w:r>
      <w:r>
        <w:rPr>
          <w:spacing w:val="-3"/>
        </w:rPr>
        <w:t> </w:t>
      </w:r>
      <w:r>
        <w:rPr/>
        <w:t>Bruxelles,</w:t>
      </w:r>
      <w:r>
        <w:rPr>
          <w:spacing w:val="-3"/>
        </w:rPr>
        <w:t> </w:t>
      </w:r>
      <w:r>
        <w:rPr/>
        <w:t>May 28; Université Paris 1 Panthéon-Sorbonne, May 24; U Gothenburg, summer; Purdue U, April 25</w:t>
      </w:r>
    </w:p>
    <w:p>
      <w:pPr>
        <w:pStyle w:val="BodyText"/>
        <w:spacing w:line="208" w:lineRule="auto" w:before="120"/>
        <w:ind w:right="502"/>
        <w:jc w:val="both"/>
      </w:pPr>
      <w:r>
        <w:rPr>
          <w:u w:val="single"/>
        </w:rPr>
        <w:t>2023:</w:t>
      </w:r>
      <w:r>
        <w:rPr/>
        <w:t> U Gothenburg, summer + Oct 16 – Nov 6; U Oslo, June 1; Georgia State U, April 14; Workshop of Experimental &amp; Behavioral Economists of the Americas (WEBEA) (Zoom), March 21</w:t>
      </w:r>
    </w:p>
    <w:p>
      <w:pPr>
        <w:pStyle w:val="BodyText"/>
        <w:spacing w:before="91"/>
        <w:ind w:left="143"/>
        <w:jc w:val="both"/>
      </w:pPr>
      <w:r>
        <w:rPr>
          <w:u w:val="single"/>
        </w:rPr>
        <w:t>2022:</w:t>
      </w:r>
      <w:r>
        <w:rPr>
          <w:spacing w:val="-3"/>
        </w:rPr>
        <w:t> </w:t>
      </w:r>
      <w:r>
        <w:rPr/>
        <w:t>Jindal</w:t>
      </w:r>
      <w:r>
        <w:rPr>
          <w:spacing w:val="-2"/>
        </w:rPr>
        <w:t> </w:t>
      </w:r>
      <w:r>
        <w:rPr/>
        <w:t>School</w:t>
      </w:r>
      <w:r>
        <w:rPr>
          <w:spacing w:val="-1"/>
        </w:rPr>
        <w:t> </w:t>
      </w:r>
      <w:r>
        <w:rPr/>
        <w:t>of</w:t>
      </w:r>
      <w:r>
        <w:rPr>
          <w:spacing w:val="-2"/>
        </w:rPr>
        <w:t> </w:t>
      </w:r>
      <w:r>
        <w:rPr/>
        <w:t>Management,</w:t>
      </w:r>
      <w:r>
        <w:rPr>
          <w:spacing w:val="-1"/>
        </w:rPr>
        <w:t> </w:t>
      </w:r>
      <w:r>
        <w:rPr/>
        <w:t>UT</w:t>
      </w:r>
      <w:r>
        <w:rPr>
          <w:spacing w:val="-2"/>
        </w:rPr>
        <w:t> </w:t>
      </w:r>
      <w:r>
        <w:rPr/>
        <w:t>Dallas,</w:t>
      </w:r>
      <w:r>
        <w:rPr>
          <w:spacing w:val="-1"/>
        </w:rPr>
        <w:t> </w:t>
      </w:r>
      <w:r>
        <w:rPr/>
        <w:t>October</w:t>
      </w:r>
      <w:r>
        <w:rPr>
          <w:spacing w:val="-2"/>
        </w:rPr>
        <w:t> </w:t>
      </w:r>
      <w:r>
        <w:rPr/>
        <w:t>3;</w:t>
      </w:r>
      <w:r>
        <w:rPr>
          <w:spacing w:val="-1"/>
        </w:rPr>
        <w:t> </w:t>
      </w:r>
      <w:r>
        <w:rPr/>
        <w:t>U</w:t>
      </w:r>
      <w:r>
        <w:rPr>
          <w:spacing w:val="-2"/>
        </w:rPr>
        <w:t> </w:t>
      </w:r>
      <w:r>
        <w:rPr/>
        <w:t>Gothenburg,</w:t>
      </w:r>
      <w:r>
        <w:rPr>
          <w:spacing w:val="-1"/>
        </w:rPr>
        <w:t> </w:t>
      </w:r>
      <w:r>
        <w:rPr>
          <w:spacing w:val="-2"/>
        </w:rPr>
        <w:t>summer.</w:t>
      </w:r>
    </w:p>
    <w:p>
      <w:pPr>
        <w:spacing w:before="84"/>
        <w:ind w:left="144" w:right="0" w:firstLine="0"/>
        <w:jc w:val="both"/>
        <w:rPr>
          <w:sz w:val="24"/>
        </w:rPr>
      </w:pPr>
      <w:r>
        <w:rPr>
          <w:sz w:val="24"/>
          <w:u w:val="single"/>
        </w:rPr>
        <w:t>2021:</w:t>
      </w:r>
      <w:r>
        <w:rPr>
          <w:spacing w:val="-4"/>
          <w:sz w:val="24"/>
        </w:rPr>
        <w:t> </w:t>
      </w:r>
      <w:r>
        <w:rPr>
          <w:sz w:val="24"/>
        </w:rPr>
        <w:t>U</w:t>
      </w:r>
      <w:r>
        <w:rPr>
          <w:spacing w:val="-3"/>
          <w:sz w:val="24"/>
        </w:rPr>
        <w:t> </w:t>
      </w:r>
      <w:r>
        <w:rPr>
          <w:sz w:val="24"/>
        </w:rPr>
        <w:t>Iowa</w:t>
      </w:r>
      <w:r>
        <w:rPr>
          <w:spacing w:val="-1"/>
          <w:sz w:val="24"/>
        </w:rPr>
        <w:t> </w:t>
      </w:r>
      <w:r>
        <w:rPr>
          <w:sz w:val="24"/>
        </w:rPr>
        <w:t>(Zoom),</w:t>
      </w:r>
      <w:r>
        <w:rPr>
          <w:spacing w:val="-2"/>
          <w:sz w:val="24"/>
        </w:rPr>
        <w:t> </w:t>
      </w:r>
      <w:r>
        <w:rPr>
          <w:sz w:val="24"/>
        </w:rPr>
        <w:t>Oct</w:t>
      </w:r>
      <w:r>
        <w:rPr>
          <w:spacing w:val="-1"/>
          <w:sz w:val="24"/>
        </w:rPr>
        <w:t> </w:t>
      </w:r>
      <w:r>
        <w:rPr>
          <w:sz w:val="24"/>
        </w:rPr>
        <w:t>4;</w:t>
      </w:r>
      <w:r>
        <w:rPr>
          <w:spacing w:val="-2"/>
          <w:sz w:val="24"/>
        </w:rPr>
        <w:t> </w:t>
      </w:r>
      <w:r>
        <w:rPr>
          <w:i/>
          <w:sz w:val="24"/>
        </w:rPr>
        <w:t>Berlin</w:t>
      </w:r>
      <w:r>
        <w:rPr>
          <w:i/>
          <w:spacing w:val="-3"/>
          <w:sz w:val="24"/>
        </w:rPr>
        <w:t> </w:t>
      </w:r>
      <w:r>
        <w:rPr>
          <w:i/>
          <w:sz w:val="24"/>
        </w:rPr>
        <w:t>Behavioral</w:t>
      </w:r>
      <w:r>
        <w:rPr>
          <w:i/>
          <w:spacing w:val="-3"/>
          <w:sz w:val="24"/>
        </w:rPr>
        <w:t> </w:t>
      </w:r>
      <w:r>
        <w:rPr>
          <w:i/>
          <w:sz w:val="24"/>
        </w:rPr>
        <w:t>Economics</w:t>
      </w:r>
      <w:r>
        <w:rPr>
          <w:i/>
          <w:spacing w:val="-1"/>
          <w:sz w:val="24"/>
        </w:rPr>
        <w:t> </w:t>
      </w:r>
      <w:r>
        <w:rPr>
          <w:i/>
          <w:sz w:val="24"/>
        </w:rPr>
        <w:t>Seminar</w:t>
      </w:r>
      <w:r>
        <w:rPr>
          <w:i/>
          <w:spacing w:val="-2"/>
          <w:sz w:val="24"/>
        </w:rPr>
        <w:t> </w:t>
      </w:r>
      <w:r>
        <w:rPr>
          <w:i/>
          <w:sz w:val="24"/>
        </w:rPr>
        <w:t>Series</w:t>
      </w:r>
      <w:r>
        <w:rPr>
          <w:i/>
          <w:spacing w:val="-1"/>
          <w:sz w:val="24"/>
        </w:rPr>
        <w:t> </w:t>
      </w:r>
      <w:r>
        <w:rPr>
          <w:sz w:val="24"/>
        </w:rPr>
        <w:t>(Zoom),</w:t>
      </w:r>
      <w:r>
        <w:rPr>
          <w:spacing w:val="-4"/>
          <w:sz w:val="24"/>
        </w:rPr>
        <w:t> </w:t>
      </w:r>
      <w:r>
        <w:rPr>
          <w:sz w:val="24"/>
        </w:rPr>
        <w:t>Jan</w:t>
      </w:r>
      <w:r>
        <w:rPr>
          <w:spacing w:val="-1"/>
          <w:sz w:val="24"/>
        </w:rPr>
        <w:t> </w:t>
      </w:r>
      <w:r>
        <w:rPr>
          <w:spacing w:val="-5"/>
          <w:sz w:val="24"/>
        </w:rPr>
        <w:t>28.</w:t>
      </w:r>
    </w:p>
    <w:p>
      <w:pPr>
        <w:pStyle w:val="BodyText"/>
        <w:spacing w:line="258" w:lineRule="exact" w:before="84"/>
        <w:jc w:val="both"/>
      </w:pPr>
      <w:r>
        <w:rPr>
          <w:u w:val="single"/>
        </w:rPr>
        <w:t>2020:</w:t>
      </w:r>
      <w:r>
        <w:rPr>
          <w:spacing w:val="10"/>
        </w:rPr>
        <w:t> </w:t>
      </w:r>
      <w:r>
        <w:rPr/>
        <w:t>Duke/UNC</w:t>
      </w:r>
      <w:r>
        <w:rPr>
          <w:spacing w:val="11"/>
        </w:rPr>
        <w:t> </w:t>
      </w:r>
      <w:r>
        <w:rPr/>
        <w:t>(Zoom),</w:t>
      </w:r>
      <w:r>
        <w:rPr>
          <w:spacing w:val="12"/>
        </w:rPr>
        <w:t> </w:t>
      </w:r>
      <w:r>
        <w:rPr/>
        <w:t>Nov</w:t>
      </w:r>
      <w:r>
        <w:rPr>
          <w:spacing w:val="12"/>
        </w:rPr>
        <w:t> </w:t>
      </w:r>
      <w:r>
        <w:rPr/>
        <w:t>23;</w:t>
      </w:r>
      <w:r>
        <w:rPr>
          <w:spacing w:val="11"/>
        </w:rPr>
        <w:t> </w:t>
      </w:r>
      <w:r>
        <w:rPr/>
        <w:t>Middlebury</w:t>
      </w:r>
      <w:r>
        <w:rPr>
          <w:spacing w:val="11"/>
        </w:rPr>
        <w:t> </w:t>
      </w:r>
      <w:r>
        <w:rPr/>
        <w:t>U</w:t>
      </w:r>
      <w:r>
        <w:rPr>
          <w:spacing w:val="12"/>
        </w:rPr>
        <w:t> </w:t>
      </w:r>
      <w:r>
        <w:rPr/>
        <w:t>(MiddExLab</w:t>
      </w:r>
      <w:r>
        <w:rPr>
          <w:spacing w:val="12"/>
        </w:rPr>
        <w:t> </w:t>
      </w:r>
      <w:r>
        <w:rPr/>
        <w:t>Virtual</w:t>
      </w:r>
      <w:r>
        <w:rPr>
          <w:spacing w:val="11"/>
        </w:rPr>
        <w:t> </w:t>
      </w:r>
      <w:r>
        <w:rPr/>
        <w:t>Seminar</w:t>
      </w:r>
      <w:r>
        <w:rPr>
          <w:spacing w:val="12"/>
        </w:rPr>
        <w:t> </w:t>
      </w:r>
      <w:r>
        <w:rPr/>
        <w:t>Series;</w:t>
      </w:r>
      <w:r>
        <w:rPr>
          <w:spacing w:val="12"/>
        </w:rPr>
        <w:t> </w:t>
      </w:r>
      <w:r>
        <w:rPr/>
        <w:t>Zoom),</w:t>
      </w:r>
      <w:r>
        <w:rPr>
          <w:spacing w:val="11"/>
        </w:rPr>
        <w:t> </w:t>
      </w:r>
      <w:r>
        <w:rPr/>
        <w:t>August</w:t>
      </w:r>
      <w:r>
        <w:rPr>
          <w:spacing w:val="13"/>
        </w:rPr>
        <w:t> </w:t>
      </w:r>
      <w:r>
        <w:rPr>
          <w:spacing w:val="-5"/>
        </w:rPr>
        <w:t>13;</w:t>
      </w:r>
    </w:p>
    <w:p>
      <w:pPr>
        <w:spacing w:line="258" w:lineRule="exact" w:before="0"/>
        <w:ind w:left="144" w:right="0" w:firstLine="0"/>
        <w:jc w:val="both"/>
        <w:rPr>
          <w:i/>
          <w:sz w:val="24"/>
        </w:rPr>
      </w:pPr>
      <w:r>
        <w:rPr>
          <w:sz w:val="24"/>
        </w:rPr>
        <w:t>…</w:t>
      </w:r>
      <w:r>
        <w:rPr>
          <w:spacing w:val="-4"/>
          <w:sz w:val="24"/>
        </w:rPr>
        <w:t> </w:t>
      </w:r>
      <w:r>
        <w:rPr>
          <w:i/>
          <w:sz w:val="24"/>
        </w:rPr>
        <w:t>many</w:t>
      </w:r>
      <w:r>
        <w:rPr>
          <w:i/>
          <w:spacing w:val="-2"/>
          <w:sz w:val="24"/>
        </w:rPr>
        <w:t> </w:t>
      </w:r>
      <w:r>
        <w:rPr>
          <w:i/>
          <w:sz w:val="24"/>
        </w:rPr>
        <w:t>regular</w:t>
      </w:r>
      <w:r>
        <w:rPr>
          <w:i/>
          <w:spacing w:val="-1"/>
          <w:sz w:val="24"/>
        </w:rPr>
        <w:t> </w:t>
      </w:r>
      <w:r>
        <w:rPr>
          <w:i/>
          <w:sz w:val="24"/>
        </w:rPr>
        <w:t>seminars</w:t>
      </w:r>
      <w:r>
        <w:rPr>
          <w:i/>
          <w:spacing w:val="-2"/>
          <w:sz w:val="24"/>
        </w:rPr>
        <w:t> </w:t>
      </w:r>
      <w:r>
        <w:rPr>
          <w:i/>
          <w:sz w:val="24"/>
        </w:rPr>
        <w:t>canceled</w:t>
      </w:r>
      <w:r>
        <w:rPr>
          <w:i/>
          <w:spacing w:val="-2"/>
          <w:sz w:val="24"/>
        </w:rPr>
        <w:t> </w:t>
      </w:r>
      <w:r>
        <w:rPr>
          <w:i/>
          <w:sz w:val="24"/>
        </w:rPr>
        <w:t>following</w:t>
      </w:r>
      <w:r>
        <w:rPr>
          <w:i/>
          <w:spacing w:val="-1"/>
          <w:sz w:val="24"/>
        </w:rPr>
        <w:t> </w:t>
      </w:r>
      <w:r>
        <w:rPr>
          <w:i/>
          <w:sz w:val="24"/>
        </w:rPr>
        <w:t>the</w:t>
      </w:r>
      <w:r>
        <w:rPr>
          <w:i/>
          <w:spacing w:val="-3"/>
          <w:sz w:val="24"/>
        </w:rPr>
        <w:t> </w:t>
      </w:r>
      <w:r>
        <w:rPr>
          <w:i/>
          <w:sz w:val="24"/>
        </w:rPr>
        <w:t>COVID-19 </w:t>
      </w:r>
      <w:r>
        <w:rPr>
          <w:i/>
          <w:spacing w:val="-2"/>
          <w:sz w:val="24"/>
        </w:rPr>
        <w:t>pandemic</w:t>
      </w:r>
    </w:p>
    <w:p>
      <w:pPr>
        <w:pStyle w:val="BodyText"/>
        <w:spacing w:line="208" w:lineRule="auto" w:before="113"/>
        <w:ind w:right="503"/>
        <w:jc w:val="both"/>
      </w:pPr>
      <w:r>
        <w:rPr>
          <w:u w:val="single"/>
        </w:rPr>
        <w:t>2019:</w:t>
      </w:r>
      <w:r>
        <w:rPr/>
        <w:t> U Arizona, Cognitive Science, Nov 22; U Southern California, Nov 4; UC Davis, Sept 23; U Arizona, MIS, Sept 13; U Gothenburg, summer; U Innsbruck, March 16-28; U Milan Bicocca, Feb 6; Bocconi U, Feb 4-11; U Côte d’Azur, Nice, France Jan 26-Feb 17</w:t>
      </w:r>
    </w:p>
    <w:p>
      <w:pPr>
        <w:pStyle w:val="BodyText"/>
        <w:spacing w:line="208" w:lineRule="auto" w:before="120"/>
        <w:ind w:right="501"/>
        <w:jc w:val="both"/>
      </w:pPr>
      <w:r>
        <w:rPr>
          <w:u w:val="single"/>
        </w:rPr>
        <w:t>2018:</w:t>
      </w:r>
      <w:r>
        <w:rPr/>
        <w:t> Universidad de los Andes, Santiago de Chile, Dec 10; U Oregon, Nov 16; U Gothenburg, Summer;</w:t>
      </w:r>
      <w:r>
        <w:rPr>
          <w:spacing w:val="40"/>
        </w:rPr>
        <w:t> </w:t>
      </w:r>
      <w:r>
        <w:rPr/>
        <w:t>UC San Diego, May 2; Carnegie Mellon U, April 19.</w:t>
      </w:r>
    </w:p>
    <w:p>
      <w:pPr>
        <w:pStyle w:val="BodyText"/>
        <w:spacing w:line="312" w:lineRule="auto" w:before="90"/>
        <w:ind w:right="503"/>
        <w:jc w:val="both"/>
      </w:pPr>
      <w:r>
        <w:rPr>
          <w:u w:val="single"/>
        </w:rPr>
        <w:t>2017:</w:t>
      </w:r>
      <w:r>
        <w:rPr/>
        <w:t> UC Merced, Oct 4; USC, Oct 3; U Gothenburg, summer; U Leicester, July 7; Georgia State, Jan 13. </w:t>
      </w:r>
      <w:r>
        <w:rPr>
          <w:u w:val="single"/>
        </w:rPr>
        <w:t>2016:</w:t>
      </w:r>
      <w:r>
        <w:rPr/>
        <w:t> Bocconi, Oct; U Gothenburg, May-June; Lund U, May 26-27; U Illinois Urbana-Champaign, April 7.</w:t>
      </w:r>
    </w:p>
    <w:p>
      <w:pPr>
        <w:pStyle w:val="BodyText"/>
        <w:spacing w:line="208" w:lineRule="auto" w:before="32"/>
        <w:ind w:right="501"/>
        <w:jc w:val="both"/>
      </w:pPr>
      <w:r>
        <w:rPr>
          <w:u w:val="single"/>
        </w:rPr>
        <w:t>2015:</w:t>
      </w:r>
      <w:r>
        <w:rPr/>
        <w:t> Bocconi U, October 19-21; U Michigan (SBEE seminar: social, behavioral, experimental economics), Sept 28</w:t>
      </w:r>
      <w:r>
        <w:rPr>
          <w:sz w:val="20"/>
        </w:rPr>
        <w:t>; </w:t>
      </w:r>
      <w:r>
        <w:rPr/>
        <w:t>Einaudi Institute for Economics &amp; Finance (EIEF), Rome, June 15-18; Uppsala U, May 26; Stockholm School of Economics, SITE, May 22; U Vienna, April 17; U Milan Statale, Feb 18;</w:t>
      </w:r>
      <w:r>
        <w:rPr>
          <w:spacing w:val="40"/>
        </w:rPr>
        <w:t> </w:t>
      </w:r>
      <w:r>
        <w:rPr/>
        <w:t>U Amsterdam, Feb 12;</w:t>
      </w:r>
      <w:r>
        <w:rPr>
          <w:spacing w:val="40"/>
        </w:rPr>
        <w:t> </w:t>
      </w:r>
      <w:r>
        <w:rPr/>
        <w:t>Tilburg U, Feb 10; U Lancaster, Jan 21;</w:t>
      </w:r>
      <w:r>
        <w:rPr>
          <w:spacing w:val="40"/>
        </w:rPr>
        <w:t> </w:t>
      </w:r>
      <w:r>
        <w:rPr/>
        <w:t>UC Santa Barbara, Jan 7.</w:t>
      </w:r>
    </w:p>
    <w:p>
      <w:pPr>
        <w:pStyle w:val="BodyText"/>
        <w:spacing w:line="208" w:lineRule="auto" w:before="119"/>
        <w:ind w:left="143" w:right="501"/>
        <w:jc w:val="both"/>
      </w:pPr>
      <w:r>
        <w:rPr>
          <w:u w:val="single"/>
        </w:rPr>
        <w:t>2014:</w:t>
      </w:r>
      <w:r>
        <w:rPr/>
        <w:t> Carlos III, Madrid, Dec 9; U Marseille, Nov 27; U Verona, Nov 17; U Gothenburg, Aug; U Nottingham, June 13; U Leicester, June 12; U Oxford, June 11; U Gothenburg, May; Einaudi Inst for Economics &amp; Finance (EIEF), Rome, March 20-21; U Zurich, March 7; Bocconi U, Dept of Legal Studies, Feb 12; ECARES, Université Libre de Bruxelles, Feb 11; EUI, Florence, Jan 28.</w:t>
      </w:r>
    </w:p>
    <w:p>
      <w:pPr>
        <w:pStyle w:val="BodyText"/>
        <w:spacing w:line="208" w:lineRule="auto" w:before="120"/>
        <w:ind w:right="503"/>
        <w:jc w:val="both"/>
      </w:pPr>
      <w:r>
        <w:rPr>
          <w:u w:val="single"/>
        </w:rPr>
        <w:t>2013:</w:t>
      </w:r>
      <w:r>
        <w:rPr/>
        <w:t> U Gothenburg (VPP), Dec 2013; Maastricht U, Oct 24; U Gothenburg (VPP), ½ summer; Indiana U, April 26; Southern Methodist U, April 8; Rady School of Management, UCSD, March.</w:t>
      </w:r>
    </w:p>
    <w:p>
      <w:pPr>
        <w:pStyle w:val="BodyText"/>
        <w:spacing w:before="91"/>
        <w:jc w:val="both"/>
      </w:pPr>
      <w:r>
        <w:rPr>
          <w:u w:val="single"/>
        </w:rPr>
        <w:t>2012:</w:t>
      </w:r>
      <w:r>
        <w:rPr>
          <w:spacing w:val="-2"/>
        </w:rPr>
        <w:t> </w:t>
      </w:r>
      <w:r>
        <w:rPr/>
        <w:t>U</w:t>
      </w:r>
      <w:r>
        <w:rPr>
          <w:spacing w:val="-2"/>
        </w:rPr>
        <w:t> </w:t>
      </w:r>
      <w:r>
        <w:rPr/>
        <w:t>Gothenburg</w:t>
      </w:r>
      <w:r>
        <w:rPr>
          <w:spacing w:val="-1"/>
        </w:rPr>
        <w:t> </w:t>
      </w:r>
      <w:r>
        <w:rPr/>
        <w:t>(VPP),</w:t>
      </w:r>
      <w:r>
        <w:rPr>
          <w:spacing w:val="-1"/>
        </w:rPr>
        <w:t> </w:t>
      </w:r>
      <w:r>
        <w:rPr/>
        <w:t>May-June;</w:t>
      </w:r>
      <w:r>
        <w:rPr>
          <w:spacing w:val="-1"/>
        </w:rPr>
        <w:t> </w:t>
      </w:r>
      <w:r>
        <w:rPr/>
        <w:t>Bocconi</w:t>
      </w:r>
      <w:r>
        <w:rPr>
          <w:spacing w:val="-2"/>
        </w:rPr>
        <w:t> </w:t>
      </w:r>
      <w:r>
        <w:rPr/>
        <w:t>U,</w:t>
      </w:r>
      <w:r>
        <w:rPr>
          <w:spacing w:val="-1"/>
        </w:rPr>
        <w:t> </w:t>
      </w:r>
      <w:r>
        <w:rPr/>
        <w:t>April</w:t>
      </w:r>
      <w:r>
        <w:rPr>
          <w:spacing w:val="-2"/>
        </w:rPr>
        <w:t> </w:t>
      </w:r>
      <w:r>
        <w:rPr/>
        <w:t>16;</w:t>
      </w:r>
      <w:r>
        <w:rPr>
          <w:spacing w:val="-2"/>
        </w:rPr>
        <w:t> </w:t>
      </w:r>
      <w:r>
        <w:rPr/>
        <w:t>Monash</w:t>
      </w:r>
      <w:r>
        <w:rPr>
          <w:spacing w:val="-1"/>
        </w:rPr>
        <w:t> </w:t>
      </w:r>
      <w:r>
        <w:rPr/>
        <w:t>U,</w:t>
      </w:r>
      <w:r>
        <w:rPr>
          <w:spacing w:val="-1"/>
        </w:rPr>
        <w:t> </w:t>
      </w:r>
      <w:r>
        <w:rPr/>
        <w:t>April;</w:t>
      </w:r>
      <w:r>
        <w:rPr>
          <w:spacing w:val="-1"/>
        </w:rPr>
        <w:t> </w:t>
      </w:r>
      <w:r>
        <w:rPr/>
        <w:t>Curtin</w:t>
      </w:r>
      <w:r>
        <w:rPr>
          <w:spacing w:val="-1"/>
        </w:rPr>
        <w:t> </w:t>
      </w:r>
      <w:r>
        <w:rPr/>
        <w:t>U,</w:t>
      </w:r>
      <w:r>
        <w:rPr>
          <w:spacing w:val="-1"/>
        </w:rPr>
        <w:t> </w:t>
      </w:r>
      <w:r>
        <w:rPr>
          <w:spacing w:val="-2"/>
        </w:rPr>
        <w:t>March.</w:t>
      </w:r>
    </w:p>
    <w:p>
      <w:pPr>
        <w:pStyle w:val="BodyText"/>
        <w:spacing w:line="208" w:lineRule="auto" w:before="113"/>
        <w:ind w:right="503"/>
        <w:jc w:val="both"/>
      </w:pPr>
      <w:r>
        <w:rPr>
          <w:u w:val="single"/>
        </w:rPr>
        <w:t>2011:</w:t>
      </w:r>
      <w:r>
        <w:rPr/>
        <w:t> U Arizona, Philosophy, Politics, Economics &amp; Law Club, Nov 16;</w:t>
      </w:r>
      <w:r>
        <w:rPr>
          <w:spacing w:val="40"/>
        </w:rPr>
        <w:t> </w:t>
      </w:r>
      <w:r>
        <w:rPr/>
        <w:t>U Gothenburg (VPP),</w:t>
      </w:r>
      <w:r>
        <w:rPr>
          <w:spacing w:val="-1"/>
        </w:rPr>
        <w:t> </w:t>
      </w:r>
      <w:r>
        <w:rPr/>
        <w:t>Oct; George Mason</w:t>
      </w:r>
      <w:r>
        <w:rPr>
          <w:spacing w:val="-1"/>
        </w:rPr>
        <w:t> </w:t>
      </w:r>
      <w:r>
        <w:rPr/>
        <w:t>U,</w:t>
      </w:r>
      <w:r>
        <w:rPr>
          <w:spacing w:val="-1"/>
        </w:rPr>
        <w:t> </w:t>
      </w:r>
      <w:r>
        <w:rPr/>
        <w:t>Oct</w:t>
      </w:r>
      <w:r>
        <w:rPr>
          <w:spacing w:val="-1"/>
        </w:rPr>
        <w:t> </w:t>
      </w:r>
      <w:r>
        <w:rPr/>
        <w:t>14;</w:t>
      </w:r>
      <w:r>
        <w:rPr>
          <w:spacing w:val="-1"/>
        </w:rPr>
        <w:t> </w:t>
      </w:r>
      <w:r>
        <w:rPr/>
        <w:t>UT</w:t>
      </w:r>
      <w:r>
        <w:rPr>
          <w:spacing w:val="-1"/>
        </w:rPr>
        <w:t> </w:t>
      </w:r>
      <w:r>
        <w:rPr/>
        <w:t>Dallas,</w:t>
      </w:r>
      <w:r>
        <w:rPr>
          <w:spacing w:val="-1"/>
        </w:rPr>
        <w:t> </w:t>
      </w:r>
      <w:r>
        <w:rPr/>
        <w:t>Sept</w:t>
      </w:r>
      <w:r>
        <w:rPr>
          <w:spacing w:val="-1"/>
        </w:rPr>
        <w:t> </w:t>
      </w:r>
      <w:r>
        <w:rPr/>
        <w:t>26;</w:t>
      </w:r>
      <w:r>
        <w:rPr>
          <w:spacing w:val="-1"/>
        </w:rPr>
        <w:t> </w:t>
      </w:r>
      <w:r>
        <w:rPr/>
        <w:t>Einaudi</w:t>
      </w:r>
      <w:r>
        <w:rPr>
          <w:spacing w:val="-2"/>
        </w:rPr>
        <w:t> </w:t>
      </w:r>
      <w:r>
        <w:rPr/>
        <w:t>Institute</w:t>
      </w:r>
      <w:r>
        <w:rPr>
          <w:spacing w:val="-2"/>
        </w:rPr>
        <w:t> </w:t>
      </w:r>
      <w:r>
        <w:rPr/>
        <w:t>for</w:t>
      </w:r>
      <w:r>
        <w:rPr>
          <w:spacing w:val="-2"/>
        </w:rPr>
        <w:t> </w:t>
      </w:r>
      <w:r>
        <w:rPr/>
        <w:t>Economics</w:t>
      </w:r>
      <w:r>
        <w:rPr>
          <w:spacing w:val="-2"/>
        </w:rPr>
        <w:t> </w:t>
      </w:r>
      <w:r>
        <w:rPr/>
        <w:t>&amp;</w:t>
      </w:r>
      <w:r>
        <w:rPr>
          <w:spacing w:val="-1"/>
        </w:rPr>
        <w:t> </w:t>
      </w:r>
      <w:r>
        <w:rPr/>
        <w:t>Finance</w:t>
      </w:r>
      <w:r>
        <w:rPr>
          <w:spacing w:val="-2"/>
        </w:rPr>
        <w:t> </w:t>
      </w:r>
      <w:r>
        <w:rPr/>
        <w:t>(EIEF),</w:t>
      </w:r>
      <w:r>
        <w:rPr>
          <w:spacing w:val="-1"/>
        </w:rPr>
        <w:t> </w:t>
      </w:r>
      <w:r>
        <w:rPr/>
        <w:t>Rome,</w:t>
      </w:r>
      <w:r>
        <w:rPr>
          <w:spacing w:val="-1"/>
        </w:rPr>
        <w:t> </w:t>
      </w:r>
      <w:r>
        <w:rPr/>
        <w:t>½</w:t>
      </w:r>
      <w:r>
        <w:rPr>
          <w:spacing w:val="-1"/>
        </w:rPr>
        <w:t> </w:t>
      </w:r>
      <w:r>
        <w:rPr/>
        <w:t>summer; U Copenhagen, June 9; U Gothenburg (VPP), ½ summer; U Arizona, Economics Club, Feb 17; U Arizona, Cognitive Science Colloqium, Jan 28.</w:t>
      </w:r>
    </w:p>
    <w:p>
      <w:pPr>
        <w:pStyle w:val="BodyText"/>
        <w:spacing w:line="208" w:lineRule="auto" w:before="119"/>
        <w:ind w:right="501"/>
        <w:jc w:val="both"/>
      </w:pPr>
      <w:r>
        <w:rPr>
          <w:u w:val="single"/>
        </w:rPr>
        <w:t>2010:</w:t>
      </w:r>
      <w:r>
        <w:rPr>
          <w:spacing w:val="-1"/>
        </w:rPr>
        <w:t> </w:t>
      </w:r>
      <w:r>
        <w:rPr/>
        <w:t>U</w:t>
      </w:r>
      <w:r>
        <w:rPr>
          <w:spacing w:val="-2"/>
        </w:rPr>
        <w:t> </w:t>
      </w:r>
      <w:r>
        <w:rPr/>
        <w:t>Gothenburg</w:t>
      </w:r>
      <w:r>
        <w:rPr>
          <w:spacing w:val="-1"/>
        </w:rPr>
        <w:t> </w:t>
      </w:r>
      <w:r>
        <w:rPr/>
        <w:t>(VPP),</w:t>
      </w:r>
      <w:r>
        <w:rPr>
          <w:spacing w:val="-1"/>
        </w:rPr>
        <w:t> </w:t>
      </w:r>
      <w:r>
        <w:rPr/>
        <w:t>Dec;</w:t>
      </w:r>
      <w:r>
        <w:rPr>
          <w:spacing w:val="-1"/>
        </w:rPr>
        <w:t> </w:t>
      </w:r>
      <w:r>
        <w:rPr/>
        <w:t>ITAM,</w:t>
      </w:r>
      <w:r>
        <w:rPr>
          <w:spacing w:val="-1"/>
        </w:rPr>
        <w:t> </w:t>
      </w:r>
      <w:r>
        <w:rPr/>
        <w:t>Mexico</w:t>
      </w:r>
      <w:r>
        <w:rPr>
          <w:spacing w:val="-1"/>
        </w:rPr>
        <w:t> </w:t>
      </w:r>
      <w:r>
        <w:rPr/>
        <w:t>City,</w:t>
      </w:r>
      <w:r>
        <w:rPr>
          <w:spacing w:val="-1"/>
        </w:rPr>
        <w:t> </w:t>
      </w:r>
      <w:r>
        <w:rPr/>
        <w:t>Oct 29;</w:t>
      </w:r>
      <w:r>
        <w:rPr>
          <w:spacing w:val="-1"/>
        </w:rPr>
        <w:t> </w:t>
      </w:r>
      <w:r>
        <w:rPr/>
        <w:t>UC</w:t>
      </w:r>
      <w:r>
        <w:rPr>
          <w:spacing w:val="-1"/>
        </w:rPr>
        <w:t> </w:t>
      </w:r>
      <w:r>
        <w:rPr/>
        <w:t>San Diego,</w:t>
      </w:r>
      <w:r>
        <w:rPr>
          <w:spacing w:val="-1"/>
        </w:rPr>
        <w:t> </w:t>
      </w:r>
      <w:r>
        <w:rPr/>
        <w:t>Oct</w:t>
      </w:r>
      <w:r>
        <w:rPr>
          <w:spacing w:val="-1"/>
        </w:rPr>
        <w:t> </w:t>
      </w:r>
      <w:r>
        <w:rPr/>
        <w:t>20;</w:t>
      </w:r>
      <w:r>
        <w:rPr>
          <w:spacing w:val="-1"/>
        </w:rPr>
        <w:t> </w:t>
      </w:r>
      <w:r>
        <w:rPr/>
        <w:t>U</w:t>
      </w:r>
      <w:r>
        <w:rPr>
          <w:spacing w:val="-2"/>
        </w:rPr>
        <w:t> </w:t>
      </w:r>
      <w:r>
        <w:rPr/>
        <w:t>Calgary,</w:t>
      </w:r>
      <w:r>
        <w:rPr>
          <w:spacing w:val="-1"/>
        </w:rPr>
        <w:t> </w:t>
      </w:r>
      <w:r>
        <w:rPr/>
        <w:t>Sep</w:t>
      </w:r>
      <w:r>
        <w:rPr>
          <w:spacing w:val="-1"/>
        </w:rPr>
        <w:t> </w:t>
      </w:r>
      <w:r>
        <w:rPr/>
        <w:t>17; U Gothenburg (VPP), May-June; Arizona State U, March 1.</w:t>
      </w:r>
    </w:p>
    <w:p>
      <w:pPr>
        <w:pStyle w:val="BodyText"/>
        <w:spacing w:before="91"/>
        <w:jc w:val="both"/>
      </w:pPr>
      <w:r>
        <w:rPr>
          <w:u w:val="single"/>
        </w:rPr>
        <w:t>2009:</w:t>
      </w:r>
      <w:r>
        <w:rPr>
          <w:spacing w:val="-4"/>
        </w:rPr>
        <w:t> </w:t>
      </w:r>
      <w:r>
        <w:rPr/>
        <w:t>U</w:t>
      </w:r>
      <w:r>
        <w:rPr>
          <w:spacing w:val="-2"/>
        </w:rPr>
        <w:t> </w:t>
      </w:r>
      <w:r>
        <w:rPr/>
        <w:t>Canterbury,</w:t>
      </w:r>
      <w:r>
        <w:rPr>
          <w:spacing w:val="-2"/>
        </w:rPr>
        <w:t> </w:t>
      </w:r>
      <w:r>
        <w:rPr/>
        <w:t>Dec;</w:t>
      </w:r>
      <w:r>
        <w:rPr>
          <w:spacing w:val="-2"/>
        </w:rPr>
        <w:t> </w:t>
      </w:r>
      <w:r>
        <w:rPr/>
        <w:t>Bocconi,</w:t>
      </w:r>
      <w:r>
        <w:rPr>
          <w:spacing w:val="-1"/>
        </w:rPr>
        <w:t> </w:t>
      </w:r>
      <w:r>
        <w:rPr/>
        <w:t>Nov;</w:t>
      </w:r>
      <w:r>
        <w:rPr>
          <w:spacing w:val="-2"/>
        </w:rPr>
        <w:t> </w:t>
      </w:r>
      <w:r>
        <w:rPr/>
        <w:t>Gothenburg</w:t>
      </w:r>
      <w:r>
        <w:rPr>
          <w:spacing w:val="-1"/>
        </w:rPr>
        <w:t> </w:t>
      </w:r>
      <w:r>
        <w:rPr/>
        <w:t>(VPP),</w:t>
      </w:r>
      <w:r>
        <w:rPr>
          <w:spacing w:val="-2"/>
        </w:rPr>
        <w:t> </w:t>
      </w:r>
      <w:r>
        <w:rPr/>
        <w:t>July-Sept;</w:t>
      </w:r>
      <w:r>
        <w:rPr>
          <w:spacing w:val="-1"/>
        </w:rPr>
        <w:t> </w:t>
      </w:r>
      <w:r>
        <w:rPr/>
        <w:t>Uppsala,</w:t>
      </w:r>
      <w:r>
        <w:rPr>
          <w:spacing w:val="-3"/>
        </w:rPr>
        <w:t> </w:t>
      </w:r>
      <w:r>
        <w:rPr/>
        <w:t>May</w:t>
      </w:r>
      <w:r>
        <w:rPr>
          <w:spacing w:val="-3"/>
        </w:rPr>
        <w:t> </w:t>
      </w:r>
      <w:r>
        <w:rPr/>
        <w:t>26;</w:t>
      </w:r>
      <w:r>
        <w:rPr>
          <w:spacing w:val="-1"/>
        </w:rPr>
        <w:t> </w:t>
      </w:r>
      <w:r>
        <w:rPr/>
        <w:t>Sthlm</w:t>
      </w:r>
      <w:r>
        <w:rPr>
          <w:spacing w:val="-3"/>
        </w:rPr>
        <w:t> </w:t>
      </w:r>
      <w:r>
        <w:rPr/>
        <w:t>U,</w:t>
      </w:r>
      <w:r>
        <w:rPr>
          <w:spacing w:val="-1"/>
        </w:rPr>
        <w:t> </w:t>
      </w:r>
      <w:r>
        <w:rPr>
          <w:spacing w:val="-4"/>
        </w:rPr>
        <w:t>May.</w:t>
      </w:r>
    </w:p>
    <w:p>
      <w:pPr>
        <w:pStyle w:val="BodyText"/>
        <w:spacing w:after="0"/>
        <w:jc w:val="both"/>
        <w:sectPr>
          <w:pgSz w:w="12240" w:h="15840"/>
          <w:pgMar w:header="686" w:footer="671" w:top="920" w:bottom="940" w:left="720" w:right="360"/>
        </w:sectPr>
      </w:pPr>
    </w:p>
    <w:p>
      <w:pPr>
        <w:pStyle w:val="BodyText"/>
        <w:spacing w:line="208" w:lineRule="auto" w:before="228"/>
        <w:ind w:right="502"/>
        <w:jc w:val="both"/>
      </w:pPr>
      <w:r>
        <w:rPr>
          <w:u w:val="single"/>
        </w:rPr>
        <w:t>2008:</w:t>
      </w:r>
      <w:r>
        <w:rPr/>
        <w:t> Bocconi U, Sept 30; U Gothenburg (EEU Associate), May/June; U Pittsburgh, March; UC Santa Barbara (Snyder Fellow), Jan.</w:t>
      </w:r>
    </w:p>
    <w:p>
      <w:pPr>
        <w:pStyle w:val="BodyText"/>
        <w:spacing w:line="208" w:lineRule="auto" w:before="119"/>
        <w:ind w:right="501"/>
        <w:jc w:val="both"/>
      </w:pPr>
      <w:r>
        <w:rPr>
          <w:u w:val="single"/>
        </w:rPr>
        <w:t>2007:</w:t>
      </w:r>
      <w:r>
        <w:rPr/>
        <w:t> U Pittsburgh, Nov 27; U Central Florida, Nov 2; U Arizona, Dept of Psychology (CNS Seminar), Oct 15; Princeton U, Oct 2; Bocconi U, Aug; Curtin U of Technology, July 26; U Western Australia, ½ summer; U Oslo, June 4; U Gothenburg (EEU Associate), ½ summer; U Michigan, March 9; Texas A&amp;M University, Jan 26; Rady School of Management, UCSD, Jan 18.</w:t>
      </w:r>
    </w:p>
    <w:p>
      <w:pPr>
        <w:pStyle w:val="BodyText"/>
        <w:spacing w:line="208" w:lineRule="auto" w:before="120"/>
        <w:ind w:right="501"/>
        <w:jc w:val="both"/>
      </w:pPr>
      <w:r>
        <w:rPr>
          <w:u w:val="single"/>
        </w:rPr>
        <w:t>2006:</w:t>
      </w:r>
      <w:r>
        <w:rPr>
          <w:spacing w:val="-2"/>
        </w:rPr>
        <w:t> </w:t>
      </w:r>
      <w:r>
        <w:rPr/>
        <w:t>Harvard</w:t>
      </w:r>
      <w:r>
        <w:rPr>
          <w:spacing w:val="-2"/>
        </w:rPr>
        <w:t> </w:t>
      </w:r>
      <w:r>
        <w:rPr/>
        <w:t>U,</w:t>
      </w:r>
      <w:r>
        <w:rPr>
          <w:spacing w:val="-2"/>
        </w:rPr>
        <w:t> </w:t>
      </w:r>
      <w:r>
        <w:rPr/>
        <w:t>Nov</w:t>
      </w:r>
      <w:r>
        <w:rPr>
          <w:spacing w:val="-2"/>
        </w:rPr>
        <w:t> </w:t>
      </w:r>
      <w:r>
        <w:rPr/>
        <w:t>14;</w:t>
      </w:r>
      <w:r>
        <w:rPr>
          <w:spacing w:val="-2"/>
        </w:rPr>
        <w:t> </w:t>
      </w:r>
      <w:r>
        <w:rPr/>
        <w:t>UC</w:t>
      </w:r>
      <w:r>
        <w:rPr>
          <w:spacing w:val="-3"/>
        </w:rPr>
        <w:t> </w:t>
      </w:r>
      <w:r>
        <w:rPr/>
        <w:t>Davis,</w:t>
      </w:r>
      <w:r>
        <w:rPr>
          <w:spacing w:val="-2"/>
        </w:rPr>
        <w:t> </w:t>
      </w:r>
      <w:r>
        <w:rPr/>
        <w:t>Oct</w:t>
      </w:r>
      <w:r>
        <w:rPr>
          <w:spacing w:val="-2"/>
        </w:rPr>
        <w:t> </w:t>
      </w:r>
      <w:r>
        <w:rPr/>
        <w:t>17;</w:t>
      </w:r>
      <w:r>
        <w:rPr>
          <w:spacing w:val="-2"/>
        </w:rPr>
        <w:t> </w:t>
      </w:r>
      <w:r>
        <w:rPr/>
        <w:t>Lund</w:t>
      </w:r>
      <w:r>
        <w:rPr>
          <w:spacing w:val="-2"/>
        </w:rPr>
        <w:t> </w:t>
      </w:r>
      <w:r>
        <w:rPr/>
        <w:t>U,</w:t>
      </w:r>
      <w:r>
        <w:rPr>
          <w:spacing w:val="-2"/>
        </w:rPr>
        <w:t> </w:t>
      </w:r>
      <w:r>
        <w:rPr/>
        <w:t>June</w:t>
      </w:r>
      <w:r>
        <w:rPr>
          <w:spacing w:val="-2"/>
        </w:rPr>
        <w:t> </w:t>
      </w:r>
      <w:r>
        <w:rPr/>
        <w:t>1;</w:t>
      </w:r>
      <w:r>
        <w:rPr>
          <w:spacing w:val="-2"/>
        </w:rPr>
        <w:t> </w:t>
      </w:r>
      <w:r>
        <w:rPr/>
        <w:t>U</w:t>
      </w:r>
      <w:r>
        <w:rPr>
          <w:spacing w:val="-3"/>
        </w:rPr>
        <w:t> </w:t>
      </w:r>
      <w:r>
        <w:rPr/>
        <w:t>Gothenburg</w:t>
      </w:r>
      <w:r>
        <w:rPr>
          <w:spacing w:val="-2"/>
        </w:rPr>
        <w:t> </w:t>
      </w:r>
      <w:r>
        <w:rPr/>
        <w:t>(EEU</w:t>
      </w:r>
      <w:r>
        <w:rPr>
          <w:spacing w:val="-3"/>
        </w:rPr>
        <w:t> </w:t>
      </w:r>
      <w:r>
        <w:rPr/>
        <w:t>Associate),</w:t>
      </w:r>
      <w:r>
        <w:rPr>
          <w:spacing w:val="-2"/>
        </w:rPr>
        <w:t> </w:t>
      </w:r>
      <w:r>
        <w:rPr/>
        <w:t>summer;</w:t>
      </w:r>
      <w:r>
        <w:rPr>
          <w:spacing w:val="40"/>
        </w:rPr>
        <w:t> </w:t>
      </w:r>
      <w:r>
        <w:rPr/>
        <w:t>UC San Diego, May 10; NYU, April 28; U Oregon, March 10.</w:t>
      </w:r>
    </w:p>
    <w:p>
      <w:pPr>
        <w:pStyle w:val="BodyText"/>
        <w:spacing w:line="208" w:lineRule="auto" w:before="120"/>
        <w:ind w:right="500"/>
        <w:jc w:val="both"/>
      </w:pPr>
      <w:r>
        <w:rPr>
          <w:u w:val="single"/>
        </w:rPr>
        <w:t>2005:</w:t>
      </w:r>
      <w:r>
        <w:rPr/>
        <w:t> SUNY Albany, Sept 27; Cornell U, Sept 26; U Gothenburg (Erik Malmsten Visiting Professor), summer; U Pittsburgh, April 15; U Arizona, College of Pharmacy, March 9.</w:t>
      </w:r>
    </w:p>
    <w:p>
      <w:pPr>
        <w:pStyle w:val="BodyText"/>
        <w:spacing w:line="208" w:lineRule="auto" w:before="120"/>
        <w:ind w:right="501"/>
        <w:jc w:val="both"/>
      </w:pPr>
      <w:r>
        <w:rPr>
          <w:u w:val="single"/>
        </w:rPr>
        <w:t>2004:</w:t>
      </w:r>
      <w:r>
        <w:rPr/>
        <w:t> U Arizona, Economics Club, Sept 22; Fuqua Business School, Duke U, May 12; UC Santa Barbara, March 12; U Arizona, Management &amp; Organization Dept , Feb 11; Virginia Tech, Jan 30.</w:t>
      </w:r>
    </w:p>
    <w:p>
      <w:pPr>
        <w:pStyle w:val="BodyText"/>
        <w:spacing w:line="208" w:lineRule="auto" w:before="119"/>
        <w:ind w:right="503"/>
        <w:jc w:val="both"/>
      </w:pPr>
      <w:r>
        <w:rPr>
          <w:u w:val="single"/>
        </w:rPr>
        <w:t>2003:</w:t>
      </w:r>
      <w:r>
        <w:rPr/>
        <w:t> Bocconi U, April 8; Mälardalens Högskola, March 19; Uppsala U, March 18; Stockholm U, Dept of Sociology, Feb 17;</w:t>
      </w:r>
      <w:r>
        <w:rPr>
          <w:spacing w:val="40"/>
        </w:rPr>
        <w:t> </w:t>
      </w:r>
      <w:r>
        <w:rPr/>
        <w:t>U Oslo, Feb 13; U Gothenburg, Jan 30; Stockholm U, IIES, Jan 14.</w:t>
      </w:r>
    </w:p>
    <w:p>
      <w:pPr>
        <w:pStyle w:val="BodyText"/>
        <w:spacing w:line="208" w:lineRule="auto" w:before="120"/>
        <w:ind w:right="500"/>
        <w:jc w:val="both"/>
      </w:pPr>
      <w:r>
        <w:rPr>
          <w:u w:val="single"/>
        </w:rPr>
        <w:t>2002:</w:t>
      </w:r>
      <w:r>
        <w:rPr/>
        <w:t> Purdue U, Nov 12; U Chicago GSB, Nov 11; Harvard U, Nov 5; Örebro U, Oct 2; U Dortmund, July 15; U Cologne, July 2; U Arizona, June 24; U Munich, June 17; Pompeu Fabra, Barcelona, May 6;</w:t>
      </w:r>
      <w:r>
        <w:rPr>
          <w:spacing w:val="40"/>
        </w:rPr>
        <w:t> </w:t>
      </w:r>
      <w:r>
        <w:rPr/>
        <w:t>Humboldt U, Berlin, April; U Antwerp, March 20; U Leuven, March 19; Tinbergen Institute, Amsterdam, Jan 24; U Bonn (Humboldt Scholar), Jan-July [Host: Reinhard Selten].</w:t>
      </w:r>
    </w:p>
    <w:p>
      <w:pPr>
        <w:pStyle w:val="BodyText"/>
        <w:spacing w:line="208" w:lineRule="auto" w:before="120"/>
        <w:ind w:left="143" w:right="502"/>
        <w:jc w:val="both"/>
      </w:pPr>
      <w:r>
        <w:rPr>
          <w:u w:val="single"/>
        </w:rPr>
        <w:t>2001:</w:t>
      </w:r>
      <w:r>
        <w:rPr/>
        <w:t> CERGE-EI, Prague, Dec; London School of Economics, Dept of Mathematics, Nov; U Växjö, Sept</w:t>
      </w:r>
      <w:r>
        <w:rPr>
          <w:spacing w:val="40"/>
        </w:rPr>
        <w:t> </w:t>
      </w:r>
      <w:r>
        <w:rPr/>
        <w:t>27; UC Berkeley, Sept 10; U Chicago, Sept; U Vienna, July; SOFI, Stockholm, May 17; U Växjö, May 16;</w:t>
      </w:r>
      <w:r>
        <w:rPr>
          <w:spacing w:val="40"/>
        </w:rPr>
        <w:t> </w:t>
      </w:r>
      <w:r>
        <w:rPr/>
        <w:t>U Gävle, Feb 21; U Bonn, Feb; Umeå U, Jan 26; IUI, Stockholm, Nov 2000-Jan 2001.</w:t>
      </w:r>
    </w:p>
    <w:p>
      <w:pPr>
        <w:pStyle w:val="BodyText"/>
        <w:spacing w:line="312" w:lineRule="auto" w:before="90"/>
        <w:ind w:right="802"/>
      </w:pPr>
      <w:r>
        <w:rPr>
          <w:u w:val="single"/>
        </w:rPr>
        <w:t>2000:</w:t>
      </w:r>
      <w:r>
        <w:rPr>
          <w:spacing w:val="-3"/>
        </w:rPr>
        <w:t> </w:t>
      </w:r>
      <w:r>
        <w:rPr/>
        <w:t>Center</w:t>
      </w:r>
      <w:r>
        <w:rPr>
          <w:spacing w:val="-3"/>
        </w:rPr>
        <w:t> </w:t>
      </w:r>
      <w:r>
        <w:rPr/>
        <w:t>Interdisc</w:t>
      </w:r>
      <w:r>
        <w:rPr>
          <w:spacing w:val="-3"/>
        </w:rPr>
        <w:t> </w:t>
      </w:r>
      <w:r>
        <w:rPr/>
        <w:t>Research</w:t>
      </w:r>
      <w:r>
        <w:rPr>
          <w:spacing w:val="-3"/>
        </w:rPr>
        <w:t> </w:t>
      </w:r>
      <w:r>
        <w:rPr/>
        <w:t>(ZiF),</w:t>
      </w:r>
      <w:r>
        <w:rPr>
          <w:spacing w:val="-3"/>
        </w:rPr>
        <w:t> </w:t>
      </w:r>
      <w:r>
        <w:rPr/>
        <w:t>U</w:t>
      </w:r>
      <w:r>
        <w:rPr>
          <w:spacing w:val="-4"/>
        </w:rPr>
        <w:t> </w:t>
      </w:r>
      <w:r>
        <w:rPr/>
        <w:t>Bielefeld,</w:t>
      </w:r>
      <w:r>
        <w:rPr>
          <w:spacing w:val="-3"/>
        </w:rPr>
        <w:t> </w:t>
      </w:r>
      <w:r>
        <w:rPr/>
        <w:t>Aug;</w:t>
      </w:r>
      <w:r>
        <w:rPr>
          <w:spacing w:val="-3"/>
        </w:rPr>
        <w:t> </w:t>
      </w:r>
      <w:r>
        <w:rPr/>
        <w:t>Technion,</w:t>
      </w:r>
      <w:r>
        <w:rPr>
          <w:spacing w:val="-3"/>
        </w:rPr>
        <w:t> </w:t>
      </w:r>
      <w:r>
        <w:rPr/>
        <w:t>Haifa,</w:t>
      </w:r>
      <w:r>
        <w:rPr>
          <w:spacing w:val="-3"/>
        </w:rPr>
        <w:t> </w:t>
      </w:r>
      <w:r>
        <w:rPr/>
        <w:t>April;</w:t>
      </w:r>
      <w:r>
        <w:rPr>
          <w:spacing w:val="-4"/>
        </w:rPr>
        <w:t> </w:t>
      </w:r>
      <w:r>
        <w:rPr/>
        <w:t>IUI,</w:t>
      </w:r>
      <w:r>
        <w:rPr>
          <w:spacing w:val="-5"/>
        </w:rPr>
        <w:t> </w:t>
      </w:r>
      <w:r>
        <w:rPr/>
        <w:t>Stockholm,</w:t>
      </w:r>
      <w:r>
        <w:rPr>
          <w:spacing w:val="-5"/>
        </w:rPr>
        <w:t> </w:t>
      </w:r>
      <w:r>
        <w:rPr/>
        <w:t>Jan</w:t>
      </w:r>
      <w:r>
        <w:rPr>
          <w:spacing w:val="-3"/>
        </w:rPr>
        <w:t> </w:t>
      </w:r>
      <w:r>
        <w:rPr/>
        <w:t>17. </w:t>
      </w:r>
      <w:r>
        <w:rPr>
          <w:u w:val="single"/>
        </w:rPr>
        <w:t>1999:</w:t>
      </w:r>
      <w:r>
        <w:rPr/>
        <w:t> U Lund, Oct; U Haifa, July; U Vienna, May; Uppsala U, Dept of Philosophy, April 27.</w:t>
      </w:r>
    </w:p>
    <w:p>
      <w:pPr>
        <w:pStyle w:val="BodyText"/>
        <w:spacing w:line="208" w:lineRule="auto" w:before="32"/>
      </w:pPr>
      <w:r>
        <w:rPr>
          <w:u w:val="single"/>
        </w:rPr>
        <w:t>1998:</w:t>
      </w:r>
      <w:r>
        <w:rPr>
          <w:spacing w:val="33"/>
        </w:rPr>
        <w:t> </w:t>
      </w:r>
      <w:r>
        <w:rPr/>
        <w:t>Stockholm</w:t>
      </w:r>
      <w:r>
        <w:rPr>
          <w:spacing w:val="33"/>
        </w:rPr>
        <w:t> </w:t>
      </w:r>
      <w:r>
        <w:rPr/>
        <w:t>School</w:t>
      </w:r>
      <w:r>
        <w:rPr>
          <w:spacing w:val="33"/>
        </w:rPr>
        <w:t> </w:t>
      </w:r>
      <w:r>
        <w:rPr/>
        <w:t>of</w:t>
      </w:r>
      <w:r>
        <w:rPr>
          <w:spacing w:val="32"/>
        </w:rPr>
        <w:t> </w:t>
      </w:r>
      <w:r>
        <w:rPr/>
        <w:t>Economics,</w:t>
      </w:r>
      <w:r>
        <w:rPr>
          <w:spacing w:val="31"/>
        </w:rPr>
        <w:t> </w:t>
      </w:r>
      <w:r>
        <w:rPr/>
        <w:t>Oct</w:t>
      </w:r>
      <w:r>
        <w:rPr>
          <w:spacing w:val="33"/>
        </w:rPr>
        <w:t> </w:t>
      </w:r>
      <w:r>
        <w:rPr/>
        <w:t>27;</w:t>
      </w:r>
      <w:r>
        <w:rPr>
          <w:spacing w:val="33"/>
        </w:rPr>
        <w:t> </w:t>
      </w:r>
      <w:r>
        <w:rPr/>
        <w:t>Humboldt</w:t>
      </w:r>
      <w:r>
        <w:rPr>
          <w:spacing w:val="33"/>
        </w:rPr>
        <w:t> </w:t>
      </w:r>
      <w:r>
        <w:rPr/>
        <w:t>U,</w:t>
      </w:r>
      <w:r>
        <w:rPr>
          <w:spacing w:val="33"/>
        </w:rPr>
        <w:t> </w:t>
      </w:r>
      <w:r>
        <w:rPr/>
        <w:t>Sept;</w:t>
      </w:r>
      <w:r>
        <w:rPr>
          <w:spacing w:val="32"/>
        </w:rPr>
        <w:t> </w:t>
      </w:r>
      <w:r>
        <w:rPr/>
        <w:t>U</w:t>
      </w:r>
      <w:r>
        <w:rPr>
          <w:spacing w:val="32"/>
        </w:rPr>
        <w:t> </w:t>
      </w:r>
      <w:r>
        <w:rPr/>
        <w:t>Haifa,</w:t>
      </w:r>
      <w:r>
        <w:rPr>
          <w:spacing w:val="33"/>
        </w:rPr>
        <w:t> </w:t>
      </w:r>
      <w:r>
        <w:rPr/>
        <w:t>May;</w:t>
      </w:r>
      <w:r>
        <w:rPr>
          <w:spacing w:val="33"/>
        </w:rPr>
        <w:t> </w:t>
      </w:r>
      <w:r>
        <w:rPr/>
        <w:t>Tilburg</w:t>
      </w:r>
      <w:r>
        <w:rPr>
          <w:spacing w:val="30"/>
        </w:rPr>
        <w:t> </w:t>
      </w:r>
      <w:r>
        <w:rPr/>
        <w:t>U</w:t>
      </w:r>
      <w:r>
        <w:rPr>
          <w:spacing w:val="32"/>
        </w:rPr>
        <w:t> </w:t>
      </w:r>
      <w:r>
        <w:rPr/>
        <w:t>(CentER), March; U Zurich, Jan.</w:t>
      </w:r>
    </w:p>
    <w:p>
      <w:pPr>
        <w:pStyle w:val="BodyText"/>
        <w:spacing w:line="208" w:lineRule="auto" w:before="120"/>
      </w:pPr>
      <w:r>
        <w:rPr>
          <w:u w:val="single"/>
        </w:rPr>
        <w:t>1997:</w:t>
      </w:r>
      <w:r>
        <w:rPr>
          <w:spacing w:val="40"/>
        </w:rPr>
        <w:t> </w:t>
      </w:r>
      <w:r>
        <w:rPr/>
        <w:t>U</w:t>
      </w:r>
      <w:r>
        <w:rPr>
          <w:spacing w:val="40"/>
        </w:rPr>
        <w:t> </w:t>
      </w:r>
      <w:r>
        <w:rPr/>
        <w:t>Helsinki,</w:t>
      </w:r>
      <w:r>
        <w:rPr>
          <w:spacing w:val="40"/>
        </w:rPr>
        <w:t> </w:t>
      </w:r>
      <w:r>
        <w:rPr/>
        <w:t>Nov</w:t>
      </w:r>
      <w:r>
        <w:rPr>
          <w:spacing w:val="40"/>
        </w:rPr>
        <w:t> </w:t>
      </w:r>
      <w:r>
        <w:rPr/>
        <w:t>14;</w:t>
      </w:r>
      <w:r>
        <w:rPr>
          <w:spacing w:val="40"/>
        </w:rPr>
        <w:t> </w:t>
      </w:r>
      <w:r>
        <w:rPr/>
        <w:t>Tilburg</w:t>
      </w:r>
      <w:r>
        <w:rPr>
          <w:spacing w:val="40"/>
        </w:rPr>
        <w:t> </w:t>
      </w:r>
      <w:r>
        <w:rPr/>
        <w:t>U</w:t>
      </w:r>
      <w:r>
        <w:rPr>
          <w:spacing w:val="40"/>
        </w:rPr>
        <w:t> </w:t>
      </w:r>
      <w:r>
        <w:rPr/>
        <w:t>(CentER)</w:t>
      </w:r>
      <w:r>
        <w:rPr>
          <w:spacing w:val="40"/>
        </w:rPr>
        <w:t> </w:t>
      </w:r>
      <w:r>
        <w:rPr/>
        <w:t>Oct;</w:t>
      </w:r>
      <w:r>
        <w:rPr>
          <w:spacing w:val="40"/>
        </w:rPr>
        <w:t> </w:t>
      </w:r>
      <w:r>
        <w:rPr/>
        <w:t>FIEF,</w:t>
      </w:r>
      <w:r>
        <w:rPr>
          <w:spacing w:val="40"/>
        </w:rPr>
        <w:t> </w:t>
      </w:r>
      <w:r>
        <w:rPr/>
        <w:t>Stockholm,</w:t>
      </w:r>
      <w:r>
        <w:rPr>
          <w:spacing w:val="40"/>
        </w:rPr>
        <w:t> </w:t>
      </w:r>
      <w:r>
        <w:rPr/>
        <w:t>Sept</w:t>
      </w:r>
      <w:r>
        <w:rPr>
          <w:spacing w:val="40"/>
        </w:rPr>
        <w:t> </w:t>
      </w:r>
      <w:r>
        <w:rPr/>
        <w:t>10;</w:t>
      </w:r>
      <w:r>
        <w:rPr>
          <w:spacing w:val="40"/>
        </w:rPr>
        <w:t> </w:t>
      </w:r>
      <w:r>
        <w:rPr/>
        <w:t>Uppsala</w:t>
      </w:r>
      <w:r>
        <w:rPr>
          <w:spacing w:val="40"/>
        </w:rPr>
        <w:t> </w:t>
      </w:r>
      <w:r>
        <w:rPr/>
        <w:t>U,</w:t>
      </w:r>
      <w:r>
        <w:rPr>
          <w:spacing w:val="40"/>
        </w:rPr>
        <w:t> </w:t>
      </w:r>
      <w:r>
        <w:rPr/>
        <w:t>Dept</w:t>
      </w:r>
      <w:r>
        <w:rPr>
          <w:spacing w:val="40"/>
        </w:rPr>
        <w:t> </w:t>
      </w:r>
      <w:r>
        <w:rPr/>
        <w:t>of</w:t>
      </w:r>
      <w:r>
        <w:rPr>
          <w:spacing w:val="80"/>
        </w:rPr>
        <w:t> </w:t>
      </w:r>
      <w:r>
        <w:rPr/>
        <w:t>Psychology, March 5.</w:t>
      </w:r>
    </w:p>
    <w:p>
      <w:pPr>
        <w:pStyle w:val="BodyText"/>
        <w:spacing w:before="91"/>
        <w:ind w:left="143"/>
      </w:pPr>
      <w:r>
        <w:rPr>
          <w:u w:val="single"/>
        </w:rPr>
        <w:t>1996:</w:t>
      </w:r>
      <w:r>
        <w:rPr>
          <w:spacing w:val="-4"/>
        </w:rPr>
        <w:t> </w:t>
      </w:r>
      <w:r>
        <w:rPr/>
        <w:t>U</w:t>
      </w:r>
      <w:r>
        <w:rPr>
          <w:spacing w:val="-2"/>
        </w:rPr>
        <w:t> </w:t>
      </w:r>
      <w:r>
        <w:rPr/>
        <w:t>Stockholm,</w:t>
      </w:r>
      <w:r>
        <w:rPr>
          <w:spacing w:val="-2"/>
        </w:rPr>
        <w:t> </w:t>
      </w:r>
      <w:r>
        <w:rPr/>
        <w:t>Sept</w:t>
      </w:r>
      <w:r>
        <w:rPr>
          <w:spacing w:val="-1"/>
        </w:rPr>
        <w:t> </w:t>
      </w:r>
      <w:r>
        <w:rPr/>
        <w:t>27;</w:t>
      </w:r>
      <w:r>
        <w:rPr>
          <w:spacing w:val="-2"/>
        </w:rPr>
        <w:t> </w:t>
      </w:r>
      <w:r>
        <w:rPr/>
        <w:t>Tinbergen</w:t>
      </w:r>
      <w:r>
        <w:rPr>
          <w:spacing w:val="-1"/>
        </w:rPr>
        <w:t> </w:t>
      </w:r>
      <w:r>
        <w:rPr/>
        <w:t>Institute,</w:t>
      </w:r>
      <w:r>
        <w:rPr>
          <w:spacing w:val="-1"/>
        </w:rPr>
        <w:t> </w:t>
      </w:r>
      <w:r>
        <w:rPr/>
        <w:t>Amsterdam,</w:t>
      </w:r>
      <w:r>
        <w:rPr>
          <w:spacing w:val="-2"/>
        </w:rPr>
        <w:t> </w:t>
      </w:r>
      <w:r>
        <w:rPr/>
        <w:t>April</w:t>
      </w:r>
      <w:r>
        <w:rPr>
          <w:spacing w:val="-1"/>
        </w:rPr>
        <w:t> </w:t>
      </w:r>
      <w:r>
        <w:rPr/>
        <w:t>22;</w:t>
      </w:r>
      <w:r>
        <w:rPr>
          <w:spacing w:val="-3"/>
        </w:rPr>
        <w:t> </w:t>
      </w:r>
      <w:r>
        <w:rPr/>
        <w:t>U</w:t>
      </w:r>
      <w:r>
        <w:rPr>
          <w:spacing w:val="-2"/>
        </w:rPr>
        <w:t> </w:t>
      </w:r>
      <w:r>
        <w:rPr/>
        <w:t>Oslo,</w:t>
      </w:r>
      <w:r>
        <w:rPr>
          <w:spacing w:val="-1"/>
        </w:rPr>
        <w:t> </w:t>
      </w:r>
      <w:r>
        <w:rPr>
          <w:spacing w:val="-2"/>
        </w:rPr>
        <w:t>March.</w:t>
      </w:r>
    </w:p>
    <w:p>
      <w:pPr>
        <w:pStyle w:val="BodyText"/>
        <w:spacing w:line="208" w:lineRule="auto" w:before="113"/>
        <w:ind w:right="501"/>
      </w:pPr>
      <w:r>
        <w:rPr/>
        <w:t>&lt; </w:t>
      </w:r>
      <w:r>
        <w:rPr>
          <w:u w:val="single"/>
        </w:rPr>
        <w:t>PhD:</w:t>
      </w:r>
      <w:r>
        <w:rPr>
          <w:spacing w:val="34"/>
        </w:rPr>
        <w:t> </w:t>
      </w:r>
      <w:r>
        <w:rPr/>
        <w:t>Tilburg</w:t>
      </w:r>
      <w:r>
        <w:rPr>
          <w:spacing w:val="34"/>
        </w:rPr>
        <w:t> </w:t>
      </w:r>
      <w:r>
        <w:rPr/>
        <w:t>U</w:t>
      </w:r>
      <w:r>
        <w:rPr>
          <w:spacing w:val="33"/>
        </w:rPr>
        <w:t> </w:t>
      </w:r>
      <w:r>
        <w:rPr/>
        <w:t>(CentER),</w:t>
      </w:r>
      <w:r>
        <w:rPr>
          <w:spacing w:val="34"/>
        </w:rPr>
        <w:t> </w:t>
      </w:r>
      <w:r>
        <w:rPr/>
        <w:t>March</w:t>
      </w:r>
      <w:r>
        <w:rPr>
          <w:spacing w:val="32"/>
        </w:rPr>
        <w:t> </w:t>
      </w:r>
      <w:r>
        <w:rPr/>
        <w:t>1995;</w:t>
      </w:r>
      <w:r>
        <w:rPr>
          <w:spacing w:val="34"/>
        </w:rPr>
        <w:t> </w:t>
      </w:r>
      <w:r>
        <w:rPr/>
        <w:t>U</w:t>
      </w:r>
      <w:r>
        <w:rPr>
          <w:spacing w:val="33"/>
        </w:rPr>
        <w:t> </w:t>
      </w:r>
      <w:r>
        <w:rPr/>
        <w:t>Oslo,</w:t>
      </w:r>
      <w:r>
        <w:rPr>
          <w:spacing w:val="34"/>
        </w:rPr>
        <w:t> </w:t>
      </w:r>
      <w:r>
        <w:rPr/>
        <w:t>Nov</w:t>
      </w:r>
      <w:r>
        <w:rPr>
          <w:spacing w:val="34"/>
        </w:rPr>
        <w:t> </w:t>
      </w:r>
      <w:r>
        <w:rPr/>
        <w:t>1994;</w:t>
      </w:r>
      <w:r>
        <w:rPr>
          <w:spacing w:val="34"/>
        </w:rPr>
        <w:t> </w:t>
      </w:r>
      <w:r>
        <w:rPr/>
        <w:t>Stockholm</w:t>
      </w:r>
      <w:r>
        <w:rPr>
          <w:spacing w:val="34"/>
        </w:rPr>
        <w:t> </w:t>
      </w:r>
      <w:r>
        <w:rPr/>
        <w:t>School</w:t>
      </w:r>
      <w:r>
        <w:rPr>
          <w:spacing w:val="33"/>
        </w:rPr>
        <w:t> </w:t>
      </w:r>
      <w:r>
        <w:rPr/>
        <w:t>of</w:t>
      </w:r>
      <w:r>
        <w:rPr>
          <w:spacing w:val="34"/>
        </w:rPr>
        <w:t> </w:t>
      </w:r>
      <w:r>
        <w:rPr/>
        <w:t>Economics,</w:t>
      </w:r>
      <w:r>
        <w:rPr>
          <w:spacing w:val="34"/>
        </w:rPr>
        <w:t> </w:t>
      </w:r>
      <w:r>
        <w:rPr/>
        <w:t>Oct</w:t>
      </w:r>
      <w:r>
        <w:rPr>
          <w:spacing w:val="34"/>
        </w:rPr>
        <w:t> </w:t>
      </w:r>
      <w:r>
        <w:rPr/>
        <w:t>18, 1994; U Chicago, April 1993.</w:t>
      </w:r>
    </w:p>
    <w:p>
      <w:pPr>
        <w:pStyle w:val="Heading1"/>
      </w:pPr>
      <w:r>
        <w:rPr>
          <w:spacing w:val="-2"/>
        </w:rPr>
        <w:t>talks@home</w:t>
      </w:r>
    </w:p>
    <w:p>
      <w:pPr>
        <w:pStyle w:val="BodyText"/>
        <w:spacing w:line="278" w:lineRule="auto" w:before="18"/>
      </w:pPr>
      <w:r>
        <w:rPr>
          <w:u w:val="single"/>
        </w:rPr>
        <w:t>Arizona:</w:t>
      </w:r>
      <w:r>
        <w:rPr>
          <w:spacing w:val="-4"/>
        </w:rPr>
        <w:t> </w:t>
      </w:r>
      <w:r>
        <w:rPr/>
        <w:t>9/24/03,</w:t>
      </w:r>
      <w:r>
        <w:rPr>
          <w:spacing w:val="-4"/>
        </w:rPr>
        <w:t> </w:t>
      </w:r>
      <w:r>
        <w:rPr/>
        <w:t>9/7/05,</w:t>
      </w:r>
      <w:r>
        <w:rPr>
          <w:spacing w:val="-5"/>
        </w:rPr>
        <w:t> </w:t>
      </w:r>
      <w:r>
        <w:rPr/>
        <w:t>3/1/06,</w:t>
      </w:r>
      <w:r>
        <w:rPr>
          <w:spacing w:val="-4"/>
        </w:rPr>
        <w:t> </w:t>
      </w:r>
      <w:r>
        <w:rPr/>
        <w:t>12/1/11,</w:t>
      </w:r>
      <w:r>
        <w:rPr>
          <w:spacing w:val="-4"/>
        </w:rPr>
        <w:t> </w:t>
      </w:r>
      <w:r>
        <w:rPr/>
        <w:t>9/18/12,</w:t>
      </w:r>
      <w:r>
        <w:rPr>
          <w:spacing w:val="-5"/>
        </w:rPr>
        <w:t> </w:t>
      </w:r>
      <w:r>
        <w:rPr/>
        <w:t>11/12/15,</w:t>
      </w:r>
      <w:r>
        <w:rPr>
          <w:spacing w:val="-4"/>
        </w:rPr>
        <w:t> </w:t>
      </w:r>
      <w:r>
        <w:rPr/>
        <w:t>11/8/18,</w:t>
      </w:r>
      <w:r>
        <w:rPr>
          <w:spacing w:val="-4"/>
        </w:rPr>
        <w:t> </w:t>
      </w:r>
      <w:r>
        <w:rPr/>
        <w:t>2/4/21,</w:t>
      </w:r>
      <w:r>
        <w:rPr>
          <w:spacing w:val="-4"/>
        </w:rPr>
        <w:t> </w:t>
      </w:r>
      <w:r>
        <w:rPr/>
        <w:t>4/7/21,</w:t>
      </w:r>
      <w:r>
        <w:rPr>
          <w:spacing w:val="-4"/>
        </w:rPr>
        <w:t> </w:t>
      </w:r>
      <w:r>
        <w:rPr/>
        <w:t>11/15/22,</w:t>
      </w:r>
      <w:r>
        <w:rPr>
          <w:spacing w:val="-4"/>
        </w:rPr>
        <w:t> </w:t>
      </w:r>
      <w:r>
        <w:rPr/>
        <w:t>9/15/23 </w:t>
      </w:r>
      <w:r>
        <w:rPr>
          <w:u w:val="single"/>
        </w:rPr>
        <w:t>Gothenburg:</w:t>
      </w:r>
      <w:r>
        <w:rPr/>
        <w:t> summers 2005-2014, 2016-19, 2022-25</w:t>
      </w:r>
    </w:p>
    <w:p>
      <w:pPr>
        <w:pStyle w:val="BodyText"/>
        <w:spacing w:line="275" w:lineRule="exact"/>
      </w:pPr>
      <w:r>
        <w:rPr>
          <w:u w:val="single"/>
        </w:rPr>
        <w:t>Bocconi:</w:t>
      </w:r>
      <w:r>
        <w:rPr>
          <w:spacing w:val="-2"/>
        </w:rPr>
        <w:t> </w:t>
      </w:r>
      <w:r>
        <w:rPr/>
        <w:t>September</w:t>
      </w:r>
      <w:r>
        <w:rPr>
          <w:spacing w:val="-1"/>
        </w:rPr>
        <w:t> </w:t>
      </w:r>
      <w:r>
        <w:rPr/>
        <w:t>25,</w:t>
      </w:r>
      <w:r>
        <w:rPr>
          <w:spacing w:val="-3"/>
        </w:rPr>
        <w:t> </w:t>
      </w:r>
      <w:r>
        <w:rPr/>
        <w:t>2013</w:t>
      </w:r>
      <w:r>
        <w:rPr>
          <w:spacing w:val="-2"/>
        </w:rPr>
        <w:t> </w:t>
      </w:r>
      <w:r>
        <w:rPr/>
        <w:t>(IGIER</w:t>
      </w:r>
      <w:r>
        <w:rPr>
          <w:spacing w:val="-2"/>
        </w:rPr>
        <w:t> </w:t>
      </w:r>
      <w:r>
        <w:rPr/>
        <w:t>Visiting</w:t>
      </w:r>
      <w:r>
        <w:rPr>
          <w:spacing w:val="-1"/>
        </w:rPr>
        <w:t> </w:t>
      </w:r>
      <w:r>
        <w:rPr/>
        <w:t>Students);</w:t>
      </w:r>
      <w:r>
        <w:rPr>
          <w:spacing w:val="-2"/>
        </w:rPr>
        <w:t> </w:t>
      </w:r>
      <w:r>
        <w:rPr/>
        <w:t>Sept</w:t>
      </w:r>
      <w:r>
        <w:rPr>
          <w:spacing w:val="-1"/>
        </w:rPr>
        <w:t> </w:t>
      </w:r>
      <w:r>
        <w:rPr/>
        <w:t>19,</w:t>
      </w:r>
      <w:r>
        <w:rPr>
          <w:spacing w:val="-1"/>
        </w:rPr>
        <w:t> </w:t>
      </w:r>
      <w:r>
        <w:rPr/>
        <w:t>2014</w:t>
      </w:r>
      <w:r>
        <w:rPr>
          <w:spacing w:val="-1"/>
        </w:rPr>
        <w:t> </w:t>
      </w:r>
      <w:r>
        <w:rPr>
          <w:spacing w:val="-2"/>
        </w:rPr>
        <w:t>(Food4Thought)</w:t>
      </w:r>
    </w:p>
    <w:p>
      <w:pPr>
        <w:pStyle w:val="BodyText"/>
        <w:spacing w:before="44"/>
      </w:pPr>
      <w:r>
        <w:rPr>
          <w:u w:val="single"/>
        </w:rPr>
        <w:t>Stockholm</w:t>
      </w:r>
      <w:r>
        <w:rPr/>
        <w:t>:</w:t>
      </w:r>
      <w:r>
        <w:rPr>
          <w:spacing w:val="-3"/>
        </w:rPr>
        <w:t> </w:t>
      </w:r>
      <w:r>
        <w:rPr/>
        <w:t>April</w:t>
      </w:r>
      <w:r>
        <w:rPr>
          <w:spacing w:val="-1"/>
        </w:rPr>
        <w:t> </w:t>
      </w:r>
      <w:r>
        <w:rPr/>
        <w:t>4,</w:t>
      </w:r>
      <w:r>
        <w:rPr>
          <w:spacing w:val="-1"/>
        </w:rPr>
        <w:t> </w:t>
      </w:r>
      <w:r>
        <w:rPr/>
        <w:t>2000;</w:t>
      </w:r>
      <w:r>
        <w:rPr>
          <w:spacing w:val="-1"/>
        </w:rPr>
        <w:t> </w:t>
      </w:r>
      <w:r>
        <w:rPr/>
        <w:t>May</w:t>
      </w:r>
      <w:r>
        <w:rPr>
          <w:spacing w:val="-1"/>
        </w:rPr>
        <w:t> </w:t>
      </w:r>
      <w:r>
        <w:rPr/>
        <w:t>30,</w:t>
      </w:r>
      <w:r>
        <w:rPr>
          <w:spacing w:val="-1"/>
        </w:rPr>
        <w:t> </w:t>
      </w:r>
      <w:r>
        <w:rPr/>
        <w:t>2002;</w:t>
      </w:r>
      <w:r>
        <w:rPr>
          <w:spacing w:val="-1"/>
        </w:rPr>
        <w:t> </w:t>
      </w:r>
      <w:r>
        <w:rPr/>
        <w:t>April</w:t>
      </w:r>
      <w:r>
        <w:rPr>
          <w:spacing w:val="-1"/>
        </w:rPr>
        <w:t> </w:t>
      </w:r>
      <w:r>
        <w:rPr/>
        <w:t>29,</w:t>
      </w:r>
      <w:r>
        <w:rPr>
          <w:spacing w:val="-1"/>
        </w:rPr>
        <w:t> </w:t>
      </w:r>
      <w:r>
        <w:rPr>
          <w:spacing w:val="-4"/>
        </w:rPr>
        <w:t>2003</w:t>
      </w:r>
    </w:p>
    <w:p>
      <w:pPr>
        <w:pStyle w:val="BodyText"/>
        <w:spacing w:before="44"/>
      </w:pPr>
      <w:r>
        <w:rPr>
          <w:u w:val="single"/>
        </w:rPr>
        <w:t>Bonn:</w:t>
      </w:r>
      <w:r>
        <w:rPr>
          <w:spacing w:val="-1"/>
        </w:rPr>
        <w:t> </w:t>
      </w:r>
      <w:r>
        <w:rPr/>
        <w:t>May 15, </w:t>
      </w:r>
      <w:r>
        <w:rPr>
          <w:spacing w:val="-4"/>
        </w:rPr>
        <w:t>2002</w:t>
      </w:r>
    </w:p>
    <w:p>
      <w:pPr>
        <w:pStyle w:val="BodyText"/>
        <w:spacing w:before="44"/>
      </w:pPr>
      <w:r>
        <w:rPr>
          <w:u w:val="single"/>
        </w:rPr>
        <w:t>Tilburg:</w:t>
      </w:r>
      <w:r>
        <w:rPr>
          <w:spacing w:val="-1"/>
        </w:rPr>
        <w:t> </w:t>
      </w:r>
      <w:r>
        <w:rPr/>
        <w:t>CentER:</w:t>
      </w:r>
      <w:r>
        <w:rPr>
          <w:spacing w:val="-1"/>
        </w:rPr>
        <w:t> </w:t>
      </w:r>
      <w:r>
        <w:rPr/>
        <w:t>Sept</w:t>
      </w:r>
      <w:r>
        <w:rPr>
          <w:spacing w:val="-1"/>
        </w:rPr>
        <w:t> </w:t>
      </w:r>
      <w:r>
        <w:rPr/>
        <w:t>19</w:t>
      </w:r>
      <w:r>
        <w:rPr>
          <w:spacing w:val="-1"/>
        </w:rPr>
        <w:t> </w:t>
      </w:r>
      <w:r>
        <w:rPr/>
        <w:t>1995;</w:t>
      </w:r>
      <w:r>
        <w:rPr>
          <w:spacing w:val="-1"/>
        </w:rPr>
        <w:t> </w:t>
      </w:r>
      <w:r>
        <w:rPr/>
        <w:t>Game</w:t>
      </w:r>
      <w:r>
        <w:rPr>
          <w:spacing w:val="-1"/>
        </w:rPr>
        <w:t> </w:t>
      </w:r>
      <w:r>
        <w:rPr/>
        <w:t>Theory:</w:t>
      </w:r>
      <w:r>
        <w:rPr>
          <w:spacing w:val="-2"/>
        </w:rPr>
        <w:t> </w:t>
      </w:r>
      <w:r>
        <w:rPr/>
        <w:t>Oct</w:t>
      </w:r>
      <w:r>
        <w:rPr>
          <w:spacing w:val="-1"/>
        </w:rPr>
        <w:t> </w:t>
      </w:r>
      <w:r>
        <w:rPr/>
        <w:t>17</w:t>
      </w:r>
      <w:r>
        <w:rPr>
          <w:spacing w:val="-1"/>
        </w:rPr>
        <w:t> </w:t>
      </w:r>
      <w:r>
        <w:rPr/>
        <w:t>1995,</w:t>
      </w:r>
      <w:r>
        <w:rPr>
          <w:spacing w:val="-1"/>
        </w:rPr>
        <w:t> </w:t>
      </w:r>
      <w:r>
        <w:rPr/>
        <w:t>Oct</w:t>
      </w:r>
      <w:r>
        <w:rPr>
          <w:spacing w:val="-1"/>
        </w:rPr>
        <w:t> </w:t>
      </w:r>
      <w:r>
        <w:rPr/>
        <w:t>21</w:t>
      </w:r>
      <w:r>
        <w:rPr>
          <w:spacing w:val="-1"/>
        </w:rPr>
        <w:t> </w:t>
      </w:r>
      <w:r>
        <w:rPr/>
        <w:t>1996,</w:t>
      </w:r>
      <w:r>
        <w:rPr>
          <w:spacing w:val="-1"/>
        </w:rPr>
        <w:t> </w:t>
      </w:r>
      <w:r>
        <w:rPr/>
        <w:t>June</w:t>
      </w:r>
      <w:r>
        <w:rPr>
          <w:spacing w:val="-1"/>
        </w:rPr>
        <w:t> </w:t>
      </w:r>
      <w:r>
        <w:rPr/>
        <w:t>25</w:t>
      </w:r>
      <w:r>
        <w:rPr>
          <w:spacing w:val="-1"/>
        </w:rPr>
        <w:t> </w:t>
      </w:r>
      <w:r>
        <w:rPr>
          <w:spacing w:val="-4"/>
        </w:rPr>
        <w:t>1997</w:t>
      </w:r>
    </w:p>
    <w:p>
      <w:pPr>
        <w:pStyle w:val="BodyText"/>
        <w:spacing w:before="44"/>
      </w:pPr>
      <w:r>
        <w:rPr>
          <w:u w:val="single"/>
        </w:rPr>
        <w:t>Princeton</w:t>
      </w:r>
      <w:r>
        <w:rPr>
          <w:spacing w:val="-1"/>
        </w:rPr>
        <w:t> </w:t>
      </w:r>
      <w:r>
        <w:rPr/>
        <w:t>(Micro</w:t>
      </w:r>
      <w:r>
        <w:rPr>
          <w:spacing w:val="-1"/>
        </w:rPr>
        <w:t> </w:t>
      </w:r>
      <w:r>
        <w:rPr/>
        <w:t>Tea):</w:t>
      </w:r>
      <w:r>
        <w:rPr>
          <w:spacing w:val="-2"/>
        </w:rPr>
        <w:t> </w:t>
      </w:r>
      <w:r>
        <w:rPr/>
        <w:t>Oct</w:t>
      </w:r>
      <w:r>
        <w:rPr>
          <w:spacing w:val="-1"/>
        </w:rPr>
        <w:t> </w:t>
      </w:r>
      <w:r>
        <w:rPr/>
        <w:t>4,</w:t>
      </w:r>
      <w:r>
        <w:rPr>
          <w:spacing w:val="-1"/>
        </w:rPr>
        <w:t> </w:t>
      </w:r>
      <w:r>
        <w:rPr/>
        <w:t>1993;</w:t>
      </w:r>
      <w:r>
        <w:rPr>
          <w:spacing w:val="-2"/>
        </w:rPr>
        <w:t> </w:t>
      </w:r>
      <w:r>
        <w:rPr/>
        <w:t>April</w:t>
      </w:r>
      <w:r>
        <w:rPr>
          <w:spacing w:val="-1"/>
        </w:rPr>
        <w:t> </w:t>
      </w:r>
      <w:r>
        <w:rPr/>
        <w:t>4, </w:t>
      </w:r>
      <w:r>
        <w:rPr>
          <w:spacing w:val="-4"/>
        </w:rPr>
        <w:t>1994</w:t>
      </w:r>
    </w:p>
    <w:p>
      <w:pPr>
        <w:pStyle w:val="BodyText"/>
        <w:spacing w:before="44"/>
      </w:pPr>
      <w:r>
        <w:rPr>
          <w:u w:val="single"/>
        </w:rPr>
        <w:t>Uppsala:</w:t>
      </w:r>
      <w:r>
        <w:rPr>
          <w:spacing w:val="-4"/>
        </w:rPr>
        <w:t> </w:t>
      </w:r>
      <w:r>
        <w:rPr/>
        <w:t>April</w:t>
      </w:r>
      <w:r>
        <w:rPr>
          <w:spacing w:val="-1"/>
        </w:rPr>
        <w:t> </w:t>
      </w:r>
      <w:r>
        <w:rPr/>
        <w:t>24,</w:t>
      </w:r>
      <w:r>
        <w:rPr>
          <w:spacing w:val="-1"/>
        </w:rPr>
        <w:t> </w:t>
      </w:r>
      <w:r>
        <w:rPr/>
        <w:t>1992;</w:t>
      </w:r>
      <w:r>
        <w:rPr>
          <w:spacing w:val="-2"/>
        </w:rPr>
        <w:t> </w:t>
      </w:r>
      <w:r>
        <w:rPr/>
        <w:t>Oct</w:t>
      </w:r>
      <w:r>
        <w:rPr>
          <w:spacing w:val="-2"/>
        </w:rPr>
        <w:t> </w:t>
      </w:r>
      <w:r>
        <w:rPr/>
        <w:t>6</w:t>
      </w:r>
      <w:r>
        <w:rPr>
          <w:spacing w:val="-1"/>
        </w:rPr>
        <w:t> </w:t>
      </w:r>
      <w:r>
        <w:rPr/>
        <w:t>1994;</w:t>
      </w:r>
      <w:r>
        <w:rPr>
          <w:spacing w:val="-2"/>
        </w:rPr>
        <w:t> </w:t>
      </w:r>
      <w:r>
        <w:rPr/>
        <w:t>Nov</w:t>
      </w:r>
      <w:r>
        <w:rPr>
          <w:spacing w:val="-1"/>
        </w:rPr>
        <w:t> </w:t>
      </w:r>
      <w:r>
        <w:rPr/>
        <w:t>10,</w:t>
      </w:r>
      <w:r>
        <w:rPr>
          <w:spacing w:val="-1"/>
        </w:rPr>
        <w:t> </w:t>
      </w:r>
      <w:r>
        <w:rPr>
          <w:spacing w:val="-4"/>
        </w:rPr>
        <w:t>1994</w:t>
      </w:r>
    </w:p>
    <w:p>
      <w:pPr>
        <w:pStyle w:val="Heading1"/>
        <w:spacing w:before="176" w:after="28"/>
      </w:pPr>
      <w:r>
        <w:rPr/>
        <w:t>External</w:t>
      </w:r>
      <w:r>
        <w:rPr>
          <w:spacing w:val="-3"/>
        </w:rPr>
        <w:t> </w:t>
      </w:r>
      <w:r>
        <w:rPr>
          <w:spacing w:val="-2"/>
        </w:rPr>
        <w:t>funding</w:t>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0"/>
        <w:gridCol w:w="8847"/>
      </w:tblGrid>
      <w:tr>
        <w:trPr>
          <w:trHeight w:val="252" w:hRule="atLeast"/>
        </w:trPr>
        <w:tc>
          <w:tcPr>
            <w:tcW w:w="1170" w:type="dxa"/>
          </w:tcPr>
          <w:p>
            <w:pPr>
              <w:pStyle w:val="TableParagraph"/>
              <w:spacing w:line="233" w:lineRule="exact"/>
              <w:ind w:left="50"/>
              <w:rPr>
                <w:sz w:val="24"/>
              </w:rPr>
            </w:pPr>
            <w:r>
              <w:rPr>
                <w:sz w:val="24"/>
              </w:rPr>
              <w:t>2024-</w:t>
            </w:r>
            <w:r>
              <w:rPr>
                <w:spacing w:val="-5"/>
                <w:sz w:val="24"/>
              </w:rPr>
              <w:t>26</w:t>
            </w:r>
          </w:p>
        </w:tc>
        <w:tc>
          <w:tcPr>
            <w:tcW w:w="8847" w:type="dxa"/>
          </w:tcPr>
          <w:p>
            <w:pPr>
              <w:pStyle w:val="TableParagraph"/>
              <w:spacing w:line="233" w:lineRule="exact"/>
              <w:ind w:left="320"/>
              <w:rPr>
                <w:sz w:val="24"/>
              </w:rPr>
            </w:pPr>
            <w:r>
              <w:rPr>
                <w:sz w:val="24"/>
              </w:rPr>
              <w:t>Handelsbankens</w:t>
            </w:r>
            <w:r>
              <w:rPr>
                <w:spacing w:val="-5"/>
                <w:sz w:val="24"/>
              </w:rPr>
              <w:t> </w:t>
            </w:r>
            <w:r>
              <w:rPr>
                <w:sz w:val="24"/>
              </w:rPr>
              <w:t>forskningsstiftelser,</w:t>
            </w:r>
            <w:r>
              <w:rPr>
                <w:spacing w:val="-3"/>
                <w:sz w:val="24"/>
              </w:rPr>
              <w:t> </w:t>
            </w:r>
            <w:r>
              <w:rPr>
                <w:i/>
                <w:sz w:val="24"/>
              </w:rPr>
              <w:t>Markets</w:t>
            </w:r>
            <w:r>
              <w:rPr>
                <w:i/>
                <w:spacing w:val="-2"/>
                <w:sz w:val="24"/>
              </w:rPr>
              <w:t> </w:t>
            </w:r>
            <w:r>
              <w:rPr>
                <w:i/>
                <w:sz w:val="24"/>
              </w:rPr>
              <w:t>&amp;</w:t>
            </w:r>
            <w:r>
              <w:rPr>
                <w:i/>
                <w:spacing w:val="-3"/>
                <w:sz w:val="24"/>
              </w:rPr>
              <w:t> </w:t>
            </w:r>
            <w:r>
              <w:rPr>
                <w:i/>
                <w:sz w:val="24"/>
              </w:rPr>
              <w:t>Preferences</w:t>
            </w:r>
            <w:r>
              <w:rPr>
                <w:sz w:val="24"/>
              </w:rPr>
              <w:t>,</w:t>
            </w:r>
            <w:r>
              <w:rPr>
                <w:spacing w:val="-4"/>
                <w:sz w:val="24"/>
              </w:rPr>
              <w:t> </w:t>
            </w:r>
            <w:r>
              <w:rPr>
                <w:sz w:val="24"/>
              </w:rPr>
              <w:t>SEK</w:t>
            </w:r>
            <w:r>
              <w:rPr>
                <w:spacing w:val="-3"/>
                <w:sz w:val="24"/>
              </w:rPr>
              <w:t> </w:t>
            </w:r>
            <w:r>
              <w:rPr>
                <w:sz w:val="24"/>
              </w:rPr>
              <w:t>1.5M</w:t>
            </w:r>
            <w:r>
              <w:rPr>
                <w:spacing w:val="-2"/>
                <w:sz w:val="24"/>
              </w:rPr>
              <w:t> </w:t>
            </w:r>
            <w:r>
              <w:rPr>
                <w:sz w:val="24"/>
              </w:rPr>
              <w:t>(PI:</w:t>
            </w:r>
            <w:r>
              <w:rPr>
                <w:spacing w:val="-2"/>
                <w:sz w:val="24"/>
              </w:rPr>
              <w:t> </w:t>
            </w:r>
            <w:r>
              <w:rPr>
                <w:sz w:val="24"/>
              </w:rPr>
              <w:t>Joe</w:t>
            </w:r>
            <w:r>
              <w:rPr>
                <w:spacing w:val="-2"/>
                <w:sz w:val="24"/>
              </w:rPr>
              <w:t> Vecci)</w:t>
            </w:r>
          </w:p>
        </w:tc>
      </w:tr>
      <w:tr>
        <w:trPr>
          <w:trHeight w:val="240" w:hRule="atLeast"/>
        </w:trPr>
        <w:tc>
          <w:tcPr>
            <w:tcW w:w="1170" w:type="dxa"/>
          </w:tcPr>
          <w:p>
            <w:pPr>
              <w:pStyle w:val="TableParagraph"/>
              <w:ind w:left="50"/>
              <w:rPr>
                <w:sz w:val="24"/>
              </w:rPr>
            </w:pPr>
            <w:r>
              <w:rPr>
                <w:sz w:val="24"/>
              </w:rPr>
              <w:t>2009-</w:t>
            </w:r>
            <w:r>
              <w:rPr>
                <w:spacing w:val="-5"/>
                <w:sz w:val="24"/>
              </w:rPr>
              <w:t>12</w:t>
            </w:r>
          </w:p>
        </w:tc>
        <w:tc>
          <w:tcPr>
            <w:tcW w:w="8847" w:type="dxa"/>
          </w:tcPr>
          <w:p>
            <w:pPr>
              <w:pStyle w:val="TableParagraph"/>
              <w:ind w:left="320"/>
              <w:rPr>
                <w:sz w:val="24"/>
              </w:rPr>
            </w:pPr>
            <w:r>
              <w:rPr>
                <w:sz w:val="24"/>
              </w:rPr>
              <w:t>NSF</w:t>
            </w:r>
            <w:r>
              <w:rPr>
                <w:spacing w:val="-6"/>
                <w:sz w:val="24"/>
              </w:rPr>
              <w:t> </w:t>
            </w:r>
            <w:r>
              <w:rPr>
                <w:sz w:val="24"/>
              </w:rPr>
              <w:t>#0921929,</w:t>
            </w:r>
            <w:r>
              <w:rPr>
                <w:spacing w:val="-2"/>
                <w:sz w:val="24"/>
              </w:rPr>
              <w:t> </w:t>
            </w:r>
            <w:r>
              <w:rPr>
                <w:i/>
                <w:sz w:val="24"/>
              </w:rPr>
              <w:t>Psychological</w:t>
            </w:r>
            <w:r>
              <w:rPr>
                <w:i/>
                <w:spacing w:val="-2"/>
                <w:sz w:val="24"/>
              </w:rPr>
              <w:t> </w:t>
            </w:r>
            <w:r>
              <w:rPr>
                <w:i/>
                <w:sz w:val="24"/>
              </w:rPr>
              <w:t>Game</w:t>
            </w:r>
            <w:r>
              <w:rPr>
                <w:i/>
                <w:spacing w:val="-3"/>
                <w:sz w:val="24"/>
              </w:rPr>
              <w:t> </w:t>
            </w:r>
            <w:r>
              <w:rPr>
                <w:i/>
                <w:sz w:val="24"/>
              </w:rPr>
              <w:t>Theory</w:t>
            </w:r>
            <w:r>
              <w:rPr>
                <w:i/>
                <w:spacing w:val="-2"/>
                <w:sz w:val="24"/>
              </w:rPr>
              <w:t> </w:t>
            </w:r>
            <w:r>
              <w:rPr>
                <w:i/>
                <w:sz w:val="24"/>
              </w:rPr>
              <w:t>with</w:t>
            </w:r>
            <w:r>
              <w:rPr>
                <w:i/>
                <w:spacing w:val="-2"/>
                <w:sz w:val="24"/>
              </w:rPr>
              <w:t> </w:t>
            </w:r>
            <w:r>
              <w:rPr>
                <w:i/>
                <w:sz w:val="24"/>
              </w:rPr>
              <w:t>Applications</w:t>
            </w:r>
            <w:r>
              <w:rPr>
                <w:sz w:val="24"/>
              </w:rPr>
              <w:t>,</w:t>
            </w:r>
            <w:r>
              <w:rPr>
                <w:spacing w:val="-2"/>
                <w:sz w:val="24"/>
              </w:rPr>
              <w:t> $264K</w:t>
            </w:r>
          </w:p>
        </w:tc>
      </w:tr>
      <w:tr>
        <w:trPr>
          <w:trHeight w:val="240" w:hRule="atLeast"/>
        </w:trPr>
        <w:tc>
          <w:tcPr>
            <w:tcW w:w="1170" w:type="dxa"/>
          </w:tcPr>
          <w:p>
            <w:pPr>
              <w:pStyle w:val="TableParagraph"/>
              <w:ind w:left="50"/>
              <w:rPr>
                <w:sz w:val="24"/>
              </w:rPr>
            </w:pPr>
            <w:r>
              <w:rPr>
                <w:sz w:val="24"/>
              </w:rPr>
              <w:t>2006-</w:t>
            </w:r>
            <w:r>
              <w:rPr>
                <w:spacing w:val="-5"/>
                <w:sz w:val="24"/>
              </w:rPr>
              <w:t>08</w:t>
            </w:r>
          </w:p>
        </w:tc>
        <w:tc>
          <w:tcPr>
            <w:tcW w:w="8847" w:type="dxa"/>
          </w:tcPr>
          <w:p>
            <w:pPr>
              <w:pStyle w:val="TableParagraph"/>
              <w:ind w:left="320"/>
              <w:rPr>
                <w:sz w:val="24"/>
              </w:rPr>
            </w:pPr>
            <w:r>
              <w:rPr>
                <w:sz w:val="24"/>
              </w:rPr>
              <w:t>NSF</w:t>
            </w:r>
            <w:r>
              <w:rPr>
                <w:spacing w:val="-5"/>
                <w:sz w:val="24"/>
              </w:rPr>
              <w:t> </w:t>
            </w:r>
            <w:r>
              <w:rPr>
                <w:sz w:val="24"/>
              </w:rPr>
              <w:t>#0617923,</w:t>
            </w:r>
            <w:r>
              <w:rPr>
                <w:spacing w:val="-2"/>
                <w:sz w:val="24"/>
              </w:rPr>
              <w:t> </w:t>
            </w:r>
            <w:r>
              <w:rPr>
                <w:i/>
                <w:sz w:val="24"/>
              </w:rPr>
              <w:t>Psychological</w:t>
            </w:r>
            <w:r>
              <w:rPr>
                <w:i/>
                <w:spacing w:val="-2"/>
                <w:sz w:val="24"/>
              </w:rPr>
              <w:t> </w:t>
            </w:r>
            <w:r>
              <w:rPr>
                <w:i/>
                <w:sz w:val="24"/>
              </w:rPr>
              <w:t>Games</w:t>
            </w:r>
            <w:r>
              <w:rPr>
                <w:i/>
                <w:spacing w:val="-2"/>
                <w:sz w:val="24"/>
              </w:rPr>
              <w:t> </w:t>
            </w:r>
            <w:r>
              <w:rPr>
                <w:i/>
                <w:sz w:val="24"/>
              </w:rPr>
              <w:t>&amp;</w:t>
            </w:r>
            <w:r>
              <w:rPr>
                <w:i/>
                <w:spacing w:val="-2"/>
                <w:sz w:val="24"/>
              </w:rPr>
              <w:t> </w:t>
            </w:r>
            <w:r>
              <w:rPr>
                <w:i/>
                <w:sz w:val="24"/>
              </w:rPr>
              <w:t>Communication</w:t>
            </w:r>
            <w:r>
              <w:rPr>
                <w:sz w:val="24"/>
              </w:rPr>
              <w:t>,</w:t>
            </w:r>
            <w:r>
              <w:rPr>
                <w:spacing w:val="-1"/>
                <w:sz w:val="24"/>
              </w:rPr>
              <w:t> </w:t>
            </w:r>
            <w:r>
              <w:rPr>
                <w:spacing w:val="-2"/>
                <w:sz w:val="24"/>
              </w:rPr>
              <w:t>$246K</w:t>
            </w:r>
          </w:p>
        </w:tc>
      </w:tr>
      <w:tr>
        <w:trPr>
          <w:trHeight w:val="240" w:hRule="atLeast"/>
        </w:trPr>
        <w:tc>
          <w:tcPr>
            <w:tcW w:w="1170" w:type="dxa"/>
          </w:tcPr>
          <w:p>
            <w:pPr>
              <w:pStyle w:val="TableParagraph"/>
              <w:ind w:left="50"/>
              <w:rPr>
                <w:sz w:val="24"/>
              </w:rPr>
            </w:pPr>
            <w:r>
              <w:rPr>
                <w:sz w:val="24"/>
              </w:rPr>
              <w:t>2003-</w:t>
            </w:r>
            <w:r>
              <w:rPr>
                <w:spacing w:val="-5"/>
                <w:sz w:val="24"/>
              </w:rPr>
              <w:t>05</w:t>
            </w:r>
          </w:p>
        </w:tc>
        <w:tc>
          <w:tcPr>
            <w:tcW w:w="8847" w:type="dxa"/>
          </w:tcPr>
          <w:p>
            <w:pPr>
              <w:pStyle w:val="TableParagraph"/>
              <w:ind w:left="320"/>
              <w:rPr>
                <w:sz w:val="24"/>
              </w:rPr>
            </w:pPr>
            <w:r>
              <w:rPr>
                <w:sz w:val="24"/>
              </w:rPr>
              <w:t>Russell</w:t>
            </w:r>
            <w:r>
              <w:rPr>
                <w:spacing w:val="-3"/>
                <w:sz w:val="24"/>
              </w:rPr>
              <w:t> </w:t>
            </w:r>
            <w:r>
              <w:rPr>
                <w:sz w:val="24"/>
              </w:rPr>
              <w:t>Sage</w:t>
            </w:r>
            <w:r>
              <w:rPr>
                <w:spacing w:val="-2"/>
                <w:sz w:val="24"/>
              </w:rPr>
              <w:t> </w:t>
            </w:r>
            <w:r>
              <w:rPr>
                <w:sz w:val="24"/>
              </w:rPr>
              <w:t>Foundation,</w:t>
            </w:r>
            <w:r>
              <w:rPr>
                <w:spacing w:val="-3"/>
                <w:sz w:val="24"/>
              </w:rPr>
              <w:t> </w:t>
            </w:r>
            <w:r>
              <w:rPr>
                <w:i/>
                <w:sz w:val="24"/>
              </w:rPr>
              <w:t>Trust</w:t>
            </w:r>
            <w:r>
              <w:rPr>
                <w:i/>
                <w:spacing w:val="-2"/>
                <w:sz w:val="24"/>
              </w:rPr>
              <w:t> </w:t>
            </w:r>
            <w:r>
              <w:rPr>
                <w:i/>
                <w:sz w:val="24"/>
              </w:rPr>
              <w:t>&amp;</w:t>
            </w:r>
            <w:r>
              <w:rPr>
                <w:i/>
                <w:spacing w:val="-2"/>
                <w:sz w:val="24"/>
              </w:rPr>
              <w:t> </w:t>
            </w:r>
            <w:r>
              <w:rPr>
                <w:i/>
                <w:sz w:val="24"/>
              </w:rPr>
              <w:t>Communication</w:t>
            </w:r>
            <w:r>
              <w:rPr>
                <w:i/>
                <w:spacing w:val="-3"/>
                <w:sz w:val="24"/>
              </w:rPr>
              <w:t> </w:t>
            </w:r>
            <w:r>
              <w:rPr>
                <w:i/>
                <w:sz w:val="24"/>
              </w:rPr>
              <w:t>in</w:t>
            </w:r>
            <w:r>
              <w:rPr>
                <w:i/>
                <w:spacing w:val="-2"/>
                <w:sz w:val="24"/>
              </w:rPr>
              <w:t> </w:t>
            </w:r>
            <w:r>
              <w:rPr>
                <w:i/>
                <w:sz w:val="24"/>
              </w:rPr>
              <w:t>Partnerships</w:t>
            </w:r>
            <w:r>
              <w:rPr>
                <w:sz w:val="24"/>
              </w:rPr>
              <w:t>,</w:t>
            </w:r>
            <w:r>
              <w:rPr>
                <w:spacing w:val="-2"/>
                <w:sz w:val="24"/>
              </w:rPr>
              <w:t> $127K</w:t>
            </w:r>
          </w:p>
        </w:tc>
      </w:tr>
      <w:tr>
        <w:trPr>
          <w:trHeight w:val="252" w:hRule="atLeast"/>
        </w:trPr>
        <w:tc>
          <w:tcPr>
            <w:tcW w:w="1170" w:type="dxa"/>
          </w:tcPr>
          <w:p>
            <w:pPr>
              <w:pStyle w:val="TableParagraph"/>
              <w:spacing w:line="233" w:lineRule="exact"/>
              <w:ind w:left="50"/>
              <w:rPr>
                <w:sz w:val="24"/>
              </w:rPr>
            </w:pPr>
            <w:r>
              <w:rPr>
                <w:sz w:val="24"/>
              </w:rPr>
              <w:t>2001-</w:t>
            </w:r>
            <w:r>
              <w:rPr>
                <w:spacing w:val="-5"/>
                <w:sz w:val="24"/>
              </w:rPr>
              <w:t>03</w:t>
            </w:r>
          </w:p>
        </w:tc>
        <w:tc>
          <w:tcPr>
            <w:tcW w:w="8847" w:type="dxa"/>
          </w:tcPr>
          <w:p>
            <w:pPr>
              <w:pStyle w:val="TableParagraph"/>
              <w:spacing w:line="233" w:lineRule="exact"/>
              <w:ind w:left="320"/>
              <w:rPr>
                <w:i/>
                <w:sz w:val="24"/>
              </w:rPr>
            </w:pPr>
            <w:r>
              <w:rPr>
                <w:sz w:val="24"/>
              </w:rPr>
              <w:t>Swedish</w:t>
            </w:r>
            <w:r>
              <w:rPr>
                <w:spacing w:val="-4"/>
                <w:sz w:val="24"/>
              </w:rPr>
              <w:t> </w:t>
            </w:r>
            <w:r>
              <w:rPr>
                <w:sz w:val="24"/>
              </w:rPr>
              <w:t>Competition</w:t>
            </w:r>
            <w:r>
              <w:rPr>
                <w:spacing w:val="-2"/>
                <w:sz w:val="24"/>
              </w:rPr>
              <w:t> </w:t>
            </w:r>
            <w:r>
              <w:rPr>
                <w:sz w:val="24"/>
              </w:rPr>
              <w:t>Authority</w:t>
            </w:r>
            <w:r>
              <w:rPr>
                <w:spacing w:val="-2"/>
                <w:sz w:val="24"/>
              </w:rPr>
              <w:t> </w:t>
            </w:r>
            <w:r>
              <w:rPr>
                <w:sz w:val="24"/>
              </w:rPr>
              <w:t>#93/2001,</w:t>
            </w:r>
            <w:r>
              <w:rPr>
                <w:spacing w:val="-1"/>
                <w:sz w:val="24"/>
              </w:rPr>
              <w:t> </w:t>
            </w:r>
            <w:r>
              <w:rPr>
                <w:i/>
                <w:sz w:val="24"/>
              </w:rPr>
              <w:t>Löften,</w:t>
            </w:r>
            <w:r>
              <w:rPr>
                <w:i/>
                <w:spacing w:val="-2"/>
                <w:sz w:val="24"/>
              </w:rPr>
              <w:t> </w:t>
            </w:r>
            <w:r>
              <w:rPr>
                <w:i/>
                <w:sz w:val="24"/>
              </w:rPr>
              <w:t>kontrakt</w:t>
            </w:r>
            <w:r>
              <w:rPr>
                <w:i/>
                <w:spacing w:val="-3"/>
                <w:sz w:val="24"/>
              </w:rPr>
              <w:t> </w:t>
            </w:r>
            <w:r>
              <w:rPr>
                <w:i/>
                <w:sz w:val="24"/>
              </w:rPr>
              <w:t>&amp;</w:t>
            </w:r>
            <w:r>
              <w:rPr>
                <w:i/>
                <w:spacing w:val="-1"/>
                <w:sz w:val="24"/>
              </w:rPr>
              <w:t> </w:t>
            </w:r>
            <w:r>
              <w:rPr>
                <w:i/>
                <w:spacing w:val="-2"/>
                <w:sz w:val="24"/>
              </w:rPr>
              <w:t>konkurrens</w:t>
            </w:r>
          </w:p>
        </w:tc>
      </w:tr>
    </w:tbl>
    <w:p>
      <w:pPr>
        <w:pStyle w:val="TableParagraph"/>
        <w:spacing w:after="0" w:line="233" w:lineRule="exact"/>
        <w:rPr>
          <w:i/>
          <w:sz w:val="24"/>
        </w:rPr>
        <w:sectPr>
          <w:pgSz w:w="12240" w:h="15840"/>
          <w:pgMar w:header="686" w:footer="671" w:top="920" w:bottom="940" w:left="720" w:right="360"/>
        </w:sectPr>
      </w:pPr>
    </w:p>
    <w:p>
      <w:pPr>
        <w:tabs>
          <w:tab w:pos="1583" w:val="left" w:leader="none"/>
        </w:tabs>
        <w:spacing w:line="258" w:lineRule="exact" w:before="199"/>
        <w:ind w:left="144" w:right="0" w:firstLine="0"/>
        <w:jc w:val="left"/>
        <w:rPr>
          <w:i/>
          <w:sz w:val="24"/>
        </w:rPr>
      </w:pPr>
      <w:r>
        <w:rPr>
          <w:sz w:val="24"/>
        </w:rPr>
        <w:t>1999-</w:t>
      </w:r>
      <w:r>
        <w:rPr>
          <w:spacing w:val="-5"/>
          <w:sz w:val="24"/>
        </w:rPr>
        <w:t>01</w:t>
      </w:r>
      <w:r>
        <w:rPr>
          <w:sz w:val="24"/>
        </w:rPr>
        <w:tab/>
        <w:t>Swedish</w:t>
      </w:r>
      <w:r>
        <w:rPr>
          <w:spacing w:val="-2"/>
          <w:sz w:val="24"/>
        </w:rPr>
        <w:t> </w:t>
      </w:r>
      <w:r>
        <w:rPr>
          <w:sz w:val="24"/>
        </w:rPr>
        <w:t>Comp.</w:t>
      </w:r>
      <w:r>
        <w:rPr>
          <w:spacing w:val="-2"/>
          <w:sz w:val="24"/>
        </w:rPr>
        <w:t> </w:t>
      </w:r>
      <w:r>
        <w:rPr>
          <w:sz w:val="24"/>
        </w:rPr>
        <w:t>Authority</w:t>
      </w:r>
      <w:r>
        <w:rPr>
          <w:spacing w:val="-1"/>
          <w:sz w:val="24"/>
        </w:rPr>
        <w:t> </w:t>
      </w:r>
      <w:r>
        <w:rPr>
          <w:sz w:val="24"/>
        </w:rPr>
        <w:t>#96/1999,</w:t>
      </w:r>
      <w:r>
        <w:rPr>
          <w:spacing w:val="-4"/>
          <w:sz w:val="24"/>
        </w:rPr>
        <w:t> </w:t>
      </w:r>
      <w:r>
        <w:rPr>
          <w:i/>
          <w:sz w:val="24"/>
        </w:rPr>
        <w:t>När</w:t>
      </w:r>
      <w:r>
        <w:rPr>
          <w:i/>
          <w:spacing w:val="-1"/>
          <w:sz w:val="24"/>
        </w:rPr>
        <w:t> </w:t>
      </w:r>
      <w:r>
        <w:rPr>
          <w:i/>
          <w:sz w:val="24"/>
        </w:rPr>
        <w:t>leder</w:t>
      </w:r>
      <w:r>
        <w:rPr>
          <w:i/>
          <w:spacing w:val="-2"/>
          <w:sz w:val="24"/>
        </w:rPr>
        <w:t> </w:t>
      </w:r>
      <w:r>
        <w:rPr>
          <w:i/>
          <w:sz w:val="24"/>
        </w:rPr>
        <w:t>offentlig</w:t>
      </w:r>
      <w:r>
        <w:rPr>
          <w:i/>
          <w:spacing w:val="-2"/>
          <w:sz w:val="24"/>
        </w:rPr>
        <w:t> </w:t>
      </w:r>
      <w:r>
        <w:rPr>
          <w:i/>
          <w:sz w:val="24"/>
        </w:rPr>
        <w:t>upphandling</w:t>
      </w:r>
      <w:r>
        <w:rPr>
          <w:i/>
          <w:spacing w:val="-1"/>
          <w:sz w:val="24"/>
        </w:rPr>
        <w:t> </w:t>
      </w:r>
      <w:r>
        <w:rPr>
          <w:i/>
          <w:sz w:val="24"/>
        </w:rPr>
        <w:t>till</w:t>
      </w:r>
      <w:r>
        <w:rPr>
          <w:i/>
          <w:spacing w:val="-3"/>
          <w:sz w:val="24"/>
        </w:rPr>
        <w:t> </w:t>
      </w:r>
      <w:r>
        <w:rPr>
          <w:i/>
          <w:sz w:val="24"/>
        </w:rPr>
        <w:t>hård</w:t>
      </w:r>
      <w:r>
        <w:rPr>
          <w:i/>
          <w:spacing w:val="-1"/>
          <w:sz w:val="24"/>
        </w:rPr>
        <w:t> </w:t>
      </w:r>
      <w:r>
        <w:rPr>
          <w:i/>
          <w:spacing w:val="-2"/>
          <w:sz w:val="24"/>
        </w:rPr>
        <w:t>konkurrens?</w:t>
      </w:r>
    </w:p>
    <w:p>
      <w:pPr>
        <w:tabs>
          <w:tab w:pos="1583" w:val="left" w:leader="none"/>
        </w:tabs>
        <w:spacing w:line="258" w:lineRule="exact" w:before="0"/>
        <w:ind w:left="144" w:right="0" w:firstLine="0"/>
        <w:jc w:val="left"/>
        <w:rPr>
          <w:i/>
          <w:sz w:val="24"/>
        </w:rPr>
      </w:pPr>
      <w:r>
        <w:rPr>
          <w:sz w:val="24"/>
        </w:rPr>
        <w:t>1995-</w:t>
      </w:r>
      <w:r>
        <w:rPr>
          <w:spacing w:val="-5"/>
          <w:sz w:val="24"/>
        </w:rPr>
        <w:t>97</w:t>
      </w:r>
      <w:r>
        <w:rPr>
          <w:sz w:val="24"/>
        </w:rPr>
        <w:tab/>
        <w:t>HSFR</w:t>
      </w:r>
      <w:r>
        <w:rPr>
          <w:spacing w:val="-5"/>
          <w:sz w:val="24"/>
        </w:rPr>
        <w:t> </w:t>
      </w:r>
      <w:r>
        <w:rPr>
          <w:sz w:val="24"/>
        </w:rPr>
        <w:t>#F212/95,</w:t>
      </w:r>
      <w:r>
        <w:rPr>
          <w:spacing w:val="-2"/>
          <w:sz w:val="24"/>
        </w:rPr>
        <w:t> </w:t>
      </w:r>
      <w:r>
        <w:rPr>
          <w:i/>
          <w:sz w:val="24"/>
        </w:rPr>
        <w:t>Social</w:t>
      </w:r>
      <w:r>
        <w:rPr>
          <w:i/>
          <w:spacing w:val="-3"/>
          <w:sz w:val="24"/>
        </w:rPr>
        <w:t> </w:t>
      </w:r>
      <w:r>
        <w:rPr>
          <w:i/>
          <w:sz w:val="24"/>
        </w:rPr>
        <w:t>Insurance,</w:t>
      </w:r>
      <w:r>
        <w:rPr>
          <w:i/>
          <w:spacing w:val="-3"/>
          <w:sz w:val="24"/>
        </w:rPr>
        <w:t> </w:t>
      </w:r>
      <w:r>
        <w:rPr>
          <w:i/>
          <w:sz w:val="24"/>
        </w:rPr>
        <w:t>Norms</w:t>
      </w:r>
      <w:r>
        <w:rPr>
          <w:i/>
          <w:spacing w:val="-2"/>
          <w:sz w:val="24"/>
        </w:rPr>
        <w:t> </w:t>
      </w:r>
      <w:r>
        <w:rPr>
          <w:i/>
          <w:sz w:val="24"/>
        </w:rPr>
        <w:t>&amp;</w:t>
      </w:r>
      <w:r>
        <w:rPr>
          <w:i/>
          <w:spacing w:val="-2"/>
          <w:sz w:val="24"/>
        </w:rPr>
        <w:t> </w:t>
      </w:r>
      <w:r>
        <w:rPr>
          <w:i/>
          <w:sz w:val="24"/>
        </w:rPr>
        <w:t>Individual</w:t>
      </w:r>
      <w:r>
        <w:rPr>
          <w:i/>
          <w:spacing w:val="-1"/>
          <w:sz w:val="24"/>
        </w:rPr>
        <w:t> </w:t>
      </w:r>
      <w:r>
        <w:rPr>
          <w:i/>
          <w:spacing w:val="-2"/>
          <w:sz w:val="24"/>
        </w:rPr>
        <w:t>Incentives</w:t>
      </w:r>
    </w:p>
    <w:p>
      <w:pPr>
        <w:pStyle w:val="Heading1"/>
        <w:spacing w:before="236"/>
      </w:pPr>
      <w:r>
        <w:rPr>
          <w:spacing w:val="-2"/>
        </w:rPr>
        <w:t>Students</w:t>
      </w:r>
    </w:p>
    <w:p>
      <w:pPr>
        <w:pStyle w:val="BodyText"/>
        <w:spacing w:line="196" w:lineRule="auto" w:before="43"/>
        <w:ind w:left="143" w:right="500"/>
        <w:jc w:val="both"/>
      </w:pPr>
      <w:r>
        <w:rPr>
          <w:u w:val="single"/>
        </w:rPr>
        <w:t>PhD advising/committee@home (* </w:t>
      </w:r>
      <w:r>
        <w:rPr>
          <w:rFonts w:ascii="Symbol" w:hAnsi="Symbol"/>
          <w:u w:val="single"/>
        </w:rPr>
        <w:t></w:t>
      </w:r>
      <w:r>
        <w:rPr>
          <w:u w:val="single"/>
        </w:rPr>
        <w:t> main advisor):</w:t>
      </w:r>
      <w:r>
        <w:rPr/>
        <w:t> Yiwei Qu; Moira Gidseg; Siyu Chen* 2025 (</w:t>
      </w:r>
      <w:r>
        <w:rPr>
          <w:rFonts w:ascii="Symbol" w:hAnsi="Symbol"/>
        </w:rPr>
        <w:t></w:t>
      </w:r>
      <w:r>
        <w:rPr/>
        <w:t>PostDoc, USC); Timm Behler 2024 (</w:t>
      </w:r>
      <w:r>
        <w:rPr>
          <w:rFonts w:ascii="Symbol" w:hAnsi="Symbol"/>
        </w:rPr>
        <w:t></w:t>
      </w:r>
      <w:r>
        <w:rPr/>
        <w:t>PostDoc, U Hamburg); Jeong Yeol Kim 2023 (</w:t>
      </w:r>
      <w:r>
        <w:rPr>
          <w:rFonts w:ascii="Symbol" w:hAnsi="Symbol"/>
        </w:rPr>
        <w:t></w:t>
      </w:r>
      <w:r>
        <w:rPr/>
        <w:t>Ass’t Prof, Korea Development School of Public Policy &amp; Management), Rachel Mannahan* 2022 (</w:t>
      </w:r>
      <w:r>
        <w:rPr>
          <w:rFonts w:ascii="Symbol" w:hAnsi="Symbol"/>
        </w:rPr>
        <w:t></w:t>
      </w:r>
      <w:r>
        <w:rPr/>
        <w:t>Ass’t Prof, Tennessee Tech); Lina Andersson* 2022 (</w:t>
      </w:r>
      <w:r>
        <w:rPr>
          <w:rFonts w:ascii="Symbol" w:hAnsi="Symbol"/>
        </w:rPr>
        <w:t></w:t>
      </w:r>
      <w:r>
        <w:rPr/>
        <w:t>Post- &amp; telestyrelsen, Stockholm,); Shuya He 2022 (</w:t>
      </w:r>
      <w:r>
        <w:rPr>
          <w:rFonts w:ascii="Symbol" w:hAnsi="Symbol"/>
        </w:rPr>
        <w:t></w:t>
      </w:r>
      <w:r>
        <w:rPr/>
        <w:t>Lazada, Singapore); Mitch Addler 2021 (</w:t>
      </w:r>
      <w:r>
        <w:rPr>
          <w:rFonts w:ascii="Symbol" w:hAnsi="Symbol"/>
        </w:rPr>
        <w:t></w:t>
      </w:r>
      <w:r>
        <w:rPr/>
        <w:t>Lecturer, U Arizona), Senran Lin* 2019 (</w:t>
      </w:r>
      <w:r>
        <w:rPr>
          <w:rFonts w:ascii="Symbol" w:hAnsi="Symbol"/>
        </w:rPr>
        <w:t></w:t>
      </w:r>
      <w:r>
        <w:rPr/>
        <w:t>Ass’t Prof, SWUFE, China); Wenhao Wu (</w:t>
      </w:r>
      <w:r>
        <w:rPr>
          <w:rFonts w:ascii="Symbol" w:hAnsi="Symbol"/>
        </w:rPr>
        <w:t></w:t>
      </w:r>
      <w:r>
        <w:rPr/>
        <w:t>Ass’t Prof, Shanghai Tech); Jin Sohn* 2019 (</w:t>
      </w:r>
      <w:r>
        <w:rPr>
          <w:rFonts w:ascii="Symbol" w:hAnsi="Symbol"/>
        </w:rPr>
        <w:t></w:t>
      </w:r>
      <w:r>
        <w:rPr/>
        <w:t>Ass’t Prof, Dongbei U of Finance &amp; Economics, Dalian); Sean Inoue 2018 (</w:t>
      </w:r>
      <w:r>
        <w:rPr>
          <w:rFonts w:ascii="Symbol" w:hAnsi="Symbol"/>
        </w:rPr>
        <w:t></w:t>
      </w:r>
      <w:r>
        <w:rPr/>
        <w:t>Visiting Ass’t prof, Lousiana State); Chris Candreva 2018 (</w:t>
      </w:r>
      <w:r>
        <w:rPr>
          <w:rFonts w:ascii="Symbol" w:hAnsi="Symbol"/>
        </w:rPr>
        <w:t></w:t>
      </w:r>
      <w:r>
        <w:rPr/>
        <w:t>PostDoc, UT Arlington); Daehong Min 2017 (</w:t>
      </w:r>
      <w:r>
        <w:rPr>
          <w:rFonts w:ascii="Symbol" w:hAnsi="Symbol"/>
        </w:rPr>
        <w:t></w:t>
      </w:r>
      <w:r>
        <w:rPr/>
        <w:t>PostDoc, NYU Abu Dhabi); Collin Weigel 2016 (</w:t>
      </w:r>
      <w:r>
        <w:rPr>
          <w:rFonts w:ascii="Symbol" w:hAnsi="Symbol"/>
        </w:rPr>
        <w:t></w:t>
      </w:r>
      <w:r>
        <w:rPr/>
        <w:t>PostDoc, Johns Hopkins), Quyen Nguyen (2016; </w:t>
      </w:r>
      <w:r>
        <w:rPr>
          <w:rFonts w:ascii="Symbol" w:hAnsi="Symbol"/>
        </w:rPr>
        <w:t></w:t>
      </w:r>
      <w:r>
        <w:rPr/>
        <w:t>Ass’t Prof, Utah State), Dooseok Jang 2015 (</w:t>
      </w:r>
      <w:r>
        <w:rPr>
          <w:rFonts w:ascii="Symbol" w:hAnsi="Symbol"/>
        </w:rPr>
        <w:t></w:t>
      </w:r>
      <w:r>
        <w:rPr/>
        <w:t>Researcher, Yonsei U, South Korea); David Rietzke 2014 (</w:t>
      </w:r>
      <w:r>
        <w:rPr>
          <w:rFonts w:ascii="Symbol" w:hAnsi="Symbol"/>
        </w:rPr>
        <w:t></w:t>
      </w:r>
      <w:r>
        <w:rPr/>
        <w:t>Ass’t Prof, U Lancaster); Ben Zamzow* 2013 (</w:t>
      </w:r>
      <w:r>
        <w:rPr>
          <w:rFonts w:ascii="Symbol" w:hAnsi="Symbol"/>
        </w:rPr>
        <w:t></w:t>
      </w:r>
      <w:r>
        <w:rPr/>
        <w:t>Visiting Scholar, U Pittsburgh); Eric Cardella* 2012 (</w:t>
      </w:r>
      <w:r>
        <w:rPr>
          <w:rFonts w:ascii="Symbol" w:hAnsi="Symbol"/>
        </w:rPr>
        <w:t></w:t>
      </w:r>
      <w:r>
        <w:rPr/>
        <w:t>Ass’t Prof, Rochester Inst of Technology); Alex Roomets* 2011 (</w:t>
      </w:r>
      <w:r>
        <w:rPr>
          <w:rFonts w:ascii="Symbol" w:hAnsi="Symbol"/>
        </w:rPr>
        <w:t></w:t>
      </w:r>
      <w:r>
        <w:rPr/>
        <w:t>PostDoc, Heidelberg); Matt Van Essen 2010 (</w:t>
      </w:r>
      <w:r>
        <w:rPr>
          <w:rFonts w:ascii="Symbol" w:hAnsi="Symbol"/>
        </w:rPr>
        <w:t></w:t>
      </w:r>
      <w:r>
        <w:rPr/>
        <w:t>Ass’t Prof, Alabama); Alec Smith* 2009 (</w:t>
      </w:r>
      <w:r>
        <w:rPr>
          <w:rFonts w:ascii="Symbol" w:hAnsi="Symbol"/>
        </w:rPr>
        <w:t></w:t>
      </w:r>
      <w:r>
        <w:rPr/>
        <w:t>PostDoc, Caltech); Timothy O’Neill Dang* 2009 (</w:t>
      </w:r>
      <w:r>
        <w:rPr>
          <w:rFonts w:ascii="Symbol" w:hAnsi="Symbol"/>
        </w:rPr>
        <w:t></w:t>
      </w:r>
      <w:r>
        <w:rPr/>
        <w:t>Lecturer, Arizona); Hironori Otsubo 2008 (</w:t>
      </w:r>
      <w:r>
        <w:rPr>
          <w:rFonts w:ascii="Symbol" w:hAnsi="Symbol"/>
        </w:rPr>
        <w:t></w:t>
      </w:r>
      <w:r>
        <w:rPr/>
        <w:t>PostDoc, Max Planck Inst, Jena); Adrian Stoian 2008 (</w:t>
      </w:r>
      <w:r>
        <w:rPr>
          <w:rFonts w:ascii="Symbol" w:hAnsi="Symbol"/>
        </w:rPr>
        <w:t></w:t>
      </w:r>
      <w:r>
        <w:rPr/>
        <w:t>Ass’t Prof, Cal State, East Bay), Wafa Hakim Orman 2007 (</w:t>
      </w:r>
      <w:r>
        <w:rPr>
          <w:rFonts w:ascii="Symbol" w:hAnsi="Symbol"/>
        </w:rPr>
        <w:t></w:t>
      </w:r>
      <w:r>
        <w:rPr/>
        <w:t>PostDoc, Baylor); Tim Davies 2007; Subhasish Dugar* 2006 (</w:t>
      </w:r>
      <w:r>
        <w:rPr>
          <w:rFonts w:ascii="Symbol" w:hAnsi="Symbol"/>
        </w:rPr>
        <w:t></w:t>
      </w:r>
      <w:r>
        <w:rPr/>
        <w:t>Ass’t Prof, Calgary);</w:t>
      </w:r>
      <w:r>
        <w:rPr>
          <w:spacing w:val="40"/>
        </w:rPr>
        <w:t> </w:t>
      </w:r>
      <w:r>
        <w:rPr/>
        <w:t>Maroš Servátka 2006 (</w:t>
      </w:r>
      <w:r>
        <w:rPr>
          <w:rFonts w:ascii="Symbol" w:hAnsi="Symbol"/>
        </w:rPr>
        <w:t></w:t>
      </w:r>
      <w:r>
        <w:rPr/>
        <w:t>Ass’t Prof, U Canterbury); Radovan Vadovič 2006 (</w:t>
      </w:r>
      <w:r>
        <w:rPr>
          <w:rFonts w:ascii="Symbol" w:hAnsi="Symbol"/>
        </w:rPr>
        <w:t></w:t>
      </w:r>
      <w:r>
        <w:rPr/>
        <w:t>Ass’t Prof, ITAM, Mexico City); Utteeyo Dasgupta* 2006 (</w:t>
      </w:r>
      <w:r>
        <w:rPr>
          <w:rFonts w:ascii="Symbol" w:hAnsi="Symbol"/>
        </w:rPr>
        <w:t></w:t>
      </w:r>
      <w:r>
        <w:rPr/>
        <w:t>Ass’t Prof, Franklin &amp; Marshall College); Ninghua Du* 2005 (</w:t>
      </w:r>
      <w:r>
        <w:rPr>
          <w:rFonts w:ascii="Symbol" w:hAnsi="Symbol"/>
        </w:rPr>
        <w:t></w:t>
      </w:r>
      <w:r>
        <w:rPr/>
        <w:t>Ass’t Prof, Shanghai U of Finance &amp; Economics); Adam Jacobsson* 2003 (</w:t>
      </w:r>
      <w:r>
        <w:rPr>
          <w:rFonts w:ascii="Symbol" w:hAnsi="Symbol"/>
        </w:rPr>
        <w:t></w:t>
      </w:r>
      <w:r>
        <w:rPr/>
        <w:t>Ass’t Prof, Stockholm U); Tobias Lindqvist* 2003 (</w:t>
      </w:r>
      <w:r>
        <w:rPr>
          <w:rFonts w:ascii="Symbol" w:hAnsi="Symbol"/>
        </w:rPr>
        <w:t></w:t>
      </w:r>
      <w:r>
        <w:rPr/>
        <w:t>Researcher, Research Institute of Industrial Economics, Stockholm); Anne-Sophie Crépin* 2002 (</w:t>
      </w:r>
      <w:r>
        <w:rPr>
          <w:rFonts w:ascii="Symbol" w:hAnsi="Symbol"/>
        </w:rPr>
        <w:t></w:t>
      </w:r>
      <w:r>
        <w:rPr/>
        <w:t>Researcher, Beijer Institute of Ecological Econ, Stockholm); Sofia Grahn* 2001 (</w:t>
      </w:r>
      <w:r>
        <w:rPr>
          <w:rFonts w:ascii="Symbol" w:hAnsi="Symbol"/>
        </w:rPr>
        <w:t></w:t>
      </w:r>
      <w:r>
        <w:rPr/>
        <w:t>PostDoc, Uppsala)</w:t>
      </w:r>
    </w:p>
    <w:p>
      <w:pPr>
        <w:pStyle w:val="BodyText"/>
        <w:spacing w:line="208" w:lineRule="auto" w:before="220"/>
        <w:ind w:left="143" w:right="499"/>
        <w:jc w:val="both"/>
      </w:pPr>
      <w:r>
        <w:rPr>
          <w:u w:val="single"/>
        </w:rPr>
        <w:t>External member of PhD committees, or ‘opponent’ at PhD/PhLic defenses:</w:t>
      </w:r>
      <w:r>
        <w:rPr/>
        <w:t> Clément Staner, Université Libre de Bruxelles, 2024; Claire Rimbaud, Lyon, 2021; Hannes Titeca, Exeter [</w:t>
      </w:r>
      <w:r>
        <w:rPr>
          <w:i/>
        </w:rPr>
        <w:t>viva</w:t>
      </w:r>
      <w:r>
        <w:rPr/>
        <w:t>], 2021; Gustav Karreskog, Stockholm School of Economics, 2021; Flora Li, Virginia Tech; Ashley Sauciuc, U Arizona, Dept of Accounting; Maxine Wei, U Leicester, 2017 [</w:t>
      </w:r>
      <w:r>
        <w:rPr>
          <w:i/>
        </w:rPr>
        <w:t>viva</w:t>
      </w:r>
      <w:r>
        <w:rPr/>
        <w:t>]; Luca Livio, U Libre de Bruxelles, 2016; Mark Bernard, Stockholm School of Economics, 2012 [opponent]; Carsten Nielsen, U Copenhagen, 2011; Elias Tsakas, U Gothenburg, 2008; Ted Rodgers, U Arizona Dept of Accounting, 2006; Therese Lindahl, Stockholm School of Economics, 2005 [opponent]; Malin Bergman, Stockholm School of Econ, 2003; Ylva Søvik, U Oslo, 2002; Jens Josephson, Stockholm School of Economics, 2001; Björn Persson, Stockholm School of Economics, 2001; Sofia Lundberg, Umeå U, 2001 [opponent]; Jens Josephson, Stockholm School of Economics, 2000 [opponent]; Alexander Matros, PhLic, Stockholm School of Economics, Feb 2000 [opponent]; Clas Pihlström, PhLic, Dept of Philosophy, Uppsala U, 1997 [opponent].</w:t>
      </w:r>
    </w:p>
    <w:p>
      <w:pPr>
        <w:pStyle w:val="BodyText"/>
        <w:spacing w:line="208" w:lineRule="auto" w:before="239"/>
        <w:ind w:right="500"/>
        <w:jc w:val="both"/>
      </w:pPr>
      <w:r>
        <w:rPr>
          <w:u w:val="single"/>
        </w:rPr>
        <w:t>Undergraduate students:</w:t>
      </w:r>
      <w:r>
        <w:rPr/>
        <w:t> I taught, mentored, or advised several undergraduate students who later were admitted to good graduate programs. Ex: Chiara Aina (PhD student, U Zürich 2017) Michael Porcelacchia (PhD student, Yale 2016), Marco Stenborg Pettersson (PhD student, Brown, 2016) Giovanna Invernizzi</w:t>
      </w:r>
      <w:r>
        <w:rPr>
          <w:spacing w:val="40"/>
        </w:rPr>
        <w:t> </w:t>
      </w:r>
      <w:r>
        <w:rPr/>
        <w:t>(PhD student, Columbia, 2015), Antonio Giannino (PhD student, U Zürich, 2015), Matthew Hom (PhD student, Yale, 2012), Teagan Wall (Neuroeconomics PhD student, Caltech, 2011), Timothy Lamoureux (JD student, Harvard, 2010), Bonnie Wilson (PhD student, Duke, 2007), Peter Gross (PhD student, 2007, NYU), Sebastian Giwa (PhD student, Stockholm School of Economics), Krister Ahlersten (PhD, Stockholm School of Economics, 2007), Sofia Grahn (PhD, Uppsala, 2001), Thomas Lindström (PhD, Uppsala, 1998)</w:t>
      </w:r>
    </w:p>
    <w:p>
      <w:pPr>
        <w:pStyle w:val="Heading1"/>
        <w:spacing w:after="28"/>
      </w:pPr>
      <w:r>
        <w:rPr>
          <w:spacing w:val="-2"/>
        </w:rPr>
        <w:t>Teaching</w:t>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4"/>
        <w:gridCol w:w="9448"/>
      </w:tblGrid>
      <w:tr>
        <w:trPr>
          <w:trHeight w:val="252" w:hRule="atLeast"/>
        </w:trPr>
        <w:tc>
          <w:tcPr>
            <w:tcW w:w="1164" w:type="dxa"/>
          </w:tcPr>
          <w:p>
            <w:pPr>
              <w:pStyle w:val="TableParagraph"/>
              <w:spacing w:line="233" w:lineRule="exact"/>
              <w:ind w:left="50"/>
              <w:rPr>
                <w:sz w:val="24"/>
              </w:rPr>
            </w:pPr>
            <w:r>
              <w:rPr>
                <w:spacing w:val="-2"/>
                <w:sz w:val="24"/>
              </w:rPr>
              <w:t>2025/26</w:t>
            </w:r>
          </w:p>
        </w:tc>
        <w:tc>
          <w:tcPr>
            <w:tcW w:w="9448" w:type="dxa"/>
          </w:tcPr>
          <w:p>
            <w:pPr>
              <w:pStyle w:val="TableParagraph"/>
              <w:spacing w:line="233" w:lineRule="exact"/>
              <w:ind w:left="1046"/>
              <w:rPr>
                <w:i/>
                <w:sz w:val="24"/>
              </w:rPr>
            </w:pPr>
            <w:r>
              <w:rPr>
                <w:i/>
                <w:sz w:val="24"/>
              </w:rPr>
              <w:t>no </w:t>
            </w:r>
            <w:r>
              <w:rPr>
                <w:i/>
                <w:spacing w:val="-2"/>
                <w:sz w:val="24"/>
              </w:rPr>
              <w:t>teaching</w:t>
            </w:r>
          </w:p>
        </w:tc>
      </w:tr>
      <w:tr>
        <w:trPr>
          <w:trHeight w:val="240" w:hRule="atLeast"/>
        </w:trPr>
        <w:tc>
          <w:tcPr>
            <w:tcW w:w="1164" w:type="dxa"/>
          </w:tcPr>
          <w:p>
            <w:pPr>
              <w:pStyle w:val="TableParagraph"/>
              <w:ind w:left="50"/>
              <w:rPr>
                <w:sz w:val="24"/>
              </w:rPr>
            </w:pPr>
            <w:r>
              <w:rPr>
                <w:spacing w:val="-2"/>
                <w:sz w:val="24"/>
              </w:rPr>
              <w:t>2024/25</w:t>
            </w:r>
          </w:p>
        </w:tc>
        <w:tc>
          <w:tcPr>
            <w:tcW w:w="9448" w:type="dxa"/>
          </w:tcPr>
          <w:p>
            <w:pPr>
              <w:pStyle w:val="TableParagraph"/>
              <w:ind w:left="326"/>
              <w:rPr>
                <w:sz w:val="24"/>
              </w:rPr>
            </w:pPr>
            <w:r>
              <w:rPr>
                <w:sz w:val="24"/>
              </w:rPr>
              <w:t>Behavioral</w:t>
            </w:r>
            <w:r>
              <w:rPr>
                <w:spacing w:val="-2"/>
                <w:sz w:val="24"/>
              </w:rPr>
              <w:t> </w:t>
            </w:r>
            <w:r>
              <w:rPr>
                <w:sz w:val="24"/>
              </w:rPr>
              <w:t>Economic,</w:t>
            </w:r>
            <w:r>
              <w:rPr>
                <w:spacing w:val="-3"/>
                <w:sz w:val="24"/>
              </w:rPr>
              <w:t> </w:t>
            </w:r>
            <w:r>
              <w:rPr>
                <w:sz w:val="24"/>
              </w:rPr>
              <w:t>Beh</w:t>
            </w:r>
            <w:r>
              <w:rPr>
                <w:spacing w:val="-2"/>
                <w:sz w:val="24"/>
              </w:rPr>
              <w:t> </w:t>
            </w:r>
            <w:r>
              <w:rPr>
                <w:sz w:val="24"/>
              </w:rPr>
              <w:t>&amp;</w:t>
            </w:r>
            <w:r>
              <w:rPr>
                <w:spacing w:val="-1"/>
                <w:sz w:val="24"/>
              </w:rPr>
              <w:t> </w:t>
            </w:r>
            <w:r>
              <w:rPr>
                <w:sz w:val="24"/>
              </w:rPr>
              <w:t>Exp</w:t>
            </w:r>
            <w:r>
              <w:rPr>
                <w:spacing w:val="-1"/>
                <w:sz w:val="24"/>
              </w:rPr>
              <w:t> </w:t>
            </w:r>
            <w:r>
              <w:rPr>
                <w:sz w:val="24"/>
              </w:rPr>
              <w:t>Econ</w:t>
            </w:r>
            <w:r>
              <w:rPr>
                <w:spacing w:val="-1"/>
                <w:sz w:val="24"/>
              </w:rPr>
              <w:t> </w:t>
            </w:r>
            <w:r>
              <w:rPr>
                <w:sz w:val="24"/>
              </w:rPr>
              <w:t>(both</w:t>
            </w:r>
            <w:r>
              <w:rPr>
                <w:spacing w:val="-2"/>
                <w:sz w:val="24"/>
              </w:rPr>
              <w:t> </w:t>
            </w:r>
            <w:r>
              <w:rPr>
                <w:spacing w:val="-4"/>
                <w:sz w:val="24"/>
              </w:rPr>
              <w:t>PhD)</w:t>
            </w:r>
          </w:p>
        </w:tc>
      </w:tr>
      <w:tr>
        <w:trPr>
          <w:trHeight w:val="252" w:hRule="atLeast"/>
        </w:trPr>
        <w:tc>
          <w:tcPr>
            <w:tcW w:w="1164" w:type="dxa"/>
          </w:tcPr>
          <w:p>
            <w:pPr>
              <w:pStyle w:val="TableParagraph"/>
              <w:spacing w:line="233" w:lineRule="exact"/>
              <w:ind w:left="50"/>
              <w:rPr>
                <w:sz w:val="24"/>
              </w:rPr>
            </w:pPr>
            <w:r>
              <w:rPr>
                <w:spacing w:val="-2"/>
                <w:sz w:val="24"/>
              </w:rPr>
              <w:t>2023/24</w:t>
            </w:r>
          </w:p>
        </w:tc>
        <w:tc>
          <w:tcPr>
            <w:tcW w:w="9448" w:type="dxa"/>
          </w:tcPr>
          <w:p>
            <w:pPr>
              <w:pStyle w:val="TableParagraph"/>
              <w:spacing w:line="233" w:lineRule="exact"/>
              <w:ind w:left="326"/>
              <w:rPr>
                <w:sz w:val="24"/>
              </w:rPr>
            </w:pPr>
            <w:r>
              <w:rPr>
                <w:sz w:val="24"/>
              </w:rPr>
              <w:t>Behavioral</w:t>
            </w:r>
            <w:r>
              <w:rPr>
                <w:spacing w:val="48"/>
                <w:sz w:val="24"/>
              </w:rPr>
              <w:t> </w:t>
            </w:r>
            <w:r>
              <w:rPr>
                <w:sz w:val="24"/>
              </w:rPr>
              <w:t>Game</w:t>
            </w:r>
            <w:r>
              <w:rPr>
                <w:spacing w:val="51"/>
                <w:sz w:val="24"/>
              </w:rPr>
              <w:t> </w:t>
            </w:r>
            <w:r>
              <w:rPr>
                <w:sz w:val="24"/>
              </w:rPr>
              <w:t>Theory,</w:t>
            </w:r>
            <w:r>
              <w:rPr>
                <w:spacing w:val="50"/>
                <w:sz w:val="24"/>
              </w:rPr>
              <w:t> </w:t>
            </w:r>
            <w:r>
              <w:rPr>
                <w:sz w:val="24"/>
              </w:rPr>
              <w:t>Beh</w:t>
            </w:r>
            <w:r>
              <w:rPr>
                <w:spacing w:val="50"/>
                <w:sz w:val="24"/>
              </w:rPr>
              <w:t> </w:t>
            </w:r>
            <w:r>
              <w:rPr>
                <w:sz w:val="24"/>
              </w:rPr>
              <w:t>&amp;</w:t>
            </w:r>
            <w:r>
              <w:rPr>
                <w:spacing w:val="50"/>
                <w:sz w:val="24"/>
              </w:rPr>
              <w:t> </w:t>
            </w:r>
            <w:r>
              <w:rPr>
                <w:sz w:val="24"/>
              </w:rPr>
              <w:t>Exp</w:t>
            </w:r>
            <w:r>
              <w:rPr>
                <w:spacing w:val="51"/>
                <w:sz w:val="24"/>
              </w:rPr>
              <w:t> </w:t>
            </w:r>
            <w:r>
              <w:rPr>
                <w:sz w:val="24"/>
              </w:rPr>
              <w:t>Econ</w:t>
            </w:r>
            <w:r>
              <w:rPr>
                <w:spacing w:val="50"/>
                <w:sz w:val="24"/>
              </w:rPr>
              <w:t> </w:t>
            </w:r>
            <w:r>
              <w:rPr>
                <w:sz w:val="24"/>
              </w:rPr>
              <w:t>(PhD);</w:t>
            </w:r>
            <w:r>
              <w:rPr>
                <w:spacing w:val="51"/>
                <w:sz w:val="24"/>
              </w:rPr>
              <w:t> </w:t>
            </w:r>
            <w:r>
              <w:rPr>
                <w:sz w:val="24"/>
              </w:rPr>
              <w:t>Behavioral</w:t>
            </w:r>
            <w:r>
              <w:rPr>
                <w:spacing w:val="51"/>
                <w:sz w:val="24"/>
              </w:rPr>
              <w:t> </w:t>
            </w:r>
            <w:r>
              <w:rPr>
                <w:sz w:val="24"/>
              </w:rPr>
              <w:t>Game</w:t>
            </w:r>
            <w:r>
              <w:rPr>
                <w:spacing w:val="51"/>
                <w:sz w:val="24"/>
              </w:rPr>
              <w:t> </w:t>
            </w:r>
            <w:r>
              <w:rPr>
                <w:sz w:val="24"/>
              </w:rPr>
              <w:t>Theory</w:t>
            </w:r>
            <w:r>
              <w:rPr>
                <w:spacing w:val="51"/>
                <w:sz w:val="24"/>
              </w:rPr>
              <w:t> </w:t>
            </w:r>
            <w:r>
              <w:rPr>
                <w:sz w:val="24"/>
              </w:rPr>
              <w:t>(PhD-</w:t>
            </w:r>
            <w:r>
              <w:rPr>
                <w:spacing w:val="-4"/>
                <w:sz w:val="24"/>
              </w:rPr>
              <w:t>mini</w:t>
            </w:r>
          </w:p>
        </w:tc>
      </w:tr>
      <w:tr>
        <w:trPr>
          <w:trHeight w:val="467" w:hRule="atLeast"/>
        </w:trPr>
        <w:tc>
          <w:tcPr>
            <w:tcW w:w="1164" w:type="dxa"/>
          </w:tcPr>
          <w:p>
            <w:pPr>
              <w:pStyle w:val="TableParagraph"/>
              <w:spacing w:line="243" w:lineRule="exact" w:before="204"/>
              <w:ind w:left="50"/>
              <w:rPr>
                <w:sz w:val="24"/>
              </w:rPr>
            </w:pPr>
            <w:r>
              <w:rPr>
                <w:spacing w:val="-2"/>
                <w:sz w:val="24"/>
              </w:rPr>
              <w:t>2022/23</w:t>
            </w:r>
          </w:p>
        </w:tc>
        <w:tc>
          <w:tcPr>
            <w:tcW w:w="9448" w:type="dxa"/>
          </w:tcPr>
          <w:p>
            <w:pPr>
              <w:pStyle w:val="TableParagraph"/>
              <w:spacing w:line="222" w:lineRule="exact"/>
              <w:ind w:left="325"/>
              <w:rPr>
                <w:sz w:val="24"/>
              </w:rPr>
            </w:pPr>
            <w:r>
              <w:rPr>
                <w:sz w:val="24"/>
              </w:rPr>
              <w:t>course),</w:t>
            </w:r>
            <w:r>
              <w:rPr>
                <w:spacing w:val="-4"/>
                <w:sz w:val="24"/>
              </w:rPr>
              <w:t> </w:t>
            </w:r>
            <w:r>
              <w:rPr>
                <w:sz w:val="24"/>
              </w:rPr>
              <w:t>Gothenburg</w:t>
            </w:r>
            <w:r>
              <w:rPr>
                <w:spacing w:val="-1"/>
                <w:sz w:val="24"/>
              </w:rPr>
              <w:t> </w:t>
            </w:r>
            <w:r>
              <w:rPr>
                <w:sz w:val="24"/>
              </w:rPr>
              <w:t>U;</w:t>
            </w:r>
            <w:r>
              <w:rPr>
                <w:spacing w:val="-2"/>
                <w:sz w:val="24"/>
              </w:rPr>
              <w:t> </w:t>
            </w:r>
            <w:r>
              <w:rPr>
                <w:sz w:val="24"/>
              </w:rPr>
              <w:t>Spring</w:t>
            </w:r>
            <w:r>
              <w:rPr>
                <w:spacing w:val="-2"/>
                <w:sz w:val="24"/>
              </w:rPr>
              <w:t> </w:t>
            </w:r>
            <w:r>
              <w:rPr>
                <w:sz w:val="24"/>
              </w:rPr>
              <w:t>School</w:t>
            </w:r>
            <w:r>
              <w:rPr>
                <w:spacing w:val="-1"/>
                <w:sz w:val="24"/>
              </w:rPr>
              <w:t> </w:t>
            </w:r>
            <w:r>
              <w:rPr>
                <w:sz w:val="24"/>
              </w:rPr>
              <w:t>Beh</w:t>
            </w:r>
            <w:r>
              <w:rPr>
                <w:spacing w:val="-1"/>
                <w:sz w:val="24"/>
              </w:rPr>
              <w:t> </w:t>
            </w:r>
            <w:r>
              <w:rPr>
                <w:sz w:val="24"/>
              </w:rPr>
              <w:t>Econ,</w:t>
            </w:r>
            <w:r>
              <w:rPr>
                <w:spacing w:val="-1"/>
                <w:sz w:val="24"/>
              </w:rPr>
              <w:t> </w:t>
            </w:r>
            <w:r>
              <w:rPr>
                <w:spacing w:val="-2"/>
                <w:sz w:val="24"/>
              </w:rPr>
              <w:t>UCSD/Rady</w:t>
            </w:r>
          </w:p>
          <w:p>
            <w:pPr>
              <w:pStyle w:val="TableParagraph"/>
              <w:spacing w:line="225" w:lineRule="exact"/>
              <w:ind w:left="325"/>
              <w:rPr>
                <w:sz w:val="24"/>
              </w:rPr>
            </w:pPr>
            <w:r>
              <w:rPr>
                <w:sz w:val="24"/>
              </w:rPr>
              <w:t>Behavioral</w:t>
            </w:r>
            <w:r>
              <w:rPr>
                <w:spacing w:val="-6"/>
                <w:sz w:val="24"/>
              </w:rPr>
              <w:t> </w:t>
            </w:r>
            <w:r>
              <w:rPr>
                <w:sz w:val="24"/>
              </w:rPr>
              <w:t>Economics</w:t>
            </w:r>
            <w:r>
              <w:rPr>
                <w:spacing w:val="-4"/>
                <w:sz w:val="24"/>
              </w:rPr>
              <w:t> </w:t>
            </w:r>
            <w:r>
              <w:rPr>
                <w:sz w:val="24"/>
              </w:rPr>
              <w:t>(PhD);</w:t>
            </w:r>
            <w:r>
              <w:rPr>
                <w:spacing w:val="-2"/>
                <w:sz w:val="24"/>
              </w:rPr>
              <w:t> </w:t>
            </w:r>
            <w:r>
              <w:rPr>
                <w:sz w:val="24"/>
              </w:rPr>
              <w:t>Spring</w:t>
            </w:r>
            <w:r>
              <w:rPr>
                <w:spacing w:val="-2"/>
                <w:sz w:val="24"/>
              </w:rPr>
              <w:t> </w:t>
            </w:r>
            <w:r>
              <w:rPr>
                <w:sz w:val="24"/>
              </w:rPr>
              <w:t>School</w:t>
            </w:r>
            <w:r>
              <w:rPr>
                <w:spacing w:val="-2"/>
                <w:sz w:val="24"/>
              </w:rPr>
              <w:t> </w:t>
            </w:r>
            <w:r>
              <w:rPr>
                <w:sz w:val="24"/>
              </w:rPr>
              <w:t>Behavioral</w:t>
            </w:r>
            <w:r>
              <w:rPr>
                <w:spacing w:val="-2"/>
                <w:sz w:val="24"/>
              </w:rPr>
              <w:t> </w:t>
            </w:r>
            <w:r>
              <w:rPr>
                <w:sz w:val="24"/>
              </w:rPr>
              <w:t>Econ,</w:t>
            </w:r>
            <w:r>
              <w:rPr>
                <w:spacing w:val="-2"/>
                <w:sz w:val="24"/>
              </w:rPr>
              <w:t> UCSD/Rady</w:t>
            </w:r>
          </w:p>
        </w:tc>
      </w:tr>
      <w:tr>
        <w:trPr>
          <w:trHeight w:val="240" w:hRule="atLeast"/>
        </w:trPr>
        <w:tc>
          <w:tcPr>
            <w:tcW w:w="1164" w:type="dxa"/>
          </w:tcPr>
          <w:p>
            <w:pPr>
              <w:pStyle w:val="TableParagraph"/>
              <w:ind w:left="50"/>
              <w:rPr>
                <w:sz w:val="24"/>
              </w:rPr>
            </w:pPr>
            <w:r>
              <w:rPr>
                <w:spacing w:val="-2"/>
                <w:sz w:val="24"/>
              </w:rPr>
              <w:t>2021/22</w:t>
            </w:r>
          </w:p>
        </w:tc>
        <w:tc>
          <w:tcPr>
            <w:tcW w:w="9448" w:type="dxa"/>
          </w:tcPr>
          <w:p>
            <w:pPr>
              <w:pStyle w:val="TableParagraph"/>
              <w:ind w:left="326"/>
              <w:rPr>
                <w:sz w:val="24"/>
              </w:rPr>
            </w:pPr>
            <w:r>
              <w:rPr>
                <w:sz w:val="24"/>
              </w:rPr>
              <w:t>Behavioral</w:t>
            </w:r>
            <w:r>
              <w:rPr>
                <w:spacing w:val="-3"/>
                <w:sz w:val="24"/>
              </w:rPr>
              <w:t> </w:t>
            </w:r>
            <w:r>
              <w:rPr>
                <w:sz w:val="24"/>
              </w:rPr>
              <w:t>Economics</w:t>
            </w:r>
            <w:r>
              <w:rPr>
                <w:spacing w:val="-3"/>
                <w:sz w:val="24"/>
              </w:rPr>
              <w:t> </w:t>
            </w:r>
            <w:r>
              <w:rPr>
                <w:spacing w:val="-4"/>
                <w:sz w:val="24"/>
              </w:rPr>
              <w:t>(PhD)</w:t>
            </w:r>
          </w:p>
        </w:tc>
      </w:tr>
      <w:tr>
        <w:trPr>
          <w:trHeight w:val="240" w:hRule="atLeast"/>
        </w:trPr>
        <w:tc>
          <w:tcPr>
            <w:tcW w:w="1164" w:type="dxa"/>
          </w:tcPr>
          <w:p>
            <w:pPr>
              <w:pStyle w:val="TableParagraph"/>
              <w:ind w:left="50"/>
              <w:rPr>
                <w:sz w:val="24"/>
              </w:rPr>
            </w:pPr>
            <w:r>
              <w:rPr>
                <w:spacing w:val="-2"/>
                <w:sz w:val="24"/>
              </w:rPr>
              <w:t>2020/21</w:t>
            </w:r>
          </w:p>
        </w:tc>
        <w:tc>
          <w:tcPr>
            <w:tcW w:w="9448" w:type="dxa"/>
          </w:tcPr>
          <w:p>
            <w:pPr>
              <w:pStyle w:val="TableParagraph"/>
              <w:ind w:left="1046"/>
              <w:rPr>
                <w:i/>
                <w:sz w:val="24"/>
              </w:rPr>
            </w:pPr>
            <w:r>
              <w:rPr>
                <w:i/>
                <w:sz w:val="24"/>
              </w:rPr>
              <w:t>no </w:t>
            </w:r>
            <w:r>
              <w:rPr>
                <w:i/>
                <w:spacing w:val="-2"/>
                <w:sz w:val="24"/>
              </w:rPr>
              <w:t>teaching</w:t>
            </w:r>
          </w:p>
        </w:tc>
      </w:tr>
      <w:tr>
        <w:trPr>
          <w:trHeight w:val="252" w:hRule="atLeast"/>
        </w:trPr>
        <w:tc>
          <w:tcPr>
            <w:tcW w:w="1164" w:type="dxa"/>
          </w:tcPr>
          <w:p>
            <w:pPr>
              <w:pStyle w:val="TableParagraph"/>
              <w:spacing w:line="233" w:lineRule="exact"/>
              <w:ind w:left="50"/>
              <w:rPr>
                <w:sz w:val="24"/>
              </w:rPr>
            </w:pPr>
            <w:r>
              <w:rPr>
                <w:spacing w:val="-2"/>
                <w:sz w:val="24"/>
              </w:rPr>
              <w:t>2019/20</w:t>
            </w:r>
          </w:p>
        </w:tc>
        <w:tc>
          <w:tcPr>
            <w:tcW w:w="9448" w:type="dxa"/>
          </w:tcPr>
          <w:p>
            <w:pPr>
              <w:pStyle w:val="TableParagraph"/>
              <w:spacing w:line="233" w:lineRule="exact"/>
              <w:ind w:left="326"/>
              <w:rPr>
                <w:sz w:val="24"/>
              </w:rPr>
            </w:pPr>
            <w:r>
              <w:rPr>
                <w:sz w:val="24"/>
              </w:rPr>
              <w:t>Behavioral</w:t>
            </w:r>
            <w:r>
              <w:rPr>
                <w:spacing w:val="-6"/>
                <w:sz w:val="24"/>
              </w:rPr>
              <w:t> </w:t>
            </w:r>
            <w:r>
              <w:rPr>
                <w:sz w:val="24"/>
              </w:rPr>
              <w:t>Game</w:t>
            </w:r>
            <w:r>
              <w:rPr>
                <w:spacing w:val="-2"/>
                <w:sz w:val="24"/>
              </w:rPr>
              <w:t> </w:t>
            </w:r>
            <w:r>
              <w:rPr>
                <w:sz w:val="24"/>
              </w:rPr>
              <w:t>Theory;</w:t>
            </w:r>
            <w:r>
              <w:rPr>
                <w:spacing w:val="-2"/>
                <w:sz w:val="24"/>
              </w:rPr>
              <w:t> </w:t>
            </w:r>
            <w:r>
              <w:rPr>
                <w:sz w:val="24"/>
              </w:rPr>
              <w:t>Behavioral</w:t>
            </w:r>
            <w:r>
              <w:rPr>
                <w:spacing w:val="-2"/>
                <w:sz w:val="24"/>
              </w:rPr>
              <w:t> </w:t>
            </w:r>
            <w:r>
              <w:rPr>
                <w:sz w:val="24"/>
              </w:rPr>
              <w:t>Economics</w:t>
            </w:r>
            <w:r>
              <w:rPr>
                <w:spacing w:val="-2"/>
                <w:sz w:val="24"/>
              </w:rPr>
              <w:t> (PhD)</w:t>
            </w:r>
          </w:p>
        </w:tc>
      </w:tr>
    </w:tbl>
    <w:p>
      <w:pPr>
        <w:pStyle w:val="TableParagraph"/>
        <w:spacing w:after="0" w:line="233" w:lineRule="exact"/>
        <w:rPr>
          <w:sz w:val="24"/>
        </w:rPr>
        <w:sectPr>
          <w:pgSz w:w="12240" w:h="15840"/>
          <w:pgMar w:header="686" w:footer="671" w:top="920" w:bottom="940" w:left="720" w:right="360"/>
        </w:sectPr>
      </w:pPr>
    </w:p>
    <w:p>
      <w:pPr>
        <w:pStyle w:val="BodyText"/>
        <w:tabs>
          <w:tab w:pos="1583" w:val="left" w:leader="none"/>
        </w:tabs>
        <w:spacing w:line="208" w:lineRule="auto" w:before="228"/>
        <w:ind w:left="1584" w:right="501" w:hanging="1440"/>
      </w:pPr>
      <w:r>
        <w:rPr>
          <w:spacing w:val="-2"/>
        </w:rPr>
        <w:t>2018/19</w:t>
      </w:r>
      <w:r>
        <w:rPr/>
        <w:tab/>
        <w:t>Behavioral</w:t>
      </w:r>
      <w:r>
        <w:rPr>
          <w:spacing w:val="40"/>
        </w:rPr>
        <w:t> </w:t>
      </w:r>
      <w:r>
        <w:rPr/>
        <w:t>Game</w:t>
      </w:r>
      <w:r>
        <w:rPr>
          <w:spacing w:val="40"/>
        </w:rPr>
        <w:t> </w:t>
      </w:r>
      <w:r>
        <w:rPr/>
        <w:t>Theory;</w:t>
      </w:r>
      <w:r>
        <w:rPr>
          <w:spacing w:val="40"/>
        </w:rPr>
        <w:t> </w:t>
      </w:r>
      <w:r>
        <w:rPr/>
        <w:t>3</w:t>
      </w:r>
      <w:r>
        <w:rPr>
          <w:vertAlign w:val="superscript"/>
        </w:rPr>
        <w:t>rd</w:t>
      </w:r>
      <w:r>
        <w:rPr>
          <w:spacing w:val="40"/>
          <w:vertAlign w:val="baseline"/>
        </w:rPr>
        <w:t> </w:t>
      </w:r>
      <w:r>
        <w:rPr>
          <w:vertAlign w:val="baseline"/>
        </w:rPr>
        <w:t>Summer</w:t>
      </w:r>
      <w:r>
        <w:rPr>
          <w:spacing w:val="40"/>
          <w:vertAlign w:val="baseline"/>
        </w:rPr>
        <w:t> </w:t>
      </w:r>
      <w:r>
        <w:rPr>
          <w:vertAlign w:val="baseline"/>
        </w:rPr>
        <w:t>School</w:t>
      </w:r>
      <w:r>
        <w:rPr>
          <w:spacing w:val="40"/>
          <w:vertAlign w:val="baseline"/>
        </w:rPr>
        <w:t> </w:t>
      </w:r>
      <w:r>
        <w:rPr>
          <w:vertAlign w:val="baseline"/>
        </w:rPr>
        <w:t>Psychological</w:t>
      </w:r>
      <w:r>
        <w:rPr>
          <w:spacing w:val="40"/>
          <w:vertAlign w:val="baseline"/>
        </w:rPr>
        <w:t> </w:t>
      </w:r>
      <w:r>
        <w:rPr>
          <w:vertAlign w:val="baseline"/>
        </w:rPr>
        <w:t>Game</w:t>
      </w:r>
      <w:r>
        <w:rPr>
          <w:spacing w:val="40"/>
          <w:vertAlign w:val="baseline"/>
        </w:rPr>
        <w:t> </w:t>
      </w:r>
      <w:r>
        <w:rPr>
          <w:vertAlign w:val="baseline"/>
        </w:rPr>
        <w:t>Theory,</w:t>
      </w:r>
      <w:r>
        <w:rPr>
          <w:spacing w:val="40"/>
          <w:vertAlign w:val="baseline"/>
        </w:rPr>
        <w:t> </w:t>
      </w:r>
      <w:r>
        <w:rPr>
          <w:vertAlign w:val="baseline"/>
        </w:rPr>
        <w:t>Copenhagen, June; Spring School Behavioral Econ, UCSD/Rady</w:t>
      </w:r>
    </w:p>
    <w:p>
      <w:pPr>
        <w:pStyle w:val="BodyText"/>
        <w:tabs>
          <w:tab w:pos="1583" w:val="left" w:leader="none"/>
        </w:tabs>
        <w:spacing w:line="208" w:lineRule="auto"/>
        <w:ind w:left="1584" w:right="551" w:hanging="1440"/>
      </w:pPr>
      <w:r>
        <w:rPr>
          <w:spacing w:val="-2"/>
        </w:rPr>
        <w:t>2017/18</w:t>
      </w:r>
      <w:r>
        <w:rPr/>
        <w:tab/>
        <w:t>Behavioral Game Theory; Behavioral Economics (PhD); 2</w:t>
      </w:r>
      <w:r>
        <w:rPr>
          <w:vertAlign w:val="superscript"/>
        </w:rPr>
        <w:t>nd</w:t>
      </w:r>
      <w:r>
        <w:rPr>
          <w:vertAlign w:val="baseline"/>
        </w:rPr>
        <w:t> Summer School Psychological</w:t>
      </w:r>
      <w:r>
        <w:rPr>
          <w:spacing w:val="40"/>
          <w:vertAlign w:val="baseline"/>
        </w:rPr>
        <w:t> </w:t>
      </w:r>
      <w:r>
        <w:rPr>
          <w:vertAlign w:val="baseline"/>
        </w:rPr>
        <w:t>Game Theory, Soleto, Italy</w:t>
      </w:r>
    </w:p>
    <w:p>
      <w:pPr>
        <w:pStyle w:val="BodyText"/>
        <w:tabs>
          <w:tab w:pos="1583" w:val="left" w:leader="none"/>
        </w:tabs>
        <w:spacing w:line="208" w:lineRule="auto"/>
        <w:ind w:left="1583" w:right="502" w:hanging="1440"/>
      </w:pPr>
      <w:r>
        <w:rPr>
          <w:spacing w:val="-2"/>
        </w:rPr>
        <w:t>2016/17</w:t>
      </w:r>
      <w:r>
        <w:rPr/>
        <w:tab/>
        <w:t>Game</w:t>
      </w:r>
      <w:r>
        <w:rPr>
          <w:spacing w:val="40"/>
        </w:rPr>
        <w:t> </w:t>
      </w:r>
      <w:r>
        <w:rPr/>
        <w:t>Theory,</w:t>
      </w:r>
      <w:r>
        <w:rPr>
          <w:spacing w:val="40"/>
        </w:rPr>
        <w:t> </w:t>
      </w:r>
      <w:r>
        <w:rPr/>
        <w:t>Behavioral</w:t>
      </w:r>
      <w:r>
        <w:rPr>
          <w:spacing w:val="40"/>
        </w:rPr>
        <w:t> </w:t>
      </w:r>
      <w:r>
        <w:rPr/>
        <w:t>GT,</w:t>
      </w:r>
      <w:r>
        <w:rPr>
          <w:spacing w:val="40"/>
        </w:rPr>
        <w:t> </w:t>
      </w:r>
      <w:r>
        <w:rPr/>
        <w:t>Behavioral</w:t>
      </w:r>
      <w:r>
        <w:rPr>
          <w:spacing w:val="40"/>
        </w:rPr>
        <w:t> </w:t>
      </w:r>
      <w:r>
        <w:rPr/>
        <w:t>Econ</w:t>
      </w:r>
      <w:r>
        <w:rPr>
          <w:spacing w:val="40"/>
        </w:rPr>
        <w:t> </w:t>
      </w:r>
      <w:r>
        <w:rPr/>
        <w:t>(PhD);</w:t>
      </w:r>
      <w:r>
        <w:rPr>
          <w:spacing w:val="40"/>
        </w:rPr>
        <w:t> </w:t>
      </w:r>
      <w:r>
        <w:rPr/>
        <w:t>1</w:t>
      </w:r>
      <w:r>
        <w:rPr>
          <w:vertAlign w:val="superscript"/>
        </w:rPr>
        <w:t>st</w:t>
      </w:r>
      <w:r>
        <w:rPr>
          <w:spacing w:val="40"/>
          <w:vertAlign w:val="baseline"/>
        </w:rPr>
        <w:t> </w:t>
      </w:r>
      <w:r>
        <w:rPr>
          <w:vertAlign w:val="baseline"/>
        </w:rPr>
        <w:t>Summer</w:t>
      </w:r>
      <w:r>
        <w:rPr>
          <w:spacing w:val="40"/>
          <w:vertAlign w:val="baseline"/>
        </w:rPr>
        <w:t> </w:t>
      </w:r>
      <w:r>
        <w:rPr>
          <w:vertAlign w:val="baseline"/>
        </w:rPr>
        <w:t>School</w:t>
      </w:r>
      <w:r>
        <w:rPr>
          <w:spacing w:val="40"/>
          <w:vertAlign w:val="baseline"/>
        </w:rPr>
        <w:t> </w:t>
      </w:r>
      <w:r>
        <w:rPr>
          <w:vertAlign w:val="baseline"/>
        </w:rPr>
        <w:t>Psychological Game Theory, UEA, June; Spring School Behavioral Econ, UCSD/Rady</w:t>
      </w:r>
    </w:p>
    <w:p>
      <w:pPr>
        <w:pStyle w:val="BodyText"/>
        <w:tabs>
          <w:tab w:pos="1583" w:val="left" w:leader="none"/>
        </w:tabs>
        <w:spacing w:line="208" w:lineRule="auto"/>
        <w:ind w:left="143" w:right="1469"/>
      </w:pPr>
      <w:r>
        <w:rPr>
          <w:spacing w:val="-2"/>
        </w:rPr>
        <w:t>2015/16</w:t>
      </w:r>
      <w:r>
        <w:rPr/>
        <w:tab/>
        <w:t>Game Theory; Behav. Econ (U-grad+PhD); Spring School Behavioral UCSD/Rady </w:t>
      </w:r>
      <w:r>
        <w:rPr>
          <w:spacing w:val="-2"/>
        </w:rPr>
        <w:t>2013-15</w:t>
      </w:r>
      <w:r>
        <w:rPr/>
        <w:tab/>
        <w:t>Experimental Economics &amp; Psychology; Behavioral Economics (PhD) [Bocconi] </w:t>
      </w:r>
      <w:r>
        <w:rPr>
          <w:spacing w:val="-2"/>
        </w:rPr>
        <w:t>2012/13</w:t>
      </w:r>
      <w:r>
        <w:rPr/>
        <w:tab/>
        <w:t>Game</w:t>
      </w:r>
      <w:r>
        <w:rPr>
          <w:spacing w:val="-5"/>
        </w:rPr>
        <w:t> </w:t>
      </w:r>
      <w:r>
        <w:rPr/>
        <w:t>Theory;</w:t>
      </w:r>
      <w:r>
        <w:rPr>
          <w:spacing w:val="-5"/>
        </w:rPr>
        <w:t> </w:t>
      </w:r>
      <w:r>
        <w:rPr/>
        <w:t>Exp</w:t>
      </w:r>
      <w:r>
        <w:rPr>
          <w:spacing w:val="-5"/>
        </w:rPr>
        <w:t> </w:t>
      </w:r>
      <w:r>
        <w:rPr/>
        <w:t>Econ</w:t>
      </w:r>
      <w:r>
        <w:rPr>
          <w:spacing w:val="-5"/>
        </w:rPr>
        <w:t> </w:t>
      </w:r>
      <w:r>
        <w:rPr/>
        <w:t>(PhD);</w:t>
      </w:r>
      <w:r>
        <w:rPr>
          <w:spacing w:val="-5"/>
        </w:rPr>
        <w:t> </w:t>
      </w:r>
      <w:r>
        <w:rPr/>
        <w:t>Spring</w:t>
      </w:r>
      <w:r>
        <w:rPr>
          <w:spacing w:val="-5"/>
        </w:rPr>
        <w:t> </w:t>
      </w:r>
      <w:r>
        <w:rPr/>
        <w:t>School</w:t>
      </w:r>
      <w:r>
        <w:rPr>
          <w:spacing w:val="-5"/>
        </w:rPr>
        <w:t> </w:t>
      </w:r>
      <w:r>
        <w:rPr/>
        <w:t>Behavioral</w:t>
      </w:r>
      <w:r>
        <w:rPr>
          <w:spacing w:val="-5"/>
        </w:rPr>
        <w:t> </w:t>
      </w:r>
      <w:r>
        <w:rPr/>
        <w:t>Economics,</w:t>
      </w:r>
      <w:r>
        <w:rPr>
          <w:spacing w:val="-5"/>
        </w:rPr>
        <w:t> </w:t>
      </w:r>
      <w:r>
        <w:rPr/>
        <w:t>UCSD/Rady </w:t>
      </w:r>
      <w:r>
        <w:rPr>
          <w:spacing w:val="-2"/>
        </w:rPr>
        <w:t>2011/12</w:t>
      </w:r>
      <w:r>
        <w:rPr/>
        <w:tab/>
        <w:t>Behavioral Economics (Undergrad as well as PhD)</w:t>
      </w:r>
    </w:p>
    <w:p>
      <w:pPr>
        <w:pStyle w:val="BodyText"/>
        <w:tabs>
          <w:tab w:pos="1583" w:val="left" w:leader="none"/>
          <w:tab w:pos="2303" w:val="left" w:leader="none"/>
        </w:tabs>
        <w:spacing w:line="208" w:lineRule="auto"/>
        <w:ind w:left="143" w:right="4893"/>
        <w:rPr>
          <w:i/>
        </w:rPr>
      </w:pPr>
      <w:r>
        <w:rPr>
          <w:spacing w:val="-2"/>
        </w:rPr>
        <w:t>2010/11</w:t>
      </w:r>
      <w:r>
        <w:rPr/>
        <w:tab/>
        <w:t>Experimental</w:t>
      </w:r>
      <w:r>
        <w:rPr>
          <w:spacing w:val="-9"/>
        </w:rPr>
        <w:t> </w:t>
      </w:r>
      <w:r>
        <w:rPr/>
        <w:t>Econonomics</w:t>
      </w:r>
      <w:r>
        <w:rPr>
          <w:spacing w:val="-10"/>
        </w:rPr>
        <w:t> </w:t>
      </w:r>
      <w:r>
        <w:rPr/>
        <w:t>(PhD;</w:t>
      </w:r>
      <w:r>
        <w:rPr>
          <w:spacing w:val="-9"/>
        </w:rPr>
        <w:t> </w:t>
      </w:r>
      <w:r>
        <w:rPr/>
        <w:t>Game</w:t>
      </w:r>
      <w:r>
        <w:rPr>
          <w:spacing w:val="-9"/>
        </w:rPr>
        <w:t> </w:t>
      </w:r>
      <w:r>
        <w:rPr/>
        <w:t>Theory </w:t>
      </w:r>
      <w:r>
        <w:rPr>
          <w:spacing w:val="-2"/>
        </w:rPr>
        <w:t>2009/10</w:t>
      </w:r>
      <w:r>
        <w:rPr/>
        <w:tab/>
        <w:tab/>
      </w:r>
      <w:r>
        <w:rPr>
          <w:i/>
        </w:rPr>
        <w:t>no teaching</w:t>
      </w:r>
    </w:p>
    <w:p>
      <w:pPr>
        <w:pStyle w:val="BodyText"/>
        <w:tabs>
          <w:tab w:pos="1583" w:val="left" w:leader="none"/>
        </w:tabs>
        <w:spacing w:line="208" w:lineRule="auto"/>
        <w:ind w:left="143" w:right="713"/>
      </w:pPr>
      <w:r>
        <w:rPr>
          <w:spacing w:val="-2"/>
        </w:rPr>
        <w:t>2008/09</w:t>
      </w:r>
      <w:r>
        <w:rPr/>
        <w:tab/>
        <w:t>Summer</w:t>
      </w:r>
      <w:r>
        <w:rPr>
          <w:spacing w:val="-4"/>
        </w:rPr>
        <w:t> </w:t>
      </w:r>
      <w:r>
        <w:rPr/>
        <w:t>School,</w:t>
      </w:r>
      <w:r>
        <w:rPr>
          <w:spacing w:val="-4"/>
        </w:rPr>
        <w:t> </w:t>
      </w:r>
      <w:r>
        <w:rPr/>
        <w:t>Trento,</w:t>
      </w:r>
      <w:r>
        <w:rPr>
          <w:spacing w:val="-4"/>
        </w:rPr>
        <w:t> </w:t>
      </w:r>
      <w:r>
        <w:rPr/>
        <w:t>9/25-29;</w:t>
      </w:r>
      <w:r>
        <w:rPr>
          <w:spacing w:val="-4"/>
        </w:rPr>
        <w:t> </w:t>
      </w:r>
      <w:r>
        <w:rPr/>
        <w:t>Game</w:t>
      </w:r>
      <w:r>
        <w:rPr>
          <w:spacing w:val="-4"/>
        </w:rPr>
        <w:t> </w:t>
      </w:r>
      <w:r>
        <w:rPr/>
        <w:t>Theory;</w:t>
      </w:r>
      <w:r>
        <w:rPr>
          <w:spacing w:val="-5"/>
        </w:rPr>
        <w:t> </w:t>
      </w:r>
      <w:r>
        <w:rPr/>
        <w:t>Methods;</w:t>
      </w:r>
      <w:r>
        <w:rPr>
          <w:spacing w:val="-4"/>
        </w:rPr>
        <w:t> </w:t>
      </w:r>
      <w:r>
        <w:rPr/>
        <w:t>Psy-Games,</w:t>
      </w:r>
      <w:r>
        <w:rPr>
          <w:spacing w:val="-4"/>
        </w:rPr>
        <w:t> </w:t>
      </w:r>
      <w:r>
        <w:rPr/>
        <w:t>Stockholm</w:t>
      </w:r>
      <w:r>
        <w:rPr>
          <w:spacing w:val="-4"/>
        </w:rPr>
        <w:t> </w:t>
      </w:r>
      <w:r>
        <w:rPr/>
        <w:t>U</w:t>
      </w:r>
      <w:r>
        <w:rPr>
          <w:spacing w:val="-5"/>
        </w:rPr>
        <w:t> </w:t>
      </w:r>
      <w:r>
        <w:rPr/>
        <w:t>(mini) </w:t>
      </w:r>
      <w:r>
        <w:rPr>
          <w:spacing w:val="-2"/>
        </w:rPr>
        <w:t>2007/08</w:t>
      </w:r>
      <w:r>
        <w:rPr/>
        <w:tab/>
        <w:t>Game Theory; Experimental Economics</w:t>
      </w:r>
    </w:p>
    <w:p>
      <w:pPr>
        <w:pStyle w:val="BodyText"/>
        <w:tabs>
          <w:tab w:pos="1583" w:val="left" w:leader="none"/>
        </w:tabs>
        <w:spacing w:line="229" w:lineRule="exact"/>
        <w:ind w:left="143"/>
      </w:pPr>
      <w:r>
        <w:rPr>
          <w:spacing w:val="-2"/>
        </w:rPr>
        <w:t>2006/07</w:t>
      </w:r>
      <w:r>
        <w:rPr/>
        <w:tab/>
        <w:t>Behavioral</w:t>
      </w:r>
      <w:r>
        <w:rPr>
          <w:spacing w:val="-5"/>
        </w:rPr>
        <w:t> </w:t>
      </w:r>
      <w:r>
        <w:rPr/>
        <w:t>Econ;</w:t>
      </w:r>
      <w:r>
        <w:rPr>
          <w:spacing w:val="-2"/>
        </w:rPr>
        <w:t> </w:t>
      </w:r>
      <w:r>
        <w:rPr/>
        <w:t>Experimental</w:t>
      </w:r>
      <w:r>
        <w:rPr>
          <w:spacing w:val="-2"/>
        </w:rPr>
        <w:t> </w:t>
      </w:r>
      <w:r>
        <w:rPr/>
        <w:t>Econ</w:t>
      </w:r>
      <w:r>
        <w:rPr>
          <w:spacing w:val="-2"/>
        </w:rPr>
        <w:t> </w:t>
      </w:r>
      <w:r>
        <w:rPr/>
        <w:t>(both</w:t>
      </w:r>
      <w:r>
        <w:rPr>
          <w:spacing w:val="-2"/>
        </w:rPr>
        <w:t> </w:t>
      </w:r>
      <w:r>
        <w:rPr>
          <w:spacing w:val="-4"/>
        </w:rPr>
        <w:t>PhD)</w:t>
      </w:r>
    </w:p>
    <w:p>
      <w:pPr>
        <w:pStyle w:val="BodyText"/>
        <w:tabs>
          <w:tab w:pos="1583" w:val="left" w:leader="none"/>
        </w:tabs>
        <w:spacing w:line="208" w:lineRule="auto" w:before="10"/>
        <w:ind w:left="143" w:right="2175"/>
      </w:pPr>
      <w:r>
        <w:rPr>
          <w:spacing w:val="-2"/>
        </w:rPr>
        <w:t>2005/06</w:t>
      </w:r>
      <w:r>
        <w:rPr/>
        <w:tab/>
        <w:t>P-games</w:t>
      </w:r>
      <w:r>
        <w:rPr>
          <w:spacing w:val="-5"/>
        </w:rPr>
        <w:t> </w:t>
      </w:r>
      <w:r>
        <w:rPr/>
        <w:t>(PhD,</w:t>
      </w:r>
      <w:r>
        <w:rPr>
          <w:spacing w:val="-4"/>
        </w:rPr>
        <w:t> </w:t>
      </w:r>
      <w:r>
        <w:rPr/>
        <w:t>guest</w:t>
      </w:r>
      <w:r>
        <w:rPr>
          <w:spacing w:val="-4"/>
        </w:rPr>
        <w:t> </w:t>
      </w:r>
      <w:r>
        <w:rPr/>
        <w:t>lect.),</w:t>
      </w:r>
      <w:r>
        <w:rPr>
          <w:spacing w:val="-4"/>
        </w:rPr>
        <w:t> </w:t>
      </w:r>
      <w:r>
        <w:rPr/>
        <w:t>U</w:t>
      </w:r>
      <w:r>
        <w:rPr>
          <w:spacing w:val="-5"/>
        </w:rPr>
        <w:t> </w:t>
      </w:r>
      <w:r>
        <w:rPr/>
        <w:t>Gothenburg;</w:t>
      </w:r>
      <w:r>
        <w:rPr>
          <w:spacing w:val="-4"/>
        </w:rPr>
        <w:t> </w:t>
      </w:r>
      <w:r>
        <w:rPr/>
        <w:t>Game</w:t>
      </w:r>
      <w:r>
        <w:rPr>
          <w:spacing w:val="-5"/>
        </w:rPr>
        <w:t> </w:t>
      </w:r>
      <w:r>
        <w:rPr/>
        <w:t>theory;</w:t>
      </w:r>
      <w:r>
        <w:rPr>
          <w:spacing w:val="-4"/>
        </w:rPr>
        <w:t> </w:t>
      </w:r>
      <w:r>
        <w:rPr/>
        <w:t>Behav./Exp.</w:t>
      </w:r>
      <w:r>
        <w:rPr>
          <w:spacing w:val="-4"/>
        </w:rPr>
        <w:t> </w:t>
      </w:r>
      <w:r>
        <w:rPr/>
        <w:t>(PhD) </w:t>
      </w:r>
      <w:r>
        <w:rPr>
          <w:spacing w:val="-2"/>
        </w:rPr>
        <w:t>2004/05</w:t>
      </w:r>
      <w:r>
        <w:rPr/>
        <w:tab/>
        <w:t>Strategy; Intermediate Micro</w:t>
      </w:r>
    </w:p>
    <w:p>
      <w:pPr>
        <w:pStyle w:val="BodyText"/>
        <w:tabs>
          <w:tab w:pos="1583" w:val="left" w:leader="none"/>
        </w:tabs>
        <w:spacing w:line="208" w:lineRule="auto"/>
        <w:ind w:right="3488"/>
      </w:pPr>
      <w:r>
        <w:rPr>
          <w:spacing w:val="-2"/>
        </w:rPr>
        <w:t>2003/04</w:t>
      </w:r>
      <w:r>
        <w:rPr/>
        <w:tab/>
        <w:t>Game</w:t>
      </w:r>
      <w:r>
        <w:rPr>
          <w:spacing w:val="-8"/>
        </w:rPr>
        <w:t> </w:t>
      </w:r>
      <w:r>
        <w:rPr/>
        <w:t>Theory</w:t>
      </w:r>
      <w:r>
        <w:rPr>
          <w:spacing w:val="-8"/>
        </w:rPr>
        <w:t> </w:t>
      </w:r>
      <w:r>
        <w:rPr/>
        <w:t>(PhD);</w:t>
      </w:r>
      <w:r>
        <w:rPr>
          <w:spacing w:val="-8"/>
        </w:rPr>
        <w:t> </w:t>
      </w:r>
      <w:r>
        <w:rPr/>
        <w:t>Experimental/Behavioral</w:t>
      </w:r>
      <w:r>
        <w:rPr>
          <w:spacing w:val="-8"/>
        </w:rPr>
        <w:t> </w:t>
      </w:r>
      <w:r>
        <w:rPr/>
        <w:t>(PhD);</w:t>
      </w:r>
      <w:r>
        <w:rPr>
          <w:spacing w:val="-8"/>
        </w:rPr>
        <w:t> </w:t>
      </w:r>
      <w:r>
        <w:rPr/>
        <w:t>Strategy </w:t>
      </w:r>
      <w:r>
        <w:rPr>
          <w:spacing w:val="-2"/>
        </w:rPr>
        <w:t>2002/03</w:t>
      </w:r>
      <w:r>
        <w:rPr/>
        <w:tab/>
        <w:t>Behavioral Game Theory, U Oslo; Intermediate Micro</w:t>
      </w:r>
    </w:p>
    <w:p>
      <w:pPr>
        <w:pStyle w:val="BodyText"/>
        <w:tabs>
          <w:tab w:pos="1583" w:val="left" w:leader="none"/>
        </w:tabs>
        <w:spacing w:line="208" w:lineRule="auto"/>
        <w:ind w:left="143" w:right="1283"/>
      </w:pPr>
      <w:r>
        <w:rPr>
          <w:spacing w:val="-2"/>
        </w:rPr>
        <w:t>2001/02</w:t>
      </w:r>
      <w:r>
        <w:rPr/>
        <w:tab/>
        <w:t>Exp</w:t>
      </w:r>
      <w:r>
        <w:rPr>
          <w:spacing w:val="-3"/>
        </w:rPr>
        <w:t> </w:t>
      </w:r>
      <w:r>
        <w:rPr/>
        <w:t>Econ</w:t>
      </w:r>
      <w:r>
        <w:rPr>
          <w:spacing w:val="-3"/>
        </w:rPr>
        <w:t> </w:t>
      </w:r>
      <w:r>
        <w:rPr/>
        <w:t>Summer</w:t>
      </w:r>
      <w:r>
        <w:rPr>
          <w:spacing w:val="-3"/>
        </w:rPr>
        <w:t> </w:t>
      </w:r>
      <w:r>
        <w:rPr/>
        <w:t>School,</w:t>
      </w:r>
      <w:r>
        <w:rPr>
          <w:spacing w:val="-3"/>
        </w:rPr>
        <w:t> </w:t>
      </w:r>
      <w:r>
        <w:rPr/>
        <w:t>Max</w:t>
      </w:r>
      <w:r>
        <w:rPr>
          <w:spacing w:val="-3"/>
        </w:rPr>
        <w:t> </w:t>
      </w:r>
      <w:r>
        <w:rPr/>
        <w:t>Planck</w:t>
      </w:r>
      <w:r>
        <w:rPr>
          <w:spacing w:val="-3"/>
        </w:rPr>
        <w:t> </w:t>
      </w:r>
      <w:r>
        <w:rPr/>
        <w:t>Inst,</w:t>
      </w:r>
      <w:r>
        <w:rPr>
          <w:spacing w:val="-3"/>
        </w:rPr>
        <w:t> </w:t>
      </w:r>
      <w:r>
        <w:rPr/>
        <w:t>Jena,</w:t>
      </w:r>
      <w:r>
        <w:rPr>
          <w:spacing w:val="-3"/>
        </w:rPr>
        <w:t> </w:t>
      </w:r>
      <w:r>
        <w:rPr/>
        <w:t>July;</w:t>
      </w:r>
      <w:r>
        <w:rPr>
          <w:spacing w:val="-4"/>
        </w:rPr>
        <w:t> </w:t>
      </w:r>
      <w:r>
        <w:rPr/>
        <w:t>Interm</w:t>
      </w:r>
      <w:r>
        <w:rPr>
          <w:spacing w:val="-3"/>
        </w:rPr>
        <w:t> </w:t>
      </w:r>
      <w:r>
        <w:rPr/>
        <w:t>Micro;</w:t>
      </w:r>
      <w:r>
        <w:rPr>
          <w:spacing w:val="-3"/>
        </w:rPr>
        <w:t> </w:t>
      </w:r>
      <w:r>
        <w:rPr/>
        <w:t>Micro</w:t>
      </w:r>
      <w:r>
        <w:rPr>
          <w:spacing w:val="-3"/>
        </w:rPr>
        <w:t> </w:t>
      </w:r>
      <w:r>
        <w:rPr/>
        <w:t>II</w:t>
      </w:r>
      <w:r>
        <w:rPr>
          <w:spacing w:val="-3"/>
        </w:rPr>
        <w:t> </w:t>
      </w:r>
      <w:r>
        <w:rPr/>
        <w:t>(PhD) </w:t>
      </w:r>
      <w:r>
        <w:rPr>
          <w:spacing w:val="-2"/>
        </w:rPr>
        <w:t>2000/01</w:t>
      </w:r>
      <w:r>
        <w:rPr/>
        <w:tab/>
        <w:t>Experimental IO (PhD), Lund; Intermediate Micro; Micro II (PhD)</w:t>
      </w:r>
    </w:p>
    <w:p>
      <w:pPr>
        <w:pStyle w:val="BodyText"/>
        <w:tabs>
          <w:tab w:pos="1583" w:val="left" w:leader="none"/>
        </w:tabs>
        <w:spacing w:line="208" w:lineRule="auto"/>
        <w:ind w:right="4935"/>
      </w:pPr>
      <w:r>
        <w:rPr>
          <w:spacing w:val="-2"/>
        </w:rPr>
        <w:t>1999/00</w:t>
      </w:r>
      <w:r>
        <w:rPr/>
        <w:tab/>
        <w:t>Micro</w:t>
      </w:r>
      <w:r>
        <w:rPr>
          <w:spacing w:val="-11"/>
        </w:rPr>
        <w:t> </w:t>
      </w:r>
      <w:r>
        <w:rPr/>
        <w:t>II</w:t>
      </w:r>
      <w:r>
        <w:rPr>
          <w:spacing w:val="-9"/>
        </w:rPr>
        <w:t> </w:t>
      </w:r>
      <w:r>
        <w:rPr/>
        <w:t>(PhD);</w:t>
      </w:r>
      <w:r>
        <w:rPr>
          <w:spacing w:val="-9"/>
        </w:rPr>
        <w:t> </w:t>
      </w:r>
      <w:r>
        <w:rPr/>
        <w:t>Behavioral/Experimental</w:t>
      </w:r>
      <w:r>
        <w:rPr>
          <w:spacing w:val="-10"/>
        </w:rPr>
        <w:t> </w:t>
      </w:r>
      <w:r>
        <w:rPr/>
        <w:t>(PhD) </w:t>
      </w:r>
      <w:r>
        <w:rPr>
          <w:spacing w:val="-2"/>
        </w:rPr>
        <w:t>1998/99</w:t>
      </w:r>
      <w:r>
        <w:rPr/>
        <w:tab/>
        <w:t>Mathematics; Intro Micro (450 students!)</w:t>
      </w:r>
    </w:p>
    <w:p>
      <w:pPr>
        <w:pStyle w:val="BodyText"/>
        <w:tabs>
          <w:tab w:pos="1583" w:val="left" w:leader="none"/>
        </w:tabs>
        <w:spacing w:line="208" w:lineRule="auto"/>
        <w:ind w:left="143" w:right="2866"/>
      </w:pPr>
      <w:r>
        <w:rPr>
          <w:spacing w:val="-2"/>
        </w:rPr>
        <w:t>1997/98</w:t>
      </w:r>
      <w:r>
        <w:rPr/>
        <w:tab/>
        <w:t>Rationality</w:t>
      </w:r>
      <w:r>
        <w:rPr>
          <w:spacing w:val="-6"/>
        </w:rPr>
        <w:t> </w:t>
      </w:r>
      <w:r>
        <w:rPr/>
        <w:t>&amp;</w:t>
      </w:r>
      <w:r>
        <w:rPr>
          <w:spacing w:val="-4"/>
        </w:rPr>
        <w:t> </w:t>
      </w:r>
      <w:r>
        <w:rPr/>
        <w:t>Knowledge</w:t>
      </w:r>
      <w:r>
        <w:rPr>
          <w:spacing w:val="-4"/>
        </w:rPr>
        <w:t> </w:t>
      </w:r>
      <w:r>
        <w:rPr/>
        <w:t>in</w:t>
      </w:r>
      <w:r>
        <w:rPr>
          <w:spacing w:val="-4"/>
        </w:rPr>
        <w:t> </w:t>
      </w:r>
      <w:r>
        <w:rPr/>
        <w:t>Games</w:t>
      </w:r>
      <w:r>
        <w:rPr>
          <w:spacing w:val="-5"/>
        </w:rPr>
        <w:t> </w:t>
      </w:r>
      <w:r>
        <w:rPr/>
        <w:t>(PhD);</w:t>
      </w:r>
      <w:r>
        <w:rPr>
          <w:spacing w:val="-4"/>
        </w:rPr>
        <w:t> </w:t>
      </w:r>
      <w:r>
        <w:rPr/>
        <w:t>Microeconomics</w:t>
      </w:r>
      <w:r>
        <w:rPr>
          <w:spacing w:val="-5"/>
        </w:rPr>
        <w:t> </w:t>
      </w:r>
      <w:r>
        <w:rPr/>
        <w:t>II</w:t>
      </w:r>
      <w:r>
        <w:rPr>
          <w:spacing w:val="-4"/>
        </w:rPr>
        <w:t> </w:t>
      </w:r>
      <w:r>
        <w:rPr/>
        <w:t>(PhD) </w:t>
      </w:r>
      <w:r>
        <w:rPr>
          <w:spacing w:val="-2"/>
        </w:rPr>
        <w:t>1996/97</w:t>
      </w:r>
      <w:r>
        <w:rPr/>
        <w:tab/>
        <w:t>Micro II (PhD)</w:t>
      </w:r>
    </w:p>
    <w:p>
      <w:pPr>
        <w:pStyle w:val="BodyText"/>
        <w:tabs>
          <w:tab w:pos="1583" w:val="left" w:leader="none"/>
        </w:tabs>
        <w:spacing w:line="208" w:lineRule="auto"/>
        <w:ind w:left="143" w:right="6341"/>
      </w:pPr>
      <w:r>
        <w:rPr>
          <w:spacing w:val="-2"/>
        </w:rPr>
        <w:t>1994/95</w:t>
      </w:r>
      <w:r>
        <w:rPr/>
        <w:tab/>
        <w:t>Game</w:t>
      </w:r>
      <w:r>
        <w:rPr>
          <w:spacing w:val="-12"/>
        </w:rPr>
        <w:t> </w:t>
      </w:r>
      <w:r>
        <w:rPr/>
        <w:t>Theory;</w:t>
      </w:r>
      <w:r>
        <w:rPr>
          <w:spacing w:val="-12"/>
        </w:rPr>
        <w:t> </w:t>
      </w:r>
      <w:r>
        <w:rPr/>
        <w:t>Corporate</w:t>
      </w:r>
      <w:r>
        <w:rPr>
          <w:spacing w:val="-13"/>
        </w:rPr>
        <w:t> </w:t>
      </w:r>
      <w:r>
        <w:rPr/>
        <w:t>Finance </w:t>
      </w:r>
      <w:r>
        <w:rPr>
          <w:spacing w:val="-2"/>
        </w:rPr>
        <w:t>1991-93</w:t>
      </w:r>
      <w:r>
        <w:rPr/>
        <w:tab/>
        <w:t>Corporate Finance</w:t>
      </w:r>
    </w:p>
    <w:p>
      <w:pPr>
        <w:pStyle w:val="BodyText"/>
        <w:tabs>
          <w:tab w:pos="1583" w:val="left" w:leader="none"/>
        </w:tabs>
        <w:spacing w:line="208" w:lineRule="auto"/>
        <w:ind w:left="143" w:right="4329"/>
      </w:pPr>
      <w:r>
        <w:rPr>
          <w:spacing w:val="-2"/>
        </w:rPr>
        <w:t>1989/90</w:t>
      </w:r>
      <w:r>
        <w:rPr/>
        <w:tab/>
        <w:t>Economics</w:t>
      </w:r>
      <w:r>
        <w:rPr>
          <w:spacing w:val="-7"/>
        </w:rPr>
        <w:t> </w:t>
      </w:r>
      <w:r>
        <w:rPr/>
        <w:t>for</w:t>
      </w:r>
      <w:r>
        <w:rPr>
          <w:spacing w:val="-6"/>
        </w:rPr>
        <w:t> </w:t>
      </w:r>
      <w:r>
        <w:rPr/>
        <w:t>Law</w:t>
      </w:r>
      <w:r>
        <w:rPr>
          <w:spacing w:val="-7"/>
        </w:rPr>
        <w:t> </w:t>
      </w:r>
      <w:r>
        <w:rPr/>
        <w:t>students,</w:t>
      </w:r>
      <w:r>
        <w:rPr>
          <w:spacing w:val="-6"/>
        </w:rPr>
        <w:t> </w:t>
      </w:r>
      <w:r>
        <w:rPr/>
        <w:t>Introductory</w:t>
      </w:r>
      <w:r>
        <w:rPr>
          <w:spacing w:val="-6"/>
        </w:rPr>
        <w:t> </w:t>
      </w:r>
      <w:r>
        <w:rPr/>
        <w:t>Micro</w:t>
      </w:r>
      <w:r>
        <w:rPr>
          <w:spacing w:val="-8"/>
        </w:rPr>
        <w:t> </w:t>
      </w:r>
      <w:r>
        <w:rPr/>
        <w:t>(TA) </w:t>
      </w:r>
      <w:r>
        <w:rPr>
          <w:spacing w:val="-2"/>
        </w:rPr>
        <w:t>1988/89</w:t>
      </w:r>
      <w:r>
        <w:rPr/>
        <w:tab/>
        <w:t>Economics for Law students (TA)</w:t>
      </w:r>
    </w:p>
    <w:p>
      <w:pPr>
        <w:pStyle w:val="BodyText"/>
        <w:tabs>
          <w:tab w:pos="1583" w:val="left" w:leader="none"/>
        </w:tabs>
        <w:spacing w:line="247" w:lineRule="exact"/>
        <w:ind w:left="143"/>
      </w:pPr>
      <w:r>
        <w:rPr/>
        <w:t>1984-</w:t>
      </w:r>
      <w:r>
        <w:rPr>
          <w:spacing w:val="-5"/>
        </w:rPr>
        <w:t>88</w:t>
      </w:r>
      <w:r>
        <w:rPr/>
        <w:tab/>
      </w:r>
      <w:r>
        <w:rPr>
          <w:rFonts w:ascii="Symbol" w:hAnsi="Symbol"/>
        </w:rPr>
        <w:t></w:t>
      </w:r>
      <w:r>
        <w:rPr/>
        <w:t>1000</w:t>
      </w:r>
      <w:r>
        <w:rPr>
          <w:spacing w:val="-3"/>
        </w:rPr>
        <w:t> </w:t>
      </w:r>
      <w:r>
        <w:rPr/>
        <w:t>hours</w:t>
      </w:r>
      <w:r>
        <w:rPr>
          <w:spacing w:val="-2"/>
        </w:rPr>
        <w:t> </w:t>
      </w:r>
      <w:r>
        <w:rPr/>
        <w:t>of</w:t>
      </w:r>
      <w:r>
        <w:rPr>
          <w:spacing w:val="-1"/>
        </w:rPr>
        <w:t> </w:t>
      </w:r>
      <w:r>
        <w:rPr/>
        <w:t>teaching</w:t>
      </w:r>
      <w:r>
        <w:rPr>
          <w:spacing w:val="-3"/>
        </w:rPr>
        <w:t> </w:t>
      </w:r>
      <w:r>
        <w:rPr/>
        <w:t>in</w:t>
      </w:r>
      <w:r>
        <w:rPr>
          <w:spacing w:val="-1"/>
        </w:rPr>
        <w:t> </w:t>
      </w:r>
      <w:r>
        <w:rPr/>
        <w:t>Swedish</w:t>
      </w:r>
      <w:r>
        <w:rPr>
          <w:spacing w:val="-3"/>
        </w:rPr>
        <w:t> </w:t>
      </w:r>
      <w:r>
        <w:rPr/>
        <w:t>public</w:t>
      </w:r>
      <w:r>
        <w:rPr>
          <w:spacing w:val="-1"/>
        </w:rPr>
        <w:t> </w:t>
      </w:r>
      <w:r>
        <w:rPr/>
        <w:t>schools</w:t>
      </w:r>
      <w:r>
        <w:rPr>
          <w:spacing w:val="-1"/>
        </w:rPr>
        <w:t> </w:t>
      </w:r>
      <w:r>
        <w:rPr/>
        <w:t>(many </w:t>
      </w:r>
      <w:r>
        <w:rPr>
          <w:spacing w:val="-2"/>
        </w:rPr>
        <w:t>courses/levels)</w:t>
      </w:r>
    </w:p>
    <w:p>
      <w:pPr>
        <w:pStyle w:val="Heading1"/>
        <w:spacing w:before="174"/>
      </w:pPr>
      <w:r>
        <w:rPr>
          <w:spacing w:val="-2"/>
        </w:rPr>
        <w:t>Miscellaneous</w:t>
      </w:r>
    </w:p>
    <w:p>
      <w:pPr>
        <w:pStyle w:val="BodyText"/>
        <w:spacing w:line="208" w:lineRule="auto" w:before="46"/>
        <w:ind w:right="551"/>
      </w:pPr>
      <w:r>
        <w:rPr/>
        <w:t>Lecture: “The Economics of Honesty,” Financial Planners Asociation of Southern Arizona, Oct 12, 2022 Academic Committee of the Board of Directors at Salpointe Catholic High School in Tucson, 2020-24 Interview</w:t>
      </w:r>
      <w:r>
        <w:rPr>
          <w:spacing w:val="-4"/>
        </w:rPr>
        <w:t> </w:t>
      </w:r>
      <w:r>
        <w:rPr/>
        <w:t>(by</w:t>
      </w:r>
      <w:r>
        <w:rPr>
          <w:spacing w:val="-3"/>
        </w:rPr>
        <w:t> </w:t>
      </w:r>
      <w:r>
        <w:rPr/>
        <w:t>Leslie</w:t>
      </w:r>
      <w:r>
        <w:rPr>
          <w:spacing w:val="-3"/>
        </w:rPr>
        <w:t> </w:t>
      </w:r>
      <w:r>
        <w:rPr/>
        <w:t>Tolbert)</w:t>
      </w:r>
      <w:r>
        <w:rPr>
          <w:spacing w:val="-4"/>
        </w:rPr>
        <w:t> </w:t>
      </w:r>
      <w:r>
        <w:rPr/>
        <w:t>re</w:t>
      </w:r>
      <w:r>
        <w:rPr>
          <w:spacing w:val="-3"/>
        </w:rPr>
        <w:t> </w:t>
      </w:r>
      <w:r>
        <w:rPr/>
        <w:t>psychological</w:t>
      </w:r>
      <w:r>
        <w:rPr>
          <w:spacing w:val="-3"/>
        </w:rPr>
        <w:t> </w:t>
      </w:r>
      <w:r>
        <w:rPr/>
        <w:t>game</w:t>
      </w:r>
      <w:r>
        <w:rPr>
          <w:spacing w:val="-3"/>
        </w:rPr>
        <w:t> </w:t>
      </w:r>
      <w:r>
        <w:rPr/>
        <w:t>theory:</w:t>
      </w:r>
      <w:r>
        <w:rPr>
          <w:spacing w:val="-4"/>
        </w:rPr>
        <w:t> </w:t>
      </w:r>
      <w:r>
        <w:rPr/>
        <w:t>NPR’s</w:t>
      </w:r>
      <w:r>
        <w:rPr>
          <w:spacing w:val="-3"/>
        </w:rPr>
        <w:t> </w:t>
      </w:r>
      <w:r>
        <w:rPr>
          <w:i/>
        </w:rPr>
        <w:t>Arizona</w:t>
      </w:r>
      <w:r>
        <w:rPr>
          <w:i/>
          <w:spacing w:val="-3"/>
        </w:rPr>
        <w:t> </w:t>
      </w:r>
      <w:r>
        <w:rPr>
          <w:i/>
        </w:rPr>
        <w:t>Science</w:t>
      </w:r>
      <w:r>
        <w:rPr/>
        <w:t>,</w:t>
      </w:r>
      <w:r>
        <w:rPr>
          <w:spacing w:val="-5"/>
        </w:rPr>
        <w:t> </w:t>
      </w:r>
      <w:r>
        <w:rPr/>
        <w:t>Ep.</w:t>
      </w:r>
      <w:r>
        <w:rPr>
          <w:spacing w:val="-3"/>
        </w:rPr>
        <w:t> </w:t>
      </w:r>
      <w:r>
        <w:rPr/>
        <w:t>259,</w:t>
      </w:r>
      <w:r>
        <w:rPr>
          <w:spacing w:val="-3"/>
        </w:rPr>
        <w:t> </w:t>
      </w:r>
      <w:r>
        <w:rPr/>
        <w:t>Nov</w:t>
      </w:r>
      <w:r>
        <w:rPr>
          <w:spacing w:val="-3"/>
        </w:rPr>
        <w:t> </w:t>
      </w:r>
      <w:r>
        <w:rPr/>
        <w:t>20,</w:t>
      </w:r>
      <w:r>
        <w:rPr>
          <w:spacing w:val="-3"/>
        </w:rPr>
        <w:t> </w:t>
      </w:r>
      <w:r>
        <w:rPr/>
        <w:t>2020 U of Arizona’s campus-wide Faculty-Status Committee, 2020</w:t>
      </w:r>
    </w:p>
    <w:p>
      <w:pPr>
        <w:pStyle w:val="BodyText"/>
        <w:spacing w:line="208" w:lineRule="auto"/>
        <w:ind w:right="2175"/>
      </w:pPr>
      <w:r>
        <w:rPr/>
        <w:t>Lecture:</w:t>
      </w:r>
      <w:r>
        <w:rPr>
          <w:spacing w:val="-3"/>
        </w:rPr>
        <w:t> </w:t>
      </w:r>
      <w:r>
        <w:rPr/>
        <w:t>“The</w:t>
      </w:r>
      <w:r>
        <w:rPr>
          <w:spacing w:val="-3"/>
        </w:rPr>
        <w:t> </w:t>
      </w:r>
      <w:r>
        <w:rPr/>
        <w:t>Economics</w:t>
      </w:r>
      <w:r>
        <w:rPr>
          <w:spacing w:val="-3"/>
        </w:rPr>
        <w:t> </w:t>
      </w:r>
      <w:r>
        <w:rPr/>
        <w:t>of</w:t>
      </w:r>
      <w:r>
        <w:rPr>
          <w:spacing w:val="-3"/>
        </w:rPr>
        <w:t> </w:t>
      </w:r>
      <w:r>
        <w:rPr/>
        <w:t>Honesty,”</w:t>
      </w:r>
      <w:r>
        <w:rPr>
          <w:spacing w:val="-3"/>
        </w:rPr>
        <w:t> </w:t>
      </w:r>
      <w:r>
        <w:rPr/>
        <w:t>The</w:t>
      </w:r>
      <w:r>
        <w:rPr>
          <w:spacing w:val="-3"/>
        </w:rPr>
        <w:t> </w:t>
      </w:r>
      <w:r>
        <w:rPr/>
        <w:t>Rotary</w:t>
      </w:r>
      <w:r>
        <w:rPr>
          <w:spacing w:val="-3"/>
        </w:rPr>
        <w:t> </w:t>
      </w:r>
      <w:r>
        <w:rPr/>
        <w:t>Club</w:t>
      </w:r>
      <w:r>
        <w:rPr>
          <w:spacing w:val="-3"/>
        </w:rPr>
        <w:t> </w:t>
      </w:r>
      <w:r>
        <w:rPr/>
        <w:t>of</w:t>
      </w:r>
      <w:r>
        <w:rPr>
          <w:spacing w:val="-4"/>
        </w:rPr>
        <w:t> </w:t>
      </w:r>
      <w:r>
        <w:rPr/>
        <w:t>Tucson,</w:t>
      </w:r>
      <w:r>
        <w:rPr>
          <w:spacing w:val="-3"/>
        </w:rPr>
        <w:t> </w:t>
      </w:r>
      <w:r>
        <w:rPr/>
        <w:t>November</w:t>
      </w:r>
      <w:r>
        <w:rPr>
          <w:spacing w:val="-3"/>
        </w:rPr>
        <w:t> </w:t>
      </w:r>
      <w:r>
        <w:rPr/>
        <w:t>8,</w:t>
      </w:r>
      <w:r>
        <w:rPr>
          <w:spacing w:val="-3"/>
        </w:rPr>
        <w:t> </w:t>
      </w:r>
      <w:r>
        <w:rPr/>
        <w:t>2017 Lecture: “Leadership in the Lab,” </w:t>
      </w:r>
      <w:r>
        <w:rPr>
          <w:i/>
        </w:rPr>
        <w:t>Festival Economia</w:t>
      </w:r>
      <w:r>
        <w:rPr/>
        <w:t>, Trento, June 1, 2014</w:t>
      </w:r>
    </w:p>
    <w:p>
      <w:pPr>
        <w:pStyle w:val="BodyText"/>
        <w:spacing w:line="208" w:lineRule="auto"/>
        <w:ind w:right="1621"/>
      </w:pPr>
      <w:r>
        <w:rPr/>
        <w:t>Panel</w:t>
      </w:r>
      <w:r>
        <w:rPr>
          <w:spacing w:val="-3"/>
        </w:rPr>
        <w:t> </w:t>
      </w:r>
      <w:r>
        <w:rPr/>
        <w:t>Discussion</w:t>
      </w:r>
      <w:r>
        <w:rPr>
          <w:spacing w:val="-3"/>
        </w:rPr>
        <w:t> </w:t>
      </w:r>
      <w:r>
        <w:rPr/>
        <w:t>Moderator,</w:t>
      </w:r>
      <w:r>
        <w:rPr>
          <w:spacing w:val="-3"/>
        </w:rPr>
        <w:t> </w:t>
      </w:r>
      <w:r>
        <w:rPr/>
        <w:t>“Us</w:t>
      </w:r>
      <w:r>
        <w:rPr>
          <w:spacing w:val="-3"/>
        </w:rPr>
        <w:t> </w:t>
      </w:r>
      <w:r>
        <w:rPr/>
        <w:t>vs.</w:t>
      </w:r>
      <w:r>
        <w:rPr>
          <w:spacing w:val="-5"/>
        </w:rPr>
        <w:t> </w:t>
      </w:r>
      <w:r>
        <w:rPr/>
        <w:t>Them,”</w:t>
      </w:r>
      <w:r>
        <w:rPr>
          <w:spacing w:val="-3"/>
        </w:rPr>
        <w:t> </w:t>
      </w:r>
      <w:r>
        <w:rPr>
          <w:i/>
        </w:rPr>
        <w:t>Tucson</w:t>
      </w:r>
      <w:r>
        <w:rPr>
          <w:i/>
          <w:spacing w:val="-3"/>
        </w:rPr>
        <w:t> </w:t>
      </w:r>
      <w:r>
        <w:rPr>
          <w:i/>
        </w:rPr>
        <w:t>Festival</w:t>
      </w:r>
      <w:r>
        <w:rPr>
          <w:i/>
          <w:spacing w:val="-4"/>
        </w:rPr>
        <w:t> </w:t>
      </w:r>
      <w:r>
        <w:rPr>
          <w:i/>
        </w:rPr>
        <w:t>of</w:t>
      </w:r>
      <w:r>
        <w:rPr>
          <w:i/>
          <w:spacing w:val="-3"/>
        </w:rPr>
        <w:t> </w:t>
      </w:r>
      <w:r>
        <w:rPr>
          <w:i/>
        </w:rPr>
        <w:t>Books</w:t>
      </w:r>
      <w:r>
        <w:rPr/>
        <w:t>,</w:t>
      </w:r>
      <w:r>
        <w:rPr>
          <w:spacing w:val="-3"/>
        </w:rPr>
        <w:t> </w:t>
      </w:r>
      <w:r>
        <w:rPr/>
        <w:t>March</w:t>
      </w:r>
      <w:r>
        <w:rPr>
          <w:spacing w:val="-3"/>
        </w:rPr>
        <w:t> </w:t>
      </w:r>
      <w:r>
        <w:rPr/>
        <w:t>10,</w:t>
      </w:r>
      <w:r>
        <w:rPr>
          <w:spacing w:val="-3"/>
        </w:rPr>
        <w:t> </w:t>
      </w:r>
      <w:r>
        <w:rPr/>
        <w:t>2012 Coordinator of Theory Workshop, U of Arizona, Spring 2011, Spring 2012</w:t>
      </w:r>
    </w:p>
    <w:p>
      <w:pPr>
        <w:pStyle w:val="BodyText"/>
        <w:spacing w:line="208" w:lineRule="auto"/>
        <w:ind w:right="1662"/>
      </w:pPr>
      <w:r>
        <w:rPr/>
        <w:t>Excellence</w:t>
      </w:r>
      <w:r>
        <w:rPr>
          <w:spacing w:val="-4"/>
        </w:rPr>
        <w:t> </w:t>
      </w:r>
      <w:r>
        <w:rPr/>
        <w:t>in</w:t>
      </w:r>
      <w:r>
        <w:rPr>
          <w:spacing w:val="-4"/>
        </w:rPr>
        <w:t> </w:t>
      </w:r>
      <w:r>
        <w:rPr/>
        <w:t>Refereeing</w:t>
      </w:r>
      <w:r>
        <w:rPr>
          <w:spacing w:val="-4"/>
        </w:rPr>
        <w:t> </w:t>
      </w:r>
      <w:r>
        <w:rPr/>
        <w:t>Award,</w:t>
      </w:r>
      <w:r>
        <w:rPr>
          <w:spacing w:val="-4"/>
        </w:rPr>
        <w:t> </w:t>
      </w:r>
      <w:r>
        <w:rPr>
          <w:i/>
        </w:rPr>
        <w:t>American</w:t>
      </w:r>
      <w:r>
        <w:rPr>
          <w:i/>
          <w:spacing w:val="-4"/>
        </w:rPr>
        <w:t> </w:t>
      </w:r>
      <w:r>
        <w:rPr>
          <w:i/>
        </w:rPr>
        <w:t>Economic</w:t>
      </w:r>
      <w:r>
        <w:rPr>
          <w:i/>
          <w:spacing w:val="-4"/>
        </w:rPr>
        <w:t> </w:t>
      </w:r>
      <w:r>
        <w:rPr>
          <w:i/>
        </w:rPr>
        <w:t>Review</w:t>
      </w:r>
      <w:r>
        <w:rPr/>
        <w:t>,</w:t>
      </w:r>
      <w:r>
        <w:rPr>
          <w:spacing w:val="-4"/>
        </w:rPr>
        <w:t> </w:t>
      </w:r>
      <w:r>
        <w:rPr/>
        <w:t>2008,</w:t>
      </w:r>
      <w:r>
        <w:rPr>
          <w:spacing w:val="-4"/>
        </w:rPr>
        <w:t> </w:t>
      </w:r>
      <w:r>
        <w:rPr/>
        <w:t>2009,</w:t>
      </w:r>
      <w:r>
        <w:rPr>
          <w:spacing w:val="-4"/>
        </w:rPr>
        <w:t> </w:t>
      </w:r>
      <w:r>
        <w:rPr/>
        <w:t>2012,</w:t>
      </w:r>
      <w:r>
        <w:rPr>
          <w:spacing w:val="-4"/>
        </w:rPr>
        <w:t> </w:t>
      </w:r>
      <w:r>
        <w:rPr/>
        <w:t>2013,</w:t>
      </w:r>
      <w:r>
        <w:rPr>
          <w:spacing w:val="-4"/>
        </w:rPr>
        <w:t> </w:t>
      </w:r>
      <w:r>
        <w:rPr/>
        <w:t>2017 Eller College Website Redesign 08 Team member</w:t>
      </w:r>
    </w:p>
    <w:p>
      <w:pPr>
        <w:pStyle w:val="BodyText"/>
        <w:spacing w:line="229" w:lineRule="exact"/>
      </w:pPr>
      <w:r>
        <w:rPr/>
        <w:t>Invited</w:t>
      </w:r>
      <w:r>
        <w:rPr>
          <w:spacing w:val="-5"/>
        </w:rPr>
        <w:t> </w:t>
      </w:r>
      <w:r>
        <w:rPr/>
        <w:t>nominator:</w:t>
      </w:r>
      <w:r>
        <w:rPr>
          <w:spacing w:val="-2"/>
        </w:rPr>
        <w:t> </w:t>
      </w:r>
      <w:r>
        <w:rPr/>
        <w:t>Nobel</w:t>
      </w:r>
      <w:r>
        <w:rPr>
          <w:spacing w:val="-2"/>
        </w:rPr>
        <w:t> </w:t>
      </w:r>
      <w:r>
        <w:rPr/>
        <w:t>Memorial</w:t>
      </w:r>
      <w:r>
        <w:rPr>
          <w:spacing w:val="-3"/>
        </w:rPr>
        <w:t> </w:t>
      </w:r>
      <w:r>
        <w:rPr/>
        <w:t>Prize</w:t>
      </w:r>
      <w:r>
        <w:rPr>
          <w:spacing w:val="-3"/>
        </w:rPr>
        <w:t> </w:t>
      </w:r>
      <w:r>
        <w:rPr/>
        <w:t>in</w:t>
      </w:r>
      <w:r>
        <w:rPr>
          <w:spacing w:val="-3"/>
        </w:rPr>
        <w:t> </w:t>
      </w:r>
      <w:r>
        <w:rPr/>
        <w:t>Economics</w:t>
      </w:r>
      <w:r>
        <w:rPr>
          <w:spacing w:val="-2"/>
        </w:rPr>
        <w:t> </w:t>
      </w:r>
      <w:r>
        <w:rPr/>
        <w:t>Sciences:</w:t>
      </w:r>
      <w:r>
        <w:rPr>
          <w:spacing w:val="-2"/>
        </w:rPr>
        <w:t> 2006-</w:t>
      </w:r>
    </w:p>
    <w:p>
      <w:pPr>
        <w:pStyle w:val="BodyText"/>
        <w:spacing w:line="208" w:lineRule="auto" w:before="11"/>
        <w:ind w:right="1621"/>
      </w:pPr>
      <w:r>
        <w:rPr/>
        <w:t>Introductory</w:t>
      </w:r>
      <w:r>
        <w:rPr>
          <w:spacing w:val="-5"/>
        </w:rPr>
        <w:t> </w:t>
      </w:r>
      <w:r>
        <w:rPr/>
        <w:t>remarks:</w:t>
      </w:r>
      <w:r>
        <w:rPr>
          <w:spacing w:val="-4"/>
        </w:rPr>
        <w:t> </w:t>
      </w:r>
      <w:r>
        <w:rPr/>
        <w:t>“Peter</w:t>
      </w:r>
      <w:r>
        <w:rPr>
          <w:spacing w:val="-3"/>
        </w:rPr>
        <w:t> </w:t>
      </w:r>
      <w:r>
        <w:rPr/>
        <w:t>Bohm</w:t>
      </w:r>
      <w:r>
        <w:rPr>
          <w:spacing w:val="-4"/>
        </w:rPr>
        <w:t> </w:t>
      </w:r>
      <w:r>
        <w:rPr/>
        <w:t>Memorial</w:t>
      </w:r>
      <w:r>
        <w:rPr>
          <w:spacing w:val="-3"/>
        </w:rPr>
        <w:t> </w:t>
      </w:r>
      <w:r>
        <w:rPr/>
        <w:t>Lecture”,</w:t>
      </w:r>
      <w:r>
        <w:rPr>
          <w:spacing w:val="-3"/>
        </w:rPr>
        <w:t> </w:t>
      </w:r>
      <w:r>
        <w:rPr>
          <w:i/>
        </w:rPr>
        <w:t>ESA</w:t>
      </w:r>
      <w:r>
        <w:rPr>
          <w:i/>
          <w:spacing w:val="-4"/>
        </w:rPr>
        <w:t> </w:t>
      </w:r>
      <w:r>
        <w:rPr/>
        <w:t>meeting,</w:t>
      </w:r>
      <w:r>
        <w:rPr>
          <w:spacing w:val="-3"/>
        </w:rPr>
        <w:t> </w:t>
      </w:r>
      <w:r>
        <w:rPr/>
        <w:t>September</w:t>
      </w:r>
      <w:r>
        <w:rPr>
          <w:spacing w:val="-3"/>
        </w:rPr>
        <w:t> </w:t>
      </w:r>
      <w:r>
        <w:rPr/>
        <w:t>30,</w:t>
      </w:r>
      <w:r>
        <w:rPr>
          <w:spacing w:val="-5"/>
        </w:rPr>
        <w:t> </w:t>
      </w:r>
      <w:r>
        <w:rPr/>
        <w:t>2006 Lectures: “The Economics of Poker”, U of Gothenburg, 2006-14, 2016-19, 2022-24</w:t>
      </w:r>
    </w:p>
    <w:p>
      <w:pPr>
        <w:pStyle w:val="BodyText"/>
        <w:spacing w:line="208" w:lineRule="auto"/>
        <w:ind w:right="5217"/>
      </w:pPr>
      <w:r>
        <w:rPr/>
        <w:t>Eller College P&amp;T committee, U of Arizona, 2005-13</w:t>
      </w:r>
      <w:r>
        <w:rPr>
          <w:spacing w:val="40"/>
        </w:rPr>
        <w:t> </w:t>
      </w:r>
      <w:r>
        <w:rPr/>
        <w:t>Editor</w:t>
      </w:r>
      <w:r>
        <w:rPr>
          <w:spacing w:val="-5"/>
        </w:rPr>
        <w:t> </w:t>
      </w:r>
      <w:r>
        <w:rPr/>
        <w:t>for</w:t>
      </w:r>
      <w:r>
        <w:rPr>
          <w:spacing w:val="-4"/>
        </w:rPr>
        <w:t> </w:t>
      </w:r>
      <w:r>
        <w:rPr/>
        <w:t>Working</w:t>
      </w:r>
      <w:r>
        <w:rPr>
          <w:spacing w:val="-4"/>
        </w:rPr>
        <w:t> </w:t>
      </w:r>
      <w:r>
        <w:rPr/>
        <w:t>Paper</w:t>
      </w:r>
      <w:r>
        <w:rPr>
          <w:spacing w:val="-4"/>
        </w:rPr>
        <w:t> </w:t>
      </w:r>
      <w:r>
        <w:rPr/>
        <w:t>series,</w:t>
      </w:r>
      <w:r>
        <w:rPr>
          <w:spacing w:val="-4"/>
        </w:rPr>
        <w:t> </w:t>
      </w:r>
      <w:r>
        <w:rPr/>
        <w:t>U</w:t>
      </w:r>
      <w:r>
        <w:rPr>
          <w:spacing w:val="-5"/>
        </w:rPr>
        <w:t> </w:t>
      </w:r>
      <w:r>
        <w:rPr/>
        <w:t>of</w:t>
      </w:r>
      <w:r>
        <w:rPr>
          <w:spacing w:val="-4"/>
        </w:rPr>
        <w:t> </w:t>
      </w:r>
      <w:r>
        <w:rPr/>
        <w:t>Arizona,</w:t>
      </w:r>
      <w:r>
        <w:rPr>
          <w:spacing w:val="-4"/>
        </w:rPr>
        <w:t> </w:t>
      </w:r>
      <w:r>
        <w:rPr/>
        <w:t>2003-13,</w:t>
      </w:r>
      <w:r>
        <w:rPr>
          <w:spacing w:val="-4"/>
        </w:rPr>
        <w:t> </w:t>
      </w:r>
      <w:r>
        <w:rPr/>
        <w:t>15-</w:t>
      </w:r>
    </w:p>
    <w:p>
      <w:pPr>
        <w:pStyle w:val="BodyText"/>
        <w:spacing w:line="208" w:lineRule="auto"/>
        <w:ind w:right="1379"/>
      </w:pPr>
      <w:r>
        <w:rPr/>
        <w:t>Press seminar (with Peter Bohm), </w:t>
      </w:r>
      <w:r>
        <w:rPr>
          <w:i/>
        </w:rPr>
        <w:t>Politik på prov</w:t>
      </w:r>
      <w:r>
        <w:rPr/>
        <w:t>, Swedish Ministry of Finance, June 11, 2003 Executive</w:t>
      </w:r>
      <w:r>
        <w:rPr>
          <w:spacing w:val="-5"/>
        </w:rPr>
        <w:t> </w:t>
      </w:r>
      <w:r>
        <w:rPr/>
        <w:t>committee</w:t>
      </w:r>
      <w:r>
        <w:rPr>
          <w:spacing w:val="-4"/>
        </w:rPr>
        <w:t> </w:t>
      </w:r>
      <w:r>
        <w:rPr/>
        <w:t>member,</w:t>
      </w:r>
      <w:r>
        <w:rPr>
          <w:spacing w:val="-4"/>
        </w:rPr>
        <w:t> </w:t>
      </w:r>
      <w:r>
        <w:rPr/>
        <w:t>European</w:t>
      </w:r>
      <w:r>
        <w:rPr>
          <w:spacing w:val="-4"/>
        </w:rPr>
        <w:t> </w:t>
      </w:r>
      <w:r>
        <w:rPr/>
        <w:t>Network</w:t>
      </w:r>
      <w:r>
        <w:rPr>
          <w:spacing w:val="-4"/>
        </w:rPr>
        <w:t> </w:t>
      </w:r>
      <w:r>
        <w:rPr/>
        <w:t>for</w:t>
      </w:r>
      <w:r>
        <w:rPr>
          <w:spacing w:val="-4"/>
        </w:rPr>
        <w:t> </w:t>
      </w:r>
      <w:r>
        <w:rPr/>
        <w:t>Training</w:t>
      </w:r>
      <w:r>
        <w:rPr>
          <w:spacing w:val="-4"/>
        </w:rPr>
        <w:t> </w:t>
      </w:r>
      <w:r>
        <w:rPr/>
        <w:t>in</w:t>
      </w:r>
      <w:r>
        <w:rPr>
          <w:spacing w:val="-4"/>
        </w:rPr>
        <w:t> </w:t>
      </w:r>
      <w:r>
        <w:rPr/>
        <w:t>Econ</w:t>
      </w:r>
      <w:r>
        <w:rPr>
          <w:spacing w:val="-6"/>
        </w:rPr>
        <w:t> </w:t>
      </w:r>
      <w:r>
        <w:rPr/>
        <w:t>Research</w:t>
      </w:r>
      <w:r>
        <w:rPr>
          <w:spacing w:val="-6"/>
        </w:rPr>
        <w:t> </w:t>
      </w:r>
      <w:r>
        <w:rPr/>
        <w:t>(ENTER)</w:t>
      </w:r>
      <w:r>
        <w:rPr>
          <w:spacing w:val="-4"/>
        </w:rPr>
        <w:t> </w:t>
      </w:r>
      <w:r>
        <w:rPr/>
        <w:t>2002-03 Discussant: </w:t>
      </w:r>
      <w:r>
        <w:rPr>
          <w:i/>
        </w:rPr>
        <w:t>Nobel Lecture</w:t>
      </w:r>
      <w:r>
        <w:rPr/>
        <w:t>: “Early Experimental Games”, John F. Nash, Jr., SSE, Dec 7 2001 Invited lecture: “Experimental Economics”, U of Gävle, February 21 2001</w:t>
      </w:r>
    </w:p>
    <w:p>
      <w:pPr>
        <w:pStyle w:val="BodyText"/>
        <w:spacing w:line="228" w:lineRule="exact"/>
        <w:ind w:left="143"/>
      </w:pPr>
      <w:r>
        <w:rPr/>
        <w:t>Lecture:</w:t>
      </w:r>
      <w:r>
        <w:rPr>
          <w:spacing w:val="-4"/>
        </w:rPr>
        <w:t> </w:t>
      </w:r>
      <w:r>
        <w:rPr/>
        <w:t>“The</w:t>
      </w:r>
      <w:r>
        <w:rPr>
          <w:spacing w:val="-1"/>
        </w:rPr>
        <w:t> </w:t>
      </w:r>
      <w:r>
        <w:rPr/>
        <w:t>Use</w:t>
      </w:r>
      <w:r>
        <w:rPr>
          <w:spacing w:val="-2"/>
        </w:rPr>
        <w:t> </w:t>
      </w:r>
      <w:r>
        <w:rPr/>
        <w:t>of</w:t>
      </w:r>
      <w:r>
        <w:rPr>
          <w:spacing w:val="-1"/>
        </w:rPr>
        <w:t> </w:t>
      </w:r>
      <w:r>
        <w:rPr/>
        <w:t>Mathematics</w:t>
      </w:r>
      <w:r>
        <w:rPr>
          <w:spacing w:val="-1"/>
        </w:rPr>
        <w:t> </w:t>
      </w:r>
      <w:r>
        <w:rPr/>
        <w:t>in</w:t>
      </w:r>
      <w:r>
        <w:rPr>
          <w:spacing w:val="-2"/>
        </w:rPr>
        <w:t> </w:t>
      </w:r>
      <w:r>
        <w:rPr/>
        <w:t>Economics”,</w:t>
      </w:r>
      <w:r>
        <w:rPr>
          <w:spacing w:val="-1"/>
        </w:rPr>
        <w:t> </w:t>
      </w:r>
      <w:r>
        <w:rPr/>
        <w:t>Stockholm</w:t>
      </w:r>
      <w:r>
        <w:rPr>
          <w:spacing w:val="-1"/>
        </w:rPr>
        <w:t> </w:t>
      </w:r>
      <w:r>
        <w:rPr/>
        <w:t>U,</w:t>
      </w:r>
      <w:r>
        <w:rPr>
          <w:spacing w:val="-2"/>
        </w:rPr>
        <w:t> </w:t>
      </w:r>
      <w:r>
        <w:rPr/>
        <w:t>May</w:t>
      </w:r>
      <w:r>
        <w:rPr>
          <w:spacing w:val="-1"/>
        </w:rPr>
        <w:t> </w:t>
      </w:r>
      <w:r>
        <w:rPr/>
        <w:t>17</w:t>
      </w:r>
      <w:r>
        <w:rPr>
          <w:spacing w:val="-1"/>
        </w:rPr>
        <w:t> </w:t>
      </w:r>
      <w:r>
        <w:rPr>
          <w:spacing w:val="-4"/>
        </w:rPr>
        <w:t>2000</w:t>
      </w:r>
    </w:p>
    <w:p>
      <w:pPr>
        <w:pStyle w:val="BodyText"/>
        <w:spacing w:line="208" w:lineRule="auto" w:before="10"/>
        <w:ind w:left="143" w:right="1621"/>
      </w:pPr>
      <w:r>
        <w:rPr/>
        <w:t>Lecture</w:t>
      </w:r>
      <w:r>
        <w:rPr>
          <w:spacing w:val="-4"/>
        </w:rPr>
        <w:t> </w:t>
      </w:r>
      <w:r>
        <w:rPr/>
        <w:t>for</w:t>
      </w:r>
      <w:r>
        <w:rPr>
          <w:spacing w:val="-4"/>
        </w:rPr>
        <w:t> </w:t>
      </w:r>
      <w:r>
        <w:rPr/>
        <w:t>PhD</w:t>
      </w:r>
      <w:r>
        <w:rPr>
          <w:spacing w:val="-4"/>
        </w:rPr>
        <w:t> </w:t>
      </w:r>
      <w:r>
        <w:rPr/>
        <w:t>students:</w:t>
      </w:r>
      <w:r>
        <w:rPr>
          <w:spacing w:val="-3"/>
        </w:rPr>
        <w:t> </w:t>
      </w:r>
      <w:r>
        <w:rPr/>
        <w:t>“How</w:t>
      </w:r>
      <w:r>
        <w:rPr>
          <w:spacing w:val="-4"/>
        </w:rPr>
        <w:t> </w:t>
      </w:r>
      <w:r>
        <w:rPr/>
        <w:t>to</w:t>
      </w:r>
      <w:r>
        <w:rPr>
          <w:spacing w:val="-3"/>
        </w:rPr>
        <w:t> </w:t>
      </w:r>
      <w:r>
        <w:rPr/>
        <w:t>Write</w:t>
      </w:r>
      <w:r>
        <w:rPr>
          <w:spacing w:val="-3"/>
        </w:rPr>
        <w:t> </w:t>
      </w:r>
      <w:r>
        <w:rPr/>
        <w:t>a</w:t>
      </w:r>
      <w:r>
        <w:rPr>
          <w:spacing w:val="-3"/>
        </w:rPr>
        <w:t> </w:t>
      </w:r>
      <w:r>
        <w:rPr/>
        <w:t>Paper</w:t>
      </w:r>
      <w:r>
        <w:rPr>
          <w:spacing w:val="-3"/>
        </w:rPr>
        <w:t> </w:t>
      </w:r>
      <w:r>
        <w:rPr/>
        <w:t>in</w:t>
      </w:r>
      <w:r>
        <w:rPr>
          <w:spacing w:val="-3"/>
        </w:rPr>
        <w:t> </w:t>
      </w:r>
      <w:r>
        <w:rPr/>
        <w:t>Economics”,</w:t>
      </w:r>
      <w:r>
        <w:rPr>
          <w:spacing w:val="-3"/>
        </w:rPr>
        <w:t> </w:t>
      </w:r>
      <w:r>
        <w:rPr/>
        <w:t>Stockholm</w:t>
      </w:r>
      <w:r>
        <w:rPr>
          <w:spacing w:val="-3"/>
        </w:rPr>
        <w:t> </w:t>
      </w:r>
      <w:r>
        <w:rPr/>
        <w:t>U,</w:t>
      </w:r>
      <w:r>
        <w:rPr>
          <w:spacing w:val="-3"/>
        </w:rPr>
        <w:t> </w:t>
      </w:r>
      <w:r>
        <w:rPr/>
        <w:t>Oct</w:t>
      </w:r>
      <w:r>
        <w:rPr>
          <w:spacing w:val="-4"/>
        </w:rPr>
        <w:t> </w:t>
      </w:r>
      <w:r>
        <w:rPr/>
        <w:t>10</w:t>
      </w:r>
      <w:r>
        <w:rPr>
          <w:spacing w:val="-3"/>
        </w:rPr>
        <w:t> </w:t>
      </w:r>
      <w:r>
        <w:rPr/>
        <w:t>1999. Coordinator of seminar series, Stockholm U, 1999-2001</w:t>
      </w:r>
    </w:p>
    <w:p>
      <w:pPr>
        <w:pStyle w:val="BodyText"/>
        <w:spacing w:line="229" w:lineRule="exact"/>
        <w:ind w:left="143"/>
      </w:pPr>
      <w:r>
        <w:rPr/>
        <w:t>Librarian,</w:t>
      </w:r>
      <w:r>
        <w:rPr>
          <w:spacing w:val="-2"/>
        </w:rPr>
        <w:t> </w:t>
      </w:r>
      <w:r>
        <w:rPr/>
        <w:t>Department</w:t>
      </w:r>
      <w:r>
        <w:rPr>
          <w:spacing w:val="-2"/>
        </w:rPr>
        <w:t> </w:t>
      </w:r>
      <w:r>
        <w:rPr/>
        <w:t>of</w:t>
      </w:r>
      <w:r>
        <w:rPr>
          <w:spacing w:val="-3"/>
        </w:rPr>
        <w:t> </w:t>
      </w:r>
      <w:r>
        <w:rPr/>
        <w:t>Economics,</w:t>
      </w:r>
      <w:r>
        <w:rPr>
          <w:spacing w:val="-3"/>
        </w:rPr>
        <w:t> </w:t>
      </w:r>
      <w:r>
        <w:rPr/>
        <w:t>Stockholm</w:t>
      </w:r>
      <w:r>
        <w:rPr>
          <w:spacing w:val="-4"/>
        </w:rPr>
        <w:t> </w:t>
      </w:r>
      <w:r>
        <w:rPr/>
        <w:t>U.</w:t>
      </w:r>
      <w:r>
        <w:rPr>
          <w:spacing w:val="-1"/>
        </w:rPr>
        <w:t> </w:t>
      </w:r>
      <w:r>
        <w:rPr/>
        <w:t>1998-</w:t>
      </w:r>
      <w:r>
        <w:rPr>
          <w:spacing w:val="-4"/>
        </w:rPr>
        <w:t>1999</w:t>
      </w:r>
    </w:p>
    <w:p>
      <w:pPr>
        <w:pStyle w:val="BodyText"/>
        <w:spacing w:line="258" w:lineRule="exact"/>
        <w:ind w:left="143"/>
      </w:pPr>
      <w:r>
        <w:rPr/>
        <w:t>Workshop</w:t>
      </w:r>
      <w:r>
        <w:rPr>
          <w:spacing w:val="-4"/>
        </w:rPr>
        <w:t> </w:t>
      </w:r>
      <w:r>
        <w:rPr/>
        <w:t>on</w:t>
      </w:r>
      <w:r>
        <w:rPr>
          <w:spacing w:val="-1"/>
        </w:rPr>
        <w:t> </w:t>
      </w:r>
      <w:r>
        <w:rPr/>
        <w:t>advising</w:t>
      </w:r>
      <w:r>
        <w:rPr>
          <w:spacing w:val="-2"/>
        </w:rPr>
        <w:t> </w:t>
      </w:r>
      <w:r>
        <w:rPr/>
        <w:t>PhD</w:t>
      </w:r>
      <w:r>
        <w:rPr>
          <w:spacing w:val="-2"/>
        </w:rPr>
        <w:t> </w:t>
      </w:r>
      <w:r>
        <w:rPr/>
        <w:t>students</w:t>
      </w:r>
      <w:r>
        <w:rPr>
          <w:spacing w:val="-4"/>
        </w:rPr>
        <w:t> </w:t>
      </w:r>
      <w:r>
        <w:rPr/>
        <w:t>[Jitka</w:t>
      </w:r>
      <w:r>
        <w:rPr>
          <w:spacing w:val="-1"/>
        </w:rPr>
        <w:t> </w:t>
      </w:r>
      <w:r>
        <w:rPr/>
        <w:t>Lindén,</w:t>
      </w:r>
      <w:r>
        <w:rPr>
          <w:spacing w:val="-2"/>
        </w:rPr>
        <w:t> </w:t>
      </w:r>
      <w:r>
        <w:rPr/>
        <w:t>Psychology],</w:t>
      </w:r>
      <w:r>
        <w:rPr>
          <w:spacing w:val="-2"/>
        </w:rPr>
        <w:t> </w:t>
      </w:r>
      <w:r>
        <w:rPr/>
        <w:t>Sigtuna,</w:t>
      </w:r>
      <w:r>
        <w:rPr>
          <w:spacing w:val="-2"/>
        </w:rPr>
        <w:t> </w:t>
      </w:r>
      <w:r>
        <w:rPr/>
        <w:t>Nov</w:t>
      </w:r>
      <w:r>
        <w:rPr>
          <w:spacing w:val="-1"/>
        </w:rPr>
        <w:t> </w:t>
      </w:r>
      <w:r>
        <w:rPr/>
        <w:t>20-21</w:t>
      </w:r>
      <w:r>
        <w:rPr>
          <w:spacing w:val="-1"/>
        </w:rPr>
        <w:t> </w:t>
      </w:r>
      <w:r>
        <w:rPr>
          <w:spacing w:val="-4"/>
        </w:rPr>
        <w:t>1997</w:t>
      </w:r>
    </w:p>
    <w:p>
      <w:pPr>
        <w:pStyle w:val="BodyText"/>
        <w:spacing w:after="0" w:line="258" w:lineRule="exact"/>
        <w:sectPr>
          <w:pgSz w:w="12240" w:h="15840"/>
          <w:pgMar w:header="686" w:footer="671" w:top="920" w:bottom="940" w:left="720" w:right="360"/>
        </w:sectPr>
      </w:pPr>
    </w:p>
    <w:p>
      <w:pPr>
        <w:pStyle w:val="BodyText"/>
        <w:spacing w:line="258" w:lineRule="exact" w:before="199"/>
      </w:pPr>
      <w:r>
        <w:rPr/>
        <w:t>Coordinator</w:t>
      </w:r>
      <w:r>
        <w:rPr>
          <w:spacing w:val="-3"/>
        </w:rPr>
        <w:t> </w:t>
      </w:r>
      <w:r>
        <w:rPr/>
        <w:t>of</w:t>
      </w:r>
      <w:r>
        <w:rPr>
          <w:spacing w:val="-1"/>
        </w:rPr>
        <w:t> </w:t>
      </w:r>
      <w:r>
        <w:rPr/>
        <w:t>seminar</w:t>
      </w:r>
      <w:r>
        <w:rPr>
          <w:spacing w:val="-2"/>
        </w:rPr>
        <w:t> </w:t>
      </w:r>
      <w:r>
        <w:rPr/>
        <w:t>series</w:t>
      </w:r>
      <w:r>
        <w:rPr>
          <w:spacing w:val="-2"/>
        </w:rPr>
        <w:t> </w:t>
      </w:r>
      <w:r>
        <w:rPr/>
        <w:t>“General</w:t>
      </w:r>
      <w:r>
        <w:rPr>
          <w:spacing w:val="-2"/>
        </w:rPr>
        <w:t> </w:t>
      </w:r>
      <w:r>
        <w:rPr/>
        <w:t>Theory</w:t>
      </w:r>
      <w:r>
        <w:rPr>
          <w:spacing w:val="-3"/>
        </w:rPr>
        <w:t> </w:t>
      </w:r>
      <w:r>
        <w:rPr/>
        <w:t>&amp;</w:t>
      </w:r>
      <w:r>
        <w:rPr>
          <w:spacing w:val="-2"/>
        </w:rPr>
        <w:t> </w:t>
      </w:r>
      <w:r>
        <w:rPr/>
        <w:t>Methods”,</w:t>
      </w:r>
      <w:r>
        <w:rPr>
          <w:spacing w:val="-4"/>
        </w:rPr>
        <w:t> </w:t>
      </w:r>
      <w:r>
        <w:rPr/>
        <w:t>Uppsala</w:t>
      </w:r>
      <w:r>
        <w:rPr>
          <w:spacing w:val="-1"/>
        </w:rPr>
        <w:t> </w:t>
      </w:r>
      <w:r>
        <w:rPr/>
        <w:t>U</w:t>
      </w:r>
      <w:r>
        <w:rPr>
          <w:spacing w:val="-2"/>
        </w:rPr>
        <w:t> </w:t>
      </w:r>
      <w:r>
        <w:rPr/>
        <w:t>1997-</w:t>
      </w:r>
      <w:r>
        <w:rPr>
          <w:spacing w:val="-5"/>
        </w:rPr>
        <w:t>98</w:t>
      </w:r>
    </w:p>
    <w:p>
      <w:pPr>
        <w:pStyle w:val="BodyText"/>
        <w:spacing w:line="208" w:lineRule="auto" w:before="11"/>
        <w:ind w:left="143" w:right="3819"/>
      </w:pPr>
      <w:r>
        <w:rPr>
          <w:i/>
        </w:rPr>
        <w:t>Hole-in-one</w:t>
      </w:r>
      <w:r>
        <w:rPr/>
        <w:t>,</w:t>
      </w:r>
      <w:r>
        <w:rPr>
          <w:spacing w:val="-6"/>
        </w:rPr>
        <w:t> </w:t>
      </w:r>
      <w:r>
        <w:rPr/>
        <w:t>hole</w:t>
      </w:r>
      <w:r>
        <w:rPr>
          <w:spacing w:val="-4"/>
        </w:rPr>
        <w:t> </w:t>
      </w:r>
      <w:r>
        <w:rPr/>
        <w:t>3,</w:t>
      </w:r>
      <w:r>
        <w:rPr>
          <w:spacing w:val="-4"/>
        </w:rPr>
        <w:t> </w:t>
      </w:r>
      <w:r>
        <w:rPr/>
        <w:t>Motala</w:t>
      </w:r>
      <w:r>
        <w:rPr>
          <w:spacing w:val="-4"/>
        </w:rPr>
        <w:t> </w:t>
      </w:r>
      <w:r>
        <w:rPr/>
        <w:t>Golfklubb,</w:t>
      </w:r>
      <w:r>
        <w:rPr>
          <w:spacing w:val="-4"/>
        </w:rPr>
        <w:t> </w:t>
      </w:r>
      <w:r>
        <w:rPr/>
        <w:t>125</w:t>
      </w:r>
      <w:r>
        <w:rPr>
          <w:spacing w:val="-4"/>
        </w:rPr>
        <w:t> </w:t>
      </w:r>
      <w:r>
        <w:rPr/>
        <w:t>meters,</w:t>
      </w:r>
      <w:r>
        <w:rPr>
          <w:spacing w:val="-4"/>
        </w:rPr>
        <w:t> </w:t>
      </w:r>
      <w:r>
        <w:rPr/>
        <w:t>9-iron,</w:t>
      </w:r>
      <w:r>
        <w:rPr>
          <w:spacing w:val="-6"/>
        </w:rPr>
        <w:t> </w:t>
      </w:r>
      <w:r>
        <w:rPr/>
        <w:t>July</w:t>
      </w:r>
      <w:r>
        <w:rPr>
          <w:spacing w:val="-4"/>
        </w:rPr>
        <w:t> </w:t>
      </w:r>
      <w:r>
        <w:rPr/>
        <w:t>11</w:t>
      </w:r>
      <w:r>
        <w:rPr>
          <w:spacing w:val="-4"/>
        </w:rPr>
        <w:t> </w:t>
      </w:r>
      <w:r>
        <w:rPr/>
        <w:t>1997. Coordinator of seminar series “Högre seminariet”, Uppsala U 1996-98 Junior member of the “CentER Graduate School”, Tilburg U, 1995–97</w:t>
      </w:r>
    </w:p>
    <w:p>
      <w:pPr>
        <w:pStyle w:val="BodyText"/>
        <w:spacing w:line="208" w:lineRule="auto"/>
        <w:ind w:left="143" w:right="2941"/>
      </w:pPr>
      <w:r>
        <w:rPr/>
        <w:t>Lecture:</w:t>
      </w:r>
      <w:r>
        <w:rPr>
          <w:spacing w:val="-4"/>
        </w:rPr>
        <w:t> </w:t>
      </w:r>
      <w:r>
        <w:rPr/>
        <w:t>“A</w:t>
      </w:r>
      <w:r>
        <w:rPr>
          <w:spacing w:val="-6"/>
        </w:rPr>
        <w:t> </w:t>
      </w:r>
      <w:r>
        <w:rPr/>
        <w:t>Game-Theoretic</w:t>
      </w:r>
      <w:r>
        <w:rPr>
          <w:spacing w:val="-4"/>
        </w:rPr>
        <w:t> </w:t>
      </w:r>
      <w:r>
        <w:rPr/>
        <w:t>Perspective</w:t>
      </w:r>
      <w:r>
        <w:rPr>
          <w:spacing w:val="-4"/>
        </w:rPr>
        <w:t> </w:t>
      </w:r>
      <w:r>
        <w:rPr/>
        <w:t>on</w:t>
      </w:r>
      <w:r>
        <w:rPr>
          <w:spacing w:val="-4"/>
        </w:rPr>
        <w:t> </w:t>
      </w:r>
      <w:r>
        <w:rPr/>
        <w:t>Rotary,”</w:t>
      </w:r>
      <w:r>
        <w:rPr>
          <w:spacing w:val="-4"/>
        </w:rPr>
        <w:t> </w:t>
      </w:r>
      <w:r>
        <w:rPr/>
        <w:t>Princeton</w:t>
      </w:r>
      <w:r>
        <w:rPr>
          <w:spacing w:val="-4"/>
        </w:rPr>
        <w:t> </w:t>
      </w:r>
      <w:r>
        <w:rPr/>
        <w:t>Rotary</w:t>
      </w:r>
      <w:r>
        <w:rPr>
          <w:spacing w:val="-4"/>
        </w:rPr>
        <w:t> </w:t>
      </w:r>
      <w:r>
        <w:rPr/>
        <w:t>Club,</w:t>
      </w:r>
      <w:r>
        <w:rPr>
          <w:spacing w:val="-4"/>
        </w:rPr>
        <w:t> </w:t>
      </w:r>
      <w:r>
        <w:rPr/>
        <w:t>1994 President, Nationalekonomiska Föreningen i Uppsala, 1991</w:t>
      </w:r>
      <w:r>
        <w:rPr>
          <w:spacing w:val="-1"/>
        </w:rPr>
        <w:t> </w:t>
      </w:r>
      <w:r>
        <w:rPr/>
        <w:t>(Vice President 1990)</w:t>
      </w:r>
    </w:p>
    <w:sectPr>
      <w:pgSz w:w="12240" w:h="15840"/>
      <w:pgMar w:header="686" w:footer="671" w:top="920" w:bottom="94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84384">
              <wp:simplePos x="0" y="0"/>
              <wp:positionH relativeFrom="page">
                <wp:posOffset>7083794</wp:posOffset>
              </wp:positionH>
              <wp:positionV relativeFrom="page">
                <wp:posOffset>9447710</wp:posOffset>
              </wp:positionV>
              <wp:extent cx="191770"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1770" cy="166370"/>
                      </a:xfrm>
                      <a:prstGeom prst="rect">
                        <a:avLst/>
                      </a:prstGeom>
                    </wps:spPr>
                    <wps:txbx>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7.779114pt;margin-top:743.914246pt;width:15.1pt;height:13.1pt;mso-position-horizontal-relative:page;mso-position-vertical-relative:page;z-index:-16132096" type="#_x0000_t202" id="docshape3" filled="false" stroked="false">
              <v:textbox inset="0,0,0,0">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83872">
              <wp:simplePos x="0" y="0"/>
              <wp:positionH relativeFrom="page">
                <wp:posOffset>6097778</wp:posOffset>
              </wp:positionH>
              <wp:positionV relativeFrom="page">
                <wp:posOffset>423107</wp:posOffset>
              </wp:positionV>
              <wp:extent cx="1138555"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38555" cy="180340"/>
                      </a:xfrm>
                      <a:prstGeom prst="rect">
                        <a:avLst/>
                      </a:prstGeom>
                    </wps:spPr>
                    <wps:txbx>
                      <w:txbxContent>
                        <w:p>
                          <w:pPr>
                            <w:spacing w:before="10"/>
                            <w:ind w:left="20" w:right="0" w:firstLine="0"/>
                            <w:jc w:val="left"/>
                            <w:rPr>
                              <w:sz w:val="22"/>
                            </w:rPr>
                          </w:pPr>
                          <w:r>
                            <w:rPr>
                              <w:sz w:val="22"/>
                            </w:rPr>
                            <w:t>Martin</w:t>
                          </w:r>
                          <w:r>
                            <w:rPr>
                              <w:spacing w:val="-7"/>
                              <w:sz w:val="22"/>
                            </w:rPr>
                            <w:t> </w:t>
                          </w:r>
                          <w:r>
                            <w:rPr>
                              <w:spacing w:val="-2"/>
                              <w:sz w:val="22"/>
                            </w:rPr>
                            <w:t>Dufwenberg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0.140015pt;margin-top:33.315578pt;width:89.65pt;height:14.2pt;mso-position-horizontal-relative:page;mso-position-vertical-relative:page;z-index:-16132608" type="#_x0000_t202" id="docshape2" filled="false" stroked="false">
              <v:textbox inset="0,0,0,0">
                <w:txbxContent>
                  <w:p>
                    <w:pPr>
                      <w:spacing w:before="10"/>
                      <w:ind w:left="20" w:right="0" w:firstLine="0"/>
                      <w:jc w:val="left"/>
                      <w:rPr>
                        <w:sz w:val="22"/>
                      </w:rPr>
                    </w:pPr>
                    <w:r>
                      <w:rPr>
                        <w:sz w:val="22"/>
                      </w:rPr>
                      <w:t>Martin</w:t>
                    </w:r>
                    <w:r>
                      <w:rPr>
                        <w:spacing w:val="-7"/>
                        <w:sz w:val="22"/>
                      </w:rPr>
                      <w:t> </w:t>
                    </w:r>
                    <w:r>
                      <w:rPr>
                        <w:spacing w:val="-2"/>
                        <w:sz w:val="22"/>
                      </w:rPr>
                      <w:t>Dufwenberg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4" w:hanging="221"/>
      </w:pPr>
      <w:rPr>
        <w:rFonts w:hint="default" w:ascii="Symbol" w:hAnsi="Symbol" w:eastAsia="Symbol" w:cs="Symbol"/>
        <w:b w:val="0"/>
        <w:bCs w:val="0"/>
        <w:i w:val="0"/>
        <w:iCs w:val="0"/>
        <w:color w:val="EC7C30"/>
        <w:spacing w:val="0"/>
        <w:w w:val="99"/>
        <w:position w:val="6"/>
        <w:sz w:val="22"/>
        <w:szCs w:val="22"/>
        <w:lang w:val="en-US" w:eastAsia="en-US" w:bidi="ar-SA"/>
      </w:rPr>
    </w:lvl>
    <w:lvl w:ilvl="1">
      <w:start w:val="0"/>
      <w:numFmt w:val="bullet"/>
      <w:lvlText w:val="•"/>
      <w:lvlJc w:val="left"/>
      <w:pPr>
        <w:ind w:left="1440" w:hanging="221"/>
      </w:pPr>
      <w:rPr>
        <w:rFonts w:hint="default"/>
        <w:lang w:val="en-US" w:eastAsia="en-US" w:bidi="ar-SA"/>
      </w:rPr>
    </w:lvl>
    <w:lvl w:ilvl="2">
      <w:start w:val="0"/>
      <w:numFmt w:val="bullet"/>
      <w:lvlText w:val="•"/>
      <w:lvlJc w:val="left"/>
      <w:pPr>
        <w:ind w:left="2520" w:hanging="221"/>
      </w:pPr>
      <w:rPr>
        <w:rFonts w:hint="default"/>
        <w:lang w:val="en-US" w:eastAsia="en-US" w:bidi="ar-SA"/>
      </w:rPr>
    </w:lvl>
    <w:lvl w:ilvl="3">
      <w:start w:val="0"/>
      <w:numFmt w:val="bullet"/>
      <w:lvlText w:val="•"/>
      <w:lvlJc w:val="left"/>
      <w:pPr>
        <w:ind w:left="3600" w:hanging="221"/>
      </w:pPr>
      <w:rPr>
        <w:rFonts w:hint="default"/>
        <w:lang w:val="en-US" w:eastAsia="en-US" w:bidi="ar-SA"/>
      </w:rPr>
    </w:lvl>
    <w:lvl w:ilvl="4">
      <w:start w:val="0"/>
      <w:numFmt w:val="bullet"/>
      <w:lvlText w:val="•"/>
      <w:lvlJc w:val="left"/>
      <w:pPr>
        <w:ind w:left="4680" w:hanging="221"/>
      </w:pPr>
      <w:rPr>
        <w:rFonts w:hint="default"/>
        <w:lang w:val="en-US" w:eastAsia="en-US" w:bidi="ar-SA"/>
      </w:rPr>
    </w:lvl>
    <w:lvl w:ilvl="5">
      <w:start w:val="0"/>
      <w:numFmt w:val="bullet"/>
      <w:lvlText w:val="•"/>
      <w:lvlJc w:val="left"/>
      <w:pPr>
        <w:ind w:left="5760" w:hanging="221"/>
      </w:pPr>
      <w:rPr>
        <w:rFonts w:hint="default"/>
        <w:lang w:val="en-US" w:eastAsia="en-US" w:bidi="ar-SA"/>
      </w:rPr>
    </w:lvl>
    <w:lvl w:ilvl="6">
      <w:start w:val="0"/>
      <w:numFmt w:val="bullet"/>
      <w:lvlText w:val="•"/>
      <w:lvlJc w:val="left"/>
      <w:pPr>
        <w:ind w:left="6840" w:hanging="221"/>
      </w:pPr>
      <w:rPr>
        <w:rFonts w:hint="default"/>
        <w:lang w:val="en-US" w:eastAsia="en-US" w:bidi="ar-SA"/>
      </w:rPr>
    </w:lvl>
    <w:lvl w:ilvl="7">
      <w:start w:val="0"/>
      <w:numFmt w:val="bullet"/>
      <w:lvlText w:val="•"/>
      <w:lvlJc w:val="left"/>
      <w:pPr>
        <w:ind w:left="7920" w:hanging="221"/>
      </w:pPr>
      <w:rPr>
        <w:rFonts w:hint="default"/>
        <w:lang w:val="en-US" w:eastAsia="en-US" w:bidi="ar-SA"/>
      </w:rPr>
    </w:lvl>
    <w:lvl w:ilvl="8">
      <w:start w:val="0"/>
      <w:numFmt w:val="bullet"/>
      <w:lvlText w:val="•"/>
      <w:lvlJc w:val="left"/>
      <w:pPr>
        <w:ind w:left="9000" w:hanging="221"/>
      </w:pPr>
      <w:rPr>
        <w:rFonts w:hint="default"/>
        <w:lang w:val="en-US" w:eastAsia="en-US" w:bidi="ar-SA"/>
      </w:rPr>
    </w:lvl>
  </w:abstractNum>
  <w:abstractNum w:abstractNumId="0">
    <w:multiLevelType w:val="hybridMultilevel"/>
    <w:lvl w:ilvl="0">
      <w:start w:val="0"/>
      <w:numFmt w:val="bullet"/>
      <w:lvlText w:val=""/>
      <w:lvlJc w:val="left"/>
      <w:pPr>
        <w:ind w:left="364" w:hanging="221"/>
      </w:pPr>
      <w:rPr>
        <w:rFonts w:hint="default" w:ascii="Symbol" w:hAnsi="Symbol" w:eastAsia="Symbol" w:cs="Symbol"/>
        <w:b w:val="0"/>
        <w:bCs w:val="0"/>
        <w:i w:val="0"/>
        <w:iCs w:val="0"/>
        <w:color w:val="00AF50"/>
        <w:spacing w:val="0"/>
        <w:w w:val="99"/>
        <w:position w:val="6"/>
        <w:sz w:val="22"/>
        <w:szCs w:val="22"/>
        <w:lang w:val="en-US" w:eastAsia="en-US" w:bidi="ar-SA"/>
      </w:rPr>
    </w:lvl>
    <w:lvl w:ilvl="1">
      <w:start w:val="0"/>
      <w:numFmt w:val="bullet"/>
      <w:lvlText w:val="•"/>
      <w:lvlJc w:val="left"/>
      <w:pPr>
        <w:ind w:left="1440" w:hanging="221"/>
      </w:pPr>
      <w:rPr>
        <w:rFonts w:hint="default"/>
        <w:lang w:val="en-US" w:eastAsia="en-US" w:bidi="ar-SA"/>
      </w:rPr>
    </w:lvl>
    <w:lvl w:ilvl="2">
      <w:start w:val="0"/>
      <w:numFmt w:val="bullet"/>
      <w:lvlText w:val="•"/>
      <w:lvlJc w:val="left"/>
      <w:pPr>
        <w:ind w:left="2520" w:hanging="221"/>
      </w:pPr>
      <w:rPr>
        <w:rFonts w:hint="default"/>
        <w:lang w:val="en-US" w:eastAsia="en-US" w:bidi="ar-SA"/>
      </w:rPr>
    </w:lvl>
    <w:lvl w:ilvl="3">
      <w:start w:val="0"/>
      <w:numFmt w:val="bullet"/>
      <w:lvlText w:val="•"/>
      <w:lvlJc w:val="left"/>
      <w:pPr>
        <w:ind w:left="3600" w:hanging="221"/>
      </w:pPr>
      <w:rPr>
        <w:rFonts w:hint="default"/>
        <w:lang w:val="en-US" w:eastAsia="en-US" w:bidi="ar-SA"/>
      </w:rPr>
    </w:lvl>
    <w:lvl w:ilvl="4">
      <w:start w:val="0"/>
      <w:numFmt w:val="bullet"/>
      <w:lvlText w:val="•"/>
      <w:lvlJc w:val="left"/>
      <w:pPr>
        <w:ind w:left="4680" w:hanging="221"/>
      </w:pPr>
      <w:rPr>
        <w:rFonts w:hint="default"/>
        <w:lang w:val="en-US" w:eastAsia="en-US" w:bidi="ar-SA"/>
      </w:rPr>
    </w:lvl>
    <w:lvl w:ilvl="5">
      <w:start w:val="0"/>
      <w:numFmt w:val="bullet"/>
      <w:lvlText w:val="•"/>
      <w:lvlJc w:val="left"/>
      <w:pPr>
        <w:ind w:left="5760" w:hanging="221"/>
      </w:pPr>
      <w:rPr>
        <w:rFonts w:hint="default"/>
        <w:lang w:val="en-US" w:eastAsia="en-US" w:bidi="ar-SA"/>
      </w:rPr>
    </w:lvl>
    <w:lvl w:ilvl="6">
      <w:start w:val="0"/>
      <w:numFmt w:val="bullet"/>
      <w:lvlText w:val="•"/>
      <w:lvlJc w:val="left"/>
      <w:pPr>
        <w:ind w:left="6840" w:hanging="221"/>
      </w:pPr>
      <w:rPr>
        <w:rFonts w:hint="default"/>
        <w:lang w:val="en-US" w:eastAsia="en-US" w:bidi="ar-SA"/>
      </w:rPr>
    </w:lvl>
    <w:lvl w:ilvl="7">
      <w:start w:val="0"/>
      <w:numFmt w:val="bullet"/>
      <w:lvlText w:val="•"/>
      <w:lvlJc w:val="left"/>
      <w:pPr>
        <w:ind w:left="7920" w:hanging="221"/>
      </w:pPr>
      <w:rPr>
        <w:rFonts w:hint="default"/>
        <w:lang w:val="en-US" w:eastAsia="en-US" w:bidi="ar-SA"/>
      </w:rPr>
    </w:lvl>
    <w:lvl w:ilvl="8">
      <w:start w:val="0"/>
      <w:numFmt w:val="bullet"/>
      <w:lvlText w:val="•"/>
      <w:lvlJc w:val="left"/>
      <w:pPr>
        <w:ind w:left="9000" w:hanging="22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82"/>
      <w:ind w:left="144"/>
      <w:outlineLvl w:val="1"/>
    </w:pPr>
    <w:rPr>
      <w:rFonts w:ascii="Times New Roman" w:hAnsi="Times New Roman" w:eastAsia="Times New Roman" w:cs="Times New Roman"/>
      <w:b/>
      <w:bCs/>
      <w:sz w:val="27"/>
      <w:szCs w:val="27"/>
      <w:lang w:val="en-US" w:eastAsia="en-US" w:bidi="ar-SA"/>
    </w:rPr>
  </w:style>
  <w:style w:styleId="Title" w:type="paragraph">
    <w:name w:val="Title"/>
    <w:basedOn w:val="Normal"/>
    <w:uiPriority w:val="1"/>
    <w:qFormat/>
    <w:pPr>
      <w:spacing w:before="56"/>
      <w:ind w:left="144"/>
      <w:jc w:val="both"/>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line="240" w:lineRule="exact"/>
      <w:ind w:left="364"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0"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mdufwenb@purdue.edu"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www.rivistaeco.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Stockholm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Dufwenberg</dc:creator>
  <dc:title>CURRICULUM VITAE</dc:title>
  <dcterms:created xsi:type="dcterms:W3CDTF">2026-01-29T06:08:34Z</dcterms:created>
  <dcterms:modified xsi:type="dcterms:W3CDTF">2026-01-29T06:08:34Z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25.1.97</vt:lpwstr>
  </property>
  <property fmtid="{D5CDD505-2E9C-101B-9397-08002B2CF9AE}" pid="6" name="SourceModified">
    <vt:lpwstr>D:20250813163647</vt:lpwstr>
  </property>
</Properties>
</file>