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5" w:lineRule="exact" w:before="76"/>
        <w:ind w:left="361"/>
        <w:jc w:val="center"/>
      </w:pPr>
      <w:r>
        <w:rPr>
          <w:smallCaps/>
        </w:rPr>
        <w:t>Peter</w:t>
      </w:r>
      <w:r>
        <w:rPr>
          <w:smallCaps/>
          <w:spacing w:val="-4"/>
        </w:rPr>
        <w:t> </w:t>
      </w:r>
      <w:r>
        <w:rPr>
          <w:smallCaps/>
        </w:rPr>
        <w:t>Reginald</w:t>
      </w:r>
      <w:r>
        <w:rPr>
          <w:smallCaps/>
          <w:spacing w:val="-4"/>
        </w:rPr>
        <w:t> </w:t>
      </w:r>
      <w:r>
        <w:rPr>
          <w:smallCaps/>
          <w:spacing w:val="-2"/>
        </w:rPr>
        <w:t>Hartley</w:t>
      </w:r>
    </w:p>
    <w:p>
      <w:pPr>
        <w:pStyle w:val="BodyText"/>
        <w:spacing w:line="275" w:lineRule="exact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2"/>
        </w:rPr>
        <w:t>MS#22</w:t>
      </w:r>
    </w:p>
    <w:p>
      <w:pPr>
        <w:pStyle w:val="BodyText"/>
        <w:tabs>
          <w:tab w:pos="5129" w:val="left" w:leader="none"/>
        </w:tabs>
        <w:spacing w:line="275" w:lineRule="exact" w:before="3"/>
      </w:pPr>
      <w:r>
        <w:rPr/>
        <w:t>Rice</w:t>
      </w:r>
      <w:r>
        <w:rPr>
          <w:spacing w:val="-2"/>
        </w:rPr>
        <w:t> University</w:t>
      </w:r>
      <w:r>
        <w:rPr/>
        <w:tab/>
        <w:t>5735</w:t>
      </w:r>
      <w:r>
        <w:rPr>
          <w:spacing w:val="-2"/>
        </w:rPr>
        <w:t> </w:t>
      </w:r>
      <w:r>
        <w:rPr/>
        <w:t>Indigo </w:t>
      </w:r>
      <w:r>
        <w:rPr>
          <w:spacing w:val="-2"/>
        </w:rPr>
        <w:t>Street</w:t>
      </w:r>
    </w:p>
    <w:p>
      <w:pPr>
        <w:pStyle w:val="BodyText"/>
        <w:tabs>
          <w:tab w:pos="5129" w:val="left" w:leader="none"/>
        </w:tabs>
        <w:spacing w:line="242" w:lineRule="auto"/>
        <w:ind w:right="1894"/>
      </w:pPr>
      <w:r>
        <w:rPr/>
        <w:t>6100 S. Main Street</w:t>
        <w:tab/>
        <w:t>Houston,</w:t>
      </w:r>
      <w:r>
        <w:rPr>
          <w:spacing w:val="-13"/>
        </w:rPr>
        <w:t> </w:t>
      </w:r>
      <w:r>
        <w:rPr/>
        <w:t>TX</w:t>
      </w:r>
      <w:r>
        <w:rPr>
          <w:spacing w:val="35"/>
        </w:rPr>
        <w:t> </w:t>
      </w:r>
      <w:r>
        <w:rPr/>
        <w:t>77096 Houston, TX</w:t>
      </w:r>
      <w:r>
        <w:rPr>
          <w:spacing w:val="40"/>
        </w:rPr>
        <w:t> </w:t>
      </w:r>
      <w:r>
        <w:rPr/>
        <w:t>77005-1892</w:t>
      </w:r>
    </w:p>
    <w:p>
      <w:pPr>
        <w:pStyle w:val="BodyText"/>
        <w:tabs>
          <w:tab w:pos="5129" w:val="left" w:leader="none"/>
        </w:tabs>
        <w:spacing w:line="480" w:lineRule="auto"/>
        <w:ind w:right="2368"/>
      </w:pPr>
      <w:r>
        <w:rPr/>
        <w:t>Telephone:</w:t>
      </w:r>
      <w:r>
        <w:rPr>
          <w:spacing w:val="40"/>
        </w:rPr>
        <w:t> </w:t>
      </w:r>
      <w:r>
        <w:rPr/>
        <w:t>(713) 348 2534</w:t>
        <w:tab/>
        <w:t>(713)</w:t>
      </w:r>
      <w:r>
        <w:rPr>
          <w:spacing w:val="-15"/>
        </w:rPr>
        <w:t> </w:t>
      </w:r>
      <w:r>
        <w:rPr/>
        <w:t>988-</w:t>
      </w:r>
      <w:r>
        <w:rPr/>
        <w:t>2469 ACADEMIC QUALIFICATIONS</w:t>
      </w:r>
    </w:p>
    <w:p>
      <w:pPr>
        <w:pStyle w:val="BodyText"/>
        <w:tabs>
          <w:tab w:pos="5129" w:val="left" w:leader="none"/>
        </w:tabs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Chicago</w:t>
      </w:r>
      <w:r>
        <w:rPr/>
        <w:tab/>
        <w:t>Ph.D.,</w:t>
      </w:r>
      <w:r>
        <w:rPr>
          <w:spacing w:val="-2"/>
        </w:rPr>
        <w:t> </w:t>
      </w:r>
      <w:r>
        <w:rPr>
          <w:spacing w:val="-4"/>
        </w:rPr>
        <w:t>1980</w:t>
      </w:r>
    </w:p>
    <w:p>
      <w:pPr>
        <w:spacing w:before="0"/>
        <w:ind w:left="5130" w:right="0" w:firstLine="0"/>
        <w:jc w:val="left"/>
        <w:rPr>
          <w:sz w:val="20"/>
        </w:rPr>
      </w:pPr>
      <w:r>
        <w:rPr>
          <w:sz w:val="20"/>
        </w:rPr>
        <w:t>Dissertation:</w:t>
      </w:r>
      <w:r>
        <w:rPr>
          <w:spacing w:val="-10"/>
          <w:sz w:val="20"/>
        </w:rPr>
        <w:t> </w:t>
      </w:r>
      <w:r>
        <w:rPr>
          <w:sz w:val="20"/>
        </w:rPr>
        <w:t>“Distributional</w:t>
      </w:r>
      <w:r>
        <w:rPr>
          <w:spacing w:val="-10"/>
          <w:sz w:val="20"/>
        </w:rPr>
        <w:t> </w:t>
      </w:r>
      <w:r>
        <w:rPr>
          <w:sz w:val="20"/>
        </w:rPr>
        <w:t>Effects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 Neutrality of Money”</w:t>
      </w:r>
    </w:p>
    <w:p>
      <w:pPr>
        <w:spacing w:line="237" w:lineRule="auto" w:before="2"/>
        <w:ind w:left="5130" w:right="0" w:firstLine="0"/>
        <w:jc w:val="left"/>
        <w:rPr>
          <w:sz w:val="20"/>
        </w:rPr>
      </w:pPr>
      <w:r>
        <w:rPr>
          <w:sz w:val="20"/>
        </w:rPr>
        <w:t>(Dissertation Chairman: Robert E. Lucas Jr.) Course Concentrations: monetary economics, international</w:t>
      </w:r>
      <w:r>
        <w:rPr>
          <w:spacing w:val="-13"/>
          <w:sz w:val="20"/>
        </w:rPr>
        <w:t> </w:t>
      </w:r>
      <w:r>
        <w:rPr>
          <w:sz w:val="20"/>
        </w:rPr>
        <w:t>finance,</w:t>
      </w:r>
      <w:r>
        <w:rPr>
          <w:spacing w:val="-12"/>
          <w:sz w:val="20"/>
        </w:rPr>
        <w:t> </w:t>
      </w:r>
      <w:r>
        <w:rPr>
          <w:sz w:val="20"/>
        </w:rPr>
        <w:t>mathematical</w:t>
      </w:r>
      <w:r>
        <w:rPr>
          <w:spacing w:val="-13"/>
          <w:sz w:val="20"/>
        </w:rPr>
        <w:t> </w:t>
      </w:r>
      <w:r>
        <w:rPr>
          <w:sz w:val="20"/>
        </w:rPr>
        <w:t>economics, </w:t>
      </w:r>
      <w:r>
        <w:rPr>
          <w:spacing w:val="-2"/>
          <w:sz w:val="20"/>
        </w:rPr>
        <w:t>econometrics</w:t>
      </w:r>
    </w:p>
    <w:p>
      <w:pPr>
        <w:pStyle w:val="BodyText"/>
        <w:spacing w:before="49"/>
        <w:ind w:left="0"/>
        <w:rPr>
          <w:sz w:val="20"/>
        </w:rPr>
      </w:pPr>
    </w:p>
    <w:p>
      <w:pPr>
        <w:pStyle w:val="BodyText"/>
        <w:tabs>
          <w:tab w:pos="5129" w:val="left" w:leader="none"/>
        </w:tabs>
      </w:pPr>
      <w:r>
        <w:rPr/>
        <w:t>Australian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University</w:t>
      </w:r>
      <w:r>
        <w:rPr/>
        <w:tab/>
        <w:t>M.Ec.,</w:t>
      </w:r>
      <w:r>
        <w:rPr>
          <w:spacing w:val="-4"/>
        </w:rPr>
        <w:t> 1977</w:t>
      </w:r>
    </w:p>
    <w:p>
      <w:pPr>
        <w:spacing w:before="1"/>
        <w:ind w:left="5130" w:right="0" w:firstLine="0"/>
        <w:jc w:val="left"/>
        <w:rPr>
          <w:sz w:val="20"/>
        </w:rPr>
      </w:pPr>
      <w:r>
        <w:rPr>
          <w:sz w:val="20"/>
        </w:rPr>
        <w:t>Course Concentrations: microeconomic theory, public</w:t>
      </w:r>
      <w:r>
        <w:rPr>
          <w:spacing w:val="-10"/>
          <w:sz w:val="20"/>
        </w:rPr>
        <w:t> </w:t>
      </w:r>
      <w:r>
        <w:rPr>
          <w:sz w:val="20"/>
        </w:rPr>
        <w:t>finance,</w:t>
      </w:r>
      <w:r>
        <w:rPr>
          <w:spacing w:val="-10"/>
          <w:sz w:val="20"/>
        </w:rPr>
        <w:t> </w:t>
      </w:r>
      <w:r>
        <w:rPr>
          <w:sz w:val="20"/>
        </w:rPr>
        <w:t>international</w:t>
      </w:r>
      <w:r>
        <w:rPr>
          <w:spacing w:val="-10"/>
          <w:sz w:val="20"/>
        </w:rPr>
        <w:t> </w:t>
      </w:r>
      <w:r>
        <w:rPr>
          <w:sz w:val="20"/>
        </w:rPr>
        <w:t>trade,</w:t>
      </w:r>
      <w:r>
        <w:rPr>
          <w:spacing w:val="-10"/>
          <w:sz w:val="20"/>
        </w:rPr>
        <w:t> </w:t>
      </w:r>
      <w:r>
        <w:rPr>
          <w:sz w:val="20"/>
        </w:rPr>
        <w:t>econometrics</w:t>
      </w:r>
    </w:p>
    <w:p>
      <w:pPr>
        <w:pStyle w:val="BodyText"/>
        <w:spacing w:before="46"/>
        <w:ind w:left="0"/>
        <w:rPr>
          <w:sz w:val="20"/>
        </w:rPr>
      </w:pPr>
    </w:p>
    <w:p>
      <w:pPr>
        <w:pStyle w:val="BodyText"/>
        <w:ind w:left="5130"/>
      </w:pPr>
      <w:r>
        <w:rPr/>
        <w:t>B.A.</w:t>
      </w:r>
      <w:r>
        <w:rPr>
          <w:spacing w:val="-5"/>
        </w:rPr>
        <w:t> </w:t>
      </w:r>
      <w:r>
        <w:rPr/>
        <w:t>(first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honours),</w:t>
      </w:r>
      <w:r>
        <w:rPr>
          <w:spacing w:val="-2"/>
        </w:rPr>
        <w:t> </w:t>
      </w:r>
      <w:r>
        <w:rPr>
          <w:spacing w:val="-4"/>
        </w:rPr>
        <w:t>1974</w:t>
      </w:r>
    </w:p>
    <w:p>
      <w:pPr>
        <w:spacing w:before="1"/>
        <w:ind w:left="5130" w:right="0" w:firstLine="0"/>
        <w:jc w:val="left"/>
        <w:rPr>
          <w:sz w:val="20"/>
        </w:rPr>
      </w:pPr>
      <w:r>
        <w:rPr>
          <w:sz w:val="20"/>
        </w:rPr>
        <w:t>Major: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mathematics</w:t>
      </w:r>
    </w:p>
    <w:p>
      <w:pPr>
        <w:pStyle w:val="BodyText"/>
        <w:spacing w:before="45"/>
        <w:ind w:left="0"/>
        <w:rPr>
          <w:sz w:val="20"/>
        </w:rPr>
      </w:pPr>
    </w:p>
    <w:p>
      <w:pPr>
        <w:pStyle w:val="BodyText"/>
      </w:pPr>
      <w:r>
        <w:rPr>
          <w:spacing w:val="-2"/>
        </w:rPr>
        <w:t>EMPLOYMENT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>
          <w:u w:val="single"/>
        </w:rPr>
        <w:t>Rice</w:t>
      </w:r>
      <w:r>
        <w:rPr>
          <w:spacing w:val="-2"/>
          <w:u w:val="single"/>
        </w:rPr>
        <w:t> University</w:t>
      </w:r>
    </w:p>
    <w:p>
      <w:pPr>
        <w:pStyle w:val="BodyText"/>
        <w:tabs>
          <w:tab w:pos="5129" w:val="left" w:leader="none"/>
        </w:tabs>
        <w:spacing w:line="242" w:lineRule="auto"/>
        <w:ind w:right="2454"/>
      </w:pPr>
      <w:r>
        <w:rPr/>
        <w:t>George A. Peterkin Professor of Economics</w:t>
        <w:tab/>
        <w:t>2019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present The George and Cynthia Mitchell Chair in</w:t>
      </w:r>
    </w:p>
    <w:p>
      <w:pPr>
        <w:pStyle w:val="BodyText"/>
        <w:tabs>
          <w:tab w:pos="6329" w:val="right" w:leader="none"/>
        </w:tabs>
        <w:spacing w:line="271" w:lineRule="exact"/>
      </w:pPr>
      <w:r>
        <w:rPr/>
        <w:t>Sustainable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/>
        <w:tab/>
      </w:r>
      <w:r>
        <w:rPr>
          <w:spacing w:val="-4"/>
        </w:rPr>
        <w:t>2007 </w:t>
      </w:r>
      <w:r>
        <w:rPr/>
        <w:t>– 2019</w:t>
      </w:r>
    </w:p>
    <w:p>
      <w:pPr>
        <w:pStyle w:val="BodyText"/>
        <w:tabs>
          <w:tab w:pos="6329" w:val="right" w:leader="none"/>
        </w:tabs>
        <w:spacing w:line="275" w:lineRule="exact" w:before="2"/>
      </w:pPr>
      <w:r>
        <w:rPr>
          <w:spacing w:val="-2"/>
        </w:rPr>
        <w:t>Professor</w:t>
      </w:r>
      <w:r>
        <w:rPr/>
        <w:tab/>
      </w:r>
      <w:r>
        <w:rPr>
          <w:spacing w:val="-4"/>
        </w:rPr>
        <w:t>1993 </w:t>
      </w:r>
      <w:r>
        <w:rPr/>
        <w:t>– 2007</w:t>
      </w:r>
    </w:p>
    <w:p>
      <w:pPr>
        <w:pStyle w:val="BodyText"/>
        <w:tabs>
          <w:tab w:pos="6329" w:val="right" w:leader="none"/>
        </w:tabs>
        <w:spacing w:line="275" w:lineRule="exact"/>
      </w:pPr>
      <w:r>
        <w:rPr/>
        <w:t>Associate</w:t>
      </w:r>
      <w:r>
        <w:rPr>
          <w:spacing w:val="-3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1986 </w:t>
      </w:r>
      <w:r>
        <w:rPr/>
        <w:t>– 1993</w:t>
      </w:r>
    </w:p>
    <w:p>
      <w:pPr>
        <w:pStyle w:val="BodyText"/>
        <w:spacing w:line="275" w:lineRule="exact" w:before="2"/>
      </w:pPr>
      <w:r>
        <w:rPr/>
        <w:t>James</w:t>
      </w:r>
      <w:r>
        <w:rPr>
          <w:spacing w:val="-4"/>
        </w:rPr>
        <w:t> </w:t>
      </w:r>
      <w:r>
        <w:rPr/>
        <w:t>A.</w:t>
      </w:r>
      <w:r>
        <w:rPr>
          <w:spacing w:val="-1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BodyText"/>
        <w:tabs>
          <w:tab w:pos="5129" w:val="left" w:leader="none"/>
        </w:tabs>
        <w:spacing w:line="275" w:lineRule="exact"/>
      </w:pP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Rice</w:t>
      </w:r>
      <w:r>
        <w:rPr>
          <w:spacing w:val="-1"/>
        </w:rPr>
        <w:t> </w:t>
      </w:r>
      <w:r>
        <w:rPr>
          <w:spacing w:val="-2"/>
        </w:rPr>
        <w:t>Scholar</w:t>
      </w:r>
      <w:r>
        <w:rPr/>
        <w:tab/>
        <w:t>1999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present</w:t>
      </w:r>
    </w:p>
    <w:p>
      <w:pPr>
        <w:pStyle w:val="BodyText"/>
        <w:tabs>
          <w:tab w:pos="6329" w:val="right" w:leader="none"/>
        </w:tabs>
        <w:spacing w:line="275" w:lineRule="exact" w:before="3"/>
      </w:pP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>
          <w:spacing w:val="-4"/>
        </w:rPr>
        <w:t>Chair</w:t>
      </w:r>
      <w:r>
        <w:rPr/>
        <w:tab/>
      </w:r>
      <w:r>
        <w:rPr>
          <w:spacing w:val="-4"/>
        </w:rPr>
        <w:t>2000 </w:t>
      </w:r>
      <w:r>
        <w:rPr/>
        <w:t>– 2005</w:t>
      </w:r>
    </w:p>
    <w:p>
      <w:pPr>
        <w:pStyle w:val="BodyText"/>
        <w:spacing w:line="275" w:lineRule="exact"/>
      </w:pPr>
      <w:r>
        <w:rPr/>
        <w:t>Academic</w:t>
      </w:r>
      <w:r>
        <w:rPr>
          <w:spacing w:val="-3"/>
        </w:rPr>
        <w:t> </w:t>
      </w:r>
      <w:r>
        <w:rPr/>
        <w:t>Director,</w:t>
      </w:r>
      <w:r>
        <w:rPr>
          <w:spacing w:val="-2"/>
        </w:rPr>
        <w:t> </w:t>
      </w:r>
      <w:r>
        <w:rPr/>
        <w:t>Shell</w:t>
      </w:r>
      <w:r>
        <w:rPr>
          <w:spacing w:val="-2"/>
        </w:rPr>
        <w:t> Center</w:t>
      </w:r>
    </w:p>
    <w:p>
      <w:pPr>
        <w:pStyle w:val="BodyText"/>
        <w:tabs>
          <w:tab w:pos="6329" w:val="right" w:leader="none"/>
        </w:tabs>
        <w:spacing w:before="2"/>
      </w:pPr>
      <w:r>
        <w:rPr/>
        <w:t>for</w:t>
      </w:r>
      <w:r>
        <w:rPr>
          <w:spacing w:val="-2"/>
        </w:rPr>
        <w:t> </w:t>
      </w:r>
      <w:r>
        <w:rPr/>
        <w:t>Sustainable</w:t>
      </w:r>
      <w:r>
        <w:rPr>
          <w:spacing w:val="-2"/>
        </w:rPr>
        <w:t> Development</w:t>
      </w:r>
      <w:r>
        <w:rPr/>
        <w:tab/>
      </w:r>
      <w:r>
        <w:rPr>
          <w:spacing w:val="-4"/>
        </w:rPr>
        <w:t>2007 </w:t>
      </w:r>
      <w:r>
        <w:rPr/>
        <w:t>– 2010</w:t>
      </w:r>
    </w:p>
    <w:p>
      <w:pPr>
        <w:pStyle w:val="BodyText"/>
        <w:spacing w:line="237" w:lineRule="auto" w:before="278"/>
        <w:ind w:right="4853"/>
      </w:pPr>
      <w:r>
        <w:rPr>
          <w:u w:val="single"/>
        </w:rPr>
        <w:t>University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3"/>
          <w:u w:val="single"/>
        </w:rPr>
        <w:t> </w:t>
      </w:r>
      <w:r>
        <w:rPr>
          <w:u w:val="single"/>
        </w:rPr>
        <w:t>Western</w:t>
      </w:r>
      <w:r>
        <w:rPr>
          <w:spacing w:val="-13"/>
          <w:u w:val="single"/>
        </w:rPr>
        <w:t> </w:t>
      </w:r>
      <w:r>
        <w:rPr>
          <w:u w:val="single"/>
        </w:rPr>
        <w:t>Australia</w:t>
      </w:r>
      <w:r>
        <w:rPr/>
        <w:t> Visiting Professor in Energy</w:t>
      </w:r>
    </w:p>
    <w:p>
      <w:pPr>
        <w:pStyle w:val="BodyText"/>
        <w:tabs>
          <w:tab w:pos="6329" w:val="right" w:leader="none"/>
        </w:tabs>
        <w:spacing w:line="275" w:lineRule="exact" w:before="4"/>
      </w:pPr>
      <w:r>
        <w:rPr/>
        <w:t>&amp;</w:t>
      </w:r>
      <w:r>
        <w:rPr>
          <w:spacing w:val="-1"/>
        </w:rPr>
        <w:t> </w:t>
      </w:r>
      <w:r>
        <w:rPr/>
        <w:t>Resource</w:t>
      </w:r>
      <w:r>
        <w:rPr>
          <w:spacing w:val="-2"/>
        </w:rPr>
        <w:t> Economics</w:t>
      </w:r>
      <w:r>
        <w:rPr/>
        <w:tab/>
      </w:r>
      <w:r>
        <w:rPr>
          <w:spacing w:val="-4"/>
        </w:rPr>
        <w:t>2018 </w:t>
      </w:r>
      <w:r>
        <w:rPr/>
        <w:t>– 2019</w:t>
      </w:r>
    </w:p>
    <w:p>
      <w:pPr>
        <w:pStyle w:val="BodyText"/>
        <w:spacing w:line="275" w:lineRule="exact"/>
      </w:pPr>
      <w:r>
        <w:rPr/>
        <w:t>BHP</w:t>
      </w:r>
      <w:r>
        <w:rPr>
          <w:spacing w:val="-3"/>
        </w:rPr>
        <w:t> </w:t>
      </w:r>
      <w:r>
        <w:rPr/>
        <w:t>Billiton</w:t>
      </w:r>
      <w:r>
        <w:rPr>
          <w:spacing w:val="-1"/>
        </w:rPr>
        <w:t> </w:t>
      </w:r>
      <w:r>
        <w:rPr/>
        <w:t>Chair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Business </w:t>
      </w:r>
      <w:r>
        <w:rPr>
          <w:spacing w:val="-5"/>
        </w:rPr>
        <w:t>of</w:t>
      </w:r>
    </w:p>
    <w:p>
      <w:pPr>
        <w:pStyle w:val="BodyText"/>
        <w:tabs>
          <w:tab w:pos="6329" w:val="right" w:leader="none"/>
        </w:tabs>
        <w:spacing w:line="275" w:lineRule="exact" w:before="2"/>
      </w:pPr>
      <w:r>
        <w:rPr/>
        <w:t>Energy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Resources</w:t>
      </w:r>
      <w:r>
        <w:rPr/>
        <w:tab/>
      </w:r>
      <w:r>
        <w:rPr>
          <w:spacing w:val="-4"/>
        </w:rPr>
        <w:t>2012 </w:t>
      </w:r>
      <w:r>
        <w:rPr/>
        <w:t>– 2017</w:t>
      </w:r>
    </w:p>
    <w:p>
      <w:pPr>
        <w:pStyle w:val="BodyText"/>
        <w:tabs>
          <w:tab w:pos="6329" w:val="right" w:leader="none"/>
        </w:tabs>
        <w:spacing w:line="275" w:lineRule="exact"/>
      </w:pPr>
      <w:r>
        <w:rPr>
          <w:spacing w:val="-2"/>
        </w:rPr>
        <w:t>Professor-at-</w:t>
      </w:r>
      <w:r>
        <w:rPr>
          <w:spacing w:val="-4"/>
        </w:rPr>
        <w:t>Large</w:t>
      </w:r>
      <w:r>
        <w:rPr/>
        <w:tab/>
      </w:r>
      <w:r>
        <w:rPr>
          <w:spacing w:val="-4"/>
        </w:rPr>
        <w:t>2011 </w:t>
      </w:r>
      <w:r>
        <w:rPr/>
        <w:t>– 2012</w:t>
      </w:r>
    </w:p>
    <w:p>
      <w:pPr>
        <w:pStyle w:val="BodyText"/>
        <w:spacing w:before="276"/>
      </w:pPr>
      <w:r>
        <w:rPr>
          <w:u w:val="single"/>
        </w:rPr>
        <w:t>Princeton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tabs>
          <w:tab w:pos="6329" w:val="right" w:leader="none"/>
        </w:tabs>
        <w:spacing w:before="2"/>
      </w:pPr>
      <w:r>
        <w:rPr/>
        <w:t>Assistant</w:t>
      </w:r>
      <w:r>
        <w:rPr>
          <w:spacing w:val="-3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1980 </w:t>
      </w:r>
      <w:r>
        <w:rPr/>
        <w:t>– 1986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87" w:top="1360" w:bottom="980" w:left="1440" w:right="1800"/>
          <w:pgNumType w:start="1"/>
        </w:sectPr>
      </w:pPr>
    </w:p>
    <w:p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8"/>
        <w:gridCol w:w="2072"/>
      </w:tblGrid>
      <w:tr>
        <w:trPr>
          <w:trHeight w:val="682" w:hRule="atLeast"/>
        </w:trPr>
        <w:tc>
          <w:tcPr>
            <w:tcW w:w="3998" w:type="dxa"/>
          </w:tcPr>
          <w:p>
            <w:pPr>
              <w:pStyle w:val="TableParagraph"/>
              <w:spacing w:line="237" w:lineRule="auto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University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Melbourne</w:t>
            </w:r>
            <w:r>
              <w:rPr>
                <w:sz w:val="24"/>
              </w:rPr>
              <w:t> Visiting Professor</w:t>
            </w:r>
          </w:p>
        </w:tc>
        <w:tc>
          <w:tcPr>
            <w:tcW w:w="2072" w:type="dxa"/>
          </w:tcPr>
          <w:p>
            <w:pPr>
              <w:pStyle w:val="TableParagraph"/>
              <w:spacing w:before="263"/>
              <w:ind w:right="88"/>
              <w:jc w:val="right"/>
              <w:rPr>
                <w:sz w:val="24"/>
              </w:rPr>
            </w:pPr>
            <w:r>
              <w:rPr>
                <w:sz w:val="24"/>
              </w:rPr>
              <w:t>1996 - </w:t>
            </w:r>
            <w:r>
              <w:rPr>
                <w:spacing w:val="-4"/>
                <w:sz w:val="24"/>
              </w:rPr>
              <w:t>1997</w:t>
            </w:r>
          </w:p>
        </w:tc>
      </w:tr>
      <w:tr>
        <w:trPr>
          <w:trHeight w:val="830" w:hRule="atLeast"/>
        </w:trPr>
        <w:tc>
          <w:tcPr>
            <w:tcW w:w="3998" w:type="dxa"/>
          </w:tcPr>
          <w:p>
            <w:pPr>
              <w:pStyle w:val="TableParagraph"/>
              <w:spacing w:line="242" w:lineRule="auto" w:before="133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Australian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National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University</w:t>
            </w:r>
            <w:r>
              <w:rPr>
                <w:sz w:val="24"/>
              </w:rPr>
              <w:t> Visiting Professor</w:t>
            </w:r>
          </w:p>
        </w:tc>
        <w:tc>
          <w:tcPr>
            <w:tcW w:w="2072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1992 – </w:t>
            </w:r>
            <w:r>
              <w:rPr>
                <w:spacing w:val="-4"/>
                <w:sz w:val="24"/>
              </w:rPr>
              <w:t>1995</w:t>
            </w:r>
          </w:p>
        </w:tc>
      </w:tr>
      <w:tr>
        <w:trPr>
          <w:trHeight w:val="688" w:hRule="atLeast"/>
        </w:trPr>
        <w:tc>
          <w:tcPr>
            <w:tcW w:w="3998" w:type="dxa"/>
          </w:tcPr>
          <w:p>
            <w:pPr>
              <w:pStyle w:val="TableParagraph"/>
              <w:spacing w:line="274" w:lineRule="exact" w:before="121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Tasman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Institute,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Melbourne</w:t>
            </w:r>
            <w:r>
              <w:rPr>
                <w:sz w:val="24"/>
              </w:rPr>
              <w:t> Executive Director</w:t>
            </w:r>
          </w:p>
        </w:tc>
        <w:tc>
          <w:tcPr>
            <w:tcW w:w="2072" w:type="dxa"/>
          </w:tcPr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spacing w:line="262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1996 – </w:t>
            </w:r>
            <w:r>
              <w:rPr>
                <w:spacing w:val="-4"/>
                <w:sz w:val="24"/>
              </w:rPr>
              <w:t>1997</w:t>
            </w:r>
          </w:p>
        </w:tc>
      </w:tr>
      <w:tr>
        <w:trPr>
          <w:trHeight w:val="415" w:hRule="atLeast"/>
        </w:trPr>
        <w:tc>
          <w:tcPr>
            <w:tcW w:w="399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Professorial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</w:t>
            </w:r>
          </w:p>
        </w:tc>
        <w:tc>
          <w:tcPr>
            <w:tcW w:w="2072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1990 – </w:t>
            </w:r>
            <w:r>
              <w:rPr>
                <w:spacing w:val="-4"/>
                <w:sz w:val="24"/>
              </w:rPr>
              <w:t>1992</w:t>
            </w:r>
          </w:p>
        </w:tc>
      </w:tr>
      <w:tr>
        <w:trPr>
          <w:trHeight w:val="964" w:hRule="atLeast"/>
        </w:trPr>
        <w:tc>
          <w:tcPr>
            <w:tcW w:w="3998" w:type="dxa"/>
          </w:tcPr>
          <w:p>
            <w:pPr>
              <w:pStyle w:val="TableParagraph"/>
              <w:spacing w:line="237" w:lineRule="auto" w:before="135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Monash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University,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Melbourne</w:t>
            </w:r>
            <w:r>
              <w:rPr>
                <w:sz w:val="24"/>
              </w:rPr>
              <w:t> Visiting Professorial Fellow</w:t>
            </w:r>
          </w:p>
          <w:p>
            <w:pPr>
              <w:pStyle w:val="TableParagraph"/>
              <w:spacing w:line="260" w:lineRule="exact" w:before="3"/>
              <w:ind w:left="50"/>
              <w:rPr>
                <w:sz w:val="24"/>
              </w:rPr>
            </w:pP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7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2"/>
              <w:rPr>
                <w:sz w:val="24"/>
              </w:rPr>
            </w:pPr>
          </w:p>
          <w:p>
            <w:pPr>
              <w:pStyle w:val="TableParagraph"/>
              <w:spacing w:line="260" w:lineRule="exact" w:before="1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1987 – </w:t>
            </w:r>
            <w:r>
              <w:rPr>
                <w:spacing w:val="-4"/>
                <w:sz w:val="24"/>
              </w:rPr>
              <w:t>1989</w:t>
            </w:r>
          </w:p>
        </w:tc>
      </w:tr>
      <w:tr>
        <w:trPr>
          <w:trHeight w:val="548" w:hRule="atLeast"/>
        </w:trPr>
        <w:tc>
          <w:tcPr>
            <w:tcW w:w="3998" w:type="dxa"/>
          </w:tcPr>
          <w:p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</w:t>
            </w:r>
          </w:p>
          <w:p>
            <w:pPr>
              <w:pStyle w:val="TableParagraph"/>
              <w:spacing w:line="256" w:lineRule="exact" w:before="2"/>
              <w:ind w:left="50"/>
              <w:rPr>
                <w:sz w:val="24"/>
              </w:rPr>
            </w:pP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72" w:type="dxa"/>
          </w:tcPr>
          <w:p>
            <w:pPr>
              <w:pStyle w:val="TableParagraph"/>
              <w:spacing w:line="256" w:lineRule="exact" w:before="272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1980 – </w:t>
            </w:r>
            <w:r>
              <w:rPr>
                <w:spacing w:val="-4"/>
                <w:sz w:val="24"/>
              </w:rPr>
              <w:t>1986</w:t>
            </w:r>
          </w:p>
        </w:tc>
      </w:tr>
    </w:tbl>
    <w:p>
      <w:pPr>
        <w:pStyle w:val="BodyText"/>
        <w:spacing w:before="6"/>
        <w:ind w:left="0"/>
      </w:pPr>
    </w:p>
    <w:p>
      <w:pPr>
        <w:pStyle w:val="BodyText"/>
        <w:tabs>
          <w:tab w:pos="5129" w:val="left" w:leader="none"/>
        </w:tabs>
        <w:spacing w:line="237" w:lineRule="auto"/>
        <w:ind w:right="2006"/>
      </w:pPr>
      <w:r>
        <w:rPr>
          <w:u w:val="single"/>
        </w:rPr>
        <w:t>Government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Australia,</w:t>
      </w:r>
      <w:r>
        <w:rPr>
          <w:spacing w:val="-5"/>
          <w:u w:val="single"/>
        </w:rPr>
        <w:t> </w:t>
      </w:r>
      <w:r>
        <w:rPr>
          <w:u w:val="single"/>
        </w:rPr>
        <w:t>Department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Prime</w:t>
      </w:r>
      <w:r>
        <w:rPr>
          <w:spacing w:val="-6"/>
          <w:u w:val="single"/>
        </w:rPr>
        <w:t> </w:t>
      </w:r>
      <w:r>
        <w:rPr>
          <w:u w:val="single"/>
        </w:rPr>
        <w:t>Minister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Cabinet</w:t>
      </w:r>
      <w:r>
        <w:rPr/>
        <w:t> Economic Division</w:t>
        <w:tab/>
        <w:t>1976 – 1977</w:t>
      </w:r>
    </w:p>
    <w:p>
      <w:pPr>
        <w:pStyle w:val="BodyText"/>
        <w:tabs>
          <w:tab w:pos="5129" w:val="left" w:leader="none"/>
        </w:tabs>
        <w:spacing w:before="3"/>
      </w:pPr>
      <w:r>
        <w:rPr/>
        <w:t>Priorities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>
          <w:spacing w:val="-2"/>
        </w:rPr>
        <w:t>Staff</w:t>
      </w:r>
      <w:r>
        <w:rPr/>
        <w:tab/>
        <w:t>1975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1976</w:t>
      </w:r>
    </w:p>
    <w:p>
      <w:pPr>
        <w:pStyle w:val="BodyText"/>
        <w:ind w:left="0"/>
      </w:pPr>
    </w:p>
    <w:p>
      <w:pPr>
        <w:pStyle w:val="BodyText"/>
      </w:pPr>
      <w:r>
        <w:rPr/>
        <w:t>TEACHING</w:t>
      </w:r>
      <w:r>
        <w:rPr>
          <w:spacing w:val="-2"/>
        </w:rPr>
        <w:t> EXPERIENCE</w:t>
      </w:r>
    </w:p>
    <w:p>
      <w:pPr>
        <w:pStyle w:val="BodyText"/>
        <w:ind w:left="0"/>
      </w:pPr>
    </w:p>
    <w:p>
      <w:pPr>
        <w:tabs>
          <w:tab w:pos="5129" w:val="left" w:leader="none"/>
        </w:tabs>
        <w:spacing w:before="0"/>
        <w:ind w:left="5130" w:right="91" w:hanging="4770"/>
        <w:jc w:val="left"/>
        <w:rPr>
          <w:sz w:val="20"/>
        </w:rPr>
      </w:pPr>
      <w:r>
        <w:rPr>
          <w:sz w:val="24"/>
        </w:rPr>
        <w:t>Graduate Level:</w:t>
        <w:tab/>
      </w:r>
      <w:r>
        <w:rPr>
          <w:sz w:val="20"/>
        </w:rPr>
        <w:t>energy and resource economics, microeconomics, dynamic optimization, macroeconomics, monetary economics, mathematical economics, economic policy, international</w:t>
      </w:r>
      <w:r>
        <w:rPr>
          <w:spacing w:val="-10"/>
          <w:sz w:val="20"/>
        </w:rPr>
        <w:t> </w:t>
      </w:r>
      <w:r>
        <w:rPr>
          <w:sz w:val="20"/>
        </w:rPr>
        <w:t>finance,</w:t>
      </w:r>
      <w:r>
        <w:rPr>
          <w:spacing w:val="-10"/>
          <w:sz w:val="20"/>
        </w:rPr>
        <w:t> </w:t>
      </w:r>
      <w:r>
        <w:rPr>
          <w:sz w:val="20"/>
        </w:rPr>
        <w:t>time</w:t>
      </w:r>
      <w:r>
        <w:rPr>
          <w:spacing w:val="-10"/>
          <w:sz w:val="20"/>
        </w:rPr>
        <w:t> </w:t>
      </w:r>
      <w:r>
        <w:rPr>
          <w:sz w:val="20"/>
        </w:rPr>
        <w:t>series</w:t>
      </w:r>
      <w:r>
        <w:rPr>
          <w:spacing w:val="-10"/>
          <w:sz w:val="20"/>
        </w:rPr>
        <w:t> </w:t>
      </w:r>
      <w:r>
        <w:rPr>
          <w:sz w:val="20"/>
        </w:rPr>
        <w:t>econometrics, applied econometrics, executive corporate </w:t>
      </w:r>
      <w:r>
        <w:rPr>
          <w:spacing w:val="-2"/>
          <w:sz w:val="20"/>
        </w:rPr>
        <w:t>finance</w:t>
      </w:r>
    </w:p>
    <w:p>
      <w:pPr>
        <w:pStyle w:val="BodyText"/>
        <w:spacing w:before="44"/>
        <w:ind w:left="0"/>
        <w:rPr>
          <w:sz w:val="20"/>
        </w:rPr>
      </w:pPr>
    </w:p>
    <w:p>
      <w:pPr>
        <w:tabs>
          <w:tab w:pos="5129" w:val="left" w:leader="none"/>
        </w:tabs>
        <w:spacing w:line="242" w:lineRule="auto" w:before="0"/>
        <w:ind w:left="5130" w:right="413" w:hanging="4770"/>
        <w:jc w:val="left"/>
        <w:rPr>
          <w:sz w:val="20"/>
        </w:rPr>
      </w:pPr>
      <w:r>
        <w:rPr>
          <w:sz w:val="24"/>
        </w:rPr>
        <w:t>Undergraduate Level:</w:t>
        <w:tab/>
      </w:r>
      <w:r>
        <w:rPr>
          <w:sz w:val="20"/>
        </w:rPr>
        <w:t>corporate finance, environmental economics, microeconomic analysis under uncertainty,</w:t>
      </w:r>
      <w:r>
        <w:rPr>
          <w:spacing w:val="-13"/>
          <w:sz w:val="20"/>
        </w:rPr>
        <w:t> </w:t>
      </w:r>
      <w:r>
        <w:rPr>
          <w:sz w:val="20"/>
        </w:rPr>
        <w:t>intermediate</w:t>
      </w:r>
      <w:r>
        <w:rPr>
          <w:spacing w:val="-12"/>
          <w:sz w:val="20"/>
        </w:rPr>
        <w:t> </w:t>
      </w:r>
      <w:r>
        <w:rPr>
          <w:sz w:val="20"/>
        </w:rPr>
        <w:t>macroeconomics, public finance, introductory econometrics</w:t>
      </w:r>
    </w:p>
    <w:p>
      <w:pPr>
        <w:pStyle w:val="BodyText"/>
        <w:spacing w:before="37"/>
        <w:ind w:left="0"/>
        <w:rPr>
          <w:sz w:val="20"/>
        </w:rPr>
      </w:pPr>
    </w:p>
    <w:p>
      <w:pPr>
        <w:pStyle w:val="BodyText"/>
        <w:spacing w:before="1"/>
      </w:pPr>
      <w:r>
        <w:rPr>
          <w:spacing w:val="-2"/>
        </w:rPr>
        <w:t>RESEARCH</w:t>
      </w:r>
    </w:p>
    <w:p>
      <w:pPr>
        <w:pStyle w:val="BodyText"/>
        <w:spacing w:before="276"/>
      </w:pPr>
      <w:r>
        <w:rPr>
          <w:u w:val="single"/>
        </w:rPr>
        <w:t>Refereed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Articles</w:t>
      </w:r>
      <w:r>
        <w:rPr>
          <w:spacing w:val="-2"/>
        </w:rPr>
        <w:t>:</w:t>
      </w:r>
    </w:p>
    <w:p>
      <w:pPr>
        <w:pStyle w:val="BodyText"/>
        <w:spacing w:line="242" w:lineRule="auto" w:before="276"/>
      </w:pPr>
      <w:r>
        <w:rPr/>
        <w:t>“The</w:t>
      </w:r>
      <w:r>
        <w:rPr>
          <w:spacing w:val="-4"/>
        </w:rPr>
        <w:t> </w:t>
      </w:r>
      <w:r>
        <w:rPr/>
        <w:t>Marginal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Electricity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Victoria”,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C.D.</w:t>
      </w:r>
      <w:r>
        <w:rPr>
          <w:spacing w:val="-3"/>
        </w:rPr>
        <w:t> </w:t>
      </w:r>
      <w:r>
        <w:rPr/>
        <w:t>Trengove,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60, 340-355, 1984.</w:t>
      </w:r>
    </w:p>
    <w:p>
      <w:pPr>
        <w:spacing w:line="237" w:lineRule="auto" w:before="275"/>
        <w:ind w:left="360" w:right="139" w:firstLine="0"/>
        <w:jc w:val="left"/>
        <w:rPr>
          <w:sz w:val="24"/>
        </w:rPr>
      </w:pPr>
      <w:r>
        <w:rPr>
          <w:sz w:val="24"/>
        </w:rPr>
        <w:t>“Cheap</w:t>
      </w:r>
      <w:r>
        <w:rPr>
          <w:spacing w:val="-3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Expensive</w:t>
      </w:r>
      <w:r>
        <w:rPr>
          <w:spacing w:val="-4"/>
          <w:sz w:val="24"/>
        </w:rPr>
        <w:t> </w:t>
      </w:r>
      <w:r>
        <w:rPr>
          <w:sz w:val="24"/>
        </w:rPr>
        <w:t>Energy”,</w:t>
      </w:r>
      <w:r>
        <w:rPr>
          <w:spacing w:val="-3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Affairs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37,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4, 160-164, 1984.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106"/>
      </w:pPr>
      <w:r>
        <w:rPr/>
        <w:t>“Who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Utilities?”,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C.D.</w:t>
      </w:r>
      <w:r>
        <w:rPr>
          <w:spacing w:val="-4"/>
        </w:rPr>
        <w:t> </w:t>
      </w:r>
      <w:r>
        <w:rPr/>
        <w:t>Trengove,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Record</w:t>
      </w:r>
      <w:r>
        <w:rPr/>
        <w:t>, 163-179, June 1986.</w:t>
      </w:r>
    </w:p>
    <w:p>
      <w:pPr>
        <w:pStyle w:val="BodyText"/>
        <w:spacing w:after="0" w:line="242" w:lineRule="auto"/>
        <w:sectPr>
          <w:pgSz w:w="12240" w:h="15840"/>
          <w:pgMar w:header="0" w:footer="787" w:top="1420" w:bottom="980" w:left="1440" w:right="1800"/>
        </w:sectPr>
      </w:pPr>
    </w:p>
    <w:p>
      <w:pPr>
        <w:pStyle w:val="BodyText"/>
        <w:spacing w:line="237" w:lineRule="auto" w:before="79"/>
      </w:pPr>
      <w:r>
        <w:rPr/>
        <w:t>“Portfolio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Non-marketed</w:t>
      </w:r>
      <w:r>
        <w:rPr>
          <w:spacing w:val="-4"/>
        </w:rPr>
        <w:t> </w:t>
      </w:r>
      <w:r>
        <w:rPr/>
        <w:t>Assets,”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286-295, September 1986.</w:t>
      </w:r>
    </w:p>
    <w:p>
      <w:pPr>
        <w:pStyle w:val="BodyText"/>
        <w:ind w:left="0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Liquidity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Money”,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1–24,</w:t>
      </w:r>
      <w:r>
        <w:rPr>
          <w:spacing w:val="-2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29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(1)</w:t>
      </w:r>
    </w:p>
    <w:p>
      <w:pPr>
        <w:pStyle w:val="BodyText"/>
        <w:spacing w:before="2"/>
      </w:pPr>
      <w:r>
        <w:rPr/>
        <w:t>February,</w:t>
      </w:r>
      <w:r>
        <w:rPr>
          <w:spacing w:val="-2"/>
        </w:rPr>
        <w:t> </w:t>
      </w:r>
      <w:r>
        <w:rPr>
          <w:spacing w:val="-4"/>
        </w:rPr>
        <w:t>1988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“Real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Goods: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Two-Period</w:t>
      </w:r>
      <w:r>
        <w:rPr>
          <w:spacing w:val="-3"/>
        </w:rPr>
        <w:t> </w:t>
      </w:r>
      <w:r>
        <w:rPr/>
        <w:t>Model”,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A.S.</w:t>
      </w:r>
      <w:r>
        <w:rPr>
          <w:spacing w:val="-3"/>
        </w:rPr>
        <w:t> </w:t>
      </w:r>
      <w:r>
        <w:rPr/>
        <w:t>Kyle,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168-177, September 1988.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“Equilibrium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Industry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Moderate</w:t>
      </w:r>
      <w:r>
        <w:rPr>
          <w:spacing w:val="-3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Economies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Scale”,</w:t>
      </w:r>
      <w:r>
        <w:rPr>
          <w:spacing w:val="-2"/>
        </w:rPr>
        <w:t> </w:t>
      </w:r>
      <w:r>
        <w:rPr/>
        <w:t>joint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z w:val="24"/>
        </w:rPr>
        <w:t>A.S.</w:t>
      </w:r>
      <w:r>
        <w:rPr>
          <w:spacing w:val="-2"/>
          <w:sz w:val="24"/>
        </w:rPr>
        <w:t> </w:t>
      </w:r>
      <w:r>
        <w:rPr>
          <w:sz w:val="24"/>
        </w:rPr>
        <w:t>Kyle,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392-407,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1989.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“Criminal</w:t>
      </w:r>
      <w:r>
        <w:rPr>
          <w:spacing w:val="-3"/>
        </w:rPr>
        <w:t> </w:t>
      </w:r>
      <w:r>
        <w:rPr/>
        <w:t>Choice: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Cathy</w:t>
      </w:r>
      <w:r>
        <w:rPr>
          <w:spacing w:val="-3"/>
        </w:rPr>
        <w:t> </w:t>
      </w:r>
      <w:r>
        <w:rPr/>
        <w:t>L. Buchanan, </w:t>
      </w:r>
      <w:r>
        <w:rPr>
          <w:i/>
        </w:rPr>
        <w:t>Policy</w:t>
      </w:r>
      <w:r>
        <w:rPr/>
        <w:t>, December 1989.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“Wage</w:t>
      </w:r>
      <w:r>
        <w:rPr>
          <w:spacing w:val="-5"/>
          <w:sz w:val="24"/>
        </w:rPr>
        <w:t> </w:t>
      </w:r>
      <w:r>
        <w:rPr>
          <w:sz w:val="24"/>
        </w:rPr>
        <w:t>Differentials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Mobility”,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Diana</w:t>
      </w:r>
      <w:r>
        <w:rPr>
          <w:spacing w:val="-5"/>
          <w:sz w:val="24"/>
        </w:rPr>
        <w:t> </w:t>
      </w:r>
      <w:r>
        <w:rPr>
          <w:sz w:val="24"/>
        </w:rPr>
        <w:t>Strassmann,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 Science Journal</w:t>
      </w:r>
      <w:r>
        <w:rPr>
          <w:sz w:val="24"/>
        </w:rPr>
        <w:t>, 159-180, vol 27(2), 1990.</w:t>
      </w:r>
    </w:p>
    <w:p>
      <w:pPr>
        <w:pStyle w:val="BodyText"/>
        <w:spacing w:before="273"/>
      </w:pPr>
      <w:r>
        <w:rPr/>
        <w:t>“East-West Airlines Sydney-Melbourne Service: Market Expansion or Demand Diversion?”, joint with C. D. Trengove, </w:t>
      </w:r>
      <w:r>
        <w:rPr>
          <w:i/>
        </w:rPr>
        <w:t>The Economic Record</w:t>
      </w:r>
      <w:r>
        <w:rPr/>
        <w:t>, vol 66 (194), 203-220, September</w:t>
      </w:r>
      <w:r>
        <w:rPr>
          <w:spacing w:val="-3"/>
        </w:rPr>
        <w:t> </w:t>
      </w:r>
      <w:r>
        <w:rPr/>
        <w:t>1990.</w:t>
      </w:r>
      <w:r>
        <w:rPr>
          <w:spacing w:val="40"/>
        </w:rPr>
        <w:t> </w:t>
      </w:r>
      <w:r>
        <w:rPr/>
        <w:t>Chosen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Record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1990.</w:t>
      </w:r>
    </w:p>
    <w:p>
      <w:pPr>
        <w:pStyle w:val="BodyText"/>
        <w:ind w:left="0"/>
      </w:pPr>
    </w:p>
    <w:p>
      <w:pPr>
        <w:pStyle w:val="BodyText"/>
      </w:pPr>
      <w:r>
        <w:rPr/>
        <w:t>“Hoarding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Equilibrium”,</w:t>
      </w:r>
      <w:r>
        <w:rPr>
          <w:spacing w:val="-3"/>
        </w:rPr>
        <w:t> </w:t>
      </w:r>
      <w:r>
        <w:rPr>
          <w:i/>
        </w:rPr>
        <w:t>Economica</w:t>
      </w:r>
      <w:r>
        <w:rPr/>
        <w:t>,</w:t>
      </w:r>
      <w:r>
        <w:rPr>
          <w:spacing w:val="-1"/>
        </w:rPr>
        <w:t> </w:t>
      </w:r>
      <w:r>
        <w:rPr/>
        <w:t>467-483,</w:t>
      </w:r>
      <w:r>
        <w:rPr>
          <w:spacing w:val="-1"/>
        </w:rPr>
        <w:t> </w:t>
      </w:r>
      <w:r>
        <w:rPr/>
        <w:t>vol</w:t>
      </w:r>
      <w:r>
        <w:rPr>
          <w:spacing w:val="-2"/>
        </w:rPr>
        <w:t> </w:t>
      </w:r>
      <w:r>
        <w:rPr/>
        <w:t>57</w:t>
      </w:r>
      <w:r>
        <w:rPr>
          <w:spacing w:val="-1"/>
        </w:rPr>
        <w:t> </w:t>
      </w:r>
      <w:r>
        <w:rPr/>
        <w:t>(228)</w:t>
      </w:r>
      <w:r>
        <w:rPr>
          <w:spacing w:val="-1"/>
        </w:rPr>
        <w:t> </w:t>
      </w:r>
      <w:r>
        <w:rPr/>
        <w:t>November,</w:t>
      </w:r>
      <w:r>
        <w:rPr>
          <w:spacing w:val="-1"/>
        </w:rPr>
        <w:t> </w:t>
      </w:r>
      <w:r>
        <w:rPr>
          <w:spacing w:val="-4"/>
        </w:rPr>
        <w:t>1990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“Inside</w:t>
      </w:r>
      <w:r>
        <w:rPr>
          <w:spacing w:val="-5"/>
        </w:rPr>
        <w:t> </w:t>
      </w:r>
      <w:r>
        <w:rPr/>
        <w:t>Money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Neutrality”,</w:t>
      </w:r>
      <w:r>
        <w:rPr>
          <w:spacing w:val="-4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Carl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Walsh,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Macroeconomics</w:t>
      </w:r>
      <w:r>
        <w:rPr/>
        <w:t>, 395-416, Vol 13(3), Summer 1991.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“A Generalized Method of Moments Approach to Estimating a Structural Vector Autoregression”,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Carl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Walsh,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-4"/>
        </w:rPr>
        <w:t> </w:t>
      </w:r>
      <w:r>
        <w:rPr/>
        <w:t>199-232,</w:t>
      </w:r>
      <w:r>
        <w:rPr>
          <w:spacing w:val="-4"/>
        </w:rPr>
        <w:t> </w:t>
      </w:r>
      <w:r>
        <w:rPr/>
        <w:t>Vol 14(2), Spring 1992.</w:t>
      </w:r>
    </w:p>
    <w:p>
      <w:pPr>
        <w:pStyle w:val="BodyText"/>
        <w:ind w:left="0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Tariff: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Expensive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Hidden</w:t>
      </w:r>
      <w:r>
        <w:rPr>
          <w:spacing w:val="-2"/>
        </w:rPr>
        <w:t> </w:t>
      </w:r>
      <w:r>
        <w:rPr/>
        <w:t>Subsidy,”</w:t>
      </w:r>
      <w:r>
        <w:rPr>
          <w:spacing w:val="-2"/>
        </w:rPr>
        <w:t> </w:t>
      </w:r>
      <w:r>
        <w:rPr>
          <w:i/>
        </w:rPr>
        <w:t>Policy</w:t>
      </w:r>
      <w:r>
        <w:rPr>
          <w:i/>
          <w:spacing w:val="-2"/>
        </w:rPr>
        <w:t> </w:t>
      </w:r>
      <w:r>
        <w:rPr/>
        <w:t>(Summer</w:t>
      </w:r>
      <w:r>
        <w:rPr>
          <w:spacing w:val="-1"/>
        </w:rPr>
        <w:t> </w:t>
      </w:r>
      <w:r>
        <w:rPr/>
        <w:t>1992/93),</w:t>
      </w:r>
      <w:r>
        <w:rPr>
          <w:spacing w:val="-1"/>
        </w:rPr>
        <w:t> </w:t>
      </w:r>
      <w:r>
        <w:rPr/>
        <w:t>55-</w:t>
      </w:r>
      <w:r>
        <w:rPr>
          <w:spacing w:val="-5"/>
        </w:rPr>
        <w:t>56.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“Interest</w:t>
      </w:r>
      <w:r>
        <w:rPr>
          <w:spacing w:val="-4"/>
          <w:sz w:val="24"/>
        </w:rPr>
        <w:t> </w:t>
      </w:r>
      <w:r>
        <w:rPr>
          <w:sz w:val="24"/>
        </w:rPr>
        <w:t>Rates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Constrained</w:t>
      </w:r>
      <w:r>
        <w:rPr>
          <w:spacing w:val="-4"/>
          <w:sz w:val="24"/>
        </w:rPr>
        <w:t> </w:t>
      </w:r>
      <w:r>
        <w:rPr>
          <w:sz w:val="24"/>
        </w:rPr>
        <w:t>Economy”,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February 1994, Vol 35, No. 1, 23-60.</w:t>
      </w:r>
    </w:p>
    <w:p>
      <w:pPr>
        <w:spacing w:line="237" w:lineRule="auto" w:before="276"/>
        <w:ind w:left="360" w:right="0" w:firstLine="0"/>
        <w:jc w:val="left"/>
        <w:rPr>
          <w:sz w:val="24"/>
        </w:rPr>
      </w:pPr>
      <w:r>
        <w:rPr>
          <w:sz w:val="24"/>
        </w:rPr>
        <w:t>“Consumer</w:t>
      </w:r>
      <w:r>
        <w:rPr>
          <w:spacing w:val="-4"/>
          <w:sz w:val="24"/>
        </w:rPr>
        <w:t> </w:t>
      </w:r>
      <w:r>
        <w:rPr>
          <w:sz w:val="24"/>
        </w:rPr>
        <w:t>Rationality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Cards”,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Dagobert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Brito,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Political Economy</w:t>
      </w:r>
      <w:r>
        <w:rPr>
          <w:sz w:val="24"/>
        </w:rPr>
        <w:t>, April 1995, 400-433.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“Value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approximation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uncertainty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inequality</w:t>
      </w:r>
      <w:r>
        <w:rPr>
          <w:spacing w:val="-4"/>
          <w:sz w:val="24"/>
        </w:rPr>
        <w:t> </w:t>
      </w:r>
      <w:r>
        <w:rPr>
          <w:sz w:val="24"/>
        </w:rPr>
        <w:t>constraints: An application to the demand for credit cards”, </w:t>
      </w:r>
      <w:r>
        <w:rPr>
          <w:i/>
          <w:sz w:val="24"/>
        </w:rPr>
        <w:t>Journal of Economic Dynamics and Control</w:t>
      </w:r>
      <w:r>
        <w:rPr>
          <w:sz w:val="24"/>
        </w:rPr>
        <w:t>, Vol 20, 1996, 63-92.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“Defects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Negligence</w:t>
      </w:r>
      <w:r>
        <w:rPr>
          <w:spacing w:val="-2"/>
        </w:rPr>
        <w:t> </w:t>
      </w:r>
      <w:r>
        <w:rPr/>
        <w:t>Standard,”</w:t>
      </w:r>
      <w:r>
        <w:rPr>
          <w:spacing w:val="-2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Dagobert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Brito,</w:t>
      </w:r>
    </w:p>
    <w:p>
      <w:pPr>
        <w:pStyle w:val="BodyText"/>
        <w:spacing w:before="2"/>
      </w:pPr>
      <w:r>
        <w:rPr>
          <w:i/>
        </w:rPr>
        <w:t>Agenda</w:t>
      </w:r>
      <w:r>
        <w:rPr/>
        <w:t>,</w:t>
      </w:r>
      <w:r>
        <w:rPr>
          <w:spacing w:val="-1"/>
        </w:rPr>
        <w:t> </w:t>
      </w:r>
      <w:r>
        <w:rPr/>
        <w:t>Volume</w:t>
      </w:r>
      <w:r>
        <w:rPr>
          <w:spacing w:val="-2"/>
        </w:rPr>
        <w:t> </w:t>
      </w:r>
      <w:r>
        <w:rPr/>
        <w:t>3, number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1996, 449-</w:t>
      </w:r>
      <w:r>
        <w:rPr>
          <w:spacing w:val="-4"/>
        </w:rPr>
        <w:t>458.</w:t>
      </w:r>
    </w:p>
    <w:p>
      <w:pPr>
        <w:pStyle w:val="BodyText"/>
        <w:spacing w:after="0"/>
        <w:sectPr>
          <w:pgSz w:w="12240" w:h="15840"/>
          <w:pgMar w:header="0" w:footer="787" w:top="1360" w:bottom="980" w:left="1440" w:right="1800"/>
        </w:sectPr>
      </w:pPr>
    </w:p>
    <w:p>
      <w:pPr>
        <w:spacing w:line="237" w:lineRule="auto" w:before="79"/>
        <w:ind w:left="360" w:right="0" w:firstLine="0"/>
        <w:jc w:val="left"/>
        <w:rPr>
          <w:sz w:val="24"/>
        </w:rPr>
      </w:pPr>
      <w:r>
        <w:rPr>
          <w:sz w:val="24"/>
        </w:rPr>
        <w:t>“Inside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Finance”,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, vol 30 (2, May, 1998): 193–217.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360"/>
      </w:pPr>
      <w:r>
        <w:rPr/>
        <w:t>“Reform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Electricity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Industry”,</w:t>
      </w:r>
      <w:r>
        <w:rPr>
          <w:spacing w:val="-5"/>
        </w:rPr>
        <w:t> </w:t>
      </w:r>
      <w:r>
        <w:rPr>
          <w:i/>
        </w:rPr>
        <w:t>Economia</w:t>
      </w:r>
      <w:r>
        <w:rPr>
          <w:i/>
          <w:spacing w:val="-4"/>
        </w:rPr>
        <w:t> </w:t>
      </w:r>
      <w:r>
        <w:rPr>
          <w:i/>
        </w:rPr>
        <w:t>Mexicana</w:t>
      </w:r>
      <w:r>
        <w:rPr/>
        <w:t>,</w:t>
      </w:r>
      <w:r>
        <w:rPr>
          <w:spacing w:val="-4"/>
        </w:rPr>
        <w:t> </w:t>
      </w:r>
      <w:r>
        <w:rPr/>
        <w:t>vol</w:t>
      </w:r>
      <w:r>
        <w:rPr>
          <w:spacing w:val="-4"/>
        </w:rPr>
        <w:t> </w:t>
      </w:r>
      <w:r>
        <w:rPr/>
        <w:t>VIII,</w:t>
      </w:r>
      <w:r>
        <w:rPr>
          <w:spacing w:val="-5"/>
        </w:rPr>
        <w:t> </w:t>
      </w:r>
      <w:r>
        <w:rPr/>
        <w:t>(1,</w:t>
      </w:r>
      <w:r>
        <w:rPr>
          <w:spacing w:val="-4"/>
        </w:rPr>
        <w:t> </w:t>
      </w:r>
      <w:r>
        <w:rPr/>
        <w:t>1999), </w:t>
      </w:r>
      <w:r>
        <w:rPr>
          <w:spacing w:val="-2"/>
        </w:rPr>
        <w:t>45-90,</w:t>
      </w:r>
    </w:p>
    <w:p>
      <w:pPr>
        <w:pStyle w:val="BodyText"/>
        <w:spacing w:before="273"/>
        <w:ind w:right="91"/>
      </w:pPr>
      <w:r>
        <w:rPr/>
        <w:t>“A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Optimal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Extraction: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Eastern Oil Field,” with Robin C. Sickles, Baker Institute, Rice University, </w:t>
      </w:r>
      <w:r>
        <w:rPr>
          <w:i/>
        </w:rPr>
        <w:t>Journal of Productivity Analysis</w:t>
      </w:r>
      <w:r>
        <w:rPr/>
        <w:t>, 2001:59-71</w:t>
      </w:r>
    </w:p>
    <w:p>
      <w:pPr>
        <w:spacing w:line="240" w:lineRule="auto" w:before="276"/>
        <w:ind w:left="360" w:right="0" w:firstLine="0"/>
        <w:jc w:val="left"/>
        <w:rPr>
          <w:sz w:val="24"/>
        </w:rPr>
      </w:pPr>
      <w:r>
        <w:rPr>
          <w:sz w:val="24"/>
        </w:rPr>
        <w:t>“Coherent probability from incoherent judgment”, joint with Daniel Osherson, David Lane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Batsell,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Psychology: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Applied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(1), 2001: 3 - 12.</w:t>
      </w:r>
    </w:p>
    <w:p>
      <w:pPr>
        <w:pStyle w:val="BodyText"/>
        <w:spacing w:before="2"/>
        <w:ind w:left="0"/>
      </w:pPr>
    </w:p>
    <w:p>
      <w:pPr>
        <w:spacing w:line="237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“Controlling</w:t>
      </w:r>
      <w:r>
        <w:rPr>
          <w:spacing w:val="-5"/>
          <w:sz w:val="24"/>
        </w:rPr>
        <w:t> </w:t>
      </w:r>
      <w:r>
        <w:rPr>
          <w:sz w:val="24"/>
        </w:rPr>
        <w:t>Carbon</w:t>
      </w:r>
      <w:r>
        <w:rPr>
          <w:spacing w:val="-5"/>
          <w:sz w:val="24"/>
        </w:rPr>
        <w:t> </w:t>
      </w:r>
      <w:r>
        <w:rPr>
          <w:sz w:val="24"/>
        </w:rPr>
        <w:t>Dioxide: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Competing</w:t>
      </w:r>
      <w:r>
        <w:rPr>
          <w:spacing w:val="-5"/>
          <w:sz w:val="24"/>
        </w:rPr>
        <w:t> </w:t>
      </w:r>
      <w:r>
        <w:rPr>
          <w:sz w:val="24"/>
        </w:rPr>
        <w:t>Marginal</w:t>
      </w:r>
      <w:r>
        <w:rPr>
          <w:spacing w:val="-5"/>
          <w:sz w:val="24"/>
        </w:rPr>
        <w:t> </w:t>
      </w:r>
      <w:r>
        <w:rPr>
          <w:sz w:val="24"/>
        </w:rPr>
        <w:t>Effects”</w:t>
      </w:r>
      <w:r>
        <w:rPr>
          <w:spacing w:val="-5"/>
          <w:sz w:val="24"/>
        </w:rPr>
        <w:t> </w:t>
      </w:r>
      <w:r>
        <w:rPr>
          <w:i/>
          <w:sz w:val="24"/>
        </w:rPr>
        <w:t>International Association of Energy Economists Newsletter</w:t>
      </w:r>
      <w:r>
        <w:rPr>
          <w:sz w:val="24"/>
        </w:rPr>
        <w:t>, Fourth Quarter, 2001, 26-29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“Macroeconomic</w:t>
      </w:r>
      <w:r>
        <w:rPr>
          <w:spacing w:val="-5"/>
        </w:rPr>
        <w:t> </w:t>
      </w:r>
      <w:r>
        <w:rPr/>
        <w:t>fluctuations: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supply,</w:t>
      </w:r>
      <w:r>
        <w:rPr>
          <w:spacing w:val="-2"/>
        </w:rPr>
        <w:t> </w:t>
      </w:r>
      <w:r>
        <w:rPr/>
        <w:t>permanent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temporary?”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Joseph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2" w:after="0"/>
        <w:ind w:left="653" w:right="0" w:hanging="293"/>
        <w:jc w:val="left"/>
        <w:rPr>
          <w:sz w:val="24"/>
        </w:rPr>
      </w:pPr>
      <w:r>
        <w:rPr>
          <w:sz w:val="24"/>
        </w:rPr>
        <w:t>Whitt,</w:t>
      </w:r>
      <w:r>
        <w:rPr>
          <w:spacing w:val="-2"/>
          <w:sz w:val="24"/>
        </w:rPr>
        <w:t> </w:t>
      </w:r>
      <w:r>
        <w:rPr>
          <w:sz w:val="24"/>
        </w:rPr>
        <w:t>Jr.</w:t>
      </w:r>
      <w:r>
        <w:rPr>
          <w:spacing w:val="57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47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(February</w:t>
      </w:r>
      <w:r>
        <w:rPr>
          <w:spacing w:val="-1"/>
          <w:sz w:val="24"/>
        </w:rPr>
        <w:t> </w:t>
      </w:r>
      <w:r>
        <w:rPr>
          <w:sz w:val="24"/>
        </w:rPr>
        <w:t>2003),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61-</w:t>
      </w:r>
      <w:r>
        <w:rPr>
          <w:spacing w:val="-5"/>
          <w:sz w:val="24"/>
        </w:rPr>
        <w:t>94.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 w:before="1"/>
        <w:rPr>
          <w:i/>
        </w:rPr>
      </w:pPr>
      <w:r>
        <w:rPr/>
        <w:t>“Economic Issues of Natural Gas Trade in Northeast Asia: Political Bridges and Economic</w:t>
      </w:r>
      <w:r>
        <w:rPr>
          <w:spacing w:val="-4"/>
        </w:rPr>
        <w:t> </w:t>
      </w:r>
      <w:r>
        <w:rPr/>
        <w:t>Advantages”,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Amy</w:t>
      </w:r>
      <w:r>
        <w:rPr>
          <w:spacing w:val="-3"/>
        </w:rPr>
        <w:t> </w:t>
      </w:r>
      <w:r>
        <w:rPr/>
        <w:t>Myers</w:t>
      </w:r>
      <w:r>
        <w:rPr>
          <w:spacing w:val="-3"/>
        </w:rPr>
        <w:t> </w:t>
      </w:r>
      <w:r>
        <w:rPr/>
        <w:t>Jaffe,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Joint</w:t>
      </w:r>
      <w:r>
        <w:rPr>
          <w:i/>
          <w:spacing w:val="-3"/>
        </w:rPr>
        <w:t> </w:t>
      </w:r>
      <w:r>
        <w:rPr>
          <w:i/>
        </w:rPr>
        <w:t>U.S.</w:t>
      </w:r>
      <w:r>
        <w:rPr>
          <w:i/>
          <w:spacing w:val="-4"/>
        </w:rPr>
        <w:t> </w:t>
      </w:r>
      <w:r>
        <w:rPr>
          <w:i/>
        </w:rPr>
        <w:t>-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i/>
          <w:sz w:val="24"/>
        </w:rPr>
        <w:t>Korea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Studie</w:t>
      </w:r>
      <w:r>
        <w:rPr>
          <w:sz w:val="24"/>
        </w:rPr>
        <w:t>s,</w:t>
      </w:r>
      <w:r>
        <w:rPr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16,</w:t>
      </w:r>
      <w:r>
        <w:rPr>
          <w:spacing w:val="-1"/>
          <w:sz w:val="24"/>
        </w:rPr>
        <w:t> </w:t>
      </w:r>
      <w:r>
        <w:rPr>
          <w:sz w:val="24"/>
        </w:rPr>
        <w:t>2006:</w:t>
      </w:r>
      <w:r>
        <w:rPr>
          <w:spacing w:val="-1"/>
          <w:sz w:val="24"/>
        </w:rPr>
        <w:t> </w:t>
      </w:r>
      <w:r>
        <w:rPr>
          <w:sz w:val="24"/>
        </w:rPr>
        <w:t>37 </w:t>
      </w:r>
      <w:r>
        <w:rPr>
          <w:spacing w:val="-5"/>
          <w:sz w:val="24"/>
        </w:rPr>
        <w:t>60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firstLine="60"/>
      </w:pPr>
      <w:r>
        <w:rPr/>
        <w:t>“Expectations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Evolving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Market,”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Dagobert</w:t>
      </w:r>
      <w:r>
        <w:rPr>
          <w:spacing w:val="-4"/>
        </w:rPr>
        <w:t> </w:t>
      </w:r>
      <w:r>
        <w:rPr/>
        <w:t>Brito,</w:t>
      </w:r>
      <w:r>
        <w:rPr>
          <w:spacing w:val="-5"/>
        </w:rPr>
        <w:t> </w:t>
      </w:r>
      <w:r>
        <w:rPr>
          <w:i/>
        </w:rPr>
        <w:t>The Energy Journal</w:t>
      </w:r>
      <w:r>
        <w:rPr/>
        <w:t>, 28(1) January 2007, pp 1–24.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Oil</w:t>
      </w:r>
      <w:r>
        <w:rPr>
          <w:spacing w:val="-3"/>
        </w:rPr>
        <w:t> </w:t>
      </w:r>
      <w:r>
        <w:rPr/>
        <w:t>Company,”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 Kenneth Medlock III, </w:t>
      </w:r>
      <w:r>
        <w:rPr>
          <w:i/>
        </w:rPr>
        <w:t>Energy Economics, </w:t>
      </w:r>
      <w:r>
        <w:rPr/>
        <w:t>30(5) September 2008, pp 2459-2485.</w:t>
      </w:r>
    </w:p>
    <w:p>
      <w:pPr>
        <w:pStyle w:val="BodyText"/>
        <w:spacing w:line="237" w:lineRule="auto" w:before="275"/>
        <w:ind w:right="91"/>
      </w:pPr>
      <w:r>
        <w:rPr/>
        <w:t>“The Relationship between Crude Oil and Natural Gas Prices,” joint with Jennifer Rosthal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Energy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29(3)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2008,</w:t>
      </w:r>
      <w:r>
        <w:rPr>
          <w:spacing w:val="-3"/>
        </w:rPr>
        <w:t> </w:t>
      </w:r>
      <w:r>
        <w:rPr/>
        <w:t>pp</w:t>
      </w:r>
      <w:r>
        <w:rPr>
          <w:spacing w:val="-3"/>
        </w:rPr>
        <w:t> </w:t>
      </w:r>
      <w:r>
        <w:rPr/>
        <w:t>47–65.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“Optimal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Saudi</w:t>
      </w:r>
      <w:r>
        <w:rPr>
          <w:spacing w:val="-3"/>
        </w:rPr>
        <w:t> </w:t>
      </w:r>
      <w:r>
        <w:rPr/>
        <w:t>Arabia,”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Jack Gao and Robin Sickles, </w:t>
      </w:r>
      <w:r>
        <w:rPr>
          <w:i/>
        </w:rPr>
        <w:t>Empirical Economics</w:t>
      </w:r>
      <w:r>
        <w:rPr/>
        <w:t>, 2008</w:t>
      </w:r>
    </w:p>
    <w:p>
      <w:pPr>
        <w:pStyle w:val="BodyText"/>
        <w:spacing w:line="237" w:lineRule="auto" w:before="275"/>
      </w:pPr>
      <w:r>
        <w:rPr/>
        <w:t>“Potential</w:t>
      </w:r>
      <w:r>
        <w:rPr>
          <w:spacing w:val="-4"/>
        </w:rPr>
        <w:t> </w:t>
      </w:r>
      <w:r>
        <w:rPr/>
        <w:t>Futures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Russian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Exports,”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</w:t>
      </w:r>
      <w:r>
        <w:rPr>
          <w:spacing w:val="-4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The Energy Journal</w:t>
      </w:r>
      <w:r>
        <w:rPr/>
        <w:t>, 2009 Special Issue, 73–95.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139"/>
      </w:pPr>
      <w:r>
        <w:rPr/>
        <w:t>“Empirical Evidence on the Operational Efficiency of National Oil Companies,” joint with</w:t>
      </w:r>
      <w:r>
        <w:rPr>
          <w:spacing w:val="-2"/>
        </w:rPr>
        <w:t> </w:t>
      </w:r>
      <w:r>
        <w:rPr/>
        <w:t>Stacy</w:t>
      </w:r>
      <w:r>
        <w:rPr>
          <w:spacing w:val="-1"/>
        </w:rPr>
        <w:t> </w:t>
      </w:r>
      <w:r>
        <w:rPr/>
        <w:t>Eller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Kenneth</w:t>
      </w:r>
      <w:r>
        <w:rPr>
          <w:spacing w:val="-1"/>
        </w:rPr>
        <w:t> </w:t>
      </w:r>
      <w:r>
        <w:rPr/>
        <w:t>Medlock</w:t>
      </w:r>
      <w:r>
        <w:rPr>
          <w:spacing w:val="-2"/>
        </w:rPr>
        <w:t> </w:t>
      </w:r>
      <w:r>
        <w:rPr/>
        <w:t>III,</w:t>
      </w:r>
      <w:r>
        <w:rPr>
          <w:spacing w:val="-2"/>
        </w:rPr>
        <w:t> </w:t>
      </w:r>
      <w:r>
        <w:rPr>
          <w:i/>
        </w:rPr>
        <w:t>Empirical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"/>
        </w:rPr>
        <w:t> </w:t>
      </w:r>
      <w:r>
        <w:rPr/>
        <w:t>2011,</w:t>
      </w:r>
      <w:r>
        <w:rPr>
          <w:spacing w:val="-2"/>
        </w:rPr>
        <w:t> </w:t>
      </w:r>
      <w:r>
        <w:rPr/>
        <w:t>40</w:t>
      </w:r>
      <w:r>
        <w:rPr>
          <w:spacing w:val="-1"/>
        </w:rPr>
        <w:t> </w:t>
      </w:r>
      <w:r>
        <w:rPr/>
        <w:t>(3):</w:t>
      </w:r>
      <w:r>
        <w:rPr>
          <w:spacing w:val="-1"/>
        </w:rPr>
        <w:t> </w:t>
      </w:r>
      <w:r>
        <w:rPr/>
        <w:t>623-</w:t>
      </w:r>
      <w:r>
        <w:rPr>
          <w:spacing w:val="-5"/>
        </w:rPr>
        <w:t>643</w:t>
      </w:r>
    </w:p>
    <w:p>
      <w:pPr>
        <w:pStyle w:val="BodyText"/>
        <w:spacing w:line="237" w:lineRule="auto" w:before="276"/>
      </w:pPr>
      <w:r>
        <w:rPr>
          <w:i/>
        </w:rPr>
        <w:t>“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Companies”,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Kenneth Medlock III, </w:t>
      </w:r>
      <w:r>
        <w:rPr>
          <w:i/>
        </w:rPr>
        <w:t>The Energy Journal</w:t>
      </w:r>
      <w:r>
        <w:rPr/>
        <w:t>, 2013, 34 (2): 27–57</w:t>
      </w:r>
    </w:p>
    <w:p>
      <w:pPr>
        <w:pStyle w:val="BodyText"/>
        <w:spacing w:after="0" w:line="237" w:lineRule="auto"/>
        <w:sectPr>
          <w:pgSz w:w="12240" w:h="15840"/>
          <w:pgMar w:header="0" w:footer="787" w:top="1360" w:bottom="980" w:left="1440" w:right="1800"/>
        </w:sectPr>
      </w:pPr>
    </w:p>
    <w:p>
      <w:pPr>
        <w:pStyle w:val="BodyText"/>
        <w:spacing w:line="237" w:lineRule="auto" w:before="79"/>
      </w:pPr>
      <w:r>
        <w:rPr/>
        <w:t>“The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Crude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Prices: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Exchange Rate”, joint with Kenneth B. Medlock III, </w:t>
      </w:r>
      <w:r>
        <w:rPr>
          <w:i/>
        </w:rPr>
        <w:t>The Energy Journal</w:t>
      </w:r>
      <w:r>
        <w:rPr/>
        <w:t>, 2014, 35 (2): 25–44</w:t>
      </w:r>
    </w:p>
    <w:p>
      <w:pPr>
        <w:pStyle w:val="BodyText"/>
        <w:ind w:left="0"/>
      </w:pPr>
    </w:p>
    <w:p>
      <w:pPr>
        <w:spacing w:line="242" w:lineRule="auto" w:before="1"/>
        <w:ind w:left="360" w:right="139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Long-term</w:t>
      </w:r>
      <w:r>
        <w:rPr>
          <w:spacing w:val="-4"/>
          <w:sz w:val="24"/>
        </w:rPr>
        <w:t> </w:t>
      </w:r>
      <w:r>
        <w:rPr>
          <w:sz w:val="24"/>
        </w:rPr>
        <w:t>LNG</w:t>
      </w:r>
      <w:r>
        <w:rPr>
          <w:spacing w:val="-4"/>
          <w:sz w:val="24"/>
        </w:rPr>
        <w:t> </w:t>
      </w:r>
      <w:r>
        <w:rPr>
          <w:sz w:val="24"/>
        </w:rPr>
        <w:t>Contracts,”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2015,</w:t>
      </w:r>
      <w:r>
        <w:rPr>
          <w:spacing w:val="-4"/>
          <w:sz w:val="24"/>
        </w:rPr>
        <w:t> </w:t>
      </w:r>
      <w:r>
        <w:rPr>
          <w:sz w:val="24"/>
        </w:rPr>
        <w:t>36(3):</w:t>
      </w:r>
      <w:r>
        <w:rPr>
          <w:spacing w:val="-4"/>
          <w:sz w:val="24"/>
        </w:rPr>
        <w:t> </w:t>
      </w:r>
      <w:r>
        <w:rPr>
          <w:sz w:val="24"/>
        </w:rPr>
        <w:t>209–233, Campbell Watkins award for the best paper published in </w:t>
      </w:r>
      <w:r>
        <w:rPr>
          <w:i/>
          <w:sz w:val="24"/>
        </w:rPr>
        <w:t>The Energy Journal </w:t>
      </w:r>
      <w:r>
        <w:rPr>
          <w:sz w:val="24"/>
        </w:rPr>
        <w:t>in 2015</w:t>
      </w:r>
    </w:p>
    <w:p>
      <w:pPr>
        <w:pStyle w:val="BodyText"/>
        <w:spacing w:before="273"/>
      </w:pPr>
      <w:r>
        <w:rPr/>
        <w:t>“Local Employment Impacts of Competing Energy Sources: the Case of Shale Gas Production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Wind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Texas,”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3"/>
        </w:rPr>
        <w:t> </w:t>
      </w:r>
      <w:r>
        <w:rPr/>
        <w:t>Ted Temzelides and Xinya Zhang, </w:t>
      </w:r>
      <w:r>
        <w:rPr>
          <w:i/>
        </w:rPr>
        <w:t>Energy Economics </w:t>
      </w:r>
      <w:r>
        <w:rPr/>
        <w:t>49 (May, 2015): 610–619</w:t>
      </w:r>
    </w:p>
    <w:p>
      <w:pPr>
        <w:pStyle w:val="BodyText"/>
        <w:spacing w:line="275" w:lineRule="exact" w:before="276"/>
      </w:pPr>
      <w:r>
        <w:rPr/>
        <w:t>“Energy</w:t>
      </w:r>
      <w:r>
        <w:rPr>
          <w:spacing w:val="-2"/>
        </w:rPr>
        <w:t> </w:t>
      </w:r>
      <w:r>
        <w:rPr/>
        <w:t>Sector</w:t>
      </w:r>
      <w:r>
        <w:rPr>
          <w:spacing w:val="-1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Growth: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Optimal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Crisis”,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Kenneth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2" w:lineRule="auto" w:before="0" w:after="0"/>
        <w:ind w:left="360" w:right="473" w:firstLine="0"/>
        <w:jc w:val="left"/>
        <w:rPr>
          <w:sz w:val="24"/>
        </w:rPr>
      </w:pPr>
      <w:r>
        <w:rPr>
          <w:sz w:val="24"/>
        </w:rPr>
        <w:t>Medlock</w:t>
      </w:r>
      <w:r>
        <w:rPr>
          <w:spacing w:val="-4"/>
          <w:sz w:val="24"/>
        </w:rPr>
        <w:t> </w:t>
      </w:r>
      <w:r>
        <w:rPr>
          <w:sz w:val="24"/>
        </w:rPr>
        <w:t>III,</w:t>
      </w:r>
      <w:r>
        <w:rPr>
          <w:spacing w:val="-4"/>
          <w:sz w:val="24"/>
        </w:rPr>
        <w:t> </w:t>
      </w:r>
      <w:r>
        <w:rPr>
          <w:sz w:val="24"/>
        </w:rPr>
        <w:t>Ted</w:t>
      </w:r>
      <w:r>
        <w:rPr>
          <w:spacing w:val="-4"/>
          <w:sz w:val="24"/>
        </w:rPr>
        <w:t> </w:t>
      </w:r>
      <w:r>
        <w:rPr>
          <w:sz w:val="24"/>
        </w:rPr>
        <w:t>Temzelides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Xinya</w:t>
      </w:r>
      <w:r>
        <w:rPr>
          <w:spacing w:val="-5"/>
          <w:sz w:val="24"/>
        </w:rPr>
        <w:t> </w:t>
      </w:r>
      <w:r>
        <w:rPr>
          <w:sz w:val="24"/>
        </w:rPr>
        <w:t>Zhang,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2016,</w:t>
      </w:r>
      <w:r>
        <w:rPr>
          <w:spacing w:val="-4"/>
          <w:sz w:val="24"/>
        </w:rPr>
        <w:t> </w:t>
      </w:r>
      <w:r>
        <w:rPr>
          <w:sz w:val="24"/>
        </w:rPr>
        <w:t>37(1): </w:t>
      </w:r>
      <w:r>
        <w:rPr>
          <w:spacing w:val="-2"/>
          <w:sz w:val="24"/>
        </w:rPr>
        <w:t>233–258</w:t>
      </w:r>
    </w:p>
    <w:p>
      <w:pPr>
        <w:pStyle w:val="BodyText"/>
        <w:spacing w:line="275" w:lineRule="exact" w:before="271"/>
      </w:pPr>
      <w:r>
        <w:rPr/>
        <w:t>“The</w:t>
      </w:r>
      <w:r>
        <w:rPr>
          <w:spacing w:val="-2"/>
        </w:rPr>
        <w:t> </w:t>
      </w:r>
      <w:r>
        <w:rPr/>
        <w:t>Valley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Death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/>
        <w:t>Technologies,”</w:t>
      </w:r>
      <w:r>
        <w:rPr>
          <w:spacing w:val="-1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Medlock</w:t>
      </w:r>
      <w:r>
        <w:rPr>
          <w:spacing w:val="-1"/>
        </w:rPr>
        <w:t> </w:t>
      </w:r>
      <w:r>
        <w:rPr>
          <w:spacing w:val="-4"/>
        </w:rPr>
        <w:t>III,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2017,</w:t>
      </w:r>
      <w:r>
        <w:rPr>
          <w:spacing w:val="-1"/>
          <w:sz w:val="24"/>
        </w:rPr>
        <w:t> </w:t>
      </w:r>
      <w:r>
        <w:rPr>
          <w:sz w:val="24"/>
        </w:rPr>
        <w:t>38(3):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33–61</w:t>
      </w:r>
    </w:p>
    <w:p>
      <w:pPr>
        <w:pStyle w:val="BodyText"/>
        <w:ind w:left="0"/>
      </w:pPr>
    </w:p>
    <w:p>
      <w:pPr>
        <w:pStyle w:val="BodyText"/>
      </w:pPr>
      <w:r>
        <w:rPr/>
        <w:t>“Employment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Upstream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4"/>
        </w:rPr>
        <w:t> </w:t>
      </w:r>
      <w:r>
        <w:rPr/>
        <w:t>joint with Mark Agerton, Kenneth B. Medlock III and Ted Temzelides, </w:t>
      </w:r>
      <w:r>
        <w:rPr>
          <w:i/>
        </w:rPr>
        <w:t>Energy Economics</w:t>
      </w:r>
      <w:r>
        <w:rPr/>
        <w:t>, 2017, 62(2): 171–180</w:t>
      </w:r>
    </w:p>
    <w:p>
      <w:pPr>
        <w:pStyle w:val="BodyText"/>
        <w:ind w:left="0"/>
      </w:pPr>
    </w:p>
    <w:p>
      <w:pPr>
        <w:pStyle w:val="BodyText"/>
        <w:spacing w:line="242" w:lineRule="auto" w:before="1"/>
      </w:pPr>
      <w:r>
        <w:rPr/>
        <w:t>“Asian</w:t>
      </w:r>
      <w:r>
        <w:rPr>
          <w:spacing w:val="-3"/>
        </w:rPr>
        <w:t> </w:t>
      </w:r>
      <w:r>
        <w:rPr/>
        <w:t>Spot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Commodities”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Yihui</w:t>
      </w:r>
      <w:r>
        <w:rPr>
          <w:spacing w:val="-3"/>
        </w:rPr>
        <w:t> </w:t>
      </w:r>
      <w:r>
        <w:rPr/>
        <w:t>Lan</w:t>
      </w:r>
      <w:r>
        <w:rPr>
          <w:spacing w:val="-3"/>
        </w:rPr>
        <w:t> </w:t>
      </w:r>
      <w:r>
        <w:rPr/>
        <w:t>and Abdullahi Alim, </w:t>
      </w:r>
      <w:r>
        <w:rPr>
          <w:i/>
        </w:rPr>
        <w:t>The Energy Journal</w:t>
      </w:r>
      <w:r>
        <w:rPr/>
        <w:t>, 2018, 39(1): 95–113</w:t>
      </w:r>
    </w:p>
    <w:p>
      <w:pPr>
        <w:spacing w:line="275" w:lineRule="exact" w:before="272"/>
        <w:ind w:left="360" w:right="0" w:firstLine="0"/>
        <w:jc w:val="left"/>
        <w:rPr>
          <w:i/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displacing</w:t>
      </w:r>
      <w:r>
        <w:rPr>
          <w:spacing w:val="-1"/>
          <w:sz w:val="24"/>
        </w:rPr>
        <w:t> </w:t>
      </w:r>
      <w:r>
        <w:rPr>
          <w:sz w:val="24"/>
        </w:rPr>
        <w:t>fossil</w:t>
      </w:r>
      <w:r>
        <w:rPr>
          <w:spacing w:val="-1"/>
          <w:sz w:val="24"/>
        </w:rPr>
        <w:t> </w:t>
      </w:r>
      <w:r>
        <w:rPr>
          <w:sz w:val="24"/>
        </w:rPr>
        <w:t>fuels: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Texas”,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Journal</w:t>
      </w:r>
    </w:p>
    <w:p>
      <w:pPr>
        <w:pStyle w:val="BodyText"/>
        <w:spacing w:line="275" w:lineRule="exact"/>
      </w:pPr>
      <w:r>
        <w:rPr/>
        <w:t>2018, 39(2): </w:t>
      </w:r>
      <w:r>
        <w:rPr>
          <w:spacing w:val="-2"/>
        </w:rPr>
        <w:t>219–244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“Electricity</w:t>
      </w:r>
      <w:r>
        <w:rPr>
          <w:spacing w:val="-3"/>
        </w:rPr>
        <w:t> </w:t>
      </w:r>
      <w:r>
        <w:rPr/>
        <w:t>Reform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Pricing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Texas”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</w:t>
      </w:r>
      <w:r>
        <w:rPr>
          <w:spacing w:val="-3"/>
        </w:rPr>
        <w:t> </w:t>
      </w:r>
      <w:r>
        <w:rPr/>
        <w:t>and Olivera Jankovska, </w:t>
      </w:r>
      <w:r>
        <w:rPr>
          <w:i/>
        </w:rPr>
        <w:t>Energy Economics </w:t>
      </w:r>
      <w:r>
        <w:rPr/>
        <w:t>2019, 40(May): 1–11</w:t>
      </w:r>
    </w:p>
    <w:p>
      <w:pPr>
        <w:pStyle w:val="BodyText"/>
        <w:spacing w:before="273"/>
      </w:pPr>
      <w:r>
        <w:rPr/>
        <w:t>“Western</w:t>
      </w:r>
      <w:r>
        <w:rPr>
          <w:spacing w:val="-4"/>
        </w:rPr>
        <w:t> </w:t>
      </w:r>
      <w:r>
        <w:rPr/>
        <w:t>Australia’s</w:t>
      </w:r>
      <w:r>
        <w:rPr>
          <w:spacing w:val="-4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Gas</w:t>
      </w:r>
      <w:r>
        <w:rPr>
          <w:spacing w:val="-4"/>
        </w:rPr>
        <w:t> </w:t>
      </w:r>
      <w:r>
        <w:rPr/>
        <w:t>Reservation</w:t>
      </w:r>
      <w:r>
        <w:rPr>
          <w:spacing w:val="-4"/>
        </w:rPr>
        <w:t> </w:t>
      </w:r>
      <w:r>
        <w:rPr/>
        <w:t>Policy:</w:t>
      </w:r>
      <w:r>
        <w:rPr>
          <w:spacing w:val="-5"/>
        </w:rPr>
        <w:t> </w:t>
      </w:r>
      <w:r>
        <w:rPr/>
        <w:t>Modelling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impact with a CGE approach,” joint with Kelly Neill, Rod Tyers and Philip Adams, </w:t>
      </w:r>
      <w:r>
        <w:rPr>
          <w:i/>
        </w:rPr>
        <w:t>Economic Record </w:t>
      </w:r>
      <w:r>
        <w:rPr/>
        <w:t>2019, 95(308): 90–113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rPr>
          <w:i/>
        </w:rPr>
      </w:pPr>
      <w:r>
        <w:rPr/>
        <w:t>“Multiple</w:t>
      </w:r>
      <w:r>
        <w:rPr>
          <w:spacing w:val="-6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Options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Uncertainty,” joint with Atul Chandra and Gopalan M. Nair, forthcoming </w:t>
      </w:r>
      <w:r>
        <w:rPr>
          <w:i/>
        </w:rPr>
        <w:t>Decision Analysis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1"/>
      </w:pPr>
      <w:r>
        <w:rPr/>
        <w:t>“Debt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Optionality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LNG</w:t>
      </w:r>
      <w:r>
        <w:rPr>
          <w:spacing w:val="-1"/>
        </w:rPr>
        <w:t> </w:t>
      </w:r>
      <w:r>
        <w:rPr/>
        <w:t>Export</w:t>
      </w:r>
      <w:r>
        <w:rPr>
          <w:spacing w:val="-1"/>
        </w:rPr>
        <w:t> </w:t>
      </w:r>
      <w:r>
        <w:rPr/>
        <w:t>Projects,”</w:t>
      </w:r>
      <w:r>
        <w:rPr>
          <w:spacing w:val="-2"/>
        </w:rPr>
        <w:t> </w:t>
      </w:r>
      <w:r>
        <w:rPr/>
        <w:t>joint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/>
        <w:t>Medlock</w:t>
      </w:r>
      <w:r>
        <w:rPr>
          <w:spacing w:val="-1"/>
        </w:rPr>
        <w:t> </w:t>
      </w:r>
      <w:r>
        <w:rPr>
          <w:spacing w:val="-4"/>
        </w:rPr>
        <w:t>III,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2023,</w:t>
      </w:r>
      <w:r>
        <w:rPr>
          <w:spacing w:val="-1"/>
          <w:sz w:val="24"/>
        </w:rPr>
        <w:t> </w:t>
      </w:r>
      <w:r>
        <w:rPr>
          <w:sz w:val="24"/>
        </w:rPr>
        <w:t>44(2),</w:t>
      </w:r>
      <w:r>
        <w:rPr>
          <w:spacing w:val="-1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10.5547/01956574.44.2.phar</w:t>
      </w:r>
    </w:p>
    <w:p>
      <w:pPr>
        <w:pStyle w:val="BodyText"/>
        <w:ind w:left="0"/>
      </w:pPr>
    </w:p>
    <w:p>
      <w:pPr>
        <w:pStyle w:val="BodyText"/>
        <w:ind w:right="600"/>
        <w:jc w:val="both"/>
      </w:pPr>
      <w:r>
        <w:rPr/>
        <w:t>“Temperature,</w:t>
      </w:r>
      <w:r>
        <w:rPr>
          <w:spacing w:val="-4"/>
        </w:rPr>
        <w:t> </w:t>
      </w:r>
      <w:r>
        <w:rPr/>
        <w:t>storage,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futures</w:t>
      </w:r>
      <w:r>
        <w:rPr>
          <w:spacing w:val="-4"/>
        </w:rPr>
        <w:t> </w:t>
      </w:r>
      <w:r>
        <w:rPr/>
        <w:t>prices,”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Yanting</w:t>
      </w:r>
      <w:r>
        <w:rPr>
          <w:spacing w:val="-4"/>
        </w:rPr>
        <w:t> </w:t>
      </w:r>
      <w:r>
        <w:rPr/>
        <w:t>Chen</w:t>
      </w:r>
      <w:r>
        <w:rPr>
          <w:spacing w:val="-4"/>
        </w:rPr>
        <w:t> </w:t>
      </w:r>
      <w:r>
        <w:rPr/>
        <w:t>and Yihui</w:t>
      </w:r>
      <w:r>
        <w:rPr>
          <w:spacing w:val="-2"/>
        </w:rPr>
        <w:t> </w:t>
      </w:r>
      <w:r>
        <w:rPr/>
        <w:t>Lan,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Western</w:t>
      </w:r>
      <w:r>
        <w:rPr>
          <w:spacing w:val="-2"/>
        </w:rPr>
        <w:t> </w:t>
      </w:r>
      <w:r>
        <w:rPr/>
        <w:t>Australia,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Futures</w:t>
      </w:r>
      <w:r>
        <w:rPr>
          <w:i/>
          <w:spacing w:val="-2"/>
        </w:rPr>
        <w:t> </w:t>
      </w:r>
      <w:r>
        <w:rPr>
          <w:i/>
        </w:rPr>
        <w:t>Markets</w:t>
      </w:r>
      <w:r>
        <w:rPr/>
        <w:t>,</w:t>
      </w:r>
      <w:r>
        <w:rPr>
          <w:spacing w:val="-2"/>
        </w:rPr>
        <w:t> </w:t>
      </w:r>
      <w:r>
        <w:rPr/>
        <w:t>2023, 43(4),</w:t>
      </w:r>
      <w:r>
        <w:rPr>
          <w:spacing w:val="40"/>
        </w:rPr>
        <w:t> </w:t>
      </w:r>
      <w:r>
        <w:rPr/>
        <w:t>https://doi.org/10.1002/fut.22402</w:t>
      </w:r>
    </w:p>
    <w:p>
      <w:pPr>
        <w:pStyle w:val="BodyText"/>
        <w:spacing w:after="0"/>
        <w:jc w:val="both"/>
        <w:sectPr>
          <w:pgSz w:w="12240" w:h="15840"/>
          <w:pgMar w:header="0" w:footer="787" w:top="1360" w:bottom="980" w:left="1440" w:right="1800"/>
        </w:sectPr>
      </w:pPr>
    </w:p>
    <w:p>
      <w:pPr>
        <w:pStyle w:val="BodyText"/>
        <w:spacing w:before="76"/>
        <w:ind w:right="1086"/>
      </w:pPr>
      <w:r>
        <w:rPr>
          <w:position w:val="2"/>
        </w:rPr>
        <w:t>“It</w:t>
      </w:r>
      <w:r>
        <w:rPr>
          <w:spacing w:val="-3"/>
          <w:position w:val="2"/>
        </w:rPr>
        <w:t> </w:t>
      </w:r>
      <w:r>
        <w:rPr>
          <w:position w:val="2"/>
        </w:rPr>
        <w:t>pollutes,</w:t>
      </w:r>
      <w:r>
        <w:rPr>
          <w:spacing w:val="-3"/>
          <w:position w:val="2"/>
        </w:rPr>
        <w:t> </w:t>
      </w:r>
      <w:r>
        <w:rPr>
          <w:position w:val="2"/>
        </w:rPr>
        <w:t>so</w:t>
      </w:r>
      <w:r>
        <w:rPr>
          <w:spacing w:val="-3"/>
          <w:position w:val="2"/>
        </w:rPr>
        <w:t> </w:t>
      </w:r>
      <w:r>
        <w:rPr>
          <w:position w:val="2"/>
        </w:rPr>
        <w:t>tax</w:t>
      </w:r>
      <w:r>
        <w:rPr>
          <w:spacing w:val="-3"/>
          <w:position w:val="2"/>
        </w:rPr>
        <w:t> </w:t>
      </w:r>
      <w:r>
        <w:rPr>
          <w:position w:val="2"/>
        </w:rPr>
        <w:t>it:</w:t>
      </w:r>
      <w:r>
        <w:rPr>
          <w:spacing w:val="-3"/>
          <w:position w:val="2"/>
        </w:rPr>
        <w:t> </w:t>
      </w:r>
      <w:r>
        <w:rPr>
          <w:position w:val="2"/>
        </w:rPr>
        <w:t>Need</w:t>
      </w:r>
      <w:r>
        <w:rPr>
          <w:spacing w:val="-3"/>
          <w:position w:val="2"/>
        </w:rPr>
        <w:t> </w:t>
      </w:r>
      <w:r>
        <w:rPr>
          <w:position w:val="2"/>
        </w:rPr>
        <w:t>we</w:t>
      </w:r>
      <w:r>
        <w:rPr>
          <w:spacing w:val="-4"/>
          <w:position w:val="2"/>
        </w:rPr>
        <w:t> </w:t>
      </w:r>
      <w:r>
        <w:rPr>
          <w:position w:val="2"/>
        </w:rPr>
        <w:t>say</w:t>
      </w:r>
      <w:r>
        <w:rPr>
          <w:spacing w:val="-3"/>
          <w:position w:val="2"/>
        </w:rPr>
        <w:t> </w:t>
      </w:r>
      <w:r>
        <w:rPr>
          <w:position w:val="2"/>
        </w:rPr>
        <w:t>more</w:t>
      </w:r>
      <w:r>
        <w:rPr>
          <w:spacing w:val="-4"/>
          <w:position w:val="2"/>
        </w:rPr>
        <w:t> </w:t>
      </w:r>
      <w:r>
        <w:rPr>
          <w:position w:val="2"/>
        </w:rPr>
        <w:t>about</w:t>
      </w:r>
      <w:r>
        <w:rPr>
          <w:spacing w:val="-3"/>
          <w:position w:val="2"/>
        </w:rPr>
        <w:t> </w:t>
      </w:r>
      <w:r>
        <w:rPr>
          <w:position w:val="2"/>
        </w:rPr>
        <w:t>CO</w:t>
      </w:r>
      <w:r>
        <w:rPr>
          <w:sz w:val="16"/>
        </w:rPr>
        <w:t>2</w:t>
      </w:r>
      <w:r>
        <w:rPr>
          <w:position w:val="2"/>
        </w:rPr>
        <w:t>?”,</w:t>
      </w:r>
      <w:r>
        <w:rPr>
          <w:spacing w:val="-3"/>
          <w:position w:val="2"/>
        </w:rPr>
        <w:t> </w:t>
      </w:r>
      <w:r>
        <w:rPr>
          <w:i/>
          <w:position w:val="2"/>
        </w:rPr>
        <w:t>Global</w:t>
      </w:r>
      <w:r>
        <w:rPr>
          <w:i/>
          <w:spacing w:val="-3"/>
          <w:position w:val="2"/>
        </w:rPr>
        <w:t> </w:t>
      </w:r>
      <w:r>
        <w:rPr>
          <w:i/>
          <w:position w:val="2"/>
        </w:rPr>
        <w:t>Warming</w:t>
      </w:r>
      <w:r>
        <w:rPr>
          <w:i/>
          <w:spacing w:val="-3"/>
          <w:position w:val="2"/>
        </w:rPr>
        <w:t> </w:t>
      </w:r>
      <w:r>
        <w:rPr>
          <w:i/>
          <w:position w:val="2"/>
        </w:rPr>
        <w:t>Policy </w:t>
      </w:r>
      <w:r>
        <w:rPr>
          <w:i/>
        </w:rPr>
        <w:t>Foundation</w:t>
      </w:r>
      <w:r>
        <w:rPr/>
        <w:t>, Technical Paper 6, 2023, </w:t>
      </w:r>
      <w:r>
        <w:rPr>
          <w:spacing w:val="-2"/>
        </w:rPr>
        <w:t>https://</w:t>
      </w:r>
      <w:hyperlink r:id="rId6">
        <w:r>
          <w:rPr>
            <w:spacing w:val="-2"/>
          </w:rPr>
          <w:t>www.thegwpf.org/content/uploads/2022/10/Hartley-Carbon-Taxes.pdf</w:t>
        </w:r>
      </w:hyperlink>
    </w:p>
    <w:p>
      <w:pPr>
        <w:spacing w:line="240" w:lineRule="auto" w:before="274"/>
        <w:ind w:left="360" w:right="91" w:firstLine="0"/>
        <w:jc w:val="left"/>
        <w:rPr>
          <w:i/>
          <w:sz w:val="24"/>
        </w:rPr>
      </w:pPr>
      <w:r>
        <w:rPr>
          <w:sz w:val="24"/>
        </w:rPr>
        <w:t>“The Texas Deep Freeze of February 2021: What Happened and Lessons Learned?”, 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Kenneth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Medlock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Elsie</w:t>
      </w:r>
      <w:r>
        <w:rPr>
          <w:spacing w:val="-4"/>
          <w:sz w:val="24"/>
        </w:rPr>
        <w:t> </w:t>
      </w:r>
      <w:r>
        <w:rPr>
          <w:sz w:val="24"/>
        </w:rPr>
        <w:t>Hung,</w:t>
      </w:r>
      <w:r>
        <w:rPr>
          <w:spacing w:val="-3"/>
          <w:sz w:val="24"/>
        </w:rPr>
        <w:t> </w:t>
      </w:r>
      <w:r>
        <w:rPr>
          <w:sz w:val="24"/>
        </w:rPr>
        <w:t>forthcoming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 and Environmental Policy</w:t>
      </w:r>
    </w:p>
    <w:p>
      <w:pPr>
        <w:pStyle w:val="BodyText"/>
        <w:ind w:left="0"/>
        <w:rPr>
          <w:i/>
        </w:rPr>
      </w:pPr>
    </w:p>
    <w:p>
      <w:pPr>
        <w:pStyle w:val="BodyText"/>
      </w:pPr>
      <w:r>
        <w:rPr>
          <w:u w:val="single"/>
        </w:rPr>
        <w:t>Draft</w:t>
      </w:r>
      <w:r>
        <w:rPr>
          <w:spacing w:val="-1"/>
          <w:u w:val="single"/>
        </w:rPr>
        <w:t> </w:t>
      </w:r>
      <w:r>
        <w:rPr>
          <w:u w:val="single"/>
        </w:rPr>
        <w:t>working </w:t>
      </w:r>
      <w:r>
        <w:rPr>
          <w:spacing w:val="-2"/>
          <w:u w:val="single"/>
        </w:rPr>
        <w:t>papers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“Stochastic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equilibriums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 oil</w:t>
      </w:r>
      <w:r>
        <w:rPr>
          <w:spacing w:val="-1"/>
        </w:rPr>
        <w:t> </w:t>
      </w:r>
      <w:r>
        <w:rPr/>
        <w:t>market,”</w:t>
      </w:r>
      <w:r>
        <w:rPr>
          <w:spacing w:val="-1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 </w:t>
      </w:r>
      <w:r>
        <w:rPr>
          <w:spacing w:val="-5"/>
        </w:rPr>
        <w:t>B.</w:t>
      </w:r>
    </w:p>
    <w:p>
      <w:pPr>
        <w:pStyle w:val="BodyText"/>
        <w:spacing w:line="275" w:lineRule="exact"/>
      </w:pPr>
      <w:r>
        <w:rPr/>
        <w:t>Medlock</w:t>
      </w:r>
      <w:r>
        <w:rPr>
          <w:spacing w:val="-2"/>
        </w:rPr>
        <w:t> </w:t>
      </w:r>
      <w:r>
        <w:rPr/>
        <w:t>III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Mark</w:t>
      </w:r>
      <w:r>
        <w:rPr>
          <w:spacing w:val="-1"/>
        </w:rPr>
        <w:t> </w:t>
      </w:r>
      <w:r>
        <w:rPr/>
        <w:t>Finley,</w:t>
      </w:r>
      <w:r>
        <w:rPr>
          <w:spacing w:val="-1"/>
        </w:rPr>
        <w:t> </w:t>
      </w:r>
      <w:r>
        <w:rPr/>
        <w:t>Rice</w:t>
      </w:r>
      <w:r>
        <w:rPr>
          <w:spacing w:val="-2"/>
        </w:rPr>
        <w:t> University</w:t>
      </w:r>
    </w:p>
    <w:p>
      <w:pPr>
        <w:pStyle w:val="BodyText"/>
        <w:ind w:left="0"/>
      </w:pPr>
    </w:p>
    <w:p>
      <w:pPr>
        <w:pStyle w:val="BodyText"/>
        <w:ind w:right="632"/>
        <w:jc w:val="both"/>
      </w:pPr>
      <w:r>
        <w:rPr/>
        <w:t>“Compound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options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under uncertainty,” joint with Atul Chandra and Gopalan M. Nair, University of Western </w:t>
      </w:r>
      <w:r>
        <w:rPr>
          <w:spacing w:val="-2"/>
        </w:rPr>
        <w:t>Australia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91"/>
      </w:pPr>
      <w:r>
        <w:rPr/>
        <w:t>“Levered</w:t>
      </w:r>
      <w:r>
        <w:rPr>
          <w:spacing w:val="-4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decisions,”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 Atul Chandra and Gopalan M. Nair, University of Western Australia</w:t>
      </w:r>
    </w:p>
    <w:p>
      <w:pPr>
        <w:pStyle w:val="BodyText"/>
        <w:spacing w:line="237" w:lineRule="auto" w:before="275"/>
      </w:pPr>
      <w:r>
        <w:rPr/>
        <w:t>“Multiple</w:t>
      </w:r>
      <w:r>
        <w:rPr>
          <w:spacing w:val="-5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simultaneous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decisions,” joint with Atul Chandra and Gopalan M. Nair, University of Western Australia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“Costing</w:t>
      </w:r>
      <w:r>
        <w:rPr>
          <w:spacing w:val="-4"/>
        </w:rPr>
        <w:t> </w:t>
      </w:r>
      <w:r>
        <w:rPr/>
        <w:t>Wind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Australia,”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Crompton,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Western Australia</w:t>
      </w:r>
    </w:p>
    <w:p>
      <w:pPr>
        <w:pStyle w:val="BodyText"/>
        <w:spacing w:line="237" w:lineRule="auto" w:before="275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Solar</w:t>
      </w:r>
      <w:r>
        <w:rPr>
          <w:spacing w:val="-4"/>
        </w:rPr>
        <w:t> </w:t>
      </w:r>
      <w:r>
        <w:rPr/>
        <w:t>PV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Western</w:t>
      </w:r>
      <w:r>
        <w:rPr>
          <w:spacing w:val="-3"/>
        </w:rPr>
        <w:t> </w:t>
      </w:r>
      <w:r>
        <w:rPr/>
        <w:t>Australia,”</w:t>
      </w:r>
      <w:r>
        <w:rPr>
          <w:spacing w:val="-3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Madison</w:t>
      </w:r>
      <w:r>
        <w:rPr>
          <w:spacing w:val="-3"/>
        </w:rPr>
        <w:t> </w:t>
      </w:r>
      <w:r>
        <w:rPr/>
        <w:t>Ann Pigliardo and Paul Crompton, University of Western Australia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2"/>
          <w:u w:val="single"/>
        </w:rPr>
        <w:t>Book</w:t>
      </w:r>
      <w:r>
        <w:rPr>
          <w:spacing w:val="-2"/>
        </w:rPr>
        <w:t>s: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Criminal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Choice: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Implications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 with Cathy L. Buchanan, Sydney: Centre for Independent Studies, 1992.</w:t>
      </w:r>
    </w:p>
    <w:p>
      <w:pPr>
        <w:spacing w:line="237" w:lineRule="auto" w:before="276"/>
        <w:ind w:left="360" w:right="91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Zealand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Wellington: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 Zealand Business Roundtable, 1996.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Conservation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Strategies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Zealand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Wellington: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Zealand</w:t>
      </w:r>
      <w:r>
        <w:rPr>
          <w:spacing w:val="-4"/>
          <w:sz w:val="24"/>
        </w:rPr>
        <w:t> </w:t>
      </w:r>
      <w:r>
        <w:rPr>
          <w:sz w:val="24"/>
        </w:rPr>
        <w:t>Business Roundtable, December, 1997.</w:t>
      </w:r>
    </w:p>
    <w:p>
      <w:pPr>
        <w:spacing w:before="273"/>
        <w:ind w:left="360" w:right="0" w:firstLine="0"/>
        <w:jc w:val="left"/>
        <w:rPr>
          <w:sz w:val="24"/>
        </w:rPr>
      </w:pPr>
      <w:r>
        <w:rPr>
          <w:i/>
          <w:sz w:val="24"/>
        </w:rPr>
        <w:t>Equity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Goal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Wellington: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Zealand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Roundtable,</w:t>
      </w:r>
      <w:r>
        <w:rPr>
          <w:spacing w:val="-1"/>
          <w:sz w:val="24"/>
        </w:rPr>
        <w:t> </w:t>
      </w:r>
      <w:r>
        <w:rPr>
          <w:sz w:val="24"/>
        </w:rPr>
        <w:t>June,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2000.</w:t>
      </w:r>
    </w:p>
    <w:p>
      <w:pPr>
        <w:pStyle w:val="BodyText"/>
        <w:spacing w:before="3"/>
        <w:ind w:left="0"/>
      </w:pPr>
    </w:p>
    <w:p>
      <w:pPr>
        <w:spacing w:line="237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Monetary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Arrangements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Zealand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Wellington: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Zealand</w:t>
      </w:r>
      <w:r>
        <w:rPr>
          <w:spacing w:val="-5"/>
          <w:sz w:val="24"/>
        </w:rPr>
        <w:t> </w:t>
      </w:r>
      <w:r>
        <w:rPr>
          <w:sz w:val="24"/>
        </w:rPr>
        <w:t>Business Roundtable, July, 2001.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u w:val="single"/>
        </w:rPr>
        <w:t>Chapters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books</w:t>
      </w:r>
      <w:r>
        <w:rPr>
          <w:spacing w:val="-2"/>
        </w:rPr>
        <w:t>:</w:t>
      </w:r>
    </w:p>
    <w:p>
      <w:pPr>
        <w:pStyle w:val="BodyText"/>
        <w:spacing w:after="0"/>
        <w:sectPr>
          <w:pgSz w:w="12240" w:h="15840"/>
          <w:pgMar w:header="0" w:footer="787" w:top="1360" w:bottom="980" w:left="1440" w:right="1800"/>
        </w:sectPr>
      </w:pPr>
    </w:p>
    <w:p>
      <w:pPr>
        <w:spacing w:line="240" w:lineRule="auto" w:before="70"/>
        <w:ind w:left="360" w:right="0" w:firstLine="0"/>
        <w:jc w:val="left"/>
        <w:rPr>
          <w:sz w:val="24"/>
        </w:rPr>
      </w:pPr>
      <w:r>
        <w:rPr>
          <w:sz w:val="24"/>
        </w:rPr>
        <w:t>“Plant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Individual</w:t>
      </w:r>
      <w:r>
        <w:rPr>
          <w:spacing w:val="-4"/>
          <w:sz w:val="24"/>
        </w:rPr>
        <w:t> </w:t>
      </w:r>
      <w:r>
        <w:rPr>
          <w:sz w:val="24"/>
        </w:rPr>
        <w:t>Plant</w:t>
      </w:r>
      <w:r>
        <w:rPr>
          <w:spacing w:val="-4"/>
          <w:sz w:val="24"/>
        </w:rPr>
        <w:t> </w:t>
      </w:r>
      <w:r>
        <w:rPr>
          <w:sz w:val="24"/>
        </w:rPr>
        <w:t>Photosynthesis”,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5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Trenbath,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Proceedings of the 4th International Congress on Photosynthesis</w:t>
      </w:r>
      <w:r>
        <w:rPr>
          <w:sz w:val="24"/>
        </w:rPr>
        <w:t>, Reading, UK, September, 1977.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“Rational</w:t>
      </w:r>
      <w:r>
        <w:rPr>
          <w:spacing w:val="-3"/>
          <w:sz w:val="24"/>
        </w:rPr>
        <w:t> </w:t>
      </w:r>
      <w:r>
        <w:rPr>
          <w:sz w:val="24"/>
        </w:rPr>
        <w:t>Expectations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Market”,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Jacob.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Frenkel</w:t>
      </w:r>
      <w:r>
        <w:rPr>
          <w:spacing w:val="-3"/>
          <w:sz w:val="24"/>
        </w:rPr>
        <w:t> </w:t>
      </w:r>
      <w:r>
        <w:rPr>
          <w:sz w:val="24"/>
        </w:rPr>
        <w:t>(ed.), </w:t>
      </w:r>
      <w:r>
        <w:rPr>
          <w:i/>
          <w:sz w:val="24"/>
        </w:rPr>
        <w:t>Exchange Rates and International Macroeconomics</w:t>
      </w:r>
      <w:r>
        <w:rPr>
          <w:sz w:val="24"/>
        </w:rPr>
        <w:t>, University of Chicago Press, N.B.E.R., 1984.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Insurance”,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A.S.</w:t>
      </w:r>
      <w:r>
        <w:rPr>
          <w:spacing w:val="-3"/>
        </w:rPr>
        <w:t> </w:t>
      </w:r>
      <w:r>
        <w:rPr/>
        <w:t>Kyle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Medical</w:t>
      </w:r>
      <w:r>
        <w:rPr>
          <w:i/>
          <w:spacing w:val="-3"/>
        </w:rPr>
        <w:t> </w:t>
      </w:r>
      <w:r>
        <w:rPr>
          <w:i/>
        </w:rPr>
        <w:t>Care</w:t>
      </w:r>
      <w:r>
        <w:rPr>
          <w:i/>
          <w:spacing w:val="-4"/>
        </w:rPr>
        <w:t> </w:t>
      </w:r>
      <w:r>
        <w:rPr>
          <w:i/>
        </w:rPr>
        <w:t>and Markets</w:t>
      </w:r>
      <w:r>
        <w:rPr/>
        <w:t>, C.L. Buchanan and E.W. Prior (eds. ), Sydney: Allen and Unwin, 1984.</w:t>
      </w:r>
    </w:p>
    <w:p>
      <w:pPr>
        <w:spacing w:line="240" w:lineRule="auto" w:before="273"/>
        <w:ind w:left="360" w:right="43" w:firstLine="0"/>
        <w:jc w:val="left"/>
        <w:rPr>
          <w:sz w:val="24"/>
        </w:rPr>
      </w:pPr>
      <w:r>
        <w:rPr>
          <w:sz w:val="24"/>
        </w:rPr>
        <w:t>“Ownership, Diversification and Risk - the Impact of the Mineral Sector” in </w:t>
      </w:r>
      <w:r>
        <w:rPr>
          <w:i/>
          <w:sz w:val="24"/>
        </w:rPr>
        <w:t>The Minerals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M.G.</w:t>
      </w:r>
      <w:r>
        <w:rPr>
          <w:spacing w:val="-4"/>
          <w:sz w:val="24"/>
        </w:rPr>
        <w:t> </w:t>
      </w:r>
      <w:r>
        <w:rPr>
          <w:sz w:val="24"/>
        </w:rPr>
        <w:t>Porter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L.H.</w:t>
      </w:r>
      <w:r>
        <w:rPr>
          <w:spacing w:val="-4"/>
          <w:sz w:val="24"/>
        </w:rPr>
        <w:t> </w:t>
      </w:r>
      <w:r>
        <w:rPr>
          <w:sz w:val="24"/>
        </w:rPr>
        <w:t>Cook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sz w:val="24"/>
        </w:rPr>
        <w:t>Sydney: Allen and Unwin, 1984.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Legislated</w:t>
      </w:r>
      <w:r>
        <w:rPr>
          <w:spacing w:val="-4"/>
          <w:sz w:val="24"/>
        </w:rPr>
        <w:t> </w:t>
      </w:r>
      <w:r>
        <w:rPr>
          <w:sz w:val="24"/>
        </w:rPr>
        <w:t>Telecom</w:t>
      </w:r>
      <w:r>
        <w:rPr>
          <w:spacing w:val="-4"/>
          <w:sz w:val="24"/>
        </w:rPr>
        <w:t> </w:t>
      </w:r>
      <w:r>
        <w:rPr>
          <w:sz w:val="24"/>
        </w:rPr>
        <w:t>Monopoly</w:t>
      </w:r>
      <w:r>
        <w:rPr>
          <w:spacing w:val="-4"/>
          <w:sz w:val="24"/>
        </w:rPr>
        <w:t> </w:t>
      </w:r>
      <w:r>
        <w:rPr>
          <w:sz w:val="24"/>
        </w:rPr>
        <w:t>‘Efficient’?”,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C.D.</w:t>
      </w:r>
      <w:r>
        <w:rPr>
          <w:spacing w:val="-4"/>
          <w:sz w:val="24"/>
        </w:rPr>
        <w:t> </w:t>
      </w:r>
      <w:r>
        <w:rPr>
          <w:sz w:val="24"/>
        </w:rPr>
        <w:t>Trengove</w:t>
      </w:r>
      <w:r>
        <w:rPr>
          <w:spacing w:val="-5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Competition and Competitiveness in Telecommunications</w:t>
      </w:r>
      <w:r>
        <w:rPr>
          <w:sz w:val="24"/>
        </w:rPr>
        <w:t>, proceedings from a symposium, August 1987.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“Medium</w:t>
      </w:r>
      <w:r>
        <w:rPr>
          <w:spacing w:val="-4"/>
          <w:sz w:val="24"/>
        </w:rPr>
        <w:t> </w:t>
      </w:r>
      <w:r>
        <w:rPr>
          <w:sz w:val="24"/>
        </w:rPr>
        <w:t>term</w:t>
      </w:r>
      <w:r>
        <w:rPr>
          <w:spacing w:val="-4"/>
          <w:sz w:val="24"/>
        </w:rPr>
        <w:t> </w:t>
      </w:r>
      <w:r>
        <w:rPr>
          <w:sz w:val="24"/>
        </w:rPr>
        <w:t>outlook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growth,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environment”,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W. Freebairn and Michael G. Porter,</w:t>
      </w:r>
      <w:r>
        <w:rPr>
          <w:spacing w:val="40"/>
          <w:sz w:val="24"/>
        </w:rPr>
        <w:t> </w:t>
      </w:r>
      <w:r>
        <w:rPr>
          <w:sz w:val="24"/>
        </w:rPr>
        <w:t>23-43, </w:t>
      </w:r>
      <w:r>
        <w:rPr>
          <w:i/>
          <w:sz w:val="24"/>
        </w:rPr>
        <w:t>Savings and Productivity: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Incentives for the 1990's</w:t>
      </w:r>
      <w:r>
        <w:rPr>
          <w:sz w:val="24"/>
        </w:rPr>
        <w:t>, Sydney: Allen and Unwin, 1989</w:t>
      </w:r>
    </w:p>
    <w:p>
      <w:pPr>
        <w:pStyle w:val="BodyText"/>
        <w:ind w:left="0"/>
      </w:pPr>
    </w:p>
    <w:p>
      <w:pPr>
        <w:spacing w:line="275" w:lineRule="exact"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“Monetary</w:t>
      </w:r>
      <w:r>
        <w:rPr>
          <w:spacing w:val="-4"/>
          <w:sz w:val="24"/>
        </w:rPr>
        <w:t> </w:t>
      </w:r>
      <w:r>
        <w:rPr>
          <w:sz w:val="24"/>
        </w:rPr>
        <w:t>policy”,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Porter,</w:t>
      </w:r>
      <w:r>
        <w:rPr>
          <w:spacing w:val="58"/>
          <w:sz w:val="24"/>
        </w:rPr>
        <w:t> </w:t>
      </w:r>
      <w:r>
        <w:rPr>
          <w:sz w:val="24"/>
        </w:rPr>
        <w:t>44-72,</w:t>
      </w:r>
      <w:r>
        <w:rPr>
          <w:spacing w:val="-1"/>
          <w:sz w:val="24"/>
        </w:rPr>
        <w:t> </w:t>
      </w:r>
      <w:r>
        <w:rPr>
          <w:i/>
          <w:sz w:val="24"/>
        </w:rPr>
        <w:t>Savings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Productivity: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Incentives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1990's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Sydney:</w:t>
      </w:r>
      <w:r>
        <w:rPr>
          <w:spacing w:val="-1"/>
          <w:sz w:val="24"/>
        </w:rPr>
        <w:t> </w:t>
      </w:r>
      <w:r>
        <w:rPr>
          <w:sz w:val="24"/>
        </w:rPr>
        <w:t>Allen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Unwin,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“Labour</w:t>
      </w:r>
      <w:r>
        <w:rPr>
          <w:spacing w:val="-4"/>
          <w:sz w:val="24"/>
        </w:rPr>
        <w:t> </w:t>
      </w:r>
      <w:r>
        <w:rPr>
          <w:sz w:val="24"/>
        </w:rPr>
        <w:t>markets”,</w:t>
      </w:r>
      <w:r>
        <w:rPr>
          <w:spacing w:val="-1"/>
          <w:sz w:val="24"/>
        </w:rPr>
        <w:t> </w:t>
      </w:r>
      <w:r>
        <w:rPr>
          <w:sz w:val="24"/>
        </w:rPr>
        <w:t>joint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2"/>
          <w:sz w:val="24"/>
        </w:rPr>
        <w:t> </w:t>
      </w:r>
      <w:r>
        <w:rPr>
          <w:sz w:val="24"/>
        </w:rPr>
        <w:t>Porter,</w:t>
      </w:r>
      <w:r>
        <w:rPr>
          <w:spacing w:val="58"/>
          <w:sz w:val="24"/>
        </w:rPr>
        <w:t> </w:t>
      </w:r>
      <w:r>
        <w:rPr>
          <w:sz w:val="24"/>
        </w:rPr>
        <w:t>73-92,</w:t>
      </w:r>
      <w:r>
        <w:rPr>
          <w:spacing w:val="-1"/>
          <w:sz w:val="24"/>
        </w:rPr>
        <w:t> </w:t>
      </w:r>
      <w:r>
        <w:rPr>
          <w:i/>
          <w:sz w:val="24"/>
        </w:rPr>
        <w:t>Savings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Productivity: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i/>
          <w:sz w:val="24"/>
        </w:rPr>
        <w:t>Incentives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1990'</w:t>
      </w:r>
      <w:r>
        <w:rPr>
          <w:sz w:val="24"/>
        </w:rPr>
        <w:t>s,</w:t>
      </w:r>
      <w:r>
        <w:rPr>
          <w:spacing w:val="-2"/>
          <w:sz w:val="24"/>
        </w:rPr>
        <w:t> </w:t>
      </w:r>
      <w:r>
        <w:rPr>
          <w:sz w:val="24"/>
        </w:rPr>
        <w:t>Sydney:</w:t>
      </w:r>
      <w:r>
        <w:rPr>
          <w:spacing w:val="-1"/>
          <w:sz w:val="24"/>
        </w:rPr>
        <w:t> </w:t>
      </w:r>
      <w:r>
        <w:rPr>
          <w:sz w:val="24"/>
        </w:rPr>
        <w:t>Allen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Unwin,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BodyText"/>
        <w:spacing w:before="2"/>
        <w:ind w:left="0"/>
      </w:pPr>
    </w:p>
    <w:p>
      <w:pPr>
        <w:spacing w:line="237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adjusted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system”,</w:t>
      </w:r>
      <w:r>
        <w:rPr>
          <w:spacing w:val="-3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Freebairn,</w:t>
      </w:r>
      <w:r>
        <w:rPr>
          <w:spacing w:val="40"/>
          <w:sz w:val="24"/>
        </w:rPr>
        <w:t> </w:t>
      </w:r>
      <w:r>
        <w:rPr>
          <w:sz w:val="24"/>
        </w:rPr>
        <w:t>117-132,</w:t>
      </w:r>
      <w:r>
        <w:rPr>
          <w:spacing w:val="-3"/>
          <w:sz w:val="24"/>
        </w:rPr>
        <w:t> </w:t>
      </w:r>
      <w:r>
        <w:rPr>
          <w:i/>
          <w:sz w:val="24"/>
        </w:rPr>
        <w:t>Savings and Productivity: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Incentives for the 1990's</w:t>
      </w:r>
      <w:r>
        <w:rPr>
          <w:sz w:val="24"/>
        </w:rPr>
        <w:t>, Sydney: Allen and Unwin, 1989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“Monetary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Australia”,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Porter,</w:t>
      </w:r>
      <w:r>
        <w:rPr>
          <w:spacing w:val="40"/>
          <w:sz w:val="24"/>
        </w:rPr>
        <w:t> </w:t>
      </w:r>
      <w:r>
        <w:rPr>
          <w:sz w:val="24"/>
        </w:rPr>
        <w:t>48-64,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Good Fight: Essays in honor of Austin Stewart Holmes</w:t>
      </w:r>
      <w:r>
        <w:rPr>
          <w:sz w:val="24"/>
        </w:rPr>
        <w:t>, Sydney: Allen and Unwin, 1989</w:t>
      </w:r>
    </w:p>
    <w:p>
      <w:pPr>
        <w:spacing w:line="240" w:lineRule="auto" w:before="273"/>
        <w:ind w:left="360" w:right="639" w:firstLine="0"/>
        <w:jc w:val="both"/>
        <w:rPr>
          <w:sz w:val="24"/>
        </w:rPr>
      </w:pPr>
      <w:r>
        <w:rPr>
          <w:sz w:val="24"/>
        </w:rPr>
        <w:t>“A</w:t>
      </w:r>
      <w:r>
        <w:rPr>
          <w:spacing w:val="-2"/>
          <w:sz w:val="24"/>
        </w:rPr>
        <w:t> </w:t>
      </w:r>
      <w:r>
        <w:rPr>
          <w:sz w:val="24"/>
        </w:rPr>
        <w:t>Framework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Policy”,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Alan</w:t>
      </w:r>
      <w:r>
        <w:rPr>
          <w:spacing w:val="-2"/>
          <w:sz w:val="24"/>
        </w:rPr>
        <w:t> </w:t>
      </w:r>
      <w:r>
        <w:rPr>
          <w:sz w:val="24"/>
        </w:rPr>
        <w:t>Moran,</w:t>
      </w:r>
      <w:r>
        <w:rPr>
          <w:spacing w:val="-2"/>
          <w:sz w:val="24"/>
        </w:rPr>
        <w:t> </w:t>
      </w:r>
      <w:r>
        <w:rPr>
          <w:sz w:val="24"/>
        </w:rPr>
        <w:t>Andrew</w:t>
      </w:r>
      <w:r>
        <w:rPr>
          <w:spacing w:val="-2"/>
          <w:sz w:val="24"/>
        </w:rPr>
        <w:t> </w:t>
      </w:r>
      <w:r>
        <w:rPr>
          <w:sz w:val="24"/>
        </w:rPr>
        <w:t>Chisholm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Michael Porter,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Markets,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Melbourne:</w:t>
      </w:r>
      <w:r>
        <w:rPr>
          <w:spacing w:val="-4"/>
          <w:sz w:val="24"/>
        </w:rPr>
        <w:t> </w:t>
      </w:r>
      <w:r>
        <w:rPr>
          <w:sz w:val="24"/>
        </w:rPr>
        <w:t>Allen</w:t>
      </w:r>
      <w:r>
        <w:rPr>
          <w:spacing w:val="-4"/>
          <w:sz w:val="24"/>
        </w:rPr>
        <w:t> </w:t>
      </w:r>
      <w:r>
        <w:rPr>
          <w:sz w:val="24"/>
        </w:rPr>
        <w:t>&amp; Unwin, January, 1991.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“A</w:t>
      </w:r>
      <w:r>
        <w:rPr>
          <w:spacing w:val="-3"/>
        </w:rPr>
        <w:t> </w:t>
      </w:r>
      <w:r>
        <w:rPr/>
        <w:t>Green</w:t>
      </w:r>
      <w:r>
        <w:rPr>
          <w:spacing w:val="-1"/>
        </w:rPr>
        <w:t> </w:t>
      </w:r>
      <w:r>
        <w:rPr/>
        <w:t>Thumb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Invisible</w:t>
      </w:r>
      <w:r>
        <w:rPr>
          <w:spacing w:val="-2"/>
        </w:rPr>
        <w:t> </w:t>
      </w:r>
      <w:r>
        <w:rPr/>
        <w:t>Hand”,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Michael</w:t>
      </w:r>
      <w:r>
        <w:rPr>
          <w:spacing w:val="-1"/>
        </w:rPr>
        <w:t> </w:t>
      </w:r>
      <w:r>
        <w:rPr/>
        <w:t>Porter,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Ian</w:t>
      </w:r>
      <w:r>
        <w:rPr>
          <w:spacing w:val="-1"/>
        </w:rPr>
        <w:t> </w:t>
      </w:r>
      <w:r>
        <w:rPr/>
        <w:t>Marsh,</w:t>
      </w:r>
      <w:r>
        <w:rPr>
          <w:spacing w:val="-1"/>
        </w:rPr>
        <w:t> </w:t>
      </w:r>
      <w:r>
        <w:rPr>
          <w:spacing w:val="-5"/>
        </w:rPr>
        <w:t>ed,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Challenge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Sydney:</w:t>
      </w:r>
      <w:r>
        <w:rPr>
          <w:spacing w:val="-2"/>
          <w:sz w:val="24"/>
        </w:rPr>
        <w:t> </w:t>
      </w:r>
      <w:r>
        <w:rPr>
          <w:sz w:val="24"/>
        </w:rPr>
        <w:t>Longman/Cheshire,</w:t>
      </w:r>
      <w:r>
        <w:rPr>
          <w:spacing w:val="-2"/>
          <w:sz w:val="24"/>
        </w:rPr>
        <w:t> 1991.</w:t>
      </w:r>
    </w:p>
    <w:p>
      <w:pPr>
        <w:pStyle w:val="BodyText"/>
        <w:ind w:left="0"/>
      </w:pPr>
    </w:p>
    <w:p>
      <w:pPr>
        <w:pStyle w:val="BodyText"/>
        <w:ind w:right="91"/>
      </w:pPr>
      <w:r>
        <w:rPr/>
        <w:t>“Competition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Australia”,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remarks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Baxt,</w:t>
      </w:r>
      <w:r>
        <w:rPr>
          <w:spacing w:val="-4"/>
        </w:rPr>
        <w:t> </w:t>
      </w:r>
      <w:r>
        <w:rPr/>
        <w:t>Chairman of the Trade Practices Commission, in </w:t>
      </w:r>
      <w:r>
        <w:rPr>
          <w:i/>
        </w:rPr>
        <w:t>The Function and Purpose of Corporate Law</w:t>
      </w:r>
      <w:r>
        <w:rPr/>
        <w:t>, Melbourne: Tasman Institute, April 1991.</w:t>
      </w:r>
    </w:p>
    <w:p>
      <w:pPr>
        <w:pStyle w:val="BodyText"/>
        <w:spacing w:after="0"/>
        <w:sectPr>
          <w:pgSz w:w="12240" w:h="15840"/>
          <w:pgMar w:header="0" w:footer="787" w:top="1640" w:bottom="980" w:left="1440" w:right="1800"/>
        </w:sectPr>
      </w:pPr>
    </w:p>
    <w:p>
      <w:pPr>
        <w:spacing w:line="242" w:lineRule="auto" w:before="70"/>
        <w:ind w:left="36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Wage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Labour</w:t>
      </w:r>
      <w:r>
        <w:rPr>
          <w:spacing w:val="-3"/>
          <w:sz w:val="24"/>
        </w:rPr>
        <w:t> </w:t>
      </w:r>
      <w:r>
        <w:rPr>
          <w:sz w:val="24"/>
        </w:rPr>
        <w:t>Market”,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H.R. Nicholls Society’s XIIIth Conference</w:t>
      </w:r>
      <w:r>
        <w:rPr>
          <w:sz w:val="24"/>
        </w:rPr>
        <w:t>, Adelaide, SA, November 13-14, 1992.</w:t>
      </w:r>
    </w:p>
    <w:p>
      <w:pPr>
        <w:pStyle w:val="BodyText"/>
        <w:spacing w:line="237" w:lineRule="auto" w:before="275"/>
      </w:pPr>
      <w:r>
        <w:rPr/>
        <w:t>“Crime</w:t>
      </w:r>
      <w:r>
        <w:rPr>
          <w:spacing w:val="-4"/>
        </w:rPr>
        <w:t> </w:t>
      </w:r>
      <w:r>
        <w:rPr/>
        <w:t>Control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ACT,”</w:t>
      </w:r>
      <w:r>
        <w:rPr>
          <w:spacing w:val="-4"/>
        </w:rPr>
        <w:t> </w:t>
      </w:r>
      <w:r>
        <w:rPr/>
        <w:t>chapter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Cathy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Buchanan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Capital</w:t>
      </w:r>
      <w:r>
        <w:rPr>
          <w:i/>
          <w:spacing w:val="-3"/>
        </w:rPr>
        <w:t> </w:t>
      </w:r>
      <w:r>
        <w:rPr>
          <w:i/>
        </w:rPr>
        <w:t>Ideas</w:t>
      </w:r>
      <w:r>
        <w:rPr/>
        <w:t>, Robert Albon and David Hughes, eds, Canberra: Urban Research Unit, 1993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Intermediation,”</w:t>
      </w:r>
      <w:r>
        <w:rPr>
          <w:spacing w:val="-6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Cycles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Depressions,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David Glasner, ed., New York: Garland Publishing, Inc., 1997: 231-233, with Carl E. Walsh.</w:t>
      </w:r>
    </w:p>
    <w:p>
      <w:pPr>
        <w:pStyle w:val="BodyText"/>
        <w:spacing w:before="273"/>
        <w:ind w:right="91"/>
      </w:pPr>
      <w:r>
        <w:rPr/>
        <w:t>“The</w:t>
      </w:r>
      <w:r>
        <w:rPr>
          <w:spacing w:val="-4"/>
        </w:rPr>
        <w:t> </w:t>
      </w:r>
      <w:r>
        <w:rPr/>
        <w:t>Baker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Gas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3"/>
        </w:rPr>
        <w:t> </w:t>
      </w:r>
      <w:r>
        <w:rPr/>
        <w:t>chapter 11 of </w:t>
      </w:r>
      <w:r>
        <w:rPr>
          <w:i/>
        </w:rPr>
        <w:t>Natural Gas and Geopolitics: From 1970 to 2040</w:t>
      </w:r>
      <w:r>
        <w:rPr/>
        <w:t>, edited by David Victor, Amy Jaffe and Mark Hayes, Cambridge UK: Cambridge University Press, 2006</w:t>
      </w:r>
    </w:p>
    <w:p>
      <w:pPr>
        <w:pStyle w:val="BodyText"/>
        <w:ind w:left="0"/>
      </w:pPr>
    </w:p>
    <w:p>
      <w:pPr>
        <w:pStyle w:val="BodyText"/>
      </w:pPr>
      <w:r>
        <w:rPr/>
        <w:t>“Political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Influences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Gas,”</w:t>
      </w:r>
      <w:r>
        <w:rPr>
          <w:spacing w:val="-4"/>
        </w:rPr>
        <w:t> </w:t>
      </w:r>
      <w:r>
        <w:rPr/>
        <w:t>joint with Kenneth Medlock III, chapter 12 of </w:t>
      </w:r>
      <w:r>
        <w:rPr>
          <w:i/>
        </w:rPr>
        <w:t>Natural Gas and Geopolitics: From 1970 to 2040</w:t>
      </w:r>
      <w:r>
        <w:rPr/>
        <w:t>,</w:t>
      </w:r>
      <w:r>
        <w:rPr>
          <w:spacing w:val="-1"/>
        </w:rPr>
        <w:t> </w:t>
      </w:r>
      <w:r>
        <w:rPr/>
        <w:t>edited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David</w:t>
      </w:r>
      <w:r>
        <w:rPr>
          <w:spacing w:val="-1"/>
        </w:rPr>
        <w:t> </w:t>
      </w:r>
      <w:r>
        <w:rPr/>
        <w:t>Victor,</w:t>
      </w:r>
      <w:r>
        <w:rPr>
          <w:spacing w:val="-1"/>
        </w:rPr>
        <w:t> </w:t>
      </w:r>
      <w:r>
        <w:rPr/>
        <w:t>Amy</w:t>
      </w:r>
      <w:r>
        <w:rPr>
          <w:spacing w:val="-1"/>
        </w:rPr>
        <w:t> </w:t>
      </w:r>
      <w:r>
        <w:rPr/>
        <w:t>Jaffe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/>
        <w:t>Hayes,</w:t>
      </w:r>
      <w:r>
        <w:rPr>
          <w:spacing w:val="-1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UK:</w:t>
      </w:r>
      <w:r>
        <w:rPr>
          <w:spacing w:val="-1"/>
        </w:rPr>
        <w:t> </w:t>
      </w:r>
      <w:r>
        <w:rPr/>
        <w:t>Cambridge University Press, 2006</w:t>
      </w:r>
    </w:p>
    <w:p>
      <w:pPr>
        <w:spacing w:line="240" w:lineRule="auto" w:before="274"/>
        <w:ind w:left="360" w:right="0" w:firstLine="0"/>
        <w:jc w:val="left"/>
        <w:rPr>
          <w:sz w:val="24"/>
        </w:rPr>
      </w:pPr>
      <w:r>
        <w:rPr>
          <w:sz w:val="24"/>
        </w:rPr>
        <w:t>“Climate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Policies: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Really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Sides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 Coin?” Chapter 4, pages 58–65, in Routledge </w:t>
      </w:r>
      <w:r>
        <w:rPr>
          <w:i/>
          <w:sz w:val="24"/>
        </w:rPr>
        <w:t>Handbook on Transitions to Energy and Climate Security</w:t>
      </w:r>
      <w:r>
        <w:rPr>
          <w:sz w:val="24"/>
        </w:rPr>
        <w:t>, edited by Robert E. Looney, Abingdon, Oxon; New York, NY: Routledge, 2017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u w:val="single"/>
        </w:rPr>
        <w:t>Selected</w:t>
      </w:r>
      <w:r>
        <w:rPr>
          <w:spacing w:val="-5"/>
          <w:u w:val="single"/>
        </w:rPr>
        <w:t> </w:t>
      </w:r>
      <w:r>
        <w:rPr>
          <w:u w:val="single"/>
        </w:rPr>
        <w:t>non-refereed</w:t>
      </w:r>
      <w:r>
        <w:rPr>
          <w:spacing w:val="-2"/>
          <w:u w:val="single"/>
        </w:rPr>
        <w:t> </w:t>
      </w:r>
      <w:r>
        <w:rPr>
          <w:u w:val="single"/>
        </w:rPr>
        <w:t>articles,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>
          <w:spacing w:val="-2"/>
          <w:u w:val="single"/>
        </w:rPr>
        <w:t> </w:t>
      </w:r>
      <w:r>
        <w:rPr>
          <w:u w:val="single"/>
        </w:rPr>
        <w:t>papers,</w:t>
      </w:r>
      <w:r>
        <w:rPr>
          <w:spacing w:val="-3"/>
          <w:u w:val="single"/>
        </w:rPr>
        <w:t> </w:t>
      </w:r>
      <w:r>
        <w:rPr>
          <w:u w:val="single"/>
        </w:rPr>
        <w:t>book</w:t>
      </w:r>
      <w:r>
        <w:rPr>
          <w:spacing w:val="-2"/>
          <w:u w:val="single"/>
        </w:rPr>
        <w:t> reviews</w:t>
      </w:r>
      <w:r>
        <w:rPr>
          <w:spacing w:val="-2"/>
        </w:rPr>
        <w:t>:</w:t>
      </w:r>
    </w:p>
    <w:p>
      <w:pPr>
        <w:pStyle w:val="BodyText"/>
        <w:spacing w:before="3"/>
        <w:ind w:left="0"/>
      </w:pPr>
    </w:p>
    <w:p>
      <w:pPr>
        <w:spacing w:line="237" w:lineRule="auto" w:before="0"/>
        <w:ind w:left="360" w:right="246" w:firstLine="0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Transmission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Inflation,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Darby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R. Lothian, eds, in </w:t>
      </w:r>
      <w:r>
        <w:rPr>
          <w:i/>
          <w:sz w:val="24"/>
        </w:rPr>
        <w:t>Journal of International Economic</w:t>
      </w:r>
      <w:r>
        <w:rPr>
          <w:sz w:val="24"/>
        </w:rPr>
        <w:t>s, 18, 386-389, 1985.</w:t>
      </w:r>
    </w:p>
    <w:p>
      <w:pPr>
        <w:pStyle w:val="BodyText"/>
        <w:ind w:left="0"/>
      </w:pPr>
    </w:p>
    <w:p>
      <w:pPr>
        <w:spacing w:line="242" w:lineRule="auto" w:before="1"/>
        <w:ind w:left="360" w:right="272" w:firstLine="0"/>
        <w:jc w:val="both"/>
        <w:rPr>
          <w:sz w:val="24"/>
        </w:rPr>
      </w:pPr>
      <w:r>
        <w:rPr>
          <w:sz w:val="24"/>
        </w:rPr>
        <w:t>“Privatisation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Lessons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Utilities”,</w:t>
      </w:r>
      <w:r>
        <w:rPr>
          <w:spacing w:val="-3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 Policy</w:t>
      </w:r>
      <w:r>
        <w:rPr>
          <w:sz w:val="24"/>
        </w:rPr>
        <w:t>, Occasional Paper #5, June, 1986 (refereed)</w:t>
      </w:r>
    </w:p>
    <w:p>
      <w:pPr>
        <w:spacing w:line="240" w:lineRule="auto" w:before="273"/>
        <w:ind w:left="360" w:right="199" w:firstLine="0"/>
        <w:jc w:val="both"/>
        <w:rPr>
          <w:sz w:val="24"/>
        </w:rPr>
      </w:pP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Intermediation,</w:t>
      </w:r>
      <w:r>
        <w:rPr>
          <w:spacing w:val="-5"/>
          <w:sz w:val="24"/>
        </w:rPr>
        <w:t> </w:t>
      </w:r>
      <w:r>
        <w:rPr>
          <w:sz w:val="24"/>
        </w:rPr>
        <w:t>Monetary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Equilibrium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Cycles”,</w:t>
      </w:r>
      <w:r>
        <w:rPr>
          <w:spacing w:val="-6"/>
          <w:sz w:val="24"/>
        </w:rPr>
        <w:t> </w:t>
      </w:r>
      <w:r>
        <w:rPr>
          <w:i/>
          <w:sz w:val="24"/>
        </w:rPr>
        <w:t>Federal Reserve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Francisco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Carl</w:t>
      </w:r>
      <w:r>
        <w:rPr>
          <w:spacing w:val="-2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sz w:val="24"/>
        </w:rPr>
        <w:t>Walsh,</w:t>
      </w:r>
      <w:r>
        <w:rPr>
          <w:spacing w:val="-2"/>
          <w:sz w:val="24"/>
        </w:rPr>
        <w:t> </w:t>
      </w:r>
      <w:r>
        <w:rPr>
          <w:sz w:val="24"/>
        </w:rPr>
        <w:t>19-29,</w:t>
      </w:r>
      <w:r>
        <w:rPr>
          <w:spacing w:val="-2"/>
          <w:sz w:val="24"/>
        </w:rPr>
        <w:t> </w:t>
      </w:r>
      <w:r>
        <w:rPr>
          <w:sz w:val="24"/>
        </w:rPr>
        <w:t>Fall </w:t>
      </w:r>
      <w:r>
        <w:rPr>
          <w:spacing w:val="-2"/>
          <w:sz w:val="24"/>
        </w:rPr>
        <w:t>1988.</w:t>
      </w:r>
    </w:p>
    <w:p>
      <w:pPr>
        <w:pStyle w:val="BodyText"/>
        <w:spacing w:before="276"/>
      </w:pPr>
      <w:r>
        <w:rPr>
          <w:i/>
        </w:rPr>
        <w:t>Forests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Markets</w:t>
      </w:r>
      <w:r>
        <w:rPr/>
        <w:t>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Terry</w:t>
      </w:r>
      <w:r>
        <w:rPr>
          <w:spacing w:val="-4"/>
        </w:rPr>
        <w:t> </w:t>
      </w:r>
      <w:r>
        <w:rPr/>
        <w:t>Anderson,</w:t>
      </w:r>
      <w:r>
        <w:rPr>
          <w:spacing w:val="-4"/>
        </w:rPr>
        <w:t> </w:t>
      </w:r>
      <w:r>
        <w:rPr/>
        <w:t>Andrew</w:t>
      </w:r>
      <w:r>
        <w:rPr>
          <w:spacing w:val="-4"/>
        </w:rPr>
        <w:t> </w:t>
      </w:r>
      <w:r>
        <w:rPr/>
        <w:t>Chisholm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Porter,</w:t>
      </w:r>
      <w:r>
        <w:rPr>
          <w:spacing w:val="-4"/>
        </w:rPr>
        <w:t> </w:t>
      </w:r>
      <w:r>
        <w:rPr/>
        <w:t>a submission to the Resource Assessment Commission Inquiry into the Use of Australia's Native Forests, Melbourne: Tasman Institute Occasional Paper B1, May, 1990.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Slogans or Policies: A Critique of ‘Ecologically Sustainable Development’</w:t>
      </w:r>
      <w:r>
        <w:rPr>
          <w:sz w:val="24"/>
        </w:rPr>
        <w:t>, joint with Michael</w:t>
      </w:r>
      <w:r>
        <w:rPr>
          <w:spacing w:val="-4"/>
          <w:sz w:val="24"/>
        </w:rPr>
        <w:t> </w:t>
      </w:r>
      <w:r>
        <w:rPr>
          <w:sz w:val="24"/>
        </w:rPr>
        <w:t>Porter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Andrew</w:t>
      </w:r>
      <w:r>
        <w:rPr>
          <w:spacing w:val="-5"/>
          <w:sz w:val="24"/>
        </w:rPr>
        <w:t> </w:t>
      </w:r>
      <w:r>
        <w:rPr>
          <w:sz w:val="24"/>
        </w:rPr>
        <w:t>Chisholm,</w:t>
      </w:r>
      <w:r>
        <w:rPr>
          <w:spacing w:val="-4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Occasional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B3,</w:t>
      </w:r>
      <w:r>
        <w:rPr>
          <w:spacing w:val="-4"/>
          <w:sz w:val="24"/>
        </w:rPr>
        <w:t> </w:t>
      </w:r>
      <w:r>
        <w:rPr>
          <w:sz w:val="24"/>
        </w:rPr>
        <w:t>October, </w:t>
      </w:r>
      <w:r>
        <w:rPr>
          <w:spacing w:val="-2"/>
          <w:sz w:val="24"/>
        </w:rPr>
        <w:t>1990.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787" w:top="1640" w:bottom="980" w:left="1440" w:right="1800"/>
        </w:sectPr>
      </w:pPr>
    </w:p>
    <w:p>
      <w:pPr>
        <w:spacing w:line="237" w:lineRule="auto" w:before="79"/>
        <w:ind w:left="360" w:right="0" w:firstLine="0"/>
        <w:jc w:val="left"/>
        <w:rPr>
          <w:sz w:val="24"/>
        </w:rPr>
      </w:pPr>
      <w:r>
        <w:rPr>
          <w:i/>
          <w:sz w:val="24"/>
        </w:rPr>
        <w:t>Treasurer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Keating's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Legacy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Porter,</w:t>
      </w:r>
      <w:r>
        <w:rPr>
          <w:spacing w:val="-4"/>
          <w:sz w:val="24"/>
        </w:rPr>
        <w:t> </w:t>
      </w:r>
      <w:r>
        <w:rPr>
          <w:sz w:val="24"/>
        </w:rPr>
        <w:t>Melbourne:</w:t>
      </w:r>
      <w:r>
        <w:rPr>
          <w:spacing w:val="-4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Institute, Occasional Paper No. B10, July, 1991.</w:t>
      </w:r>
    </w:p>
    <w:p>
      <w:pPr>
        <w:pStyle w:val="BodyText"/>
        <w:ind w:left="0"/>
      </w:pPr>
    </w:p>
    <w:p>
      <w:pPr>
        <w:spacing w:line="242" w:lineRule="auto" w:before="1"/>
        <w:ind w:left="360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Taking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4"/>
          <w:sz w:val="24"/>
        </w:rPr>
        <w:t> </w:t>
      </w:r>
      <w:r>
        <w:rPr>
          <w:sz w:val="24"/>
        </w:rPr>
        <w:t>Seriously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Laidler,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, 405-408, Vol 24 (3), 1992.</w:t>
      </w:r>
    </w:p>
    <w:p>
      <w:pPr>
        <w:spacing w:line="240" w:lineRule="auto" w:before="273"/>
        <w:ind w:left="360" w:right="0" w:firstLine="0"/>
        <w:jc w:val="left"/>
        <w:rPr>
          <w:sz w:val="24"/>
        </w:rPr>
      </w:pPr>
      <w:r>
        <w:rPr>
          <w:sz w:val="24"/>
        </w:rPr>
        <w:t>“Financial-Real Interactions in an Economy with Inside Money and Credit Constraints”,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Bureau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Australia</w:t>
      </w:r>
      <w:r>
        <w:rPr>
          <w:i/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Douglas,</w:t>
      </w:r>
      <w:r>
        <w:rPr>
          <w:spacing w:val="-4"/>
          <w:sz w:val="24"/>
        </w:rPr>
        <w:t> </w:t>
      </w:r>
      <w:r>
        <w:rPr>
          <w:sz w:val="24"/>
        </w:rPr>
        <w:t>Australia,</w:t>
      </w:r>
      <w:r>
        <w:rPr>
          <w:spacing w:val="40"/>
          <w:sz w:val="24"/>
        </w:rPr>
        <w:t> </w:t>
      </w:r>
      <w:r>
        <w:rPr>
          <w:sz w:val="24"/>
        </w:rPr>
        <w:t>September 2–5, 1992.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“The</w:t>
      </w:r>
      <w:r>
        <w:rPr>
          <w:spacing w:val="-4"/>
        </w:rPr>
        <w:t> </w:t>
      </w:r>
      <w:r>
        <w:rPr/>
        <w:t>Reich</w:t>
      </w:r>
      <w:r>
        <w:rPr>
          <w:spacing w:val="-3"/>
        </w:rPr>
        <w:t> </w:t>
      </w:r>
      <w:r>
        <w:rPr/>
        <w:t>Stuff,”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Nations–</w:t>
      </w:r>
      <w:r>
        <w:rPr>
          <w:spacing w:val="-3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Ourselves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21st Century Capitalism by Robert B. Reich, </w:t>
      </w:r>
      <w:r>
        <w:rPr>
          <w:i/>
        </w:rPr>
        <w:t>Policy </w:t>
      </w:r>
      <w:r>
        <w:rPr/>
        <w:t>(Autumn 1993), 42-44.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“Rail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Australia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Towards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Rolling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Privatisation,”</w:t>
      </w:r>
      <w:r>
        <w:rPr>
          <w:i/>
          <w:spacing w:val="-4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Paper, joint with Michael Porter and Michael Warby, July, 1996</w:t>
      </w:r>
    </w:p>
    <w:p>
      <w:pPr>
        <w:spacing w:line="237" w:lineRule="auto" w:before="275"/>
        <w:ind w:left="360" w:right="413" w:firstLine="0"/>
        <w:jc w:val="left"/>
        <w:rPr>
          <w:sz w:val="24"/>
        </w:rPr>
      </w:pPr>
      <w:r>
        <w:rPr>
          <w:i/>
          <w:sz w:val="24"/>
        </w:rPr>
        <w:t>“The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Keys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Success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Providing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Quality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Water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Services,”</w:t>
      </w:r>
      <w:r>
        <w:rPr>
          <w:i/>
          <w:spacing w:val="-5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 Conference Paper, joint with Michael Porter, August 1996</w:t>
      </w:r>
    </w:p>
    <w:p>
      <w:pPr>
        <w:pStyle w:val="BodyText"/>
        <w:spacing w:before="1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How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Infrastructure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Different?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Melbourne: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Forum,</w:t>
      </w:r>
      <w:r>
        <w:rPr>
          <w:spacing w:val="-1"/>
          <w:sz w:val="24"/>
        </w:rPr>
        <w:t> </w:t>
      </w:r>
      <w:r>
        <w:rPr>
          <w:sz w:val="24"/>
        </w:rPr>
        <w:t>July,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1997.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Private?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Melbourne: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Forum,</w:t>
      </w:r>
      <w:r>
        <w:rPr>
          <w:spacing w:val="-1"/>
          <w:sz w:val="24"/>
        </w:rPr>
        <w:t> </w:t>
      </w:r>
      <w:r>
        <w:rPr>
          <w:sz w:val="24"/>
        </w:rPr>
        <w:t>July </w:t>
      </w:r>
      <w:r>
        <w:rPr>
          <w:spacing w:val="-2"/>
          <w:sz w:val="24"/>
        </w:rPr>
        <w:t>1997.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Unbundle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Integrate?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Melbourne: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Forum,</w:t>
      </w:r>
      <w:r>
        <w:rPr>
          <w:spacing w:val="-1"/>
          <w:sz w:val="24"/>
        </w:rPr>
        <w:t> </w:t>
      </w:r>
      <w:r>
        <w:rPr>
          <w:sz w:val="24"/>
        </w:rPr>
        <w:t>July,</w:t>
      </w:r>
      <w:r>
        <w:rPr>
          <w:spacing w:val="-2"/>
          <w:sz w:val="24"/>
        </w:rPr>
        <w:t> 1997.</w:t>
      </w:r>
    </w:p>
    <w:p>
      <w:pPr>
        <w:pStyle w:val="BodyText"/>
        <w:ind w:left="0"/>
      </w:pPr>
    </w:p>
    <w:p>
      <w:pPr>
        <w:spacing w:line="242" w:lineRule="auto" w:before="0"/>
        <w:ind w:left="360" w:right="91" w:firstLine="0"/>
        <w:jc w:val="left"/>
        <w:rPr>
          <w:sz w:val="24"/>
        </w:rPr>
      </w:pPr>
      <w:r>
        <w:rPr>
          <w:i/>
          <w:sz w:val="24"/>
        </w:rPr>
        <w:t>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Carbon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Dioxide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Emission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Quotas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Work?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Melbourne: APEC Studies Centre, Monash University, August, 1997.</w:t>
      </w:r>
    </w:p>
    <w:p>
      <w:pPr>
        <w:pStyle w:val="BodyText"/>
        <w:spacing w:line="237" w:lineRule="auto" w:before="275"/>
      </w:pPr>
      <w:r>
        <w:rPr/>
        <w:t>“First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First: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Warming,”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</w:t>
      </w:r>
      <w:r>
        <w:rPr>
          <w:spacing w:val="-4"/>
        </w:rPr>
        <w:t> </w:t>
      </w:r>
      <w:r>
        <w:rPr/>
        <w:t>III</w:t>
      </w:r>
      <w:r>
        <w:rPr>
          <w:spacing w:val="-5"/>
        </w:rPr>
        <w:t> </w:t>
      </w:r>
      <w:r>
        <w:rPr/>
        <w:t>and Michael Warby, James A. Baker III Institute for Public Policy, March, 1999.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“Reform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Electrical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May, </w:t>
      </w:r>
      <w:r>
        <w:rPr>
          <w:spacing w:val="-4"/>
        </w:rPr>
        <w:t>2000</w:t>
      </w:r>
    </w:p>
    <w:p>
      <w:pPr>
        <w:pStyle w:val="BodyText"/>
        <w:spacing w:line="275" w:lineRule="exact" w:before="273"/>
      </w:pPr>
      <w:r>
        <w:rPr/>
        <w:t>“Controlling</w:t>
      </w:r>
      <w:r>
        <w:rPr>
          <w:spacing w:val="-2"/>
        </w:rPr>
        <w:t> </w:t>
      </w:r>
      <w:r>
        <w:rPr/>
        <w:t>Carbon</w:t>
      </w:r>
      <w:r>
        <w:rPr>
          <w:spacing w:val="-1"/>
        </w:rPr>
        <w:t> </w:t>
      </w:r>
      <w:r>
        <w:rPr/>
        <w:t>Dioxide:</w:t>
      </w:r>
      <w:r>
        <w:rPr>
          <w:spacing w:val="-1"/>
        </w:rPr>
        <w:t> </w:t>
      </w:r>
      <w:r>
        <w:rPr/>
        <w:t>Let's</w:t>
      </w:r>
      <w:r>
        <w:rPr>
          <w:spacing w:val="-2"/>
        </w:rPr>
        <w:t> </w:t>
      </w:r>
      <w:r>
        <w:rPr/>
        <w:t>Wait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See”,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2"/>
        </w:rPr>
        <w:t> </w:t>
      </w:r>
      <w:r>
        <w:rPr/>
        <w:t>Medlock</w:t>
      </w:r>
      <w:r>
        <w:rPr>
          <w:spacing w:val="-1"/>
        </w:rPr>
        <w:t> </w:t>
      </w:r>
      <w:r>
        <w:rPr/>
        <w:t>III,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</w:t>
      </w:r>
      <w:r>
        <w:rPr>
          <w:spacing w:val="-5"/>
        </w:rPr>
        <w:t>A.</w:t>
      </w:r>
    </w:p>
    <w:p>
      <w:pPr>
        <w:pStyle w:val="BodyText"/>
        <w:spacing w:line="275" w:lineRule="exact"/>
      </w:pPr>
      <w:r>
        <w:rPr/>
        <w:t>Baker</w:t>
      </w:r>
      <w:r>
        <w:rPr>
          <w:spacing w:val="-4"/>
        </w:rPr>
        <w:t> </w:t>
      </w:r>
      <w:r>
        <w:rPr/>
        <w:t>III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September,</w:t>
      </w:r>
      <w:r>
        <w:rPr>
          <w:spacing w:val="-1"/>
        </w:rPr>
        <w:t> </w:t>
      </w:r>
      <w:r>
        <w:rPr>
          <w:spacing w:val="-4"/>
        </w:rPr>
        <w:t>2000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91"/>
      </w:pPr>
      <w:r>
        <w:rPr/>
        <w:t>“Global</w:t>
      </w:r>
      <w:r>
        <w:rPr>
          <w:spacing w:val="-5"/>
        </w:rPr>
        <w:t> </w:t>
      </w:r>
      <w:r>
        <w:rPr/>
        <w:t>Warming: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Summary”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 and André Droxler, James A. Baker III Institute for Public Policy, October, 2000</w:t>
      </w:r>
    </w:p>
    <w:p>
      <w:pPr>
        <w:spacing w:line="240" w:lineRule="auto" w:before="273"/>
        <w:ind w:left="360" w:right="32" w:firstLine="0"/>
        <w:jc w:val="left"/>
        <w:rPr>
          <w:sz w:val="24"/>
        </w:rPr>
      </w:pPr>
      <w:r>
        <w:rPr>
          <w:sz w:val="24"/>
        </w:rPr>
        <w:t>“Controlling Carbon Dioxide: An Analysis of Competing Marginal Effects” with Kenneth</w:t>
      </w:r>
      <w:r>
        <w:rPr>
          <w:spacing w:val="-4"/>
          <w:sz w:val="24"/>
        </w:rPr>
        <w:t> </w:t>
      </w:r>
      <w:r>
        <w:rPr>
          <w:sz w:val="24"/>
        </w:rPr>
        <w:t>Medlock</w:t>
      </w:r>
      <w:r>
        <w:rPr>
          <w:spacing w:val="-4"/>
          <w:sz w:val="24"/>
        </w:rPr>
        <w:t> </w:t>
      </w:r>
      <w:r>
        <w:rPr>
          <w:sz w:val="24"/>
        </w:rPr>
        <w:t>III,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Economists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Newsletter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Fourth Quarter, 2001, 26-29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“Using</w:t>
      </w:r>
      <w:r>
        <w:rPr>
          <w:spacing w:val="-3"/>
        </w:rPr>
        <w:t> </w:t>
      </w:r>
      <w:r>
        <w:rPr/>
        <w:t>Sakhalin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Dagobert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Brito,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November, 2001</w:t>
      </w:r>
    </w:p>
    <w:p>
      <w:pPr>
        <w:pStyle w:val="BodyText"/>
        <w:spacing w:after="0" w:line="237" w:lineRule="auto"/>
        <w:sectPr>
          <w:pgSz w:w="12240" w:h="15840"/>
          <w:pgMar w:header="0" w:footer="787" w:top="1360" w:bottom="980" w:left="1440" w:right="1800"/>
        </w:sectPr>
      </w:pPr>
    </w:p>
    <w:p>
      <w:pPr>
        <w:pStyle w:val="BodyText"/>
        <w:spacing w:line="242" w:lineRule="auto" w:before="70"/>
      </w:pPr>
      <w:r>
        <w:rPr/>
        <w:t>“Evolution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LNG</w:t>
      </w:r>
      <w:r>
        <w:rPr>
          <w:spacing w:val="-4"/>
        </w:rPr>
        <w:t> </w:t>
      </w:r>
      <w:r>
        <w:rPr/>
        <w:t>Market,”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Dagobert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Brito,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June, 2002</w:t>
      </w:r>
    </w:p>
    <w:p>
      <w:pPr>
        <w:pStyle w:val="BodyText"/>
        <w:spacing w:line="275" w:lineRule="exact" w:before="273"/>
      </w:pPr>
      <w:r>
        <w:rPr/>
        <w:t>“The</w:t>
      </w:r>
      <w:r>
        <w:rPr>
          <w:spacing w:val="-5"/>
        </w:rPr>
        <w:t> </w:t>
      </w:r>
      <w:r>
        <w:rPr/>
        <w:t>Baker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World</w:t>
      </w:r>
      <w:r>
        <w:rPr>
          <w:spacing w:val="-1"/>
        </w:rPr>
        <w:t> </w:t>
      </w:r>
      <w:r>
        <w:rPr/>
        <w:t>Gas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Model,”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Medlock</w:t>
      </w:r>
      <w:r>
        <w:rPr>
          <w:spacing w:val="-1"/>
        </w:rPr>
        <w:t> </w:t>
      </w:r>
      <w:r>
        <w:rPr/>
        <w:t>III,</w:t>
      </w:r>
      <w:r>
        <w:rPr>
          <w:spacing w:val="-1"/>
        </w:rPr>
        <w:t> </w:t>
      </w:r>
      <w:r>
        <w:rPr/>
        <w:t>James</w:t>
      </w:r>
      <w:r>
        <w:rPr>
          <w:spacing w:val="-1"/>
        </w:rPr>
        <w:t> </w:t>
      </w:r>
      <w:r>
        <w:rPr>
          <w:spacing w:val="-5"/>
        </w:rPr>
        <w:t>A.</w:t>
      </w:r>
    </w:p>
    <w:p>
      <w:pPr>
        <w:pStyle w:val="BodyText"/>
        <w:spacing w:line="275" w:lineRule="exact"/>
      </w:pP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“Political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Influences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Gas,”</w:t>
      </w:r>
      <w:r>
        <w:rPr>
          <w:spacing w:val="-4"/>
        </w:rPr>
        <w:t> </w:t>
      </w:r>
      <w:r>
        <w:rPr/>
        <w:t>with Kenneth B. Medlock III, James A. Baker III Institute, May 2004</w:t>
      </w:r>
    </w:p>
    <w:p>
      <w:pPr>
        <w:pStyle w:val="BodyText"/>
        <w:spacing w:line="237" w:lineRule="auto" w:before="275"/>
        <w:ind w:right="413"/>
      </w:pPr>
      <w:r>
        <w:rPr/>
        <w:t>“The Role of Nuclear Power in Enhancing Japan’s Energy Security,” with Ken Medlock</w:t>
      </w:r>
      <w:r>
        <w:rPr>
          <w:spacing w:val="-4"/>
        </w:rPr>
        <w:t> </w:t>
      </w:r>
      <w:r>
        <w:rPr/>
        <w:t>III,</w:t>
      </w:r>
      <w:r>
        <w:rPr>
          <w:spacing w:val="-3"/>
        </w:rPr>
        <w:t> </w:t>
      </w:r>
      <w:r>
        <w:rPr/>
        <w:t>Atsuko</w:t>
      </w:r>
      <w:r>
        <w:rPr>
          <w:spacing w:val="-3"/>
        </w:rPr>
        <w:t> </w:t>
      </w:r>
      <w:r>
        <w:rPr/>
        <w:t>Saruhashi,</w:t>
      </w:r>
      <w:r>
        <w:rPr>
          <w:spacing w:val="-3"/>
        </w:rPr>
        <w:t> </w:t>
      </w:r>
      <w:r>
        <w:rPr/>
        <w:t>Jill</w:t>
      </w:r>
      <w:r>
        <w:rPr>
          <w:spacing w:val="-4"/>
        </w:rPr>
        <w:t> </w:t>
      </w:r>
      <w:r>
        <w:rPr/>
        <w:t>Nesbitt,</w:t>
      </w:r>
      <w:r>
        <w:rPr>
          <w:spacing w:val="-3"/>
        </w:rPr>
        <w:t> </w:t>
      </w:r>
      <w:r>
        <w:rPr/>
        <w:t>Stacy</w:t>
      </w:r>
      <w:r>
        <w:rPr>
          <w:spacing w:val="-3"/>
        </w:rPr>
        <w:t> </w:t>
      </w:r>
      <w:r>
        <w:rPr/>
        <w:t>Eller,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</w:t>
      </w:r>
      <w:r>
        <w:rPr>
          <w:spacing w:val="-3"/>
        </w:rPr>
        <w:t> </w:t>
      </w:r>
      <w:r>
        <w:rPr/>
        <w:t>Institute,</w:t>
      </w:r>
    </w:p>
    <w:p>
      <w:pPr>
        <w:pStyle w:val="BodyText"/>
        <w:spacing w:before="4"/>
      </w:pPr>
      <w:r>
        <w:rPr/>
        <w:t>September</w:t>
      </w:r>
      <w:r>
        <w:rPr>
          <w:spacing w:val="-4"/>
        </w:rPr>
        <w:t> 2004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“Russian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Supply: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Japan,”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 III and Jill Elise Nesbitt, James A. Baker III Institute, October 2004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Gas”</w:t>
      </w:r>
      <w:r>
        <w:rPr>
          <w:spacing w:val="-4"/>
        </w:rPr>
        <w:t> </w:t>
      </w:r>
      <w:r>
        <w:rPr>
          <w:i/>
        </w:rPr>
        <w:t>Natural</w:t>
      </w:r>
      <w:r>
        <w:rPr>
          <w:i/>
          <w:spacing w:val="-3"/>
        </w:rPr>
        <w:t> </w:t>
      </w:r>
      <w:r>
        <w:rPr>
          <w:i/>
        </w:rPr>
        <w:t>Gas</w:t>
      </w:r>
      <w:r>
        <w:rPr>
          <w:i/>
          <w:spacing w:val="-4"/>
        </w:rPr>
        <w:t> </w:t>
      </w:r>
      <w:r>
        <w:rPr>
          <w:i/>
        </w:rPr>
        <w:t>&amp;</w:t>
      </w:r>
      <w:r>
        <w:rPr>
          <w:i/>
          <w:spacing w:val="-3"/>
        </w:rPr>
        <w:t> </w:t>
      </w:r>
      <w:r>
        <w:rPr>
          <w:i/>
        </w:rPr>
        <w:t>Electricity</w:t>
      </w:r>
      <w:r>
        <w:rPr/>
        <w:t>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 Medlock III, Volume 22, number 1, August 2005,Wiley InterScience</w:t>
      </w:r>
    </w:p>
    <w:p>
      <w:pPr>
        <w:pStyle w:val="BodyText"/>
        <w:spacing w:line="237" w:lineRule="auto" w:before="275"/>
        <w:ind w:right="1086"/>
      </w:pPr>
      <w:r>
        <w:rPr/>
        <w:t>“A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Oil</w:t>
      </w:r>
      <w:r>
        <w:rPr>
          <w:spacing w:val="-5"/>
        </w:rPr>
        <w:t> </w:t>
      </w:r>
      <w:r>
        <w:rPr/>
        <w:t>Company,” with Kenneth B. Medlock III, James A. Baker III Institute, March 2007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“Empirical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Companies,”</w:t>
      </w:r>
      <w:r>
        <w:rPr>
          <w:spacing w:val="-5"/>
        </w:rPr>
        <w:t> </w:t>
      </w:r>
      <w:r>
        <w:rPr/>
        <w:t>with Kenneth B. Medlock III and Stacy L. Eller, James A. Baker III Institute, March 2007</w:t>
      </w:r>
    </w:p>
    <w:p>
      <w:pPr>
        <w:pStyle w:val="BodyText"/>
        <w:spacing w:line="237" w:lineRule="auto" w:before="275"/>
      </w:pPr>
      <w:r>
        <w:rPr/>
        <w:t>“Electricity</w:t>
      </w:r>
      <w:r>
        <w:rPr>
          <w:spacing w:val="-3"/>
        </w:rPr>
        <w:t> </w:t>
      </w:r>
      <w:r>
        <w:rPr/>
        <w:t>Sector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 III and Jennifer Rosthal, James A. Baker III Institute, November 2007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“International</w:t>
      </w:r>
      <w:r>
        <w:rPr>
          <w:spacing w:val="-4"/>
        </w:rPr>
        <w:t> </w:t>
      </w:r>
      <w:r>
        <w:rPr/>
        <w:t>Influences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Link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U.S.</w:t>
      </w:r>
      <w:r>
        <w:rPr>
          <w:spacing w:val="-2"/>
        </w:rPr>
        <w:t> </w:t>
      </w:r>
      <w:r>
        <w:rPr/>
        <w:t>Crude</w:t>
      </w:r>
      <w:r>
        <w:rPr>
          <w:spacing w:val="-2"/>
        </w:rPr>
        <w:t> </w:t>
      </w:r>
      <w:r>
        <w:rPr/>
        <w:t>Oil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Natural</w:t>
      </w:r>
      <w:r>
        <w:rPr>
          <w:spacing w:val="-2"/>
        </w:rPr>
        <w:t> </w:t>
      </w:r>
      <w:r>
        <w:rPr/>
        <w:t>Gas</w:t>
      </w:r>
      <w:r>
        <w:rPr>
          <w:spacing w:val="-1"/>
        </w:rPr>
        <w:t> </w:t>
      </w:r>
      <w:r>
        <w:rPr/>
        <w:t>Prices,”</w:t>
      </w:r>
      <w:r>
        <w:rPr>
          <w:spacing w:val="-2"/>
        </w:rPr>
        <w:t> </w:t>
      </w:r>
      <w:r>
        <w:rPr>
          <w:spacing w:val="-10"/>
        </w:rPr>
        <w:t>,</w:t>
      </w:r>
    </w:p>
    <w:p>
      <w:pPr>
        <w:pStyle w:val="BodyText"/>
        <w:spacing w:before="2"/>
      </w:pPr>
      <w:r>
        <w:rPr/>
        <w:t>James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Institute,</w:t>
      </w:r>
      <w:r>
        <w:rPr>
          <w:spacing w:val="-2"/>
        </w:rPr>
        <w:t> </w:t>
      </w:r>
      <w:r>
        <w:rPr/>
        <w:t>November</w:t>
      </w:r>
      <w:r>
        <w:rPr>
          <w:spacing w:val="-1"/>
        </w:rPr>
        <w:t> </w:t>
      </w:r>
      <w:r>
        <w:rPr>
          <w:spacing w:val="-4"/>
        </w:rPr>
        <w:t>2007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 w:before="1"/>
      </w:pPr>
      <w:r>
        <w:rPr/>
        <w:t>“The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Crude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Prices,”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 and Jennifer Rosthal, James A. Baker III Institute, November 2007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106"/>
      </w:pPr>
      <w:r>
        <w:rPr/>
        <w:t>“North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Market,”</w:t>
      </w:r>
      <w:r>
        <w:rPr>
          <w:spacing w:val="-4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 III Institute, November 2007</w:t>
      </w:r>
    </w:p>
    <w:p>
      <w:pPr>
        <w:pStyle w:val="BodyText"/>
        <w:spacing w:line="237" w:lineRule="auto" w:before="275"/>
      </w:pPr>
      <w:r>
        <w:rPr/>
        <w:t>“The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Russian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Exports,”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Ken</w:t>
      </w:r>
      <w:r>
        <w:rPr>
          <w:spacing w:val="-3"/>
        </w:rPr>
        <w:t> </w:t>
      </w:r>
      <w:r>
        <w:rPr/>
        <w:t>Medlock,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May 2008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139"/>
      </w:pPr>
      <w:r>
        <w:rPr/>
        <w:t>“Nuclear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Jorge</w:t>
      </w:r>
      <w:r>
        <w:rPr>
          <w:spacing w:val="-4"/>
        </w:rPr>
        <w:t> </w:t>
      </w:r>
      <w:r>
        <w:rPr/>
        <w:t>Gonzalez-Gomez,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May 2008</w:t>
      </w:r>
    </w:p>
    <w:p>
      <w:pPr>
        <w:pStyle w:val="BodyText"/>
        <w:spacing w:line="237" w:lineRule="auto" w:before="275"/>
      </w:pPr>
      <w:r>
        <w:rPr/>
        <w:t>“Energy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Context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Hyper-Social</w:t>
      </w:r>
      <w:r>
        <w:rPr>
          <w:spacing w:val="-4"/>
        </w:rPr>
        <w:t> </w:t>
      </w:r>
      <w:r>
        <w:rPr/>
        <w:t>Mobilization: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Bolivia,</w:t>
      </w:r>
      <w:r>
        <w:rPr>
          <w:spacing w:val="-4"/>
        </w:rPr>
        <w:t> </w:t>
      </w:r>
      <w:r>
        <w:rPr/>
        <w:t>with David R. Mares and Kenneth B. Medlock III, James A. Baker III Institute, May 2008</w:t>
      </w:r>
    </w:p>
    <w:p>
      <w:pPr>
        <w:pStyle w:val="BodyText"/>
        <w:spacing w:after="0" w:line="237" w:lineRule="auto"/>
        <w:sectPr>
          <w:pgSz w:w="12240" w:h="15840"/>
          <w:pgMar w:header="0" w:footer="787" w:top="1640" w:bottom="980" w:left="1440" w:right="1800"/>
        </w:sectPr>
      </w:pPr>
    </w:p>
    <w:p>
      <w:pPr>
        <w:pStyle w:val="BodyText"/>
        <w:spacing w:before="70"/>
      </w:pPr>
      <w:r>
        <w:rPr/>
        <w:t>“Climate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Security: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Sides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Coin?”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Kenneth</w:t>
      </w:r>
      <w:r>
        <w:rPr>
          <w:spacing w:val="-1"/>
        </w:rPr>
        <w:t> </w:t>
      </w:r>
      <w:r>
        <w:rPr>
          <w:spacing w:val="-5"/>
        </w:rPr>
        <w:t>B.</w:t>
      </w:r>
    </w:p>
    <w:p>
      <w:pPr>
        <w:pStyle w:val="BodyText"/>
        <w:spacing w:before="2"/>
      </w:pPr>
      <w:r>
        <w:rPr/>
        <w:t>Medlock</w:t>
      </w:r>
      <w:r>
        <w:rPr>
          <w:spacing w:val="-2"/>
        </w:rPr>
        <w:t> </w:t>
      </w:r>
      <w:r>
        <w:rPr/>
        <w:t>III,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2008</w:t>
      </w:r>
    </w:p>
    <w:p>
      <w:pPr>
        <w:pStyle w:val="BodyText"/>
        <w:ind w:left="0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“Recent</w:t>
      </w:r>
      <w:r>
        <w:rPr>
          <w:spacing w:val="-2"/>
          <w:sz w:val="24"/>
        </w:rPr>
        <w:t> </w:t>
      </w:r>
      <w:r>
        <w:rPr>
          <w:sz w:val="24"/>
        </w:rPr>
        <w:t>Developments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LNG</w:t>
      </w:r>
      <w:r>
        <w:rPr>
          <w:spacing w:val="-1"/>
          <w:sz w:val="24"/>
        </w:rPr>
        <w:t> </w:t>
      </w:r>
      <w:r>
        <w:rPr>
          <w:sz w:val="24"/>
        </w:rPr>
        <w:t>Markets,”</w:t>
      </w:r>
      <w:r>
        <w:rPr>
          <w:spacing w:val="-2"/>
          <w:sz w:val="24"/>
        </w:rPr>
        <w:t> </w:t>
      </w:r>
      <w:r>
        <w:rPr>
          <w:i/>
          <w:sz w:val="24"/>
        </w:rPr>
        <w:t>USAEE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Dialogue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23(1),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“The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Gas-Directed</w:t>
      </w:r>
      <w:r>
        <w:rPr>
          <w:spacing w:val="-3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4"/>
        </w:rPr>
        <w:t> </w:t>
      </w:r>
      <w:r>
        <w:rPr/>
        <w:t>joint with Kenneth B. Medlock III, James A. Baker III Institute, February, 2015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PROFESSIONAL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>
          <w:spacing w:val="-2"/>
        </w:rPr>
        <w:t>HONORS</w:t>
      </w:r>
    </w:p>
    <w:p>
      <w:pPr>
        <w:pStyle w:val="BodyText"/>
        <w:ind w:left="0"/>
      </w:pPr>
    </w:p>
    <w:p>
      <w:pPr>
        <w:pStyle w:val="BodyText"/>
        <w:tabs>
          <w:tab w:pos="4769" w:val="left" w:leader="none"/>
        </w:tabs>
      </w:pPr>
      <w:r>
        <w:rPr>
          <w:spacing w:val="-2"/>
        </w:rPr>
        <w:t>President</w:t>
      </w:r>
      <w:r>
        <w:rPr/>
        <w:tab/>
        <w:t>2015,</w:t>
      </w:r>
      <w:r>
        <w:rPr>
          <w:spacing w:val="-2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5249" w:val="right" w:leader="none"/>
        </w:tabs>
        <w:spacing w:line="275" w:lineRule="exact" w:before="2"/>
      </w:pPr>
      <w:r>
        <w:rPr/>
        <w:t>Executive</w:t>
      </w:r>
      <w:r>
        <w:rPr>
          <w:spacing w:val="-3"/>
        </w:rPr>
        <w:t> </w:t>
      </w:r>
      <w:r>
        <w:rPr/>
        <w:t>Vice</w:t>
      </w:r>
      <w:r>
        <w:rPr>
          <w:spacing w:val="-2"/>
        </w:rPr>
        <w:t> President</w:t>
      </w:r>
      <w:r>
        <w:rPr/>
        <w:tab/>
      </w:r>
      <w:r>
        <w:rPr>
          <w:spacing w:val="-4"/>
        </w:rPr>
        <w:t>2023</w:t>
      </w:r>
    </w:p>
    <w:p>
      <w:pPr>
        <w:pStyle w:val="BodyText"/>
        <w:spacing w:line="275" w:lineRule="exact"/>
      </w:pPr>
      <w:r>
        <w:rPr/>
        <w:t>International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769" w:val="left" w:leader="none"/>
        </w:tabs>
        <w:spacing w:line="242" w:lineRule="auto" w:before="276"/>
        <w:ind w:right="1801"/>
      </w:pPr>
      <w:r>
        <w:rPr/>
        <w:t>Member of the Council</w:t>
        <w:tab/>
        <w:t>2013-2019,</w:t>
      </w:r>
      <w:r>
        <w:rPr>
          <w:spacing w:val="-15"/>
        </w:rPr>
        <w:t> </w:t>
      </w:r>
      <w:r>
        <w:rPr/>
        <w:t>2021-</w:t>
      </w:r>
      <w:r>
        <w:rPr/>
        <w:t>Present International Association for Energy Economics</w:t>
      </w:r>
    </w:p>
    <w:p>
      <w:pPr>
        <w:pStyle w:val="BodyText"/>
        <w:tabs>
          <w:tab w:pos="5249" w:val="right" w:leader="none"/>
        </w:tabs>
        <w:spacing w:line="275" w:lineRule="exact" w:before="273"/>
      </w:pPr>
      <w:r>
        <w:rPr/>
        <w:t>President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>
          <w:spacing w:val="-5"/>
        </w:rPr>
        <w:t>for</w:t>
      </w:r>
      <w:r>
        <w:rPr/>
        <w:tab/>
      </w:r>
      <w:r>
        <w:rPr>
          <w:spacing w:val="-4"/>
        </w:rPr>
        <w:t>2012</w:t>
      </w:r>
    </w:p>
    <w:p>
      <w:pPr>
        <w:pStyle w:val="BodyText"/>
        <w:spacing w:line="275" w:lineRule="exact"/>
      </w:pPr>
      <w:r>
        <w:rPr/>
        <w:t>Energy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769" w:val="left" w:leader="none"/>
        </w:tabs>
        <w:spacing w:line="242" w:lineRule="auto" w:before="276"/>
        <w:ind w:right="2828"/>
      </w:pPr>
      <w:r>
        <w:rPr/>
        <w:t>Member of the Council</w:t>
        <w:tab/>
        <w:t>2007-12,</w:t>
      </w:r>
      <w:r>
        <w:rPr>
          <w:spacing w:val="-15"/>
        </w:rPr>
        <w:t> </w:t>
      </w:r>
      <w:r>
        <w:rPr/>
        <w:t>2017 US Association for Energy Economics</w:t>
      </w:r>
    </w:p>
    <w:p>
      <w:pPr>
        <w:pStyle w:val="BodyText"/>
        <w:tabs>
          <w:tab w:pos="5249" w:val="right" w:leader="none"/>
        </w:tabs>
        <w:spacing w:line="275" w:lineRule="exact" w:before="273"/>
      </w:pPr>
      <w:r>
        <w:rPr/>
        <w:t>Senior</w:t>
      </w:r>
      <w:r>
        <w:rPr>
          <w:spacing w:val="-2"/>
        </w:rPr>
        <w:t> </w:t>
      </w:r>
      <w:r>
        <w:rPr/>
        <w:t>Fellow</w:t>
      </w:r>
      <w:r>
        <w:rPr>
          <w:spacing w:val="-1"/>
        </w:rPr>
        <w:t> </w:t>
      </w:r>
      <w:r>
        <w:rPr>
          <w:spacing w:val="-2"/>
        </w:rPr>
        <w:t>Award</w:t>
      </w:r>
      <w:r>
        <w:rPr/>
        <w:tab/>
      </w:r>
      <w:r>
        <w:rPr>
          <w:spacing w:val="-4"/>
        </w:rPr>
        <w:t>2011</w:t>
      </w:r>
    </w:p>
    <w:p>
      <w:pPr>
        <w:pStyle w:val="BodyText"/>
        <w:spacing w:line="275" w:lineRule="exact"/>
      </w:pPr>
      <w:r>
        <w:rPr/>
        <w:t>US</w:t>
      </w:r>
      <w:r>
        <w:rPr>
          <w:spacing w:val="-3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Energy </w:t>
      </w:r>
      <w:r>
        <w:rPr>
          <w:spacing w:val="-2"/>
        </w:rPr>
        <w:t>Economics</w:t>
      </w:r>
    </w:p>
    <w:p>
      <w:pPr>
        <w:pStyle w:val="BodyText"/>
        <w:tabs>
          <w:tab w:pos="5249" w:val="right" w:leader="none"/>
        </w:tabs>
        <w:spacing w:before="276"/>
      </w:pPr>
      <w:r>
        <w:rPr/>
        <w:t>Campbell</w:t>
      </w:r>
      <w:r>
        <w:rPr>
          <w:spacing w:val="-2"/>
        </w:rPr>
        <w:t> </w:t>
      </w:r>
      <w:r>
        <w:rPr/>
        <w:t>Watkins</w:t>
      </w:r>
      <w:r>
        <w:rPr>
          <w:spacing w:val="-1"/>
        </w:rPr>
        <w:t> </w:t>
      </w:r>
      <w:r>
        <w:rPr/>
        <w:t>Award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>
          <w:spacing w:val="-4"/>
        </w:rPr>
        <w:t>paper</w:t>
      </w:r>
      <w:r>
        <w:rPr/>
        <w:tab/>
      </w:r>
      <w:r>
        <w:rPr>
          <w:spacing w:val="-4"/>
        </w:rPr>
        <w:t>2016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z w:val="24"/>
        </w:rPr>
        <w:t>published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BodyText"/>
        <w:tabs>
          <w:tab w:pos="4769" w:val="left" w:leader="none"/>
          <w:tab w:pos="5399" w:val="left" w:leader="none"/>
        </w:tabs>
        <w:spacing w:line="237" w:lineRule="auto" w:before="278"/>
        <w:ind w:right="868"/>
      </w:pPr>
      <w:r>
        <w:rPr/>
        <w:t>The best paper published in the</w:t>
        <w:tab/>
        <w:t>Economic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Australia</w:t>
      </w:r>
      <w:r>
        <w:rPr>
          <w:spacing w:val="-9"/>
        </w:rPr>
        <w:t> </w:t>
      </w:r>
      <w:r>
        <w:rPr/>
        <w:t>and Economic Record in 1990</w:t>
        <w:tab/>
        <w:tab/>
        <w:t>New Zealand</w:t>
      </w:r>
    </w:p>
    <w:p>
      <w:pPr>
        <w:pStyle w:val="BodyText"/>
        <w:tabs>
          <w:tab w:pos="4769" w:val="left" w:leader="none"/>
        </w:tabs>
        <w:spacing w:before="277"/>
      </w:pPr>
      <w:r>
        <w:rPr/>
        <w:t>Lily Honor </w:t>
      </w:r>
      <w:r>
        <w:rPr>
          <w:spacing w:val="-2"/>
        </w:rPr>
        <w:t>Scholarship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Chicago,</w:t>
      </w:r>
      <w:r>
        <w:rPr>
          <w:spacing w:val="-1"/>
        </w:rPr>
        <w:t> </w:t>
      </w:r>
      <w:r>
        <w:rPr/>
        <w:t>1977-</w:t>
      </w:r>
      <w:r>
        <w:rPr>
          <w:spacing w:val="-5"/>
        </w:rPr>
        <w:t>80</w:t>
      </w:r>
    </w:p>
    <w:p>
      <w:pPr>
        <w:pStyle w:val="BodyText"/>
        <w:tabs>
          <w:tab w:pos="4769" w:val="left" w:leader="none"/>
        </w:tabs>
        <w:spacing w:before="276"/>
      </w:pPr>
      <w:r>
        <w:rPr/>
        <w:t>Master’s</w:t>
      </w:r>
      <w:r>
        <w:rPr>
          <w:spacing w:val="56"/>
        </w:rPr>
        <w:t> </w:t>
      </w:r>
      <w:r>
        <w:rPr>
          <w:spacing w:val="-2"/>
        </w:rPr>
        <w:t>Scholarship</w:t>
      </w:r>
      <w:r>
        <w:rPr/>
        <w:tab/>
        <w:t>Australian</w:t>
      </w:r>
      <w:r>
        <w:rPr>
          <w:spacing w:val="-5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1976-</w:t>
      </w:r>
      <w:r>
        <w:rPr>
          <w:spacing w:val="-5"/>
        </w:rPr>
        <w:t>77</w:t>
      </w:r>
    </w:p>
    <w:p>
      <w:pPr>
        <w:pStyle w:val="BodyText"/>
        <w:tabs>
          <w:tab w:pos="5249" w:val="right" w:leader="none"/>
        </w:tabs>
        <w:spacing w:before="276"/>
      </w:pPr>
      <w:r>
        <w:rPr/>
        <w:t>Australian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Society</w:t>
      </w:r>
      <w:r>
        <w:rPr>
          <w:spacing w:val="-2"/>
        </w:rPr>
        <w:t> Prize</w:t>
      </w:r>
      <w:r>
        <w:rPr/>
        <w:tab/>
      </w:r>
      <w:r>
        <w:rPr>
          <w:spacing w:val="-4"/>
        </w:rPr>
        <w:t>1973</w:t>
      </w:r>
    </w:p>
    <w:p>
      <w:pPr>
        <w:pStyle w:val="BodyText"/>
        <w:tabs>
          <w:tab w:pos="4769" w:val="left" w:leader="none"/>
        </w:tabs>
        <w:spacing w:before="276"/>
      </w:pPr>
      <w:r>
        <w:rPr/>
        <w:t>National</w:t>
      </w:r>
      <w:r>
        <w:rPr>
          <w:spacing w:val="-4"/>
        </w:rPr>
        <w:t> </w:t>
      </w:r>
      <w:r>
        <w:rPr/>
        <w:t>Undergraduate</w:t>
      </w:r>
      <w:r>
        <w:rPr>
          <w:spacing w:val="-3"/>
        </w:rPr>
        <w:t> </w:t>
      </w:r>
      <w:r>
        <w:rPr>
          <w:spacing w:val="-2"/>
        </w:rPr>
        <w:t>Scholarship</w:t>
      </w:r>
      <w:r>
        <w:rPr/>
        <w:tab/>
        <w:t>Australian</w:t>
      </w:r>
      <w:r>
        <w:rPr>
          <w:spacing w:val="-5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1971-</w:t>
      </w:r>
      <w:r>
        <w:rPr>
          <w:spacing w:val="-5"/>
        </w:rPr>
        <w:t>74</w:t>
      </w:r>
    </w:p>
    <w:p>
      <w:pPr>
        <w:pStyle w:val="BodyText"/>
        <w:tabs>
          <w:tab w:pos="4769" w:val="left" w:leader="none"/>
        </w:tabs>
        <w:spacing w:line="242" w:lineRule="auto" w:before="276"/>
        <w:ind w:right="568"/>
      </w:pPr>
      <w:r>
        <w:rPr/>
        <w:t>Placed 3rd in Mathematics,</w:t>
        <w:tab/>
        <w:t>NSW</w:t>
      </w:r>
      <w:r>
        <w:rPr>
          <w:spacing w:val="-10"/>
        </w:rPr>
        <w:t> </w:t>
      </w:r>
      <w:r>
        <w:rPr/>
        <w:t>Higher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Certificate,</w:t>
      </w:r>
      <w:r>
        <w:rPr>
          <w:spacing w:val="-9"/>
        </w:rPr>
        <w:t> </w:t>
      </w:r>
      <w:r>
        <w:rPr/>
        <w:t>1970 5th in Science, 7th in Geography</w:t>
      </w:r>
    </w:p>
    <w:p>
      <w:pPr>
        <w:pStyle w:val="BodyText"/>
        <w:spacing w:before="273"/>
      </w:pPr>
      <w:r>
        <w:rPr/>
        <w:t>RESEARCH</w:t>
      </w:r>
      <w:r>
        <w:rPr>
          <w:spacing w:val="-2"/>
        </w:rPr>
        <w:t> FUNDING</w:t>
      </w:r>
    </w:p>
    <w:p>
      <w:pPr>
        <w:pStyle w:val="BodyText"/>
        <w:spacing w:after="0"/>
        <w:sectPr>
          <w:pgSz w:w="12240" w:h="15840"/>
          <w:pgMar w:header="0" w:footer="787" w:top="1640" w:bottom="980" w:left="1440" w:right="1800"/>
        </w:sectPr>
      </w:pPr>
    </w:p>
    <w:p>
      <w:pPr>
        <w:pStyle w:val="BodyText"/>
        <w:spacing w:line="275" w:lineRule="exact" w:before="76"/>
      </w:pPr>
      <w:r>
        <w:rPr/>
        <w:t>1999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present,</w:t>
      </w:r>
      <w:r>
        <w:rPr>
          <w:spacing w:val="-1"/>
        </w:rPr>
        <w:t> </w:t>
      </w:r>
      <w:r>
        <w:rPr/>
        <w:t>James</w:t>
      </w:r>
      <w:r>
        <w:rPr>
          <w:spacing w:val="-1"/>
        </w:rPr>
        <w:t> </w:t>
      </w:r>
      <w:r>
        <w:rPr/>
        <w:t>A.</w:t>
      </w:r>
      <w:r>
        <w:rPr>
          <w:spacing w:val="-2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 </w:t>
      </w:r>
      <w:r>
        <w:rPr>
          <w:spacing w:val="-2"/>
        </w:rPr>
        <w:t>Institute</w:t>
      </w:r>
    </w:p>
    <w:p>
      <w:pPr>
        <w:pStyle w:val="BodyText"/>
        <w:tabs>
          <w:tab w:pos="4679" w:val="left" w:leader="none"/>
        </w:tabs>
        <w:spacing w:line="275" w:lineRule="exact"/>
      </w:pPr>
      <w:r>
        <w:rPr/>
        <w:t>for Public</w:t>
      </w:r>
      <w:r>
        <w:rPr>
          <w:spacing w:val="-1"/>
        </w:rPr>
        <w:t> </w:t>
      </w:r>
      <w:r>
        <w:rPr>
          <w:spacing w:val="-2"/>
        </w:rPr>
        <w:t>Policy,</w:t>
      </w:r>
      <w:r>
        <w:rPr/>
        <w:tab/>
        <w:t>Energy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79" w:val="left" w:leader="none"/>
        </w:tabs>
        <w:spacing w:line="237" w:lineRule="auto" w:before="5"/>
        <w:ind w:right="1171"/>
      </w:pPr>
      <w:r>
        <w:rPr/>
        <w:t>2000-2001, McGovern Foundation</w:t>
        <w:tab/>
        <w:t>Alcohol</w:t>
      </w:r>
      <w:r>
        <w:rPr>
          <w:spacing w:val="-9"/>
        </w:rPr>
        <w:t> </w:t>
      </w:r>
      <w:r>
        <w:rPr/>
        <w:t>abuse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HISD</w:t>
      </w:r>
      <w:r>
        <w:rPr>
          <w:spacing w:val="-9"/>
        </w:rPr>
        <w:t> </w:t>
      </w:r>
      <w:r>
        <w:rPr/>
        <w:t>students 2000-2003, </w:t>
      </w:r>
      <w:r>
        <w:rPr>
          <w:spacing w:val="-5"/>
        </w:rPr>
        <w:t>NSF</w:t>
      </w:r>
      <w:r>
        <w:rPr/>
        <w:tab/>
        <w:t>Probability</w:t>
      </w:r>
      <w:r>
        <w:rPr>
          <w:spacing w:val="-3"/>
        </w:rPr>
        <w:t> </w:t>
      </w:r>
      <w:r>
        <w:rPr/>
        <w:t>Assessments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5"/>
        </w:rPr>
        <w:t>an</w:t>
      </w:r>
    </w:p>
    <w:p>
      <w:pPr>
        <w:pStyle w:val="BodyText"/>
        <w:spacing w:line="237" w:lineRule="auto" w:before="6"/>
        <w:ind w:left="4680" w:right="1451"/>
      </w:pPr>
      <w:r>
        <w:rPr/>
        <w:t>Application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Environmental </w:t>
      </w:r>
      <w:r>
        <w:rPr>
          <w:spacing w:val="-2"/>
        </w:rPr>
        <w:t>Decision-Making</w:t>
      </w:r>
    </w:p>
    <w:p>
      <w:pPr>
        <w:pStyle w:val="BodyText"/>
        <w:spacing w:line="275" w:lineRule="exact" w:before="3"/>
      </w:pPr>
      <w:r>
        <w:rPr/>
        <w:t>2000-2001,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Zealand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4679" w:val="left" w:leader="none"/>
        </w:tabs>
        <w:spacing w:line="242" w:lineRule="auto"/>
        <w:ind w:right="346"/>
      </w:pPr>
      <w:r>
        <w:rPr>
          <w:spacing w:val="-2"/>
        </w:rPr>
        <w:t>Roundtable</w:t>
      </w:r>
      <w:r>
        <w:rPr/>
        <w:tab/>
        <w:t>Monetary</w:t>
      </w:r>
      <w:r>
        <w:rPr>
          <w:spacing w:val="-3"/>
        </w:rPr>
        <w:t> </w:t>
      </w:r>
      <w:r>
        <w:rPr/>
        <w:t>Arrangements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Zealand 2000, Exxon-Mobil</w:t>
      </w:r>
      <w:r>
        <w:rPr>
          <w:spacing w:val="-1"/>
        </w:rPr>
        <w:t> </w:t>
      </w:r>
      <w:r>
        <w:rPr>
          <w:spacing w:val="-2"/>
        </w:rPr>
        <w:t>Corporation</w:t>
      </w:r>
      <w:r>
        <w:rPr/>
        <w:tab/>
        <w:t>Grant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organize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Global</w:t>
      </w:r>
    </w:p>
    <w:p>
      <w:pPr>
        <w:pStyle w:val="BodyText"/>
        <w:spacing w:line="271" w:lineRule="exact"/>
        <w:ind w:left="4680"/>
      </w:pPr>
      <w:r>
        <w:rPr>
          <w:spacing w:val="-2"/>
        </w:rPr>
        <w:t>Warming</w:t>
      </w:r>
    </w:p>
    <w:p>
      <w:pPr>
        <w:pStyle w:val="BodyText"/>
        <w:spacing w:line="275" w:lineRule="exact" w:before="1"/>
      </w:pPr>
      <w:r>
        <w:rPr/>
        <w:t>1998-2000,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Zealand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4679" w:val="left" w:leader="none"/>
        </w:tabs>
        <w:spacing w:line="242" w:lineRule="auto"/>
        <w:ind w:right="2065"/>
      </w:pPr>
      <w:r>
        <w:rPr>
          <w:spacing w:val="-2"/>
        </w:rPr>
        <w:t>Roundtable</w:t>
      </w:r>
      <w:r>
        <w:rPr/>
        <w:tab/>
        <w:t>Equity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Goal 1996-1997, New Zealand Business</w:t>
      </w:r>
    </w:p>
    <w:p>
      <w:pPr>
        <w:pStyle w:val="BodyText"/>
        <w:tabs>
          <w:tab w:pos="4679" w:val="left" w:leader="none"/>
        </w:tabs>
        <w:spacing w:line="271" w:lineRule="exact"/>
      </w:pPr>
      <w:r>
        <w:rPr>
          <w:spacing w:val="-2"/>
        </w:rPr>
        <w:t>Roundtable</w:t>
      </w:r>
      <w:r>
        <w:rPr/>
        <w:tab/>
        <w:t>Conservation</w:t>
      </w:r>
      <w:r>
        <w:rPr>
          <w:spacing w:val="-5"/>
        </w:rPr>
        <w:t> </w:t>
      </w:r>
      <w:r>
        <w:rPr/>
        <w:t>Strategies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Zealand</w:t>
      </w:r>
    </w:p>
    <w:p>
      <w:pPr>
        <w:pStyle w:val="BodyText"/>
        <w:spacing w:before="275"/>
      </w:pPr>
      <w:r>
        <w:rPr/>
        <w:t>CONSULTING</w:t>
      </w:r>
      <w:r>
        <w:rPr>
          <w:spacing w:val="-2"/>
        </w:rPr>
        <w:t> EXPERIENCE:</w:t>
      </w:r>
    </w:p>
    <w:p>
      <w:pPr>
        <w:pStyle w:val="BodyText"/>
        <w:spacing w:line="237" w:lineRule="auto" w:before="5"/>
      </w:pPr>
      <w:r>
        <w:rPr/>
        <w:t>Electricity</w:t>
      </w:r>
      <w:r>
        <w:rPr>
          <w:spacing w:val="-5"/>
        </w:rPr>
        <w:t> </w:t>
      </w:r>
      <w:r>
        <w:rPr/>
        <w:t>industry,</w:t>
      </w:r>
      <w:r>
        <w:rPr>
          <w:spacing w:val="-5"/>
        </w:rPr>
        <w:t> </w:t>
      </w:r>
      <w:r>
        <w:rPr/>
        <w:t>telecommunications,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utilities,</w:t>
      </w:r>
      <w:r>
        <w:rPr>
          <w:spacing w:val="-5"/>
        </w:rPr>
        <w:t> </w:t>
      </w:r>
      <w:r>
        <w:rPr/>
        <w:t>energy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mining</w:t>
      </w:r>
      <w:r>
        <w:rPr>
          <w:spacing w:val="-5"/>
        </w:rPr>
        <w:t> </w:t>
      </w:r>
      <w:r>
        <w:rPr/>
        <w:t>industries, airline industry, environmental economics.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Date</w:t>
      </w:r>
      <w:r>
        <w:rPr>
          <w:spacing w:val="-2"/>
        </w:rPr>
        <w:t> </w:t>
      </w:r>
      <w:r>
        <w:rPr/>
        <w:t>of vita: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15, </w:t>
      </w:r>
      <w:r>
        <w:rPr>
          <w:spacing w:val="-4"/>
        </w:rPr>
        <w:t>2023</w:t>
      </w:r>
    </w:p>
    <w:p>
      <w:pPr>
        <w:pStyle w:val="BodyText"/>
        <w:spacing w:before="2"/>
      </w:pPr>
      <w:r>
        <w:rPr/>
        <w:t>Citizenship:</w:t>
      </w:r>
      <w:r>
        <w:rPr>
          <w:spacing w:val="-4"/>
        </w:rPr>
        <w:t> </w:t>
      </w:r>
      <w:r>
        <w:rPr/>
        <w:t>Dual</w:t>
      </w:r>
      <w:r>
        <w:rPr>
          <w:spacing w:val="-2"/>
        </w:rPr>
        <w:t> </w:t>
      </w:r>
      <w:r>
        <w:rPr/>
        <w:t>Australian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1"/>
        </w:rPr>
        <w:t> </w:t>
      </w:r>
      <w:r>
        <w:rPr>
          <w:spacing w:val="-2"/>
        </w:rPr>
        <w:t>citizenship</w:t>
      </w:r>
    </w:p>
    <w:sectPr>
      <w:pgSz w:w="12240" w:h="15840"/>
      <w:pgMar w:header="0" w:footer="787" w:top="1360" w:bottom="9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3797300</wp:posOffset>
              </wp:positionH>
              <wp:positionV relativeFrom="page">
                <wp:posOffset>9419166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41.666626pt;width:14pt;height:15.3pt;mso-position-horizontal-relative:page;mso-position-vertical-relative:page;z-index:-15930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653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2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29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thegwpf.org/content/uploads/2022/10/Hartley-Carbon-Taxes.pdf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Hartley</dc:creator>
  <dc:title>PeterHartleyCV</dc:title>
  <dcterms:created xsi:type="dcterms:W3CDTF">2026-01-29T06:16:39Z</dcterms:created>
  <dcterms:modified xsi:type="dcterms:W3CDTF">2026-01-29T06:16:39Z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13.3.1 (Build 22E261) Quartz PDFContext</vt:lpwstr>
  </property>
</Properties>
</file>