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smallCaps/>
        </w:rPr>
        <w:t>Curriculum Vitae for John Landon-Lane January, 2019</w:t>
      </w:r>
    </w:p>
    <w:p>
      <w:pPr>
        <w:pStyle w:val="BodyText"/>
        <w:spacing w:before="50"/>
      </w:pPr>
      <w:r>
        <w:rPr/>
        <mc:AlternateContent>
          <mc:Choice Requires="wps">
            <w:drawing>
              <wp:anchor distT="0" distB="0" distL="0" distR="0" allowOverlap="1" layoutInCell="1" locked="0" behindDoc="1" simplePos="0" relativeHeight="487587840">
                <wp:simplePos x="0" y="0"/>
                <wp:positionH relativeFrom="page">
                  <wp:posOffset>1125016</wp:posOffset>
                </wp:positionH>
                <wp:positionV relativeFrom="paragraph">
                  <wp:posOffset>193333</wp:posOffset>
                </wp:positionV>
                <wp:extent cx="5523865" cy="9525"/>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523865" cy="9525"/>
                        </a:xfrm>
                        <a:custGeom>
                          <a:avLst/>
                          <a:gdLst/>
                          <a:ahLst/>
                          <a:cxnLst/>
                          <a:rect l="l" t="t" r="r" b="b"/>
                          <a:pathLst>
                            <a:path w="5523865" h="9525">
                              <a:moveTo>
                                <a:pt x="5523865" y="0"/>
                              </a:moveTo>
                              <a:lnTo>
                                <a:pt x="0" y="0"/>
                              </a:lnTo>
                              <a:lnTo>
                                <a:pt x="0" y="9144"/>
                              </a:lnTo>
                              <a:lnTo>
                                <a:pt x="5523865" y="9144"/>
                              </a:lnTo>
                              <a:lnTo>
                                <a:pt x="55238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84pt;margin-top:15.223125pt;width:434.95pt;height:.72pt;mso-position-horizontal-relative:page;mso-position-vertical-relative:paragraph;z-index:-15728640;mso-wrap-distance-left:0;mso-wrap-distance-right:0" id="docshape1" filled="true" fillcolor="#000000" stroked="false">
                <v:fill type="solid"/>
                <w10:wrap type="topAndBottom"/>
              </v:rect>
            </w:pict>
          </mc:Fallback>
        </mc:AlternateContent>
      </w:r>
    </w:p>
    <w:p>
      <w:pPr>
        <w:pStyle w:val="Heading2"/>
      </w:pPr>
      <w:r>
        <w:rPr>
          <w:smallCaps/>
        </w:rPr>
        <w:t>Present</w:t>
      </w:r>
      <w:r>
        <w:rPr>
          <w:smallCaps/>
          <w:spacing w:val="32"/>
        </w:rPr>
        <w:t> </w:t>
      </w:r>
      <w:r>
        <w:rPr>
          <w:smallCaps/>
          <w:spacing w:val="-2"/>
        </w:rPr>
        <w:t>Position</w:t>
      </w:r>
    </w:p>
    <w:p>
      <w:pPr>
        <w:pStyle w:val="BodyText"/>
        <w:spacing w:before="15"/>
        <w:rPr>
          <w:sz w:val="22"/>
        </w:rPr>
      </w:pPr>
    </w:p>
    <w:p>
      <w:pPr>
        <w:pStyle w:val="BodyText"/>
        <w:spacing w:before="1"/>
        <w:ind w:left="1080"/>
      </w:pPr>
      <w:r>
        <w:rPr/>
        <w:t>Professor</w:t>
      </w:r>
      <w:r>
        <w:rPr>
          <w:spacing w:val="-6"/>
        </w:rPr>
        <w:t> </w:t>
      </w:r>
      <w:r>
        <w:rPr>
          <w:spacing w:val="-10"/>
        </w:rPr>
        <w:t>I</w:t>
      </w:r>
    </w:p>
    <w:p>
      <w:pPr>
        <w:pStyle w:val="BodyText"/>
        <w:ind w:left="1080" w:right="5783"/>
      </w:pPr>
      <w:r>
        <w:rPr/>
        <w:t>Department</w:t>
      </w:r>
      <w:r>
        <w:rPr>
          <w:spacing w:val="-13"/>
        </w:rPr>
        <w:t> </w:t>
      </w:r>
      <w:r>
        <w:rPr/>
        <w:t>of</w:t>
      </w:r>
      <w:r>
        <w:rPr>
          <w:spacing w:val="-12"/>
        </w:rPr>
        <w:t> </w:t>
      </w:r>
      <w:r>
        <w:rPr/>
        <w:t>Economics Rutgers University</w:t>
      </w:r>
    </w:p>
    <w:p>
      <w:pPr>
        <w:pStyle w:val="BodyText"/>
        <w:spacing w:before="1"/>
        <w:ind w:left="1080"/>
      </w:pPr>
      <w:r>
        <w:rPr/>
        <w:t>75</w:t>
      </w:r>
      <w:r>
        <w:rPr>
          <w:spacing w:val="-5"/>
        </w:rPr>
        <w:t> </w:t>
      </w:r>
      <w:r>
        <w:rPr/>
        <w:t>Hamilton</w:t>
      </w:r>
      <w:r>
        <w:rPr>
          <w:spacing w:val="-7"/>
        </w:rPr>
        <w:t> </w:t>
      </w:r>
      <w:r>
        <w:rPr>
          <w:spacing w:val="-2"/>
        </w:rPr>
        <w:t>Street,</w:t>
      </w:r>
    </w:p>
    <w:p>
      <w:pPr>
        <w:pStyle w:val="BodyText"/>
        <w:ind w:left="1080" w:right="5783"/>
      </w:pPr>
      <w:r>
        <w:rPr/>
        <w:t>New</w:t>
      </w:r>
      <w:r>
        <w:rPr>
          <w:spacing w:val="-13"/>
        </w:rPr>
        <w:t> </w:t>
      </w:r>
      <w:r>
        <w:rPr/>
        <w:t>Brunswick,</w:t>
      </w:r>
      <w:r>
        <w:rPr>
          <w:spacing w:val="-12"/>
        </w:rPr>
        <w:t> </w:t>
      </w:r>
      <w:r>
        <w:rPr/>
        <w:t>NJ</w:t>
      </w:r>
      <w:r>
        <w:rPr>
          <w:spacing w:val="-13"/>
        </w:rPr>
        <w:t> </w:t>
      </w:r>
      <w:r>
        <w:rPr/>
        <w:t>08901 </w:t>
      </w:r>
      <w:r>
        <w:rPr>
          <w:spacing w:val="-4"/>
        </w:rPr>
        <w:t>USA</w:t>
      </w:r>
    </w:p>
    <w:p>
      <w:pPr>
        <w:pStyle w:val="BodyText"/>
        <w:tabs>
          <w:tab w:pos="1850" w:val="left" w:leader="none"/>
        </w:tabs>
        <w:spacing w:before="229"/>
        <w:ind w:left="1080"/>
      </w:pPr>
      <w:r>
        <w:rPr>
          <w:spacing w:val="-2"/>
        </w:rPr>
        <w:t>Phone:</w:t>
      </w:r>
      <w:r>
        <w:rPr/>
        <w:tab/>
      </w:r>
      <w:r>
        <w:rPr>
          <w:spacing w:val="-2"/>
        </w:rPr>
        <w:t>++-1-848-932-</w:t>
      </w:r>
      <w:r>
        <w:rPr>
          <w:spacing w:val="-4"/>
        </w:rPr>
        <w:t>8657</w:t>
      </w:r>
    </w:p>
    <w:p>
      <w:pPr>
        <w:pStyle w:val="BodyText"/>
        <w:tabs>
          <w:tab w:pos="1800" w:val="left" w:leader="none"/>
        </w:tabs>
        <w:spacing w:before="1"/>
        <w:ind w:left="1080"/>
      </w:pPr>
      <w:r>
        <w:rPr>
          <w:spacing w:val="-4"/>
        </w:rPr>
        <w:t>Fax:</w:t>
      </w:r>
      <w:r>
        <w:rPr/>
        <w:tab/>
      </w:r>
      <w:r>
        <w:rPr>
          <w:spacing w:val="-2"/>
        </w:rPr>
        <w:t>++-1-732-932-</w:t>
      </w:r>
      <w:r>
        <w:rPr>
          <w:spacing w:val="-4"/>
        </w:rPr>
        <w:t>7416</w:t>
      </w:r>
    </w:p>
    <w:p>
      <w:pPr>
        <w:pStyle w:val="BodyText"/>
        <w:spacing w:before="1"/>
        <w:ind w:left="1080"/>
      </w:pPr>
      <w:r>
        <w:rPr/>
        <w:t>Email:</w:t>
      </w:r>
      <w:r>
        <w:rPr>
          <w:spacing w:val="-8"/>
        </w:rPr>
        <w:t> </w:t>
      </w:r>
      <w:hyperlink r:id="rId5">
        <w:r>
          <w:rPr>
            <w:color w:val="0000FF"/>
            <w:spacing w:val="-2"/>
            <w:u w:val="single" w:color="0000FF"/>
          </w:rPr>
          <w:t>lane@econ.rutgers.edu</w:t>
        </w:r>
      </w:hyperlink>
    </w:p>
    <w:p>
      <w:pPr>
        <w:pStyle w:val="BodyText"/>
        <w:ind w:left="1080"/>
      </w:pPr>
      <w:r>
        <w:rPr/>
        <w:t>Web:</w:t>
      </w:r>
      <w:r>
        <w:rPr>
          <w:spacing w:val="-3"/>
        </w:rPr>
        <w:t> </w:t>
      </w:r>
      <w:hyperlink r:id="rId6">
        <w:r>
          <w:rPr>
            <w:spacing w:val="-2"/>
          </w:rPr>
          <w:t>http://econweb.rutgers.edu/lane</w:t>
        </w:r>
      </w:hyperlink>
    </w:p>
    <w:p>
      <w:pPr>
        <w:pStyle w:val="BodyText"/>
      </w:pPr>
    </w:p>
    <w:p>
      <w:pPr>
        <w:pStyle w:val="BodyText"/>
        <w:spacing w:before="94"/>
      </w:pPr>
      <w:r>
        <w:rPr/>
        <mc:AlternateContent>
          <mc:Choice Requires="wps">
            <w:drawing>
              <wp:anchor distT="0" distB="0" distL="0" distR="0" allowOverlap="1" layoutInCell="1" locked="0" behindDoc="1" simplePos="0" relativeHeight="487588352">
                <wp:simplePos x="0" y="0"/>
                <wp:positionH relativeFrom="page">
                  <wp:posOffset>1125016</wp:posOffset>
                </wp:positionH>
                <wp:positionV relativeFrom="paragraph">
                  <wp:posOffset>221401</wp:posOffset>
                </wp:positionV>
                <wp:extent cx="5523865" cy="952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523865" cy="9525"/>
                        </a:xfrm>
                        <a:custGeom>
                          <a:avLst/>
                          <a:gdLst/>
                          <a:ahLst/>
                          <a:cxnLst/>
                          <a:rect l="l" t="t" r="r" b="b"/>
                          <a:pathLst>
                            <a:path w="5523865" h="9525">
                              <a:moveTo>
                                <a:pt x="5523865" y="0"/>
                              </a:moveTo>
                              <a:lnTo>
                                <a:pt x="0" y="0"/>
                              </a:lnTo>
                              <a:lnTo>
                                <a:pt x="0" y="9144"/>
                              </a:lnTo>
                              <a:lnTo>
                                <a:pt x="5523865" y="9144"/>
                              </a:lnTo>
                              <a:lnTo>
                                <a:pt x="55238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84pt;margin-top:17.433184pt;width:434.95pt;height:.72pt;mso-position-horizontal-relative:page;mso-position-vertical-relative:paragraph;z-index:-15728128;mso-wrap-distance-left:0;mso-wrap-distance-right:0" id="docshape2" filled="true" fillcolor="#000000" stroked="false">
                <v:fill type="solid"/>
                <w10:wrap type="topAndBottom"/>
              </v:rect>
            </w:pict>
          </mc:Fallback>
        </mc:AlternateContent>
      </w:r>
    </w:p>
    <w:p>
      <w:pPr>
        <w:pStyle w:val="Heading1"/>
      </w:pPr>
      <w:r>
        <w:rPr>
          <w:smallCaps/>
        </w:rPr>
        <w:t>Personal</w:t>
      </w:r>
      <w:r>
        <w:rPr>
          <w:smallCaps/>
          <w:spacing w:val="34"/>
        </w:rPr>
        <w:t> </w:t>
      </w:r>
      <w:r>
        <w:rPr>
          <w:smallCaps/>
          <w:spacing w:val="-2"/>
        </w:rPr>
        <w:t>Information</w:t>
      </w:r>
    </w:p>
    <w:p>
      <w:pPr>
        <w:pStyle w:val="BodyText"/>
        <w:spacing w:before="15"/>
        <w:rPr>
          <w:b/>
          <w:sz w:val="22"/>
        </w:rPr>
      </w:pPr>
    </w:p>
    <w:p>
      <w:pPr>
        <w:pStyle w:val="BodyText"/>
        <w:spacing w:before="1"/>
        <w:ind w:left="1080" w:right="5049"/>
      </w:pPr>
      <w:r>
        <w:rPr/>
        <w:t>Date of Birth:</w:t>
      </w:r>
      <w:r>
        <w:rPr>
          <w:spacing w:val="40"/>
        </w:rPr>
        <w:t> </w:t>
      </w:r>
      <w:r>
        <w:rPr/>
        <w:t>29 July, 1969 Citizenship:</w:t>
      </w:r>
      <w:r>
        <w:rPr>
          <w:spacing w:val="30"/>
        </w:rPr>
        <w:t> </w:t>
      </w:r>
      <w:r>
        <w:rPr/>
        <w:t>New</w:t>
      </w:r>
      <w:r>
        <w:rPr>
          <w:spacing w:val="-10"/>
        </w:rPr>
        <w:t> </w:t>
      </w:r>
      <w:r>
        <w:rPr/>
        <w:t>Zealand,</w:t>
      </w:r>
      <w:r>
        <w:rPr>
          <w:spacing w:val="-10"/>
        </w:rPr>
        <w:t> </w:t>
      </w:r>
      <w:r>
        <w:rPr/>
        <w:t>US.</w:t>
      </w:r>
    </w:p>
    <w:p>
      <w:pPr>
        <w:pStyle w:val="BodyText"/>
        <w:spacing w:before="48"/>
      </w:pPr>
      <w:r>
        <w:rPr/>
        <mc:AlternateContent>
          <mc:Choice Requires="wps">
            <w:drawing>
              <wp:anchor distT="0" distB="0" distL="0" distR="0" allowOverlap="1" layoutInCell="1" locked="0" behindDoc="1" simplePos="0" relativeHeight="487588864">
                <wp:simplePos x="0" y="0"/>
                <wp:positionH relativeFrom="page">
                  <wp:posOffset>1125016</wp:posOffset>
                </wp:positionH>
                <wp:positionV relativeFrom="paragraph">
                  <wp:posOffset>192206</wp:posOffset>
                </wp:positionV>
                <wp:extent cx="5523865" cy="952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523865" cy="9525"/>
                        </a:xfrm>
                        <a:custGeom>
                          <a:avLst/>
                          <a:gdLst/>
                          <a:ahLst/>
                          <a:cxnLst/>
                          <a:rect l="l" t="t" r="r" b="b"/>
                          <a:pathLst>
                            <a:path w="5523865" h="9525">
                              <a:moveTo>
                                <a:pt x="5523865" y="0"/>
                              </a:moveTo>
                              <a:lnTo>
                                <a:pt x="0" y="0"/>
                              </a:lnTo>
                              <a:lnTo>
                                <a:pt x="0" y="9144"/>
                              </a:lnTo>
                              <a:lnTo>
                                <a:pt x="5523865" y="9144"/>
                              </a:lnTo>
                              <a:lnTo>
                                <a:pt x="55238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84pt;margin-top:15.134395pt;width:434.95pt;height:.72pt;mso-position-horizontal-relative:page;mso-position-vertical-relative:paragraph;z-index:-15727616;mso-wrap-distance-left:0;mso-wrap-distance-right:0" id="docshape3" filled="true" fillcolor="#000000" stroked="false">
                <v:fill type="solid"/>
                <w10:wrap type="topAndBottom"/>
              </v:rect>
            </w:pict>
          </mc:Fallback>
        </mc:AlternateContent>
      </w:r>
    </w:p>
    <w:p>
      <w:pPr>
        <w:pStyle w:val="Heading1"/>
      </w:pPr>
      <w:r>
        <w:rPr>
          <w:smallCaps/>
        </w:rPr>
        <w:t>Major</w:t>
      </w:r>
      <w:r>
        <w:rPr>
          <w:smallCaps/>
          <w:spacing w:val="21"/>
        </w:rPr>
        <w:t> </w:t>
      </w:r>
      <w:r>
        <w:rPr>
          <w:smallCaps/>
        </w:rPr>
        <w:t>Fields</w:t>
      </w:r>
      <w:r>
        <w:rPr>
          <w:smallCaps/>
          <w:spacing w:val="21"/>
        </w:rPr>
        <w:t> </w:t>
      </w:r>
      <w:r>
        <w:rPr>
          <w:smallCaps/>
        </w:rPr>
        <w:t>of</w:t>
      </w:r>
      <w:r>
        <w:rPr>
          <w:smallCaps/>
          <w:spacing w:val="26"/>
        </w:rPr>
        <w:t> </w:t>
      </w:r>
      <w:r>
        <w:rPr>
          <w:smallCaps/>
          <w:spacing w:val="-2"/>
        </w:rPr>
        <w:t>Concentration</w:t>
      </w:r>
    </w:p>
    <w:p>
      <w:pPr>
        <w:pStyle w:val="BodyText"/>
        <w:spacing w:before="18"/>
        <w:rPr>
          <w:b/>
          <w:sz w:val="22"/>
        </w:rPr>
      </w:pPr>
    </w:p>
    <w:p>
      <w:pPr>
        <w:pStyle w:val="BodyText"/>
        <w:spacing w:line="229" w:lineRule="exact"/>
        <w:ind w:left="1080"/>
      </w:pPr>
      <w:r>
        <w:rPr>
          <w:b/>
        </w:rPr>
        <w:t>Econometrics</w:t>
      </w:r>
      <w:r>
        <w:rPr/>
        <w:t>:</w:t>
      </w:r>
      <w:r>
        <w:rPr>
          <w:spacing w:val="-7"/>
        </w:rPr>
        <w:t> </w:t>
      </w:r>
      <w:r>
        <w:rPr/>
        <w:t>Time</w:t>
      </w:r>
      <w:r>
        <w:rPr>
          <w:spacing w:val="-6"/>
        </w:rPr>
        <w:t> </w:t>
      </w:r>
      <w:r>
        <w:rPr/>
        <w:t>Series,</w:t>
      </w:r>
      <w:r>
        <w:rPr>
          <w:spacing w:val="-4"/>
        </w:rPr>
        <w:t> </w:t>
      </w:r>
      <w:r>
        <w:rPr/>
        <w:t>Labor</w:t>
      </w:r>
      <w:r>
        <w:rPr>
          <w:spacing w:val="-6"/>
        </w:rPr>
        <w:t> </w:t>
      </w:r>
      <w:r>
        <w:rPr/>
        <w:t>and</w:t>
      </w:r>
      <w:r>
        <w:rPr>
          <w:spacing w:val="-5"/>
        </w:rPr>
        <w:t> </w:t>
      </w:r>
      <w:r>
        <w:rPr/>
        <w:t>Wage</w:t>
      </w:r>
      <w:r>
        <w:rPr>
          <w:spacing w:val="-7"/>
        </w:rPr>
        <w:t> </w:t>
      </w:r>
      <w:r>
        <w:rPr/>
        <w:t>Mobility,</w:t>
      </w:r>
      <w:r>
        <w:rPr>
          <w:spacing w:val="-6"/>
        </w:rPr>
        <w:t> </w:t>
      </w:r>
      <w:r>
        <w:rPr/>
        <w:t>and</w:t>
      </w:r>
      <w:r>
        <w:rPr>
          <w:spacing w:val="-3"/>
        </w:rPr>
        <w:t> </w:t>
      </w:r>
      <w:r>
        <w:rPr/>
        <w:t>Bayesian</w:t>
      </w:r>
      <w:r>
        <w:rPr>
          <w:spacing w:val="-5"/>
        </w:rPr>
        <w:t> </w:t>
      </w:r>
      <w:r>
        <w:rPr>
          <w:spacing w:val="-2"/>
        </w:rPr>
        <w:t>methods</w:t>
      </w:r>
    </w:p>
    <w:p>
      <w:pPr>
        <w:spacing w:line="229" w:lineRule="exact" w:before="0"/>
        <w:ind w:left="1080" w:right="0" w:firstLine="0"/>
        <w:jc w:val="left"/>
        <w:rPr>
          <w:sz w:val="20"/>
        </w:rPr>
      </w:pPr>
      <w:r>
        <w:rPr>
          <w:b/>
          <w:sz w:val="20"/>
        </w:rPr>
        <w:t>Macroeconomics</w:t>
      </w:r>
      <w:r>
        <w:rPr>
          <w:sz w:val="20"/>
        </w:rPr>
        <w:t>:</w:t>
      </w:r>
      <w:r>
        <w:rPr>
          <w:spacing w:val="-9"/>
          <w:sz w:val="20"/>
        </w:rPr>
        <w:t> </w:t>
      </w:r>
      <w:r>
        <w:rPr>
          <w:sz w:val="20"/>
        </w:rPr>
        <w:t>Monetary</w:t>
      </w:r>
      <w:r>
        <w:rPr>
          <w:spacing w:val="-9"/>
          <w:sz w:val="20"/>
        </w:rPr>
        <w:t> </w:t>
      </w:r>
      <w:r>
        <w:rPr>
          <w:sz w:val="20"/>
        </w:rPr>
        <w:t>History,</w:t>
      </w:r>
      <w:r>
        <w:rPr>
          <w:spacing w:val="-9"/>
          <w:sz w:val="20"/>
        </w:rPr>
        <w:t> </w:t>
      </w:r>
      <w:r>
        <w:rPr>
          <w:sz w:val="20"/>
        </w:rPr>
        <w:t>and</w:t>
      </w:r>
      <w:r>
        <w:rPr>
          <w:spacing w:val="-8"/>
          <w:sz w:val="20"/>
        </w:rPr>
        <w:t> </w:t>
      </w:r>
      <w:r>
        <w:rPr>
          <w:sz w:val="20"/>
        </w:rPr>
        <w:t>Financial</w:t>
      </w:r>
      <w:r>
        <w:rPr>
          <w:spacing w:val="-8"/>
          <w:sz w:val="20"/>
        </w:rPr>
        <w:t> </w:t>
      </w:r>
      <w:r>
        <w:rPr>
          <w:spacing w:val="-2"/>
          <w:sz w:val="20"/>
        </w:rPr>
        <w:t>Crises</w:t>
      </w:r>
    </w:p>
    <w:p>
      <w:pPr>
        <w:pStyle w:val="BodyText"/>
      </w:pPr>
    </w:p>
    <w:p>
      <w:pPr>
        <w:pStyle w:val="BodyText"/>
        <w:spacing w:before="97"/>
      </w:pPr>
      <w:r>
        <w:rPr/>
        <mc:AlternateContent>
          <mc:Choice Requires="wps">
            <w:drawing>
              <wp:anchor distT="0" distB="0" distL="0" distR="0" allowOverlap="1" layoutInCell="1" locked="0" behindDoc="1" simplePos="0" relativeHeight="487589376">
                <wp:simplePos x="0" y="0"/>
                <wp:positionH relativeFrom="page">
                  <wp:posOffset>1125016</wp:posOffset>
                </wp:positionH>
                <wp:positionV relativeFrom="paragraph">
                  <wp:posOffset>223194</wp:posOffset>
                </wp:positionV>
                <wp:extent cx="5523865" cy="952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523865" cy="9525"/>
                        </a:xfrm>
                        <a:custGeom>
                          <a:avLst/>
                          <a:gdLst/>
                          <a:ahLst/>
                          <a:cxnLst/>
                          <a:rect l="l" t="t" r="r" b="b"/>
                          <a:pathLst>
                            <a:path w="5523865" h="9525">
                              <a:moveTo>
                                <a:pt x="5523865" y="0"/>
                              </a:moveTo>
                              <a:lnTo>
                                <a:pt x="0" y="0"/>
                              </a:lnTo>
                              <a:lnTo>
                                <a:pt x="0" y="9144"/>
                              </a:lnTo>
                              <a:lnTo>
                                <a:pt x="5523865" y="9144"/>
                              </a:lnTo>
                              <a:lnTo>
                                <a:pt x="55238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84pt;margin-top:17.5744pt;width:434.95pt;height:.72pt;mso-position-horizontal-relative:page;mso-position-vertical-relative:paragraph;z-index:-15727104;mso-wrap-distance-left:0;mso-wrap-distance-right:0" id="docshape4" filled="true" fillcolor="#000000" stroked="false">
                <v:fill type="solid"/>
                <w10:wrap type="topAndBottom"/>
              </v:rect>
            </w:pict>
          </mc:Fallback>
        </mc:AlternateContent>
      </w:r>
    </w:p>
    <w:p>
      <w:pPr>
        <w:pStyle w:val="Heading1"/>
      </w:pPr>
      <w:r>
        <w:rPr>
          <w:smallCaps/>
        </w:rPr>
        <w:t>Employment</w:t>
      </w:r>
      <w:r>
        <w:rPr>
          <w:smallCaps/>
          <w:spacing w:val="44"/>
        </w:rPr>
        <w:t> </w:t>
      </w:r>
      <w:r>
        <w:rPr>
          <w:smallCaps/>
          <w:spacing w:val="-2"/>
        </w:rPr>
        <w:t>History</w:t>
      </w:r>
    </w:p>
    <w:p>
      <w:pPr>
        <w:pStyle w:val="BodyText"/>
        <w:spacing w:before="7"/>
        <w:rPr>
          <w:b/>
        </w:rPr>
      </w:pPr>
    </w:p>
    <w:tbl>
      <w:tblPr>
        <w:tblW w:w="0" w:type="auto"/>
        <w:jc w:val="left"/>
        <w:tblInd w:w="7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26"/>
        <w:gridCol w:w="2363"/>
        <w:gridCol w:w="3131"/>
      </w:tblGrid>
      <w:tr>
        <w:trPr>
          <w:trHeight w:val="223" w:hRule="atLeast"/>
        </w:trPr>
        <w:tc>
          <w:tcPr>
            <w:tcW w:w="2626" w:type="dxa"/>
          </w:tcPr>
          <w:p>
            <w:pPr>
              <w:pStyle w:val="TableParagraph"/>
              <w:spacing w:line="203" w:lineRule="exact"/>
              <w:ind w:left="2" w:right="604"/>
              <w:jc w:val="center"/>
              <w:rPr>
                <w:b/>
                <w:sz w:val="20"/>
              </w:rPr>
            </w:pPr>
            <w:r>
              <w:rPr>
                <w:b/>
                <w:spacing w:val="-4"/>
                <w:sz w:val="20"/>
              </w:rPr>
              <w:t>Date</w:t>
            </w:r>
          </w:p>
        </w:tc>
        <w:tc>
          <w:tcPr>
            <w:tcW w:w="2363" w:type="dxa"/>
          </w:tcPr>
          <w:p>
            <w:pPr>
              <w:pStyle w:val="TableParagraph"/>
              <w:spacing w:line="203" w:lineRule="exact"/>
              <w:ind w:left="162"/>
              <w:jc w:val="center"/>
              <w:rPr>
                <w:b/>
                <w:sz w:val="20"/>
              </w:rPr>
            </w:pPr>
            <w:r>
              <w:rPr>
                <w:b/>
                <w:sz w:val="20"/>
              </w:rPr>
              <w:t>Job</w:t>
            </w:r>
            <w:r>
              <w:rPr>
                <w:b/>
                <w:spacing w:val="-3"/>
                <w:sz w:val="20"/>
              </w:rPr>
              <w:t> </w:t>
            </w:r>
            <w:r>
              <w:rPr>
                <w:b/>
                <w:spacing w:val="-2"/>
                <w:sz w:val="20"/>
              </w:rPr>
              <w:t>Title</w:t>
            </w:r>
          </w:p>
        </w:tc>
        <w:tc>
          <w:tcPr>
            <w:tcW w:w="3131" w:type="dxa"/>
          </w:tcPr>
          <w:p>
            <w:pPr>
              <w:pStyle w:val="TableParagraph"/>
              <w:spacing w:line="203" w:lineRule="exact"/>
              <w:ind w:left="1361"/>
              <w:rPr>
                <w:b/>
                <w:sz w:val="20"/>
              </w:rPr>
            </w:pPr>
            <w:r>
              <w:rPr>
                <w:b/>
                <w:spacing w:val="-2"/>
                <w:sz w:val="20"/>
              </w:rPr>
              <w:t>Employer</w:t>
            </w:r>
          </w:p>
        </w:tc>
      </w:tr>
      <w:tr>
        <w:trPr>
          <w:trHeight w:val="456" w:hRule="atLeast"/>
        </w:trPr>
        <w:tc>
          <w:tcPr>
            <w:tcW w:w="2626" w:type="dxa"/>
          </w:tcPr>
          <w:p>
            <w:pPr>
              <w:pStyle w:val="TableParagraph"/>
              <w:spacing w:before="106"/>
              <w:ind w:left="3" w:right="604"/>
              <w:jc w:val="center"/>
              <w:rPr>
                <w:sz w:val="20"/>
              </w:rPr>
            </w:pPr>
            <w:r>
              <w:rPr>
                <w:sz w:val="20"/>
              </w:rPr>
              <w:t>July</w:t>
            </w:r>
            <w:r>
              <w:rPr>
                <w:spacing w:val="-6"/>
                <w:sz w:val="20"/>
              </w:rPr>
              <w:t> </w:t>
            </w:r>
            <w:r>
              <w:rPr>
                <w:sz w:val="20"/>
              </w:rPr>
              <w:t>1998 –</w:t>
            </w:r>
            <w:r>
              <w:rPr>
                <w:spacing w:val="-1"/>
                <w:sz w:val="20"/>
              </w:rPr>
              <w:t> </w:t>
            </w:r>
            <w:r>
              <w:rPr>
                <w:sz w:val="20"/>
              </w:rPr>
              <w:t>Sept.,</w:t>
            </w:r>
            <w:r>
              <w:rPr>
                <w:spacing w:val="-4"/>
                <w:sz w:val="20"/>
              </w:rPr>
              <w:t> 2001</w:t>
            </w:r>
          </w:p>
        </w:tc>
        <w:tc>
          <w:tcPr>
            <w:tcW w:w="2363" w:type="dxa"/>
          </w:tcPr>
          <w:p>
            <w:pPr>
              <w:pStyle w:val="TableParagraph"/>
              <w:spacing w:before="106"/>
              <w:ind w:left="162" w:right="3"/>
              <w:jc w:val="center"/>
              <w:rPr>
                <w:sz w:val="20"/>
              </w:rPr>
            </w:pPr>
            <w:r>
              <w:rPr>
                <w:spacing w:val="-2"/>
                <w:sz w:val="20"/>
              </w:rPr>
              <w:t>Lecturer</w:t>
            </w:r>
          </w:p>
        </w:tc>
        <w:tc>
          <w:tcPr>
            <w:tcW w:w="3131" w:type="dxa"/>
          </w:tcPr>
          <w:p>
            <w:pPr>
              <w:pStyle w:val="TableParagraph"/>
              <w:spacing w:line="222" w:lineRule="exact"/>
              <w:ind w:left="434"/>
              <w:jc w:val="center"/>
              <w:rPr>
                <w:sz w:val="20"/>
              </w:rPr>
            </w:pPr>
            <w:r>
              <w:rPr>
                <w:sz w:val="20"/>
              </w:rPr>
              <w:t>The</w:t>
            </w:r>
            <w:r>
              <w:rPr>
                <w:spacing w:val="-4"/>
                <w:sz w:val="20"/>
              </w:rPr>
              <w:t> </w:t>
            </w:r>
            <w:r>
              <w:rPr>
                <w:sz w:val="20"/>
              </w:rPr>
              <w:t>University</w:t>
            </w:r>
            <w:r>
              <w:rPr>
                <w:spacing w:val="-7"/>
                <w:sz w:val="20"/>
              </w:rPr>
              <w:t> </w:t>
            </w:r>
            <w:r>
              <w:rPr>
                <w:sz w:val="20"/>
              </w:rPr>
              <w:t>of</w:t>
            </w:r>
            <w:r>
              <w:rPr>
                <w:spacing w:val="-2"/>
                <w:sz w:val="20"/>
              </w:rPr>
              <w:t> </w:t>
            </w:r>
            <w:r>
              <w:rPr>
                <w:sz w:val="20"/>
              </w:rPr>
              <w:t>New</w:t>
            </w:r>
            <w:r>
              <w:rPr>
                <w:spacing w:val="-5"/>
                <w:sz w:val="20"/>
              </w:rPr>
              <w:t> </w:t>
            </w:r>
            <w:r>
              <w:rPr>
                <w:spacing w:val="-4"/>
                <w:sz w:val="20"/>
              </w:rPr>
              <w:t>South</w:t>
            </w:r>
          </w:p>
          <w:p>
            <w:pPr>
              <w:pStyle w:val="TableParagraph"/>
              <w:spacing w:line="214" w:lineRule="exact"/>
              <w:ind w:left="434" w:right="3"/>
              <w:jc w:val="center"/>
              <w:rPr>
                <w:sz w:val="20"/>
              </w:rPr>
            </w:pPr>
            <w:r>
              <w:rPr>
                <w:sz w:val="20"/>
              </w:rPr>
              <w:t>Wales,</w:t>
            </w:r>
            <w:r>
              <w:rPr>
                <w:spacing w:val="-7"/>
                <w:sz w:val="20"/>
              </w:rPr>
              <w:t> </w:t>
            </w:r>
            <w:r>
              <w:rPr>
                <w:sz w:val="20"/>
              </w:rPr>
              <w:t>Sydney,</w:t>
            </w:r>
            <w:r>
              <w:rPr>
                <w:spacing w:val="-5"/>
                <w:sz w:val="20"/>
              </w:rPr>
              <w:t> </w:t>
            </w:r>
            <w:r>
              <w:rPr>
                <w:spacing w:val="-2"/>
                <w:sz w:val="20"/>
              </w:rPr>
              <w:t>Australia</w:t>
            </w:r>
          </w:p>
        </w:tc>
      </w:tr>
      <w:tr>
        <w:trPr>
          <w:trHeight w:val="460" w:hRule="atLeast"/>
        </w:trPr>
        <w:tc>
          <w:tcPr>
            <w:tcW w:w="2626" w:type="dxa"/>
          </w:tcPr>
          <w:p>
            <w:pPr>
              <w:pStyle w:val="TableParagraph"/>
              <w:spacing w:before="111"/>
              <w:ind w:left="3" w:right="604"/>
              <w:jc w:val="center"/>
              <w:rPr>
                <w:sz w:val="20"/>
              </w:rPr>
            </w:pPr>
            <w:r>
              <w:rPr>
                <w:sz w:val="20"/>
              </w:rPr>
              <w:t>Sept.</w:t>
            </w:r>
            <w:r>
              <w:rPr>
                <w:spacing w:val="-4"/>
                <w:sz w:val="20"/>
              </w:rPr>
              <w:t> </w:t>
            </w:r>
            <w:r>
              <w:rPr>
                <w:sz w:val="20"/>
              </w:rPr>
              <w:t>2001</w:t>
            </w:r>
            <w:r>
              <w:rPr>
                <w:spacing w:val="-3"/>
                <w:sz w:val="20"/>
              </w:rPr>
              <w:t> </w:t>
            </w:r>
            <w:r>
              <w:rPr>
                <w:sz w:val="20"/>
              </w:rPr>
              <w:t>–</w:t>
            </w:r>
            <w:r>
              <w:rPr>
                <w:spacing w:val="-4"/>
                <w:sz w:val="20"/>
              </w:rPr>
              <w:t> </w:t>
            </w:r>
            <w:r>
              <w:rPr>
                <w:sz w:val="20"/>
              </w:rPr>
              <w:t>June,</w:t>
            </w:r>
            <w:r>
              <w:rPr>
                <w:spacing w:val="-2"/>
                <w:sz w:val="20"/>
              </w:rPr>
              <w:t> </w:t>
            </w:r>
            <w:r>
              <w:rPr>
                <w:spacing w:val="-4"/>
                <w:sz w:val="20"/>
              </w:rPr>
              <w:t>2009</w:t>
            </w:r>
          </w:p>
        </w:tc>
        <w:tc>
          <w:tcPr>
            <w:tcW w:w="2363" w:type="dxa"/>
          </w:tcPr>
          <w:p>
            <w:pPr>
              <w:pStyle w:val="TableParagraph"/>
              <w:spacing w:before="111"/>
              <w:ind w:left="162"/>
              <w:jc w:val="center"/>
              <w:rPr>
                <w:sz w:val="20"/>
              </w:rPr>
            </w:pPr>
            <w:r>
              <w:rPr>
                <w:sz w:val="20"/>
              </w:rPr>
              <w:t>Assistant</w:t>
            </w:r>
            <w:r>
              <w:rPr>
                <w:spacing w:val="-9"/>
                <w:sz w:val="20"/>
              </w:rPr>
              <w:t> </w:t>
            </w:r>
            <w:r>
              <w:rPr>
                <w:spacing w:val="-2"/>
                <w:sz w:val="20"/>
              </w:rPr>
              <w:t>Prof.</w:t>
            </w:r>
          </w:p>
        </w:tc>
        <w:tc>
          <w:tcPr>
            <w:tcW w:w="3131" w:type="dxa"/>
          </w:tcPr>
          <w:p>
            <w:pPr>
              <w:pStyle w:val="TableParagraph"/>
              <w:spacing w:line="226" w:lineRule="exact"/>
              <w:ind w:left="488"/>
              <w:rPr>
                <w:sz w:val="20"/>
              </w:rPr>
            </w:pPr>
            <w:r>
              <w:rPr>
                <w:sz w:val="20"/>
              </w:rPr>
              <w:t>Rutgers,</w:t>
            </w:r>
            <w:r>
              <w:rPr>
                <w:spacing w:val="-7"/>
                <w:sz w:val="20"/>
              </w:rPr>
              <w:t> </w:t>
            </w:r>
            <w:r>
              <w:rPr>
                <w:sz w:val="20"/>
              </w:rPr>
              <w:t>The</w:t>
            </w:r>
            <w:r>
              <w:rPr>
                <w:spacing w:val="-6"/>
                <w:sz w:val="20"/>
              </w:rPr>
              <w:t> </w:t>
            </w:r>
            <w:r>
              <w:rPr>
                <w:sz w:val="20"/>
              </w:rPr>
              <w:t>State</w:t>
            </w:r>
            <w:r>
              <w:rPr>
                <w:spacing w:val="-6"/>
                <w:sz w:val="20"/>
              </w:rPr>
              <w:t> </w:t>
            </w:r>
            <w:r>
              <w:rPr>
                <w:sz w:val="20"/>
              </w:rPr>
              <w:t>University</w:t>
            </w:r>
            <w:r>
              <w:rPr>
                <w:spacing w:val="-7"/>
                <w:sz w:val="20"/>
              </w:rPr>
              <w:t> </w:t>
            </w:r>
            <w:r>
              <w:rPr>
                <w:spacing w:val="-5"/>
                <w:sz w:val="20"/>
              </w:rPr>
              <w:t>of</w:t>
            </w:r>
          </w:p>
          <w:p>
            <w:pPr>
              <w:pStyle w:val="TableParagraph"/>
              <w:spacing w:line="215" w:lineRule="exact"/>
              <w:ind w:left="531"/>
              <w:rPr>
                <w:sz w:val="20"/>
              </w:rPr>
            </w:pPr>
            <w:r>
              <w:rPr>
                <w:sz w:val="20"/>
              </w:rPr>
              <w:t>New</w:t>
            </w:r>
            <w:r>
              <w:rPr>
                <w:spacing w:val="-9"/>
                <w:sz w:val="20"/>
              </w:rPr>
              <w:t> </w:t>
            </w:r>
            <w:r>
              <w:rPr>
                <w:sz w:val="20"/>
              </w:rPr>
              <w:t>Jersey,</w:t>
            </w:r>
            <w:r>
              <w:rPr>
                <w:spacing w:val="-5"/>
                <w:sz w:val="20"/>
              </w:rPr>
              <w:t> </w:t>
            </w:r>
            <w:r>
              <w:rPr>
                <w:sz w:val="20"/>
              </w:rPr>
              <w:t>New</w:t>
            </w:r>
            <w:r>
              <w:rPr>
                <w:spacing w:val="-6"/>
                <w:sz w:val="20"/>
              </w:rPr>
              <w:t> </w:t>
            </w:r>
            <w:r>
              <w:rPr>
                <w:sz w:val="20"/>
              </w:rPr>
              <w:t>Jersey,</w:t>
            </w:r>
            <w:r>
              <w:rPr>
                <w:spacing w:val="-4"/>
                <w:sz w:val="20"/>
              </w:rPr>
              <w:t> USA.</w:t>
            </w:r>
          </w:p>
        </w:tc>
      </w:tr>
      <w:tr>
        <w:trPr>
          <w:trHeight w:val="459" w:hRule="atLeast"/>
        </w:trPr>
        <w:tc>
          <w:tcPr>
            <w:tcW w:w="2626" w:type="dxa"/>
          </w:tcPr>
          <w:p>
            <w:pPr>
              <w:pStyle w:val="TableParagraph"/>
              <w:spacing w:before="111"/>
              <w:ind w:left="3" w:right="604"/>
              <w:jc w:val="center"/>
              <w:rPr>
                <w:sz w:val="20"/>
              </w:rPr>
            </w:pPr>
            <w:r>
              <w:rPr>
                <w:sz w:val="20"/>
              </w:rPr>
              <w:t>July</w:t>
            </w:r>
            <w:r>
              <w:rPr>
                <w:spacing w:val="-7"/>
                <w:sz w:val="20"/>
              </w:rPr>
              <w:t> </w:t>
            </w:r>
            <w:r>
              <w:rPr>
                <w:sz w:val="20"/>
              </w:rPr>
              <w:t>2009</w:t>
            </w:r>
            <w:r>
              <w:rPr>
                <w:spacing w:val="-1"/>
                <w:sz w:val="20"/>
              </w:rPr>
              <w:t> </w:t>
            </w:r>
            <w:r>
              <w:rPr>
                <w:sz w:val="20"/>
              </w:rPr>
              <w:t>–</w:t>
            </w:r>
            <w:r>
              <w:rPr>
                <w:spacing w:val="-4"/>
                <w:sz w:val="20"/>
              </w:rPr>
              <w:t> </w:t>
            </w:r>
            <w:r>
              <w:rPr>
                <w:sz w:val="20"/>
              </w:rPr>
              <w:t>June,</w:t>
            </w:r>
            <w:r>
              <w:rPr>
                <w:spacing w:val="-2"/>
                <w:sz w:val="20"/>
              </w:rPr>
              <w:t> </w:t>
            </w:r>
            <w:r>
              <w:rPr>
                <w:spacing w:val="-4"/>
                <w:sz w:val="20"/>
              </w:rPr>
              <w:t>2018</w:t>
            </w:r>
          </w:p>
        </w:tc>
        <w:tc>
          <w:tcPr>
            <w:tcW w:w="2363" w:type="dxa"/>
          </w:tcPr>
          <w:p>
            <w:pPr>
              <w:pStyle w:val="TableParagraph"/>
              <w:spacing w:before="111"/>
              <w:ind w:left="162" w:right="1"/>
              <w:jc w:val="center"/>
              <w:rPr>
                <w:sz w:val="20"/>
              </w:rPr>
            </w:pPr>
            <w:r>
              <w:rPr>
                <w:sz w:val="20"/>
              </w:rPr>
              <w:t>Associate</w:t>
            </w:r>
            <w:r>
              <w:rPr>
                <w:spacing w:val="-9"/>
                <w:sz w:val="20"/>
              </w:rPr>
              <w:t> </w:t>
            </w:r>
            <w:r>
              <w:rPr>
                <w:spacing w:val="-2"/>
                <w:sz w:val="20"/>
              </w:rPr>
              <w:t>Prof.</w:t>
            </w:r>
          </w:p>
        </w:tc>
        <w:tc>
          <w:tcPr>
            <w:tcW w:w="3131" w:type="dxa"/>
          </w:tcPr>
          <w:p>
            <w:pPr>
              <w:pStyle w:val="TableParagraph"/>
              <w:spacing w:line="226" w:lineRule="exact"/>
              <w:ind w:left="488"/>
              <w:rPr>
                <w:sz w:val="20"/>
              </w:rPr>
            </w:pPr>
            <w:r>
              <w:rPr>
                <w:sz w:val="20"/>
              </w:rPr>
              <w:t>Rutgers,</w:t>
            </w:r>
            <w:r>
              <w:rPr>
                <w:spacing w:val="-7"/>
                <w:sz w:val="20"/>
              </w:rPr>
              <w:t> </w:t>
            </w:r>
            <w:r>
              <w:rPr>
                <w:sz w:val="20"/>
              </w:rPr>
              <w:t>The</w:t>
            </w:r>
            <w:r>
              <w:rPr>
                <w:spacing w:val="-6"/>
                <w:sz w:val="20"/>
              </w:rPr>
              <w:t> </w:t>
            </w:r>
            <w:r>
              <w:rPr>
                <w:sz w:val="20"/>
              </w:rPr>
              <w:t>State</w:t>
            </w:r>
            <w:r>
              <w:rPr>
                <w:spacing w:val="-6"/>
                <w:sz w:val="20"/>
              </w:rPr>
              <w:t> </w:t>
            </w:r>
            <w:r>
              <w:rPr>
                <w:sz w:val="20"/>
              </w:rPr>
              <w:t>University</w:t>
            </w:r>
            <w:r>
              <w:rPr>
                <w:spacing w:val="-7"/>
                <w:sz w:val="20"/>
              </w:rPr>
              <w:t> </w:t>
            </w:r>
            <w:r>
              <w:rPr>
                <w:spacing w:val="-5"/>
                <w:sz w:val="20"/>
              </w:rPr>
              <w:t>of</w:t>
            </w:r>
          </w:p>
          <w:p>
            <w:pPr>
              <w:pStyle w:val="TableParagraph"/>
              <w:spacing w:line="214" w:lineRule="exact"/>
              <w:ind w:left="531"/>
              <w:rPr>
                <w:sz w:val="20"/>
              </w:rPr>
            </w:pPr>
            <w:r>
              <w:rPr>
                <w:sz w:val="20"/>
              </w:rPr>
              <w:t>New</w:t>
            </w:r>
            <w:r>
              <w:rPr>
                <w:spacing w:val="-9"/>
                <w:sz w:val="20"/>
              </w:rPr>
              <w:t> </w:t>
            </w:r>
            <w:r>
              <w:rPr>
                <w:sz w:val="20"/>
              </w:rPr>
              <w:t>Jersey,</w:t>
            </w:r>
            <w:r>
              <w:rPr>
                <w:spacing w:val="-5"/>
                <w:sz w:val="20"/>
              </w:rPr>
              <w:t> </w:t>
            </w:r>
            <w:r>
              <w:rPr>
                <w:sz w:val="20"/>
              </w:rPr>
              <w:t>New</w:t>
            </w:r>
            <w:r>
              <w:rPr>
                <w:spacing w:val="-6"/>
                <w:sz w:val="20"/>
              </w:rPr>
              <w:t> </w:t>
            </w:r>
            <w:r>
              <w:rPr>
                <w:sz w:val="20"/>
              </w:rPr>
              <w:t>Jersey,</w:t>
            </w:r>
            <w:r>
              <w:rPr>
                <w:spacing w:val="-4"/>
                <w:sz w:val="20"/>
              </w:rPr>
              <w:t> USA.</w:t>
            </w:r>
          </w:p>
        </w:tc>
      </w:tr>
      <w:tr>
        <w:trPr>
          <w:trHeight w:val="454" w:hRule="atLeast"/>
        </w:trPr>
        <w:tc>
          <w:tcPr>
            <w:tcW w:w="2626" w:type="dxa"/>
          </w:tcPr>
          <w:p>
            <w:pPr>
              <w:pStyle w:val="TableParagraph"/>
              <w:spacing w:before="109"/>
              <w:ind w:left="0" w:right="604"/>
              <w:jc w:val="center"/>
              <w:rPr>
                <w:sz w:val="20"/>
              </w:rPr>
            </w:pPr>
            <w:r>
              <w:rPr>
                <w:sz w:val="20"/>
              </w:rPr>
              <w:t>July,</w:t>
            </w:r>
            <w:r>
              <w:rPr>
                <w:spacing w:val="-4"/>
                <w:sz w:val="20"/>
              </w:rPr>
              <w:t> </w:t>
            </w:r>
            <w:r>
              <w:rPr>
                <w:sz w:val="20"/>
              </w:rPr>
              <w:t>2018</w:t>
            </w:r>
            <w:r>
              <w:rPr>
                <w:spacing w:val="-2"/>
                <w:sz w:val="20"/>
              </w:rPr>
              <w:t> </w:t>
            </w:r>
            <w:r>
              <w:rPr>
                <w:sz w:val="20"/>
              </w:rPr>
              <w:t>--</w:t>
            </w:r>
            <w:r>
              <w:rPr>
                <w:spacing w:val="-6"/>
                <w:sz w:val="20"/>
              </w:rPr>
              <w:t> </w:t>
            </w:r>
            <w:r>
              <w:rPr>
                <w:spacing w:val="-2"/>
                <w:sz w:val="20"/>
              </w:rPr>
              <w:t>present</w:t>
            </w:r>
          </w:p>
        </w:tc>
        <w:tc>
          <w:tcPr>
            <w:tcW w:w="2363" w:type="dxa"/>
          </w:tcPr>
          <w:p>
            <w:pPr>
              <w:pStyle w:val="TableParagraph"/>
              <w:spacing w:before="109"/>
              <w:ind w:left="162" w:right="1"/>
              <w:jc w:val="center"/>
              <w:rPr>
                <w:sz w:val="20"/>
              </w:rPr>
            </w:pPr>
            <w:r>
              <w:rPr>
                <w:sz w:val="20"/>
              </w:rPr>
              <w:t>Professor</w:t>
            </w:r>
            <w:r>
              <w:rPr>
                <w:spacing w:val="-8"/>
                <w:sz w:val="20"/>
              </w:rPr>
              <w:t> </w:t>
            </w:r>
            <w:r>
              <w:rPr>
                <w:spacing w:val="-5"/>
                <w:sz w:val="20"/>
              </w:rPr>
              <w:t>I.</w:t>
            </w:r>
          </w:p>
        </w:tc>
        <w:tc>
          <w:tcPr>
            <w:tcW w:w="3131" w:type="dxa"/>
          </w:tcPr>
          <w:p>
            <w:pPr>
              <w:pStyle w:val="TableParagraph"/>
              <w:spacing w:line="224" w:lineRule="exact"/>
              <w:ind w:left="488"/>
              <w:rPr>
                <w:sz w:val="20"/>
              </w:rPr>
            </w:pPr>
            <w:r>
              <w:rPr>
                <w:sz w:val="20"/>
              </w:rPr>
              <w:t>Rutgers,</w:t>
            </w:r>
            <w:r>
              <w:rPr>
                <w:spacing w:val="-7"/>
                <w:sz w:val="20"/>
              </w:rPr>
              <w:t> </w:t>
            </w:r>
            <w:r>
              <w:rPr>
                <w:sz w:val="20"/>
              </w:rPr>
              <w:t>The</w:t>
            </w:r>
            <w:r>
              <w:rPr>
                <w:spacing w:val="-6"/>
                <w:sz w:val="20"/>
              </w:rPr>
              <w:t> </w:t>
            </w:r>
            <w:r>
              <w:rPr>
                <w:sz w:val="20"/>
              </w:rPr>
              <w:t>State</w:t>
            </w:r>
            <w:r>
              <w:rPr>
                <w:spacing w:val="-6"/>
                <w:sz w:val="20"/>
              </w:rPr>
              <w:t> </w:t>
            </w:r>
            <w:r>
              <w:rPr>
                <w:sz w:val="20"/>
              </w:rPr>
              <w:t>University</w:t>
            </w:r>
            <w:r>
              <w:rPr>
                <w:spacing w:val="-7"/>
                <w:sz w:val="20"/>
              </w:rPr>
              <w:t> </w:t>
            </w:r>
            <w:r>
              <w:rPr>
                <w:spacing w:val="-5"/>
                <w:sz w:val="20"/>
              </w:rPr>
              <w:t>of</w:t>
            </w:r>
          </w:p>
          <w:p>
            <w:pPr>
              <w:pStyle w:val="TableParagraph"/>
              <w:spacing w:line="210" w:lineRule="exact"/>
              <w:ind w:left="531"/>
              <w:rPr>
                <w:sz w:val="20"/>
              </w:rPr>
            </w:pPr>
            <w:r>
              <w:rPr>
                <w:sz w:val="20"/>
              </w:rPr>
              <w:t>New</w:t>
            </w:r>
            <w:r>
              <w:rPr>
                <w:spacing w:val="-9"/>
                <w:sz w:val="20"/>
              </w:rPr>
              <w:t> </w:t>
            </w:r>
            <w:r>
              <w:rPr>
                <w:sz w:val="20"/>
              </w:rPr>
              <w:t>Jersey,</w:t>
            </w:r>
            <w:r>
              <w:rPr>
                <w:spacing w:val="-5"/>
                <w:sz w:val="20"/>
              </w:rPr>
              <w:t> </w:t>
            </w:r>
            <w:r>
              <w:rPr>
                <w:sz w:val="20"/>
              </w:rPr>
              <w:t>New</w:t>
            </w:r>
            <w:r>
              <w:rPr>
                <w:spacing w:val="-6"/>
                <w:sz w:val="20"/>
              </w:rPr>
              <w:t> </w:t>
            </w:r>
            <w:r>
              <w:rPr>
                <w:sz w:val="20"/>
              </w:rPr>
              <w:t>Jersey,</w:t>
            </w:r>
            <w:r>
              <w:rPr>
                <w:spacing w:val="-4"/>
                <w:sz w:val="20"/>
              </w:rPr>
              <w:t> USA.</w:t>
            </w:r>
          </w:p>
        </w:tc>
      </w:tr>
    </w:tbl>
    <w:p>
      <w:pPr>
        <w:pStyle w:val="BodyText"/>
        <w:spacing w:before="53"/>
        <w:rPr>
          <w:b/>
        </w:rPr>
      </w:pPr>
      <w:r>
        <w:rPr>
          <w:b/>
        </w:rPr>
        <mc:AlternateContent>
          <mc:Choice Requires="wps">
            <w:drawing>
              <wp:anchor distT="0" distB="0" distL="0" distR="0" allowOverlap="1" layoutInCell="1" locked="0" behindDoc="1" simplePos="0" relativeHeight="487589888">
                <wp:simplePos x="0" y="0"/>
                <wp:positionH relativeFrom="page">
                  <wp:posOffset>1125016</wp:posOffset>
                </wp:positionH>
                <wp:positionV relativeFrom="paragraph">
                  <wp:posOffset>194932</wp:posOffset>
                </wp:positionV>
                <wp:extent cx="5523865" cy="9525"/>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523865" cy="9525"/>
                        </a:xfrm>
                        <a:custGeom>
                          <a:avLst/>
                          <a:gdLst/>
                          <a:ahLst/>
                          <a:cxnLst/>
                          <a:rect l="l" t="t" r="r" b="b"/>
                          <a:pathLst>
                            <a:path w="5523865" h="9525">
                              <a:moveTo>
                                <a:pt x="5523865" y="0"/>
                              </a:moveTo>
                              <a:lnTo>
                                <a:pt x="0" y="0"/>
                              </a:lnTo>
                              <a:lnTo>
                                <a:pt x="0" y="9144"/>
                              </a:lnTo>
                              <a:lnTo>
                                <a:pt x="5523865" y="9144"/>
                              </a:lnTo>
                              <a:lnTo>
                                <a:pt x="55238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84pt;margin-top:15.349024pt;width:434.95pt;height:.72003pt;mso-position-horizontal-relative:page;mso-position-vertical-relative:paragraph;z-index:-15726592;mso-wrap-distance-left:0;mso-wrap-distance-right:0" id="docshape5" filled="true" fillcolor="#000000" stroked="false">
                <v:fill type="solid"/>
                <w10:wrap type="topAndBottom"/>
              </v:rect>
            </w:pict>
          </mc:Fallback>
        </mc:AlternateContent>
      </w:r>
    </w:p>
    <w:p>
      <w:pPr>
        <w:pStyle w:val="BodyText"/>
        <w:spacing w:after="0"/>
        <w:rPr>
          <w:b/>
        </w:rPr>
        <w:sectPr>
          <w:type w:val="continuous"/>
          <w:pgSz w:w="12240" w:h="15840"/>
          <w:pgMar w:top="1360" w:bottom="280" w:left="1440" w:right="1440"/>
        </w:sectPr>
      </w:pPr>
    </w:p>
    <w:p>
      <w:pPr>
        <w:pStyle w:val="BodyText"/>
        <w:rPr>
          <w:b/>
          <w:sz w:val="5"/>
        </w:rPr>
      </w:pPr>
    </w:p>
    <w:p>
      <w:pPr>
        <w:pStyle w:val="BodyText"/>
        <w:spacing w:line="20" w:lineRule="exact"/>
        <w:ind w:left="331"/>
        <w:rPr>
          <w:sz w:val="2"/>
        </w:rPr>
      </w:pPr>
      <w:r>
        <w:rPr>
          <w:sz w:val="2"/>
        </w:rPr>
        <mc:AlternateContent>
          <mc:Choice Requires="wps">
            <w:drawing>
              <wp:inline distT="0" distB="0" distL="0" distR="0">
                <wp:extent cx="5523865" cy="9525"/>
                <wp:effectExtent l="0" t="0" r="0" b="0"/>
                <wp:docPr id="6" name="Group 6"/>
                <wp:cNvGraphicFramePr>
                  <a:graphicFrameLocks/>
                </wp:cNvGraphicFramePr>
                <a:graphic>
                  <a:graphicData uri="http://schemas.microsoft.com/office/word/2010/wordprocessingGroup">
                    <wpg:wgp>
                      <wpg:cNvPr id="6" name="Group 6"/>
                      <wpg:cNvGrpSpPr/>
                      <wpg:grpSpPr>
                        <a:xfrm>
                          <a:off x="0" y="0"/>
                          <a:ext cx="5523865" cy="9525"/>
                          <a:chExt cx="5523865" cy="9525"/>
                        </a:xfrm>
                      </wpg:grpSpPr>
                      <wps:wsp>
                        <wps:cNvPr id="7" name="Graphic 7"/>
                        <wps:cNvSpPr/>
                        <wps:spPr>
                          <a:xfrm>
                            <a:off x="0" y="0"/>
                            <a:ext cx="5523865" cy="9525"/>
                          </a:xfrm>
                          <a:custGeom>
                            <a:avLst/>
                            <a:gdLst/>
                            <a:ahLst/>
                            <a:cxnLst/>
                            <a:rect l="l" t="t" r="r" b="b"/>
                            <a:pathLst>
                              <a:path w="5523865" h="9525">
                                <a:moveTo>
                                  <a:pt x="5523865" y="0"/>
                                </a:moveTo>
                                <a:lnTo>
                                  <a:pt x="0" y="0"/>
                                </a:lnTo>
                                <a:lnTo>
                                  <a:pt x="0" y="9144"/>
                                </a:lnTo>
                                <a:lnTo>
                                  <a:pt x="5523865" y="9144"/>
                                </a:lnTo>
                                <a:lnTo>
                                  <a:pt x="55238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34.95pt;height:.75pt;mso-position-horizontal-relative:char;mso-position-vertical-relative:line" id="docshapegroup6" coordorigin="0,0" coordsize="8699,15">
                <v:rect style="position:absolute;left:0;top:0;width:8699;height:15" id="docshape7" filled="true" fillcolor="#000000" stroked="false">
                  <v:fill type="solid"/>
                </v:rect>
              </v:group>
            </w:pict>
          </mc:Fallback>
        </mc:AlternateContent>
      </w:r>
      <w:r>
        <w:rPr>
          <w:sz w:val="2"/>
        </w:rPr>
      </w:r>
    </w:p>
    <w:p>
      <w:pPr>
        <w:spacing w:before="0"/>
        <w:ind w:left="360" w:right="0" w:firstLine="0"/>
        <w:jc w:val="left"/>
        <w:rPr>
          <w:b/>
          <w:sz w:val="28"/>
        </w:rPr>
      </w:pPr>
      <w:r>
        <w:rPr>
          <w:b/>
          <w:smallCaps/>
          <w:spacing w:val="-2"/>
          <w:sz w:val="28"/>
        </w:rPr>
        <w:t>Education</w:t>
      </w:r>
    </w:p>
    <w:p>
      <w:pPr>
        <w:pStyle w:val="BodyText"/>
        <w:spacing w:before="47"/>
        <w:rPr>
          <w:b/>
        </w:rPr>
      </w:pPr>
    </w:p>
    <w:tbl>
      <w:tblPr>
        <w:tblW w:w="0" w:type="auto"/>
        <w:jc w:val="left"/>
        <w:tblInd w:w="4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24"/>
        <w:gridCol w:w="1842"/>
        <w:gridCol w:w="2489"/>
        <w:gridCol w:w="1152"/>
      </w:tblGrid>
      <w:tr>
        <w:trPr>
          <w:trHeight w:val="268" w:hRule="atLeast"/>
        </w:trPr>
        <w:tc>
          <w:tcPr>
            <w:tcW w:w="2324" w:type="dxa"/>
          </w:tcPr>
          <w:p>
            <w:pPr>
              <w:pStyle w:val="TableParagraph"/>
              <w:spacing w:line="249" w:lineRule="exact"/>
              <w:ind w:left="2" w:right="291"/>
              <w:jc w:val="center"/>
              <w:rPr>
                <w:b/>
                <w:sz w:val="24"/>
              </w:rPr>
            </w:pPr>
            <w:r>
              <w:rPr>
                <w:b/>
                <w:spacing w:val="-2"/>
                <w:sz w:val="24"/>
              </w:rPr>
              <w:t>Degree</w:t>
            </w:r>
          </w:p>
        </w:tc>
        <w:tc>
          <w:tcPr>
            <w:tcW w:w="1842" w:type="dxa"/>
          </w:tcPr>
          <w:p>
            <w:pPr>
              <w:pStyle w:val="TableParagraph"/>
              <w:spacing w:line="249" w:lineRule="exact"/>
              <w:ind w:left="2" w:right="130"/>
              <w:jc w:val="center"/>
              <w:rPr>
                <w:b/>
                <w:sz w:val="24"/>
              </w:rPr>
            </w:pPr>
            <w:r>
              <w:rPr>
                <w:b/>
                <w:spacing w:val="-2"/>
                <w:sz w:val="24"/>
              </w:rPr>
              <w:t>Field</w:t>
            </w:r>
          </w:p>
        </w:tc>
        <w:tc>
          <w:tcPr>
            <w:tcW w:w="2489" w:type="dxa"/>
          </w:tcPr>
          <w:p>
            <w:pPr>
              <w:pStyle w:val="TableParagraph"/>
              <w:spacing w:line="249" w:lineRule="exact"/>
              <w:ind w:left="644"/>
              <w:rPr>
                <w:b/>
                <w:sz w:val="24"/>
              </w:rPr>
            </w:pPr>
            <w:r>
              <w:rPr>
                <w:b/>
                <w:spacing w:val="-2"/>
                <w:sz w:val="24"/>
              </w:rPr>
              <w:t>Institution</w:t>
            </w:r>
          </w:p>
        </w:tc>
        <w:tc>
          <w:tcPr>
            <w:tcW w:w="1152" w:type="dxa"/>
          </w:tcPr>
          <w:p>
            <w:pPr>
              <w:pStyle w:val="TableParagraph"/>
              <w:spacing w:line="249" w:lineRule="exact"/>
              <w:ind w:left="0" w:right="46"/>
              <w:jc w:val="right"/>
              <w:rPr>
                <w:b/>
                <w:sz w:val="24"/>
              </w:rPr>
            </w:pPr>
            <w:r>
              <w:rPr>
                <w:b/>
                <w:spacing w:val="-4"/>
                <w:sz w:val="24"/>
              </w:rPr>
              <w:t>Year</w:t>
            </w:r>
          </w:p>
        </w:tc>
      </w:tr>
      <w:tr>
        <w:trPr>
          <w:trHeight w:val="457" w:hRule="atLeast"/>
        </w:trPr>
        <w:tc>
          <w:tcPr>
            <w:tcW w:w="2324" w:type="dxa"/>
          </w:tcPr>
          <w:p>
            <w:pPr>
              <w:pStyle w:val="TableParagraph"/>
              <w:spacing w:line="224" w:lineRule="exact"/>
              <w:ind w:left="0" w:right="291"/>
              <w:jc w:val="center"/>
              <w:rPr>
                <w:sz w:val="20"/>
              </w:rPr>
            </w:pPr>
            <w:r>
              <w:rPr>
                <w:sz w:val="20"/>
              </w:rPr>
              <w:t>Ph.</w:t>
            </w:r>
            <w:r>
              <w:rPr>
                <w:spacing w:val="-4"/>
                <w:sz w:val="20"/>
              </w:rPr>
              <w:t> </w:t>
            </w:r>
            <w:r>
              <w:rPr>
                <w:spacing w:val="-5"/>
                <w:sz w:val="20"/>
              </w:rPr>
              <w:t>D.</w:t>
            </w:r>
          </w:p>
        </w:tc>
        <w:tc>
          <w:tcPr>
            <w:tcW w:w="1842" w:type="dxa"/>
          </w:tcPr>
          <w:p>
            <w:pPr>
              <w:pStyle w:val="TableParagraph"/>
              <w:spacing w:line="224" w:lineRule="exact"/>
              <w:ind w:left="0" w:right="130"/>
              <w:jc w:val="center"/>
              <w:rPr>
                <w:sz w:val="20"/>
              </w:rPr>
            </w:pPr>
            <w:r>
              <w:rPr>
                <w:spacing w:val="-2"/>
                <w:sz w:val="20"/>
              </w:rPr>
              <w:t>Economics</w:t>
            </w:r>
          </w:p>
        </w:tc>
        <w:tc>
          <w:tcPr>
            <w:tcW w:w="2489" w:type="dxa"/>
          </w:tcPr>
          <w:p>
            <w:pPr>
              <w:pStyle w:val="TableParagraph"/>
              <w:spacing w:line="224" w:lineRule="exact"/>
              <w:ind w:left="0" w:right="121"/>
              <w:jc w:val="center"/>
              <w:rPr>
                <w:sz w:val="20"/>
              </w:rPr>
            </w:pPr>
            <w:r>
              <w:rPr>
                <w:sz w:val="20"/>
              </w:rPr>
              <w:t>The</w:t>
            </w:r>
            <w:r>
              <w:rPr>
                <w:spacing w:val="-6"/>
                <w:sz w:val="20"/>
              </w:rPr>
              <w:t> </w:t>
            </w:r>
            <w:r>
              <w:rPr>
                <w:sz w:val="20"/>
              </w:rPr>
              <w:t>University</w:t>
            </w:r>
            <w:r>
              <w:rPr>
                <w:spacing w:val="-9"/>
                <w:sz w:val="20"/>
              </w:rPr>
              <w:t> </w:t>
            </w:r>
            <w:r>
              <w:rPr>
                <w:spacing w:val="-5"/>
                <w:sz w:val="20"/>
              </w:rPr>
              <w:t>of</w:t>
            </w:r>
          </w:p>
          <w:p>
            <w:pPr>
              <w:pStyle w:val="TableParagraph"/>
              <w:spacing w:line="214" w:lineRule="exact"/>
              <w:ind w:left="0" w:right="121"/>
              <w:jc w:val="center"/>
              <w:rPr>
                <w:sz w:val="20"/>
              </w:rPr>
            </w:pPr>
            <w:r>
              <w:rPr>
                <w:spacing w:val="-2"/>
                <w:sz w:val="20"/>
              </w:rPr>
              <w:t>Minnesota</w:t>
            </w:r>
          </w:p>
        </w:tc>
        <w:tc>
          <w:tcPr>
            <w:tcW w:w="1152" w:type="dxa"/>
          </w:tcPr>
          <w:p>
            <w:pPr>
              <w:pStyle w:val="TableParagraph"/>
              <w:spacing w:line="224" w:lineRule="exact"/>
              <w:ind w:left="0" w:right="95"/>
              <w:jc w:val="right"/>
              <w:rPr>
                <w:sz w:val="20"/>
              </w:rPr>
            </w:pPr>
            <w:r>
              <w:rPr>
                <w:spacing w:val="-4"/>
                <w:sz w:val="20"/>
              </w:rPr>
              <w:t>1998</w:t>
            </w:r>
          </w:p>
        </w:tc>
      </w:tr>
      <w:tr>
        <w:trPr>
          <w:trHeight w:val="455" w:hRule="atLeast"/>
        </w:trPr>
        <w:tc>
          <w:tcPr>
            <w:tcW w:w="2324" w:type="dxa"/>
          </w:tcPr>
          <w:p>
            <w:pPr>
              <w:pStyle w:val="TableParagraph"/>
              <w:spacing w:line="224" w:lineRule="exact"/>
              <w:ind w:left="1" w:right="291"/>
              <w:jc w:val="center"/>
              <w:rPr>
                <w:sz w:val="20"/>
              </w:rPr>
            </w:pPr>
            <w:r>
              <w:rPr>
                <w:spacing w:val="-4"/>
                <w:sz w:val="20"/>
              </w:rPr>
              <w:t>M.A.</w:t>
            </w:r>
          </w:p>
        </w:tc>
        <w:tc>
          <w:tcPr>
            <w:tcW w:w="1842" w:type="dxa"/>
          </w:tcPr>
          <w:p>
            <w:pPr>
              <w:pStyle w:val="TableParagraph"/>
              <w:spacing w:line="224" w:lineRule="exact"/>
              <w:ind w:left="0" w:right="130"/>
              <w:jc w:val="center"/>
              <w:rPr>
                <w:sz w:val="20"/>
              </w:rPr>
            </w:pPr>
            <w:r>
              <w:rPr>
                <w:spacing w:val="-2"/>
                <w:sz w:val="20"/>
              </w:rPr>
              <w:t>Economics</w:t>
            </w:r>
          </w:p>
        </w:tc>
        <w:tc>
          <w:tcPr>
            <w:tcW w:w="2489" w:type="dxa"/>
          </w:tcPr>
          <w:p>
            <w:pPr>
              <w:pStyle w:val="TableParagraph"/>
              <w:spacing w:line="224" w:lineRule="exact"/>
              <w:ind w:left="0" w:right="121"/>
              <w:jc w:val="center"/>
              <w:rPr>
                <w:sz w:val="20"/>
              </w:rPr>
            </w:pPr>
            <w:r>
              <w:rPr>
                <w:sz w:val="20"/>
              </w:rPr>
              <w:t>The</w:t>
            </w:r>
            <w:r>
              <w:rPr>
                <w:spacing w:val="-6"/>
                <w:sz w:val="20"/>
              </w:rPr>
              <w:t> </w:t>
            </w:r>
            <w:r>
              <w:rPr>
                <w:sz w:val="20"/>
              </w:rPr>
              <w:t>University</w:t>
            </w:r>
            <w:r>
              <w:rPr>
                <w:spacing w:val="-9"/>
                <w:sz w:val="20"/>
              </w:rPr>
              <w:t> </w:t>
            </w:r>
            <w:r>
              <w:rPr>
                <w:spacing w:val="-5"/>
                <w:sz w:val="20"/>
              </w:rPr>
              <w:t>of</w:t>
            </w:r>
          </w:p>
          <w:p>
            <w:pPr>
              <w:pStyle w:val="TableParagraph"/>
              <w:spacing w:line="211" w:lineRule="exact"/>
              <w:ind w:left="0" w:right="121"/>
              <w:jc w:val="center"/>
              <w:rPr>
                <w:sz w:val="20"/>
              </w:rPr>
            </w:pPr>
            <w:r>
              <w:rPr>
                <w:spacing w:val="-2"/>
                <w:sz w:val="20"/>
              </w:rPr>
              <w:t>Minnesota</w:t>
            </w:r>
          </w:p>
        </w:tc>
        <w:tc>
          <w:tcPr>
            <w:tcW w:w="1152" w:type="dxa"/>
          </w:tcPr>
          <w:p>
            <w:pPr>
              <w:pStyle w:val="TableParagraph"/>
              <w:spacing w:line="224" w:lineRule="exact"/>
              <w:ind w:left="0" w:right="95"/>
              <w:jc w:val="right"/>
              <w:rPr>
                <w:sz w:val="20"/>
              </w:rPr>
            </w:pPr>
            <w:r>
              <w:rPr>
                <w:spacing w:val="-4"/>
                <w:sz w:val="20"/>
              </w:rPr>
              <w:t>1997</w:t>
            </w:r>
          </w:p>
        </w:tc>
      </w:tr>
      <w:tr>
        <w:trPr>
          <w:trHeight w:val="460" w:hRule="atLeast"/>
        </w:trPr>
        <w:tc>
          <w:tcPr>
            <w:tcW w:w="2324" w:type="dxa"/>
          </w:tcPr>
          <w:p>
            <w:pPr>
              <w:pStyle w:val="TableParagraph"/>
              <w:spacing w:line="230" w:lineRule="exact"/>
              <w:ind w:left="767" w:right="212" w:hanging="624"/>
              <w:rPr>
                <w:sz w:val="20"/>
              </w:rPr>
            </w:pPr>
            <w:r>
              <w:rPr>
                <w:sz w:val="20"/>
              </w:rPr>
              <w:t>M.Comm.</w:t>
            </w:r>
            <w:r>
              <w:rPr>
                <w:spacing w:val="-13"/>
                <w:sz w:val="20"/>
              </w:rPr>
              <w:t> </w:t>
            </w:r>
            <w:r>
              <w:rPr>
                <w:sz w:val="20"/>
              </w:rPr>
              <w:t>(Hons</w:t>
            </w:r>
            <w:r>
              <w:rPr>
                <w:spacing w:val="-12"/>
                <w:sz w:val="20"/>
              </w:rPr>
              <w:t> </w:t>
            </w:r>
            <w:r>
              <w:rPr>
                <w:sz w:val="20"/>
              </w:rPr>
              <w:t>–</w:t>
            </w:r>
            <w:r>
              <w:rPr>
                <w:spacing w:val="-13"/>
                <w:sz w:val="20"/>
              </w:rPr>
              <w:t> </w:t>
            </w:r>
            <w:r>
              <w:rPr>
                <w:sz w:val="20"/>
              </w:rPr>
              <w:t>1</w:t>
            </w:r>
            <w:r>
              <w:rPr>
                <w:sz w:val="20"/>
                <w:vertAlign w:val="superscript"/>
              </w:rPr>
              <w:t>st</w:t>
            </w:r>
            <w:r>
              <w:rPr>
                <w:sz w:val="20"/>
                <w:vertAlign w:val="baseline"/>
              </w:rPr>
              <w:t> </w:t>
            </w:r>
            <w:r>
              <w:rPr>
                <w:spacing w:val="-2"/>
                <w:sz w:val="20"/>
                <w:vertAlign w:val="baseline"/>
              </w:rPr>
              <w:t>Class)</w:t>
            </w:r>
          </w:p>
        </w:tc>
        <w:tc>
          <w:tcPr>
            <w:tcW w:w="1842" w:type="dxa"/>
          </w:tcPr>
          <w:p>
            <w:pPr>
              <w:pStyle w:val="TableParagraph"/>
              <w:spacing w:line="229" w:lineRule="exact"/>
              <w:ind w:left="0" w:right="130"/>
              <w:jc w:val="center"/>
              <w:rPr>
                <w:sz w:val="20"/>
              </w:rPr>
            </w:pPr>
            <w:r>
              <w:rPr>
                <w:spacing w:val="-2"/>
                <w:sz w:val="20"/>
              </w:rPr>
              <w:t>Economics</w:t>
            </w:r>
          </w:p>
        </w:tc>
        <w:tc>
          <w:tcPr>
            <w:tcW w:w="2489" w:type="dxa"/>
          </w:tcPr>
          <w:p>
            <w:pPr>
              <w:pStyle w:val="TableParagraph"/>
              <w:spacing w:line="230" w:lineRule="exact"/>
              <w:ind w:left="509" w:hanging="36"/>
              <w:rPr>
                <w:sz w:val="20"/>
              </w:rPr>
            </w:pPr>
            <w:r>
              <w:rPr>
                <w:sz w:val="20"/>
              </w:rPr>
              <w:t>The</w:t>
            </w:r>
            <w:r>
              <w:rPr>
                <w:spacing w:val="-13"/>
                <w:sz w:val="20"/>
              </w:rPr>
              <w:t> </w:t>
            </w:r>
            <w:r>
              <w:rPr>
                <w:sz w:val="20"/>
              </w:rPr>
              <w:t>University</w:t>
            </w:r>
            <w:r>
              <w:rPr>
                <w:spacing w:val="-12"/>
                <w:sz w:val="20"/>
              </w:rPr>
              <w:t> </w:t>
            </w:r>
            <w:r>
              <w:rPr>
                <w:sz w:val="20"/>
              </w:rPr>
              <w:t>of Canterbury</w:t>
            </w:r>
            <w:r>
              <w:rPr>
                <w:spacing w:val="-11"/>
                <w:sz w:val="20"/>
              </w:rPr>
              <w:t> </w:t>
            </w:r>
            <w:r>
              <w:rPr>
                <w:spacing w:val="-4"/>
                <w:sz w:val="20"/>
              </w:rPr>
              <w:t>(NZ)</w:t>
            </w:r>
          </w:p>
        </w:tc>
        <w:tc>
          <w:tcPr>
            <w:tcW w:w="1152" w:type="dxa"/>
          </w:tcPr>
          <w:p>
            <w:pPr>
              <w:pStyle w:val="TableParagraph"/>
              <w:spacing w:line="229" w:lineRule="exact"/>
              <w:ind w:left="0" w:right="95"/>
              <w:jc w:val="right"/>
              <w:rPr>
                <w:sz w:val="20"/>
              </w:rPr>
            </w:pPr>
            <w:r>
              <w:rPr>
                <w:spacing w:val="-4"/>
                <w:sz w:val="20"/>
              </w:rPr>
              <w:t>1993</w:t>
            </w:r>
          </w:p>
        </w:tc>
      </w:tr>
      <w:tr>
        <w:trPr>
          <w:trHeight w:val="457" w:hRule="atLeast"/>
        </w:trPr>
        <w:tc>
          <w:tcPr>
            <w:tcW w:w="2324" w:type="dxa"/>
          </w:tcPr>
          <w:p>
            <w:pPr>
              <w:pStyle w:val="TableParagraph"/>
              <w:spacing w:line="228" w:lineRule="exact"/>
              <w:ind w:left="520" w:right="212" w:hanging="471"/>
              <w:rPr>
                <w:sz w:val="20"/>
              </w:rPr>
            </w:pPr>
            <w:r>
              <w:rPr>
                <w:sz w:val="20"/>
              </w:rPr>
              <w:t>B.Sc.</w:t>
            </w:r>
            <w:r>
              <w:rPr>
                <w:spacing w:val="-10"/>
                <w:sz w:val="20"/>
              </w:rPr>
              <w:t> </w:t>
            </w:r>
            <w:r>
              <w:rPr>
                <w:sz w:val="20"/>
              </w:rPr>
              <w:t>(Hons</w:t>
            </w:r>
            <w:r>
              <w:rPr>
                <w:spacing w:val="-10"/>
                <w:sz w:val="20"/>
              </w:rPr>
              <w:t> </w:t>
            </w:r>
            <w:r>
              <w:rPr>
                <w:sz w:val="20"/>
              </w:rPr>
              <w:t>–</w:t>
            </w:r>
            <w:r>
              <w:rPr>
                <w:spacing w:val="-10"/>
                <w:sz w:val="20"/>
              </w:rPr>
              <w:t> </w:t>
            </w:r>
            <w:r>
              <w:rPr>
                <w:sz w:val="20"/>
              </w:rPr>
              <w:t>2</w:t>
            </w:r>
            <w:r>
              <w:rPr>
                <w:sz w:val="20"/>
                <w:vertAlign w:val="superscript"/>
              </w:rPr>
              <w:t>nd</w:t>
            </w:r>
            <w:r>
              <w:rPr>
                <w:spacing w:val="-10"/>
                <w:sz w:val="20"/>
                <w:vertAlign w:val="baseline"/>
              </w:rPr>
              <w:t> </w:t>
            </w:r>
            <w:r>
              <w:rPr>
                <w:sz w:val="20"/>
                <w:vertAlign w:val="baseline"/>
              </w:rPr>
              <w:t>Class</w:t>
            </w:r>
            <w:r>
              <w:rPr>
                <w:sz w:val="20"/>
                <w:vertAlign w:val="baseline"/>
              </w:rPr>
              <w:t>,</w:t>
            </w:r>
            <w:r>
              <w:rPr>
                <w:sz w:val="20"/>
                <w:vertAlign w:val="baseline"/>
              </w:rPr>
              <w:t> 1</w:t>
            </w:r>
            <w:r>
              <w:rPr>
                <w:sz w:val="20"/>
                <w:vertAlign w:val="superscript"/>
              </w:rPr>
              <w:t>st</w:t>
            </w:r>
            <w:r>
              <w:rPr>
                <w:sz w:val="20"/>
                <w:vertAlign w:val="baseline"/>
              </w:rPr>
              <w:t> Division)</w:t>
            </w:r>
          </w:p>
        </w:tc>
        <w:tc>
          <w:tcPr>
            <w:tcW w:w="1842" w:type="dxa"/>
          </w:tcPr>
          <w:p>
            <w:pPr>
              <w:pStyle w:val="TableParagraph"/>
              <w:spacing w:line="229" w:lineRule="exact"/>
              <w:ind w:left="0" w:right="130"/>
              <w:jc w:val="center"/>
              <w:rPr>
                <w:sz w:val="20"/>
              </w:rPr>
            </w:pPr>
            <w:r>
              <w:rPr>
                <w:spacing w:val="-2"/>
                <w:sz w:val="20"/>
              </w:rPr>
              <w:t>Mathematics</w:t>
            </w:r>
          </w:p>
        </w:tc>
        <w:tc>
          <w:tcPr>
            <w:tcW w:w="2489" w:type="dxa"/>
          </w:tcPr>
          <w:p>
            <w:pPr>
              <w:pStyle w:val="TableParagraph"/>
              <w:spacing w:line="228" w:lineRule="exact"/>
              <w:ind w:left="509" w:hanging="36"/>
              <w:rPr>
                <w:sz w:val="20"/>
              </w:rPr>
            </w:pPr>
            <w:r>
              <w:rPr>
                <w:sz w:val="20"/>
              </w:rPr>
              <w:t>The</w:t>
            </w:r>
            <w:r>
              <w:rPr>
                <w:spacing w:val="-13"/>
                <w:sz w:val="20"/>
              </w:rPr>
              <w:t> </w:t>
            </w:r>
            <w:r>
              <w:rPr>
                <w:sz w:val="20"/>
              </w:rPr>
              <w:t>University</w:t>
            </w:r>
            <w:r>
              <w:rPr>
                <w:spacing w:val="-12"/>
                <w:sz w:val="20"/>
              </w:rPr>
              <w:t> </w:t>
            </w:r>
            <w:r>
              <w:rPr>
                <w:sz w:val="20"/>
              </w:rPr>
              <w:t>of Canterbury</w:t>
            </w:r>
            <w:r>
              <w:rPr>
                <w:spacing w:val="-11"/>
                <w:sz w:val="20"/>
              </w:rPr>
              <w:t> </w:t>
            </w:r>
            <w:r>
              <w:rPr>
                <w:spacing w:val="-4"/>
                <w:sz w:val="20"/>
              </w:rPr>
              <w:t>(NZ)</w:t>
            </w:r>
          </w:p>
        </w:tc>
        <w:tc>
          <w:tcPr>
            <w:tcW w:w="1152" w:type="dxa"/>
          </w:tcPr>
          <w:p>
            <w:pPr>
              <w:pStyle w:val="TableParagraph"/>
              <w:spacing w:line="229" w:lineRule="exact"/>
              <w:ind w:left="0" w:right="95"/>
              <w:jc w:val="right"/>
              <w:rPr>
                <w:sz w:val="20"/>
              </w:rPr>
            </w:pPr>
            <w:r>
              <w:rPr>
                <w:spacing w:val="-4"/>
                <w:sz w:val="20"/>
              </w:rPr>
              <w:t>1991</w:t>
            </w:r>
          </w:p>
        </w:tc>
      </w:tr>
    </w:tbl>
    <w:p>
      <w:pPr>
        <w:pStyle w:val="BodyText"/>
        <w:spacing w:before="54"/>
        <w:rPr>
          <w:b/>
        </w:rPr>
      </w:pPr>
      <w:r>
        <w:rPr>
          <w:b/>
        </w:rPr>
        <mc:AlternateContent>
          <mc:Choice Requires="wps">
            <w:drawing>
              <wp:anchor distT="0" distB="0" distL="0" distR="0" allowOverlap="1" layoutInCell="1" locked="0" behindDoc="1" simplePos="0" relativeHeight="487590912">
                <wp:simplePos x="0" y="0"/>
                <wp:positionH relativeFrom="page">
                  <wp:posOffset>1125016</wp:posOffset>
                </wp:positionH>
                <wp:positionV relativeFrom="paragraph">
                  <wp:posOffset>195622</wp:posOffset>
                </wp:positionV>
                <wp:extent cx="5523865" cy="9525"/>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523865" cy="9525"/>
                        </a:xfrm>
                        <a:custGeom>
                          <a:avLst/>
                          <a:gdLst/>
                          <a:ahLst/>
                          <a:cxnLst/>
                          <a:rect l="l" t="t" r="r" b="b"/>
                          <a:pathLst>
                            <a:path w="5523865" h="9525">
                              <a:moveTo>
                                <a:pt x="5523865" y="0"/>
                              </a:moveTo>
                              <a:lnTo>
                                <a:pt x="0" y="0"/>
                              </a:lnTo>
                              <a:lnTo>
                                <a:pt x="0" y="9144"/>
                              </a:lnTo>
                              <a:lnTo>
                                <a:pt x="5523865" y="9144"/>
                              </a:lnTo>
                              <a:lnTo>
                                <a:pt x="55238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84pt;margin-top:15.403359pt;width:434.95pt;height:.72pt;mso-position-horizontal-relative:page;mso-position-vertical-relative:paragraph;z-index:-15725568;mso-wrap-distance-left:0;mso-wrap-distance-right:0" id="docshape8" filled="true" fillcolor="#000000" stroked="false">
                <v:fill type="solid"/>
                <w10:wrap type="topAndBottom"/>
              </v:rect>
            </w:pict>
          </mc:Fallback>
        </mc:AlternateContent>
      </w:r>
    </w:p>
    <w:p>
      <w:pPr>
        <w:pStyle w:val="Heading2"/>
      </w:pPr>
      <w:r>
        <w:rPr>
          <w:smallCaps/>
        </w:rPr>
        <w:t>Editorial</w:t>
      </w:r>
      <w:r>
        <w:rPr>
          <w:smallCaps/>
          <w:spacing w:val="39"/>
        </w:rPr>
        <w:t> </w:t>
      </w:r>
      <w:r>
        <w:rPr>
          <w:smallCaps/>
          <w:spacing w:val="-2"/>
        </w:rPr>
        <w:t>Services</w:t>
      </w:r>
    </w:p>
    <w:p>
      <w:pPr>
        <w:pStyle w:val="BodyText"/>
        <w:spacing w:before="15"/>
        <w:rPr>
          <w:sz w:val="22"/>
        </w:rPr>
      </w:pPr>
    </w:p>
    <w:p>
      <w:pPr>
        <w:pStyle w:val="Heading3"/>
        <w:rPr>
          <w:b w:val="0"/>
        </w:rPr>
      </w:pPr>
      <w:r>
        <w:rPr>
          <w:spacing w:val="-2"/>
        </w:rPr>
        <w:t>Referee</w:t>
      </w:r>
      <w:r>
        <w:rPr>
          <w:b w:val="0"/>
          <w:spacing w:val="-2"/>
        </w:rPr>
        <w:t>:</w:t>
      </w:r>
    </w:p>
    <w:p>
      <w:pPr>
        <w:spacing w:line="240" w:lineRule="auto" w:before="1"/>
        <w:ind w:left="1080" w:right="373" w:firstLine="0"/>
        <w:jc w:val="left"/>
        <w:rPr>
          <w:i/>
          <w:sz w:val="20"/>
        </w:rPr>
      </w:pPr>
      <w:r>
        <w:rPr>
          <w:i/>
          <w:sz w:val="20"/>
        </w:rPr>
        <mc:AlternateContent>
          <mc:Choice Requires="wps">
            <w:drawing>
              <wp:anchor distT="0" distB="0" distL="0" distR="0" allowOverlap="1" layoutInCell="1" locked="0" behindDoc="1" simplePos="0" relativeHeight="487591424">
                <wp:simplePos x="0" y="0"/>
                <wp:positionH relativeFrom="page">
                  <wp:posOffset>1582166</wp:posOffset>
                </wp:positionH>
                <wp:positionV relativeFrom="paragraph">
                  <wp:posOffset>1040048</wp:posOffset>
                </wp:positionV>
                <wp:extent cx="5066665" cy="952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066665" cy="9525"/>
                        </a:xfrm>
                        <a:custGeom>
                          <a:avLst/>
                          <a:gdLst/>
                          <a:ahLst/>
                          <a:cxnLst/>
                          <a:rect l="l" t="t" r="r" b="b"/>
                          <a:pathLst>
                            <a:path w="5066665" h="9525">
                              <a:moveTo>
                                <a:pt x="5066665" y="0"/>
                              </a:moveTo>
                              <a:lnTo>
                                <a:pt x="0" y="0"/>
                              </a:lnTo>
                              <a:lnTo>
                                <a:pt x="0" y="9144"/>
                              </a:lnTo>
                              <a:lnTo>
                                <a:pt x="5066665" y="9144"/>
                              </a:lnTo>
                              <a:lnTo>
                                <a:pt x="50666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24.580002pt;margin-top:81.893616pt;width:398.95pt;height:.72pt;mso-position-horizontal-relative:page;mso-position-vertical-relative:paragraph;z-index:-15725056;mso-wrap-distance-left:0;mso-wrap-distance-right:0" id="docshape9" filled="true" fillcolor="#000000" stroked="false">
                <v:fill type="solid"/>
                <w10:wrap type="topAndBottom"/>
              </v:rect>
            </w:pict>
          </mc:Fallback>
        </mc:AlternateContent>
      </w:r>
      <w:r>
        <w:rPr>
          <w:i/>
          <w:sz w:val="20"/>
        </w:rPr>
        <w:t>American Economic Journal: Macroeconomics, Econometrica, Economic Inquiry, Economic Modelling,</w:t>
      </w:r>
      <w:r>
        <w:rPr>
          <w:i/>
          <w:spacing w:val="-5"/>
          <w:sz w:val="20"/>
        </w:rPr>
        <w:t> </w:t>
      </w:r>
      <w:r>
        <w:rPr>
          <w:i/>
          <w:sz w:val="20"/>
        </w:rPr>
        <w:t>European</w:t>
      </w:r>
      <w:r>
        <w:rPr>
          <w:i/>
          <w:spacing w:val="-4"/>
          <w:sz w:val="20"/>
        </w:rPr>
        <w:t> </w:t>
      </w:r>
      <w:r>
        <w:rPr>
          <w:i/>
          <w:sz w:val="20"/>
        </w:rPr>
        <w:t>Economic</w:t>
      </w:r>
      <w:r>
        <w:rPr>
          <w:i/>
          <w:spacing w:val="-5"/>
          <w:sz w:val="20"/>
        </w:rPr>
        <w:t> </w:t>
      </w:r>
      <w:r>
        <w:rPr>
          <w:i/>
          <w:sz w:val="20"/>
        </w:rPr>
        <w:t>Review,</w:t>
      </w:r>
      <w:r>
        <w:rPr>
          <w:i/>
          <w:spacing w:val="-5"/>
          <w:sz w:val="20"/>
        </w:rPr>
        <w:t> </w:t>
      </w:r>
      <w:r>
        <w:rPr>
          <w:i/>
          <w:sz w:val="20"/>
        </w:rPr>
        <w:t>Explorations</w:t>
      </w:r>
      <w:r>
        <w:rPr>
          <w:i/>
          <w:spacing w:val="-6"/>
          <w:sz w:val="20"/>
        </w:rPr>
        <w:t> </w:t>
      </w:r>
      <w:r>
        <w:rPr>
          <w:i/>
          <w:sz w:val="20"/>
        </w:rPr>
        <w:t>in</w:t>
      </w:r>
      <w:r>
        <w:rPr>
          <w:i/>
          <w:spacing w:val="-4"/>
          <w:sz w:val="20"/>
        </w:rPr>
        <w:t> </w:t>
      </w:r>
      <w:r>
        <w:rPr>
          <w:i/>
          <w:sz w:val="20"/>
        </w:rPr>
        <w:t>Economic</w:t>
      </w:r>
      <w:r>
        <w:rPr>
          <w:i/>
          <w:spacing w:val="-5"/>
          <w:sz w:val="20"/>
        </w:rPr>
        <w:t> </w:t>
      </w:r>
      <w:r>
        <w:rPr>
          <w:i/>
          <w:sz w:val="20"/>
        </w:rPr>
        <w:t>History,</w:t>
      </w:r>
      <w:r>
        <w:rPr>
          <w:i/>
          <w:spacing w:val="-4"/>
          <w:sz w:val="20"/>
        </w:rPr>
        <w:t> </w:t>
      </w:r>
      <w:r>
        <w:rPr>
          <w:i/>
          <w:sz w:val="20"/>
        </w:rPr>
        <w:t>International</w:t>
      </w:r>
      <w:r>
        <w:rPr>
          <w:i/>
          <w:spacing w:val="-8"/>
          <w:sz w:val="20"/>
        </w:rPr>
        <w:t> </w:t>
      </w:r>
      <w:r>
        <w:rPr>
          <w:i/>
          <w:sz w:val="20"/>
        </w:rPr>
        <w:t>Journal of Central Banking, International Journal of Forecasting, Economic Record, Journal of Applied Econometrics, Journal of Econometrics, Journal of Economics and Business, Journal of Economics and Business Statistics, Journal of Economic Integration, Journal of Economic Surveys, Medical Decision Making, National Tax Journal,</w:t>
      </w:r>
      <w:r>
        <w:rPr>
          <w:i/>
          <w:spacing w:val="-1"/>
          <w:sz w:val="20"/>
        </w:rPr>
        <w:t> </w:t>
      </w:r>
      <w:r>
        <w:rPr>
          <w:i/>
          <w:sz w:val="20"/>
        </w:rPr>
        <w:t>Regional</w:t>
      </w:r>
      <w:r>
        <w:rPr>
          <w:i/>
          <w:spacing w:val="-2"/>
          <w:sz w:val="20"/>
        </w:rPr>
        <w:t> </w:t>
      </w:r>
      <w:r>
        <w:rPr>
          <w:i/>
          <w:sz w:val="20"/>
        </w:rPr>
        <w:t>Studies, Review of Economic Studies, Southern Economic Journal, World Politics.</w:t>
      </w:r>
    </w:p>
    <w:p>
      <w:pPr>
        <w:pStyle w:val="Heading2"/>
      </w:pPr>
      <w:r>
        <w:rPr>
          <w:smallCaps/>
        </w:rPr>
        <w:t>Professional</w:t>
      </w:r>
      <w:r>
        <w:rPr>
          <w:smallCaps/>
          <w:spacing w:val="50"/>
        </w:rPr>
        <w:t> </w:t>
      </w:r>
      <w:r>
        <w:rPr>
          <w:smallCaps/>
          <w:spacing w:val="-2"/>
        </w:rPr>
        <w:t>Service</w:t>
      </w:r>
    </w:p>
    <w:p>
      <w:pPr>
        <w:pStyle w:val="BodyText"/>
        <w:rPr>
          <w:sz w:val="22"/>
        </w:rPr>
      </w:pPr>
    </w:p>
    <w:p>
      <w:pPr>
        <w:pStyle w:val="BodyText"/>
        <w:spacing w:before="44"/>
        <w:rPr>
          <w:sz w:val="22"/>
        </w:rPr>
      </w:pPr>
    </w:p>
    <w:p>
      <w:pPr>
        <w:pStyle w:val="Heading3"/>
        <w:spacing w:before="1"/>
      </w:pPr>
      <w:r>
        <w:rPr/>
        <w:t>University</w:t>
      </w:r>
      <w:r>
        <w:rPr>
          <w:spacing w:val="-2"/>
        </w:rPr>
        <w:t> Service</w:t>
      </w:r>
    </w:p>
    <w:p>
      <w:pPr>
        <w:pStyle w:val="ListParagraph"/>
        <w:numPr>
          <w:ilvl w:val="0"/>
          <w:numId w:val="1"/>
        </w:numPr>
        <w:tabs>
          <w:tab w:pos="1080" w:val="left" w:leader="none"/>
        </w:tabs>
        <w:spacing w:line="245" w:lineRule="exact" w:before="270" w:after="0"/>
        <w:ind w:left="1080" w:right="0" w:hanging="360"/>
        <w:jc w:val="left"/>
        <w:rPr>
          <w:sz w:val="20"/>
        </w:rPr>
      </w:pPr>
      <w:r>
        <w:rPr>
          <w:sz w:val="20"/>
        </w:rPr>
        <w:t>Faculty</w:t>
      </w:r>
      <w:r>
        <w:rPr>
          <w:spacing w:val="-7"/>
          <w:sz w:val="20"/>
        </w:rPr>
        <w:t> </w:t>
      </w:r>
      <w:r>
        <w:rPr>
          <w:sz w:val="20"/>
        </w:rPr>
        <w:t>Representative,</w:t>
      </w:r>
      <w:r>
        <w:rPr>
          <w:spacing w:val="-5"/>
          <w:sz w:val="20"/>
        </w:rPr>
        <w:t> </w:t>
      </w:r>
      <w:r>
        <w:rPr>
          <w:sz w:val="20"/>
        </w:rPr>
        <w:t>Chancellor’s</w:t>
      </w:r>
      <w:r>
        <w:rPr>
          <w:spacing w:val="-7"/>
          <w:sz w:val="20"/>
        </w:rPr>
        <w:t> </w:t>
      </w:r>
      <w:r>
        <w:rPr>
          <w:sz w:val="20"/>
        </w:rPr>
        <w:t>Council</w:t>
      </w:r>
      <w:r>
        <w:rPr>
          <w:spacing w:val="-6"/>
          <w:sz w:val="20"/>
        </w:rPr>
        <w:t> </w:t>
      </w:r>
      <w:r>
        <w:rPr>
          <w:sz w:val="20"/>
        </w:rPr>
        <w:t>on</w:t>
      </w:r>
      <w:r>
        <w:rPr>
          <w:spacing w:val="-7"/>
          <w:sz w:val="20"/>
        </w:rPr>
        <w:t> </w:t>
      </w:r>
      <w:r>
        <w:rPr>
          <w:sz w:val="20"/>
        </w:rPr>
        <w:t>Transfer</w:t>
      </w:r>
      <w:r>
        <w:rPr>
          <w:spacing w:val="-5"/>
          <w:sz w:val="20"/>
        </w:rPr>
        <w:t> </w:t>
      </w:r>
      <w:r>
        <w:rPr>
          <w:sz w:val="20"/>
        </w:rPr>
        <w:t>Students,</w:t>
      </w:r>
      <w:r>
        <w:rPr>
          <w:spacing w:val="-5"/>
          <w:sz w:val="20"/>
        </w:rPr>
        <w:t> </w:t>
      </w:r>
      <w:r>
        <w:rPr>
          <w:sz w:val="20"/>
        </w:rPr>
        <w:t>2017</w:t>
      </w:r>
      <w:r>
        <w:rPr>
          <w:spacing w:val="-5"/>
          <w:sz w:val="20"/>
        </w:rPr>
        <w:t> </w:t>
      </w:r>
      <w:r>
        <w:rPr>
          <w:spacing w:val="-10"/>
          <w:sz w:val="20"/>
        </w:rPr>
        <w:t>-</w:t>
      </w:r>
    </w:p>
    <w:p>
      <w:pPr>
        <w:pStyle w:val="ListParagraph"/>
        <w:numPr>
          <w:ilvl w:val="0"/>
          <w:numId w:val="1"/>
        </w:numPr>
        <w:tabs>
          <w:tab w:pos="1080" w:val="left" w:leader="none"/>
        </w:tabs>
        <w:spacing w:line="245" w:lineRule="exact" w:before="0" w:after="0"/>
        <w:ind w:left="1080" w:right="0" w:hanging="360"/>
        <w:jc w:val="left"/>
        <w:rPr>
          <w:sz w:val="20"/>
        </w:rPr>
      </w:pPr>
      <w:r>
        <w:rPr>
          <w:sz w:val="20"/>
        </w:rPr>
        <w:t>Faculty</w:t>
      </w:r>
      <w:r>
        <w:rPr>
          <w:spacing w:val="-7"/>
          <w:sz w:val="20"/>
        </w:rPr>
        <w:t> </w:t>
      </w:r>
      <w:r>
        <w:rPr>
          <w:sz w:val="20"/>
        </w:rPr>
        <w:t>representative,</w:t>
      </w:r>
      <w:r>
        <w:rPr>
          <w:spacing w:val="-5"/>
          <w:sz w:val="20"/>
        </w:rPr>
        <w:t> </w:t>
      </w:r>
      <w:r>
        <w:rPr>
          <w:sz w:val="20"/>
        </w:rPr>
        <w:t>School</w:t>
      </w:r>
      <w:r>
        <w:rPr>
          <w:spacing w:val="-7"/>
          <w:sz w:val="20"/>
        </w:rPr>
        <w:t> </w:t>
      </w:r>
      <w:r>
        <w:rPr>
          <w:sz w:val="20"/>
        </w:rPr>
        <w:t>of</w:t>
      </w:r>
      <w:r>
        <w:rPr>
          <w:spacing w:val="-7"/>
          <w:sz w:val="20"/>
        </w:rPr>
        <w:t> </w:t>
      </w:r>
      <w:r>
        <w:rPr>
          <w:sz w:val="20"/>
        </w:rPr>
        <w:t>Arts</w:t>
      </w:r>
      <w:r>
        <w:rPr>
          <w:spacing w:val="-7"/>
          <w:sz w:val="20"/>
        </w:rPr>
        <w:t> </w:t>
      </w:r>
      <w:r>
        <w:rPr>
          <w:sz w:val="20"/>
        </w:rPr>
        <w:t>and</w:t>
      </w:r>
      <w:r>
        <w:rPr>
          <w:spacing w:val="-5"/>
          <w:sz w:val="20"/>
        </w:rPr>
        <w:t> </w:t>
      </w:r>
      <w:r>
        <w:rPr>
          <w:sz w:val="20"/>
        </w:rPr>
        <w:t>Sciences</w:t>
      </w:r>
      <w:r>
        <w:rPr>
          <w:spacing w:val="-4"/>
          <w:sz w:val="20"/>
        </w:rPr>
        <w:t> </w:t>
      </w:r>
      <w:r>
        <w:rPr>
          <w:sz w:val="20"/>
        </w:rPr>
        <w:t>Convocation</w:t>
      </w:r>
      <w:r>
        <w:rPr>
          <w:spacing w:val="-6"/>
          <w:sz w:val="20"/>
        </w:rPr>
        <w:t> </w:t>
      </w:r>
      <w:r>
        <w:rPr>
          <w:sz w:val="20"/>
        </w:rPr>
        <w:t>Taskforce,</w:t>
      </w:r>
      <w:r>
        <w:rPr>
          <w:spacing w:val="-6"/>
          <w:sz w:val="20"/>
        </w:rPr>
        <w:t> </w:t>
      </w:r>
      <w:r>
        <w:rPr>
          <w:sz w:val="20"/>
        </w:rPr>
        <w:t>2014-</w:t>
      </w:r>
      <w:r>
        <w:rPr>
          <w:spacing w:val="-2"/>
          <w:sz w:val="20"/>
        </w:rPr>
        <w:t>2105.</w:t>
      </w:r>
    </w:p>
    <w:p>
      <w:pPr>
        <w:pStyle w:val="ListParagraph"/>
        <w:numPr>
          <w:ilvl w:val="0"/>
          <w:numId w:val="1"/>
        </w:numPr>
        <w:tabs>
          <w:tab w:pos="1080" w:val="left" w:leader="none"/>
        </w:tabs>
        <w:spacing w:line="245" w:lineRule="exact" w:before="0" w:after="0"/>
        <w:ind w:left="1080" w:right="0" w:hanging="360"/>
        <w:jc w:val="left"/>
        <w:rPr>
          <w:sz w:val="20"/>
        </w:rPr>
      </w:pPr>
      <w:r>
        <w:rPr>
          <w:sz w:val="20"/>
        </w:rPr>
        <w:t>Director</w:t>
      </w:r>
      <w:r>
        <w:rPr>
          <w:spacing w:val="-6"/>
          <w:sz w:val="20"/>
        </w:rPr>
        <w:t> </w:t>
      </w:r>
      <w:r>
        <w:rPr>
          <w:sz w:val="20"/>
        </w:rPr>
        <w:t>of</w:t>
      </w:r>
      <w:r>
        <w:rPr>
          <w:spacing w:val="-8"/>
          <w:sz w:val="20"/>
        </w:rPr>
        <w:t> </w:t>
      </w:r>
      <w:r>
        <w:rPr>
          <w:sz w:val="20"/>
        </w:rPr>
        <w:t>Undergraduate</w:t>
      </w:r>
      <w:r>
        <w:rPr>
          <w:spacing w:val="-6"/>
          <w:sz w:val="20"/>
        </w:rPr>
        <w:t> </w:t>
      </w:r>
      <w:r>
        <w:rPr>
          <w:sz w:val="20"/>
        </w:rPr>
        <w:t>Studies,</w:t>
      </w:r>
      <w:r>
        <w:rPr>
          <w:spacing w:val="-5"/>
          <w:sz w:val="20"/>
        </w:rPr>
        <w:t> </w:t>
      </w:r>
      <w:r>
        <w:rPr>
          <w:sz w:val="20"/>
        </w:rPr>
        <w:t>Department</w:t>
      </w:r>
      <w:r>
        <w:rPr>
          <w:spacing w:val="-7"/>
          <w:sz w:val="20"/>
        </w:rPr>
        <w:t> </w:t>
      </w:r>
      <w:r>
        <w:rPr>
          <w:sz w:val="20"/>
        </w:rPr>
        <w:t>of</w:t>
      </w:r>
      <w:r>
        <w:rPr>
          <w:spacing w:val="-7"/>
          <w:sz w:val="20"/>
        </w:rPr>
        <w:t> </w:t>
      </w:r>
      <w:r>
        <w:rPr>
          <w:sz w:val="20"/>
        </w:rPr>
        <w:t>Economics,</w:t>
      </w:r>
      <w:r>
        <w:rPr>
          <w:spacing w:val="-6"/>
          <w:sz w:val="20"/>
        </w:rPr>
        <w:t> </w:t>
      </w:r>
      <w:r>
        <w:rPr>
          <w:sz w:val="20"/>
        </w:rPr>
        <w:t>2012-</w:t>
      </w:r>
      <w:r>
        <w:rPr>
          <w:spacing w:val="-2"/>
          <w:sz w:val="20"/>
        </w:rPr>
        <w:t>present.</w:t>
      </w:r>
    </w:p>
    <w:p>
      <w:pPr>
        <w:pStyle w:val="ListParagraph"/>
        <w:numPr>
          <w:ilvl w:val="0"/>
          <w:numId w:val="1"/>
        </w:numPr>
        <w:tabs>
          <w:tab w:pos="1080" w:val="left" w:leader="none"/>
        </w:tabs>
        <w:spacing w:line="245" w:lineRule="exact" w:before="0" w:after="0"/>
        <w:ind w:left="1080" w:right="0" w:hanging="360"/>
        <w:jc w:val="left"/>
        <w:rPr>
          <w:sz w:val="20"/>
        </w:rPr>
      </w:pPr>
      <w:r>
        <w:rPr>
          <w:sz w:val="20"/>
        </w:rPr>
        <w:t>Member,</w:t>
      </w:r>
      <w:r>
        <w:rPr>
          <w:spacing w:val="-7"/>
          <w:sz w:val="20"/>
        </w:rPr>
        <w:t> </w:t>
      </w:r>
      <w:r>
        <w:rPr>
          <w:sz w:val="20"/>
        </w:rPr>
        <w:t>School</w:t>
      </w:r>
      <w:r>
        <w:rPr>
          <w:spacing w:val="-7"/>
          <w:sz w:val="20"/>
        </w:rPr>
        <w:t> </w:t>
      </w:r>
      <w:r>
        <w:rPr>
          <w:sz w:val="20"/>
        </w:rPr>
        <w:t>of</w:t>
      </w:r>
      <w:r>
        <w:rPr>
          <w:spacing w:val="-6"/>
          <w:sz w:val="20"/>
        </w:rPr>
        <w:t> </w:t>
      </w:r>
      <w:r>
        <w:rPr>
          <w:sz w:val="20"/>
        </w:rPr>
        <w:t>Arts</w:t>
      </w:r>
      <w:r>
        <w:rPr>
          <w:spacing w:val="-7"/>
          <w:sz w:val="20"/>
        </w:rPr>
        <w:t> </w:t>
      </w:r>
      <w:r>
        <w:rPr>
          <w:sz w:val="20"/>
        </w:rPr>
        <w:t>and</w:t>
      </w:r>
      <w:r>
        <w:rPr>
          <w:spacing w:val="-6"/>
          <w:sz w:val="20"/>
        </w:rPr>
        <w:t> </w:t>
      </w:r>
      <w:r>
        <w:rPr>
          <w:sz w:val="20"/>
        </w:rPr>
        <w:t>Sciences,</w:t>
      </w:r>
      <w:r>
        <w:rPr>
          <w:spacing w:val="-6"/>
          <w:sz w:val="20"/>
        </w:rPr>
        <w:t> </w:t>
      </w:r>
      <w:r>
        <w:rPr>
          <w:sz w:val="20"/>
        </w:rPr>
        <w:t>Curriculum</w:t>
      </w:r>
      <w:r>
        <w:rPr>
          <w:spacing w:val="-6"/>
          <w:sz w:val="20"/>
        </w:rPr>
        <w:t> </w:t>
      </w:r>
      <w:r>
        <w:rPr>
          <w:sz w:val="20"/>
        </w:rPr>
        <w:t>Committee,</w:t>
      </w:r>
      <w:r>
        <w:rPr>
          <w:spacing w:val="-6"/>
          <w:sz w:val="20"/>
        </w:rPr>
        <w:t> </w:t>
      </w:r>
      <w:r>
        <w:rPr>
          <w:sz w:val="20"/>
        </w:rPr>
        <w:t>2012-</w:t>
      </w:r>
      <w:r>
        <w:rPr>
          <w:spacing w:val="-2"/>
          <w:sz w:val="20"/>
        </w:rPr>
        <w:t>present.</w:t>
      </w:r>
    </w:p>
    <w:p>
      <w:pPr>
        <w:pStyle w:val="ListParagraph"/>
        <w:numPr>
          <w:ilvl w:val="0"/>
          <w:numId w:val="1"/>
        </w:numPr>
        <w:tabs>
          <w:tab w:pos="1080" w:val="left" w:leader="none"/>
        </w:tabs>
        <w:spacing w:line="240" w:lineRule="auto" w:before="0" w:after="0"/>
        <w:ind w:left="1080" w:right="480" w:hanging="360"/>
        <w:jc w:val="left"/>
        <w:rPr>
          <w:sz w:val="20"/>
        </w:rPr>
      </w:pPr>
      <w:r>
        <w:rPr>
          <w:sz w:val="20"/>
        </w:rPr>
        <w:t>Member,</w:t>
      </w:r>
      <w:r>
        <w:rPr>
          <w:spacing w:val="-5"/>
          <w:sz w:val="20"/>
        </w:rPr>
        <w:t> </w:t>
      </w:r>
      <w:r>
        <w:rPr>
          <w:sz w:val="20"/>
        </w:rPr>
        <w:t>School</w:t>
      </w:r>
      <w:r>
        <w:rPr>
          <w:spacing w:val="-6"/>
          <w:sz w:val="20"/>
        </w:rPr>
        <w:t> </w:t>
      </w:r>
      <w:r>
        <w:rPr>
          <w:sz w:val="20"/>
        </w:rPr>
        <w:t>of</w:t>
      </w:r>
      <w:r>
        <w:rPr>
          <w:spacing w:val="-4"/>
          <w:sz w:val="20"/>
        </w:rPr>
        <w:t> </w:t>
      </w:r>
      <w:r>
        <w:rPr>
          <w:sz w:val="20"/>
        </w:rPr>
        <w:t>Arts</w:t>
      </w:r>
      <w:r>
        <w:rPr>
          <w:spacing w:val="-6"/>
          <w:sz w:val="20"/>
        </w:rPr>
        <w:t> </w:t>
      </w:r>
      <w:r>
        <w:rPr>
          <w:sz w:val="20"/>
        </w:rPr>
        <w:t>and</w:t>
      </w:r>
      <w:r>
        <w:rPr>
          <w:spacing w:val="-4"/>
          <w:sz w:val="20"/>
        </w:rPr>
        <w:t> </w:t>
      </w:r>
      <w:r>
        <w:rPr>
          <w:sz w:val="20"/>
        </w:rPr>
        <w:t>Sciences,</w:t>
      </w:r>
      <w:r>
        <w:rPr>
          <w:spacing w:val="-5"/>
          <w:sz w:val="20"/>
        </w:rPr>
        <w:t> </w:t>
      </w:r>
      <w:r>
        <w:rPr>
          <w:sz w:val="20"/>
        </w:rPr>
        <w:t>Reappointments</w:t>
      </w:r>
      <w:r>
        <w:rPr>
          <w:spacing w:val="-3"/>
          <w:sz w:val="20"/>
        </w:rPr>
        <w:t> </w:t>
      </w:r>
      <w:r>
        <w:rPr>
          <w:sz w:val="20"/>
        </w:rPr>
        <w:t>A&amp;P</w:t>
      </w:r>
      <w:r>
        <w:rPr>
          <w:spacing w:val="-1"/>
          <w:sz w:val="20"/>
        </w:rPr>
        <w:t> </w:t>
      </w:r>
      <w:r>
        <w:rPr>
          <w:sz w:val="20"/>
        </w:rPr>
        <w:t>Committee –</w:t>
      </w:r>
      <w:r>
        <w:rPr>
          <w:spacing w:val="-4"/>
          <w:sz w:val="20"/>
        </w:rPr>
        <w:t> </w:t>
      </w:r>
      <w:r>
        <w:rPr>
          <w:sz w:val="20"/>
        </w:rPr>
        <w:t>Social</w:t>
      </w:r>
      <w:r>
        <w:rPr>
          <w:spacing w:val="-5"/>
          <w:sz w:val="20"/>
        </w:rPr>
        <w:t> </w:t>
      </w:r>
      <w:r>
        <w:rPr>
          <w:sz w:val="20"/>
        </w:rPr>
        <w:t>and</w:t>
      </w:r>
      <w:r>
        <w:rPr>
          <w:spacing w:val="-4"/>
          <w:sz w:val="20"/>
        </w:rPr>
        <w:t> </w:t>
      </w:r>
      <w:r>
        <w:rPr>
          <w:sz w:val="20"/>
        </w:rPr>
        <w:t>Behavioral Sciences, 2010-2014.</w:t>
      </w:r>
    </w:p>
    <w:p>
      <w:pPr>
        <w:pStyle w:val="ListParagraph"/>
        <w:numPr>
          <w:ilvl w:val="0"/>
          <w:numId w:val="1"/>
        </w:numPr>
        <w:tabs>
          <w:tab w:pos="1080" w:val="left" w:leader="none"/>
        </w:tabs>
        <w:spacing w:line="240" w:lineRule="auto" w:before="0" w:after="0"/>
        <w:ind w:left="1080" w:right="436" w:hanging="360"/>
        <w:jc w:val="left"/>
        <w:rPr>
          <w:sz w:val="20"/>
        </w:rPr>
      </w:pPr>
      <w:r>
        <w:rPr>
          <w:sz w:val="20"/>
        </w:rPr>
        <w:t>Member</w:t>
      </w:r>
      <w:r>
        <w:rPr>
          <w:spacing w:val="-5"/>
          <w:sz w:val="20"/>
        </w:rPr>
        <w:t> </w:t>
      </w:r>
      <w:r>
        <w:rPr>
          <w:sz w:val="20"/>
        </w:rPr>
        <w:t>(Social</w:t>
      </w:r>
      <w:r>
        <w:rPr>
          <w:spacing w:val="-6"/>
          <w:sz w:val="20"/>
        </w:rPr>
        <w:t> </w:t>
      </w:r>
      <w:r>
        <w:rPr>
          <w:sz w:val="20"/>
        </w:rPr>
        <w:t>and</w:t>
      </w:r>
      <w:r>
        <w:rPr>
          <w:spacing w:val="-5"/>
          <w:sz w:val="20"/>
        </w:rPr>
        <w:t> </w:t>
      </w:r>
      <w:r>
        <w:rPr>
          <w:sz w:val="20"/>
        </w:rPr>
        <w:t>Behavioral</w:t>
      </w:r>
      <w:r>
        <w:rPr>
          <w:spacing w:val="-6"/>
          <w:sz w:val="20"/>
        </w:rPr>
        <w:t> </w:t>
      </w:r>
      <w:r>
        <w:rPr>
          <w:sz w:val="20"/>
        </w:rPr>
        <w:t>Sciences</w:t>
      </w:r>
      <w:r>
        <w:rPr>
          <w:spacing w:val="-6"/>
          <w:sz w:val="20"/>
        </w:rPr>
        <w:t> </w:t>
      </w:r>
      <w:r>
        <w:rPr>
          <w:sz w:val="20"/>
        </w:rPr>
        <w:t>representative)</w:t>
      </w:r>
      <w:r>
        <w:rPr>
          <w:spacing w:val="-5"/>
          <w:sz w:val="20"/>
        </w:rPr>
        <w:t> </w:t>
      </w:r>
      <w:r>
        <w:rPr>
          <w:sz w:val="20"/>
        </w:rPr>
        <w:t>of Advisory</w:t>
      </w:r>
      <w:r>
        <w:rPr>
          <w:spacing w:val="-6"/>
          <w:sz w:val="20"/>
        </w:rPr>
        <w:t> </w:t>
      </w:r>
      <w:r>
        <w:rPr>
          <w:sz w:val="20"/>
        </w:rPr>
        <w:t>Committee</w:t>
      </w:r>
      <w:r>
        <w:rPr>
          <w:spacing w:val="-2"/>
          <w:sz w:val="20"/>
        </w:rPr>
        <w:t> </w:t>
      </w:r>
      <w:r>
        <w:rPr>
          <w:sz w:val="20"/>
        </w:rPr>
        <w:t>for</w:t>
      </w:r>
      <w:r>
        <w:rPr>
          <w:spacing w:val="-4"/>
          <w:sz w:val="20"/>
        </w:rPr>
        <w:t> </w:t>
      </w:r>
      <w:r>
        <w:rPr>
          <w:sz w:val="20"/>
        </w:rPr>
        <w:t>Instructional Computing, 2005-2006.</w:t>
      </w:r>
    </w:p>
    <w:p>
      <w:pPr>
        <w:pStyle w:val="ListParagraph"/>
        <w:numPr>
          <w:ilvl w:val="0"/>
          <w:numId w:val="1"/>
        </w:numPr>
        <w:tabs>
          <w:tab w:pos="1080" w:val="left" w:leader="none"/>
        </w:tabs>
        <w:spacing w:line="240" w:lineRule="auto" w:before="0" w:after="0"/>
        <w:ind w:left="1080" w:right="620" w:hanging="360"/>
        <w:jc w:val="left"/>
        <w:rPr>
          <w:sz w:val="20"/>
        </w:rPr>
      </w:pPr>
      <w:r>
        <w:rPr>
          <w:sz w:val="20"/>
        </w:rPr>
        <w:t>Member</w:t>
      </w:r>
      <w:r>
        <w:rPr>
          <w:spacing w:val="-4"/>
          <w:sz w:val="20"/>
        </w:rPr>
        <w:t> </w:t>
      </w:r>
      <w:r>
        <w:rPr>
          <w:sz w:val="20"/>
        </w:rPr>
        <w:t>of</w:t>
      </w:r>
      <w:r>
        <w:rPr>
          <w:spacing w:val="-6"/>
          <w:sz w:val="20"/>
        </w:rPr>
        <w:t> </w:t>
      </w:r>
      <w:r>
        <w:rPr>
          <w:sz w:val="20"/>
        </w:rPr>
        <w:t>Graduate</w:t>
      </w:r>
      <w:r>
        <w:rPr>
          <w:spacing w:val="-2"/>
          <w:sz w:val="20"/>
        </w:rPr>
        <w:t> </w:t>
      </w:r>
      <w:r>
        <w:rPr>
          <w:sz w:val="20"/>
        </w:rPr>
        <w:t>Admissions</w:t>
      </w:r>
      <w:r>
        <w:rPr>
          <w:spacing w:val="-6"/>
          <w:sz w:val="20"/>
        </w:rPr>
        <w:t> </w:t>
      </w:r>
      <w:r>
        <w:rPr>
          <w:sz w:val="20"/>
        </w:rPr>
        <w:t>Committee</w:t>
      </w:r>
      <w:r>
        <w:rPr>
          <w:spacing w:val="-3"/>
          <w:sz w:val="20"/>
        </w:rPr>
        <w:t> </w:t>
      </w:r>
      <w:r>
        <w:rPr>
          <w:sz w:val="20"/>
        </w:rPr>
        <w:t>for</w:t>
      </w:r>
      <w:r>
        <w:rPr>
          <w:spacing w:val="-5"/>
          <w:sz w:val="20"/>
        </w:rPr>
        <w:t> </w:t>
      </w:r>
      <w:r>
        <w:rPr>
          <w:sz w:val="20"/>
        </w:rPr>
        <w:t>Department</w:t>
      </w:r>
      <w:r>
        <w:rPr>
          <w:spacing w:val="-6"/>
          <w:sz w:val="20"/>
        </w:rPr>
        <w:t> </w:t>
      </w:r>
      <w:r>
        <w:rPr>
          <w:sz w:val="20"/>
        </w:rPr>
        <w:t>of</w:t>
      </w:r>
      <w:r>
        <w:rPr>
          <w:spacing w:val="-6"/>
          <w:sz w:val="20"/>
        </w:rPr>
        <w:t> </w:t>
      </w:r>
      <w:r>
        <w:rPr>
          <w:sz w:val="20"/>
        </w:rPr>
        <w:t>Economics,</w:t>
      </w:r>
      <w:r>
        <w:rPr>
          <w:spacing w:val="-5"/>
          <w:sz w:val="20"/>
        </w:rPr>
        <w:t> </w:t>
      </w:r>
      <w:r>
        <w:rPr>
          <w:sz w:val="20"/>
        </w:rPr>
        <w:t>Rutgers</w:t>
      </w:r>
      <w:r>
        <w:rPr>
          <w:spacing w:val="-3"/>
          <w:sz w:val="20"/>
        </w:rPr>
        <w:t> </w:t>
      </w:r>
      <w:r>
        <w:rPr>
          <w:sz w:val="20"/>
        </w:rPr>
        <w:t>University 2001/2002, 2002/2003, 2003/2004, 2004/2005, 2005/2006, 2007/2008, 2008/2009.</w:t>
      </w:r>
    </w:p>
    <w:p>
      <w:pPr>
        <w:pStyle w:val="ListParagraph"/>
        <w:numPr>
          <w:ilvl w:val="0"/>
          <w:numId w:val="1"/>
        </w:numPr>
        <w:tabs>
          <w:tab w:pos="1080" w:val="left" w:leader="none"/>
        </w:tabs>
        <w:spacing w:line="237" w:lineRule="auto" w:before="0" w:after="0"/>
        <w:ind w:left="1080" w:right="894" w:hanging="360"/>
        <w:jc w:val="left"/>
        <w:rPr>
          <w:sz w:val="20"/>
        </w:rPr>
      </w:pPr>
      <w:r>
        <w:rPr>
          <w:sz w:val="20"/>
        </w:rPr>
        <w:t>Member</w:t>
      </w:r>
      <w:r>
        <w:rPr>
          <w:spacing w:val="-4"/>
          <w:sz w:val="20"/>
        </w:rPr>
        <w:t> </w:t>
      </w:r>
      <w:r>
        <w:rPr>
          <w:sz w:val="20"/>
        </w:rPr>
        <w:t>of</w:t>
      </w:r>
      <w:r>
        <w:rPr>
          <w:spacing w:val="-6"/>
          <w:sz w:val="20"/>
        </w:rPr>
        <w:t> </w:t>
      </w:r>
      <w:r>
        <w:rPr>
          <w:sz w:val="20"/>
        </w:rPr>
        <w:t>Sidney</w:t>
      </w:r>
      <w:r>
        <w:rPr>
          <w:spacing w:val="-6"/>
          <w:sz w:val="20"/>
        </w:rPr>
        <w:t> </w:t>
      </w:r>
      <w:r>
        <w:rPr>
          <w:sz w:val="20"/>
        </w:rPr>
        <w:t>Simon</w:t>
      </w:r>
      <w:r>
        <w:rPr>
          <w:spacing w:val="-6"/>
          <w:sz w:val="20"/>
        </w:rPr>
        <w:t> </w:t>
      </w:r>
      <w:r>
        <w:rPr>
          <w:sz w:val="20"/>
        </w:rPr>
        <w:t>Grant</w:t>
      </w:r>
      <w:r>
        <w:rPr>
          <w:spacing w:val="-6"/>
          <w:sz w:val="20"/>
        </w:rPr>
        <w:t> </w:t>
      </w:r>
      <w:r>
        <w:rPr>
          <w:sz w:val="20"/>
        </w:rPr>
        <w:t>Committee,</w:t>
      </w:r>
      <w:r>
        <w:rPr>
          <w:spacing w:val="-5"/>
          <w:sz w:val="20"/>
        </w:rPr>
        <w:t> </w:t>
      </w:r>
      <w:r>
        <w:rPr>
          <w:sz w:val="20"/>
        </w:rPr>
        <w:t>2007/2008,</w:t>
      </w:r>
      <w:r>
        <w:rPr>
          <w:spacing w:val="-5"/>
          <w:sz w:val="20"/>
        </w:rPr>
        <w:t> </w:t>
      </w:r>
      <w:r>
        <w:rPr>
          <w:sz w:val="20"/>
        </w:rPr>
        <w:t>Department</w:t>
      </w:r>
      <w:r>
        <w:rPr>
          <w:spacing w:val="-6"/>
          <w:sz w:val="20"/>
        </w:rPr>
        <w:t> </w:t>
      </w:r>
      <w:r>
        <w:rPr>
          <w:sz w:val="20"/>
        </w:rPr>
        <w:t>of</w:t>
      </w:r>
      <w:r>
        <w:rPr>
          <w:spacing w:val="-6"/>
          <w:sz w:val="20"/>
        </w:rPr>
        <w:t> </w:t>
      </w:r>
      <w:r>
        <w:rPr>
          <w:sz w:val="20"/>
        </w:rPr>
        <w:t>Economics,</w:t>
      </w:r>
      <w:r>
        <w:rPr>
          <w:spacing w:val="-5"/>
          <w:sz w:val="20"/>
        </w:rPr>
        <w:t> </w:t>
      </w:r>
      <w:r>
        <w:rPr>
          <w:sz w:val="20"/>
        </w:rPr>
        <w:t>Rutgers </w:t>
      </w:r>
      <w:r>
        <w:rPr>
          <w:spacing w:val="-2"/>
          <w:sz w:val="20"/>
        </w:rPr>
        <w:t>University.</w:t>
      </w:r>
    </w:p>
    <w:p>
      <w:pPr>
        <w:pStyle w:val="ListParagraph"/>
        <w:numPr>
          <w:ilvl w:val="0"/>
          <w:numId w:val="1"/>
        </w:numPr>
        <w:tabs>
          <w:tab w:pos="1080" w:val="left" w:leader="none"/>
        </w:tabs>
        <w:spacing w:line="245" w:lineRule="exact" w:before="1" w:after="0"/>
        <w:ind w:left="1080" w:right="0" w:hanging="360"/>
        <w:jc w:val="left"/>
        <w:rPr>
          <w:sz w:val="20"/>
        </w:rPr>
      </w:pPr>
      <w:r>
        <w:rPr>
          <w:sz w:val="20"/>
        </w:rPr>
        <w:t>Member</w:t>
      </w:r>
      <w:r>
        <w:rPr>
          <w:spacing w:val="-5"/>
          <w:sz w:val="20"/>
        </w:rPr>
        <w:t> </w:t>
      </w:r>
      <w:r>
        <w:rPr>
          <w:sz w:val="20"/>
        </w:rPr>
        <w:t>of</w:t>
      </w:r>
      <w:r>
        <w:rPr>
          <w:spacing w:val="-6"/>
          <w:sz w:val="20"/>
        </w:rPr>
        <w:t> </w:t>
      </w:r>
      <w:r>
        <w:rPr>
          <w:sz w:val="20"/>
        </w:rPr>
        <w:t>Department</w:t>
      </w:r>
      <w:r>
        <w:rPr>
          <w:spacing w:val="-6"/>
          <w:sz w:val="20"/>
        </w:rPr>
        <w:t> </w:t>
      </w:r>
      <w:r>
        <w:rPr>
          <w:sz w:val="20"/>
        </w:rPr>
        <w:t>of</w:t>
      </w:r>
      <w:r>
        <w:rPr>
          <w:spacing w:val="-5"/>
          <w:sz w:val="20"/>
        </w:rPr>
        <w:t> </w:t>
      </w:r>
      <w:r>
        <w:rPr>
          <w:sz w:val="20"/>
        </w:rPr>
        <w:t>Economics</w:t>
      </w:r>
      <w:r>
        <w:rPr>
          <w:spacing w:val="-7"/>
          <w:sz w:val="20"/>
        </w:rPr>
        <w:t> </w:t>
      </w:r>
      <w:r>
        <w:rPr>
          <w:sz w:val="20"/>
        </w:rPr>
        <w:t>Executive</w:t>
      </w:r>
      <w:r>
        <w:rPr>
          <w:spacing w:val="-2"/>
          <w:sz w:val="20"/>
        </w:rPr>
        <w:t> </w:t>
      </w:r>
      <w:r>
        <w:rPr>
          <w:sz w:val="20"/>
        </w:rPr>
        <w:t>Committee,</w:t>
      </w:r>
      <w:r>
        <w:rPr>
          <w:spacing w:val="-4"/>
          <w:sz w:val="20"/>
        </w:rPr>
        <w:t> </w:t>
      </w:r>
      <w:r>
        <w:rPr>
          <w:sz w:val="20"/>
        </w:rPr>
        <w:t>2008</w:t>
      </w:r>
      <w:r>
        <w:rPr>
          <w:spacing w:val="-3"/>
          <w:sz w:val="20"/>
        </w:rPr>
        <w:t> </w:t>
      </w:r>
      <w:r>
        <w:rPr>
          <w:sz w:val="20"/>
        </w:rPr>
        <w:t>–</w:t>
      </w:r>
      <w:r>
        <w:rPr>
          <w:spacing w:val="-6"/>
          <w:sz w:val="20"/>
        </w:rPr>
        <w:t> </w:t>
      </w:r>
      <w:r>
        <w:rPr>
          <w:spacing w:val="-2"/>
          <w:sz w:val="20"/>
        </w:rPr>
        <w:t>present.</w:t>
      </w:r>
    </w:p>
    <w:p>
      <w:pPr>
        <w:pStyle w:val="ListParagraph"/>
        <w:numPr>
          <w:ilvl w:val="0"/>
          <w:numId w:val="1"/>
        </w:numPr>
        <w:tabs>
          <w:tab w:pos="1080" w:val="left" w:leader="none"/>
        </w:tabs>
        <w:spacing w:line="240" w:lineRule="auto" w:before="0" w:after="0"/>
        <w:ind w:left="1080" w:right="0" w:hanging="360"/>
        <w:jc w:val="left"/>
        <w:rPr>
          <w:sz w:val="20"/>
        </w:rPr>
      </w:pPr>
      <w:r>
        <w:rPr>
          <w:sz w:val="20"/>
        </w:rPr>
        <w:t>Member</w:t>
      </w:r>
      <w:r>
        <w:rPr>
          <w:spacing w:val="-5"/>
          <w:sz w:val="20"/>
        </w:rPr>
        <w:t> </w:t>
      </w:r>
      <w:r>
        <w:rPr>
          <w:sz w:val="20"/>
        </w:rPr>
        <w:t>of</w:t>
      </w:r>
      <w:r>
        <w:rPr>
          <w:spacing w:val="-4"/>
          <w:sz w:val="20"/>
        </w:rPr>
        <w:t> </w:t>
      </w:r>
      <w:r>
        <w:rPr>
          <w:sz w:val="20"/>
        </w:rPr>
        <w:t>Applied</w:t>
      </w:r>
      <w:r>
        <w:rPr>
          <w:spacing w:val="-5"/>
          <w:sz w:val="20"/>
        </w:rPr>
        <w:t> </w:t>
      </w:r>
      <w:r>
        <w:rPr>
          <w:sz w:val="20"/>
        </w:rPr>
        <w:t>Micro</w:t>
      </w:r>
      <w:r>
        <w:rPr>
          <w:spacing w:val="-4"/>
          <w:sz w:val="20"/>
        </w:rPr>
        <w:t> </w:t>
      </w:r>
      <w:r>
        <w:rPr>
          <w:sz w:val="20"/>
        </w:rPr>
        <w:t>Job</w:t>
      </w:r>
      <w:r>
        <w:rPr>
          <w:spacing w:val="-6"/>
          <w:sz w:val="20"/>
        </w:rPr>
        <w:t> </w:t>
      </w:r>
      <w:r>
        <w:rPr>
          <w:sz w:val="20"/>
        </w:rPr>
        <w:t>Search</w:t>
      </w:r>
      <w:r>
        <w:rPr>
          <w:spacing w:val="-7"/>
          <w:sz w:val="20"/>
        </w:rPr>
        <w:t> </w:t>
      </w:r>
      <w:r>
        <w:rPr>
          <w:sz w:val="20"/>
        </w:rPr>
        <w:t>sub-committee</w:t>
      </w:r>
      <w:r>
        <w:rPr>
          <w:spacing w:val="-5"/>
          <w:sz w:val="20"/>
        </w:rPr>
        <w:t> </w:t>
      </w:r>
      <w:r>
        <w:rPr>
          <w:sz w:val="20"/>
        </w:rPr>
        <w:t>2004-</w:t>
      </w:r>
      <w:r>
        <w:rPr>
          <w:spacing w:val="-2"/>
          <w:sz w:val="20"/>
        </w:rPr>
        <w:t>2005.</w:t>
      </w:r>
    </w:p>
    <w:p>
      <w:pPr>
        <w:pStyle w:val="ListParagraph"/>
        <w:numPr>
          <w:ilvl w:val="0"/>
          <w:numId w:val="1"/>
        </w:numPr>
        <w:tabs>
          <w:tab w:pos="1080" w:val="left" w:leader="none"/>
        </w:tabs>
        <w:spacing w:line="240" w:lineRule="auto" w:before="0" w:after="0"/>
        <w:ind w:left="1080" w:right="0" w:hanging="360"/>
        <w:jc w:val="left"/>
        <w:rPr>
          <w:sz w:val="20"/>
        </w:rPr>
      </w:pPr>
      <w:r>
        <w:rPr>
          <w:sz w:val="20"/>
        </w:rPr>
        <w:t>Member</w:t>
      </w:r>
      <w:r>
        <w:rPr>
          <w:spacing w:val="-6"/>
          <w:sz w:val="20"/>
        </w:rPr>
        <w:t> </w:t>
      </w:r>
      <w:r>
        <w:rPr>
          <w:sz w:val="20"/>
        </w:rPr>
        <w:t>of</w:t>
      </w:r>
      <w:r>
        <w:rPr>
          <w:spacing w:val="-9"/>
          <w:sz w:val="20"/>
        </w:rPr>
        <w:t> </w:t>
      </w:r>
      <w:r>
        <w:rPr>
          <w:sz w:val="20"/>
        </w:rPr>
        <w:t>Macroeconomics</w:t>
      </w:r>
      <w:r>
        <w:rPr>
          <w:spacing w:val="-8"/>
          <w:sz w:val="20"/>
        </w:rPr>
        <w:t> </w:t>
      </w:r>
      <w:r>
        <w:rPr>
          <w:sz w:val="20"/>
        </w:rPr>
        <w:t>Job</w:t>
      </w:r>
      <w:r>
        <w:rPr>
          <w:spacing w:val="-5"/>
          <w:sz w:val="20"/>
        </w:rPr>
        <w:t> </w:t>
      </w:r>
      <w:r>
        <w:rPr>
          <w:sz w:val="20"/>
        </w:rPr>
        <w:t>Search</w:t>
      </w:r>
      <w:r>
        <w:rPr>
          <w:spacing w:val="-4"/>
          <w:sz w:val="20"/>
        </w:rPr>
        <w:t> </w:t>
      </w:r>
      <w:r>
        <w:rPr>
          <w:sz w:val="20"/>
        </w:rPr>
        <w:t>sub-committee</w:t>
      </w:r>
      <w:r>
        <w:rPr>
          <w:spacing w:val="-6"/>
          <w:sz w:val="20"/>
        </w:rPr>
        <w:t> </w:t>
      </w:r>
      <w:r>
        <w:rPr>
          <w:sz w:val="20"/>
        </w:rPr>
        <w:t>2007-</w:t>
      </w:r>
      <w:r>
        <w:rPr>
          <w:spacing w:val="-2"/>
          <w:sz w:val="20"/>
        </w:rPr>
        <w:t>2008.</w:t>
      </w:r>
    </w:p>
    <w:p>
      <w:pPr>
        <w:pStyle w:val="ListParagraph"/>
        <w:numPr>
          <w:ilvl w:val="0"/>
          <w:numId w:val="1"/>
        </w:numPr>
        <w:tabs>
          <w:tab w:pos="1080" w:val="left" w:leader="none"/>
        </w:tabs>
        <w:spacing w:line="240" w:lineRule="auto" w:before="2" w:after="0"/>
        <w:ind w:left="1080" w:right="0" w:hanging="360"/>
        <w:jc w:val="left"/>
        <w:rPr>
          <w:sz w:val="20"/>
        </w:rPr>
      </w:pPr>
      <w:r>
        <w:rPr>
          <w:sz w:val="20"/>
        </w:rPr>
        <mc:AlternateContent>
          <mc:Choice Requires="wps">
            <w:drawing>
              <wp:anchor distT="0" distB="0" distL="0" distR="0" allowOverlap="1" layoutInCell="1" locked="0" behindDoc="1" simplePos="0" relativeHeight="487591936">
                <wp:simplePos x="0" y="0"/>
                <wp:positionH relativeFrom="page">
                  <wp:posOffset>1353566</wp:posOffset>
                </wp:positionH>
                <wp:positionV relativeFrom="paragraph">
                  <wp:posOffset>162423</wp:posOffset>
                </wp:positionV>
                <wp:extent cx="5295265" cy="9525"/>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295265" cy="9525"/>
                        </a:xfrm>
                        <a:custGeom>
                          <a:avLst/>
                          <a:gdLst/>
                          <a:ahLst/>
                          <a:cxnLst/>
                          <a:rect l="l" t="t" r="r" b="b"/>
                          <a:pathLst>
                            <a:path w="5295265" h="9525">
                              <a:moveTo>
                                <a:pt x="5295265" y="0"/>
                              </a:moveTo>
                              <a:lnTo>
                                <a:pt x="0" y="0"/>
                              </a:lnTo>
                              <a:lnTo>
                                <a:pt x="0" y="9143"/>
                              </a:lnTo>
                              <a:lnTo>
                                <a:pt x="5295265" y="9143"/>
                              </a:lnTo>
                              <a:lnTo>
                                <a:pt x="52952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6.580002pt;margin-top:12.789289pt;width:416.95pt;height:.71997pt;mso-position-horizontal-relative:page;mso-position-vertical-relative:paragraph;z-index:-15724544;mso-wrap-distance-left:0;mso-wrap-distance-right:0" id="docshape10" filled="true" fillcolor="#000000" stroked="false">
                <v:fill type="solid"/>
                <w10:wrap type="topAndBottom"/>
              </v:rect>
            </w:pict>
          </mc:Fallback>
        </mc:AlternateContent>
      </w:r>
      <w:r>
        <w:rPr>
          <w:sz w:val="20"/>
        </w:rPr>
        <w:t>Member</w:t>
      </w:r>
      <w:r>
        <w:rPr>
          <w:spacing w:val="-5"/>
          <w:sz w:val="20"/>
        </w:rPr>
        <w:t> </w:t>
      </w:r>
      <w:r>
        <w:rPr>
          <w:sz w:val="20"/>
        </w:rPr>
        <w:t>of</w:t>
      </w:r>
      <w:r>
        <w:rPr>
          <w:spacing w:val="-8"/>
          <w:sz w:val="20"/>
        </w:rPr>
        <w:t> </w:t>
      </w:r>
      <w:r>
        <w:rPr>
          <w:sz w:val="20"/>
        </w:rPr>
        <w:t>Econometrics</w:t>
      </w:r>
      <w:r>
        <w:rPr>
          <w:spacing w:val="-7"/>
          <w:sz w:val="20"/>
        </w:rPr>
        <w:t> </w:t>
      </w:r>
      <w:r>
        <w:rPr>
          <w:sz w:val="20"/>
        </w:rPr>
        <w:t>Job</w:t>
      </w:r>
      <w:r>
        <w:rPr>
          <w:spacing w:val="-6"/>
          <w:sz w:val="20"/>
        </w:rPr>
        <w:t> </w:t>
      </w:r>
      <w:r>
        <w:rPr>
          <w:sz w:val="20"/>
        </w:rPr>
        <w:t>Search</w:t>
      </w:r>
      <w:r>
        <w:rPr>
          <w:spacing w:val="-7"/>
          <w:sz w:val="20"/>
        </w:rPr>
        <w:t> </w:t>
      </w:r>
      <w:r>
        <w:rPr>
          <w:sz w:val="20"/>
        </w:rPr>
        <w:t>sub-committee</w:t>
      </w:r>
      <w:r>
        <w:rPr>
          <w:spacing w:val="-6"/>
          <w:sz w:val="20"/>
        </w:rPr>
        <w:t> </w:t>
      </w:r>
      <w:r>
        <w:rPr>
          <w:sz w:val="20"/>
        </w:rPr>
        <w:t>2003-2004,</w:t>
      </w:r>
      <w:r>
        <w:rPr>
          <w:spacing w:val="-7"/>
          <w:sz w:val="20"/>
        </w:rPr>
        <w:t> </w:t>
      </w:r>
      <w:r>
        <w:rPr>
          <w:sz w:val="20"/>
        </w:rPr>
        <w:t>2013-2014,</w:t>
      </w:r>
      <w:r>
        <w:rPr>
          <w:spacing w:val="-8"/>
          <w:sz w:val="20"/>
        </w:rPr>
        <w:t> </w:t>
      </w:r>
      <w:r>
        <w:rPr>
          <w:sz w:val="20"/>
        </w:rPr>
        <w:t>2014-</w:t>
      </w:r>
      <w:r>
        <w:rPr>
          <w:spacing w:val="-2"/>
          <w:sz w:val="20"/>
        </w:rPr>
        <w:t>2015.</w:t>
      </w:r>
    </w:p>
    <w:p>
      <w:pPr>
        <w:pStyle w:val="ListParagraph"/>
        <w:spacing w:after="0" w:line="240" w:lineRule="auto"/>
        <w:jc w:val="left"/>
        <w:rPr>
          <w:sz w:val="20"/>
        </w:rPr>
        <w:sectPr>
          <w:pgSz w:w="12240" w:h="15840"/>
          <w:pgMar w:top="1680" w:bottom="280" w:left="1440" w:right="1440"/>
        </w:sectPr>
      </w:pPr>
    </w:p>
    <w:p>
      <w:pPr>
        <w:pStyle w:val="Heading2"/>
        <w:spacing w:before="73"/>
      </w:pPr>
      <w:r>
        <w:rPr>
          <w:smallCaps/>
          <w:spacing w:val="-2"/>
        </w:rPr>
        <w:t>Grants</w:t>
      </w:r>
    </w:p>
    <w:p>
      <w:pPr>
        <w:pStyle w:val="ListParagraph"/>
        <w:numPr>
          <w:ilvl w:val="0"/>
          <w:numId w:val="1"/>
        </w:numPr>
        <w:tabs>
          <w:tab w:pos="1080" w:val="left" w:leader="none"/>
        </w:tabs>
        <w:spacing w:line="240" w:lineRule="auto" w:before="230" w:after="0"/>
        <w:ind w:left="1080" w:right="371" w:hanging="360"/>
        <w:jc w:val="left"/>
        <w:rPr>
          <w:sz w:val="20"/>
        </w:rPr>
      </w:pPr>
      <w:r>
        <w:rPr>
          <w:sz w:val="20"/>
        </w:rPr>
        <w:t>Australian Research Council Large Grants, “Modelling of Economic Time Series using Vector Autoregressions:</w:t>
      </w:r>
      <w:r>
        <w:rPr>
          <w:spacing w:val="-7"/>
          <w:sz w:val="20"/>
        </w:rPr>
        <w:t> </w:t>
      </w:r>
      <w:r>
        <w:rPr>
          <w:sz w:val="20"/>
        </w:rPr>
        <w:t>Extensions,</w:t>
      </w:r>
      <w:r>
        <w:rPr>
          <w:spacing w:val="-4"/>
          <w:sz w:val="20"/>
        </w:rPr>
        <w:t> </w:t>
      </w:r>
      <w:r>
        <w:rPr>
          <w:sz w:val="20"/>
        </w:rPr>
        <w:t>Forecast,</w:t>
      </w:r>
      <w:r>
        <w:rPr>
          <w:spacing w:val="-6"/>
          <w:sz w:val="20"/>
        </w:rPr>
        <w:t> </w:t>
      </w:r>
      <w:r>
        <w:rPr>
          <w:sz w:val="20"/>
        </w:rPr>
        <w:t>Evaluations</w:t>
      </w:r>
      <w:r>
        <w:rPr>
          <w:spacing w:val="-7"/>
          <w:sz w:val="20"/>
        </w:rPr>
        <w:t> </w:t>
      </w:r>
      <w:r>
        <w:rPr>
          <w:sz w:val="20"/>
        </w:rPr>
        <w:t>and</w:t>
      </w:r>
      <w:r>
        <w:rPr>
          <w:spacing w:val="-3"/>
          <w:sz w:val="20"/>
        </w:rPr>
        <w:t> </w:t>
      </w:r>
      <w:r>
        <w:rPr>
          <w:sz w:val="20"/>
        </w:rPr>
        <w:t>Applications”,</w:t>
      </w:r>
      <w:r>
        <w:rPr>
          <w:spacing w:val="-5"/>
          <w:sz w:val="20"/>
        </w:rPr>
        <w:t> </w:t>
      </w:r>
      <w:r>
        <w:rPr>
          <w:sz w:val="20"/>
        </w:rPr>
        <w:t>2000-2002,</w:t>
      </w:r>
      <w:r>
        <w:rPr>
          <w:spacing w:val="-6"/>
          <w:sz w:val="20"/>
        </w:rPr>
        <w:t> </w:t>
      </w:r>
      <w:r>
        <w:rPr>
          <w:sz w:val="20"/>
        </w:rPr>
        <w:t>AUD$145,287, co-principle investigator (other co-PI’s were R. Bewley, M. Yang and G. Elliot).</w:t>
      </w:r>
    </w:p>
    <w:p>
      <w:pPr>
        <w:pStyle w:val="ListParagraph"/>
        <w:numPr>
          <w:ilvl w:val="0"/>
          <w:numId w:val="1"/>
        </w:numPr>
        <w:tabs>
          <w:tab w:pos="1080" w:val="left" w:leader="none"/>
        </w:tabs>
        <w:spacing w:line="240" w:lineRule="auto" w:before="0" w:after="0"/>
        <w:ind w:left="1080" w:right="435" w:hanging="360"/>
        <w:jc w:val="left"/>
        <w:rPr>
          <w:sz w:val="20"/>
        </w:rPr>
      </w:pPr>
      <w:r>
        <w:rPr>
          <w:sz w:val="20"/>
        </w:rPr>
        <w:t>Rutgers</w:t>
      </w:r>
      <w:r>
        <w:rPr>
          <w:spacing w:val="-5"/>
          <w:sz w:val="20"/>
        </w:rPr>
        <w:t> </w:t>
      </w:r>
      <w:r>
        <w:rPr>
          <w:sz w:val="20"/>
        </w:rPr>
        <w:t>University</w:t>
      </w:r>
      <w:r>
        <w:rPr>
          <w:spacing w:val="-5"/>
          <w:sz w:val="20"/>
        </w:rPr>
        <w:t> </w:t>
      </w:r>
      <w:r>
        <w:rPr>
          <w:sz w:val="20"/>
        </w:rPr>
        <w:t>Research</w:t>
      </w:r>
      <w:r>
        <w:rPr>
          <w:spacing w:val="-3"/>
          <w:sz w:val="20"/>
        </w:rPr>
        <w:t> </w:t>
      </w:r>
      <w:r>
        <w:rPr>
          <w:sz w:val="20"/>
        </w:rPr>
        <w:t>Council</w:t>
      </w:r>
      <w:r>
        <w:rPr>
          <w:spacing w:val="-4"/>
          <w:sz w:val="20"/>
        </w:rPr>
        <w:t> </w:t>
      </w:r>
      <w:r>
        <w:rPr>
          <w:sz w:val="20"/>
        </w:rPr>
        <w:t>Grant,</w:t>
      </w:r>
      <w:r>
        <w:rPr>
          <w:spacing w:val="-2"/>
          <w:sz w:val="20"/>
        </w:rPr>
        <w:t> </w:t>
      </w:r>
      <w:r>
        <w:rPr>
          <w:sz w:val="20"/>
        </w:rPr>
        <w:t>“The</w:t>
      </w:r>
      <w:r>
        <w:rPr>
          <w:spacing w:val="-4"/>
          <w:sz w:val="20"/>
        </w:rPr>
        <w:t> </w:t>
      </w:r>
      <w:r>
        <w:rPr>
          <w:sz w:val="20"/>
        </w:rPr>
        <w:t>Impact</w:t>
      </w:r>
      <w:r>
        <w:rPr>
          <w:spacing w:val="-5"/>
          <w:sz w:val="20"/>
        </w:rPr>
        <w:t> </w:t>
      </w:r>
      <w:r>
        <w:rPr>
          <w:sz w:val="20"/>
        </w:rPr>
        <w:t>of</w:t>
      </w:r>
      <w:r>
        <w:rPr>
          <w:spacing w:val="-6"/>
          <w:sz w:val="20"/>
        </w:rPr>
        <w:t> </w:t>
      </w:r>
      <w:r>
        <w:rPr>
          <w:sz w:val="20"/>
        </w:rPr>
        <w:t>Labor</w:t>
      </w:r>
      <w:r>
        <w:rPr>
          <w:spacing w:val="-4"/>
          <w:sz w:val="20"/>
        </w:rPr>
        <w:t> </w:t>
      </w:r>
      <w:r>
        <w:rPr>
          <w:sz w:val="20"/>
        </w:rPr>
        <w:t>on</w:t>
      </w:r>
      <w:r>
        <w:rPr>
          <w:spacing w:val="-5"/>
          <w:sz w:val="20"/>
        </w:rPr>
        <w:t> </w:t>
      </w:r>
      <w:r>
        <w:rPr>
          <w:sz w:val="20"/>
        </w:rPr>
        <w:t>Growth</w:t>
      </w:r>
      <w:r>
        <w:rPr>
          <w:spacing w:val="-6"/>
          <w:sz w:val="20"/>
        </w:rPr>
        <w:t> </w:t>
      </w:r>
      <w:r>
        <w:rPr>
          <w:sz w:val="20"/>
        </w:rPr>
        <w:t>and</w:t>
      </w:r>
      <w:r>
        <w:rPr>
          <w:spacing w:val="-3"/>
          <w:sz w:val="20"/>
        </w:rPr>
        <w:t> </w:t>
      </w:r>
      <w:r>
        <w:rPr>
          <w:sz w:val="20"/>
        </w:rPr>
        <w:t>Development,” 2002-2003, $3500, principal investigator.</w:t>
      </w:r>
    </w:p>
    <w:p>
      <w:pPr>
        <w:pStyle w:val="ListParagraph"/>
        <w:numPr>
          <w:ilvl w:val="0"/>
          <w:numId w:val="1"/>
        </w:numPr>
        <w:tabs>
          <w:tab w:pos="1080" w:val="left" w:leader="none"/>
        </w:tabs>
        <w:spacing w:line="240" w:lineRule="auto" w:before="0" w:after="0"/>
        <w:ind w:left="1080" w:right="612" w:hanging="360"/>
        <w:jc w:val="left"/>
        <w:rPr>
          <w:sz w:val="20"/>
        </w:rPr>
      </w:pPr>
      <w:r>
        <w:rPr>
          <w:sz w:val="20"/>
        </w:rPr>
        <w:t>Rutgers</w:t>
      </w:r>
      <w:r>
        <w:rPr>
          <w:spacing w:val="-5"/>
          <w:sz w:val="20"/>
        </w:rPr>
        <w:t> </w:t>
      </w:r>
      <w:r>
        <w:rPr>
          <w:sz w:val="20"/>
        </w:rPr>
        <w:t>University</w:t>
      </w:r>
      <w:r>
        <w:rPr>
          <w:spacing w:val="-5"/>
          <w:sz w:val="20"/>
        </w:rPr>
        <w:t> </w:t>
      </w:r>
      <w:r>
        <w:rPr>
          <w:sz w:val="20"/>
        </w:rPr>
        <w:t>Research</w:t>
      </w:r>
      <w:r>
        <w:rPr>
          <w:spacing w:val="-3"/>
          <w:sz w:val="20"/>
        </w:rPr>
        <w:t> </w:t>
      </w:r>
      <w:r>
        <w:rPr>
          <w:sz w:val="20"/>
        </w:rPr>
        <w:t>Council</w:t>
      </w:r>
      <w:r>
        <w:rPr>
          <w:spacing w:val="-4"/>
          <w:sz w:val="20"/>
        </w:rPr>
        <w:t> </w:t>
      </w:r>
      <w:r>
        <w:rPr>
          <w:sz w:val="20"/>
        </w:rPr>
        <w:t>Grant,</w:t>
      </w:r>
      <w:r>
        <w:rPr>
          <w:spacing w:val="-2"/>
          <w:sz w:val="20"/>
        </w:rPr>
        <w:t> </w:t>
      </w:r>
      <w:r>
        <w:rPr>
          <w:sz w:val="20"/>
        </w:rPr>
        <w:t>“Policy</w:t>
      </w:r>
      <w:r>
        <w:rPr>
          <w:spacing w:val="-5"/>
          <w:sz w:val="20"/>
        </w:rPr>
        <w:t> </w:t>
      </w:r>
      <w:r>
        <w:rPr>
          <w:sz w:val="20"/>
        </w:rPr>
        <w:t>Analysis</w:t>
      </w:r>
      <w:r>
        <w:rPr>
          <w:spacing w:val="-5"/>
          <w:sz w:val="20"/>
        </w:rPr>
        <w:t> </w:t>
      </w:r>
      <w:r>
        <w:rPr>
          <w:sz w:val="20"/>
        </w:rPr>
        <w:t>in</w:t>
      </w:r>
      <w:r>
        <w:rPr>
          <w:spacing w:val="-6"/>
          <w:sz w:val="20"/>
        </w:rPr>
        <w:t> </w:t>
      </w:r>
      <w:r>
        <w:rPr>
          <w:sz w:val="20"/>
        </w:rPr>
        <w:t>the</w:t>
      </w:r>
      <w:r>
        <w:rPr>
          <w:spacing w:val="-4"/>
          <w:sz w:val="20"/>
        </w:rPr>
        <w:t> </w:t>
      </w:r>
      <w:r>
        <w:rPr>
          <w:sz w:val="20"/>
        </w:rPr>
        <w:t>presence</w:t>
      </w:r>
      <w:r>
        <w:rPr>
          <w:spacing w:val="-4"/>
          <w:sz w:val="20"/>
        </w:rPr>
        <w:t> </w:t>
      </w:r>
      <w:r>
        <w:rPr>
          <w:sz w:val="20"/>
        </w:rPr>
        <w:t>of</w:t>
      </w:r>
      <w:r>
        <w:rPr>
          <w:spacing w:val="-6"/>
          <w:sz w:val="20"/>
        </w:rPr>
        <w:t> </w:t>
      </w:r>
      <w:r>
        <w:rPr>
          <w:sz w:val="20"/>
        </w:rPr>
        <w:t>Trend</w:t>
      </w:r>
      <w:r>
        <w:rPr>
          <w:spacing w:val="-3"/>
          <w:sz w:val="20"/>
        </w:rPr>
        <w:t> </w:t>
      </w:r>
      <w:r>
        <w:rPr>
          <w:sz w:val="20"/>
        </w:rPr>
        <w:t>Breaks,” 2003-2004, $2500, principal investigator.</w:t>
      </w:r>
    </w:p>
    <w:p>
      <w:pPr>
        <w:pStyle w:val="ListParagraph"/>
        <w:numPr>
          <w:ilvl w:val="0"/>
          <w:numId w:val="1"/>
        </w:numPr>
        <w:tabs>
          <w:tab w:pos="1080" w:val="left" w:leader="none"/>
        </w:tabs>
        <w:spacing w:line="240" w:lineRule="auto" w:before="0" w:after="0"/>
        <w:ind w:left="1080" w:right="650" w:hanging="360"/>
        <w:jc w:val="left"/>
        <w:rPr>
          <w:sz w:val="20"/>
        </w:rPr>
      </w:pPr>
      <w:r>
        <w:rPr>
          <w:sz w:val="20"/>
        </w:rPr>
        <w:t>Rutgers</w:t>
      </w:r>
      <w:r>
        <w:rPr>
          <w:spacing w:val="-6"/>
          <w:sz w:val="20"/>
        </w:rPr>
        <w:t> </w:t>
      </w:r>
      <w:r>
        <w:rPr>
          <w:sz w:val="20"/>
        </w:rPr>
        <w:t>University</w:t>
      </w:r>
      <w:r>
        <w:rPr>
          <w:spacing w:val="-6"/>
          <w:sz w:val="20"/>
        </w:rPr>
        <w:t> </w:t>
      </w:r>
      <w:r>
        <w:rPr>
          <w:sz w:val="20"/>
        </w:rPr>
        <w:t>Research</w:t>
      </w:r>
      <w:r>
        <w:rPr>
          <w:spacing w:val="-4"/>
          <w:sz w:val="20"/>
        </w:rPr>
        <w:t> </w:t>
      </w:r>
      <w:r>
        <w:rPr>
          <w:sz w:val="20"/>
        </w:rPr>
        <w:t>Council</w:t>
      </w:r>
      <w:r>
        <w:rPr>
          <w:spacing w:val="-5"/>
          <w:sz w:val="20"/>
        </w:rPr>
        <w:t> </w:t>
      </w:r>
      <w:r>
        <w:rPr>
          <w:sz w:val="20"/>
        </w:rPr>
        <w:t>Grant,</w:t>
      </w:r>
      <w:r>
        <w:rPr>
          <w:spacing w:val="-3"/>
          <w:sz w:val="20"/>
        </w:rPr>
        <w:t> </w:t>
      </w:r>
      <w:r>
        <w:rPr>
          <w:sz w:val="20"/>
        </w:rPr>
        <w:t>“Testing</w:t>
      </w:r>
      <w:r>
        <w:rPr>
          <w:spacing w:val="-4"/>
          <w:sz w:val="20"/>
        </w:rPr>
        <w:t> </w:t>
      </w:r>
      <w:r>
        <w:rPr>
          <w:sz w:val="20"/>
        </w:rPr>
        <w:t>for</w:t>
      </w:r>
      <w:r>
        <w:rPr>
          <w:spacing w:val="-5"/>
          <w:sz w:val="20"/>
        </w:rPr>
        <w:t> </w:t>
      </w:r>
      <w:r>
        <w:rPr>
          <w:sz w:val="20"/>
        </w:rPr>
        <w:t>Structural</w:t>
      </w:r>
      <w:r>
        <w:rPr>
          <w:spacing w:val="-5"/>
          <w:sz w:val="20"/>
        </w:rPr>
        <w:t> </w:t>
      </w:r>
      <w:r>
        <w:rPr>
          <w:sz w:val="20"/>
        </w:rPr>
        <w:t>Breaks</w:t>
      </w:r>
      <w:r>
        <w:rPr>
          <w:spacing w:val="-6"/>
          <w:sz w:val="20"/>
        </w:rPr>
        <w:t> </w:t>
      </w:r>
      <w:r>
        <w:rPr>
          <w:sz w:val="20"/>
        </w:rPr>
        <w:t>in</w:t>
      </w:r>
      <w:r>
        <w:rPr>
          <w:spacing w:val="-6"/>
          <w:sz w:val="20"/>
        </w:rPr>
        <w:t> </w:t>
      </w:r>
      <w:r>
        <w:rPr>
          <w:sz w:val="20"/>
        </w:rPr>
        <w:t>Markov</w:t>
      </w:r>
      <w:r>
        <w:rPr>
          <w:spacing w:val="-6"/>
          <w:sz w:val="20"/>
        </w:rPr>
        <w:t> </w:t>
      </w:r>
      <w:r>
        <w:rPr>
          <w:sz w:val="20"/>
        </w:rPr>
        <w:t>Chains,” 2004-2005, $2050, principal investigator.</w:t>
      </w:r>
    </w:p>
    <w:p>
      <w:pPr>
        <w:pStyle w:val="ListParagraph"/>
        <w:numPr>
          <w:ilvl w:val="0"/>
          <w:numId w:val="1"/>
        </w:numPr>
        <w:tabs>
          <w:tab w:pos="1080" w:val="left" w:leader="none"/>
        </w:tabs>
        <w:spacing w:line="240" w:lineRule="auto" w:before="0" w:after="0"/>
        <w:ind w:left="1080" w:right="1040" w:hanging="360"/>
        <w:jc w:val="left"/>
        <w:rPr>
          <w:sz w:val="20"/>
        </w:rPr>
      </w:pPr>
      <w:r>
        <w:rPr>
          <w:sz w:val="20"/>
        </w:rPr>
        <w:t>Rutgers</w:t>
      </w:r>
      <w:r>
        <w:rPr>
          <w:spacing w:val="-6"/>
          <w:sz w:val="20"/>
        </w:rPr>
        <w:t> </w:t>
      </w:r>
      <w:r>
        <w:rPr>
          <w:sz w:val="20"/>
        </w:rPr>
        <w:t>University</w:t>
      </w:r>
      <w:r>
        <w:rPr>
          <w:spacing w:val="-6"/>
          <w:sz w:val="20"/>
        </w:rPr>
        <w:t> </w:t>
      </w:r>
      <w:r>
        <w:rPr>
          <w:sz w:val="20"/>
        </w:rPr>
        <w:t>Research</w:t>
      </w:r>
      <w:r>
        <w:rPr>
          <w:spacing w:val="-5"/>
          <w:sz w:val="20"/>
        </w:rPr>
        <w:t> </w:t>
      </w:r>
      <w:r>
        <w:rPr>
          <w:sz w:val="20"/>
        </w:rPr>
        <w:t>Council</w:t>
      </w:r>
      <w:r>
        <w:rPr>
          <w:spacing w:val="-6"/>
          <w:sz w:val="20"/>
        </w:rPr>
        <w:t> </w:t>
      </w:r>
      <w:r>
        <w:rPr>
          <w:sz w:val="20"/>
        </w:rPr>
        <w:t>Grant,</w:t>
      </w:r>
      <w:r>
        <w:rPr>
          <w:spacing w:val="-4"/>
          <w:sz w:val="20"/>
        </w:rPr>
        <w:t> </w:t>
      </w:r>
      <w:r>
        <w:rPr>
          <w:sz w:val="20"/>
        </w:rPr>
        <w:t>“Incorporating</w:t>
      </w:r>
      <w:r>
        <w:rPr>
          <w:spacing w:val="-5"/>
          <w:sz w:val="20"/>
        </w:rPr>
        <w:t> </w:t>
      </w:r>
      <w:r>
        <w:rPr>
          <w:sz w:val="20"/>
        </w:rPr>
        <w:t>Covariates</w:t>
      </w:r>
      <w:r>
        <w:rPr>
          <w:spacing w:val="-6"/>
          <w:sz w:val="20"/>
        </w:rPr>
        <w:t> </w:t>
      </w:r>
      <w:r>
        <w:rPr>
          <w:sz w:val="20"/>
        </w:rPr>
        <w:t>into</w:t>
      </w:r>
      <w:r>
        <w:rPr>
          <w:spacing w:val="-5"/>
          <w:sz w:val="20"/>
        </w:rPr>
        <w:t> </w:t>
      </w:r>
      <w:r>
        <w:rPr>
          <w:sz w:val="20"/>
        </w:rPr>
        <w:t>Markov</w:t>
      </w:r>
      <w:r>
        <w:rPr>
          <w:spacing w:val="-5"/>
          <w:sz w:val="20"/>
        </w:rPr>
        <w:t> </w:t>
      </w:r>
      <w:r>
        <w:rPr>
          <w:sz w:val="20"/>
        </w:rPr>
        <w:t>Chain Models,” 2005-2006, $2200, principal investigator.</w:t>
      </w:r>
    </w:p>
    <w:p>
      <w:pPr>
        <w:pStyle w:val="ListParagraph"/>
        <w:numPr>
          <w:ilvl w:val="0"/>
          <w:numId w:val="1"/>
        </w:numPr>
        <w:tabs>
          <w:tab w:pos="1080" w:val="left" w:leader="none"/>
        </w:tabs>
        <w:spacing w:line="240" w:lineRule="auto" w:before="0" w:after="0"/>
        <w:ind w:left="1080" w:right="786" w:hanging="360"/>
        <w:jc w:val="left"/>
        <w:rPr>
          <w:sz w:val="20"/>
        </w:rPr>
      </w:pPr>
      <w:r>
        <w:rPr>
          <w:sz w:val="20"/>
        </w:rPr>
        <w:t>Rutgers</w:t>
      </w:r>
      <w:r>
        <w:rPr>
          <w:spacing w:val="-6"/>
          <w:sz w:val="20"/>
        </w:rPr>
        <w:t> </w:t>
      </w:r>
      <w:r>
        <w:rPr>
          <w:sz w:val="20"/>
        </w:rPr>
        <w:t>University</w:t>
      </w:r>
      <w:r>
        <w:rPr>
          <w:spacing w:val="-6"/>
          <w:sz w:val="20"/>
        </w:rPr>
        <w:t> </w:t>
      </w:r>
      <w:r>
        <w:rPr>
          <w:sz w:val="20"/>
        </w:rPr>
        <w:t>Research</w:t>
      </w:r>
      <w:r>
        <w:rPr>
          <w:spacing w:val="-4"/>
          <w:sz w:val="20"/>
        </w:rPr>
        <w:t> </w:t>
      </w:r>
      <w:r>
        <w:rPr>
          <w:sz w:val="20"/>
        </w:rPr>
        <w:t>Council</w:t>
      </w:r>
      <w:r>
        <w:rPr>
          <w:spacing w:val="-5"/>
          <w:sz w:val="20"/>
        </w:rPr>
        <w:t> </w:t>
      </w:r>
      <w:r>
        <w:rPr>
          <w:sz w:val="20"/>
        </w:rPr>
        <w:t>Grant,</w:t>
      </w:r>
      <w:r>
        <w:rPr>
          <w:spacing w:val="-3"/>
          <w:sz w:val="20"/>
        </w:rPr>
        <w:t> </w:t>
      </w:r>
      <w:r>
        <w:rPr>
          <w:sz w:val="20"/>
        </w:rPr>
        <w:t>“Full</w:t>
      </w:r>
      <w:r>
        <w:rPr>
          <w:spacing w:val="-6"/>
          <w:sz w:val="20"/>
        </w:rPr>
        <w:t> </w:t>
      </w:r>
      <w:r>
        <w:rPr>
          <w:sz w:val="20"/>
        </w:rPr>
        <w:t>Information</w:t>
      </w:r>
      <w:r>
        <w:rPr>
          <w:spacing w:val="-6"/>
          <w:sz w:val="20"/>
        </w:rPr>
        <w:t> </w:t>
      </w:r>
      <w:r>
        <w:rPr>
          <w:sz w:val="20"/>
        </w:rPr>
        <w:t>Estimation</w:t>
      </w:r>
      <w:r>
        <w:rPr>
          <w:spacing w:val="-6"/>
          <w:sz w:val="20"/>
        </w:rPr>
        <w:t> </w:t>
      </w:r>
      <w:r>
        <w:rPr>
          <w:sz w:val="20"/>
        </w:rPr>
        <w:t>of</w:t>
      </w:r>
      <w:r>
        <w:rPr>
          <w:spacing w:val="-6"/>
          <w:sz w:val="20"/>
        </w:rPr>
        <w:t> </w:t>
      </w:r>
      <w:r>
        <w:rPr>
          <w:sz w:val="20"/>
        </w:rPr>
        <w:t>DSGE</w:t>
      </w:r>
      <w:r>
        <w:rPr>
          <w:spacing w:val="-5"/>
          <w:sz w:val="20"/>
        </w:rPr>
        <w:t> </w:t>
      </w:r>
      <w:r>
        <w:rPr>
          <w:sz w:val="20"/>
        </w:rPr>
        <w:t>Models,” 2006-2007, $1500, principal investigator.</w:t>
      </w:r>
    </w:p>
    <w:p>
      <w:pPr>
        <w:pStyle w:val="ListParagraph"/>
        <w:numPr>
          <w:ilvl w:val="0"/>
          <w:numId w:val="1"/>
        </w:numPr>
        <w:tabs>
          <w:tab w:pos="1080" w:val="left" w:leader="none"/>
        </w:tabs>
        <w:spacing w:line="237" w:lineRule="auto" w:before="0" w:after="0"/>
        <w:ind w:left="1080" w:right="452" w:hanging="360"/>
        <w:jc w:val="left"/>
        <w:rPr>
          <w:sz w:val="20"/>
        </w:rPr>
      </w:pPr>
      <w:r>
        <w:rPr>
          <w:sz w:val="20"/>
        </w:rPr>
        <w:t>Rutgers</w:t>
      </w:r>
      <w:r>
        <w:rPr>
          <w:spacing w:val="-6"/>
          <w:sz w:val="20"/>
        </w:rPr>
        <w:t> </w:t>
      </w:r>
      <w:r>
        <w:rPr>
          <w:sz w:val="20"/>
        </w:rPr>
        <w:t>University</w:t>
      </w:r>
      <w:r>
        <w:rPr>
          <w:spacing w:val="-6"/>
          <w:sz w:val="20"/>
        </w:rPr>
        <w:t> </w:t>
      </w:r>
      <w:r>
        <w:rPr>
          <w:sz w:val="20"/>
        </w:rPr>
        <w:t>Research</w:t>
      </w:r>
      <w:r>
        <w:rPr>
          <w:spacing w:val="-4"/>
          <w:sz w:val="20"/>
        </w:rPr>
        <w:t> </w:t>
      </w:r>
      <w:r>
        <w:rPr>
          <w:sz w:val="20"/>
        </w:rPr>
        <w:t>Council</w:t>
      </w:r>
      <w:r>
        <w:rPr>
          <w:spacing w:val="-5"/>
          <w:sz w:val="20"/>
        </w:rPr>
        <w:t> </w:t>
      </w:r>
      <w:r>
        <w:rPr>
          <w:sz w:val="20"/>
        </w:rPr>
        <w:t>Grant,</w:t>
      </w:r>
      <w:r>
        <w:rPr>
          <w:spacing w:val="-3"/>
          <w:sz w:val="20"/>
        </w:rPr>
        <w:t> </w:t>
      </w:r>
      <w:r>
        <w:rPr>
          <w:sz w:val="20"/>
        </w:rPr>
        <w:t>“Bayesian</w:t>
      </w:r>
      <w:r>
        <w:rPr>
          <w:spacing w:val="-6"/>
          <w:sz w:val="20"/>
        </w:rPr>
        <w:t> </w:t>
      </w:r>
      <w:r>
        <w:rPr>
          <w:sz w:val="20"/>
        </w:rPr>
        <w:t>Variable</w:t>
      </w:r>
      <w:r>
        <w:rPr>
          <w:spacing w:val="-5"/>
          <w:sz w:val="20"/>
        </w:rPr>
        <w:t> </w:t>
      </w:r>
      <w:r>
        <w:rPr>
          <w:sz w:val="20"/>
        </w:rPr>
        <w:t>Selection</w:t>
      </w:r>
      <w:r>
        <w:rPr>
          <w:spacing w:val="-6"/>
          <w:sz w:val="20"/>
        </w:rPr>
        <w:t> </w:t>
      </w:r>
      <w:r>
        <w:rPr>
          <w:sz w:val="20"/>
        </w:rPr>
        <w:t>in Cointegrated</w:t>
      </w:r>
      <w:r>
        <w:rPr>
          <w:spacing w:val="-4"/>
          <w:sz w:val="20"/>
        </w:rPr>
        <w:t> </w:t>
      </w:r>
      <w:r>
        <w:rPr>
          <w:sz w:val="20"/>
        </w:rPr>
        <w:t>Vector Autoregression Models,” 2008-2009, $1700, principal investigator.</w:t>
      </w:r>
    </w:p>
    <w:p>
      <w:pPr>
        <w:pStyle w:val="BodyText"/>
        <w:spacing w:before="5"/>
      </w:pPr>
      <w:r>
        <w:rPr/>
        <mc:AlternateContent>
          <mc:Choice Requires="wps">
            <w:drawing>
              <wp:anchor distT="0" distB="0" distL="0" distR="0" allowOverlap="1" layoutInCell="1" locked="0" behindDoc="1" simplePos="0" relativeHeight="487592448">
                <wp:simplePos x="0" y="0"/>
                <wp:positionH relativeFrom="page">
                  <wp:posOffset>1125016</wp:posOffset>
                </wp:positionH>
                <wp:positionV relativeFrom="paragraph">
                  <wp:posOffset>164717</wp:posOffset>
                </wp:positionV>
                <wp:extent cx="5523865" cy="9525"/>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523865" cy="9525"/>
                        </a:xfrm>
                        <a:custGeom>
                          <a:avLst/>
                          <a:gdLst/>
                          <a:ahLst/>
                          <a:cxnLst/>
                          <a:rect l="l" t="t" r="r" b="b"/>
                          <a:pathLst>
                            <a:path w="5523865" h="9525">
                              <a:moveTo>
                                <a:pt x="5523865" y="0"/>
                              </a:moveTo>
                              <a:lnTo>
                                <a:pt x="0" y="0"/>
                              </a:lnTo>
                              <a:lnTo>
                                <a:pt x="0" y="9144"/>
                              </a:lnTo>
                              <a:lnTo>
                                <a:pt x="5523865" y="9144"/>
                              </a:lnTo>
                              <a:lnTo>
                                <a:pt x="55238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84pt;margin-top:12.969844pt;width:434.95pt;height:.72pt;mso-position-horizontal-relative:page;mso-position-vertical-relative:paragraph;z-index:-15724032;mso-wrap-distance-left:0;mso-wrap-distance-right:0" id="docshape11" filled="true" fillcolor="#000000" stroked="false">
                <v:fill type="solid"/>
                <w10:wrap type="topAndBottom"/>
              </v:rect>
            </w:pict>
          </mc:Fallback>
        </mc:AlternateContent>
      </w:r>
    </w:p>
    <w:p>
      <w:pPr>
        <w:pStyle w:val="Heading2"/>
      </w:pPr>
      <w:r>
        <w:rPr>
          <w:smallCaps/>
        </w:rPr>
        <w:t>Published</w:t>
      </w:r>
      <w:r>
        <w:rPr>
          <w:smallCaps/>
          <w:spacing w:val="38"/>
        </w:rPr>
        <w:t> </w:t>
      </w:r>
      <w:r>
        <w:rPr>
          <w:smallCaps/>
          <w:spacing w:val="-2"/>
        </w:rPr>
        <w:t>Research</w:t>
      </w:r>
    </w:p>
    <w:p>
      <w:pPr>
        <w:pStyle w:val="Heading3"/>
        <w:spacing w:before="226"/>
      </w:pPr>
      <w:r>
        <w:rPr/>
        <w:t>Journals</w:t>
      </w:r>
      <w:r>
        <w:rPr>
          <w:spacing w:val="-1"/>
        </w:rPr>
        <w:t> </w:t>
      </w:r>
      <w:r>
        <w:rPr/>
        <w:t>(peer</w:t>
      </w:r>
      <w:r>
        <w:rPr>
          <w:spacing w:val="-2"/>
        </w:rPr>
        <w:t> reviewed)</w:t>
      </w:r>
    </w:p>
    <w:p>
      <w:pPr>
        <w:pStyle w:val="BodyText"/>
        <w:spacing w:before="2"/>
        <w:rPr>
          <w:b/>
          <w:sz w:val="24"/>
        </w:rPr>
      </w:pPr>
    </w:p>
    <w:p>
      <w:pPr>
        <w:spacing w:before="0"/>
        <w:ind w:left="1080" w:right="0" w:firstLine="0"/>
        <w:jc w:val="left"/>
        <w:rPr>
          <w:b/>
          <w:i/>
          <w:sz w:val="20"/>
        </w:rPr>
      </w:pPr>
      <w:r>
        <w:rPr>
          <w:b/>
          <w:i/>
          <w:spacing w:val="-2"/>
          <w:sz w:val="20"/>
        </w:rPr>
        <w:t>Published</w:t>
      </w:r>
    </w:p>
    <w:p>
      <w:pPr>
        <w:pStyle w:val="BodyText"/>
        <w:rPr>
          <w:b/>
          <w:i/>
        </w:rPr>
      </w:pPr>
    </w:p>
    <w:p>
      <w:pPr>
        <w:pStyle w:val="BodyText"/>
        <w:spacing w:before="39"/>
        <w:rPr>
          <w:b/>
          <w:i/>
        </w:rPr>
      </w:pPr>
    </w:p>
    <w:p>
      <w:pPr>
        <w:pStyle w:val="BodyText"/>
        <w:spacing w:before="1"/>
        <w:ind w:left="1080" w:right="463"/>
      </w:pPr>
      <w:r>
        <w:rPr/>
        <w:t>“Vulnerability</w:t>
      </w:r>
      <w:r>
        <w:rPr>
          <w:spacing w:val="-7"/>
        </w:rPr>
        <w:t> </w:t>
      </w:r>
      <w:r>
        <w:rPr/>
        <w:t>to</w:t>
      </w:r>
      <w:r>
        <w:rPr>
          <w:spacing w:val="-2"/>
        </w:rPr>
        <w:t> </w:t>
      </w:r>
      <w:r>
        <w:rPr/>
        <w:t>Poverty:</w:t>
      </w:r>
      <w:r>
        <w:rPr>
          <w:spacing w:val="-4"/>
        </w:rPr>
        <w:t> </w:t>
      </w:r>
      <w:r>
        <w:rPr/>
        <w:t>Tajikistan</w:t>
      </w:r>
      <w:r>
        <w:rPr>
          <w:spacing w:val="-4"/>
        </w:rPr>
        <w:t> </w:t>
      </w:r>
      <w:r>
        <w:rPr/>
        <w:t>during</w:t>
      </w:r>
      <w:r>
        <w:rPr>
          <w:spacing w:val="-4"/>
        </w:rPr>
        <w:t> </w:t>
      </w:r>
      <w:r>
        <w:rPr/>
        <w:t>and</w:t>
      </w:r>
      <w:r>
        <w:rPr>
          <w:spacing w:val="-2"/>
        </w:rPr>
        <w:t> </w:t>
      </w:r>
      <w:r>
        <w:rPr/>
        <w:t>after</w:t>
      </w:r>
      <w:r>
        <w:rPr>
          <w:spacing w:val="-2"/>
        </w:rPr>
        <w:t> </w:t>
      </w:r>
      <w:r>
        <w:rPr/>
        <w:t>the</w:t>
      </w:r>
      <w:r>
        <w:rPr>
          <w:spacing w:val="-3"/>
        </w:rPr>
        <w:t> </w:t>
      </w:r>
      <w:r>
        <w:rPr/>
        <w:t>Global</w:t>
      </w:r>
      <w:r>
        <w:rPr>
          <w:spacing w:val="-3"/>
        </w:rPr>
        <w:t> </w:t>
      </w:r>
      <w:r>
        <w:rPr/>
        <w:t>Financial</w:t>
      </w:r>
      <w:r>
        <w:rPr>
          <w:spacing w:val="-1"/>
        </w:rPr>
        <w:t> </w:t>
      </w:r>
      <w:r>
        <w:rPr/>
        <w:t>Crisis,”</w:t>
      </w:r>
      <w:r>
        <w:rPr>
          <w:spacing w:val="-3"/>
        </w:rPr>
        <w:t> </w:t>
      </w:r>
      <w:r>
        <w:rPr/>
        <w:t>(joint</w:t>
      </w:r>
      <w:r>
        <w:rPr>
          <w:spacing w:val="-4"/>
        </w:rPr>
        <w:t> </w:t>
      </w:r>
      <w:r>
        <w:rPr/>
        <w:t>with</w:t>
      </w:r>
      <w:r>
        <w:rPr>
          <w:spacing w:val="-4"/>
        </w:rPr>
        <w:t> </w:t>
      </w:r>
      <w:r>
        <w:rPr/>
        <w:t>Ira Gang, Ksenia Gatsova, and Myeong-Su Yun) accepted for publication in </w:t>
      </w:r>
      <w:r>
        <w:rPr>
          <w:i/>
        </w:rPr>
        <w:t>Social Indicators Research</w:t>
      </w:r>
      <w:r>
        <w:rPr/>
        <w:t>, Vol. 138, Number 3, 925 – 951,</w:t>
      </w:r>
      <w:r>
        <w:rPr>
          <w:spacing w:val="40"/>
        </w:rPr>
        <w:t> </w:t>
      </w:r>
      <w:r>
        <w:rPr/>
        <w:t>DOI: 10.1007/s11205-017-1689-y, 2018</w:t>
      </w:r>
    </w:p>
    <w:p>
      <w:pPr>
        <w:pStyle w:val="BodyText"/>
        <w:spacing w:before="1"/>
      </w:pPr>
    </w:p>
    <w:p>
      <w:pPr>
        <w:pStyle w:val="BodyText"/>
        <w:spacing w:before="1"/>
        <w:ind w:left="1080" w:right="463"/>
      </w:pPr>
      <w:r>
        <w:rPr/>
        <w:t>“An</w:t>
      </w:r>
      <w:r>
        <w:rPr>
          <w:spacing w:val="-4"/>
        </w:rPr>
        <w:t> </w:t>
      </w:r>
      <w:r>
        <w:rPr/>
        <w:t>Index</w:t>
      </w:r>
      <w:r>
        <w:rPr>
          <w:spacing w:val="-4"/>
        </w:rPr>
        <w:t> </w:t>
      </w:r>
      <w:r>
        <w:rPr/>
        <w:t>of</w:t>
      </w:r>
      <w:r>
        <w:rPr>
          <w:spacing w:val="-5"/>
        </w:rPr>
        <w:t> </w:t>
      </w:r>
      <w:r>
        <w:rPr/>
        <w:t>the</w:t>
      </w:r>
      <w:r>
        <w:rPr>
          <w:spacing w:val="-3"/>
        </w:rPr>
        <w:t> </w:t>
      </w:r>
      <w:r>
        <w:rPr/>
        <w:t>Yields</w:t>
      </w:r>
      <w:r>
        <w:rPr>
          <w:spacing w:val="-4"/>
        </w:rPr>
        <w:t> </w:t>
      </w:r>
      <w:r>
        <w:rPr/>
        <w:t>of</w:t>
      </w:r>
      <w:r>
        <w:rPr>
          <w:spacing w:val="-5"/>
        </w:rPr>
        <w:t> </w:t>
      </w:r>
      <w:r>
        <w:rPr/>
        <w:t>Junk</w:t>
      </w:r>
      <w:r>
        <w:rPr>
          <w:spacing w:val="-4"/>
        </w:rPr>
        <w:t> </w:t>
      </w:r>
      <w:r>
        <w:rPr/>
        <w:t>Bonds:</w:t>
      </w:r>
      <w:r>
        <w:rPr>
          <w:spacing w:val="-4"/>
        </w:rPr>
        <w:t> </w:t>
      </w:r>
      <w:r>
        <w:rPr/>
        <w:t>1910-1955,”</w:t>
      </w:r>
      <w:r>
        <w:rPr>
          <w:spacing w:val="-3"/>
        </w:rPr>
        <w:t> </w:t>
      </w:r>
      <w:r>
        <w:rPr/>
        <w:t>(with</w:t>
      </w:r>
      <w:r>
        <w:rPr>
          <w:spacing w:val="-2"/>
        </w:rPr>
        <w:t> </w:t>
      </w:r>
      <w:r>
        <w:rPr/>
        <w:t>Hugh</w:t>
      </w:r>
      <w:r>
        <w:rPr>
          <w:spacing w:val="-2"/>
        </w:rPr>
        <w:t> </w:t>
      </w:r>
      <w:r>
        <w:rPr/>
        <w:t>Rockoff,</w:t>
      </w:r>
      <w:r>
        <w:rPr>
          <w:spacing w:val="-3"/>
        </w:rPr>
        <w:t> </w:t>
      </w:r>
      <w:r>
        <w:rPr/>
        <w:t>Peter</w:t>
      </w:r>
      <w:r>
        <w:rPr>
          <w:spacing w:val="-2"/>
        </w:rPr>
        <w:t> </w:t>
      </w:r>
      <w:r>
        <w:rPr/>
        <w:t>Basile,</w:t>
      </w:r>
      <w:r>
        <w:rPr>
          <w:spacing w:val="-3"/>
        </w:rPr>
        <w:t> </w:t>
      </w:r>
      <w:r>
        <w:rPr/>
        <w:t>and</w:t>
      </w:r>
      <w:r>
        <w:rPr>
          <w:spacing w:val="-2"/>
        </w:rPr>
        <w:t> </w:t>
      </w:r>
      <w:r>
        <w:rPr/>
        <w:t>Sun Wan Kan) </w:t>
      </w:r>
      <w:r>
        <w:rPr>
          <w:i/>
        </w:rPr>
        <w:t>Journal of Economic History</w:t>
      </w:r>
      <w:r>
        <w:rPr/>
        <w:t>, Vol. 77, Number 4 (December), DOI: 10.1017/S0022050717000778,</w:t>
      </w:r>
      <w:r>
        <w:rPr>
          <w:spacing w:val="40"/>
        </w:rPr>
        <w:t> </w:t>
      </w:r>
      <w:r>
        <w:rPr/>
        <w:t>2017</w:t>
      </w:r>
    </w:p>
    <w:p>
      <w:pPr>
        <w:spacing w:before="229"/>
        <w:ind w:left="1080" w:right="463" w:firstLine="0"/>
        <w:jc w:val="left"/>
        <w:rPr>
          <w:sz w:val="20"/>
        </w:rPr>
      </w:pPr>
      <w:r>
        <w:rPr>
          <w:sz w:val="20"/>
        </w:rPr>
        <w:t>“What explains house price booms: History and empirical evidence,” (with M.D. Bordo) </w:t>
      </w:r>
      <w:r>
        <w:rPr>
          <w:i/>
          <w:sz w:val="20"/>
        </w:rPr>
        <w:t>Macroeconomic</w:t>
      </w:r>
      <w:r>
        <w:rPr>
          <w:i/>
          <w:spacing w:val="-5"/>
          <w:sz w:val="20"/>
        </w:rPr>
        <w:t> </w:t>
      </w:r>
      <w:r>
        <w:rPr>
          <w:i/>
          <w:sz w:val="20"/>
        </w:rPr>
        <w:t>Analysis</w:t>
      </w:r>
      <w:r>
        <w:rPr>
          <w:i/>
          <w:spacing w:val="-5"/>
          <w:sz w:val="20"/>
        </w:rPr>
        <w:t> </w:t>
      </w:r>
      <w:r>
        <w:rPr>
          <w:i/>
          <w:sz w:val="20"/>
        </w:rPr>
        <w:t>and</w:t>
      </w:r>
      <w:r>
        <w:rPr>
          <w:i/>
          <w:spacing w:val="-8"/>
          <w:sz w:val="20"/>
        </w:rPr>
        <w:t> </w:t>
      </w:r>
      <w:r>
        <w:rPr>
          <w:i/>
          <w:sz w:val="20"/>
        </w:rPr>
        <w:t>International</w:t>
      </w:r>
      <w:r>
        <w:rPr>
          <w:i/>
          <w:spacing w:val="-5"/>
          <w:sz w:val="20"/>
        </w:rPr>
        <w:t> </w:t>
      </w:r>
      <w:r>
        <w:rPr>
          <w:i/>
          <w:sz w:val="20"/>
        </w:rPr>
        <w:t>Finance, </w:t>
      </w:r>
      <w:r>
        <w:rPr>
          <w:sz w:val="20"/>
        </w:rPr>
        <w:t>Vol</w:t>
      </w:r>
      <w:r>
        <w:rPr>
          <w:spacing w:val="-5"/>
          <w:sz w:val="20"/>
        </w:rPr>
        <w:t> </w:t>
      </w:r>
      <w:r>
        <w:rPr>
          <w:sz w:val="20"/>
        </w:rPr>
        <w:t>23,</w:t>
      </w:r>
      <w:r>
        <w:rPr>
          <w:spacing w:val="-4"/>
          <w:sz w:val="20"/>
        </w:rPr>
        <w:t> </w:t>
      </w:r>
      <w:r>
        <w:rPr>
          <w:sz w:val="20"/>
        </w:rPr>
        <w:t>Emerald</w:t>
      </w:r>
      <w:r>
        <w:rPr>
          <w:spacing w:val="-4"/>
          <w:sz w:val="20"/>
        </w:rPr>
        <w:t> </w:t>
      </w:r>
      <w:r>
        <w:rPr>
          <w:sz w:val="20"/>
        </w:rPr>
        <w:t>Group</w:t>
      </w:r>
      <w:r>
        <w:rPr>
          <w:spacing w:val="-4"/>
          <w:sz w:val="20"/>
        </w:rPr>
        <w:t> </w:t>
      </w:r>
      <w:r>
        <w:rPr>
          <w:sz w:val="20"/>
        </w:rPr>
        <w:t>Publishing,</w:t>
      </w:r>
      <w:r>
        <w:rPr>
          <w:spacing w:val="-5"/>
          <w:sz w:val="20"/>
        </w:rPr>
        <w:t> </w:t>
      </w:r>
      <w:r>
        <w:rPr>
          <w:sz w:val="20"/>
        </w:rPr>
        <w:t>Feb, </w:t>
      </w:r>
      <w:r>
        <w:rPr>
          <w:spacing w:val="-2"/>
          <w:sz w:val="20"/>
        </w:rPr>
        <w:t>2014.</w:t>
      </w:r>
    </w:p>
    <w:p>
      <w:pPr>
        <w:spacing w:before="228"/>
        <w:ind w:left="1080" w:right="463" w:firstLine="0"/>
        <w:jc w:val="left"/>
        <w:rPr>
          <w:sz w:val="20"/>
        </w:rPr>
      </w:pPr>
      <w:r>
        <w:rPr>
          <w:sz w:val="24"/>
        </w:rPr>
        <w:t>“</w:t>
      </w:r>
      <w:r>
        <w:rPr>
          <w:sz w:val="20"/>
        </w:rPr>
        <w:t>Directional</w:t>
      </w:r>
      <w:r>
        <w:rPr>
          <w:spacing w:val="-1"/>
          <w:sz w:val="20"/>
        </w:rPr>
        <w:t> </w:t>
      </w:r>
      <w:r>
        <w:rPr>
          <w:sz w:val="20"/>
        </w:rPr>
        <w:t>mobility</w:t>
      </w:r>
      <w:r>
        <w:rPr>
          <w:spacing w:val="-7"/>
          <w:sz w:val="20"/>
        </w:rPr>
        <w:t> </w:t>
      </w:r>
      <w:r>
        <w:rPr>
          <w:sz w:val="20"/>
        </w:rPr>
        <w:t>of</w:t>
      </w:r>
      <w:r>
        <w:rPr>
          <w:spacing w:val="-5"/>
          <w:sz w:val="20"/>
        </w:rPr>
        <w:t> </w:t>
      </w:r>
      <w:r>
        <w:rPr>
          <w:sz w:val="20"/>
        </w:rPr>
        <w:t>debt</w:t>
      </w:r>
      <w:r>
        <w:rPr>
          <w:spacing w:val="-4"/>
          <w:sz w:val="20"/>
        </w:rPr>
        <w:t> </w:t>
      </w:r>
      <w:r>
        <w:rPr>
          <w:sz w:val="20"/>
        </w:rPr>
        <w:t>ratings,”</w:t>
      </w:r>
      <w:r>
        <w:rPr>
          <w:spacing w:val="-3"/>
          <w:sz w:val="20"/>
        </w:rPr>
        <w:t> </w:t>
      </w:r>
      <w:r>
        <w:rPr>
          <w:sz w:val="20"/>
        </w:rPr>
        <w:t>(with</w:t>
      </w:r>
      <w:r>
        <w:rPr>
          <w:spacing w:val="-2"/>
          <w:sz w:val="20"/>
        </w:rPr>
        <w:t> </w:t>
      </w:r>
      <w:r>
        <w:rPr>
          <w:sz w:val="20"/>
        </w:rPr>
        <w:t>S.K.</w:t>
      </w:r>
      <w:r>
        <w:rPr>
          <w:spacing w:val="-2"/>
          <w:sz w:val="20"/>
        </w:rPr>
        <w:t> </w:t>
      </w:r>
      <w:r>
        <w:rPr>
          <w:sz w:val="20"/>
        </w:rPr>
        <w:t>Baumik) </w:t>
      </w:r>
      <w:r>
        <w:rPr>
          <w:i/>
          <w:sz w:val="20"/>
        </w:rPr>
        <w:t>Borsa</w:t>
      </w:r>
      <w:r>
        <w:rPr>
          <w:i/>
          <w:spacing w:val="-2"/>
          <w:sz w:val="20"/>
        </w:rPr>
        <w:t> </w:t>
      </w:r>
      <w:r>
        <w:rPr>
          <w:i/>
          <w:sz w:val="20"/>
        </w:rPr>
        <w:t>Istanbul</w:t>
      </w:r>
      <w:r>
        <w:rPr>
          <w:i/>
          <w:spacing w:val="-4"/>
          <w:sz w:val="20"/>
        </w:rPr>
        <w:t> </w:t>
      </w:r>
      <w:r>
        <w:rPr>
          <w:i/>
          <w:sz w:val="20"/>
        </w:rPr>
        <w:t>Review</w:t>
      </w:r>
      <w:r>
        <w:rPr>
          <w:i/>
          <w:spacing w:val="-2"/>
          <w:sz w:val="20"/>
        </w:rPr>
        <w:t> </w:t>
      </w:r>
      <w:r>
        <w:rPr>
          <w:sz w:val="20"/>
        </w:rPr>
        <w:t>13(4),</w:t>
      </w:r>
      <w:r>
        <w:rPr>
          <w:spacing w:val="-5"/>
          <w:sz w:val="20"/>
        </w:rPr>
        <w:t> </w:t>
      </w:r>
      <w:r>
        <w:rPr>
          <w:sz w:val="20"/>
        </w:rPr>
        <w:t>67—78, </w:t>
      </w:r>
      <w:r>
        <w:rPr>
          <w:spacing w:val="-2"/>
          <w:sz w:val="20"/>
        </w:rPr>
        <w:t>2013.</w:t>
      </w:r>
    </w:p>
    <w:p>
      <w:pPr>
        <w:pStyle w:val="BodyText"/>
      </w:pPr>
    </w:p>
    <w:p>
      <w:pPr>
        <w:pStyle w:val="BodyText"/>
        <w:spacing w:before="1"/>
        <w:ind w:left="1080" w:right="463"/>
      </w:pPr>
      <w:r>
        <w:rPr>
          <w:sz w:val="24"/>
        </w:rPr>
        <w:t>“</w:t>
      </w:r>
      <w:r>
        <w:rPr/>
        <w:t>Migration</w:t>
      </w:r>
      <w:r>
        <w:rPr>
          <w:spacing w:val="-4"/>
        </w:rPr>
        <w:t> </w:t>
      </w:r>
      <w:r>
        <w:rPr/>
        <w:t>as</w:t>
      </w:r>
      <w:r>
        <w:rPr>
          <w:spacing w:val="-4"/>
        </w:rPr>
        <w:t> </w:t>
      </w:r>
      <w:r>
        <w:rPr/>
        <w:t>a</w:t>
      </w:r>
      <w:r>
        <w:rPr>
          <w:spacing w:val="-3"/>
        </w:rPr>
        <w:t> </w:t>
      </w:r>
      <w:r>
        <w:rPr/>
        <w:t>substitute</w:t>
      </w:r>
      <w:r>
        <w:rPr>
          <w:spacing w:val="-2"/>
        </w:rPr>
        <w:t> </w:t>
      </w:r>
      <w:r>
        <w:rPr/>
        <w:t>for</w:t>
      </w:r>
      <w:r>
        <w:rPr>
          <w:spacing w:val="-3"/>
        </w:rPr>
        <w:t> </w:t>
      </w:r>
      <w:r>
        <w:rPr/>
        <w:t>Informal</w:t>
      </w:r>
      <w:r>
        <w:rPr>
          <w:spacing w:val="-4"/>
        </w:rPr>
        <w:t> </w:t>
      </w:r>
      <w:r>
        <w:rPr/>
        <w:t>Sector</w:t>
      </w:r>
      <w:r>
        <w:rPr>
          <w:spacing w:val="-3"/>
        </w:rPr>
        <w:t> </w:t>
      </w:r>
      <w:r>
        <w:rPr/>
        <w:t>Activities:</w:t>
      </w:r>
      <w:r>
        <w:rPr>
          <w:spacing w:val="-4"/>
        </w:rPr>
        <w:t> </w:t>
      </w:r>
      <w:r>
        <w:rPr/>
        <w:t>Evidence</w:t>
      </w:r>
      <w:r>
        <w:rPr>
          <w:spacing w:val="-3"/>
        </w:rPr>
        <w:t> </w:t>
      </w:r>
      <w:r>
        <w:rPr/>
        <w:t>from</w:t>
      </w:r>
      <w:r>
        <w:rPr>
          <w:spacing w:val="-7"/>
        </w:rPr>
        <w:t> </w:t>
      </w:r>
      <w:r>
        <w:rPr/>
        <w:t>Tajikistan,”</w:t>
      </w:r>
      <w:r>
        <w:rPr>
          <w:spacing w:val="-3"/>
        </w:rPr>
        <w:t> </w:t>
      </w:r>
      <w:r>
        <w:rPr/>
        <w:t>(with</w:t>
      </w:r>
      <w:r>
        <w:rPr>
          <w:spacing w:val="-3"/>
        </w:rPr>
        <w:t> </w:t>
      </w:r>
      <w:r>
        <w:rPr/>
        <w:t>Ira</w:t>
      </w:r>
      <w:r>
        <w:rPr>
          <w:spacing w:val="-3"/>
        </w:rPr>
        <w:t> </w:t>
      </w:r>
      <w:r>
        <w:rPr/>
        <w:t>N. Gang and Ilhom Abdulloev) , </w:t>
      </w:r>
      <w:r>
        <w:rPr>
          <w:i/>
        </w:rPr>
        <w:t>Research in Labour Economics</w:t>
      </w:r>
      <w:r>
        <w:rPr/>
        <w:t>, vol 34, 2012.</w:t>
      </w:r>
    </w:p>
    <w:p>
      <w:pPr>
        <w:pStyle w:val="BodyText"/>
        <w:spacing w:before="47"/>
      </w:pPr>
    </w:p>
    <w:p>
      <w:pPr>
        <w:pStyle w:val="BodyText"/>
        <w:ind w:left="1080" w:right="463"/>
      </w:pPr>
      <w:r>
        <w:rPr/>
        <w:t>“The</w:t>
      </w:r>
      <w:r>
        <w:rPr>
          <w:spacing w:val="-3"/>
        </w:rPr>
        <w:t> </w:t>
      </w:r>
      <w:r>
        <w:rPr/>
        <w:t>banking</w:t>
      </w:r>
      <w:r>
        <w:rPr>
          <w:spacing w:val="-4"/>
        </w:rPr>
        <w:t> </w:t>
      </w:r>
      <w:r>
        <w:rPr/>
        <w:t>panics</w:t>
      </w:r>
      <w:r>
        <w:rPr>
          <w:spacing w:val="-4"/>
        </w:rPr>
        <w:t> </w:t>
      </w:r>
      <w:r>
        <w:rPr/>
        <w:t>in</w:t>
      </w:r>
      <w:r>
        <w:rPr>
          <w:spacing w:val="-5"/>
        </w:rPr>
        <w:t> </w:t>
      </w:r>
      <w:r>
        <w:rPr/>
        <w:t>the</w:t>
      </w:r>
      <w:r>
        <w:rPr>
          <w:spacing w:val="-3"/>
        </w:rPr>
        <w:t> </w:t>
      </w:r>
      <w:r>
        <w:rPr/>
        <w:t>United</w:t>
      </w:r>
      <w:r>
        <w:rPr>
          <w:spacing w:val="-2"/>
        </w:rPr>
        <w:t> </w:t>
      </w:r>
      <w:r>
        <w:rPr/>
        <w:t>States</w:t>
      </w:r>
      <w:r>
        <w:rPr>
          <w:spacing w:val="-4"/>
        </w:rPr>
        <w:t> </w:t>
      </w:r>
      <w:r>
        <w:rPr/>
        <w:t>in</w:t>
      </w:r>
      <w:r>
        <w:rPr>
          <w:spacing w:val="-4"/>
        </w:rPr>
        <w:t> </w:t>
      </w:r>
      <w:r>
        <w:rPr/>
        <w:t>the</w:t>
      </w:r>
      <w:r>
        <w:rPr>
          <w:spacing w:val="-3"/>
        </w:rPr>
        <w:t> </w:t>
      </w:r>
      <w:r>
        <w:rPr/>
        <w:t>1930s:</w:t>
      </w:r>
      <w:r>
        <w:rPr>
          <w:spacing w:val="-4"/>
        </w:rPr>
        <w:t> </w:t>
      </w:r>
      <w:r>
        <w:rPr/>
        <w:t>some lessons</w:t>
      </w:r>
      <w:r>
        <w:rPr>
          <w:spacing w:val="-4"/>
        </w:rPr>
        <w:t> </w:t>
      </w:r>
      <w:r>
        <w:rPr/>
        <w:t>for</w:t>
      </w:r>
      <w:r>
        <w:rPr>
          <w:spacing w:val="-3"/>
        </w:rPr>
        <w:t> </w:t>
      </w:r>
      <w:r>
        <w:rPr/>
        <w:t>today,”</w:t>
      </w:r>
      <w:r>
        <w:rPr>
          <w:spacing w:val="-3"/>
        </w:rPr>
        <w:t> </w:t>
      </w:r>
      <w:r>
        <w:rPr/>
        <w:t>(with</w:t>
      </w:r>
      <w:r>
        <w:rPr>
          <w:spacing w:val="-5"/>
        </w:rPr>
        <w:t> </w:t>
      </w:r>
      <w:r>
        <w:rPr/>
        <w:t>M.D. Bordo) </w:t>
      </w:r>
      <w:r>
        <w:rPr>
          <w:i/>
        </w:rPr>
        <w:t>Oxford Review of Economic Policy</w:t>
      </w:r>
      <w:r>
        <w:rPr/>
        <w:t>, 26(3),</w:t>
      </w:r>
      <w:r>
        <w:rPr>
          <w:spacing w:val="40"/>
        </w:rPr>
        <w:t> </w:t>
      </w:r>
      <w:r>
        <w:rPr/>
        <w:t>pp486-509, Autumn 2010.</w:t>
      </w:r>
    </w:p>
    <w:p>
      <w:pPr>
        <w:pStyle w:val="BodyText"/>
      </w:pPr>
    </w:p>
    <w:p>
      <w:pPr>
        <w:pStyle w:val="BodyText"/>
        <w:ind w:left="1080" w:right="463"/>
      </w:pPr>
      <w:r>
        <w:rPr/>
        <w:t>“Deflation,</w:t>
      </w:r>
      <w:r>
        <w:rPr>
          <w:spacing w:val="-3"/>
        </w:rPr>
        <w:t> </w:t>
      </w:r>
      <w:r>
        <w:rPr/>
        <w:t>Productivity</w:t>
      </w:r>
      <w:r>
        <w:rPr>
          <w:spacing w:val="-4"/>
        </w:rPr>
        <w:t> </w:t>
      </w:r>
      <w:r>
        <w:rPr/>
        <w:t>Shocks</w:t>
      </w:r>
      <w:r>
        <w:rPr>
          <w:spacing w:val="-4"/>
        </w:rPr>
        <w:t> </w:t>
      </w:r>
      <w:r>
        <w:rPr/>
        <w:t>and</w:t>
      </w:r>
      <w:r>
        <w:rPr>
          <w:spacing w:val="-2"/>
        </w:rPr>
        <w:t> </w:t>
      </w:r>
      <w:r>
        <w:rPr/>
        <w:t>Gold:</w:t>
      </w:r>
      <w:r>
        <w:rPr>
          <w:spacing w:val="-4"/>
        </w:rPr>
        <w:t> </w:t>
      </w:r>
      <w:r>
        <w:rPr/>
        <w:t>Evidence</w:t>
      </w:r>
      <w:r>
        <w:rPr>
          <w:spacing w:val="-3"/>
        </w:rPr>
        <w:t> </w:t>
      </w:r>
      <w:r>
        <w:rPr/>
        <w:t>from</w:t>
      </w:r>
      <w:r>
        <w:rPr>
          <w:spacing w:val="-5"/>
        </w:rPr>
        <w:t> </w:t>
      </w:r>
      <w:r>
        <w:rPr/>
        <w:t>the</w:t>
      </w:r>
      <w:r>
        <w:rPr>
          <w:spacing w:val="-3"/>
        </w:rPr>
        <w:t> </w:t>
      </w:r>
      <w:r>
        <w:rPr/>
        <w:t>1880-1914</w:t>
      </w:r>
      <w:r>
        <w:rPr>
          <w:spacing w:val="-4"/>
        </w:rPr>
        <w:t> </w:t>
      </w:r>
      <w:r>
        <w:rPr/>
        <w:t>Period,”</w:t>
      </w:r>
      <w:r>
        <w:rPr>
          <w:spacing w:val="-5"/>
        </w:rPr>
        <w:t> </w:t>
      </w:r>
      <w:r>
        <w:rPr/>
        <w:t>(with</w:t>
      </w:r>
      <w:r>
        <w:rPr>
          <w:spacing w:val="-4"/>
        </w:rPr>
        <w:t> </w:t>
      </w:r>
      <w:r>
        <w:rPr/>
        <w:t>M.D. Bordo and A. Redish) </w:t>
      </w:r>
      <w:r>
        <w:rPr>
          <w:i/>
        </w:rPr>
        <w:t>Open Economies Review</w:t>
      </w:r>
      <w:r>
        <w:rPr/>
        <w:t>, 21(4), pp515—546, September</w:t>
      </w:r>
      <w:r>
        <w:rPr>
          <w:spacing w:val="40"/>
        </w:rPr>
        <w:t> </w:t>
      </w:r>
      <w:r>
        <w:rPr/>
        <w:t>2010.</w:t>
      </w:r>
    </w:p>
    <w:p>
      <w:pPr>
        <w:pStyle w:val="BodyText"/>
        <w:spacing w:before="1"/>
      </w:pPr>
    </w:p>
    <w:p>
      <w:pPr>
        <w:pStyle w:val="BodyText"/>
        <w:ind w:left="1080" w:right="463"/>
        <w:rPr>
          <w:i/>
        </w:rPr>
      </w:pPr>
      <w:r>
        <w:rPr/>
        <w:t>“Long-Run</w:t>
      </w:r>
      <w:r>
        <w:rPr>
          <w:spacing w:val="-4"/>
        </w:rPr>
        <w:t> </w:t>
      </w:r>
      <w:r>
        <w:rPr/>
        <w:t>Growth</w:t>
      </w:r>
      <w:r>
        <w:rPr>
          <w:spacing w:val="-4"/>
        </w:rPr>
        <w:t> </w:t>
      </w:r>
      <w:r>
        <w:rPr/>
        <w:t>in</w:t>
      </w:r>
      <w:r>
        <w:rPr>
          <w:spacing w:val="-4"/>
        </w:rPr>
        <w:t> </w:t>
      </w:r>
      <w:r>
        <w:rPr/>
        <w:t>the</w:t>
      </w:r>
      <w:r>
        <w:rPr>
          <w:spacing w:val="-3"/>
        </w:rPr>
        <w:t> </w:t>
      </w:r>
      <w:r>
        <w:rPr/>
        <w:t>OECD:</w:t>
      </w:r>
      <w:r>
        <w:rPr>
          <w:spacing w:val="-1"/>
        </w:rPr>
        <w:t> </w:t>
      </w:r>
      <w:r>
        <w:rPr/>
        <w:t>A</w:t>
      </w:r>
      <w:r>
        <w:rPr>
          <w:spacing w:val="-5"/>
        </w:rPr>
        <w:t> </w:t>
      </w:r>
      <w:r>
        <w:rPr/>
        <w:t>Test</w:t>
      </w:r>
      <w:r>
        <w:rPr>
          <w:spacing w:val="-4"/>
        </w:rPr>
        <w:t> </w:t>
      </w:r>
      <w:r>
        <w:rPr/>
        <w:t>of</w:t>
      </w:r>
      <w:r>
        <w:rPr>
          <w:spacing w:val="-5"/>
        </w:rPr>
        <w:t> </w:t>
      </w:r>
      <w:r>
        <w:rPr/>
        <w:t>the</w:t>
      </w:r>
      <w:r>
        <w:rPr>
          <w:spacing w:val="-3"/>
        </w:rPr>
        <w:t> </w:t>
      </w:r>
      <w:r>
        <w:rPr/>
        <w:t>Parallel</w:t>
      </w:r>
      <w:r>
        <w:rPr>
          <w:spacing w:val="-3"/>
        </w:rPr>
        <w:t> </w:t>
      </w:r>
      <w:r>
        <w:rPr/>
        <w:t>Growth</w:t>
      </w:r>
      <w:r>
        <w:rPr>
          <w:spacing w:val="-4"/>
        </w:rPr>
        <w:t> </w:t>
      </w:r>
      <w:r>
        <w:rPr/>
        <w:t>Paths</w:t>
      </w:r>
      <w:r>
        <w:rPr>
          <w:spacing w:val="-4"/>
        </w:rPr>
        <w:t> </w:t>
      </w:r>
      <w:r>
        <w:rPr/>
        <w:t>Hypothesis,”</w:t>
      </w:r>
      <w:r>
        <w:rPr>
          <w:spacing w:val="-3"/>
        </w:rPr>
        <w:t> </w:t>
      </w:r>
      <w:r>
        <w:rPr/>
        <w:t>(with</w:t>
      </w:r>
      <w:r>
        <w:rPr>
          <w:spacing w:val="-2"/>
        </w:rPr>
        <w:t> </w:t>
      </w:r>
      <w:r>
        <w:rPr/>
        <w:t>Peter Robertson) </w:t>
      </w:r>
      <w:r>
        <w:rPr>
          <w:i/>
        </w:rPr>
        <w:t>Explorations in Economic History</w:t>
      </w:r>
      <w:r>
        <w:rPr/>
        <w:t>, 46(3), pp 346-355, July 2009</w:t>
      </w:r>
      <w:r>
        <w:rPr>
          <w:i/>
        </w:rPr>
        <w:t>.</w:t>
      </w:r>
    </w:p>
    <w:p>
      <w:pPr>
        <w:pStyle w:val="BodyText"/>
        <w:spacing w:after="0"/>
        <w:rPr>
          <w:i/>
        </w:rPr>
        <w:sectPr>
          <w:pgSz w:w="12240" w:h="15840"/>
          <w:pgMar w:top="1360" w:bottom="280" w:left="1440" w:right="1440"/>
        </w:sectPr>
      </w:pPr>
    </w:p>
    <w:p>
      <w:pPr>
        <w:pStyle w:val="BodyText"/>
        <w:spacing w:before="73"/>
        <w:ind w:left="1080"/>
      </w:pPr>
      <w:r>
        <w:rPr/>
        <w:t>“Measuring</w:t>
      </w:r>
      <w:r>
        <w:rPr>
          <w:spacing w:val="-7"/>
        </w:rPr>
        <w:t> </w:t>
      </w:r>
      <w:r>
        <w:rPr/>
        <w:t>Income</w:t>
      </w:r>
      <w:r>
        <w:rPr>
          <w:spacing w:val="-2"/>
        </w:rPr>
        <w:t> </w:t>
      </w:r>
      <w:r>
        <w:rPr/>
        <w:t>Assimilation</w:t>
      </w:r>
      <w:r>
        <w:rPr>
          <w:spacing w:val="-6"/>
        </w:rPr>
        <w:t> </w:t>
      </w:r>
      <w:r>
        <w:rPr/>
        <w:t>of</w:t>
      </w:r>
      <w:r>
        <w:rPr>
          <w:spacing w:val="-7"/>
        </w:rPr>
        <w:t> </w:t>
      </w:r>
      <w:r>
        <w:rPr/>
        <w:t>Migrants</w:t>
      </w:r>
      <w:r>
        <w:rPr>
          <w:spacing w:val="-6"/>
        </w:rPr>
        <w:t> </w:t>
      </w:r>
      <w:r>
        <w:rPr/>
        <w:t>to</w:t>
      </w:r>
      <w:r>
        <w:rPr>
          <w:spacing w:val="-4"/>
        </w:rPr>
        <w:t> </w:t>
      </w:r>
      <w:r>
        <w:rPr/>
        <w:t>Germany,”</w:t>
      </w:r>
      <w:r>
        <w:rPr>
          <w:spacing w:val="-3"/>
        </w:rPr>
        <w:t> </w:t>
      </w:r>
      <w:r>
        <w:rPr/>
        <w:t>(with</w:t>
      </w:r>
      <w:r>
        <w:rPr>
          <w:spacing w:val="-6"/>
        </w:rPr>
        <w:t> </w:t>
      </w:r>
      <w:r>
        <w:rPr/>
        <w:t>I.</w:t>
      </w:r>
      <w:r>
        <w:rPr>
          <w:spacing w:val="-5"/>
        </w:rPr>
        <w:t> </w:t>
      </w:r>
      <w:r>
        <w:rPr/>
        <w:t>Gang</w:t>
      </w:r>
      <w:r>
        <w:rPr>
          <w:spacing w:val="-6"/>
        </w:rPr>
        <w:t> </w:t>
      </w:r>
      <w:r>
        <w:rPr/>
        <w:t>and</w:t>
      </w:r>
      <w:r>
        <w:rPr>
          <w:spacing w:val="-4"/>
        </w:rPr>
        <w:t> </w:t>
      </w:r>
      <w:r>
        <w:rPr/>
        <w:t>M-S.</w:t>
      </w:r>
      <w:r>
        <w:rPr>
          <w:spacing w:val="-5"/>
        </w:rPr>
        <w:t> </w:t>
      </w:r>
      <w:r>
        <w:rPr>
          <w:spacing w:val="-4"/>
        </w:rPr>
        <w:t>Yun)</w:t>
      </w:r>
    </w:p>
    <w:p>
      <w:pPr>
        <w:spacing w:before="1"/>
        <w:ind w:left="1080" w:right="0" w:firstLine="0"/>
        <w:jc w:val="left"/>
        <w:rPr>
          <w:sz w:val="20"/>
        </w:rPr>
      </w:pPr>
      <w:r>
        <w:rPr>
          <w:i/>
          <w:sz w:val="20"/>
        </w:rPr>
        <w:t>Schmollers</w:t>
      </w:r>
      <w:r>
        <w:rPr>
          <w:i/>
          <w:spacing w:val="-5"/>
          <w:sz w:val="20"/>
        </w:rPr>
        <w:t> </w:t>
      </w:r>
      <w:r>
        <w:rPr>
          <w:i/>
          <w:sz w:val="20"/>
        </w:rPr>
        <w:t>Jahrbuch</w:t>
      </w:r>
      <w:r>
        <w:rPr>
          <w:i/>
          <w:spacing w:val="-4"/>
          <w:sz w:val="20"/>
        </w:rPr>
        <w:t> </w:t>
      </w:r>
      <w:r>
        <w:rPr>
          <w:i/>
          <w:sz w:val="20"/>
        </w:rPr>
        <w:t>(Journal</w:t>
      </w:r>
      <w:r>
        <w:rPr>
          <w:i/>
          <w:spacing w:val="-6"/>
          <w:sz w:val="20"/>
        </w:rPr>
        <w:t> </w:t>
      </w:r>
      <w:r>
        <w:rPr>
          <w:i/>
          <w:sz w:val="20"/>
        </w:rPr>
        <w:t>of</w:t>
      </w:r>
      <w:r>
        <w:rPr>
          <w:i/>
          <w:spacing w:val="-5"/>
          <w:sz w:val="20"/>
        </w:rPr>
        <w:t> </w:t>
      </w:r>
      <w:r>
        <w:rPr>
          <w:i/>
          <w:sz w:val="20"/>
        </w:rPr>
        <w:t>Applied</w:t>
      </w:r>
      <w:r>
        <w:rPr>
          <w:i/>
          <w:spacing w:val="-5"/>
          <w:sz w:val="20"/>
        </w:rPr>
        <w:t> </w:t>
      </w:r>
      <w:r>
        <w:rPr>
          <w:i/>
          <w:sz w:val="20"/>
        </w:rPr>
        <w:t>Social</w:t>
      </w:r>
      <w:r>
        <w:rPr>
          <w:i/>
          <w:spacing w:val="-7"/>
          <w:sz w:val="20"/>
        </w:rPr>
        <w:t> </w:t>
      </w:r>
      <w:r>
        <w:rPr>
          <w:i/>
          <w:sz w:val="20"/>
        </w:rPr>
        <w:t>Science</w:t>
      </w:r>
      <w:r>
        <w:rPr>
          <w:i/>
          <w:spacing w:val="-4"/>
          <w:sz w:val="20"/>
        </w:rPr>
        <w:t> </w:t>
      </w:r>
      <w:r>
        <w:rPr>
          <w:i/>
          <w:sz w:val="20"/>
        </w:rPr>
        <w:t>Studies)</w:t>
      </w:r>
      <w:r>
        <w:rPr>
          <w:sz w:val="20"/>
        </w:rPr>
        <w:t>,</w:t>
      </w:r>
      <w:r>
        <w:rPr>
          <w:spacing w:val="-4"/>
          <w:sz w:val="20"/>
        </w:rPr>
        <w:t> </w:t>
      </w:r>
      <w:r>
        <w:rPr>
          <w:sz w:val="20"/>
        </w:rPr>
        <w:t>129(2),</w:t>
      </w:r>
      <w:r>
        <w:rPr>
          <w:spacing w:val="-6"/>
          <w:sz w:val="20"/>
        </w:rPr>
        <w:t> </w:t>
      </w:r>
      <w:r>
        <w:rPr>
          <w:sz w:val="20"/>
        </w:rPr>
        <w:t>pp</w:t>
      </w:r>
      <w:r>
        <w:rPr>
          <w:spacing w:val="-5"/>
          <w:sz w:val="20"/>
        </w:rPr>
        <w:t> </w:t>
      </w:r>
      <w:r>
        <w:rPr>
          <w:sz w:val="20"/>
        </w:rPr>
        <w:t>333-342,</w:t>
      </w:r>
      <w:r>
        <w:rPr>
          <w:spacing w:val="-4"/>
          <w:sz w:val="20"/>
        </w:rPr>
        <w:t> </w:t>
      </w:r>
      <w:r>
        <w:rPr>
          <w:sz w:val="20"/>
        </w:rPr>
        <w:t>June,</w:t>
      </w:r>
      <w:r>
        <w:rPr>
          <w:spacing w:val="-3"/>
          <w:sz w:val="20"/>
        </w:rPr>
        <w:t> </w:t>
      </w:r>
      <w:r>
        <w:rPr>
          <w:spacing w:val="-2"/>
          <w:sz w:val="20"/>
        </w:rPr>
        <w:t>2009.</w:t>
      </w:r>
    </w:p>
    <w:p>
      <w:pPr>
        <w:pStyle w:val="BodyText"/>
        <w:spacing w:before="228"/>
        <w:ind w:left="1080" w:right="373"/>
      </w:pPr>
      <w:r>
        <w:rPr/>
        <w:t>“Factor</w:t>
      </w:r>
      <w:r>
        <w:rPr>
          <w:spacing w:val="-1"/>
        </w:rPr>
        <w:t> </w:t>
      </w:r>
      <w:r>
        <w:rPr/>
        <w:t>Accumulation</w:t>
      </w:r>
      <w:r>
        <w:rPr>
          <w:spacing w:val="-5"/>
        </w:rPr>
        <w:t> </w:t>
      </w:r>
      <w:r>
        <w:rPr/>
        <w:t>and</w:t>
      </w:r>
      <w:r>
        <w:rPr>
          <w:spacing w:val="-3"/>
        </w:rPr>
        <w:t> </w:t>
      </w:r>
      <w:r>
        <w:rPr/>
        <w:t>Growth</w:t>
      </w:r>
      <w:r>
        <w:rPr>
          <w:spacing w:val="-5"/>
        </w:rPr>
        <w:t> </w:t>
      </w:r>
      <w:r>
        <w:rPr/>
        <w:t>Miracles</w:t>
      </w:r>
      <w:r>
        <w:rPr>
          <w:spacing w:val="-5"/>
        </w:rPr>
        <w:t> </w:t>
      </w:r>
      <w:r>
        <w:rPr/>
        <w:t>in</w:t>
      </w:r>
      <w:r>
        <w:rPr>
          <w:spacing w:val="-5"/>
        </w:rPr>
        <w:t> </w:t>
      </w:r>
      <w:r>
        <w:rPr/>
        <w:t>a</w:t>
      </w:r>
      <w:r>
        <w:rPr>
          <w:spacing w:val="-4"/>
        </w:rPr>
        <w:t> </w:t>
      </w:r>
      <w:r>
        <w:rPr/>
        <w:t>Two-Sector</w:t>
      </w:r>
      <w:r>
        <w:rPr>
          <w:spacing w:val="-4"/>
        </w:rPr>
        <w:t> </w:t>
      </w:r>
      <w:r>
        <w:rPr/>
        <w:t>Model</w:t>
      </w:r>
      <w:r>
        <w:rPr>
          <w:spacing w:val="-4"/>
        </w:rPr>
        <w:t> </w:t>
      </w:r>
      <w:r>
        <w:rPr/>
        <w:t>Neoclassical</w:t>
      </w:r>
      <w:r>
        <w:rPr>
          <w:spacing w:val="-4"/>
        </w:rPr>
        <w:t> </w:t>
      </w:r>
      <w:r>
        <w:rPr/>
        <w:t>Growth</w:t>
      </w:r>
      <w:r>
        <w:rPr>
          <w:spacing w:val="-5"/>
        </w:rPr>
        <w:t> </w:t>
      </w:r>
      <w:r>
        <w:rPr/>
        <w:t>Model,” (with P. Robertson) </w:t>
      </w:r>
      <w:r>
        <w:rPr>
          <w:i/>
        </w:rPr>
        <w:t>The Manchester School </w:t>
      </w:r>
      <w:r>
        <w:rPr>
          <w:b/>
        </w:rPr>
        <w:t>77(2) </w:t>
      </w:r>
      <w:r>
        <w:rPr/>
        <w:t>pp 153-170, March 2009.</w:t>
      </w:r>
    </w:p>
    <w:p>
      <w:pPr>
        <w:pStyle w:val="BodyText"/>
        <w:spacing w:before="1"/>
      </w:pPr>
    </w:p>
    <w:p>
      <w:pPr>
        <w:pStyle w:val="BodyText"/>
        <w:ind w:left="1080"/>
      </w:pPr>
      <w:r>
        <w:rPr/>
        <w:t>“Bayesian</w:t>
      </w:r>
      <w:r>
        <w:rPr>
          <w:spacing w:val="-8"/>
        </w:rPr>
        <w:t> </w:t>
      </w:r>
      <w:r>
        <w:rPr/>
        <w:t>Estimation</w:t>
      </w:r>
      <w:r>
        <w:rPr>
          <w:spacing w:val="-7"/>
        </w:rPr>
        <w:t> </w:t>
      </w:r>
      <w:r>
        <w:rPr/>
        <w:t>and</w:t>
      </w:r>
      <w:r>
        <w:rPr>
          <w:spacing w:val="-6"/>
        </w:rPr>
        <w:t> </w:t>
      </w:r>
      <w:r>
        <w:rPr/>
        <w:t>Evaluation</w:t>
      </w:r>
      <w:r>
        <w:rPr>
          <w:spacing w:val="-7"/>
        </w:rPr>
        <w:t> </w:t>
      </w:r>
      <w:r>
        <w:rPr/>
        <w:t>of</w:t>
      </w:r>
      <w:r>
        <w:rPr>
          <w:spacing w:val="-8"/>
        </w:rPr>
        <w:t> </w:t>
      </w:r>
      <w:r>
        <w:rPr/>
        <w:t>the</w:t>
      </w:r>
      <w:r>
        <w:rPr>
          <w:spacing w:val="-4"/>
        </w:rPr>
        <w:t> </w:t>
      </w:r>
      <w:r>
        <w:rPr/>
        <w:t>Segmented</w:t>
      </w:r>
      <w:r>
        <w:rPr>
          <w:spacing w:val="-5"/>
        </w:rPr>
        <w:t> </w:t>
      </w:r>
      <w:r>
        <w:rPr/>
        <w:t>Markets</w:t>
      </w:r>
      <w:r>
        <w:rPr>
          <w:spacing w:val="-8"/>
        </w:rPr>
        <w:t> </w:t>
      </w:r>
      <w:r>
        <w:rPr/>
        <w:t>Friction</w:t>
      </w:r>
      <w:r>
        <w:rPr>
          <w:spacing w:val="-7"/>
        </w:rPr>
        <w:t> </w:t>
      </w:r>
      <w:r>
        <w:rPr>
          <w:spacing w:val="-5"/>
        </w:rPr>
        <w:t>in</w:t>
      </w:r>
    </w:p>
    <w:p>
      <w:pPr>
        <w:spacing w:before="1"/>
        <w:ind w:left="1080" w:right="463" w:firstLine="0"/>
        <w:jc w:val="left"/>
        <w:rPr>
          <w:sz w:val="20"/>
        </w:rPr>
      </w:pPr>
      <w:r>
        <w:rPr>
          <w:sz w:val="20"/>
        </w:rPr>
        <w:t>Equilibrium</w:t>
      </w:r>
      <w:r>
        <w:rPr>
          <w:spacing w:val="-6"/>
          <w:sz w:val="20"/>
        </w:rPr>
        <w:t> </w:t>
      </w:r>
      <w:r>
        <w:rPr>
          <w:sz w:val="20"/>
        </w:rPr>
        <w:t>Monetary</w:t>
      </w:r>
      <w:r>
        <w:rPr>
          <w:spacing w:val="-5"/>
          <w:sz w:val="20"/>
        </w:rPr>
        <w:t> </w:t>
      </w:r>
      <w:r>
        <w:rPr>
          <w:sz w:val="20"/>
        </w:rPr>
        <w:t>Models,”</w:t>
      </w:r>
      <w:r>
        <w:rPr>
          <w:spacing w:val="-4"/>
          <w:sz w:val="20"/>
        </w:rPr>
        <w:t> </w:t>
      </w:r>
      <w:r>
        <w:rPr>
          <w:sz w:val="20"/>
        </w:rPr>
        <w:t>(joint</w:t>
      </w:r>
      <w:r>
        <w:rPr>
          <w:spacing w:val="-3"/>
          <w:sz w:val="20"/>
        </w:rPr>
        <w:t> </w:t>
      </w:r>
      <w:r>
        <w:rPr>
          <w:sz w:val="20"/>
        </w:rPr>
        <w:t>with</w:t>
      </w:r>
      <w:r>
        <w:rPr>
          <w:spacing w:val="-6"/>
          <w:sz w:val="20"/>
        </w:rPr>
        <w:t> </w:t>
      </w:r>
      <w:r>
        <w:rPr>
          <w:sz w:val="20"/>
        </w:rPr>
        <w:t>Filippo</w:t>
      </w:r>
      <w:r>
        <w:rPr>
          <w:spacing w:val="-4"/>
          <w:sz w:val="20"/>
        </w:rPr>
        <w:t> </w:t>
      </w:r>
      <w:r>
        <w:rPr>
          <w:sz w:val="20"/>
        </w:rPr>
        <w:t>Occhino) </w:t>
      </w:r>
      <w:r>
        <w:rPr>
          <w:i/>
          <w:sz w:val="20"/>
        </w:rPr>
        <w:t>Journal</w:t>
      </w:r>
      <w:r>
        <w:rPr>
          <w:i/>
          <w:spacing w:val="-5"/>
          <w:sz w:val="20"/>
        </w:rPr>
        <w:t> </w:t>
      </w:r>
      <w:r>
        <w:rPr>
          <w:i/>
          <w:sz w:val="20"/>
        </w:rPr>
        <w:t>of</w:t>
      </w:r>
      <w:r>
        <w:rPr>
          <w:i/>
          <w:spacing w:val="-5"/>
          <w:sz w:val="20"/>
        </w:rPr>
        <w:t> </w:t>
      </w:r>
      <w:r>
        <w:rPr>
          <w:i/>
          <w:sz w:val="20"/>
        </w:rPr>
        <w:t>Macroeconomics,</w:t>
      </w:r>
      <w:r>
        <w:rPr>
          <w:i/>
          <w:spacing w:val="-4"/>
          <w:sz w:val="20"/>
        </w:rPr>
        <w:t> </w:t>
      </w:r>
      <w:r>
        <w:rPr>
          <w:sz w:val="20"/>
        </w:rPr>
        <w:t>30(1) pp 444-461, March 2008.</w:t>
      </w:r>
    </w:p>
    <w:p>
      <w:pPr>
        <w:spacing w:before="229"/>
        <w:ind w:left="1080" w:right="463" w:firstLine="0"/>
        <w:jc w:val="left"/>
        <w:rPr>
          <w:sz w:val="20"/>
        </w:rPr>
      </w:pPr>
      <w:r>
        <w:rPr>
          <w:sz w:val="20"/>
        </w:rPr>
        <w:t>“The</w:t>
      </w:r>
      <w:r>
        <w:rPr>
          <w:spacing w:val="-3"/>
          <w:sz w:val="20"/>
        </w:rPr>
        <w:t> </w:t>
      </w:r>
      <w:r>
        <w:rPr>
          <w:sz w:val="20"/>
        </w:rPr>
        <w:t>origin</w:t>
      </w:r>
      <w:r>
        <w:rPr>
          <w:spacing w:val="-5"/>
          <w:sz w:val="20"/>
        </w:rPr>
        <w:t> </w:t>
      </w:r>
      <w:r>
        <w:rPr>
          <w:sz w:val="20"/>
        </w:rPr>
        <w:t>and</w:t>
      </w:r>
      <w:r>
        <w:rPr>
          <w:spacing w:val="-2"/>
          <w:sz w:val="20"/>
        </w:rPr>
        <w:t> </w:t>
      </w:r>
      <w:r>
        <w:rPr>
          <w:sz w:val="20"/>
        </w:rPr>
        <w:t>diffusion</w:t>
      </w:r>
      <w:r>
        <w:rPr>
          <w:spacing w:val="-4"/>
          <w:sz w:val="20"/>
        </w:rPr>
        <w:t> </w:t>
      </w:r>
      <w:r>
        <w:rPr>
          <w:sz w:val="20"/>
        </w:rPr>
        <w:t>of</w:t>
      </w:r>
      <w:r>
        <w:rPr>
          <w:spacing w:val="-5"/>
          <w:sz w:val="20"/>
        </w:rPr>
        <w:t> </w:t>
      </w:r>
      <w:r>
        <w:rPr>
          <w:sz w:val="20"/>
        </w:rPr>
        <w:t>shocks</w:t>
      </w:r>
      <w:r>
        <w:rPr>
          <w:spacing w:val="-4"/>
          <w:sz w:val="20"/>
        </w:rPr>
        <w:t> </w:t>
      </w:r>
      <w:r>
        <w:rPr>
          <w:sz w:val="20"/>
        </w:rPr>
        <w:t>to</w:t>
      </w:r>
      <w:r>
        <w:rPr>
          <w:spacing w:val="-2"/>
          <w:sz w:val="20"/>
        </w:rPr>
        <w:t> </w:t>
      </w:r>
      <w:r>
        <w:rPr>
          <w:sz w:val="20"/>
        </w:rPr>
        <w:t>regional</w:t>
      </w:r>
      <w:r>
        <w:rPr>
          <w:spacing w:val="-3"/>
          <w:sz w:val="20"/>
        </w:rPr>
        <w:t> </w:t>
      </w:r>
      <w:r>
        <w:rPr>
          <w:sz w:val="20"/>
        </w:rPr>
        <w:t>interest</w:t>
      </w:r>
      <w:r>
        <w:rPr>
          <w:spacing w:val="-4"/>
          <w:sz w:val="20"/>
        </w:rPr>
        <w:t> </w:t>
      </w:r>
      <w:r>
        <w:rPr>
          <w:sz w:val="20"/>
        </w:rPr>
        <w:t>rates</w:t>
      </w:r>
      <w:r>
        <w:rPr>
          <w:spacing w:val="-1"/>
          <w:sz w:val="20"/>
        </w:rPr>
        <w:t> </w:t>
      </w:r>
      <w:r>
        <w:rPr>
          <w:sz w:val="20"/>
        </w:rPr>
        <w:t>in</w:t>
      </w:r>
      <w:r>
        <w:rPr>
          <w:spacing w:val="-5"/>
          <w:sz w:val="20"/>
        </w:rPr>
        <w:t> </w:t>
      </w:r>
      <w:r>
        <w:rPr>
          <w:sz w:val="20"/>
        </w:rPr>
        <w:t>the</w:t>
      </w:r>
      <w:r>
        <w:rPr>
          <w:spacing w:val="-3"/>
          <w:sz w:val="20"/>
        </w:rPr>
        <w:t> </w:t>
      </w:r>
      <w:r>
        <w:rPr>
          <w:sz w:val="20"/>
        </w:rPr>
        <w:t>United</w:t>
      </w:r>
      <w:r>
        <w:rPr>
          <w:spacing w:val="-2"/>
          <w:sz w:val="20"/>
        </w:rPr>
        <w:t> </w:t>
      </w:r>
      <w:r>
        <w:rPr>
          <w:sz w:val="20"/>
        </w:rPr>
        <w:t>States,</w:t>
      </w:r>
      <w:r>
        <w:rPr>
          <w:spacing w:val="-3"/>
          <w:sz w:val="20"/>
        </w:rPr>
        <w:t> </w:t>
      </w:r>
      <w:r>
        <w:rPr>
          <w:sz w:val="20"/>
        </w:rPr>
        <w:t>1880—2002,” (with Hugh Rockoff) </w:t>
      </w:r>
      <w:r>
        <w:rPr>
          <w:i/>
          <w:sz w:val="20"/>
        </w:rPr>
        <w:t>Explorations in Economic History, </w:t>
      </w:r>
      <w:r>
        <w:rPr>
          <w:b/>
          <w:sz w:val="20"/>
        </w:rPr>
        <w:t>44(3)</w:t>
      </w:r>
      <w:r>
        <w:rPr>
          <w:sz w:val="20"/>
        </w:rPr>
        <w:t>, pp 487—500, July, 2007.</w:t>
      </w:r>
    </w:p>
    <w:p>
      <w:pPr>
        <w:pStyle w:val="BodyText"/>
        <w:spacing w:before="1"/>
      </w:pPr>
    </w:p>
    <w:p>
      <w:pPr>
        <w:pStyle w:val="BodyText"/>
        <w:ind w:left="1080" w:right="463"/>
      </w:pPr>
      <w:r>
        <w:rPr/>
        <w:t>“Reassessing the Impact of Barriers to Capital Accumulation on International Income Differences,”</w:t>
      </w:r>
      <w:r>
        <w:rPr>
          <w:spacing w:val="-4"/>
        </w:rPr>
        <w:t> </w:t>
      </w:r>
      <w:r>
        <w:rPr/>
        <w:t>(joint</w:t>
      </w:r>
      <w:r>
        <w:rPr>
          <w:spacing w:val="-2"/>
        </w:rPr>
        <w:t> </w:t>
      </w:r>
      <w:r>
        <w:rPr/>
        <w:t>with</w:t>
      </w:r>
      <w:r>
        <w:rPr>
          <w:spacing w:val="-5"/>
        </w:rPr>
        <w:t> </w:t>
      </w:r>
      <w:r>
        <w:rPr/>
        <w:t>Peter</w:t>
      </w:r>
      <w:r>
        <w:rPr>
          <w:spacing w:val="-3"/>
        </w:rPr>
        <w:t> </w:t>
      </w:r>
      <w:r>
        <w:rPr/>
        <w:t>Robertson),</w:t>
      </w:r>
      <w:r>
        <w:rPr>
          <w:spacing w:val="-3"/>
        </w:rPr>
        <w:t> </w:t>
      </w:r>
      <w:r>
        <w:rPr>
          <w:i/>
        </w:rPr>
        <w:t>International</w:t>
      </w:r>
      <w:r>
        <w:rPr>
          <w:i/>
          <w:spacing w:val="-7"/>
        </w:rPr>
        <w:t> </w:t>
      </w:r>
      <w:r>
        <w:rPr>
          <w:i/>
        </w:rPr>
        <w:t>Economic</w:t>
      </w:r>
      <w:r>
        <w:rPr>
          <w:i/>
          <w:spacing w:val="-4"/>
        </w:rPr>
        <w:t> </w:t>
      </w:r>
      <w:r>
        <w:rPr>
          <w:i/>
        </w:rPr>
        <w:t>Review</w:t>
      </w:r>
      <w:r>
        <w:rPr/>
        <w:t>,</w:t>
      </w:r>
      <w:r>
        <w:rPr>
          <w:spacing w:val="-3"/>
        </w:rPr>
        <w:t> </w:t>
      </w:r>
      <w:r>
        <w:rPr>
          <w:b/>
        </w:rPr>
        <w:t>48(1),</w:t>
      </w:r>
      <w:r>
        <w:rPr>
          <w:b/>
          <w:spacing w:val="-3"/>
        </w:rPr>
        <w:t> </w:t>
      </w:r>
      <w:r>
        <w:rPr/>
        <w:t>pp</w:t>
      </w:r>
      <w:r>
        <w:rPr>
          <w:spacing w:val="-3"/>
        </w:rPr>
        <w:t> </w:t>
      </w:r>
      <w:r>
        <w:rPr/>
        <w:t>147-161, </w:t>
      </w:r>
      <w:r>
        <w:rPr>
          <w:spacing w:val="-2"/>
        </w:rPr>
        <w:t>2007.</w:t>
      </w:r>
    </w:p>
    <w:p>
      <w:pPr>
        <w:pStyle w:val="BodyText"/>
      </w:pPr>
    </w:p>
    <w:p>
      <w:pPr>
        <w:pStyle w:val="BodyText"/>
        <w:ind w:left="1080" w:right="373"/>
      </w:pPr>
      <w:r>
        <w:rPr/>
        <w:t>“Hope</w:t>
      </w:r>
      <w:r>
        <w:rPr>
          <w:spacing w:val="-4"/>
        </w:rPr>
        <w:t> </w:t>
      </w:r>
      <w:r>
        <w:rPr/>
        <w:t>springs</w:t>
      </w:r>
      <w:r>
        <w:rPr>
          <w:spacing w:val="-5"/>
        </w:rPr>
        <w:t> </w:t>
      </w:r>
      <w:r>
        <w:rPr/>
        <w:t>eternal…</w:t>
      </w:r>
      <w:r>
        <w:rPr>
          <w:spacing w:val="-2"/>
        </w:rPr>
        <w:t> </w:t>
      </w:r>
      <w:r>
        <w:rPr/>
        <w:t>French</w:t>
      </w:r>
      <w:r>
        <w:rPr>
          <w:spacing w:val="-5"/>
        </w:rPr>
        <w:t> </w:t>
      </w:r>
      <w:r>
        <w:rPr/>
        <w:t>bondholders</w:t>
      </w:r>
      <w:r>
        <w:rPr>
          <w:spacing w:val="-5"/>
        </w:rPr>
        <w:t> </w:t>
      </w:r>
      <w:r>
        <w:rPr/>
        <w:t>and</w:t>
      </w:r>
      <w:r>
        <w:rPr>
          <w:spacing w:val="-3"/>
        </w:rPr>
        <w:t> </w:t>
      </w:r>
      <w:r>
        <w:rPr/>
        <w:t>the</w:t>
      </w:r>
      <w:r>
        <w:rPr>
          <w:spacing w:val="-2"/>
        </w:rPr>
        <w:t> </w:t>
      </w:r>
      <w:r>
        <w:rPr/>
        <w:t>Soviet</w:t>
      </w:r>
      <w:r>
        <w:rPr>
          <w:spacing w:val="-2"/>
        </w:rPr>
        <w:t> </w:t>
      </w:r>
      <w:r>
        <w:rPr/>
        <w:t>Repudiation</w:t>
      </w:r>
      <w:r>
        <w:rPr>
          <w:spacing w:val="-5"/>
        </w:rPr>
        <w:t> </w:t>
      </w:r>
      <w:r>
        <w:rPr/>
        <w:t>(1915-1919),”</w:t>
      </w:r>
      <w:r>
        <w:rPr>
          <w:spacing w:val="-6"/>
        </w:rPr>
        <w:t> </w:t>
      </w:r>
      <w:r>
        <w:rPr/>
        <w:t>(joint</w:t>
      </w:r>
      <w:r>
        <w:rPr>
          <w:spacing w:val="-2"/>
        </w:rPr>
        <w:t> </w:t>
      </w:r>
      <w:r>
        <w:rPr/>
        <w:t>with Kim Oosterlinck) </w:t>
      </w:r>
      <w:r>
        <w:rPr>
          <w:i/>
        </w:rPr>
        <w:t>Review of Finance</w:t>
      </w:r>
      <w:r>
        <w:rPr/>
        <w:t>, </w:t>
      </w:r>
      <w:r>
        <w:rPr>
          <w:b/>
        </w:rPr>
        <w:t>10(4)</w:t>
      </w:r>
      <w:r>
        <w:rPr/>
        <w:t>, 2006.</w:t>
      </w:r>
    </w:p>
    <w:p>
      <w:pPr>
        <w:pStyle w:val="BodyText"/>
        <w:spacing w:before="1"/>
      </w:pPr>
    </w:p>
    <w:p>
      <w:pPr>
        <w:spacing w:before="0"/>
        <w:ind w:left="1080" w:right="373" w:firstLine="0"/>
        <w:jc w:val="left"/>
        <w:rPr>
          <w:sz w:val="20"/>
        </w:rPr>
      </w:pPr>
      <w:r>
        <w:rPr>
          <w:sz w:val="20"/>
        </w:rPr>
        <w:t>“Inter-State</w:t>
      </w:r>
      <w:r>
        <w:rPr>
          <w:spacing w:val="-4"/>
          <w:sz w:val="20"/>
        </w:rPr>
        <w:t> </w:t>
      </w:r>
      <w:r>
        <w:rPr>
          <w:sz w:val="20"/>
        </w:rPr>
        <w:t>Dynamics</w:t>
      </w:r>
      <w:r>
        <w:rPr>
          <w:spacing w:val="-5"/>
          <w:sz w:val="20"/>
        </w:rPr>
        <w:t> </w:t>
      </w:r>
      <w:r>
        <w:rPr>
          <w:sz w:val="20"/>
        </w:rPr>
        <w:t>of</w:t>
      </w:r>
      <w:r>
        <w:rPr>
          <w:spacing w:val="-6"/>
          <w:sz w:val="20"/>
        </w:rPr>
        <w:t> </w:t>
      </w:r>
      <w:r>
        <w:rPr>
          <w:sz w:val="20"/>
        </w:rPr>
        <w:t>Invention</w:t>
      </w:r>
      <w:r>
        <w:rPr>
          <w:spacing w:val="-3"/>
          <w:sz w:val="20"/>
        </w:rPr>
        <w:t> </w:t>
      </w:r>
      <w:r>
        <w:rPr>
          <w:sz w:val="20"/>
        </w:rPr>
        <w:t>Activities,</w:t>
      </w:r>
      <w:r>
        <w:rPr>
          <w:spacing w:val="-4"/>
          <w:sz w:val="20"/>
        </w:rPr>
        <w:t> </w:t>
      </w:r>
      <w:r>
        <w:rPr>
          <w:sz w:val="20"/>
        </w:rPr>
        <w:t>1930-2000,”</w:t>
      </w:r>
      <w:r>
        <w:rPr>
          <w:spacing w:val="-6"/>
          <w:sz w:val="20"/>
        </w:rPr>
        <w:t> </w:t>
      </w:r>
      <w:r>
        <w:rPr>
          <w:sz w:val="20"/>
        </w:rPr>
        <w:t>(joint</w:t>
      </w:r>
      <w:r>
        <w:rPr>
          <w:spacing w:val="-2"/>
          <w:sz w:val="20"/>
        </w:rPr>
        <w:t> </w:t>
      </w:r>
      <w:r>
        <w:rPr>
          <w:sz w:val="20"/>
        </w:rPr>
        <w:t>with</w:t>
      </w:r>
      <w:r>
        <w:rPr>
          <w:spacing w:val="-5"/>
          <w:sz w:val="20"/>
        </w:rPr>
        <w:t> </w:t>
      </w:r>
      <w:r>
        <w:rPr>
          <w:sz w:val="20"/>
        </w:rPr>
        <w:t>Catherine</w:t>
      </w:r>
      <w:r>
        <w:rPr>
          <w:spacing w:val="-1"/>
          <w:sz w:val="20"/>
        </w:rPr>
        <w:t> </w:t>
      </w:r>
      <w:r>
        <w:rPr>
          <w:sz w:val="20"/>
        </w:rPr>
        <w:t>Co</w:t>
      </w:r>
      <w:r>
        <w:rPr>
          <w:spacing w:val="-3"/>
          <w:sz w:val="20"/>
        </w:rPr>
        <w:t> </w:t>
      </w:r>
      <w:r>
        <w:rPr>
          <w:sz w:val="20"/>
        </w:rPr>
        <w:t>and</w:t>
      </w:r>
      <w:r>
        <w:rPr>
          <w:spacing w:val="-3"/>
          <w:sz w:val="20"/>
        </w:rPr>
        <w:t> </w:t>
      </w:r>
      <w:r>
        <w:rPr>
          <w:sz w:val="20"/>
        </w:rPr>
        <w:t>Myeong- Su Yun), </w:t>
      </w:r>
      <w:r>
        <w:rPr>
          <w:i/>
          <w:sz w:val="20"/>
        </w:rPr>
        <w:t>Journal of Applied Econometrics</w:t>
      </w:r>
      <w:r>
        <w:rPr>
          <w:sz w:val="20"/>
        </w:rPr>
        <w:t>, </w:t>
      </w:r>
      <w:r>
        <w:rPr>
          <w:b/>
          <w:sz w:val="20"/>
        </w:rPr>
        <w:t>21(8)</w:t>
      </w:r>
      <w:r>
        <w:rPr>
          <w:sz w:val="20"/>
        </w:rPr>
        <w:t>, pp 1111-1134, 2006.</w:t>
      </w:r>
    </w:p>
    <w:p>
      <w:pPr>
        <w:spacing w:before="229"/>
        <w:ind w:left="1080" w:right="463" w:firstLine="0"/>
        <w:jc w:val="left"/>
        <w:rPr>
          <w:i/>
          <w:sz w:val="20"/>
        </w:rPr>
      </w:pPr>
      <w:r>
        <w:rPr>
          <w:sz w:val="20"/>
        </w:rPr>
        <w:t>“How Could Everyone have been so wrong?: Forecasting the Great Depression with the railroads.”</w:t>
      </w:r>
      <w:r>
        <w:rPr>
          <w:spacing w:val="-4"/>
          <w:sz w:val="20"/>
        </w:rPr>
        <w:t> </w:t>
      </w:r>
      <w:r>
        <w:rPr>
          <w:sz w:val="20"/>
        </w:rPr>
        <w:t>(with</w:t>
      </w:r>
      <w:r>
        <w:rPr>
          <w:spacing w:val="-3"/>
          <w:sz w:val="20"/>
        </w:rPr>
        <w:t> </w:t>
      </w:r>
      <w:r>
        <w:rPr>
          <w:sz w:val="20"/>
        </w:rPr>
        <w:t>Adam</w:t>
      </w:r>
      <w:r>
        <w:rPr>
          <w:spacing w:val="-5"/>
          <w:sz w:val="20"/>
        </w:rPr>
        <w:t> </w:t>
      </w:r>
      <w:r>
        <w:rPr>
          <w:sz w:val="20"/>
        </w:rPr>
        <w:t>Klug</w:t>
      </w:r>
      <w:r>
        <w:rPr>
          <w:spacing w:val="-4"/>
          <w:sz w:val="20"/>
        </w:rPr>
        <w:t> </w:t>
      </w:r>
      <w:r>
        <w:rPr>
          <w:sz w:val="20"/>
        </w:rPr>
        <w:t>and</w:t>
      </w:r>
      <w:r>
        <w:rPr>
          <w:spacing w:val="-3"/>
          <w:sz w:val="20"/>
        </w:rPr>
        <w:t> </w:t>
      </w:r>
      <w:r>
        <w:rPr>
          <w:sz w:val="20"/>
        </w:rPr>
        <w:t>Eugene</w:t>
      </w:r>
      <w:r>
        <w:rPr>
          <w:spacing w:val="-4"/>
          <w:sz w:val="20"/>
        </w:rPr>
        <w:t> </w:t>
      </w:r>
      <w:r>
        <w:rPr>
          <w:sz w:val="20"/>
        </w:rPr>
        <w:t>White) </w:t>
      </w:r>
      <w:r>
        <w:rPr>
          <w:i/>
          <w:sz w:val="20"/>
        </w:rPr>
        <w:t>Explorations</w:t>
      </w:r>
      <w:r>
        <w:rPr>
          <w:i/>
          <w:spacing w:val="-4"/>
          <w:sz w:val="20"/>
        </w:rPr>
        <w:t> </w:t>
      </w:r>
      <w:r>
        <w:rPr>
          <w:i/>
          <w:sz w:val="20"/>
        </w:rPr>
        <w:t>in</w:t>
      </w:r>
      <w:r>
        <w:rPr>
          <w:i/>
          <w:spacing w:val="-3"/>
          <w:sz w:val="20"/>
        </w:rPr>
        <w:t> </w:t>
      </w:r>
      <w:r>
        <w:rPr>
          <w:i/>
          <w:sz w:val="20"/>
        </w:rPr>
        <w:t>Economic</w:t>
      </w:r>
      <w:r>
        <w:rPr>
          <w:i/>
          <w:spacing w:val="-4"/>
          <w:sz w:val="20"/>
        </w:rPr>
        <w:t> </w:t>
      </w:r>
      <w:r>
        <w:rPr>
          <w:i/>
          <w:sz w:val="20"/>
        </w:rPr>
        <w:t>History </w:t>
      </w:r>
      <w:r>
        <w:rPr>
          <w:b/>
          <w:sz w:val="20"/>
        </w:rPr>
        <w:t>42</w:t>
      </w:r>
      <w:r>
        <w:rPr>
          <w:b/>
          <w:spacing w:val="-4"/>
          <w:sz w:val="20"/>
        </w:rPr>
        <w:t> </w:t>
      </w:r>
      <w:r>
        <w:rPr>
          <w:sz w:val="20"/>
        </w:rPr>
        <w:t>p.</w:t>
      </w:r>
      <w:r>
        <w:rPr>
          <w:spacing w:val="-5"/>
          <w:sz w:val="20"/>
        </w:rPr>
        <w:t> </w:t>
      </w:r>
      <w:r>
        <w:rPr>
          <w:sz w:val="20"/>
        </w:rPr>
        <w:t>27-55, </w:t>
      </w:r>
      <w:r>
        <w:rPr>
          <w:spacing w:val="-2"/>
          <w:sz w:val="20"/>
        </w:rPr>
        <w:t>2005</w:t>
      </w:r>
      <w:r>
        <w:rPr>
          <w:i/>
          <w:spacing w:val="-2"/>
          <w:sz w:val="20"/>
        </w:rPr>
        <w:t>.</w:t>
      </w:r>
    </w:p>
    <w:p>
      <w:pPr>
        <w:pStyle w:val="BodyText"/>
        <w:spacing w:before="229"/>
        <w:ind w:left="1080"/>
      </w:pPr>
      <w:r>
        <w:rPr/>
        <w:t>“Gender</w:t>
      </w:r>
      <w:r>
        <w:rPr>
          <w:spacing w:val="-5"/>
        </w:rPr>
        <w:t> </w:t>
      </w:r>
      <w:r>
        <w:rPr/>
        <w:t>Differences</w:t>
      </w:r>
      <w:r>
        <w:rPr>
          <w:spacing w:val="-7"/>
        </w:rPr>
        <w:t> </w:t>
      </w:r>
      <w:r>
        <w:rPr/>
        <w:t>in</w:t>
      </w:r>
      <w:r>
        <w:rPr>
          <w:spacing w:val="-7"/>
        </w:rPr>
        <w:t> </w:t>
      </w:r>
      <w:r>
        <w:rPr/>
        <w:t>German</w:t>
      </w:r>
      <w:r>
        <w:rPr>
          <w:spacing w:val="-6"/>
        </w:rPr>
        <w:t> </w:t>
      </w:r>
      <w:r>
        <w:rPr/>
        <w:t>Upward</w:t>
      </w:r>
      <w:r>
        <w:rPr>
          <w:spacing w:val="-5"/>
        </w:rPr>
        <w:t> </w:t>
      </w:r>
      <w:r>
        <w:rPr/>
        <w:t>Income</w:t>
      </w:r>
      <w:r>
        <w:rPr>
          <w:spacing w:val="-1"/>
        </w:rPr>
        <w:t> </w:t>
      </w:r>
      <w:r>
        <w:rPr/>
        <w:t>Mobility,”</w:t>
      </w:r>
      <w:r>
        <w:rPr>
          <w:spacing w:val="-4"/>
        </w:rPr>
        <w:t> </w:t>
      </w:r>
      <w:r>
        <w:rPr/>
        <w:t>(with</w:t>
      </w:r>
      <w:r>
        <w:rPr>
          <w:spacing w:val="-6"/>
        </w:rPr>
        <w:t> </w:t>
      </w:r>
      <w:r>
        <w:rPr/>
        <w:t>Ira</w:t>
      </w:r>
      <w:r>
        <w:rPr>
          <w:spacing w:val="-6"/>
        </w:rPr>
        <w:t> </w:t>
      </w:r>
      <w:r>
        <w:rPr/>
        <w:t>Gang</w:t>
      </w:r>
      <w:r>
        <w:rPr>
          <w:spacing w:val="-6"/>
        </w:rPr>
        <w:t> </w:t>
      </w:r>
      <w:r>
        <w:rPr/>
        <w:t>and</w:t>
      </w:r>
      <w:r>
        <w:rPr>
          <w:spacing w:val="-5"/>
        </w:rPr>
        <w:t> </w:t>
      </w:r>
      <w:r>
        <w:rPr/>
        <w:t>Myeong-Su</w:t>
      </w:r>
      <w:r>
        <w:rPr>
          <w:spacing w:val="-8"/>
        </w:rPr>
        <w:t> </w:t>
      </w:r>
      <w:r>
        <w:rPr>
          <w:spacing w:val="-2"/>
        </w:rPr>
        <w:t>Yun),</w:t>
      </w:r>
    </w:p>
    <w:p>
      <w:pPr>
        <w:spacing w:before="1"/>
        <w:ind w:left="1080" w:right="0" w:firstLine="0"/>
        <w:jc w:val="left"/>
        <w:rPr>
          <w:sz w:val="20"/>
        </w:rPr>
      </w:pPr>
      <w:r>
        <w:rPr>
          <w:i/>
          <w:sz w:val="20"/>
        </w:rPr>
        <w:t>Schmollers</w:t>
      </w:r>
      <w:r>
        <w:rPr>
          <w:i/>
          <w:spacing w:val="-6"/>
          <w:sz w:val="20"/>
        </w:rPr>
        <w:t> </w:t>
      </w:r>
      <w:r>
        <w:rPr>
          <w:i/>
          <w:sz w:val="20"/>
        </w:rPr>
        <w:t>Jahrbuch</w:t>
      </w:r>
      <w:r>
        <w:rPr>
          <w:i/>
          <w:spacing w:val="-3"/>
          <w:sz w:val="20"/>
        </w:rPr>
        <w:t> </w:t>
      </w:r>
      <w:r>
        <w:rPr>
          <w:i/>
          <w:sz w:val="20"/>
        </w:rPr>
        <w:t>(Journal</w:t>
      </w:r>
      <w:r>
        <w:rPr>
          <w:i/>
          <w:spacing w:val="-7"/>
          <w:sz w:val="20"/>
        </w:rPr>
        <w:t> </w:t>
      </w:r>
      <w:r>
        <w:rPr>
          <w:i/>
          <w:sz w:val="20"/>
        </w:rPr>
        <w:t>of</w:t>
      </w:r>
      <w:r>
        <w:rPr>
          <w:i/>
          <w:spacing w:val="-5"/>
          <w:sz w:val="20"/>
        </w:rPr>
        <w:t> </w:t>
      </w:r>
      <w:r>
        <w:rPr>
          <w:i/>
          <w:sz w:val="20"/>
        </w:rPr>
        <w:t>Applied</w:t>
      </w:r>
      <w:r>
        <w:rPr>
          <w:i/>
          <w:spacing w:val="-5"/>
          <w:sz w:val="20"/>
        </w:rPr>
        <w:t> </w:t>
      </w:r>
      <w:r>
        <w:rPr>
          <w:i/>
          <w:sz w:val="20"/>
        </w:rPr>
        <w:t>Social</w:t>
      </w:r>
      <w:r>
        <w:rPr>
          <w:i/>
          <w:spacing w:val="-7"/>
          <w:sz w:val="20"/>
        </w:rPr>
        <w:t> </w:t>
      </w:r>
      <w:r>
        <w:rPr>
          <w:i/>
          <w:sz w:val="20"/>
        </w:rPr>
        <w:t>Science</w:t>
      </w:r>
      <w:r>
        <w:rPr>
          <w:i/>
          <w:spacing w:val="-4"/>
          <w:sz w:val="20"/>
        </w:rPr>
        <w:t> </w:t>
      </w:r>
      <w:r>
        <w:rPr>
          <w:i/>
          <w:sz w:val="20"/>
        </w:rPr>
        <w:t>Studies)</w:t>
      </w:r>
      <w:r>
        <w:rPr>
          <w:i/>
          <w:spacing w:val="1"/>
          <w:sz w:val="20"/>
        </w:rPr>
        <w:t> </w:t>
      </w:r>
      <w:r>
        <w:rPr>
          <w:b/>
          <w:sz w:val="20"/>
        </w:rPr>
        <w:t>123</w:t>
      </w:r>
      <w:r>
        <w:rPr>
          <w:sz w:val="20"/>
        </w:rPr>
        <w:t>(1),</w:t>
      </w:r>
      <w:r>
        <w:rPr>
          <w:spacing w:val="-6"/>
          <w:sz w:val="20"/>
        </w:rPr>
        <w:t> </w:t>
      </w:r>
      <w:r>
        <w:rPr>
          <w:sz w:val="20"/>
        </w:rPr>
        <w:t>p3-14,</w:t>
      </w:r>
      <w:r>
        <w:rPr>
          <w:spacing w:val="-6"/>
          <w:sz w:val="20"/>
        </w:rPr>
        <w:t> </w:t>
      </w:r>
      <w:r>
        <w:rPr>
          <w:spacing w:val="-2"/>
          <w:sz w:val="20"/>
        </w:rPr>
        <w:t>2003.</w:t>
      </w:r>
    </w:p>
    <w:p>
      <w:pPr>
        <w:pStyle w:val="BodyText"/>
      </w:pPr>
    </w:p>
    <w:p>
      <w:pPr>
        <w:spacing w:before="0"/>
        <w:ind w:left="1080" w:right="463" w:firstLine="0"/>
        <w:jc w:val="left"/>
        <w:rPr>
          <w:sz w:val="20"/>
        </w:rPr>
      </w:pPr>
      <w:r>
        <w:rPr>
          <w:sz w:val="20"/>
        </w:rPr>
        <w:t>“Inverting</w:t>
      </w:r>
      <w:r>
        <w:rPr>
          <w:spacing w:val="-6"/>
          <w:sz w:val="20"/>
        </w:rPr>
        <w:t> </w:t>
      </w:r>
      <w:r>
        <w:rPr>
          <w:sz w:val="20"/>
        </w:rPr>
        <w:t>the</w:t>
      </w:r>
      <w:r>
        <w:rPr>
          <w:spacing w:val="-5"/>
          <w:sz w:val="20"/>
        </w:rPr>
        <w:t> </w:t>
      </w:r>
      <w:r>
        <w:rPr>
          <w:sz w:val="20"/>
        </w:rPr>
        <w:t>Hodrick-Prescott</w:t>
      </w:r>
      <w:r>
        <w:rPr>
          <w:spacing w:val="-6"/>
          <w:sz w:val="20"/>
        </w:rPr>
        <w:t> </w:t>
      </w:r>
      <w:r>
        <w:rPr>
          <w:sz w:val="20"/>
        </w:rPr>
        <w:t>Filter”</w:t>
      </w:r>
      <w:r>
        <w:rPr>
          <w:spacing w:val="-4"/>
          <w:sz w:val="20"/>
        </w:rPr>
        <w:t> </w:t>
      </w:r>
      <w:r>
        <w:rPr>
          <w:i/>
          <w:sz w:val="20"/>
        </w:rPr>
        <w:t>Computational</w:t>
      </w:r>
      <w:r>
        <w:rPr>
          <w:i/>
          <w:spacing w:val="-6"/>
          <w:sz w:val="20"/>
        </w:rPr>
        <w:t> </w:t>
      </w:r>
      <w:r>
        <w:rPr>
          <w:i/>
          <w:sz w:val="20"/>
        </w:rPr>
        <w:t>Economics</w:t>
      </w:r>
      <w:r>
        <w:rPr>
          <w:i/>
          <w:spacing w:val="40"/>
          <w:sz w:val="20"/>
        </w:rPr>
        <w:t> </w:t>
      </w:r>
      <w:r>
        <w:rPr>
          <w:b/>
          <w:sz w:val="20"/>
        </w:rPr>
        <w:t>20</w:t>
      </w:r>
      <w:r>
        <w:rPr>
          <w:sz w:val="20"/>
        </w:rPr>
        <w:t>(3),</w:t>
      </w:r>
      <w:r>
        <w:rPr>
          <w:spacing w:val="-5"/>
          <w:sz w:val="20"/>
        </w:rPr>
        <w:t> </w:t>
      </w:r>
      <w:r>
        <w:rPr>
          <w:sz w:val="20"/>
        </w:rPr>
        <w:t>p117-138,</w:t>
      </w:r>
      <w:r>
        <w:rPr>
          <w:spacing w:val="-7"/>
          <w:sz w:val="20"/>
        </w:rPr>
        <w:t> </w:t>
      </w:r>
      <w:r>
        <w:rPr>
          <w:sz w:val="20"/>
        </w:rPr>
        <w:t>December </w:t>
      </w:r>
      <w:r>
        <w:rPr>
          <w:spacing w:val="-2"/>
          <w:sz w:val="20"/>
        </w:rPr>
        <w:t>2002.</w:t>
      </w:r>
    </w:p>
    <w:p>
      <w:pPr>
        <w:pStyle w:val="BodyText"/>
      </w:pPr>
    </w:p>
    <w:p>
      <w:pPr>
        <w:pStyle w:val="BodyText"/>
        <w:spacing w:before="95"/>
      </w:pPr>
    </w:p>
    <w:p>
      <w:pPr>
        <w:pStyle w:val="Heading3"/>
      </w:pPr>
      <w:r>
        <w:rPr/>
        <w:t>Contributed</w:t>
      </w:r>
      <w:r>
        <w:rPr>
          <w:spacing w:val="-3"/>
        </w:rPr>
        <w:t> </w:t>
      </w:r>
      <w:r>
        <w:rPr/>
        <w:t>Chapters</w:t>
      </w:r>
      <w:r>
        <w:rPr>
          <w:spacing w:val="-2"/>
        </w:rPr>
        <w:t> </w:t>
      </w:r>
      <w:r>
        <w:rPr/>
        <w:t>in Edited</w:t>
      </w:r>
      <w:r>
        <w:rPr>
          <w:spacing w:val="-2"/>
        </w:rPr>
        <w:t> </w:t>
      </w:r>
      <w:r>
        <w:rPr/>
        <w:t>Volumes</w:t>
      </w:r>
      <w:r>
        <w:rPr>
          <w:spacing w:val="-1"/>
        </w:rPr>
        <w:t> </w:t>
      </w:r>
      <w:r>
        <w:rPr/>
        <w:t>(peer</w:t>
      </w:r>
      <w:r>
        <w:rPr>
          <w:spacing w:val="-1"/>
        </w:rPr>
        <w:t> </w:t>
      </w:r>
      <w:r>
        <w:rPr>
          <w:spacing w:val="-2"/>
        </w:rPr>
        <w:t>reviewed)</w:t>
      </w:r>
    </w:p>
    <w:p>
      <w:pPr>
        <w:spacing w:before="227"/>
        <w:ind w:left="1080" w:right="373" w:firstLine="0"/>
        <w:jc w:val="left"/>
        <w:rPr>
          <w:sz w:val="20"/>
        </w:rPr>
      </w:pPr>
      <w:r>
        <w:rPr>
          <w:sz w:val="20"/>
        </w:rPr>
        <w:t>“Hope</w:t>
      </w:r>
      <w:r>
        <w:rPr>
          <w:spacing w:val="-3"/>
          <w:sz w:val="20"/>
        </w:rPr>
        <w:t> </w:t>
      </w:r>
      <w:r>
        <w:rPr>
          <w:sz w:val="20"/>
        </w:rPr>
        <w:t>Springs</w:t>
      </w:r>
      <w:r>
        <w:rPr>
          <w:spacing w:val="-4"/>
          <w:sz w:val="20"/>
        </w:rPr>
        <w:t> </w:t>
      </w:r>
      <w:r>
        <w:rPr>
          <w:sz w:val="20"/>
        </w:rPr>
        <w:t>Eternal</w:t>
      </w:r>
      <w:r>
        <w:rPr>
          <w:spacing w:val="-1"/>
          <w:sz w:val="20"/>
        </w:rPr>
        <w:t> </w:t>
      </w:r>
      <w:r>
        <w:rPr>
          <w:sz w:val="20"/>
        </w:rPr>
        <w:t>–</w:t>
      </w:r>
      <w:r>
        <w:rPr>
          <w:spacing w:val="-2"/>
          <w:sz w:val="20"/>
        </w:rPr>
        <w:t> </w:t>
      </w:r>
      <w:r>
        <w:rPr>
          <w:sz w:val="20"/>
        </w:rPr>
        <w:t>French</w:t>
      </w:r>
      <w:r>
        <w:rPr>
          <w:spacing w:val="-4"/>
          <w:sz w:val="20"/>
        </w:rPr>
        <w:t> </w:t>
      </w:r>
      <w:r>
        <w:rPr>
          <w:sz w:val="20"/>
        </w:rPr>
        <w:t>Bond</w:t>
      </w:r>
      <w:r>
        <w:rPr>
          <w:spacing w:val="-2"/>
          <w:sz w:val="20"/>
        </w:rPr>
        <w:t> </w:t>
      </w:r>
      <w:r>
        <w:rPr>
          <w:sz w:val="20"/>
        </w:rPr>
        <w:t>Holders</w:t>
      </w:r>
      <w:r>
        <w:rPr>
          <w:spacing w:val="-4"/>
          <w:sz w:val="20"/>
        </w:rPr>
        <w:t> </w:t>
      </w:r>
      <w:r>
        <w:rPr>
          <w:sz w:val="20"/>
        </w:rPr>
        <w:t>and</w:t>
      </w:r>
      <w:r>
        <w:rPr>
          <w:spacing w:val="-2"/>
          <w:sz w:val="20"/>
        </w:rPr>
        <w:t> </w:t>
      </w:r>
      <w:r>
        <w:rPr>
          <w:sz w:val="20"/>
        </w:rPr>
        <w:t>the</w:t>
      </w:r>
      <w:r>
        <w:rPr>
          <w:spacing w:val="-3"/>
          <w:sz w:val="20"/>
        </w:rPr>
        <w:t> </w:t>
      </w:r>
      <w:r>
        <w:rPr>
          <w:sz w:val="20"/>
        </w:rPr>
        <w:t>Soviet</w:t>
      </w:r>
      <w:r>
        <w:rPr>
          <w:spacing w:val="-3"/>
          <w:sz w:val="20"/>
        </w:rPr>
        <w:t> </w:t>
      </w:r>
      <w:r>
        <w:rPr>
          <w:sz w:val="20"/>
        </w:rPr>
        <w:t>Repudiation</w:t>
      </w:r>
      <w:r>
        <w:rPr>
          <w:spacing w:val="-4"/>
          <w:sz w:val="20"/>
        </w:rPr>
        <w:t> </w:t>
      </w:r>
      <w:r>
        <w:rPr>
          <w:sz w:val="20"/>
        </w:rPr>
        <w:t>(1915-1919),”</w:t>
      </w:r>
      <w:r>
        <w:rPr>
          <w:spacing w:val="-7"/>
          <w:sz w:val="20"/>
        </w:rPr>
        <w:t> </w:t>
      </w:r>
      <w:r>
        <w:rPr>
          <w:sz w:val="20"/>
        </w:rPr>
        <w:t>(with</w:t>
      </w:r>
      <w:r>
        <w:rPr>
          <w:spacing w:val="-4"/>
          <w:sz w:val="20"/>
        </w:rPr>
        <w:t> </w:t>
      </w:r>
      <w:r>
        <w:rPr>
          <w:sz w:val="20"/>
        </w:rPr>
        <w:t>K. Oosterlinck) in R.W. Kolb (editor) </w:t>
      </w:r>
      <w:r>
        <w:rPr>
          <w:i/>
          <w:sz w:val="20"/>
        </w:rPr>
        <w:t>The Economics of Sovereign Debt: Series no. 327 Three Volume Set The International Library of Critical Writings in Economics series</w:t>
      </w:r>
      <w:r>
        <w:rPr>
          <w:sz w:val="20"/>
        </w:rPr>
        <w:t>, Edward Elgar Press, Cheltenham, UK, 2016, ISBN 978-1-78536 -057-2.</w:t>
      </w:r>
      <w:r>
        <w:rPr>
          <w:spacing w:val="40"/>
          <w:sz w:val="20"/>
        </w:rPr>
        <w:t> </w:t>
      </w:r>
      <w:r>
        <w:rPr>
          <w:sz w:val="20"/>
        </w:rPr>
        <w:t>(Reprint of “Hope springs eternal… French bondholders and the Soviet Repudiation (1915-1919),” (joint with Kim Oosterlinck) </w:t>
      </w:r>
      <w:r>
        <w:rPr>
          <w:i/>
          <w:sz w:val="20"/>
        </w:rPr>
        <w:t>Review of Finance</w:t>
      </w:r>
      <w:r>
        <w:rPr>
          <w:sz w:val="20"/>
        </w:rPr>
        <w:t>, </w:t>
      </w:r>
      <w:r>
        <w:rPr>
          <w:b/>
          <w:sz w:val="20"/>
        </w:rPr>
        <w:t>10(4)</w:t>
      </w:r>
      <w:r>
        <w:rPr>
          <w:sz w:val="20"/>
        </w:rPr>
        <w:t>, 2006.)</w:t>
      </w:r>
    </w:p>
    <w:p>
      <w:pPr>
        <w:pStyle w:val="BodyText"/>
      </w:pPr>
    </w:p>
    <w:p>
      <w:pPr>
        <w:pStyle w:val="BodyText"/>
        <w:spacing w:before="1"/>
      </w:pPr>
    </w:p>
    <w:p>
      <w:pPr>
        <w:spacing w:before="0"/>
        <w:ind w:left="1080" w:right="463" w:firstLine="0"/>
        <w:jc w:val="left"/>
        <w:rPr>
          <w:sz w:val="20"/>
        </w:rPr>
      </w:pPr>
      <w:r>
        <w:rPr>
          <w:sz w:val="20"/>
        </w:rPr>
        <w:t>“Would Large Scale Asset Purchases have helped in the 1930’s? An investigation of the responsiveness</w:t>
      </w:r>
      <w:r>
        <w:rPr>
          <w:spacing w:val="-4"/>
          <w:sz w:val="20"/>
        </w:rPr>
        <w:t> </w:t>
      </w:r>
      <w:r>
        <w:rPr>
          <w:sz w:val="20"/>
        </w:rPr>
        <w:t>of</w:t>
      </w:r>
      <w:r>
        <w:rPr>
          <w:spacing w:val="-5"/>
          <w:sz w:val="20"/>
        </w:rPr>
        <w:t> </w:t>
      </w:r>
      <w:r>
        <w:rPr>
          <w:sz w:val="20"/>
        </w:rPr>
        <w:t>bond yields</w:t>
      </w:r>
      <w:r>
        <w:rPr>
          <w:spacing w:val="-4"/>
          <w:sz w:val="20"/>
        </w:rPr>
        <w:t> </w:t>
      </w:r>
      <w:r>
        <w:rPr>
          <w:sz w:val="20"/>
        </w:rPr>
        <w:t>from</w:t>
      </w:r>
      <w:r>
        <w:rPr>
          <w:spacing w:val="-7"/>
          <w:sz w:val="20"/>
        </w:rPr>
        <w:t> </w:t>
      </w:r>
      <w:r>
        <w:rPr>
          <w:sz w:val="20"/>
        </w:rPr>
        <w:t>the</w:t>
      </w:r>
      <w:r>
        <w:rPr>
          <w:spacing w:val="-3"/>
          <w:sz w:val="20"/>
        </w:rPr>
        <w:t> </w:t>
      </w:r>
      <w:r>
        <w:rPr>
          <w:sz w:val="20"/>
        </w:rPr>
        <w:t>1930’s</w:t>
      </w:r>
      <w:r>
        <w:rPr>
          <w:spacing w:val="-4"/>
          <w:sz w:val="20"/>
        </w:rPr>
        <w:t> </w:t>
      </w:r>
      <w:r>
        <w:rPr>
          <w:sz w:val="20"/>
        </w:rPr>
        <w:t>to</w:t>
      </w:r>
      <w:r>
        <w:rPr>
          <w:spacing w:val="-2"/>
          <w:sz w:val="20"/>
        </w:rPr>
        <w:t> </w:t>
      </w:r>
      <w:r>
        <w:rPr>
          <w:sz w:val="20"/>
        </w:rPr>
        <w:t>changes</w:t>
      </w:r>
      <w:r>
        <w:rPr>
          <w:spacing w:val="-4"/>
          <w:sz w:val="20"/>
        </w:rPr>
        <w:t> </w:t>
      </w:r>
      <w:r>
        <w:rPr>
          <w:sz w:val="20"/>
        </w:rPr>
        <w:t>in</w:t>
      </w:r>
      <w:r>
        <w:rPr>
          <w:spacing w:val="-2"/>
          <w:sz w:val="20"/>
        </w:rPr>
        <w:t> </w:t>
      </w:r>
      <w:r>
        <w:rPr>
          <w:sz w:val="20"/>
        </w:rPr>
        <w:t>Debt</w:t>
      </w:r>
      <w:r>
        <w:rPr>
          <w:spacing w:val="-4"/>
          <w:sz w:val="20"/>
        </w:rPr>
        <w:t> </w:t>
      </w:r>
      <w:r>
        <w:rPr>
          <w:sz w:val="20"/>
        </w:rPr>
        <w:t>levels,” in</w:t>
      </w:r>
      <w:r>
        <w:rPr>
          <w:spacing w:val="-4"/>
          <w:sz w:val="20"/>
        </w:rPr>
        <w:t> </w:t>
      </w:r>
      <w:r>
        <w:rPr>
          <w:sz w:val="20"/>
        </w:rPr>
        <w:t>Owen</w:t>
      </w:r>
      <w:r>
        <w:rPr>
          <w:spacing w:val="-4"/>
          <w:sz w:val="20"/>
        </w:rPr>
        <w:t> </w:t>
      </w:r>
      <w:r>
        <w:rPr>
          <w:sz w:val="20"/>
        </w:rPr>
        <w:t>F.</w:t>
      </w:r>
      <w:r>
        <w:rPr>
          <w:spacing w:val="-3"/>
          <w:sz w:val="20"/>
        </w:rPr>
        <w:t> </w:t>
      </w:r>
      <w:r>
        <w:rPr>
          <w:sz w:val="20"/>
        </w:rPr>
        <w:t>Humpage (ed) </w:t>
      </w:r>
      <w:r>
        <w:rPr>
          <w:i/>
          <w:sz w:val="20"/>
        </w:rPr>
        <w:t>Current Federal Policy Under the Lens of Economic History: Essays to Commemorate the Federal Reserve System’s Centennial</w:t>
      </w:r>
      <w:r>
        <w:rPr>
          <w:sz w:val="20"/>
        </w:rPr>
        <w:t>, Cambridge University Press, New York, NY, February, 2015, ISBN 978-1-107-09909-8.</w:t>
      </w:r>
    </w:p>
    <w:p>
      <w:pPr>
        <w:pStyle w:val="BodyText"/>
      </w:pPr>
    </w:p>
    <w:p>
      <w:pPr>
        <w:pStyle w:val="BodyText"/>
        <w:spacing w:before="1"/>
      </w:pPr>
    </w:p>
    <w:p>
      <w:pPr>
        <w:spacing w:before="0"/>
        <w:ind w:left="1080" w:right="463" w:firstLine="0"/>
        <w:jc w:val="left"/>
        <w:rPr>
          <w:sz w:val="20"/>
        </w:rPr>
      </w:pPr>
      <w:r>
        <w:rPr>
          <w:sz w:val="20"/>
        </w:rPr>
        <w:t>“Does Expansionary</w:t>
      </w:r>
      <w:r>
        <w:rPr>
          <w:spacing w:val="-2"/>
          <w:sz w:val="20"/>
        </w:rPr>
        <w:t> </w:t>
      </w:r>
      <w:r>
        <w:rPr>
          <w:sz w:val="20"/>
        </w:rPr>
        <w:t>Monetary Policy Cause Asset Price Booms; Some Historical and Empirical Evidence,” (with M.D. Bordo), in S. Bauducco, L. Christiano, and C. Raddatz (eds) </w:t>
      </w:r>
      <w:r>
        <w:rPr>
          <w:i/>
          <w:sz w:val="20"/>
        </w:rPr>
        <w:t>Macroeconomic</w:t>
      </w:r>
      <w:r>
        <w:rPr>
          <w:i/>
          <w:spacing w:val="-4"/>
          <w:sz w:val="20"/>
        </w:rPr>
        <w:t> </w:t>
      </w:r>
      <w:r>
        <w:rPr>
          <w:i/>
          <w:sz w:val="20"/>
        </w:rPr>
        <w:t>and</w:t>
      </w:r>
      <w:r>
        <w:rPr>
          <w:i/>
          <w:spacing w:val="-3"/>
          <w:sz w:val="20"/>
        </w:rPr>
        <w:t> </w:t>
      </w:r>
      <w:r>
        <w:rPr>
          <w:i/>
          <w:sz w:val="20"/>
        </w:rPr>
        <w:t>Financial</w:t>
      </w:r>
      <w:r>
        <w:rPr>
          <w:i/>
          <w:spacing w:val="-5"/>
          <w:sz w:val="20"/>
        </w:rPr>
        <w:t> </w:t>
      </w:r>
      <w:r>
        <w:rPr>
          <w:i/>
          <w:sz w:val="20"/>
        </w:rPr>
        <w:t>Stability:</w:t>
      </w:r>
      <w:r>
        <w:rPr>
          <w:i/>
          <w:spacing w:val="-3"/>
          <w:sz w:val="20"/>
        </w:rPr>
        <w:t> </w:t>
      </w:r>
      <w:r>
        <w:rPr>
          <w:i/>
          <w:sz w:val="20"/>
        </w:rPr>
        <w:t>Challenges</w:t>
      </w:r>
      <w:r>
        <w:rPr>
          <w:i/>
          <w:spacing w:val="-5"/>
          <w:sz w:val="20"/>
        </w:rPr>
        <w:t> </w:t>
      </w:r>
      <w:r>
        <w:rPr>
          <w:i/>
          <w:sz w:val="20"/>
        </w:rPr>
        <w:t>for</w:t>
      </w:r>
      <w:r>
        <w:rPr>
          <w:i/>
          <w:spacing w:val="-5"/>
          <w:sz w:val="20"/>
        </w:rPr>
        <w:t> </w:t>
      </w:r>
      <w:r>
        <w:rPr>
          <w:i/>
          <w:sz w:val="20"/>
        </w:rPr>
        <w:t>Monetary</w:t>
      </w:r>
      <w:r>
        <w:rPr>
          <w:i/>
          <w:spacing w:val="-4"/>
          <w:sz w:val="20"/>
        </w:rPr>
        <w:t> </w:t>
      </w:r>
      <w:r>
        <w:rPr>
          <w:i/>
          <w:sz w:val="20"/>
        </w:rPr>
        <w:t>Policy</w:t>
      </w:r>
      <w:r>
        <w:rPr>
          <w:sz w:val="20"/>
        </w:rPr>
        <w:t>,</w:t>
      </w:r>
      <w:r>
        <w:rPr>
          <w:spacing w:val="-4"/>
          <w:sz w:val="20"/>
        </w:rPr>
        <w:t> </w:t>
      </w:r>
      <w:r>
        <w:rPr>
          <w:sz w:val="20"/>
        </w:rPr>
        <w:t>Central</w:t>
      </w:r>
      <w:r>
        <w:rPr>
          <w:spacing w:val="-4"/>
          <w:sz w:val="20"/>
        </w:rPr>
        <w:t> </w:t>
      </w:r>
      <w:r>
        <w:rPr>
          <w:sz w:val="20"/>
        </w:rPr>
        <w:t>Bank</w:t>
      </w:r>
      <w:r>
        <w:rPr>
          <w:spacing w:val="-4"/>
          <w:sz w:val="20"/>
        </w:rPr>
        <w:t> </w:t>
      </w:r>
      <w:r>
        <w:rPr>
          <w:sz w:val="20"/>
        </w:rPr>
        <w:t>of</w:t>
      </w:r>
      <w:r>
        <w:rPr>
          <w:spacing w:val="-4"/>
          <w:sz w:val="20"/>
        </w:rPr>
        <w:t> </w:t>
      </w:r>
      <w:r>
        <w:rPr>
          <w:sz w:val="20"/>
        </w:rPr>
        <w:t>Chile, Santiago, Chile, 2014, ISBN 978-956-7421-45-9.</w:t>
      </w:r>
    </w:p>
    <w:p>
      <w:pPr>
        <w:spacing w:after="0"/>
        <w:jc w:val="left"/>
        <w:rPr>
          <w:sz w:val="20"/>
        </w:rPr>
        <w:sectPr>
          <w:pgSz w:w="12240" w:h="15840"/>
          <w:pgMar w:top="1360" w:bottom="280" w:left="1440" w:right="1440"/>
        </w:sectPr>
      </w:pPr>
    </w:p>
    <w:p>
      <w:pPr>
        <w:spacing w:before="64"/>
        <w:ind w:left="1080" w:right="463" w:firstLine="0"/>
        <w:jc w:val="left"/>
        <w:rPr>
          <w:sz w:val="20"/>
        </w:rPr>
      </w:pPr>
      <w:r>
        <w:rPr>
          <w:sz w:val="20"/>
        </w:rPr>
        <w:t>“Exits from Recessions: The US Experience, 1920 – 2007,” (with M.D. Bordo) in </w:t>
      </w:r>
      <w:r>
        <w:rPr>
          <w:i/>
          <w:sz w:val="20"/>
        </w:rPr>
        <w:t>No Way Out: Persistent</w:t>
      </w:r>
      <w:r>
        <w:rPr>
          <w:i/>
          <w:spacing w:val="-5"/>
          <w:sz w:val="20"/>
        </w:rPr>
        <w:t> </w:t>
      </w:r>
      <w:r>
        <w:rPr>
          <w:i/>
          <w:sz w:val="20"/>
        </w:rPr>
        <w:t>Government</w:t>
      </w:r>
      <w:r>
        <w:rPr>
          <w:i/>
          <w:spacing w:val="-5"/>
          <w:sz w:val="20"/>
        </w:rPr>
        <w:t> </w:t>
      </w:r>
      <w:r>
        <w:rPr>
          <w:i/>
          <w:sz w:val="20"/>
        </w:rPr>
        <w:t>Interventions</w:t>
      </w:r>
      <w:r>
        <w:rPr>
          <w:i/>
          <w:spacing w:val="-5"/>
          <w:sz w:val="20"/>
        </w:rPr>
        <w:t> </w:t>
      </w:r>
      <w:r>
        <w:rPr>
          <w:i/>
          <w:sz w:val="20"/>
        </w:rPr>
        <w:t>in</w:t>
      </w:r>
      <w:r>
        <w:rPr>
          <w:i/>
          <w:spacing w:val="-3"/>
          <w:sz w:val="20"/>
        </w:rPr>
        <w:t> </w:t>
      </w:r>
      <w:r>
        <w:rPr>
          <w:i/>
          <w:sz w:val="20"/>
        </w:rPr>
        <w:t>the</w:t>
      </w:r>
      <w:r>
        <w:rPr>
          <w:i/>
          <w:spacing w:val="-4"/>
          <w:sz w:val="20"/>
        </w:rPr>
        <w:t> </w:t>
      </w:r>
      <w:r>
        <w:rPr>
          <w:i/>
          <w:sz w:val="20"/>
        </w:rPr>
        <w:t>Great</w:t>
      </w:r>
      <w:r>
        <w:rPr>
          <w:i/>
          <w:spacing w:val="-5"/>
          <w:sz w:val="20"/>
        </w:rPr>
        <w:t> </w:t>
      </w:r>
      <w:r>
        <w:rPr>
          <w:i/>
          <w:sz w:val="20"/>
        </w:rPr>
        <w:t>Contraction </w:t>
      </w:r>
      <w:r>
        <w:rPr>
          <w:sz w:val="20"/>
        </w:rPr>
        <w:t>(V.R.</w:t>
      </w:r>
      <w:r>
        <w:rPr>
          <w:spacing w:val="-4"/>
          <w:sz w:val="20"/>
        </w:rPr>
        <w:t> </w:t>
      </w:r>
      <w:r>
        <w:rPr>
          <w:sz w:val="20"/>
        </w:rPr>
        <w:t>Reinhart</w:t>
      </w:r>
      <w:r>
        <w:rPr>
          <w:spacing w:val="-5"/>
          <w:sz w:val="20"/>
        </w:rPr>
        <w:t> </w:t>
      </w:r>
      <w:r>
        <w:rPr>
          <w:sz w:val="20"/>
        </w:rPr>
        <w:t>(Ed)),</w:t>
      </w:r>
      <w:r>
        <w:rPr>
          <w:spacing w:val="-4"/>
          <w:sz w:val="20"/>
        </w:rPr>
        <w:t> </w:t>
      </w:r>
      <w:r>
        <w:rPr>
          <w:sz w:val="20"/>
        </w:rPr>
        <w:t>pages</w:t>
      </w:r>
      <w:r>
        <w:rPr>
          <w:spacing w:val="-7"/>
          <w:sz w:val="20"/>
        </w:rPr>
        <w:t> </w:t>
      </w:r>
      <w:r>
        <w:rPr>
          <w:sz w:val="20"/>
        </w:rPr>
        <w:t>117 – 162, AEI Press, Washington D.C., February 2013, ISBN 978-0-8447-4358-5.</w:t>
      </w:r>
    </w:p>
    <w:p>
      <w:pPr>
        <w:spacing w:before="229"/>
        <w:ind w:left="1080" w:right="420" w:firstLine="0"/>
        <w:jc w:val="left"/>
        <w:rPr>
          <w:sz w:val="20"/>
        </w:rPr>
      </w:pPr>
      <w:r>
        <w:rPr>
          <w:sz w:val="20"/>
        </w:rPr>
        <w:t>“The banking panics in the United States in the 1930s: some lessons for today,” (with M.D. Bordo)</w:t>
      </w:r>
      <w:r>
        <w:rPr>
          <w:spacing w:val="-1"/>
          <w:sz w:val="20"/>
        </w:rPr>
        <w:t> </w:t>
      </w:r>
      <w:r>
        <w:rPr>
          <w:sz w:val="20"/>
        </w:rPr>
        <w:t>in</w:t>
      </w:r>
      <w:r>
        <w:rPr>
          <w:spacing w:val="-4"/>
          <w:sz w:val="20"/>
        </w:rPr>
        <w:t> </w:t>
      </w:r>
      <w:r>
        <w:rPr>
          <w:i/>
          <w:sz w:val="20"/>
        </w:rPr>
        <w:t>The</w:t>
      </w:r>
      <w:r>
        <w:rPr>
          <w:i/>
          <w:spacing w:val="-3"/>
          <w:sz w:val="20"/>
        </w:rPr>
        <w:t> </w:t>
      </w:r>
      <w:r>
        <w:rPr>
          <w:i/>
          <w:sz w:val="20"/>
        </w:rPr>
        <w:t>Great</w:t>
      </w:r>
      <w:r>
        <w:rPr>
          <w:i/>
          <w:spacing w:val="-4"/>
          <w:sz w:val="20"/>
        </w:rPr>
        <w:t> </w:t>
      </w:r>
      <w:r>
        <w:rPr>
          <w:i/>
          <w:sz w:val="20"/>
        </w:rPr>
        <w:t>Depression</w:t>
      </w:r>
      <w:r>
        <w:rPr>
          <w:i/>
          <w:spacing w:val="-2"/>
          <w:sz w:val="20"/>
        </w:rPr>
        <w:t> </w:t>
      </w:r>
      <w:r>
        <w:rPr>
          <w:i/>
          <w:sz w:val="20"/>
        </w:rPr>
        <w:t>of</w:t>
      </w:r>
      <w:r>
        <w:rPr>
          <w:i/>
          <w:spacing w:val="-4"/>
          <w:sz w:val="20"/>
        </w:rPr>
        <w:t> </w:t>
      </w:r>
      <w:r>
        <w:rPr>
          <w:i/>
          <w:sz w:val="20"/>
        </w:rPr>
        <w:t>the</w:t>
      </w:r>
      <w:r>
        <w:rPr>
          <w:i/>
          <w:spacing w:val="-5"/>
          <w:sz w:val="20"/>
        </w:rPr>
        <w:t> </w:t>
      </w:r>
      <w:r>
        <w:rPr>
          <w:i/>
          <w:sz w:val="20"/>
        </w:rPr>
        <w:t>1930’s:</w:t>
      </w:r>
      <w:r>
        <w:rPr>
          <w:i/>
          <w:spacing w:val="-3"/>
          <w:sz w:val="20"/>
        </w:rPr>
        <w:t> </w:t>
      </w:r>
      <w:r>
        <w:rPr>
          <w:i/>
          <w:sz w:val="20"/>
        </w:rPr>
        <w:t>Lessons</w:t>
      </w:r>
      <w:r>
        <w:rPr>
          <w:i/>
          <w:spacing w:val="-4"/>
          <w:sz w:val="20"/>
        </w:rPr>
        <w:t> </w:t>
      </w:r>
      <w:r>
        <w:rPr>
          <w:i/>
          <w:sz w:val="20"/>
        </w:rPr>
        <w:t>for</w:t>
      </w:r>
      <w:r>
        <w:rPr>
          <w:i/>
          <w:spacing w:val="-4"/>
          <w:sz w:val="20"/>
        </w:rPr>
        <w:t> </w:t>
      </w:r>
      <w:r>
        <w:rPr>
          <w:i/>
          <w:sz w:val="20"/>
        </w:rPr>
        <w:t>Today </w:t>
      </w:r>
      <w:r>
        <w:rPr>
          <w:sz w:val="20"/>
        </w:rPr>
        <w:t>(N.</w:t>
      </w:r>
      <w:r>
        <w:rPr>
          <w:spacing w:val="-3"/>
          <w:sz w:val="20"/>
        </w:rPr>
        <w:t> </w:t>
      </w:r>
      <w:r>
        <w:rPr>
          <w:sz w:val="20"/>
        </w:rPr>
        <w:t>Crafts</w:t>
      </w:r>
      <w:r>
        <w:rPr>
          <w:spacing w:val="-4"/>
          <w:sz w:val="20"/>
        </w:rPr>
        <w:t> </w:t>
      </w:r>
      <w:r>
        <w:rPr>
          <w:sz w:val="20"/>
        </w:rPr>
        <w:t>and</w:t>
      </w:r>
      <w:r>
        <w:rPr>
          <w:spacing w:val="-2"/>
          <w:sz w:val="20"/>
        </w:rPr>
        <w:t> </w:t>
      </w:r>
      <w:r>
        <w:rPr>
          <w:sz w:val="20"/>
        </w:rPr>
        <w:t>P.</w:t>
      </w:r>
      <w:r>
        <w:rPr>
          <w:spacing w:val="-3"/>
          <w:sz w:val="20"/>
        </w:rPr>
        <w:t> </w:t>
      </w:r>
      <w:r>
        <w:rPr>
          <w:sz w:val="20"/>
        </w:rPr>
        <w:t>Fearon</w:t>
      </w:r>
      <w:r>
        <w:rPr>
          <w:spacing w:val="-4"/>
          <w:sz w:val="20"/>
        </w:rPr>
        <w:t> </w:t>
      </w:r>
      <w:r>
        <w:rPr>
          <w:sz w:val="20"/>
        </w:rPr>
        <w:t>(eds)), Oxford University Press, 2013, ISBN 978-0-19966-318-7.</w:t>
      </w:r>
    </w:p>
    <w:p>
      <w:pPr>
        <w:pStyle w:val="BodyText"/>
        <w:spacing w:before="4"/>
      </w:pPr>
    </w:p>
    <w:p>
      <w:pPr>
        <w:spacing w:before="0"/>
        <w:ind w:left="1080" w:right="373" w:firstLine="0"/>
        <w:jc w:val="left"/>
        <w:rPr>
          <w:sz w:val="20"/>
        </w:rPr>
      </w:pPr>
      <w:r>
        <w:rPr>
          <w:sz w:val="20"/>
        </w:rPr>
        <w:t>“The Global Financial Crisis: Is it Unprecedented,” (with Michael D. Bordo) in </w:t>
      </w:r>
      <w:r>
        <w:rPr>
          <w:i/>
          <w:sz w:val="20"/>
        </w:rPr>
        <w:t>Global Economic Crisis:</w:t>
      </w:r>
      <w:r>
        <w:rPr>
          <w:i/>
          <w:spacing w:val="-4"/>
          <w:sz w:val="20"/>
        </w:rPr>
        <w:t> </w:t>
      </w:r>
      <w:r>
        <w:rPr>
          <w:i/>
          <w:sz w:val="20"/>
        </w:rPr>
        <w:t>Impacts,</w:t>
      </w:r>
      <w:r>
        <w:rPr>
          <w:i/>
          <w:spacing w:val="-4"/>
          <w:sz w:val="20"/>
        </w:rPr>
        <w:t> </w:t>
      </w:r>
      <w:r>
        <w:rPr>
          <w:i/>
          <w:sz w:val="20"/>
        </w:rPr>
        <w:t>Transmission</w:t>
      </w:r>
      <w:r>
        <w:rPr>
          <w:i/>
          <w:spacing w:val="-3"/>
          <w:sz w:val="20"/>
        </w:rPr>
        <w:t> </w:t>
      </w:r>
      <w:r>
        <w:rPr>
          <w:i/>
          <w:sz w:val="20"/>
        </w:rPr>
        <w:t>and</w:t>
      </w:r>
      <w:r>
        <w:rPr>
          <w:i/>
          <w:spacing w:val="-3"/>
          <w:sz w:val="20"/>
        </w:rPr>
        <w:t> </w:t>
      </w:r>
      <w:r>
        <w:rPr>
          <w:i/>
          <w:sz w:val="20"/>
        </w:rPr>
        <w:t>Recovery </w:t>
      </w:r>
      <w:r>
        <w:rPr>
          <w:sz w:val="20"/>
        </w:rPr>
        <w:t>(M.</w:t>
      </w:r>
      <w:r>
        <w:rPr>
          <w:spacing w:val="-3"/>
          <w:sz w:val="20"/>
        </w:rPr>
        <w:t> </w:t>
      </w:r>
      <w:r>
        <w:rPr>
          <w:sz w:val="20"/>
        </w:rPr>
        <w:t>Obstfeld,</w:t>
      </w:r>
      <w:r>
        <w:rPr>
          <w:spacing w:val="-4"/>
          <w:sz w:val="20"/>
        </w:rPr>
        <w:t> </w:t>
      </w:r>
      <w:r>
        <w:rPr>
          <w:sz w:val="20"/>
        </w:rPr>
        <w:t>D.</w:t>
      </w:r>
      <w:r>
        <w:rPr>
          <w:spacing w:val="-4"/>
          <w:sz w:val="20"/>
        </w:rPr>
        <w:t> </w:t>
      </w:r>
      <w:r>
        <w:rPr>
          <w:sz w:val="20"/>
        </w:rPr>
        <w:t>Cho,</w:t>
      </w:r>
      <w:r>
        <w:rPr>
          <w:spacing w:val="-4"/>
          <w:sz w:val="20"/>
        </w:rPr>
        <w:t> </w:t>
      </w:r>
      <w:r>
        <w:rPr>
          <w:sz w:val="20"/>
        </w:rPr>
        <w:t>and</w:t>
      </w:r>
      <w:r>
        <w:rPr>
          <w:spacing w:val="-1"/>
          <w:sz w:val="20"/>
        </w:rPr>
        <w:t> </w:t>
      </w:r>
      <w:r>
        <w:rPr>
          <w:sz w:val="20"/>
        </w:rPr>
        <w:t>A.</w:t>
      </w:r>
      <w:r>
        <w:rPr>
          <w:spacing w:val="-4"/>
          <w:sz w:val="20"/>
        </w:rPr>
        <w:t> </w:t>
      </w:r>
      <w:r>
        <w:rPr>
          <w:sz w:val="20"/>
        </w:rPr>
        <w:t>Mason</w:t>
      </w:r>
      <w:r>
        <w:rPr>
          <w:spacing w:val="-5"/>
          <w:sz w:val="20"/>
        </w:rPr>
        <w:t> </w:t>
      </w:r>
      <w:r>
        <w:rPr>
          <w:sz w:val="20"/>
        </w:rPr>
        <w:t>(eds)),</w:t>
      </w:r>
      <w:r>
        <w:rPr>
          <w:spacing w:val="40"/>
          <w:sz w:val="20"/>
        </w:rPr>
        <w:t> </w:t>
      </w:r>
      <w:r>
        <w:rPr>
          <w:sz w:val="20"/>
        </w:rPr>
        <w:t>pages 19 – 57, Edward Elgar, Cheltenham, UK, 2012, ISBN 978-1-78100-629-0.</w:t>
      </w:r>
    </w:p>
    <w:p>
      <w:pPr>
        <w:pStyle w:val="BodyText"/>
        <w:spacing w:before="3"/>
      </w:pPr>
    </w:p>
    <w:p>
      <w:pPr>
        <w:pStyle w:val="BodyText"/>
        <w:ind w:left="1080" w:right="463"/>
      </w:pPr>
      <w:r>
        <w:rPr>
          <w:sz w:val="24"/>
        </w:rPr>
        <w:t>“</w:t>
      </w:r>
      <w:r>
        <w:rPr/>
        <w:t>Migration</w:t>
      </w:r>
      <w:r>
        <w:rPr>
          <w:spacing w:val="-4"/>
        </w:rPr>
        <w:t> </w:t>
      </w:r>
      <w:r>
        <w:rPr/>
        <w:t>as</w:t>
      </w:r>
      <w:r>
        <w:rPr>
          <w:spacing w:val="-4"/>
        </w:rPr>
        <w:t> </w:t>
      </w:r>
      <w:r>
        <w:rPr/>
        <w:t>a</w:t>
      </w:r>
      <w:r>
        <w:rPr>
          <w:spacing w:val="-3"/>
        </w:rPr>
        <w:t> </w:t>
      </w:r>
      <w:r>
        <w:rPr/>
        <w:t>substitute</w:t>
      </w:r>
      <w:r>
        <w:rPr>
          <w:spacing w:val="-2"/>
        </w:rPr>
        <w:t> </w:t>
      </w:r>
      <w:r>
        <w:rPr/>
        <w:t>for</w:t>
      </w:r>
      <w:r>
        <w:rPr>
          <w:spacing w:val="-3"/>
        </w:rPr>
        <w:t> </w:t>
      </w:r>
      <w:r>
        <w:rPr/>
        <w:t>Informal</w:t>
      </w:r>
      <w:r>
        <w:rPr>
          <w:spacing w:val="-4"/>
        </w:rPr>
        <w:t> </w:t>
      </w:r>
      <w:r>
        <w:rPr/>
        <w:t>Sector</w:t>
      </w:r>
      <w:r>
        <w:rPr>
          <w:spacing w:val="-3"/>
        </w:rPr>
        <w:t> </w:t>
      </w:r>
      <w:r>
        <w:rPr/>
        <w:t>Activities:</w:t>
      </w:r>
      <w:r>
        <w:rPr>
          <w:spacing w:val="-4"/>
        </w:rPr>
        <w:t> </w:t>
      </w:r>
      <w:r>
        <w:rPr/>
        <w:t>Evidence</w:t>
      </w:r>
      <w:r>
        <w:rPr>
          <w:spacing w:val="-3"/>
        </w:rPr>
        <w:t> </w:t>
      </w:r>
      <w:r>
        <w:rPr/>
        <w:t>from</w:t>
      </w:r>
      <w:r>
        <w:rPr>
          <w:spacing w:val="-7"/>
        </w:rPr>
        <w:t> </w:t>
      </w:r>
      <w:r>
        <w:rPr/>
        <w:t>Tajikistan,”</w:t>
      </w:r>
      <w:r>
        <w:rPr>
          <w:spacing w:val="-3"/>
        </w:rPr>
        <w:t> </w:t>
      </w:r>
      <w:r>
        <w:rPr/>
        <w:t>(with</w:t>
      </w:r>
      <w:r>
        <w:rPr>
          <w:spacing w:val="-3"/>
        </w:rPr>
        <w:t> </w:t>
      </w:r>
      <w:r>
        <w:rPr/>
        <w:t>Ira</w:t>
      </w:r>
      <w:r>
        <w:rPr>
          <w:spacing w:val="-3"/>
        </w:rPr>
        <w:t> </w:t>
      </w:r>
      <w:r>
        <w:rPr/>
        <w:t>N. Gang and Ilhom Abdulloev) , </w:t>
      </w:r>
      <w:r>
        <w:rPr>
          <w:i/>
        </w:rPr>
        <w:t>Research in Labour Economics</w:t>
      </w:r>
      <w:r>
        <w:rPr/>
        <w:t>, vol 34, 2012.</w:t>
      </w:r>
    </w:p>
    <w:p>
      <w:pPr>
        <w:pStyle w:val="BodyText"/>
        <w:spacing w:before="5"/>
      </w:pPr>
    </w:p>
    <w:p>
      <w:pPr>
        <w:pStyle w:val="BodyText"/>
        <w:ind w:left="1080" w:right="382"/>
      </w:pPr>
      <w:r>
        <w:rPr/>
        <w:t>“Droughts, Floods, and Financial Distress in the United States,” (with H. Rockoff and R. Steckel) in</w:t>
      </w:r>
      <w:r>
        <w:rPr>
          <w:spacing w:val="40"/>
        </w:rPr>
        <w:t> </w:t>
      </w:r>
      <w:r>
        <w:rPr>
          <w:i/>
        </w:rPr>
        <w:t>The</w:t>
      </w:r>
      <w:r>
        <w:rPr>
          <w:i/>
          <w:spacing w:val="-3"/>
        </w:rPr>
        <w:t> </w:t>
      </w:r>
      <w:r>
        <w:rPr>
          <w:i/>
        </w:rPr>
        <w:t>Economics</w:t>
      </w:r>
      <w:r>
        <w:rPr>
          <w:i/>
          <w:spacing w:val="-4"/>
        </w:rPr>
        <w:t> </w:t>
      </w:r>
      <w:r>
        <w:rPr>
          <w:i/>
        </w:rPr>
        <w:t>of</w:t>
      </w:r>
      <w:r>
        <w:rPr>
          <w:i/>
          <w:spacing w:val="-4"/>
        </w:rPr>
        <w:t> </w:t>
      </w:r>
      <w:r>
        <w:rPr>
          <w:i/>
        </w:rPr>
        <w:t>Climate</w:t>
      </w:r>
      <w:r>
        <w:rPr>
          <w:i/>
          <w:spacing w:val="-3"/>
        </w:rPr>
        <w:t> </w:t>
      </w:r>
      <w:r>
        <w:rPr>
          <w:i/>
        </w:rPr>
        <w:t>Change </w:t>
      </w:r>
      <w:r>
        <w:rPr/>
        <w:t>(G.D.</w:t>
      </w:r>
      <w:r>
        <w:rPr>
          <w:spacing w:val="-2"/>
        </w:rPr>
        <w:t> </w:t>
      </w:r>
      <w:r>
        <w:rPr/>
        <w:t>Libecap</w:t>
      </w:r>
      <w:r>
        <w:rPr>
          <w:spacing w:val="-1"/>
        </w:rPr>
        <w:t> </w:t>
      </w:r>
      <w:r>
        <w:rPr/>
        <w:t>and</w:t>
      </w:r>
      <w:r>
        <w:rPr>
          <w:spacing w:val="-2"/>
        </w:rPr>
        <w:t> </w:t>
      </w:r>
      <w:r>
        <w:rPr/>
        <w:t>R.</w:t>
      </w:r>
      <w:r>
        <w:rPr>
          <w:spacing w:val="-5"/>
        </w:rPr>
        <w:t> </w:t>
      </w:r>
      <w:r>
        <w:rPr/>
        <w:t>H.</w:t>
      </w:r>
      <w:r>
        <w:rPr>
          <w:spacing w:val="-3"/>
        </w:rPr>
        <w:t> </w:t>
      </w:r>
      <w:r>
        <w:rPr/>
        <w:t>Steckel</w:t>
      </w:r>
      <w:r>
        <w:rPr>
          <w:spacing w:val="-3"/>
        </w:rPr>
        <w:t> </w:t>
      </w:r>
      <w:r>
        <w:rPr/>
        <w:t>(eds)),</w:t>
      </w:r>
      <w:r>
        <w:rPr>
          <w:spacing w:val="40"/>
        </w:rPr>
        <w:t> </w:t>
      </w:r>
      <w:r>
        <w:rPr/>
        <w:t>National</w:t>
      </w:r>
      <w:r>
        <w:rPr>
          <w:spacing w:val="-3"/>
        </w:rPr>
        <w:t> </w:t>
      </w:r>
      <w:r>
        <w:rPr/>
        <w:t>Bureau</w:t>
      </w:r>
      <w:r>
        <w:rPr>
          <w:spacing w:val="-4"/>
        </w:rPr>
        <w:t> </w:t>
      </w:r>
      <w:r>
        <w:rPr/>
        <w:t>of Economic Research Conference report,</w:t>
      </w:r>
      <w:r>
        <w:rPr>
          <w:spacing w:val="-2"/>
        </w:rPr>
        <w:t> </w:t>
      </w:r>
      <w:r>
        <w:rPr/>
        <w:t>University</w:t>
      </w:r>
      <w:r>
        <w:rPr>
          <w:spacing w:val="-4"/>
        </w:rPr>
        <w:t> </w:t>
      </w:r>
      <w:r>
        <w:rPr/>
        <w:t>of</w:t>
      </w:r>
      <w:r>
        <w:rPr>
          <w:spacing w:val="-2"/>
        </w:rPr>
        <w:t> </w:t>
      </w:r>
      <w:r>
        <w:rPr/>
        <w:t>Chicago Press, Chicago, 2011,</w:t>
      </w:r>
      <w:r>
        <w:rPr>
          <w:spacing w:val="-2"/>
        </w:rPr>
        <w:t> </w:t>
      </w:r>
      <w:r>
        <w:rPr/>
        <w:t>ISBN 978-0- </w:t>
      </w:r>
      <w:r>
        <w:rPr>
          <w:spacing w:val="-2"/>
        </w:rPr>
        <w:t>226-47988-0.</w:t>
      </w:r>
    </w:p>
    <w:p>
      <w:pPr>
        <w:pStyle w:val="BodyText"/>
        <w:spacing w:before="4"/>
      </w:pPr>
    </w:p>
    <w:p>
      <w:pPr>
        <w:spacing w:before="1"/>
        <w:ind w:left="1080" w:right="373" w:firstLine="0"/>
        <w:jc w:val="left"/>
        <w:rPr>
          <w:sz w:val="20"/>
        </w:rPr>
      </w:pPr>
      <w:r>
        <w:rPr>
          <w:sz w:val="20"/>
        </w:rPr>
        <w:t>“Money</w:t>
      </w:r>
      <w:r>
        <w:rPr>
          <w:spacing w:val="-4"/>
          <w:sz w:val="20"/>
        </w:rPr>
        <w:t> </w:t>
      </w:r>
      <w:r>
        <w:rPr>
          <w:sz w:val="20"/>
        </w:rPr>
        <w:t>and</w:t>
      </w:r>
      <w:r>
        <w:rPr>
          <w:spacing w:val="-2"/>
          <w:sz w:val="20"/>
        </w:rPr>
        <w:t> </w:t>
      </w:r>
      <w:r>
        <w:rPr>
          <w:sz w:val="20"/>
        </w:rPr>
        <w:t>Interest</w:t>
      </w:r>
      <w:r>
        <w:rPr>
          <w:spacing w:val="-4"/>
          <w:sz w:val="20"/>
        </w:rPr>
        <w:t> </w:t>
      </w:r>
      <w:r>
        <w:rPr>
          <w:sz w:val="20"/>
        </w:rPr>
        <w:t>Rates</w:t>
      </w:r>
      <w:r>
        <w:rPr>
          <w:spacing w:val="-4"/>
          <w:sz w:val="20"/>
        </w:rPr>
        <w:t> </w:t>
      </w:r>
      <w:r>
        <w:rPr>
          <w:sz w:val="20"/>
        </w:rPr>
        <w:t>in</w:t>
      </w:r>
      <w:r>
        <w:rPr>
          <w:spacing w:val="-4"/>
          <w:sz w:val="20"/>
        </w:rPr>
        <w:t> </w:t>
      </w:r>
      <w:r>
        <w:rPr>
          <w:sz w:val="20"/>
        </w:rPr>
        <w:t>the</w:t>
      </w:r>
      <w:r>
        <w:rPr>
          <w:spacing w:val="-3"/>
          <w:sz w:val="20"/>
        </w:rPr>
        <w:t> </w:t>
      </w:r>
      <w:r>
        <w:rPr>
          <w:sz w:val="20"/>
        </w:rPr>
        <w:t>United</w:t>
      </w:r>
      <w:r>
        <w:rPr>
          <w:spacing w:val="-2"/>
          <w:sz w:val="20"/>
        </w:rPr>
        <w:t> </w:t>
      </w:r>
      <w:r>
        <w:rPr>
          <w:sz w:val="20"/>
        </w:rPr>
        <w:t>States</w:t>
      </w:r>
      <w:r>
        <w:rPr>
          <w:spacing w:val="-4"/>
          <w:sz w:val="20"/>
        </w:rPr>
        <w:t> </w:t>
      </w:r>
      <w:r>
        <w:rPr>
          <w:sz w:val="20"/>
        </w:rPr>
        <w:t>during</w:t>
      </w:r>
      <w:r>
        <w:rPr>
          <w:spacing w:val="-4"/>
          <w:sz w:val="20"/>
        </w:rPr>
        <w:t> </w:t>
      </w:r>
      <w:r>
        <w:rPr>
          <w:sz w:val="20"/>
        </w:rPr>
        <w:t>the</w:t>
      </w:r>
      <w:r>
        <w:rPr>
          <w:spacing w:val="-3"/>
          <w:sz w:val="20"/>
        </w:rPr>
        <w:t> </w:t>
      </w:r>
      <w:r>
        <w:rPr>
          <w:sz w:val="20"/>
        </w:rPr>
        <w:t>Great</w:t>
      </w:r>
      <w:r>
        <w:rPr>
          <w:spacing w:val="-4"/>
          <w:sz w:val="20"/>
        </w:rPr>
        <w:t> </w:t>
      </w:r>
      <w:r>
        <w:rPr>
          <w:sz w:val="20"/>
        </w:rPr>
        <w:t>Depression,(joint</w:t>
      </w:r>
      <w:r>
        <w:rPr>
          <w:spacing w:val="-2"/>
          <w:sz w:val="20"/>
        </w:rPr>
        <w:t> </w:t>
      </w:r>
      <w:r>
        <w:rPr>
          <w:sz w:val="20"/>
        </w:rPr>
        <w:t>with</w:t>
      </w:r>
      <w:r>
        <w:rPr>
          <w:spacing w:val="-5"/>
          <w:sz w:val="20"/>
        </w:rPr>
        <w:t> </w:t>
      </w:r>
      <w:r>
        <w:rPr>
          <w:sz w:val="20"/>
        </w:rPr>
        <w:t>P.F.</w:t>
      </w:r>
      <w:r>
        <w:rPr>
          <w:spacing w:val="-2"/>
          <w:sz w:val="20"/>
        </w:rPr>
        <w:t> </w:t>
      </w:r>
      <w:r>
        <w:rPr>
          <w:sz w:val="20"/>
        </w:rPr>
        <w:t>Basile and H. Rockoff), </w:t>
      </w:r>
      <w:r>
        <w:rPr>
          <w:i/>
          <w:sz w:val="20"/>
        </w:rPr>
        <w:t>Monetary and Banking History: Essays in honor of Forrest Capie </w:t>
      </w:r>
      <w:r>
        <w:rPr>
          <w:sz w:val="20"/>
        </w:rPr>
        <w:t>(G. Wood,</w:t>
      </w:r>
    </w:p>
    <w:p>
      <w:pPr>
        <w:pStyle w:val="BodyText"/>
        <w:ind w:left="1080" w:right="463"/>
      </w:pPr>
      <w:r>
        <w:rPr/>
        <w:t>T.C.</w:t>
      </w:r>
      <w:r>
        <w:rPr>
          <w:spacing w:val="-3"/>
        </w:rPr>
        <w:t> </w:t>
      </w:r>
      <w:r>
        <w:rPr/>
        <w:t>Mills,</w:t>
      </w:r>
      <w:r>
        <w:rPr>
          <w:spacing w:val="-3"/>
        </w:rPr>
        <w:t> </w:t>
      </w:r>
      <w:r>
        <w:rPr/>
        <w:t>and</w:t>
      </w:r>
      <w:r>
        <w:rPr>
          <w:spacing w:val="-2"/>
        </w:rPr>
        <w:t> </w:t>
      </w:r>
      <w:r>
        <w:rPr/>
        <w:t>N.</w:t>
      </w:r>
      <w:r>
        <w:rPr>
          <w:spacing w:val="-3"/>
        </w:rPr>
        <w:t> </w:t>
      </w:r>
      <w:r>
        <w:rPr/>
        <w:t>Crafts</w:t>
      </w:r>
      <w:r>
        <w:rPr>
          <w:spacing w:val="-4"/>
        </w:rPr>
        <w:t> </w:t>
      </w:r>
      <w:r>
        <w:rPr/>
        <w:t>(eds)), pages</w:t>
      </w:r>
      <w:r>
        <w:rPr>
          <w:spacing w:val="-4"/>
        </w:rPr>
        <w:t> </w:t>
      </w:r>
      <w:r>
        <w:rPr/>
        <w:t>135</w:t>
      </w:r>
      <w:r>
        <w:rPr>
          <w:spacing w:val="-1"/>
        </w:rPr>
        <w:t> </w:t>
      </w:r>
      <w:r>
        <w:rPr/>
        <w:t>–</w:t>
      </w:r>
      <w:r>
        <w:rPr>
          <w:spacing w:val="-4"/>
        </w:rPr>
        <w:t> </w:t>
      </w:r>
      <w:r>
        <w:rPr/>
        <w:t>158,</w:t>
      </w:r>
      <w:r>
        <w:rPr>
          <w:spacing w:val="40"/>
        </w:rPr>
        <w:t> </w:t>
      </w:r>
      <w:r>
        <w:rPr/>
        <w:t>Routledge</w:t>
      </w:r>
      <w:r>
        <w:rPr>
          <w:spacing w:val="-3"/>
        </w:rPr>
        <w:t> </w:t>
      </w:r>
      <w:r>
        <w:rPr/>
        <w:t>International</w:t>
      </w:r>
      <w:r>
        <w:rPr>
          <w:spacing w:val="-4"/>
        </w:rPr>
        <w:t> </w:t>
      </w:r>
      <w:r>
        <w:rPr/>
        <w:t>Studies</w:t>
      </w:r>
      <w:r>
        <w:rPr>
          <w:spacing w:val="-4"/>
        </w:rPr>
        <w:t> </w:t>
      </w:r>
      <w:r>
        <w:rPr/>
        <w:t>in</w:t>
      </w:r>
      <w:r>
        <w:rPr>
          <w:spacing w:val="-4"/>
        </w:rPr>
        <w:t> </w:t>
      </w:r>
      <w:r>
        <w:rPr/>
        <w:t>Money</w:t>
      </w:r>
      <w:r>
        <w:rPr>
          <w:spacing w:val="-4"/>
        </w:rPr>
        <w:t> </w:t>
      </w:r>
      <w:r>
        <w:rPr/>
        <w:t>and Banking, Routledge Press, London, 2011, ISBN 978-0-415-45146-8.</w:t>
      </w:r>
    </w:p>
    <w:p>
      <w:pPr>
        <w:pStyle w:val="BodyText"/>
        <w:spacing w:before="1"/>
      </w:pPr>
    </w:p>
    <w:p>
      <w:pPr>
        <w:pStyle w:val="BodyText"/>
        <w:spacing w:before="1"/>
        <w:ind w:left="1080" w:right="382"/>
      </w:pPr>
      <w:r>
        <w:rPr/>
        <w:t>“Good versus Bad deflation: Lessons from the gold standard era,” (with Michael Bordo and Angela</w:t>
      </w:r>
      <w:r>
        <w:rPr>
          <w:spacing w:val="-4"/>
        </w:rPr>
        <w:t> </w:t>
      </w:r>
      <w:r>
        <w:rPr/>
        <w:t>Redish),</w:t>
      </w:r>
      <w:r>
        <w:rPr>
          <w:spacing w:val="-3"/>
        </w:rPr>
        <w:t> </w:t>
      </w:r>
      <w:r>
        <w:rPr>
          <w:i/>
        </w:rPr>
        <w:t>Monetary</w:t>
      </w:r>
      <w:r>
        <w:rPr>
          <w:i/>
          <w:spacing w:val="-4"/>
        </w:rPr>
        <w:t> </w:t>
      </w:r>
      <w:r>
        <w:rPr>
          <w:i/>
        </w:rPr>
        <w:t>Policy</w:t>
      </w:r>
      <w:r>
        <w:rPr>
          <w:i/>
          <w:spacing w:val="-4"/>
        </w:rPr>
        <w:t> </w:t>
      </w:r>
      <w:r>
        <w:rPr>
          <w:i/>
        </w:rPr>
        <w:t>in</w:t>
      </w:r>
      <w:r>
        <w:rPr>
          <w:i/>
          <w:spacing w:val="-1"/>
        </w:rPr>
        <w:t> </w:t>
      </w:r>
      <w:r>
        <w:rPr>
          <w:i/>
        </w:rPr>
        <w:t>Low-Inflation</w:t>
      </w:r>
      <w:r>
        <w:rPr>
          <w:i/>
          <w:spacing w:val="-3"/>
        </w:rPr>
        <w:t> </w:t>
      </w:r>
      <w:r>
        <w:rPr>
          <w:i/>
        </w:rPr>
        <w:t>Economies</w:t>
      </w:r>
      <w:r>
        <w:rPr>
          <w:i/>
          <w:spacing w:val="-2"/>
        </w:rPr>
        <w:t> </w:t>
      </w:r>
      <w:r>
        <w:rPr/>
        <w:t>(D.</w:t>
      </w:r>
      <w:r>
        <w:rPr>
          <w:spacing w:val="-4"/>
        </w:rPr>
        <w:t> </w:t>
      </w:r>
      <w:r>
        <w:rPr/>
        <w:t>Altig</w:t>
      </w:r>
      <w:r>
        <w:rPr>
          <w:spacing w:val="-6"/>
        </w:rPr>
        <w:t> </w:t>
      </w:r>
      <w:r>
        <w:rPr/>
        <w:t>and</w:t>
      </w:r>
      <w:r>
        <w:rPr>
          <w:spacing w:val="-3"/>
        </w:rPr>
        <w:t> </w:t>
      </w:r>
      <w:r>
        <w:rPr/>
        <w:t>E.</w:t>
      </w:r>
      <w:r>
        <w:rPr>
          <w:spacing w:val="-4"/>
        </w:rPr>
        <w:t> </w:t>
      </w:r>
      <w:r>
        <w:rPr/>
        <w:t>Nosal</w:t>
      </w:r>
      <w:r>
        <w:rPr>
          <w:spacing w:val="-4"/>
        </w:rPr>
        <w:t> </w:t>
      </w:r>
      <w:r>
        <w:rPr/>
        <w:t>(eds)),</w:t>
      </w:r>
      <w:r>
        <w:rPr>
          <w:spacing w:val="-4"/>
        </w:rPr>
        <w:t> </w:t>
      </w:r>
      <w:r>
        <w:rPr/>
        <w:t>pages 127 – 175, New York, Cambridge University Press, 2009, ISBN 0 521 84850 4.</w:t>
      </w:r>
    </w:p>
    <w:p>
      <w:pPr>
        <w:spacing w:before="229"/>
        <w:ind w:left="1080" w:right="427" w:firstLine="0"/>
        <w:jc w:val="left"/>
        <w:rPr>
          <w:sz w:val="20"/>
        </w:rPr>
      </w:pPr>
      <w:r>
        <w:rPr>
          <w:sz w:val="20"/>
        </w:rPr>
        <w:t>“Regional interest rates within a monetary union: Lessons from the United States,” (with Hugh Rockoff) </w:t>
      </w:r>
      <w:r>
        <w:rPr>
          <w:i/>
          <w:sz w:val="20"/>
        </w:rPr>
        <w:t>Building the Financial Foundations of the Euro - Experiences and Challenges </w:t>
      </w:r>
      <w:r>
        <w:rPr>
          <w:sz w:val="20"/>
        </w:rPr>
        <w:t>(Lars Jonung,</w:t>
      </w:r>
      <w:r>
        <w:rPr>
          <w:spacing w:val="-3"/>
          <w:sz w:val="20"/>
        </w:rPr>
        <w:t> </w:t>
      </w:r>
      <w:r>
        <w:rPr>
          <w:sz w:val="20"/>
        </w:rPr>
        <w:t>Christoph</w:t>
      </w:r>
      <w:r>
        <w:rPr>
          <w:spacing w:val="-4"/>
          <w:sz w:val="20"/>
        </w:rPr>
        <w:t> </w:t>
      </w:r>
      <w:r>
        <w:rPr>
          <w:sz w:val="20"/>
        </w:rPr>
        <w:t>Walkner</w:t>
      </w:r>
      <w:r>
        <w:rPr>
          <w:spacing w:val="-3"/>
          <w:sz w:val="20"/>
        </w:rPr>
        <w:t> </w:t>
      </w:r>
      <w:r>
        <w:rPr>
          <w:sz w:val="20"/>
        </w:rPr>
        <w:t>and</w:t>
      </w:r>
      <w:r>
        <w:rPr>
          <w:spacing w:val="-3"/>
          <w:sz w:val="20"/>
        </w:rPr>
        <w:t> </w:t>
      </w:r>
      <w:r>
        <w:rPr>
          <w:sz w:val="20"/>
        </w:rPr>
        <w:t>Max</w:t>
      </w:r>
      <w:r>
        <w:rPr>
          <w:spacing w:val="-4"/>
          <w:sz w:val="20"/>
        </w:rPr>
        <w:t> </w:t>
      </w:r>
      <w:r>
        <w:rPr>
          <w:sz w:val="20"/>
        </w:rPr>
        <w:t>Watson</w:t>
      </w:r>
      <w:r>
        <w:rPr>
          <w:spacing w:val="-4"/>
          <w:sz w:val="20"/>
        </w:rPr>
        <w:t> </w:t>
      </w:r>
      <w:r>
        <w:rPr>
          <w:sz w:val="20"/>
        </w:rPr>
        <w:t>eds),</w:t>
      </w:r>
      <w:r>
        <w:rPr>
          <w:spacing w:val="-3"/>
          <w:sz w:val="20"/>
        </w:rPr>
        <w:t> </w:t>
      </w:r>
      <w:r>
        <w:rPr>
          <w:sz w:val="20"/>
        </w:rPr>
        <w:t>pages</w:t>
      </w:r>
      <w:r>
        <w:rPr>
          <w:spacing w:val="-4"/>
          <w:sz w:val="20"/>
        </w:rPr>
        <w:t> </w:t>
      </w:r>
      <w:r>
        <w:rPr>
          <w:sz w:val="20"/>
        </w:rPr>
        <w:t>193—215,</w:t>
      </w:r>
      <w:r>
        <w:rPr>
          <w:spacing w:val="40"/>
          <w:sz w:val="20"/>
        </w:rPr>
        <w:t> </w:t>
      </w:r>
      <w:r>
        <w:rPr>
          <w:sz w:val="20"/>
        </w:rPr>
        <w:t>Routledge</w:t>
      </w:r>
      <w:r>
        <w:rPr>
          <w:spacing w:val="-3"/>
          <w:sz w:val="20"/>
        </w:rPr>
        <w:t> </w:t>
      </w:r>
      <w:r>
        <w:rPr>
          <w:sz w:val="20"/>
        </w:rPr>
        <w:t>Press,</w:t>
      </w:r>
      <w:r>
        <w:rPr>
          <w:spacing w:val="-3"/>
          <w:sz w:val="20"/>
        </w:rPr>
        <w:t> </w:t>
      </w:r>
      <w:r>
        <w:rPr>
          <w:sz w:val="20"/>
        </w:rPr>
        <w:t>June</w:t>
      </w:r>
      <w:r>
        <w:rPr>
          <w:spacing w:val="-3"/>
          <w:sz w:val="20"/>
        </w:rPr>
        <w:t> </w:t>
      </w:r>
      <w:r>
        <w:rPr>
          <w:sz w:val="20"/>
        </w:rPr>
        <w:t>2008.</w:t>
      </w:r>
    </w:p>
    <w:p>
      <w:pPr>
        <w:pStyle w:val="BodyText"/>
        <w:spacing w:before="2"/>
      </w:pPr>
    </w:p>
    <w:p>
      <w:pPr>
        <w:pStyle w:val="BodyText"/>
        <w:ind w:left="1080" w:right="463"/>
      </w:pPr>
      <w:r>
        <w:rPr/>
        <w:t>“From Monetary Union to Financial Union in the United States,” (with Hugh Rockoff) in</w:t>
      </w:r>
      <w:r>
        <w:rPr>
          <w:spacing w:val="40"/>
        </w:rPr>
        <w:t> </w:t>
      </w:r>
      <w:r>
        <w:rPr/>
        <w:t>L Jonung</w:t>
      </w:r>
      <w:r>
        <w:rPr>
          <w:spacing w:val="-5"/>
        </w:rPr>
        <w:t> </w:t>
      </w:r>
      <w:r>
        <w:rPr/>
        <w:t>and</w:t>
      </w:r>
      <w:r>
        <w:rPr>
          <w:spacing w:val="-3"/>
        </w:rPr>
        <w:t> </w:t>
      </w:r>
      <w:r>
        <w:rPr/>
        <w:t>J.</w:t>
      </w:r>
      <w:r>
        <w:rPr>
          <w:spacing w:val="-4"/>
        </w:rPr>
        <w:t> </w:t>
      </w:r>
      <w:r>
        <w:rPr/>
        <w:t>Nautz</w:t>
      </w:r>
      <w:r>
        <w:rPr>
          <w:spacing w:val="-4"/>
        </w:rPr>
        <w:t> </w:t>
      </w:r>
      <w:r>
        <w:rPr/>
        <w:t>(Eds)</w:t>
      </w:r>
      <w:r>
        <w:rPr>
          <w:spacing w:val="-1"/>
        </w:rPr>
        <w:t> </w:t>
      </w:r>
      <w:r>
        <w:rPr>
          <w:i/>
        </w:rPr>
        <w:t>Conflict</w:t>
      </w:r>
      <w:r>
        <w:rPr>
          <w:i/>
          <w:spacing w:val="-5"/>
        </w:rPr>
        <w:t> </w:t>
      </w:r>
      <w:r>
        <w:rPr>
          <w:i/>
        </w:rPr>
        <w:t>Potentials</w:t>
      </w:r>
      <w:r>
        <w:rPr>
          <w:i/>
          <w:spacing w:val="-5"/>
        </w:rPr>
        <w:t> </w:t>
      </w:r>
      <w:r>
        <w:rPr>
          <w:i/>
        </w:rPr>
        <w:t>in</w:t>
      </w:r>
      <w:r>
        <w:rPr>
          <w:i/>
          <w:spacing w:val="-3"/>
        </w:rPr>
        <w:t> </w:t>
      </w:r>
      <w:r>
        <w:rPr>
          <w:i/>
        </w:rPr>
        <w:t>Monetary</w:t>
      </w:r>
      <w:r>
        <w:rPr>
          <w:i/>
          <w:spacing w:val="-5"/>
        </w:rPr>
        <w:t> </w:t>
      </w:r>
      <w:r>
        <w:rPr>
          <w:i/>
        </w:rPr>
        <w:t>Unions</w:t>
      </w:r>
      <w:r>
        <w:rPr/>
        <w:t>,</w:t>
      </w:r>
      <w:r>
        <w:rPr>
          <w:spacing w:val="-4"/>
        </w:rPr>
        <w:t> </w:t>
      </w:r>
      <w:r>
        <w:rPr/>
        <w:t>pages</w:t>
      </w:r>
      <w:r>
        <w:rPr>
          <w:spacing w:val="-5"/>
        </w:rPr>
        <w:t> </w:t>
      </w:r>
      <w:r>
        <w:rPr/>
        <w:t>51—72,</w:t>
      </w:r>
      <w:r>
        <w:rPr>
          <w:spacing w:val="-4"/>
        </w:rPr>
        <w:t> </w:t>
      </w:r>
      <w:r>
        <w:rPr/>
        <w:t>Franz</w:t>
      </w:r>
      <w:r>
        <w:rPr>
          <w:spacing w:val="-5"/>
        </w:rPr>
        <w:t> </w:t>
      </w:r>
      <w:r>
        <w:rPr/>
        <w:t>Steiner Verlag, Stuttgart, 2007.</w:t>
      </w:r>
    </w:p>
    <w:p>
      <w:pPr>
        <w:pStyle w:val="BodyText"/>
        <w:spacing w:before="229"/>
        <w:ind w:left="1080" w:right="420"/>
      </w:pPr>
      <w:r>
        <w:rPr>
          <w:b/>
        </w:rPr>
        <w:t>“</w:t>
      </w:r>
      <w:r>
        <w:rPr/>
        <w:t>The Informal Sector during Crisis and Transition,” (joint with Ira Gang and Ralitza Dimova) in Guha-Khasnobis</w:t>
      </w:r>
      <w:r>
        <w:rPr>
          <w:spacing w:val="-4"/>
        </w:rPr>
        <w:t> </w:t>
      </w:r>
      <w:r>
        <w:rPr/>
        <w:t>B.</w:t>
      </w:r>
      <w:r>
        <w:rPr>
          <w:spacing w:val="40"/>
        </w:rPr>
        <w:t> </w:t>
      </w:r>
      <w:r>
        <w:rPr/>
        <w:t>and</w:t>
      </w:r>
      <w:r>
        <w:rPr>
          <w:spacing w:val="-2"/>
        </w:rPr>
        <w:t> </w:t>
      </w:r>
      <w:r>
        <w:rPr/>
        <w:t>R.</w:t>
      </w:r>
      <w:r>
        <w:rPr>
          <w:spacing w:val="-3"/>
        </w:rPr>
        <w:t> </w:t>
      </w:r>
      <w:r>
        <w:rPr/>
        <w:t>Kanbur</w:t>
      </w:r>
      <w:r>
        <w:rPr>
          <w:spacing w:val="-3"/>
        </w:rPr>
        <w:t> </w:t>
      </w:r>
      <w:r>
        <w:rPr/>
        <w:t>(eds) </w:t>
      </w:r>
      <w:r>
        <w:rPr>
          <w:i/>
        </w:rPr>
        <w:t>Informal</w:t>
      </w:r>
      <w:r>
        <w:rPr>
          <w:i/>
          <w:spacing w:val="-4"/>
        </w:rPr>
        <w:t> </w:t>
      </w:r>
      <w:r>
        <w:rPr>
          <w:i/>
        </w:rPr>
        <w:t>Labour</w:t>
      </w:r>
      <w:r>
        <w:rPr>
          <w:i/>
          <w:spacing w:val="-6"/>
        </w:rPr>
        <w:t> </w:t>
      </w:r>
      <w:r>
        <w:rPr>
          <w:i/>
        </w:rPr>
        <w:t>Markets</w:t>
      </w:r>
      <w:r>
        <w:rPr>
          <w:i/>
          <w:spacing w:val="-4"/>
        </w:rPr>
        <w:t> </w:t>
      </w:r>
      <w:r>
        <w:rPr>
          <w:i/>
        </w:rPr>
        <w:t>and</w:t>
      </w:r>
      <w:r>
        <w:rPr>
          <w:i/>
          <w:spacing w:val="-2"/>
        </w:rPr>
        <w:t> </w:t>
      </w:r>
      <w:r>
        <w:rPr>
          <w:i/>
        </w:rPr>
        <w:t>Development</w:t>
      </w:r>
      <w:r>
        <w:rPr/>
        <w:t>,</w:t>
      </w:r>
      <w:r>
        <w:rPr>
          <w:spacing w:val="-3"/>
        </w:rPr>
        <w:t> </w:t>
      </w:r>
      <w:r>
        <w:rPr/>
        <w:t>pages</w:t>
      </w:r>
      <w:r>
        <w:rPr>
          <w:spacing w:val="-4"/>
        </w:rPr>
        <w:t> </w:t>
      </w:r>
      <w:r>
        <w:rPr/>
        <w:t>88— 108, Palgrave-McMillan Press, September, 2006</w:t>
      </w:r>
    </w:p>
    <w:p>
      <w:pPr>
        <w:pStyle w:val="BodyText"/>
        <w:spacing w:before="230"/>
        <w:ind w:left="1080" w:right="373"/>
      </w:pPr>
      <w:r>
        <w:rPr/>
        <w:t>“Populate</w:t>
      </w:r>
      <w:r>
        <w:rPr>
          <w:spacing w:val="-4"/>
        </w:rPr>
        <w:t> </w:t>
      </w:r>
      <w:r>
        <w:rPr/>
        <w:t>or</w:t>
      </w:r>
      <w:r>
        <w:rPr>
          <w:spacing w:val="-4"/>
        </w:rPr>
        <w:t> </w:t>
      </w:r>
      <w:r>
        <w:rPr/>
        <w:t>Perish:</w:t>
      </w:r>
      <w:r>
        <w:rPr>
          <w:spacing w:val="-5"/>
        </w:rPr>
        <w:t> </w:t>
      </w:r>
      <w:r>
        <w:rPr/>
        <w:t>Scale,</w:t>
      </w:r>
      <w:r>
        <w:rPr>
          <w:spacing w:val="-4"/>
        </w:rPr>
        <w:t> </w:t>
      </w:r>
      <w:r>
        <w:rPr/>
        <w:t>Growth</w:t>
      </w:r>
      <w:r>
        <w:rPr>
          <w:spacing w:val="-5"/>
        </w:rPr>
        <w:t> </w:t>
      </w:r>
      <w:r>
        <w:rPr/>
        <w:t>and</w:t>
      </w:r>
      <w:r>
        <w:rPr>
          <w:spacing w:val="-2"/>
        </w:rPr>
        <w:t> </w:t>
      </w:r>
      <w:r>
        <w:rPr/>
        <w:t>Australia’s</w:t>
      </w:r>
      <w:r>
        <w:rPr>
          <w:spacing w:val="-5"/>
        </w:rPr>
        <w:t> </w:t>
      </w:r>
      <w:r>
        <w:rPr/>
        <w:t>Post-War</w:t>
      </w:r>
      <w:r>
        <w:rPr>
          <w:spacing w:val="-3"/>
        </w:rPr>
        <w:t> </w:t>
      </w:r>
      <w:r>
        <w:rPr/>
        <w:t>Immigration”</w:t>
      </w:r>
      <w:r>
        <w:rPr>
          <w:spacing w:val="-4"/>
        </w:rPr>
        <w:t> </w:t>
      </w:r>
      <w:r>
        <w:rPr/>
        <w:t>(with</w:t>
      </w:r>
      <w:r>
        <w:rPr>
          <w:spacing w:val="-5"/>
        </w:rPr>
        <w:t> </w:t>
      </w:r>
      <w:r>
        <w:rPr/>
        <w:t>Peter</w:t>
      </w:r>
      <w:r>
        <w:rPr>
          <w:spacing w:val="-3"/>
        </w:rPr>
        <w:t> </w:t>
      </w:r>
      <w:r>
        <w:rPr/>
        <w:t>Robertson) in Levy, A. and J.R. Faria (Eds) </w:t>
      </w:r>
      <w:r>
        <w:rPr>
          <w:i/>
        </w:rPr>
        <w:t>Economic Growth, Inequality and Migration</w:t>
      </w:r>
      <w:r>
        <w:rPr/>
        <w:t>, pages 215—234, Edward Elgar Press, Cheltenham, UK, 2002.</w:t>
      </w:r>
    </w:p>
    <w:p>
      <w:pPr>
        <w:pStyle w:val="BodyText"/>
      </w:pPr>
    </w:p>
    <w:p>
      <w:pPr>
        <w:pStyle w:val="BodyText"/>
        <w:spacing w:before="97"/>
      </w:pPr>
    </w:p>
    <w:p>
      <w:pPr>
        <w:pStyle w:val="Heading3"/>
      </w:pPr>
      <w:r>
        <w:rPr/>
        <w:t>Proceedings</w:t>
      </w:r>
      <w:r>
        <w:rPr>
          <w:spacing w:val="-2"/>
        </w:rPr>
        <w:t> </w:t>
      </w:r>
      <w:r>
        <w:rPr/>
        <w:t>(peer</w:t>
      </w:r>
      <w:r>
        <w:rPr>
          <w:spacing w:val="-2"/>
        </w:rPr>
        <w:t> reviewed)</w:t>
      </w:r>
    </w:p>
    <w:p>
      <w:pPr>
        <w:spacing w:before="272"/>
        <w:ind w:left="1080" w:right="573" w:firstLine="0"/>
        <w:jc w:val="left"/>
        <w:rPr>
          <w:sz w:val="20"/>
        </w:rPr>
      </w:pPr>
      <w:r>
        <w:rPr>
          <w:sz w:val="20"/>
        </w:rPr>
        <w:t>“A Full Information Bayesian Approach to the Evaluation and Estimation of DSGE Models,” </w:t>
      </w:r>
      <w:r>
        <w:rPr>
          <w:i/>
          <w:sz w:val="20"/>
        </w:rPr>
        <w:t>2006</w:t>
      </w:r>
      <w:r>
        <w:rPr>
          <w:i/>
          <w:spacing w:val="40"/>
          <w:sz w:val="20"/>
        </w:rPr>
        <w:t> </w:t>
      </w:r>
      <w:r>
        <w:rPr>
          <w:i/>
          <w:sz w:val="20"/>
        </w:rPr>
        <w:t>Proceedings</w:t>
      </w:r>
      <w:r>
        <w:rPr>
          <w:i/>
          <w:spacing w:val="-5"/>
          <w:sz w:val="20"/>
        </w:rPr>
        <w:t> </w:t>
      </w:r>
      <w:r>
        <w:rPr>
          <w:i/>
          <w:sz w:val="20"/>
        </w:rPr>
        <w:t>of</w:t>
      </w:r>
      <w:r>
        <w:rPr>
          <w:i/>
          <w:spacing w:val="-5"/>
          <w:sz w:val="20"/>
        </w:rPr>
        <w:t> </w:t>
      </w:r>
      <w:r>
        <w:rPr>
          <w:i/>
          <w:sz w:val="20"/>
        </w:rPr>
        <w:t>the</w:t>
      </w:r>
      <w:r>
        <w:rPr>
          <w:i/>
          <w:spacing w:val="-4"/>
          <w:sz w:val="20"/>
        </w:rPr>
        <w:t> </w:t>
      </w:r>
      <w:r>
        <w:rPr>
          <w:i/>
          <w:sz w:val="20"/>
        </w:rPr>
        <w:t>American</w:t>
      </w:r>
      <w:r>
        <w:rPr>
          <w:i/>
          <w:spacing w:val="-3"/>
          <w:sz w:val="20"/>
        </w:rPr>
        <w:t> </w:t>
      </w:r>
      <w:r>
        <w:rPr>
          <w:i/>
          <w:sz w:val="20"/>
        </w:rPr>
        <w:t>Statistical</w:t>
      </w:r>
      <w:r>
        <w:rPr>
          <w:i/>
          <w:spacing w:val="-5"/>
          <w:sz w:val="20"/>
        </w:rPr>
        <w:t> </w:t>
      </w:r>
      <w:r>
        <w:rPr>
          <w:i/>
          <w:sz w:val="20"/>
        </w:rPr>
        <w:t>Association</w:t>
      </w:r>
      <w:r>
        <w:rPr>
          <w:sz w:val="20"/>
        </w:rPr>
        <w:t>,</w:t>
      </w:r>
      <w:r>
        <w:rPr>
          <w:spacing w:val="-4"/>
          <w:sz w:val="20"/>
        </w:rPr>
        <w:t> </w:t>
      </w:r>
      <w:r>
        <w:rPr>
          <w:sz w:val="20"/>
        </w:rPr>
        <w:t>Bayesian</w:t>
      </w:r>
      <w:r>
        <w:rPr>
          <w:spacing w:val="-2"/>
          <w:sz w:val="20"/>
        </w:rPr>
        <w:t> </w:t>
      </w:r>
      <w:r>
        <w:rPr>
          <w:sz w:val="20"/>
        </w:rPr>
        <w:t>Statistical</w:t>
      </w:r>
      <w:r>
        <w:rPr>
          <w:spacing w:val="-4"/>
          <w:sz w:val="20"/>
        </w:rPr>
        <w:t> </w:t>
      </w:r>
      <w:r>
        <w:rPr>
          <w:sz w:val="20"/>
        </w:rPr>
        <w:t>Science</w:t>
      </w:r>
      <w:r>
        <w:rPr>
          <w:spacing w:val="40"/>
          <w:sz w:val="20"/>
        </w:rPr>
        <w:t> </w:t>
      </w:r>
      <w:r>
        <w:rPr>
          <w:sz w:val="20"/>
        </w:rPr>
        <w:t>Section [CD-ROM], Alexandria, VA: American Statistical Association: pp. 72-78.</w:t>
      </w:r>
    </w:p>
    <w:p>
      <w:pPr>
        <w:spacing w:after="0"/>
        <w:jc w:val="left"/>
        <w:rPr>
          <w:sz w:val="20"/>
        </w:rPr>
        <w:sectPr>
          <w:pgSz w:w="12240" w:h="15840"/>
          <w:pgMar w:top="1600" w:bottom="280" w:left="1440" w:right="1440"/>
        </w:sectPr>
      </w:pPr>
    </w:p>
    <w:p>
      <w:pPr>
        <w:pStyle w:val="Heading3"/>
        <w:spacing w:before="73"/>
      </w:pPr>
      <w:r>
        <w:rPr/>
        <w:t>Reserve</w:t>
      </w:r>
      <w:r>
        <w:rPr>
          <w:spacing w:val="-3"/>
        </w:rPr>
        <w:t> </w:t>
      </w:r>
      <w:r>
        <w:rPr/>
        <w:t>Bank</w:t>
      </w:r>
      <w:r>
        <w:rPr>
          <w:spacing w:val="-1"/>
        </w:rPr>
        <w:t> </w:t>
      </w:r>
      <w:r>
        <w:rPr/>
        <w:t>of</w:t>
      </w:r>
      <w:r>
        <w:rPr>
          <w:spacing w:val="-1"/>
        </w:rPr>
        <w:t> </w:t>
      </w:r>
      <w:r>
        <w:rPr/>
        <w:t>New Zealand</w:t>
      </w:r>
      <w:r>
        <w:rPr>
          <w:spacing w:val="-2"/>
        </w:rPr>
        <w:t> </w:t>
      </w:r>
      <w:r>
        <w:rPr/>
        <w:t>Working</w:t>
      </w:r>
      <w:r>
        <w:rPr>
          <w:spacing w:val="-1"/>
        </w:rPr>
        <w:t> </w:t>
      </w:r>
      <w:r>
        <w:rPr>
          <w:spacing w:val="-2"/>
        </w:rPr>
        <w:t>Papers</w:t>
      </w:r>
    </w:p>
    <w:p>
      <w:pPr>
        <w:spacing w:before="272"/>
        <w:ind w:left="1080" w:right="463" w:firstLine="0"/>
        <w:jc w:val="left"/>
        <w:rPr>
          <w:sz w:val="20"/>
        </w:rPr>
      </w:pPr>
      <w:r>
        <w:rPr>
          <w:sz w:val="20"/>
        </w:rPr>
        <w:t>“Housing</w:t>
      </w:r>
      <w:r>
        <w:rPr>
          <w:spacing w:val="-5"/>
          <w:sz w:val="20"/>
        </w:rPr>
        <w:t> </w:t>
      </w:r>
      <w:r>
        <w:rPr>
          <w:sz w:val="20"/>
        </w:rPr>
        <w:t>Markets</w:t>
      </w:r>
      <w:r>
        <w:rPr>
          <w:spacing w:val="-5"/>
          <w:sz w:val="20"/>
        </w:rPr>
        <w:t> </w:t>
      </w:r>
      <w:r>
        <w:rPr>
          <w:sz w:val="20"/>
        </w:rPr>
        <w:t>and</w:t>
      </w:r>
      <w:r>
        <w:rPr>
          <w:spacing w:val="-3"/>
          <w:sz w:val="20"/>
        </w:rPr>
        <w:t> </w:t>
      </w:r>
      <w:r>
        <w:rPr>
          <w:sz w:val="20"/>
        </w:rPr>
        <w:t>Migration</w:t>
      </w:r>
      <w:r>
        <w:rPr>
          <w:spacing w:val="-5"/>
          <w:sz w:val="20"/>
        </w:rPr>
        <w:t> </w:t>
      </w:r>
      <w:r>
        <w:rPr>
          <w:sz w:val="20"/>
        </w:rPr>
        <w:t>in</w:t>
      </w:r>
      <w:r>
        <w:rPr>
          <w:spacing w:val="-6"/>
          <w:sz w:val="20"/>
        </w:rPr>
        <w:t> </w:t>
      </w:r>
      <w:r>
        <w:rPr>
          <w:sz w:val="20"/>
        </w:rPr>
        <w:t>New</w:t>
      </w:r>
      <w:r>
        <w:rPr>
          <w:spacing w:val="-4"/>
          <w:sz w:val="20"/>
        </w:rPr>
        <w:t> </w:t>
      </w:r>
      <w:r>
        <w:rPr>
          <w:sz w:val="20"/>
        </w:rPr>
        <w:t>Zealand,</w:t>
      </w:r>
      <w:r>
        <w:rPr>
          <w:spacing w:val="-4"/>
          <w:sz w:val="20"/>
        </w:rPr>
        <w:t> </w:t>
      </w:r>
      <w:r>
        <w:rPr>
          <w:sz w:val="20"/>
        </w:rPr>
        <w:t>1962-2006”</w:t>
      </w:r>
      <w:r>
        <w:rPr>
          <w:spacing w:val="-4"/>
          <w:sz w:val="20"/>
        </w:rPr>
        <w:t> </w:t>
      </w:r>
      <w:r>
        <w:rPr>
          <w:sz w:val="20"/>
        </w:rPr>
        <w:t>(with</w:t>
      </w:r>
      <w:r>
        <w:rPr>
          <w:spacing w:val="-3"/>
          <w:sz w:val="20"/>
        </w:rPr>
        <w:t> </w:t>
      </w:r>
      <w:r>
        <w:rPr>
          <w:sz w:val="20"/>
        </w:rPr>
        <w:t>A.</w:t>
      </w:r>
      <w:r>
        <w:rPr>
          <w:spacing w:val="-2"/>
          <w:sz w:val="20"/>
        </w:rPr>
        <w:t> </w:t>
      </w:r>
      <w:r>
        <w:rPr>
          <w:sz w:val="20"/>
        </w:rPr>
        <w:t>Coleman)</w:t>
      </w:r>
      <w:r>
        <w:rPr>
          <w:spacing w:val="-1"/>
          <w:sz w:val="20"/>
        </w:rPr>
        <w:t> </w:t>
      </w:r>
      <w:r>
        <w:rPr>
          <w:i/>
          <w:sz w:val="20"/>
        </w:rPr>
        <w:t>Reserve</w:t>
      </w:r>
      <w:r>
        <w:rPr>
          <w:i/>
          <w:spacing w:val="-1"/>
          <w:sz w:val="20"/>
        </w:rPr>
        <w:t> </w:t>
      </w:r>
      <w:r>
        <w:rPr>
          <w:i/>
          <w:sz w:val="20"/>
        </w:rPr>
        <w:t>Bank of New Zealand Working Paper 2007/12</w:t>
      </w:r>
      <w:r>
        <w:rPr>
          <w:sz w:val="20"/>
        </w:rPr>
        <w:t>.</w:t>
      </w:r>
    </w:p>
    <w:p>
      <w:pPr>
        <w:pStyle w:val="BodyText"/>
        <w:spacing w:before="51"/>
      </w:pPr>
    </w:p>
    <w:p>
      <w:pPr>
        <w:pStyle w:val="Heading3"/>
      </w:pPr>
      <w:r>
        <w:rPr/>
        <w:t>Book </w:t>
      </w:r>
      <w:r>
        <w:rPr>
          <w:spacing w:val="-2"/>
        </w:rPr>
        <w:t>Reviews</w:t>
      </w:r>
    </w:p>
    <w:p>
      <w:pPr>
        <w:pStyle w:val="BodyText"/>
        <w:spacing w:before="272"/>
        <w:ind w:left="1080"/>
      </w:pPr>
      <w:r>
        <w:rPr/>
        <w:t>“Recursive</w:t>
      </w:r>
      <w:r>
        <w:rPr>
          <w:spacing w:val="-7"/>
        </w:rPr>
        <w:t> </w:t>
      </w:r>
      <w:r>
        <w:rPr/>
        <w:t>Macroeconomic</w:t>
      </w:r>
      <w:r>
        <w:rPr>
          <w:spacing w:val="-6"/>
        </w:rPr>
        <w:t> </w:t>
      </w:r>
      <w:r>
        <w:rPr/>
        <w:t>Theory,”</w:t>
      </w:r>
      <w:r>
        <w:rPr>
          <w:spacing w:val="-6"/>
        </w:rPr>
        <w:t> </w:t>
      </w:r>
      <w:r>
        <w:rPr/>
        <w:t>in</w:t>
      </w:r>
      <w:r>
        <w:rPr>
          <w:spacing w:val="-5"/>
        </w:rPr>
        <w:t> </w:t>
      </w:r>
      <w:r>
        <w:rPr>
          <w:i/>
        </w:rPr>
        <w:t>Economic</w:t>
      </w:r>
      <w:r>
        <w:rPr>
          <w:i/>
          <w:spacing w:val="-6"/>
        </w:rPr>
        <w:t> </w:t>
      </w:r>
      <w:r>
        <w:rPr>
          <w:i/>
        </w:rPr>
        <w:t>Record</w:t>
      </w:r>
      <w:r>
        <w:rPr>
          <w:i/>
          <w:spacing w:val="-3"/>
        </w:rPr>
        <w:t> </w:t>
      </w:r>
      <w:r>
        <w:rPr/>
        <w:t>77</w:t>
      </w:r>
      <w:r>
        <w:rPr>
          <w:spacing w:val="-6"/>
        </w:rPr>
        <w:t> </w:t>
      </w:r>
      <w:r>
        <w:rPr/>
        <w:t>(237)</w:t>
      </w:r>
      <w:r>
        <w:rPr>
          <w:spacing w:val="-8"/>
        </w:rPr>
        <w:t> </w:t>
      </w:r>
      <w:r>
        <w:rPr/>
        <w:t>June</w:t>
      </w:r>
      <w:r>
        <w:rPr>
          <w:spacing w:val="-6"/>
        </w:rPr>
        <w:t> </w:t>
      </w:r>
      <w:r>
        <w:rPr/>
        <w:t>2001,</w:t>
      </w:r>
      <w:r>
        <w:rPr>
          <w:spacing w:val="-8"/>
        </w:rPr>
        <w:t> </w:t>
      </w:r>
      <w:r>
        <w:rPr/>
        <w:t>p215-</w:t>
      </w:r>
      <w:r>
        <w:rPr>
          <w:spacing w:val="-4"/>
        </w:rPr>
        <w:t>216.</w:t>
      </w:r>
    </w:p>
    <w:p>
      <w:pPr>
        <w:pStyle w:val="BodyText"/>
      </w:pPr>
    </w:p>
    <w:p>
      <w:pPr>
        <w:pStyle w:val="BodyText"/>
      </w:pPr>
    </w:p>
    <w:p>
      <w:pPr>
        <w:pStyle w:val="BodyText"/>
        <w:spacing w:before="140"/>
      </w:pPr>
    </w:p>
    <w:p>
      <w:pPr>
        <w:spacing w:before="0"/>
        <w:ind w:left="360" w:right="0" w:firstLine="0"/>
        <w:jc w:val="left"/>
        <w:rPr>
          <w:b/>
          <w:sz w:val="24"/>
        </w:rPr>
      </w:pPr>
      <w:r>
        <w:rPr>
          <w:b/>
          <w:sz w:val="24"/>
        </w:rPr>
        <w:t>NBER</w:t>
      </w:r>
      <w:r>
        <w:rPr>
          <w:b/>
          <w:spacing w:val="-1"/>
          <w:sz w:val="24"/>
        </w:rPr>
        <w:t> </w:t>
      </w:r>
      <w:r>
        <w:rPr>
          <w:b/>
          <w:sz w:val="24"/>
        </w:rPr>
        <w:t>Working </w:t>
      </w:r>
      <w:r>
        <w:rPr>
          <w:b/>
          <w:spacing w:val="-2"/>
          <w:sz w:val="24"/>
        </w:rPr>
        <w:t>Papers</w:t>
      </w:r>
    </w:p>
    <w:p>
      <w:pPr>
        <w:pStyle w:val="BodyText"/>
        <w:spacing w:before="98"/>
        <w:rPr>
          <w:b/>
        </w:rPr>
      </w:pPr>
    </w:p>
    <w:tbl>
      <w:tblPr>
        <w:tblW w:w="0" w:type="auto"/>
        <w:jc w:val="left"/>
        <w:tblInd w:w="3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63"/>
        <w:gridCol w:w="7043"/>
      </w:tblGrid>
      <w:tr>
        <w:trPr>
          <w:trHeight w:val="718" w:hRule="atLeast"/>
        </w:trPr>
        <w:tc>
          <w:tcPr>
            <w:tcW w:w="1563" w:type="dxa"/>
          </w:tcPr>
          <w:p>
            <w:pPr>
              <w:pStyle w:val="TableParagraph"/>
              <w:spacing w:line="221" w:lineRule="exact"/>
              <w:ind w:left="50"/>
              <w:rPr>
                <w:sz w:val="20"/>
              </w:rPr>
            </w:pPr>
            <w:r>
              <w:rPr>
                <w:sz w:val="20"/>
              </w:rPr>
              <w:t>September</w:t>
            </w:r>
            <w:r>
              <w:rPr>
                <w:spacing w:val="-8"/>
                <w:sz w:val="20"/>
              </w:rPr>
              <w:t> </w:t>
            </w:r>
            <w:r>
              <w:rPr>
                <w:spacing w:val="-4"/>
                <w:sz w:val="20"/>
              </w:rPr>
              <w:t>2015</w:t>
            </w:r>
          </w:p>
        </w:tc>
        <w:tc>
          <w:tcPr>
            <w:tcW w:w="7043" w:type="dxa"/>
          </w:tcPr>
          <w:p>
            <w:pPr>
              <w:pStyle w:val="TableParagraph"/>
              <w:spacing w:before="64"/>
              <w:rPr>
                <w:sz w:val="20"/>
              </w:rPr>
            </w:pPr>
            <w:r>
              <w:rPr>
                <w:b/>
                <w:sz w:val="20"/>
              </w:rPr>
              <w:t>Towards</w:t>
            </w:r>
            <w:r>
              <w:rPr>
                <w:b/>
                <w:spacing w:val="-5"/>
                <w:sz w:val="20"/>
              </w:rPr>
              <w:t> </w:t>
            </w:r>
            <w:r>
              <w:rPr>
                <w:b/>
                <w:sz w:val="20"/>
              </w:rPr>
              <w:t>a</w:t>
            </w:r>
            <w:r>
              <w:rPr>
                <w:b/>
                <w:spacing w:val="-2"/>
                <w:sz w:val="20"/>
              </w:rPr>
              <w:t> </w:t>
            </w:r>
            <w:r>
              <w:rPr>
                <w:b/>
                <w:sz w:val="20"/>
              </w:rPr>
              <w:t>History</w:t>
            </w:r>
            <w:r>
              <w:rPr>
                <w:b/>
                <w:spacing w:val="-5"/>
                <w:sz w:val="20"/>
              </w:rPr>
              <w:t> </w:t>
            </w:r>
            <w:r>
              <w:rPr>
                <w:b/>
                <w:sz w:val="20"/>
              </w:rPr>
              <w:t>of</w:t>
            </w:r>
            <w:r>
              <w:rPr>
                <w:b/>
                <w:spacing w:val="-3"/>
                <w:sz w:val="20"/>
              </w:rPr>
              <w:t> </w:t>
            </w:r>
            <w:r>
              <w:rPr>
                <w:b/>
                <w:sz w:val="20"/>
              </w:rPr>
              <w:t>the</w:t>
            </w:r>
            <w:r>
              <w:rPr>
                <w:b/>
                <w:spacing w:val="-5"/>
                <w:sz w:val="20"/>
              </w:rPr>
              <w:t> </w:t>
            </w:r>
            <w:r>
              <w:rPr>
                <w:b/>
                <w:sz w:val="20"/>
              </w:rPr>
              <w:t>Junk</w:t>
            </w:r>
            <w:r>
              <w:rPr>
                <w:b/>
                <w:spacing w:val="-7"/>
                <w:sz w:val="20"/>
              </w:rPr>
              <w:t> </w:t>
            </w:r>
            <w:r>
              <w:rPr>
                <w:b/>
                <w:sz w:val="20"/>
              </w:rPr>
              <w:t>Bond</w:t>
            </w:r>
            <w:r>
              <w:rPr>
                <w:b/>
                <w:spacing w:val="-4"/>
                <w:sz w:val="20"/>
              </w:rPr>
              <w:t> </w:t>
            </w:r>
            <w:r>
              <w:rPr>
                <w:b/>
                <w:sz w:val="20"/>
              </w:rPr>
              <w:t>Market,</w:t>
            </w:r>
            <w:r>
              <w:rPr>
                <w:b/>
                <w:spacing w:val="-3"/>
                <w:sz w:val="20"/>
              </w:rPr>
              <w:t> </w:t>
            </w:r>
            <w:r>
              <w:rPr>
                <w:b/>
                <w:sz w:val="20"/>
              </w:rPr>
              <w:t>1910-1955</w:t>
            </w:r>
            <w:r>
              <w:rPr>
                <w:rFonts w:ascii="Arial"/>
                <w:b/>
                <w:sz w:val="20"/>
              </w:rPr>
              <w:t>.</w:t>
            </w:r>
            <w:r>
              <w:rPr>
                <w:rFonts w:ascii="Arial"/>
                <w:b/>
                <w:spacing w:val="-3"/>
                <w:sz w:val="20"/>
              </w:rPr>
              <w:t> </w:t>
            </w:r>
            <w:r>
              <w:rPr>
                <w:sz w:val="20"/>
              </w:rPr>
              <w:t>with</w:t>
            </w:r>
            <w:r>
              <w:rPr>
                <w:spacing w:val="-6"/>
                <w:sz w:val="20"/>
              </w:rPr>
              <w:t> </w:t>
            </w:r>
            <w:r>
              <w:rPr>
                <w:sz w:val="20"/>
              </w:rPr>
              <w:t>P.</w:t>
            </w:r>
            <w:r>
              <w:rPr>
                <w:spacing w:val="-3"/>
                <w:sz w:val="20"/>
              </w:rPr>
              <w:t> </w:t>
            </w:r>
            <w:r>
              <w:rPr>
                <w:sz w:val="20"/>
              </w:rPr>
              <w:t>Basile,</w:t>
            </w:r>
            <w:r>
              <w:rPr>
                <w:spacing w:val="-3"/>
                <w:sz w:val="20"/>
              </w:rPr>
              <w:t> </w:t>
            </w:r>
            <w:r>
              <w:rPr>
                <w:spacing w:val="-4"/>
                <w:sz w:val="20"/>
              </w:rPr>
              <w:t>Kan,</w:t>
            </w:r>
          </w:p>
          <w:p>
            <w:pPr>
              <w:pStyle w:val="TableParagraph"/>
              <w:spacing w:before="44"/>
              <w:rPr>
                <w:sz w:val="20"/>
              </w:rPr>
            </w:pPr>
            <w:r>
              <w:rPr>
                <w:sz w:val="20"/>
              </w:rPr>
              <w:t>S.W.</w:t>
            </w:r>
            <w:r>
              <w:rPr>
                <w:spacing w:val="-4"/>
                <w:sz w:val="20"/>
              </w:rPr>
              <w:t> </w:t>
            </w:r>
            <w:r>
              <w:rPr>
                <w:sz w:val="20"/>
              </w:rPr>
              <w:t>and</w:t>
            </w:r>
            <w:r>
              <w:rPr>
                <w:spacing w:val="-3"/>
                <w:sz w:val="20"/>
              </w:rPr>
              <w:t> </w:t>
            </w:r>
            <w:r>
              <w:rPr>
                <w:sz w:val="20"/>
              </w:rPr>
              <w:t>Hugh</w:t>
            </w:r>
            <w:r>
              <w:rPr>
                <w:spacing w:val="-4"/>
                <w:sz w:val="20"/>
              </w:rPr>
              <w:t> </w:t>
            </w:r>
            <w:r>
              <w:rPr>
                <w:sz w:val="20"/>
              </w:rPr>
              <w:t>Rockoff.:</w:t>
            </w:r>
            <w:r>
              <w:rPr>
                <w:spacing w:val="-2"/>
                <w:sz w:val="20"/>
              </w:rPr>
              <w:t> </w:t>
            </w:r>
            <w:r>
              <w:rPr>
                <w:sz w:val="20"/>
              </w:rPr>
              <w:t>w</w:t>
            </w:r>
            <w:r>
              <w:rPr>
                <w:spacing w:val="-5"/>
                <w:sz w:val="20"/>
              </w:rPr>
              <w:t> </w:t>
            </w:r>
            <w:r>
              <w:rPr>
                <w:sz w:val="20"/>
              </w:rPr>
              <w:t>21559.</w:t>
            </w:r>
            <w:r>
              <w:rPr>
                <w:spacing w:val="-6"/>
                <w:sz w:val="20"/>
              </w:rPr>
              <w:t> </w:t>
            </w:r>
            <w:r>
              <w:rPr>
                <w:sz w:val="20"/>
              </w:rPr>
              <w:t>(DOI)</w:t>
            </w:r>
            <w:r>
              <w:rPr>
                <w:spacing w:val="-5"/>
                <w:sz w:val="20"/>
              </w:rPr>
              <w:t> </w:t>
            </w:r>
            <w:r>
              <w:rPr>
                <w:spacing w:val="-2"/>
                <w:sz w:val="20"/>
              </w:rPr>
              <w:t>10.3386/w21559</w:t>
            </w:r>
          </w:p>
        </w:tc>
      </w:tr>
      <w:tr>
        <w:trPr>
          <w:trHeight w:val="638" w:hRule="atLeast"/>
        </w:trPr>
        <w:tc>
          <w:tcPr>
            <w:tcW w:w="1563" w:type="dxa"/>
          </w:tcPr>
          <w:p>
            <w:pPr>
              <w:pStyle w:val="TableParagraph"/>
              <w:spacing w:before="141"/>
              <w:ind w:left="50"/>
              <w:rPr>
                <w:sz w:val="20"/>
              </w:rPr>
            </w:pPr>
            <w:r>
              <w:rPr>
                <w:sz w:val="20"/>
              </w:rPr>
              <w:t>October</w:t>
            </w:r>
            <w:r>
              <w:rPr>
                <w:spacing w:val="-4"/>
                <w:sz w:val="20"/>
              </w:rPr>
              <w:t> 2013</w:t>
            </w:r>
          </w:p>
        </w:tc>
        <w:tc>
          <w:tcPr>
            <w:tcW w:w="7043" w:type="dxa"/>
          </w:tcPr>
          <w:p>
            <w:pPr>
              <w:pStyle w:val="TableParagraph"/>
              <w:spacing w:line="228" w:lineRule="exact" w:before="145"/>
              <w:rPr>
                <w:b/>
                <w:sz w:val="20"/>
              </w:rPr>
            </w:pPr>
            <w:r>
              <w:rPr>
                <w:b/>
                <w:sz w:val="20"/>
              </w:rPr>
              <w:t>What</w:t>
            </w:r>
            <w:r>
              <w:rPr>
                <w:b/>
                <w:spacing w:val="-6"/>
                <w:sz w:val="20"/>
              </w:rPr>
              <w:t> </w:t>
            </w:r>
            <w:r>
              <w:rPr>
                <w:b/>
                <w:sz w:val="20"/>
              </w:rPr>
              <w:t>Explains</w:t>
            </w:r>
            <w:r>
              <w:rPr>
                <w:b/>
                <w:spacing w:val="-7"/>
                <w:sz w:val="20"/>
              </w:rPr>
              <w:t> </w:t>
            </w:r>
            <w:r>
              <w:rPr>
                <w:b/>
                <w:sz w:val="20"/>
              </w:rPr>
              <w:t>House</w:t>
            </w:r>
            <w:r>
              <w:rPr>
                <w:b/>
                <w:spacing w:val="-5"/>
                <w:sz w:val="20"/>
              </w:rPr>
              <w:t> </w:t>
            </w:r>
            <w:r>
              <w:rPr>
                <w:b/>
                <w:sz w:val="20"/>
              </w:rPr>
              <w:t>Price</w:t>
            </w:r>
            <w:r>
              <w:rPr>
                <w:b/>
                <w:spacing w:val="-3"/>
                <w:sz w:val="20"/>
              </w:rPr>
              <w:t> </w:t>
            </w:r>
            <w:r>
              <w:rPr>
                <w:b/>
                <w:sz w:val="20"/>
              </w:rPr>
              <w:t>Booms?:</w:t>
            </w:r>
            <w:r>
              <w:rPr>
                <w:b/>
                <w:spacing w:val="-6"/>
                <w:sz w:val="20"/>
              </w:rPr>
              <w:t> </w:t>
            </w:r>
            <w:r>
              <w:rPr>
                <w:b/>
                <w:sz w:val="20"/>
              </w:rPr>
              <w:t>History</w:t>
            </w:r>
            <w:r>
              <w:rPr>
                <w:b/>
                <w:spacing w:val="-5"/>
                <w:sz w:val="20"/>
              </w:rPr>
              <w:t> </w:t>
            </w:r>
            <w:r>
              <w:rPr>
                <w:b/>
                <w:sz w:val="20"/>
              </w:rPr>
              <w:t>and</w:t>
            </w:r>
            <w:r>
              <w:rPr>
                <w:b/>
                <w:spacing w:val="-7"/>
                <w:sz w:val="20"/>
              </w:rPr>
              <w:t> </w:t>
            </w:r>
            <w:r>
              <w:rPr>
                <w:b/>
                <w:sz w:val="20"/>
              </w:rPr>
              <w:t>Empirical</w:t>
            </w:r>
            <w:r>
              <w:rPr>
                <w:b/>
                <w:spacing w:val="-6"/>
                <w:sz w:val="20"/>
              </w:rPr>
              <w:t> </w:t>
            </w:r>
            <w:r>
              <w:rPr>
                <w:b/>
                <w:spacing w:val="-2"/>
                <w:sz w:val="20"/>
              </w:rPr>
              <w:t>Evidence.</w:t>
            </w:r>
          </w:p>
          <w:p>
            <w:pPr>
              <w:pStyle w:val="TableParagraph"/>
              <w:spacing w:line="228" w:lineRule="exact"/>
              <w:rPr>
                <w:sz w:val="20"/>
              </w:rPr>
            </w:pPr>
            <w:r>
              <w:rPr>
                <w:sz w:val="20"/>
              </w:rPr>
              <w:t>with</w:t>
            </w:r>
            <w:r>
              <w:rPr>
                <w:spacing w:val="-6"/>
                <w:sz w:val="20"/>
              </w:rPr>
              <w:t> </w:t>
            </w:r>
            <w:r>
              <w:rPr>
                <w:sz w:val="20"/>
              </w:rPr>
              <w:t>Michael</w:t>
            </w:r>
            <w:r>
              <w:rPr>
                <w:spacing w:val="-5"/>
                <w:sz w:val="20"/>
              </w:rPr>
              <w:t> </w:t>
            </w:r>
            <w:r>
              <w:rPr>
                <w:sz w:val="20"/>
              </w:rPr>
              <w:t>D.</w:t>
            </w:r>
            <w:r>
              <w:rPr>
                <w:spacing w:val="-4"/>
                <w:sz w:val="20"/>
              </w:rPr>
              <w:t> </w:t>
            </w:r>
            <w:r>
              <w:rPr>
                <w:sz w:val="20"/>
              </w:rPr>
              <w:t>Bordo:</w:t>
            </w:r>
            <w:r>
              <w:rPr>
                <w:spacing w:val="-5"/>
                <w:sz w:val="20"/>
              </w:rPr>
              <w:t> </w:t>
            </w:r>
            <w:r>
              <w:rPr>
                <w:sz w:val="20"/>
              </w:rPr>
              <w:t>w19584,</w:t>
            </w:r>
            <w:r>
              <w:rPr>
                <w:spacing w:val="-3"/>
                <w:sz w:val="20"/>
              </w:rPr>
              <w:t> </w:t>
            </w:r>
            <w:r>
              <w:rPr>
                <w:sz w:val="20"/>
              </w:rPr>
              <w:t>(DOI):</w:t>
            </w:r>
            <w:r>
              <w:rPr>
                <w:spacing w:val="-6"/>
                <w:sz w:val="20"/>
              </w:rPr>
              <w:t> </w:t>
            </w:r>
            <w:r>
              <w:rPr>
                <w:spacing w:val="-2"/>
                <w:sz w:val="20"/>
              </w:rPr>
              <w:t>10.3386/w19584.</w:t>
            </w:r>
          </w:p>
        </w:tc>
      </w:tr>
      <w:tr>
        <w:trPr>
          <w:trHeight w:val="861" w:hRule="atLeast"/>
        </w:trPr>
        <w:tc>
          <w:tcPr>
            <w:tcW w:w="1563" w:type="dxa"/>
          </w:tcPr>
          <w:p>
            <w:pPr>
              <w:pStyle w:val="TableParagraph"/>
              <w:ind w:left="0"/>
              <w:rPr>
                <w:sz w:val="20"/>
              </w:rPr>
            </w:pPr>
          </w:p>
        </w:tc>
        <w:tc>
          <w:tcPr>
            <w:tcW w:w="7043" w:type="dxa"/>
          </w:tcPr>
          <w:p>
            <w:pPr>
              <w:pStyle w:val="TableParagraph"/>
              <w:spacing w:before="28"/>
              <w:rPr>
                <w:b/>
                <w:sz w:val="20"/>
              </w:rPr>
            </w:pPr>
            <w:r>
              <w:rPr>
                <w:b/>
                <w:sz w:val="20"/>
              </w:rPr>
              <w:t>Does</w:t>
            </w:r>
            <w:r>
              <w:rPr>
                <w:b/>
                <w:spacing w:val="-7"/>
                <w:sz w:val="20"/>
              </w:rPr>
              <w:t> </w:t>
            </w:r>
            <w:r>
              <w:rPr>
                <w:b/>
                <w:sz w:val="20"/>
              </w:rPr>
              <w:t>Expansionary</w:t>
            </w:r>
            <w:r>
              <w:rPr>
                <w:b/>
                <w:spacing w:val="-5"/>
                <w:sz w:val="20"/>
              </w:rPr>
              <w:t> </w:t>
            </w:r>
            <w:r>
              <w:rPr>
                <w:b/>
                <w:sz w:val="20"/>
              </w:rPr>
              <w:t>Monetary</w:t>
            </w:r>
            <w:r>
              <w:rPr>
                <w:b/>
                <w:spacing w:val="-5"/>
                <w:sz w:val="20"/>
              </w:rPr>
              <w:t> </w:t>
            </w:r>
            <w:r>
              <w:rPr>
                <w:b/>
                <w:sz w:val="20"/>
              </w:rPr>
              <w:t>Policy</w:t>
            </w:r>
            <w:r>
              <w:rPr>
                <w:b/>
                <w:spacing w:val="-5"/>
                <w:sz w:val="20"/>
              </w:rPr>
              <w:t> </w:t>
            </w:r>
            <w:r>
              <w:rPr>
                <w:b/>
                <w:sz w:val="20"/>
              </w:rPr>
              <w:t>Cause</w:t>
            </w:r>
            <w:r>
              <w:rPr>
                <w:b/>
                <w:spacing w:val="-6"/>
                <w:sz w:val="20"/>
              </w:rPr>
              <w:t> </w:t>
            </w:r>
            <w:r>
              <w:rPr>
                <w:b/>
                <w:sz w:val="20"/>
              </w:rPr>
              <w:t>Asset</w:t>
            </w:r>
            <w:r>
              <w:rPr>
                <w:b/>
                <w:spacing w:val="-5"/>
                <w:sz w:val="20"/>
              </w:rPr>
              <w:t> </w:t>
            </w:r>
            <w:r>
              <w:rPr>
                <w:b/>
                <w:sz w:val="20"/>
              </w:rPr>
              <w:t>Price</w:t>
            </w:r>
            <w:r>
              <w:rPr>
                <w:b/>
                <w:spacing w:val="-6"/>
                <w:sz w:val="20"/>
              </w:rPr>
              <w:t> </w:t>
            </w:r>
            <w:r>
              <w:rPr>
                <w:b/>
                <w:sz w:val="20"/>
              </w:rPr>
              <w:t>Booms;</w:t>
            </w:r>
            <w:r>
              <w:rPr>
                <w:b/>
                <w:spacing w:val="-6"/>
                <w:sz w:val="20"/>
              </w:rPr>
              <w:t> </w:t>
            </w:r>
            <w:r>
              <w:rPr>
                <w:b/>
                <w:sz w:val="20"/>
              </w:rPr>
              <w:t>Some</w:t>
            </w:r>
            <w:r>
              <w:rPr>
                <w:b/>
                <w:spacing w:val="-6"/>
                <w:sz w:val="20"/>
              </w:rPr>
              <w:t> </w:t>
            </w:r>
            <w:r>
              <w:rPr>
                <w:b/>
                <w:sz w:val="20"/>
              </w:rPr>
              <w:t>Historical and Empirical Evidence</w:t>
            </w:r>
          </w:p>
          <w:p>
            <w:pPr>
              <w:pStyle w:val="TableParagraph"/>
              <w:spacing w:line="224" w:lineRule="exact"/>
              <w:rPr>
                <w:sz w:val="20"/>
              </w:rPr>
            </w:pPr>
            <w:r>
              <w:rPr>
                <w:sz w:val="20"/>
              </w:rPr>
              <w:t>with</w:t>
            </w:r>
            <w:r>
              <w:rPr>
                <w:spacing w:val="-6"/>
                <w:sz w:val="20"/>
              </w:rPr>
              <w:t> </w:t>
            </w:r>
            <w:r>
              <w:rPr>
                <w:sz w:val="20"/>
              </w:rPr>
              <w:t>Michael</w:t>
            </w:r>
            <w:r>
              <w:rPr>
                <w:spacing w:val="-5"/>
                <w:sz w:val="20"/>
              </w:rPr>
              <w:t> </w:t>
            </w:r>
            <w:r>
              <w:rPr>
                <w:sz w:val="20"/>
              </w:rPr>
              <w:t>D.</w:t>
            </w:r>
            <w:r>
              <w:rPr>
                <w:spacing w:val="-4"/>
                <w:sz w:val="20"/>
              </w:rPr>
              <w:t> </w:t>
            </w:r>
            <w:r>
              <w:rPr>
                <w:sz w:val="20"/>
              </w:rPr>
              <w:t>Bordo:</w:t>
            </w:r>
            <w:r>
              <w:rPr>
                <w:spacing w:val="-5"/>
                <w:sz w:val="20"/>
              </w:rPr>
              <w:t> </w:t>
            </w:r>
            <w:r>
              <w:rPr>
                <w:sz w:val="20"/>
              </w:rPr>
              <w:t>w19585,</w:t>
            </w:r>
            <w:r>
              <w:rPr>
                <w:spacing w:val="-2"/>
                <w:sz w:val="20"/>
              </w:rPr>
              <w:t> </w:t>
            </w:r>
            <w:r>
              <w:rPr>
                <w:sz w:val="20"/>
              </w:rPr>
              <w:t>(DOI)</w:t>
            </w:r>
            <w:r>
              <w:rPr>
                <w:spacing w:val="-5"/>
                <w:sz w:val="20"/>
              </w:rPr>
              <w:t> </w:t>
            </w:r>
            <w:r>
              <w:rPr>
                <w:spacing w:val="-2"/>
                <w:sz w:val="20"/>
              </w:rPr>
              <w:t>10.3386/w19585</w:t>
            </w:r>
          </w:p>
        </w:tc>
      </w:tr>
      <w:tr>
        <w:trPr>
          <w:trHeight w:val="636" w:hRule="atLeast"/>
        </w:trPr>
        <w:tc>
          <w:tcPr>
            <w:tcW w:w="1563" w:type="dxa"/>
          </w:tcPr>
          <w:p>
            <w:pPr>
              <w:pStyle w:val="TableParagraph"/>
              <w:spacing w:before="141"/>
              <w:ind w:left="50"/>
              <w:rPr>
                <w:sz w:val="20"/>
              </w:rPr>
            </w:pPr>
            <w:r>
              <w:rPr>
                <w:sz w:val="20"/>
              </w:rPr>
              <w:t>December</w:t>
            </w:r>
            <w:r>
              <w:rPr>
                <w:spacing w:val="-9"/>
                <w:sz w:val="20"/>
              </w:rPr>
              <w:t> </w:t>
            </w:r>
            <w:r>
              <w:rPr>
                <w:spacing w:val="-4"/>
                <w:sz w:val="20"/>
              </w:rPr>
              <w:t>2010</w:t>
            </w:r>
          </w:p>
        </w:tc>
        <w:tc>
          <w:tcPr>
            <w:tcW w:w="7043" w:type="dxa"/>
          </w:tcPr>
          <w:p>
            <w:pPr>
              <w:pStyle w:val="TableParagraph"/>
              <w:spacing w:line="228" w:lineRule="exact" w:before="145"/>
              <w:rPr>
                <w:b/>
                <w:sz w:val="20"/>
              </w:rPr>
            </w:pPr>
            <w:r>
              <w:rPr>
                <w:b/>
                <w:sz w:val="20"/>
              </w:rPr>
              <w:t>The</w:t>
            </w:r>
            <w:r>
              <w:rPr>
                <w:b/>
                <w:spacing w:val="-3"/>
                <w:sz w:val="20"/>
              </w:rPr>
              <w:t> </w:t>
            </w:r>
            <w:r>
              <w:rPr>
                <w:b/>
                <w:sz w:val="20"/>
              </w:rPr>
              <w:t>Global</w:t>
            </w:r>
            <w:r>
              <w:rPr>
                <w:b/>
                <w:spacing w:val="-4"/>
                <w:sz w:val="20"/>
              </w:rPr>
              <w:t> </w:t>
            </w:r>
            <w:r>
              <w:rPr>
                <w:b/>
                <w:sz w:val="20"/>
              </w:rPr>
              <w:t>Financial</w:t>
            </w:r>
            <w:r>
              <w:rPr>
                <w:b/>
                <w:spacing w:val="-5"/>
                <w:sz w:val="20"/>
              </w:rPr>
              <w:t> </w:t>
            </w:r>
            <w:r>
              <w:rPr>
                <w:b/>
                <w:sz w:val="20"/>
              </w:rPr>
              <w:t>Crisis</w:t>
            </w:r>
            <w:r>
              <w:rPr>
                <w:b/>
                <w:spacing w:val="-3"/>
                <w:sz w:val="20"/>
              </w:rPr>
              <w:t> </w:t>
            </w:r>
            <w:r>
              <w:rPr>
                <w:b/>
                <w:sz w:val="20"/>
              </w:rPr>
              <w:t>of</w:t>
            </w:r>
            <w:r>
              <w:rPr>
                <w:b/>
                <w:spacing w:val="-4"/>
                <w:sz w:val="20"/>
              </w:rPr>
              <w:t> </w:t>
            </w:r>
            <w:r>
              <w:rPr>
                <w:b/>
                <w:sz w:val="20"/>
              </w:rPr>
              <w:t>2007-08:</w:t>
            </w:r>
            <w:r>
              <w:rPr>
                <w:b/>
                <w:spacing w:val="-4"/>
                <w:sz w:val="20"/>
              </w:rPr>
              <w:t> </w:t>
            </w:r>
            <w:r>
              <w:rPr>
                <w:b/>
                <w:sz w:val="20"/>
              </w:rPr>
              <w:t>Is</w:t>
            </w:r>
            <w:r>
              <w:rPr>
                <w:b/>
                <w:spacing w:val="-5"/>
                <w:sz w:val="20"/>
              </w:rPr>
              <w:t> </w:t>
            </w:r>
            <w:r>
              <w:rPr>
                <w:b/>
                <w:sz w:val="20"/>
              </w:rPr>
              <w:t>it</w:t>
            </w:r>
            <w:r>
              <w:rPr>
                <w:b/>
                <w:spacing w:val="-3"/>
                <w:sz w:val="20"/>
              </w:rPr>
              <w:t> </w:t>
            </w:r>
            <w:r>
              <w:rPr>
                <w:b/>
                <w:spacing w:val="-2"/>
                <w:sz w:val="20"/>
              </w:rPr>
              <w:t>Unprecedented?</w:t>
            </w:r>
          </w:p>
          <w:p>
            <w:pPr>
              <w:pStyle w:val="TableParagraph"/>
              <w:spacing w:line="228" w:lineRule="exact"/>
              <w:rPr>
                <w:sz w:val="20"/>
              </w:rPr>
            </w:pPr>
            <w:r>
              <w:rPr>
                <w:sz w:val="20"/>
              </w:rPr>
              <w:t>with</w:t>
            </w:r>
            <w:r>
              <w:rPr>
                <w:spacing w:val="-6"/>
                <w:sz w:val="20"/>
              </w:rPr>
              <w:t> </w:t>
            </w:r>
            <w:hyperlink r:id="rId7">
              <w:r>
                <w:rPr>
                  <w:sz w:val="20"/>
                </w:rPr>
                <w:t>Michael</w:t>
              </w:r>
              <w:r>
                <w:rPr>
                  <w:spacing w:val="-5"/>
                  <w:sz w:val="20"/>
                </w:rPr>
                <w:t> </w:t>
              </w:r>
              <w:r>
                <w:rPr>
                  <w:sz w:val="20"/>
                </w:rPr>
                <w:t>D.</w:t>
              </w:r>
              <w:r>
                <w:rPr>
                  <w:spacing w:val="-4"/>
                  <w:sz w:val="20"/>
                </w:rPr>
                <w:t> </w:t>
              </w:r>
              <w:r>
                <w:rPr>
                  <w:sz w:val="20"/>
                </w:rPr>
                <w:t>Bordo:</w:t>
              </w:r>
            </w:hyperlink>
            <w:r>
              <w:rPr>
                <w:spacing w:val="-5"/>
                <w:sz w:val="20"/>
              </w:rPr>
              <w:t> </w:t>
            </w:r>
            <w:r>
              <w:rPr>
                <w:sz w:val="20"/>
              </w:rPr>
              <w:t>w16589,</w:t>
            </w:r>
            <w:r>
              <w:rPr>
                <w:spacing w:val="-3"/>
                <w:sz w:val="20"/>
              </w:rPr>
              <w:t> </w:t>
            </w:r>
            <w:r>
              <w:rPr>
                <w:sz w:val="20"/>
              </w:rPr>
              <w:t>(DOI):</w:t>
            </w:r>
            <w:r>
              <w:rPr>
                <w:spacing w:val="-6"/>
                <w:sz w:val="20"/>
              </w:rPr>
              <w:t> </w:t>
            </w:r>
            <w:r>
              <w:rPr>
                <w:spacing w:val="-2"/>
                <w:sz w:val="20"/>
              </w:rPr>
              <w:t>10.3386/w16589.</w:t>
            </w:r>
          </w:p>
        </w:tc>
      </w:tr>
      <w:tr>
        <w:trPr>
          <w:trHeight w:val="749" w:hRule="atLeast"/>
        </w:trPr>
        <w:tc>
          <w:tcPr>
            <w:tcW w:w="1563" w:type="dxa"/>
          </w:tcPr>
          <w:p>
            <w:pPr>
              <w:pStyle w:val="TableParagraph"/>
              <w:spacing w:before="25"/>
              <w:ind w:left="50"/>
              <w:rPr>
                <w:sz w:val="20"/>
              </w:rPr>
            </w:pPr>
            <w:r>
              <w:rPr>
                <w:sz w:val="20"/>
              </w:rPr>
              <w:t>September</w:t>
            </w:r>
            <w:r>
              <w:rPr>
                <w:spacing w:val="-8"/>
                <w:sz w:val="20"/>
              </w:rPr>
              <w:t> </w:t>
            </w:r>
            <w:r>
              <w:rPr>
                <w:spacing w:val="-4"/>
                <w:sz w:val="20"/>
              </w:rPr>
              <w:t>2010</w:t>
            </w:r>
          </w:p>
        </w:tc>
        <w:tc>
          <w:tcPr>
            <w:tcW w:w="7043" w:type="dxa"/>
          </w:tcPr>
          <w:p>
            <w:pPr>
              <w:pStyle w:val="TableParagraph"/>
              <w:spacing w:before="30"/>
              <w:rPr>
                <w:b/>
                <w:sz w:val="20"/>
              </w:rPr>
            </w:pPr>
            <w:r>
              <w:rPr>
                <w:b/>
                <w:sz w:val="20"/>
              </w:rPr>
              <w:t>The</w:t>
            </w:r>
            <w:r>
              <w:rPr>
                <w:b/>
                <w:spacing w:val="-3"/>
                <w:sz w:val="20"/>
              </w:rPr>
              <w:t> </w:t>
            </w:r>
            <w:r>
              <w:rPr>
                <w:b/>
                <w:sz w:val="20"/>
              </w:rPr>
              <w:t>Lessons</w:t>
            </w:r>
            <w:r>
              <w:rPr>
                <w:b/>
                <w:spacing w:val="-4"/>
                <w:sz w:val="20"/>
              </w:rPr>
              <w:t> </w:t>
            </w:r>
            <w:r>
              <w:rPr>
                <w:b/>
                <w:sz w:val="20"/>
              </w:rPr>
              <w:t>from</w:t>
            </w:r>
            <w:r>
              <w:rPr>
                <w:b/>
                <w:spacing w:val="-7"/>
                <w:sz w:val="20"/>
              </w:rPr>
              <w:t> </w:t>
            </w:r>
            <w:r>
              <w:rPr>
                <w:b/>
                <w:sz w:val="20"/>
              </w:rPr>
              <w:t>the</w:t>
            </w:r>
            <w:r>
              <w:rPr>
                <w:b/>
                <w:spacing w:val="-3"/>
                <w:sz w:val="20"/>
              </w:rPr>
              <w:t> </w:t>
            </w:r>
            <w:r>
              <w:rPr>
                <w:b/>
                <w:sz w:val="20"/>
              </w:rPr>
              <w:t>Banking</w:t>
            </w:r>
            <w:r>
              <w:rPr>
                <w:b/>
                <w:spacing w:val="-3"/>
                <w:sz w:val="20"/>
              </w:rPr>
              <w:t> </w:t>
            </w:r>
            <w:r>
              <w:rPr>
                <w:b/>
                <w:sz w:val="20"/>
              </w:rPr>
              <w:t>Panics</w:t>
            </w:r>
            <w:r>
              <w:rPr>
                <w:b/>
                <w:spacing w:val="-4"/>
                <w:sz w:val="20"/>
              </w:rPr>
              <w:t> </w:t>
            </w:r>
            <w:r>
              <w:rPr>
                <w:b/>
                <w:sz w:val="20"/>
              </w:rPr>
              <w:t>in</w:t>
            </w:r>
            <w:r>
              <w:rPr>
                <w:b/>
                <w:spacing w:val="-4"/>
                <w:sz w:val="20"/>
              </w:rPr>
              <w:t> </w:t>
            </w:r>
            <w:r>
              <w:rPr>
                <w:b/>
                <w:sz w:val="20"/>
              </w:rPr>
              <w:t>the</w:t>
            </w:r>
            <w:r>
              <w:rPr>
                <w:b/>
                <w:spacing w:val="-3"/>
                <w:sz w:val="20"/>
              </w:rPr>
              <w:t> </w:t>
            </w:r>
            <w:r>
              <w:rPr>
                <w:b/>
                <w:sz w:val="20"/>
              </w:rPr>
              <w:t>United</w:t>
            </w:r>
            <w:r>
              <w:rPr>
                <w:b/>
                <w:spacing w:val="-4"/>
                <w:sz w:val="20"/>
              </w:rPr>
              <w:t> </w:t>
            </w:r>
            <w:r>
              <w:rPr>
                <w:b/>
                <w:sz w:val="20"/>
              </w:rPr>
              <w:t>States</w:t>
            </w:r>
            <w:r>
              <w:rPr>
                <w:b/>
                <w:spacing w:val="-4"/>
                <w:sz w:val="20"/>
              </w:rPr>
              <w:t> </w:t>
            </w:r>
            <w:r>
              <w:rPr>
                <w:b/>
                <w:sz w:val="20"/>
              </w:rPr>
              <w:t>in</w:t>
            </w:r>
            <w:r>
              <w:rPr>
                <w:b/>
                <w:spacing w:val="-4"/>
                <w:sz w:val="20"/>
              </w:rPr>
              <w:t> </w:t>
            </w:r>
            <w:r>
              <w:rPr>
                <w:b/>
                <w:sz w:val="20"/>
              </w:rPr>
              <w:t>the</w:t>
            </w:r>
            <w:r>
              <w:rPr>
                <w:b/>
                <w:spacing w:val="-3"/>
                <w:sz w:val="20"/>
              </w:rPr>
              <w:t> </w:t>
            </w:r>
            <w:r>
              <w:rPr>
                <w:b/>
                <w:sz w:val="20"/>
              </w:rPr>
              <w:t>1930s</w:t>
            </w:r>
            <w:r>
              <w:rPr>
                <w:b/>
                <w:spacing w:val="-4"/>
                <w:sz w:val="20"/>
              </w:rPr>
              <w:t> </w:t>
            </w:r>
            <w:r>
              <w:rPr>
                <w:b/>
                <w:sz w:val="20"/>
              </w:rPr>
              <w:t>for</w:t>
            </w:r>
            <w:r>
              <w:rPr>
                <w:b/>
                <w:spacing w:val="-5"/>
                <w:sz w:val="20"/>
              </w:rPr>
              <w:t> </w:t>
            </w:r>
            <w:r>
              <w:rPr>
                <w:b/>
                <w:sz w:val="20"/>
              </w:rPr>
              <w:t>the Financial Crisis of 2007-2008</w:t>
            </w:r>
          </w:p>
          <w:p>
            <w:pPr>
              <w:pStyle w:val="TableParagraph"/>
              <w:spacing w:line="224" w:lineRule="exact"/>
              <w:rPr>
                <w:sz w:val="20"/>
              </w:rPr>
            </w:pPr>
            <w:r>
              <w:rPr>
                <w:sz w:val="20"/>
              </w:rPr>
              <w:t>with</w:t>
            </w:r>
            <w:r>
              <w:rPr>
                <w:spacing w:val="-6"/>
                <w:sz w:val="20"/>
              </w:rPr>
              <w:t> </w:t>
            </w:r>
            <w:r>
              <w:rPr>
                <w:sz w:val="20"/>
              </w:rPr>
              <w:t>Michael</w:t>
            </w:r>
            <w:r>
              <w:rPr>
                <w:spacing w:val="-5"/>
                <w:sz w:val="20"/>
              </w:rPr>
              <w:t> </w:t>
            </w:r>
            <w:r>
              <w:rPr>
                <w:sz w:val="20"/>
              </w:rPr>
              <w:t>D.</w:t>
            </w:r>
            <w:r>
              <w:rPr>
                <w:spacing w:val="-4"/>
                <w:sz w:val="20"/>
              </w:rPr>
              <w:t> </w:t>
            </w:r>
            <w:r>
              <w:rPr>
                <w:sz w:val="20"/>
              </w:rPr>
              <w:t>Bordo:</w:t>
            </w:r>
            <w:r>
              <w:rPr>
                <w:spacing w:val="-5"/>
                <w:sz w:val="20"/>
              </w:rPr>
              <w:t> </w:t>
            </w:r>
            <w:r>
              <w:rPr>
                <w:sz w:val="20"/>
              </w:rPr>
              <w:t>w16365,</w:t>
            </w:r>
            <w:r>
              <w:rPr>
                <w:spacing w:val="-3"/>
                <w:sz w:val="20"/>
              </w:rPr>
              <w:t> </w:t>
            </w:r>
            <w:r>
              <w:rPr>
                <w:sz w:val="20"/>
              </w:rPr>
              <w:t>(DOI):</w:t>
            </w:r>
            <w:r>
              <w:rPr>
                <w:spacing w:val="-6"/>
                <w:sz w:val="20"/>
              </w:rPr>
              <w:t> </w:t>
            </w:r>
            <w:r>
              <w:rPr>
                <w:spacing w:val="-2"/>
                <w:sz w:val="20"/>
              </w:rPr>
              <w:t>10.3386/w16365.</w:t>
            </w:r>
          </w:p>
        </w:tc>
      </w:tr>
      <w:tr>
        <w:trPr>
          <w:trHeight w:val="520" w:hRule="atLeast"/>
        </w:trPr>
        <w:tc>
          <w:tcPr>
            <w:tcW w:w="1563" w:type="dxa"/>
          </w:tcPr>
          <w:p>
            <w:pPr>
              <w:pStyle w:val="TableParagraph"/>
              <w:spacing w:before="25"/>
              <w:ind w:left="50"/>
              <w:rPr>
                <w:sz w:val="20"/>
              </w:rPr>
            </w:pPr>
            <w:r>
              <w:rPr>
                <w:sz w:val="20"/>
              </w:rPr>
              <w:t>July</w:t>
            </w:r>
            <w:r>
              <w:rPr>
                <w:spacing w:val="-7"/>
                <w:sz w:val="20"/>
              </w:rPr>
              <w:t> </w:t>
            </w:r>
            <w:r>
              <w:rPr>
                <w:spacing w:val="-4"/>
                <w:sz w:val="20"/>
              </w:rPr>
              <w:t>2010</w:t>
            </w:r>
          </w:p>
        </w:tc>
        <w:tc>
          <w:tcPr>
            <w:tcW w:w="7043" w:type="dxa"/>
          </w:tcPr>
          <w:p>
            <w:pPr>
              <w:pStyle w:val="TableParagraph"/>
              <w:spacing w:line="228" w:lineRule="exact" w:before="30"/>
              <w:rPr>
                <w:b/>
                <w:sz w:val="20"/>
              </w:rPr>
            </w:pPr>
            <w:r>
              <w:rPr>
                <w:b/>
                <w:sz w:val="20"/>
              </w:rPr>
              <w:t>Money</w:t>
            </w:r>
            <w:r>
              <w:rPr>
                <w:b/>
                <w:spacing w:val="-4"/>
                <w:sz w:val="20"/>
              </w:rPr>
              <w:t> </w:t>
            </w:r>
            <w:r>
              <w:rPr>
                <w:b/>
                <w:sz w:val="20"/>
              </w:rPr>
              <w:t>and</w:t>
            </w:r>
            <w:r>
              <w:rPr>
                <w:b/>
                <w:spacing w:val="-5"/>
                <w:sz w:val="20"/>
              </w:rPr>
              <w:t> </w:t>
            </w:r>
            <w:r>
              <w:rPr>
                <w:b/>
                <w:sz w:val="20"/>
              </w:rPr>
              <w:t>Interest</w:t>
            </w:r>
            <w:r>
              <w:rPr>
                <w:b/>
                <w:spacing w:val="-4"/>
                <w:sz w:val="20"/>
              </w:rPr>
              <w:t> </w:t>
            </w:r>
            <w:r>
              <w:rPr>
                <w:b/>
                <w:sz w:val="20"/>
              </w:rPr>
              <w:t>Rates</w:t>
            </w:r>
            <w:r>
              <w:rPr>
                <w:b/>
                <w:spacing w:val="-5"/>
                <w:sz w:val="20"/>
              </w:rPr>
              <w:t> </w:t>
            </w:r>
            <w:r>
              <w:rPr>
                <w:b/>
                <w:sz w:val="20"/>
              </w:rPr>
              <w:t>in</w:t>
            </w:r>
            <w:r>
              <w:rPr>
                <w:b/>
                <w:spacing w:val="-6"/>
                <w:sz w:val="20"/>
              </w:rPr>
              <w:t> </w:t>
            </w:r>
            <w:r>
              <w:rPr>
                <w:b/>
                <w:sz w:val="20"/>
              </w:rPr>
              <w:t>the</w:t>
            </w:r>
            <w:r>
              <w:rPr>
                <w:b/>
                <w:spacing w:val="-4"/>
                <w:sz w:val="20"/>
              </w:rPr>
              <w:t> </w:t>
            </w:r>
            <w:r>
              <w:rPr>
                <w:b/>
                <w:sz w:val="20"/>
              </w:rPr>
              <w:t>United</w:t>
            </w:r>
            <w:r>
              <w:rPr>
                <w:b/>
                <w:spacing w:val="-5"/>
                <w:sz w:val="20"/>
              </w:rPr>
              <w:t> </w:t>
            </w:r>
            <w:r>
              <w:rPr>
                <w:b/>
                <w:sz w:val="20"/>
              </w:rPr>
              <w:t>States</w:t>
            </w:r>
            <w:r>
              <w:rPr>
                <w:b/>
                <w:spacing w:val="-5"/>
                <w:sz w:val="20"/>
              </w:rPr>
              <w:t> </w:t>
            </w:r>
            <w:r>
              <w:rPr>
                <w:b/>
                <w:sz w:val="20"/>
              </w:rPr>
              <w:t>during</w:t>
            </w:r>
            <w:r>
              <w:rPr>
                <w:b/>
                <w:spacing w:val="-3"/>
                <w:sz w:val="20"/>
              </w:rPr>
              <w:t> </w:t>
            </w:r>
            <w:r>
              <w:rPr>
                <w:b/>
                <w:sz w:val="20"/>
              </w:rPr>
              <w:t>the</w:t>
            </w:r>
            <w:r>
              <w:rPr>
                <w:b/>
                <w:spacing w:val="-3"/>
                <w:sz w:val="20"/>
              </w:rPr>
              <w:t> </w:t>
            </w:r>
            <w:r>
              <w:rPr>
                <w:b/>
                <w:sz w:val="20"/>
              </w:rPr>
              <w:t>Great</w:t>
            </w:r>
            <w:r>
              <w:rPr>
                <w:b/>
                <w:spacing w:val="2"/>
                <w:sz w:val="20"/>
              </w:rPr>
              <w:t> </w:t>
            </w:r>
            <w:r>
              <w:rPr>
                <w:b/>
                <w:spacing w:val="-2"/>
                <w:sz w:val="20"/>
              </w:rPr>
              <w:t>Depression</w:t>
            </w:r>
          </w:p>
          <w:p>
            <w:pPr>
              <w:pStyle w:val="TableParagraph"/>
              <w:spacing w:line="228" w:lineRule="exact"/>
              <w:rPr>
                <w:sz w:val="20"/>
              </w:rPr>
            </w:pPr>
            <w:r>
              <w:rPr>
                <w:sz w:val="20"/>
              </w:rPr>
              <mc:AlternateContent>
                <mc:Choice Requires="wps">
                  <w:drawing>
                    <wp:anchor distT="0" distB="0" distL="0" distR="0" allowOverlap="1" layoutInCell="1" locked="0" behindDoc="1" simplePos="0" relativeHeight="487288320">
                      <wp:simplePos x="0" y="0"/>
                      <wp:positionH relativeFrom="column">
                        <wp:posOffset>356008</wp:posOffset>
                      </wp:positionH>
                      <wp:positionV relativeFrom="paragraph">
                        <wp:posOffset>130891</wp:posOffset>
                      </wp:positionV>
                      <wp:extent cx="32384" cy="1270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32384" cy="12700"/>
                                <a:chExt cx="32384" cy="12700"/>
                              </a:xfrm>
                            </wpg:grpSpPr>
                            <wps:wsp>
                              <wps:cNvPr id="13" name="Graphic 13"/>
                              <wps:cNvSpPr/>
                              <wps:spPr>
                                <a:xfrm>
                                  <a:off x="0" y="0"/>
                                  <a:ext cx="32384" cy="12700"/>
                                </a:xfrm>
                                <a:custGeom>
                                  <a:avLst/>
                                  <a:gdLst/>
                                  <a:ahLst/>
                                  <a:cxnLst/>
                                  <a:rect l="l" t="t" r="r" b="b"/>
                                  <a:pathLst>
                                    <a:path w="32384" h="12700">
                                      <a:moveTo>
                                        <a:pt x="32004" y="0"/>
                                      </a:moveTo>
                                      <a:lnTo>
                                        <a:pt x="0" y="0"/>
                                      </a:lnTo>
                                      <a:lnTo>
                                        <a:pt x="0" y="12191"/>
                                      </a:lnTo>
                                      <a:lnTo>
                                        <a:pt x="32004" y="12191"/>
                                      </a:lnTo>
                                      <a:lnTo>
                                        <a:pt x="32004" y="0"/>
                                      </a:lnTo>
                                      <a:close/>
                                    </a:path>
                                  </a:pathLst>
                                </a:custGeom>
                                <a:solidFill>
                                  <a:srgbClr val="0000FF"/>
                                </a:solidFill>
                              </wps:spPr>
                              <wps:bodyPr wrap="square" lIns="0" tIns="0" rIns="0" bIns="0" rtlCol="0">
                                <a:prstTxWarp prst="textNoShape">
                                  <a:avLst/>
                                </a:prstTxWarp>
                                <a:noAutofit/>
                              </wps:bodyPr>
                            </wps:wsp>
                          </wpg:wgp>
                        </a:graphicData>
                      </a:graphic>
                    </wp:anchor>
                  </w:drawing>
                </mc:Choice>
                <mc:Fallback>
                  <w:pict>
                    <v:group style="position:absolute;margin-left:28.032188pt;margin-top:10.306437pt;width:2.550pt;height:1pt;mso-position-horizontal-relative:column;mso-position-vertical-relative:paragraph;z-index:-16028160" id="docshapegroup12" coordorigin="561,206" coordsize="51,20">
                      <v:rect style="position:absolute;left:560;top:206;width:51;height:20" id="docshape13" filled="true" fillcolor="#0000ff" stroked="false">
                        <v:fill type="solid"/>
                      </v:rect>
                      <w10:wrap type="none"/>
                    </v:group>
                  </w:pict>
                </mc:Fallback>
              </mc:AlternateContent>
            </w:r>
            <w:r>
              <w:rPr>
                <w:sz w:val="20"/>
              </w:rPr>
              <w:t>with</w:t>
            </w:r>
            <w:r>
              <w:rPr>
                <w:spacing w:val="-5"/>
                <w:sz w:val="20"/>
              </w:rPr>
              <w:t> </w:t>
            </w:r>
            <w:r>
              <w:rPr>
                <w:sz w:val="20"/>
              </w:rPr>
              <w:t>Peter</w:t>
            </w:r>
            <w:r>
              <w:rPr>
                <w:spacing w:val="-4"/>
                <w:sz w:val="20"/>
              </w:rPr>
              <w:t> </w:t>
            </w:r>
            <w:r>
              <w:rPr>
                <w:sz w:val="20"/>
              </w:rPr>
              <w:t>F.</w:t>
            </w:r>
            <w:r>
              <w:rPr>
                <w:spacing w:val="-4"/>
                <w:sz w:val="20"/>
              </w:rPr>
              <w:t> </w:t>
            </w:r>
            <w:r>
              <w:rPr>
                <w:sz w:val="20"/>
              </w:rPr>
              <w:t>Basile,</w:t>
            </w:r>
            <w:r>
              <w:rPr>
                <w:spacing w:val="-3"/>
                <w:sz w:val="20"/>
              </w:rPr>
              <w:t> </w:t>
            </w:r>
            <w:r>
              <w:rPr>
                <w:sz w:val="20"/>
              </w:rPr>
              <w:t>Hugh</w:t>
            </w:r>
            <w:r>
              <w:rPr>
                <w:spacing w:val="-3"/>
                <w:sz w:val="20"/>
              </w:rPr>
              <w:t> </w:t>
            </w:r>
            <w:r>
              <w:rPr>
                <w:sz w:val="20"/>
              </w:rPr>
              <w:t>Rockoff</w:t>
            </w:r>
            <w:r>
              <w:rPr>
                <w:b/>
                <w:sz w:val="20"/>
              </w:rPr>
              <w:t>:</w:t>
            </w:r>
            <w:r>
              <w:rPr>
                <w:b/>
                <w:spacing w:val="-1"/>
                <w:sz w:val="20"/>
              </w:rPr>
              <w:t> </w:t>
            </w:r>
            <w:r>
              <w:rPr>
                <w:sz w:val="20"/>
              </w:rPr>
              <w:t>w16204,</w:t>
            </w:r>
            <w:r>
              <w:rPr>
                <w:spacing w:val="-4"/>
                <w:sz w:val="20"/>
              </w:rPr>
              <w:t> </w:t>
            </w:r>
            <w:r>
              <w:rPr>
                <w:sz w:val="20"/>
              </w:rPr>
              <w:t>(DOI):</w:t>
            </w:r>
            <w:r>
              <w:rPr>
                <w:spacing w:val="42"/>
                <w:sz w:val="20"/>
              </w:rPr>
              <w:t> </w:t>
            </w:r>
            <w:r>
              <w:rPr>
                <w:spacing w:val="-2"/>
                <w:sz w:val="20"/>
              </w:rPr>
              <w:t>10.3386/w16204.</w:t>
            </w:r>
          </w:p>
        </w:tc>
      </w:tr>
      <w:tr>
        <w:trPr>
          <w:trHeight w:val="519" w:hRule="atLeast"/>
        </w:trPr>
        <w:tc>
          <w:tcPr>
            <w:tcW w:w="1563" w:type="dxa"/>
          </w:tcPr>
          <w:p>
            <w:pPr>
              <w:pStyle w:val="TableParagraph"/>
              <w:spacing w:before="25"/>
              <w:ind w:left="50"/>
              <w:rPr>
                <w:sz w:val="20"/>
              </w:rPr>
            </w:pPr>
            <w:r>
              <w:rPr>
                <w:sz w:val="20"/>
              </w:rPr>
              <w:t>February</w:t>
            </w:r>
            <w:r>
              <w:rPr>
                <w:spacing w:val="-10"/>
                <w:sz w:val="20"/>
              </w:rPr>
              <w:t> </w:t>
            </w:r>
            <w:r>
              <w:rPr>
                <w:spacing w:val="-4"/>
                <w:sz w:val="20"/>
              </w:rPr>
              <w:t>2010</w:t>
            </w:r>
          </w:p>
        </w:tc>
        <w:tc>
          <w:tcPr>
            <w:tcW w:w="7043" w:type="dxa"/>
          </w:tcPr>
          <w:p>
            <w:pPr>
              <w:pStyle w:val="TableParagraph"/>
              <w:spacing w:line="228" w:lineRule="exact" w:before="30"/>
              <w:rPr>
                <w:b/>
                <w:sz w:val="20"/>
              </w:rPr>
            </w:pPr>
            <w:r>
              <w:rPr>
                <w:b/>
                <w:sz w:val="20"/>
              </w:rPr>
              <w:t>Exits</w:t>
            </w:r>
            <w:r>
              <w:rPr>
                <w:b/>
                <w:spacing w:val="-6"/>
                <w:sz w:val="20"/>
              </w:rPr>
              <w:t> </w:t>
            </w:r>
            <w:r>
              <w:rPr>
                <w:b/>
                <w:sz w:val="20"/>
              </w:rPr>
              <w:t>from</w:t>
            </w:r>
            <w:r>
              <w:rPr>
                <w:b/>
                <w:spacing w:val="-10"/>
                <w:sz w:val="20"/>
              </w:rPr>
              <w:t> </w:t>
            </w:r>
            <w:r>
              <w:rPr>
                <w:b/>
                <w:sz w:val="20"/>
              </w:rPr>
              <w:t>Recessions:</w:t>
            </w:r>
            <w:r>
              <w:rPr>
                <w:b/>
                <w:spacing w:val="-5"/>
                <w:sz w:val="20"/>
              </w:rPr>
              <w:t> </w:t>
            </w:r>
            <w:r>
              <w:rPr>
                <w:b/>
                <w:sz w:val="20"/>
              </w:rPr>
              <w:t>The</w:t>
            </w:r>
            <w:r>
              <w:rPr>
                <w:b/>
                <w:spacing w:val="-3"/>
                <w:sz w:val="20"/>
              </w:rPr>
              <w:t> </w:t>
            </w:r>
            <w:r>
              <w:rPr>
                <w:b/>
                <w:sz w:val="20"/>
              </w:rPr>
              <w:t>U.S.</w:t>
            </w:r>
            <w:r>
              <w:rPr>
                <w:b/>
                <w:spacing w:val="-5"/>
                <w:sz w:val="20"/>
              </w:rPr>
              <w:t> </w:t>
            </w:r>
            <w:r>
              <w:rPr>
                <w:b/>
                <w:sz w:val="20"/>
              </w:rPr>
              <w:t>Experience</w:t>
            </w:r>
            <w:r>
              <w:rPr>
                <w:b/>
                <w:spacing w:val="-5"/>
                <w:sz w:val="20"/>
              </w:rPr>
              <w:t> </w:t>
            </w:r>
            <w:r>
              <w:rPr>
                <w:b/>
                <w:sz w:val="20"/>
              </w:rPr>
              <w:t>1920-</w:t>
            </w:r>
            <w:r>
              <w:rPr>
                <w:b/>
                <w:spacing w:val="-4"/>
                <w:sz w:val="20"/>
              </w:rPr>
              <w:t>2007</w:t>
            </w:r>
          </w:p>
          <w:p>
            <w:pPr>
              <w:pStyle w:val="TableParagraph"/>
              <w:spacing w:line="228" w:lineRule="exact"/>
              <w:rPr>
                <w:sz w:val="20"/>
              </w:rPr>
            </w:pPr>
            <w:r>
              <w:rPr>
                <w:sz w:val="20"/>
              </w:rPr>
              <mc:AlternateContent>
                <mc:Choice Requires="wps">
                  <w:drawing>
                    <wp:anchor distT="0" distB="0" distL="0" distR="0" allowOverlap="1" layoutInCell="1" locked="0" behindDoc="1" simplePos="0" relativeHeight="487288832">
                      <wp:simplePos x="0" y="0"/>
                      <wp:positionH relativeFrom="column">
                        <wp:posOffset>356008</wp:posOffset>
                      </wp:positionH>
                      <wp:positionV relativeFrom="paragraph">
                        <wp:posOffset>130891</wp:posOffset>
                      </wp:positionV>
                      <wp:extent cx="32384" cy="1270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32384" cy="12700"/>
                                <a:chExt cx="32384" cy="12700"/>
                              </a:xfrm>
                            </wpg:grpSpPr>
                            <wps:wsp>
                              <wps:cNvPr id="15" name="Graphic 15"/>
                              <wps:cNvSpPr/>
                              <wps:spPr>
                                <a:xfrm>
                                  <a:off x="0" y="0"/>
                                  <a:ext cx="32384" cy="12700"/>
                                </a:xfrm>
                                <a:custGeom>
                                  <a:avLst/>
                                  <a:gdLst/>
                                  <a:ahLst/>
                                  <a:cxnLst/>
                                  <a:rect l="l" t="t" r="r" b="b"/>
                                  <a:pathLst>
                                    <a:path w="32384" h="12700">
                                      <a:moveTo>
                                        <a:pt x="32004" y="0"/>
                                      </a:moveTo>
                                      <a:lnTo>
                                        <a:pt x="0" y="0"/>
                                      </a:lnTo>
                                      <a:lnTo>
                                        <a:pt x="0" y="12191"/>
                                      </a:lnTo>
                                      <a:lnTo>
                                        <a:pt x="32004" y="12191"/>
                                      </a:lnTo>
                                      <a:lnTo>
                                        <a:pt x="32004" y="0"/>
                                      </a:lnTo>
                                      <a:close/>
                                    </a:path>
                                  </a:pathLst>
                                </a:custGeom>
                                <a:solidFill>
                                  <a:srgbClr val="0000FF"/>
                                </a:solidFill>
                              </wps:spPr>
                              <wps:bodyPr wrap="square" lIns="0" tIns="0" rIns="0" bIns="0" rtlCol="0">
                                <a:prstTxWarp prst="textNoShape">
                                  <a:avLst/>
                                </a:prstTxWarp>
                                <a:noAutofit/>
                              </wps:bodyPr>
                            </wps:wsp>
                          </wpg:wgp>
                        </a:graphicData>
                      </a:graphic>
                    </wp:anchor>
                  </w:drawing>
                </mc:Choice>
                <mc:Fallback>
                  <w:pict>
                    <v:group style="position:absolute;margin-left:28.032188pt;margin-top:10.306428pt;width:2.550pt;height:1pt;mso-position-horizontal-relative:column;mso-position-vertical-relative:paragraph;z-index:-16027648" id="docshapegroup14" coordorigin="561,206" coordsize="51,20">
                      <v:rect style="position:absolute;left:560;top:206;width:51;height:20" id="docshape15" filled="true" fillcolor="#0000ff" stroked="false">
                        <v:fill type="solid"/>
                      </v:rect>
                      <w10:wrap type="none"/>
                    </v:group>
                  </w:pict>
                </mc:Fallback>
              </mc:AlternateContent>
            </w:r>
            <w:r>
              <w:rPr>
                <w:sz w:val="20"/>
              </w:rPr>
              <w:t>with</w:t>
            </w:r>
            <w:r>
              <w:rPr>
                <w:spacing w:val="-6"/>
                <w:sz w:val="20"/>
              </w:rPr>
              <w:t> </w:t>
            </w:r>
            <w:r>
              <w:rPr>
                <w:sz w:val="20"/>
              </w:rPr>
              <w:t>Michael</w:t>
            </w:r>
            <w:r>
              <w:rPr>
                <w:spacing w:val="-5"/>
                <w:sz w:val="20"/>
              </w:rPr>
              <w:t> </w:t>
            </w:r>
            <w:r>
              <w:rPr>
                <w:sz w:val="20"/>
              </w:rPr>
              <w:t>D.</w:t>
            </w:r>
            <w:r>
              <w:rPr>
                <w:spacing w:val="-4"/>
                <w:sz w:val="20"/>
              </w:rPr>
              <w:t> </w:t>
            </w:r>
            <w:r>
              <w:rPr>
                <w:sz w:val="20"/>
              </w:rPr>
              <w:t>Bordo</w:t>
            </w:r>
            <w:r>
              <w:rPr>
                <w:b/>
                <w:sz w:val="20"/>
              </w:rPr>
              <w:t>:</w:t>
            </w:r>
            <w:r>
              <w:rPr>
                <w:b/>
                <w:spacing w:val="-3"/>
                <w:sz w:val="20"/>
              </w:rPr>
              <w:t> </w:t>
            </w:r>
            <w:r>
              <w:rPr>
                <w:sz w:val="20"/>
              </w:rPr>
              <w:t>w15731,</w:t>
            </w:r>
            <w:r>
              <w:rPr>
                <w:spacing w:val="-5"/>
                <w:sz w:val="20"/>
              </w:rPr>
              <w:t> </w:t>
            </w:r>
            <w:r>
              <w:rPr>
                <w:sz w:val="20"/>
              </w:rPr>
              <w:t>(DOI):</w:t>
            </w:r>
            <w:r>
              <w:rPr>
                <w:spacing w:val="-7"/>
                <w:sz w:val="20"/>
              </w:rPr>
              <w:t> </w:t>
            </w:r>
            <w:r>
              <w:rPr>
                <w:spacing w:val="-2"/>
                <w:sz w:val="20"/>
              </w:rPr>
              <w:t>10.3386/w15731.</w:t>
            </w:r>
          </w:p>
        </w:tc>
      </w:tr>
      <w:tr>
        <w:trPr>
          <w:trHeight w:val="519" w:hRule="atLeast"/>
        </w:trPr>
        <w:tc>
          <w:tcPr>
            <w:tcW w:w="1563" w:type="dxa"/>
          </w:tcPr>
          <w:p>
            <w:pPr>
              <w:pStyle w:val="TableParagraph"/>
              <w:spacing w:before="24"/>
              <w:ind w:left="50"/>
              <w:rPr>
                <w:sz w:val="20"/>
              </w:rPr>
            </w:pPr>
            <w:r>
              <w:rPr>
                <w:sz w:val="20"/>
              </w:rPr>
              <w:t>December</w:t>
            </w:r>
            <w:r>
              <w:rPr>
                <w:spacing w:val="-9"/>
                <w:sz w:val="20"/>
              </w:rPr>
              <w:t> </w:t>
            </w:r>
            <w:r>
              <w:rPr>
                <w:spacing w:val="-4"/>
                <w:sz w:val="20"/>
              </w:rPr>
              <w:t>2009</w:t>
            </w:r>
          </w:p>
        </w:tc>
        <w:tc>
          <w:tcPr>
            <w:tcW w:w="7043" w:type="dxa"/>
          </w:tcPr>
          <w:p>
            <w:pPr>
              <w:pStyle w:val="TableParagraph"/>
              <w:spacing w:line="228" w:lineRule="exact" w:before="29"/>
              <w:rPr>
                <w:b/>
                <w:sz w:val="20"/>
              </w:rPr>
            </w:pPr>
            <w:r>
              <w:rPr>
                <w:b/>
                <w:sz w:val="20"/>
              </w:rPr>
              <w:t>Droughts,</w:t>
            </w:r>
            <w:r>
              <w:rPr>
                <w:b/>
                <w:spacing w:val="-5"/>
                <w:sz w:val="20"/>
              </w:rPr>
              <w:t> </w:t>
            </w:r>
            <w:r>
              <w:rPr>
                <w:b/>
                <w:sz w:val="20"/>
              </w:rPr>
              <w:t>Floods</w:t>
            </w:r>
            <w:r>
              <w:rPr>
                <w:b/>
                <w:spacing w:val="-5"/>
                <w:sz w:val="20"/>
              </w:rPr>
              <w:t> </w:t>
            </w:r>
            <w:r>
              <w:rPr>
                <w:b/>
                <w:sz w:val="20"/>
              </w:rPr>
              <w:t>and</w:t>
            </w:r>
            <w:r>
              <w:rPr>
                <w:b/>
                <w:spacing w:val="-6"/>
                <w:sz w:val="20"/>
              </w:rPr>
              <w:t> </w:t>
            </w:r>
            <w:r>
              <w:rPr>
                <w:b/>
                <w:sz w:val="20"/>
              </w:rPr>
              <w:t>Financial</w:t>
            </w:r>
            <w:r>
              <w:rPr>
                <w:b/>
                <w:spacing w:val="-5"/>
                <w:sz w:val="20"/>
              </w:rPr>
              <w:t> </w:t>
            </w:r>
            <w:r>
              <w:rPr>
                <w:b/>
                <w:sz w:val="20"/>
              </w:rPr>
              <w:t>Distress</w:t>
            </w:r>
            <w:r>
              <w:rPr>
                <w:b/>
                <w:spacing w:val="-1"/>
                <w:sz w:val="20"/>
              </w:rPr>
              <w:t> </w:t>
            </w:r>
            <w:r>
              <w:rPr>
                <w:b/>
                <w:sz w:val="20"/>
              </w:rPr>
              <w:t>in</w:t>
            </w:r>
            <w:r>
              <w:rPr>
                <w:b/>
                <w:spacing w:val="-6"/>
                <w:sz w:val="20"/>
              </w:rPr>
              <w:t> </w:t>
            </w:r>
            <w:r>
              <w:rPr>
                <w:b/>
                <w:sz w:val="20"/>
              </w:rPr>
              <w:t>the</w:t>
            </w:r>
            <w:r>
              <w:rPr>
                <w:b/>
                <w:spacing w:val="-4"/>
                <w:sz w:val="20"/>
              </w:rPr>
              <w:t> </w:t>
            </w:r>
            <w:r>
              <w:rPr>
                <w:b/>
                <w:sz w:val="20"/>
              </w:rPr>
              <w:t>United</w:t>
            </w:r>
            <w:r>
              <w:rPr>
                <w:b/>
                <w:spacing w:val="-6"/>
                <w:sz w:val="20"/>
              </w:rPr>
              <w:t> </w:t>
            </w:r>
            <w:r>
              <w:rPr>
                <w:b/>
                <w:spacing w:val="-2"/>
                <w:sz w:val="20"/>
              </w:rPr>
              <w:t>States</w:t>
            </w:r>
          </w:p>
          <w:p>
            <w:pPr>
              <w:pStyle w:val="TableParagraph"/>
              <w:spacing w:line="228" w:lineRule="exact"/>
              <w:rPr>
                <w:sz w:val="20"/>
              </w:rPr>
            </w:pPr>
            <w:r>
              <w:rPr>
                <w:sz w:val="20"/>
              </w:rPr>
              <w:t>with</w:t>
            </w:r>
            <w:r>
              <w:rPr>
                <w:spacing w:val="-6"/>
                <w:sz w:val="20"/>
              </w:rPr>
              <w:t> </w:t>
            </w:r>
            <w:r>
              <w:rPr>
                <w:sz w:val="20"/>
              </w:rPr>
              <w:t>Hugh</w:t>
            </w:r>
            <w:r>
              <w:rPr>
                <w:spacing w:val="-4"/>
                <w:sz w:val="20"/>
              </w:rPr>
              <w:t> </w:t>
            </w:r>
            <w:r>
              <w:rPr>
                <w:sz w:val="20"/>
              </w:rPr>
              <w:t>Rockoff,</w:t>
            </w:r>
            <w:r>
              <w:rPr>
                <w:spacing w:val="-4"/>
                <w:sz w:val="20"/>
              </w:rPr>
              <w:t> </w:t>
            </w:r>
            <w:r>
              <w:rPr>
                <w:sz w:val="20"/>
              </w:rPr>
              <w:t>Richard</w:t>
            </w:r>
            <w:r>
              <w:rPr>
                <w:spacing w:val="-4"/>
                <w:sz w:val="20"/>
              </w:rPr>
              <w:t> </w:t>
            </w:r>
            <w:r>
              <w:rPr>
                <w:sz w:val="20"/>
              </w:rPr>
              <w:t>H.</w:t>
            </w:r>
            <w:r>
              <w:rPr>
                <w:spacing w:val="-4"/>
                <w:sz w:val="20"/>
              </w:rPr>
              <w:t> </w:t>
            </w:r>
            <w:r>
              <w:rPr>
                <w:sz w:val="20"/>
              </w:rPr>
              <w:t>Steckel:</w:t>
            </w:r>
            <w:r>
              <w:rPr>
                <w:spacing w:val="-3"/>
                <w:sz w:val="20"/>
              </w:rPr>
              <w:t> </w:t>
            </w:r>
            <w:r>
              <w:rPr>
                <w:sz w:val="20"/>
              </w:rPr>
              <w:t>w15596,</w:t>
            </w:r>
            <w:r>
              <w:rPr>
                <w:spacing w:val="-4"/>
                <w:sz w:val="20"/>
              </w:rPr>
              <w:t> </w:t>
            </w:r>
            <w:r>
              <w:rPr>
                <w:sz w:val="20"/>
              </w:rPr>
              <w:t>(DOI):</w:t>
            </w:r>
            <w:r>
              <w:rPr>
                <w:spacing w:val="-6"/>
                <w:sz w:val="20"/>
              </w:rPr>
              <w:t> </w:t>
            </w:r>
            <w:r>
              <w:rPr>
                <w:spacing w:val="-2"/>
                <w:sz w:val="20"/>
              </w:rPr>
              <w:t>10.3386/w15596</w:t>
            </w:r>
          </w:p>
        </w:tc>
      </w:tr>
      <w:tr>
        <w:trPr>
          <w:trHeight w:val="520" w:hRule="atLeast"/>
        </w:trPr>
        <w:tc>
          <w:tcPr>
            <w:tcW w:w="1563" w:type="dxa"/>
          </w:tcPr>
          <w:p>
            <w:pPr>
              <w:pStyle w:val="TableParagraph"/>
              <w:spacing w:before="25"/>
              <w:ind w:left="50"/>
              <w:rPr>
                <w:sz w:val="20"/>
              </w:rPr>
            </w:pPr>
            <w:r>
              <w:rPr>
                <w:sz w:val="20"/>
              </w:rPr>
              <w:t>November</w:t>
            </w:r>
            <w:r>
              <w:rPr>
                <w:spacing w:val="-10"/>
                <w:sz w:val="20"/>
              </w:rPr>
              <w:t> </w:t>
            </w:r>
            <w:r>
              <w:rPr>
                <w:spacing w:val="-4"/>
                <w:sz w:val="20"/>
              </w:rPr>
              <w:t>2004</w:t>
            </w:r>
          </w:p>
        </w:tc>
        <w:tc>
          <w:tcPr>
            <w:tcW w:w="7043" w:type="dxa"/>
          </w:tcPr>
          <w:p>
            <w:pPr>
              <w:pStyle w:val="TableParagraph"/>
              <w:spacing w:line="228" w:lineRule="exact" w:before="30"/>
              <w:rPr>
                <w:b/>
                <w:sz w:val="20"/>
              </w:rPr>
            </w:pPr>
            <w:r>
              <w:rPr>
                <w:b/>
                <w:sz w:val="20"/>
              </w:rPr>
              <w:t>Monetary</w:t>
            </w:r>
            <w:r>
              <w:rPr>
                <w:b/>
                <w:spacing w:val="-5"/>
                <w:sz w:val="20"/>
              </w:rPr>
              <w:t> </w:t>
            </w:r>
            <w:r>
              <w:rPr>
                <w:b/>
                <w:sz w:val="20"/>
              </w:rPr>
              <w:t>Policy</w:t>
            </w:r>
            <w:r>
              <w:rPr>
                <w:b/>
                <w:spacing w:val="-4"/>
                <w:sz w:val="20"/>
              </w:rPr>
              <w:t> </w:t>
            </w:r>
            <w:r>
              <w:rPr>
                <w:b/>
                <w:sz w:val="20"/>
              </w:rPr>
              <w:t>and</w:t>
            </w:r>
            <w:r>
              <w:rPr>
                <w:b/>
                <w:spacing w:val="-5"/>
                <w:sz w:val="20"/>
              </w:rPr>
              <w:t> </w:t>
            </w:r>
            <w:r>
              <w:rPr>
                <w:b/>
                <w:sz w:val="20"/>
              </w:rPr>
              <w:t>Regional</w:t>
            </w:r>
            <w:r>
              <w:rPr>
                <w:b/>
                <w:spacing w:val="-5"/>
                <w:sz w:val="20"/>
              </w:rPr>
              <w:t> </w:t>
            </w:r>
            <w:r>
              <w:rPr>
                <w:b/>
                <w:sz w:val="20"/>
              </w:rPr>
              <w:t>Interest</w:t>
            </w:r>
            <w:r>
              <w:rPr>
                <w:b/>
                <w:spacing w:val="-4"/>
                <w:sz w:val="20"/>
              </w:rPr>
              <w:t> </w:t>
            </w:r>
            <w:r>
              <w:rPr>
                <w:b/>
                <w:sz w:val="20"/>
              </w:rPr>
              <w:t>Rates</w:t>
            </w:r>
            <w:r>
              <w:rPr>
                <w:b/>
                <w:spacing w:val="-5"/>
                <w:sz w:val="20"/>
              </w:rPr>
              <w:t> </w:t>
            </w:r>
            <w:r>
              <w:rPr>
                <w:b/>
                <w:sz w:val="20"/>
              </w:rPr>
              <w:t>in</w:t>
            </w:r>
            <w:r>
              <w:rPr>
                <w:b/>
                <w:spacing w:val="-5"/>
                <w:sz w:val="20"/>
              </w:rPr>
              <w:t> </w:t>
            </w:r>
            <w:r>
              <w:rPr>
                <w:b/>
                <w:sz w:val="20"/>
              </w:rPr>
              <w:t>the</w:t>
            </w:r>
            <w:r>
              <w:rPr>
                <w:b/>
                <w:spacing w:val="-4"/>
                <w:sz w:val="20"/>
              </w:rPr>
              <w:t> </w:t>
            </w:r>
            <w:r>
              <w:rPr>
                <w:b/>
                <w:sz w:val="20"/>
              </w:rPr>
              <w:t>United</w:t>
            </w:r>
            <w:r>
              <w:rPr>
                <w:b/>
                <w:spacing w:val="-5"/>
                <w:sz w:val="20"/>
              </w:rPr>
              <w:t> </w:t>
            </w:r>
            <w:r>
              <w:rPr>
                <w:b/>
                <w:sz w:val="20"/>
              </w:rPr>
              <w:t>States,</w:t>
            </w:r>
            <w:r>
              <w:rPr>
                <w:b/>
                <w:spacing w:val="-4"/>
                <w:sz w:val="20"/>
              </w:rPr>
              <w:t> </w:t>
            </w:r>
            <w:r>
              <w:rPr>
                <w:b/>
                <w:sz w:val="20"/>
              </w:rPr>
              <w:t>1880-</w:t>
            </w:r>
            <w:r>
              <w:rPr>
                <w:b/>
                <w:spacing w:val="-4"/>
                <w:sz w:val="20"/>
              </w:rPr>
              <w:t>2002</w:t>
            </w:r>
          </w:p>
          <w:p>
            <w:pPr>
              <w:pStyle w:val="TableParagraph"/>
              <w:spacing w:line="228" w:lineRule="exact"/>
              <w:rPr>
                <w:sz w:val="20"/>
              </w:rPr>
            </w:pPr>
            <w:r>
              <w:rPr>
                <w:sz w:val="20"/>
              </w:rPr>
              <w:t>with</w:t>
            </w:r>
            <w:r>
              <w:rPr>
                <w:spacing w:val="-6"/>
                <w:sz w:val="20"/>
              </w:rPr>
              <w:t> </w:t>
            </w:r>
            <w:r>
              <w:rPr>
                <w:sz w:val="20"/>
              </w:rPr>
              <w:t>Hugh</w:t>
            </w:r>
            <w:r>
              <w:rPr>
                <w:spacing w:val="-4"/>
                <w:sz w:val="20"/>
              </w:rPr>
              <w:t> </w:t>
            </w:r>
            <w:r>
              <w:rPr>
                <w:sz w:val="20"/>
              </w:rPr>
              <w:t>Rockoff:</w:t>
            </w:r>
            <w:r>
              <w:rPr>
                <w:spacing w:val="-3"/>
                <w:sz w:val="20"/>
              </w:rPr>
              <w:t> </w:t>
            </w:r>
            <w:r>
              <w:rPr>
                <w:sz w:val="20"/>
              </w:rPr>
              <w:t>w10924,</w:t>
            </w:r>
            <w:r>
              <w:rPr>
                <w:spacing w:val="-7"/>
                <w:sz w:val="20"/>
              </w:rPr>
              <w:t> </w:t>
            </w:r>
            <w:r>
              <w:rPr>
                <w:sz w:val="20"/>
              </w:rPr>
              <w:t>(DOI):</w:t>
            </w:r>
            <w:r>
              <w:rPr>
                <w:spacing w:val="-6"/>
                <w:sz w:val="20"/>
              </w:rPr>
              <w:t> </w:t>
            </w:r>
            <w:r>
              <w:rPr>
                <w:spacing w:val="-2"/>
                <w:sz w:val="20"/>
              </w:rPr>
              <w:t>10.3386/w10924</w:t>
            </w:r>
          </w:p>
        </w:tc>
      </w:tr>
      <w:tr>
        <w:trPr>
          <w:trHeight w:val="518" w:hRule="atLeast"/>
        </w:trPr>
        <w:tc>
          <w:tcPr>
            <w:tcW w:w="1563" w:type="dxa"/>
          </w:tcPr>
          <w:p>
            <w:pPr>
              <w:pStyle w:val="TableParagraph"/>
              <w:spacing w:before="25"/>
              <w:ind w:left="50"/>
              <w:rPr>
                <w:sz w:val="20"/>
              </w:rPr>
            </w:pPr>
            <w:r>
              <w:rPr>
                <w:sz w:val="20"/>
              </w:rPr>
              <w:t>February</w:t>
            </w:r>
            <w:r>
              <w:rPr>
                <w:spacing w:val="-10"/>
                <w:sz w:val="20"/>
              </w:rPr>
              <w:t> </w:t>
            </w:r>
            <w:r>
              <w:rPr>
                <w:spacing w:val="-4"/>
                <w:sz w:val="20"/>
              </w:rPr>
              <w:t>2004</w:t>
            </w:r>
          </w:p>
        </w:tc>
        <w:tc>
          <w:tcPr>
            <w:tcW w:w="7043" w:type="dxa"/>
          </w:tcPr>
          <w:p>
            <w:pPr>
              <w:pStyle w:val="TableParagraph"/>
              <w:spacing w:line="227" w:lineRule="exact" w:before="30"/>
              <w:rPr>
                <w:b/>
                <w:sz w:val="20"/>
              </w:rPr>
            </w:pPr>
            <w:r>
              <w:rPr>
                <w:b/>
                <w:sz w:val="20"/>
              </w:rPr>
              <w:t>Good</w:t>
            </w:r>
            <w:r>
              <w:rPr>
                <w:b/>
                <w:spacing w:val="-4"/>
                <w:sz w:val="20"/>
              </w:rPr>
              <w:t> </w:t>
            </w:r>
            <w:r>
              <w:rPr>
                <w:b/>
                <w:sz w:val="20"/>
              </w:rPr>
              <w:t>versus</w:t>
            </w:r>
            <w:r>
              <w:rPr>
                <w:b/>
                <w:spacing w:val="-6"/>
                <w:sz w:val="20"/>
              </w:rPr>
              <w:t> </w:t>
            </w:r>
            <w:r>
              <w:rPr>
                <w:b/>
                <w:sz w:val="20"/>
              </w:rPr>
              <w:t>Bad</w:t>
            </w:r>
            <w:r>
              <w:rPr>
                <w:b/>
                <w:spacing w:val="-5"/>
                <w:sz w:val="20"/>
              </w:rPr>
              <w:t> </w:t>
            </w:r>
            <w:r>
              <w:rPr>
                <w:b/>
                <w:sz w:val="20"/>
              </w:rPr>
              <w:t>Deflation:</w:t>
            </w:r>
            <w:r>
              <w:rPr>
                <w:b/>
                <w:spacing w:val="-5"/>
                <w:sz w:val="20"/>
              </w:rPr>
              <w:t> </w:t>
            </w:r>
            <w:r>
              <w:rPr>
                <w:b/>
                <w:sz w:val="20"/>
              </w:rPr>
              <w:t>Lessons</w:t>
            </w:r>
            <w:r>
              <w:rPr>
                <w:b/>
                <w:spacing w:val="-5"/>
                <w:sz w:val="20"/>
              </w:rPr>
              <w:t> </w:t>
            </w:r>
            <w:r>
              <w:rPr>
                <w:b/>
                <w:sz w:val="20"/>
              </w:rPr>
              <w:t>from</w:t>
            </w:r>
            <w:r>
              <w:rPr>
                <w:b/>
                <w:spacing w:val="-9"/>
                <w:sz w:val="20"/>
              </w:rPr>
              <w:t> </w:t>
            </w:r>
            <w:r>
              <w:rPr>
                <w:b/>
                <w:sz w:val="20"/>
              </w:rPr>
              <w:t>the</w:t>
            </w:r>
            <w:r>
              <w:rPr>
                <w:b/>
                <w:spacing w:val="-5"/>
                <w:sz w:val="20"/>
              </w:rPr>
              <w:t> </w:t>
            </w:r>
            <w:r>
              <w:rPr>
                <w:b/>
                <w:sz w:val="20"/>
              </w:rPr>
              <w:t>Gold</w:t>
            </w:r>
            <w:r>
              <w:rPr>
                <w:b/>
                <w:spacing w:val="-3"/>
                <w:sz w:val="20"/>
              </w:rPr>
              <w:t> </w:t>
            </w:r>
            <w:r>
              <w:rPr>
                <w:b/>
                <w:sz w:val="20"/>
              </w:rPr>
              <w:t>Standard</w:t>
            </w:r>
            <w:r>
              <w:rPr>
                <w:b/>
                <w:spacing w:val="-4"/>
                <w:sz w:val="20"/>
              </w:rPr>
              <w:t> </w:t>
            </w:r>
            <w:r>
              <w:rPr>
                <w:b/>
                <w:spacing w:val="-5"/>
                <w:sz w:val="20"/>
              </w:rPr>
              <w:t>Era</w:t>
            </w:r>
          </w:p>
          <w:p>
            <w:pPr>
              <w:pStyle w:val="TableParagraph"/>
              <w:spacing w:line="227" w:lineRule="exact"/>
              <w:rPr>
                <w:sz w:val="20"/>
              </w:rPr>
            </w:pPr>
            <w:r>
              <w:rPr>
                <w:sz w:val="20"/>
              </w:rPr>
              <w:t>with</w:t>
            </w:r>
            <w:r>
              <w:rPr>
                <w:spacing w:val="-7"/>
                <w:sz w:val="20"/>
              </w:rPr>
              <w:t> </w:t>
            </w:r>
            <w:r>
              <w:rPr>
                <w:sz w:val="20"/>
              </w:rPr>
              <w:t>Michael</w:t>
            </w:r>
            <w:r>
              <w:rPr>
                <w:spacing w:val="-6"/>
                <w:sz w:val="20"/>
              </w:rPr>
              <w:t> </w:t>
            </w:r>
            <w:r>
              <w:rPr>
                <w:sz w:val="20"/>
              </w:rPr>
              <w:t>D.</w:t>
            </w:r>
            <w:r>
              <w:rPr>
                <w:spacing w:val="-5"/>
                <w:sz w:val="20"/>
              </w:rPr>
              <w:t> </w:t>
            </w:r>
            <w:r>
              <w:rPr>
                <w:sz w:val="20"/>
              </w:rPr>
              <w:t>Bordo,</w:t>
            </w:r>
            <w:r>
              <w:rPr>
                <w:spacing w:val="-5"/>
                <w:sz w:val="20"/>
              </w:rPr>
              <w:t> </w:t>
            </w:r>
            <w:r>
              <w:rPr>
                <w:sz w:val="20"/>
              </w:rPr>
              <w:t>Angela</w:t>
            </w:r>
            <w:r>
              <w:rPr>
                <w:spacing w:val="-5"/>
                <w:sz w:val="20"/>
              </w:rPr>
              <w:t> </w:t>
            </w:r>
            <w:r>
              <w:rPr>
                <w:sz w:val="20"/>
              </w:rPr>
              <w:t>Redish:</w:t>
            </w:r>
            <w:r>
              <w:rPr>
                <w:spacing w:val="-2"/>
                <w:sz w:val="20"/>
              </w:rPr>
              <w:t> </w:t>
            </w:r>
            <w:r>
              <w:rPr>
                <w:sz w:val="20"/>
              </w:rPr>
              <w:t>w10329,</w:t>
            </w:r>
            <w:r>
              <w:rPr>
                <w:spacing w:val="-4"/>
                <w:sz w:val="20"/>
              </w:rPr>
              <w:t> </w:t>
            </w:r>
            <w:r>
              <w:rPr>
                <w:sz w:val="20"/>
              </w:rPr>
              <w:t>(DOI):</w:t>
            </w:r>
            <w:r>
              <w:rPr>
                <w:spacing w:val="-6"/>
                <w:sz w:val="20"/>
              </w:rPr>
              <w:t> </w:t>
            </w:r>
            <w:r>
              <w:rPr>
                <w:spacing w:val="-2"/>
                <w:sz w:val="20"/>
              </w:rPr>
              <w:t>10.3386/w10329</w:t>
            </w:r>
          </w:p>
        </w:tc>
      </w:tr>
      <w:tr>
        <w:trPr>
          <w:trHeight w:val="751" w:hRule="atLeast"/>
        </w:trPr>
        <w:tc>
          <w:tcPr>
            <w:tcW w:w="1563" w:type="dxa"/>
          </w:tcPr>
          <w:p>
            <w:pPr>
              <w:pStyle w:val="TableParagraph"/>
              <w:spacing w:before="25"/>
              <w:ind w:left="50"/>
              <w:rPr>
                <w:sz w:val="20"/>
              </w:rPr>
            </w:pPr>
            <w:r>
              <w:rPr>
                <w:sz w:val="20"/>
              </w:rPr>
              <w:t>June</w:t>
            </w:r>
            <w:r>
              <w:rPr>
                <w:spacing w:val="-7"/>
                <w:sz w:val="20"/>
              </w:rPr>
              <w:t> </w:t>
            </w:r>
            <w:r>
              <w:rPr>
                <w:spacing w:val="-4"/>
                <w:sz w:val="20"/>
              </w:rPr>
              <w:t>2002</w:t>
            </w:r>
          </w:p>
        </w:tc>
        <w:tc>
          <w:tcPr>
            <w:tcW w:w="7043" w:type="dxa"/>
          </w:tcPr>
          <w:p>
            <w:pPr>
              <w:pStyle w:val="TableParagraph"/>
              <w:spacing w:before="30"/>
              <w:rPr>
                <w:b/>
                <w:sz w:val="20"/>
              </w:rPr>
            </w:pPr>
            <w:r>
              <w:rPr>
                <w:b/>
                <w:sz w:val="20"/>
              </w:rPr>
              <w:t>How</w:t>
            </w:r>
            <w:r>
              <w:rPr>
                <w:b/>
                <w:spacing w:val="-3"/>
                <w:sz w:val="20"/>
              </w:rPr>
              <w:t> </w:t>
            </w:r>
            <w:r>
              <w:rPr>
                <w:b/>
                <w:sz w:val="20"/>
              </w:rPr>
              <w:t>Could</w:t>
            </w:r>
            <w:r>
              <w:rPr>
                <w:b/>
                <w:spacing w:val="-6"/>
                <w:sz w:val="20"/>
              </w:rPr>
              <w:t> </w:t>
            </w:r>
            <w:r>
              <w:rPr>
                <w:b/>
                <w:sz w:val="20"/>
              </w:rPr>
              <w:t>Everyone</w:t>
            </w:r>
            <w:r>
              <w:rPr>
                <w:b/>
                <w:spacing w:val="-5"/>
                <w:sz w:val="20"/>
              </w:rPr>
              <w:t> </w:t>
            </w:r>
            <w:r>
              <w:rPr>
                <w:b/>
                <w:sz w:val="20"/>
              </w:rPr>
              <w:t>Have</w:t>
            </w:r>
            <w:r>
              <w:rPr>
                <w:b/>
                <w:spacing w:val="-7"/>
                <w:sz w:val="20"/>
              </w:rPr>
              <w:t> </w:t>
            </w:r>
            <w:r>
              <w:rPr>
                <w:b/>
                <w:sz w:val="20"/>
              </w:rPr>
              <w:t>Been</w:t>
            </w:r>
            <w:r>
              <w:rPr>
                <w:b/>
                <w:spacing w:val="-6"/>
                <w:sz w:val="20"/>
              </w:rPr>
              <w:t> </w:t>
            </w:r>
            <w:r>
              <w:rPr>
                <w:b/>
                <w:sz w:val="20"/>
              </w:rPr>
              <w:t>So</w:t>
            </w:r>
            <w:r>
              <w:rPr>
                <w:b/>
                <w:spacing w:val="-4"/>
                <w:sz w:val="20"/>
              </w:rPr>
              <w:t> </w:t>
            </w:r>
            <w:r>
              <w:rPr>
                <w:b/>
                <w:sz w:val="20"/>
              </w:rPr>
              <w:t>Wrong?</w:t>
            </w:r>
            <w:r>
              <w:rPr>
                <w:b/>
                <w:spacing w:val="-4"/>
                <w:sz w:val="20"/>
              </w:rPr>
              <w:t> </w:t>
            </w:r>
            <w:r>
              <w:rPr>
                <w:b/>
                <w:sz w:val="20"/>
              </w:rPr>
              <w:t>Forecasting</w:t>
            </w:r>
            <w:r>
              <w:rPr>
                <w:b/>
                <w:spacing w:val="-5"/>
                <w:sz w:val="20"/>
              </w:rPr>
              <w:t> </w:t>
            </w:r>
            <w:r>
              <w:rPr>
                <w:b/>
                <w:sz w:val="20"/>
              </w:rPr>
              <w:t>the</w:t>
            </w:r>
            <w:r>
              <w:rPr>
                <w:b/>
                <w:spacing w:val="-5"/>
                <w:sz w:val="20"/>
              </w:rPr>
              <w:t> </w:t>
            </w:r>
            <w:r>
              <w:rPr>
                <w:b/>
                <w:sz w:val="20"/>
              </w:rPr>
              <w:t>Great</w:t>
            </w:r>
            <w:r>
              <w:rPr>
                <w:b/>
                <w:spacing w:val="-5"/>
                <w:sz w:val="20"/>
              </w:rPr>
              <w:t> </w:t>
            </w:r>
            <w:r>
              <w:rPr>
                <w:b/>
                <w:sz w:val="20"/>
              </w:rPr>
              <w:t>Depression with the Railroads</w:t>
            </w:r>
          </w:p>
          <w:p>
            <w:pPr>
              <w:pStyle w:val="TableParagraph"/>
              <w:spacing w:line="226" w:lineRule="exact"/>
              <w:rPr>
                <w:sz w:val="20"/>
              </w:rPr>
            </w:pPr>
            <w:r>
              <w:rPr>
                <w:sz w:val="20"/>
              </w:rPr>
              <w:t>with</w:t>
            </w:r>
            <w:r>
              <w:rPr>
                <w:spacing w:val="-6"/>
                <w:sz w:val="20"/>
              </w:rPr>
              <w:t> </w:t>
            </w:r>
            <w:r>
              <w:rPr>
                <w:sz w:val="20"/>
              </w:rPr>
              <w:t>Eugene</w:t>
            </w:r>
            <w:r>
              <w:rPr>
                <w:spacing w:val="-5"/>
                <w:sz w:val="20"/>
              </w:rPr>
              <w:t> </w:t>
            </w:r>
            <w:r>
              <w:rPr>
                <w:sz w:val="20"/>
              </w:rPr>
              <w:t>N.</w:t>
            </w:r>
            <w:r>
              <w:rPr>
                <w:spacing w:val="-5"/>
                <w:sz w:val="20"/>
              </w:rPr>
              <w:t> </w:t>
            </w:r>
            <w:r>
              <w:rPr>
                <w:sz w:val="20"/>
              </w:rPr>
              <w:t>White,</w:t>
            </w:r>
            <w:r>
              <w:rPr>
                <w:spacing w:val="-2"/>
                <w:sz w:val="20"/>
              </w:rPr>
              <w:t> </w:t>
            </w:r>
            <w:r>
              <w:rPr>
                <w:sz w:val="20"/>
              </w:rPr>
              <w:t>Adam</w:t>
            </w:r>
            <w:r>
              <w:rPr>
                <w:spacing w:val="-6"/>
                <w:sz w:val="20"/>
              </w:rPr>
              <w:t> </w:t>
            </w:r>
            <w:r>
              <w:rPr>
                <w:sz w:val="20"/>
              </w:rPr>
              <w:t>Klug:</w:t>
            </w:r>
            <w:r>
              <w:rPr>
                <w:spacing w:val="-3"/>
                <w:sz w:val="20"/>
              </w:rPr>
              <w:t> </w:t>
            </w:r>
            <w:r>
              <w:rPr>
                <w:sz w:val="20"/>
              </w:rPr>
              <w:t>w9011,</w:t>
            </w:r>
            <w:r>
              <w:rPr>
                <w:spacing w:val="-4"/>
                <w:sz w:val="20"/>
              </w:rPr>
              <w:t> </w:t>
            </w:r>
            <w:r>
              <w:rPr>
                <w:sz w:val="20"/>
              </w:rPr>
              <w:t>(DOI):</w:t>
            </w:r>
            <w:r>
              <w:rPr>
                <w:spacing w:val="-7"/>
                <w:sz w:val="20"/>
              </w:rPr>
              <w:t> </w:t>
            </w:r>
            <w:r>
              <w:rPr>
                <w:spacing w:val="-2"/>
                <w:sz w:val="20"/>
              </w:rPr>
              <w:t>10.3386/w9011</w:t>
            </w:r>
          </w:p>
        </w:tc>
      </w:tr>
      <w:tr>
        <w:trPr>
          <w:trHeight w:val="486" w:hRule="atLeast"/>
        </w:trPr>
        <w:tc>
          <w:tcPr>
            <w:tcW w:w="1563" w:type="dxa"/>
          </w:tcPr>
          <w:p>
            <w:pPr>
              <w:pStyle w:val="TableParagraph"/>
              <w:spacing w:before="26"/>
              <w:ind w:left="50"/>
              <w:rPr>
                <w:sz w:val="20"/>
              </w:rPr>
            </w:pPr>
            <w:r>
              <w:rPr>
                <w:sz w:val="20"/>
              </w:rPr>
              <w:t>May</w:t>
            </w:r>
            <w:r>
              <w:rPr>
                <w:spacing w:val="-6"/>
                <w:sz w:val="20"/>
              </w:rPr>
              <w:t> </w:t>
            </w:r>
            <w:r>
              <w:rPr>
                <w:spacing w:val="-4"/>
                <w:sz w:val="20"/>
              </w:rPr>
              <w:t>1996</w:t>
            </w:r>
          </w:p>
          <w:p>
            <w:pPr>
              <w:pStyle w:val="TableParagraph"/>
              <w:spacing w:line="210" w:lineRule="exact"/>
              <w:ind w:left="50"/>
              <w:rPr>
                <w:sz w:val="20"/>
              </w:rPr>
            </w:pPr>
            <w:r>
              <w:rPr>
                <w:sz w:val="20"/>
              </w:rPr>
              <w:t>(updated</w:t>
            </w:r>
            <w:r>
              <w:rPr>
                <w:spacing w:val="-6"/>
                <w:sz w:val="20"/>
              </w:rPr>
              <w:t> </w:t>
            </w:r>
            <w:r>
              <w:rPr>
                <w:spacing w:val="-2"/>
                <w:sz w:val="20"/>
              </w:rPr>
              <w:t>2013)</w:t>
            </w:r>
          </w:p>
        </w:tc>
        <w:tc>
          <w:tcPr>
            <w:tcW w:w="7043" w:type="dxa"/>
          </w:tcPr>
          <w:p>
            <w:pPr>
              <w:pStyle w:val="TableParagraph"/>
              <w:spacing w:line="228" w:lineRule="exact" w:before="30"/>
              <w:rPr>
                <w:b/>
                <w:sz w:val="20"/>
              </w:rPr>
            </w:pPr>
            <w:r>
              <w:rPr>
                <w:b/>
                <w:sz w:val="20"/>
              </w:rPr>
              <w:t>The</w:t>
            </w:r>
            <w:r>
              <w:rPr>
                <w:b/>
                <w:spacing w:val="-5"/>
                <w:sz w:val="20"/>
              </w:rPr>
              <w:t> </w:t>
            </w:r>
            <w:r>
              <w:rPr>
                <w:b/>
                <w:sz w:val="20"/>
              </w:rPr>
              <w:t>Paradox</w:t>
            </w:r>
            <w:r>
              <w:rPr>
                <w:b/>
                <w:spacing w:val="-6"/>
                <w:sz w:val="20"/>
              </w:rPr>
              <w:t> </w:t>
            </w:r>
            <w:r>
              <w:rPr>
                <w:b/>
                <w:sz w:val="20"/>
              </w:rPr>
              <w:t>of</w:t>
            </w:r>
            <w:r>
              <w:rPr>
                <w:b/>
                <w:spacing w:val="-4"/>
                <w:sz w:val="20"/>
              </w:rPr>
              <w:t> </w:t>
            </w:r>
            <w:r>
              <w:rPr>
                <w:b/>
                <w:sz w:val="20"/>
              </w:rPr>
              <w:t>Planning:</w:t>
            </w:r>
            <w:r>
              <w:rPr>
                <w:b/>
                <w:spacing w:val="-5"/>
                <w:sz w:val="20"/>
              </w:rPr>
              <w:t> </w:t>
            </w:r>
            <w:r>
              <w:rPr>
                <w:b/>
                <w:sz w:val="20"/>
              </w:rPr>
              <w:t>The</w:t>
            </w:r>
            <w:r>
              <w:rPr>
                <w:b/>
                <w:spacing w:val="-4"/>
                <w:sz w:val="20"/>
              </w:rPr>
              <w:t> </w:t>
            </w:r>
            <w:r>
              <w:rPr>
                <w:b/>
                <w:sz w:val="20"/>
              </w:rPr>
              <w:t>Controlled</w:t>
            </w:r>
            <w:r>
              <w:rPr>
                <w:b/>
                <w:spacing w:val="-6"/>
                <w:sz w:val="20"/>
              </w:rPr>
              <w:t> </w:t>
            </w:r>
            <w:r>
              <w:rPr>
                <w:b/>
                <w:sz w:val="20"/>
              </w:rPr>
              <w:t>Materials</w:t>
            </w:r>
            <w:r>
              <w:rPr>
                <w:b/>
                <w:spacing w:val="-6"/>
                <w:sz w:val="20"/>
              </w:rPr>
              <w:t> </w:t>
            </w:r>
            <w:r>
              <w:rPr>
                <w:b/>
                <w:sz w:val="20"/>
              </w:rPr>
              <w:t>Plan</w:t>
            </w:r>
            <w:r>
              <w:rPr>
                <w:b/>
                <w:spacing w:val="-5"/>
                <w:sz w:val="20"/>
              </w:rPr>
              <w:t> </w:t>
            </w:r>
            <w:r>
              <w:rPr>
                <w:b/>
                <w:sz w:val="20"/>
              </w:rPr>
              <w:t>of</w:t>
            </w:r>
            <w:r>
              <w:rPr>
                <w:b/>
                <w:spacing w:val="-5"/>
                <w:sz w:val="20"/>
              </w:rPr>
              <w:t> </w:t>
            </w:r>
            <w:r>
              <w:rPr>
                <w:b/>
                <w:sz w:val="20"/>
              </w:rPr>
              <w:t>World</w:t>
            </w:r>
            <w:r>
              <w:rPr>
                <w:b/>
                <w:spacing w:val="-5"/>
                <w:sz w:val="20"/>
              </w:rPr>
              <w:t> </w:t>
            </w:r>
            <w:r>
              <w:rPr>
                <w:b/>
                <w:sz w:val="20"/>
              </w:rPr>
              <w:t>War</w:t>
            </w:r>
            <w:r>
              <w:rPr>
                <w:b/>
                <w:spacing w:val="-5"/>
                <w:sz w:val="20"/>
              </w:rPr>
              <w:t> II</w:t>
            </w:r>
          </w:p>
          <w:p>
            <w:pPr>
              <w:pStyle w:val="TableParagraph"/>
              <w:spacing w:line="208" w:lineRule="exact"/>
              <w:rPr>
                <w:sz w:val="20"/>
              </w:rPr>
            </w:pPr>
            <w:r>
              <w:rPr>
                <w:sz w:val="20"/>
              </w:rPr>
              <w:t>with</w:t>
            </w:r>
            <w:r>
              <w:rPr>
                <w:spacing w:val="-7"/>
                <w:sz w:val="20"/>
              </w:rPr>
              <w:t> </w:t>
            </w:r>
            <w:r>
              <w:rPr>
                <w:sz w:val="20"/>
              </w:rPr>
              <w:t>Hugh</w:t>
            </w:r>
            <w:r>
              <w:rPr>
                <w:spacing w:val="-4"/>
                <w:sz w:val="20"/>
              </w:rPr>
              <w:t> </w:t>
            </w:r>
            <w:r>
              <w:rPr>
                <w:sz w:val="20"/>
              </w:rPr>
              <w:t>Rockoff:</w:t>
            </w:r>
            <w:r>
              <w:rPr>
                <w:spacing w:val="-3"/>
                <w:sz w:val="20"/>
              </w:rPr>
              <w:t> </w:t>
            </w:r>
            <w:r>
              <w:rPr>
                <w:sz w:val="20"/>
              </w:rPr>
              <w:t>h0083,</w:t>
            </w:r>
            <w:r>
              <w:rPr>
                <w:spacing w:val="-3"/>
                <w:sz w:val="20"/>
              </w:rPr>
              <w:t> </w:t>
            </w:r>
            <w:r>
              <w:rPr>
                <w:sz w:val="20"/>
              </w:rPr>
              <w:t>(DOI):</w:t>
            </w:r>
            <w:r>
              <w:rPr>
                <w:spacing w:val="-7"/>
                <w:sz w:val="20"/>
              </w:rPr>
              <w:t> </w:t>
            </w:r>
            <w:r>
              <w:rPr>
                <w:spacing w:val="-2"/>
                <w:sz w:val="20"/>
              </w:rPr>
              <w:t>10.3386/h0083.</w:t>
            </w:r>
          </w:p>
        </w:tc>
      </w:tr>
    </w:tbl>
    <w:p>
      <w:pPr>
        <w:pStyle w:val="TableParagraph"/>
        <w:spacing w:after="0" w:line="208" w:lineRule="exact"/>
        <w:rPr>
          <w:sz w:val="20"/>
        </w:rPr>
        <w:sectPr>
          <w:pgSz w:w="12240" w:h="15840"/>
          <w:pgMar w:top="1640" w:bottom="280" w:left="1440" w:right="1440"/>
        </w:sectPr>
      </w:pPr>
    </w:p>
    <w:p>
      <w:pPr>
        <w:pStyle w:val="Heading2"/>
        <w:spacing w:before="63"/>
        <w:jc w:val="both"/>
      </w:pPr>
      <w:r>
        <w:rPr>
          <w:smallCaps/>
        </w:rPr>
        <w:t>Current</w:t>
      </w:r>
      <w:r>
        <w:rPr>
          <w:smallCaps/>
          <w:spacing w:val="31"/>
        </w:rPr>
        <w:t> </w:t>
      </w:r>
      <w:r>
        <w:rPr>
          <w:smallCaps/>
          <w:spacing w:val="-2"/>
        </w:rPr>
        <w:t>Research</w:t>
      </w:r>
    </w:p>
    <w:p>
      <w:pPr>
        <w:pStyle w:val="BodyText"/>
        <w:spacing w:before="27"/>
        <w:rPr>
          <w:sz w:val="22"/>
        </w:rPr>
      </w:pPr>
    </w:p>
    <w:p>
      <w:pPr>
        <w:pStyle w:val="Heading3"/>
        <w:jc w:val="both"/>
      </w:pPr>
      <w:r>
        <w:rPr/>
        <w:t>Working</w:t>
      </w:r>
      <w:r>
        <w:rPr>
          <w:spacing w:val="-2"/>
        </w:rPr>
        <w:t> </w:t>
      </w:r>
      <w:r>
        <w:rPr/>
        <w:t>Papers</w:t>
      </w:r>
      <w:r>
        <w:rPr>
          <w:spacing w:val="-2"/>
        </w:rPr>
        <w:t> </w:t>
      </w:r>
      <w:r>
        <w:rPr/>
        <w:t>and</w:t>
      </w:r>
      <w:r>
        <w:rPr>
          <w:spacing w:val="-1"/>
        </w:rPr>
        <w:t> </w:t>
      </w:r>
      <w:r>
        <w:rPr>
          <w:spacing w:val="-2"/>
        </w:rPr>
        <w:t>Projects</w:t>
      </w:r>
    </w:p>
    <w:p>
      <w:pPr>
        <w:pStyle w:val="BodyText"/>
        <w:spacing w:before="186"/>
        <w:rPr>
          <w:b/>
          <w:sz w:val="24"/>
        </w:rPr>
      </w:pPr>
    </w:p>
    <w:p>
      <w:pPr>
        <w:pStyle w:val="Heading4"/>
        <w:ind w:left="360"/>
        <w:jc w:val="both"/>
      </w:pPr>
      <w:r>
        <w:rPr/>
        <w:t>Current</w:t>
      </w:r>
      <w:r>
        <w:rPr>
          <w:spacing w:val="-7"/>
        </w:rPr>
        <w:t> </w:t>
      </w:r>
      <w:r>
        <w:rPr>
          <w:spacing w:val="-2"/>
        </w:rPr>
        <w:t>Projects</w:t>
      </w:r>
    </w:p>
    <w:p>
      <w:pPr>
        <w:spacing w:before="224"/>
        <w:ind w:left="360" w:right="375" w:firstLine="0"/>
        <w:jc w:val="both"/>
        <w:rPr>
          <w:sz w:val="20"/>
        </w:rPr>
      </w:pPr>
      <w:r>
        <w:rPr>
          <w:b/>
          <w:i/>
          <w:sz w:val="20"/>
        </w:rPr>
        <w:t>Unconventional</w:t>
      </w:r>
      <w:r>
        <w:rPr>
          <w:b/>
          <w:i/>
          <w:spacing w:val="-4"/>
          <w:sz w:val="20"/>
        </w:rPr>
        <w:t> </w:t>
      </w:r>
      <w:r>
        <w:rPr>
          <w:b/>
          <w:i/>
          <w:sz w:val="20"/>
        </w:rPr>
        <w:t>Monetary</w:t>
      </w:r>
      <w:r>
        <w:rPr>
          <w:b/>
          <w:i/>
          <w:spacing w:val="-3"/>
          <w:sz w:val="20"/>
        </w:rPr>
        <w:t> </w:t>
      </w:r>
      <w:r>
        <w:rPr>
          <w:b/>
          <w:i/>
          <w:sz w:val="20"/>
        </w:rPr>
        <w:t>Policy</w:t>
      </w:r>
      <w:r>
        <w:rPr>
          <w:b/>
          <w:i/>
          <w:spacing w:val="-3"/>
          <w:sz w:val="20"/>
        </w:rPr>
        <w:t> </w:t>
      </w:r>
      <w:r>
        <w:rPr>
          <w:b/>
          <w:i/>
          <w:sz w:val="20"/>
        </w:rPr>
        <w:t>during</w:t>
      </w:r>
      <w:r>
        <w:rPr>
          <w:b/>
          <w:i/>
          <w:spacing w:val="-3"/>
          <w:sz w:val="20"/>
        </w:rPr>
        <w:t> </w:t>
      </w:r>
      <w:r>
        <w:rPr>
          <w:b/>
          <w:i/>
          <w:sz w:val="20"/>
        </w:rPr>
        <w:t>the</w:t>
      </w:r>
      <w:r>
        <w:rPr>
          <w:b/>
          <w:i/>
          <w:spacing w:val="-4"/>
          <w:sz w:val="20"/>
        </w:rPr>
        <w:t> </w:t>
      </w:r>
      <w:r>
        <w:rPr>
          <w:b/>
          <w:i/>
          <w:sz w:val="20"/>
        </w:rPr>
        <w:t>1930s </w:t>
      </w:r>
      <w:r>
        <w:rPr>
          <w:sz w:val="20"/>
        </w:rPr>
        <w:t>–</w:t>
      </w:r>
      <w:r>
        <w:rPr>
          <w:spacing w:val="-4"/>
          <w:sz w:val="20"/>
        </w:rPr>
        <w:t> </w:t>
      </w:r>
      <w:r>
        <w:rPr>
          <w:sz w:val="20"/>
        </w:rPr>
        <w:t>This</w:t>
      </w:r>
      <w:r>
        <w:rPr>
          <w:spacing w:val="-4"/>
          <w:sz w:val="20"/>
        </w:rPr>
        <w:t> </w:t>
      </w:r>
      <w:r>
        <w:rPr>
          <w:sz w:val="20"/>
        </w:rPr>
        <w:t>project</w:t>
      </w:r>
      <w:r>
        <w:rPr>
          <w:spacing w:val="-4"/>
          <w:sz w:val="20"/>
        </w:rPr>
        <w:t> </w:t>
      </w:r>
      <w:r>
        <w:rPr>
          <w:sz w:val="20"/>
        </w:rPr>
        <w:t>looks</w:t>
      </w:r>
      <w:r>
        <w:rPr>
          <w:spacing w:val="-4"/>
          <w:sz w:val="20"/>
        </w:rPr>
        <w:t> </w:t>
      </w:r>
      <w:r>
        <w:rPr>
          <w:sz w:val="20"/>
        </w:rPr>
        <w:t>at</w:t>
      </w:r>
      <w:r>
        <w:rPr>
          <w:spacing w:val="-3"/>
          <w:sz w:val="20"/>
        </w:rPr>
        <w:t> </w:t>
      </w:r>
      <w:r>
        <w:rPr>
          <w:sz w:val="20"/>
        </w:rPr>
        <w:t>the</w:t>
      </w:r>
      <w:r>
        <w:rPr>
          <w:spacing w:val="-3"/>
          <w:sz w:val="20"/>
        </w:rPr>
        <w:t> </w:t>
      </w:r>
      <w:r>
        <w:rPr>
          <w:sz w:val="20"/>
        </w:rPr>
        <w:t>impact</w:t>
      </w:r>
      <w:r>
        <w:rPr>
          <w:spacing w:val="-4"/>
          <w:sz w:val="20"/>
        </w:rPr>
        <w:t> </w:t>
      </w:r>
      <w:r>
        <w:rPr>
          <w:sz w:val="20"/>
        </w:rPr>
        <w:t>large</w:t>
      </w:r>
      <w:r>
        <w:rPr>
          <w:spacing w:val="-3"/>
          <w:sz w:val="20"/>
        </w:rPr>
        <w:t> </w:t>
      </w:r>
      <w:r>
        <w:rPr>
          <w:sz w:val="20"/>
        </w:rPr>
        <w:t>asset</w:t>
      </w:r>
      <w:r>
        <w:rPr>
          <w:spacing w:val="-3"/>
          <w:sz w:val="20"/>
        </w:rPr>
        <w:t> </w:t>
      </w:r>
      <w:r>
        <w:rPr>
          <w:sz w:val="20"/>
        </w:rPr>
        <w:t>purchases by</w:t>
      </w:r>
      <w:r>
        <w:rPr>
          <w:spacing w:val="-5"/>
          <w:sz w:val="20"/>
        </w:rPr>
        <w:t> </w:t>
      </w:r>
      <w:r>
        <w:rPr>
          <w:sz w:val="20"/>
        </w:rPr>
        <w:t>the</w:t>
      </w:r>
      <w:r>
        <w:rPr>
          <w:spacing w:val="-1"/>
          <w:sz w:val="20"/>
        </w:rPr>
        <w:t> </w:t>
      </w:r>
      <w:r>
        <w:rPr>
          <w:sz w:val="20"/>
        </w:rPr>
        <w:t>Federal</w:t>
      </w:r>
      <w:r>
        <w:rPr>
          <w:spacing w:val="-1"/>
          <w:sz w:val="20"/>
        </w:rPr>
        <w:t> </w:t>
      </w:r>
      <w:r>
        <w:rPr>
          <w:sz w:val="20"/>
        </w:rPr>
        <w:t>Reserve</w:t>
      </w:r>
      <w:r>
        <w:rPr>
          <w:spacing w:val="-1"/>
          <w:sz w:val="20"/>
        </w:rPr>
        <w:t> </w:t>
      </w:r>
      <w:r>
        <w:rPr>
          <w:sz w:val="20"/>
        </w:rPr>
        <w:t>had on interest</w:t>
      </w:r>
      <w:r>
        <w:rPr>
          <w:spacing w:val="-2"/>
          <w:sz w:val="20"/>
        </w:rPr>
        <w:t> </w:t>
      </w:r>
      <w:r>
        <w:rPr>
          <w:sz w:val="20"/>
        </w:rPr>
        <w:t>rates</w:t>
      </w:r>
      <w:r>
        <w:rPr>
          <w:spacing w:val="-2"/>
          <w:sz w:val="20"/>
        </w:rPr>
        <w:t> </w:t>
      </w:r>
      <w:r>
        <w:rPr>
          <w:sz w:val="20"/>
        </w:rPr>
        <w:t>during</w:t>
      </w:r>
      <w:r>
        <w:rPr>
          <w:spacing w:val="-2"/>
          <w:sz w:val="20"/>
        </w:rPr>
        <w:t> </w:t>
      </w:r>
      <w:r>
        <w:rPr>
          <w:sz w:val="20"/>
        </w:rPr>
        <w:t>the</w:t>
      </w:r>
      <w:r>
        <w:rPr>
          <w:spacing w:val="-1"/>
          <w:sz w:val="20"/>
        </w:rPr>
        <w:t> </w:t>
      </w:r>
      <w:r>
        <w:rPr>
          <w:sz w:val="20"/>
        </w:rPr>
        <w:t>1930’s.</w:t>
      </w:r>
      <w:r>
        <w:rPr>
          <w:spacing w:val="-1"/>
          <w:sz w:val="20"/>
        </w:rPr>
        <w:t> </w:t>
      </w:r>
      <w:r>
        <w:rPr>
          <w:sz w:val="20"/>
        </w:rPr>
        <w:t>This</w:t>
      </w:r>
      <w:r>
        <w:rPr>
          <w:spacing w:val="-2"/>
          <w:sz w:val="20"/>
        </w:rPr>
        <w:t> </w:t>
      </w:r>
      <w:r>
        <w:rPr>
          <w:sz w:val="20"/>
        </w:rPr>
        <w:t>project</w:t>
      </w:r>
      <w:r>
        <w:rPr>
          <w:spacing w:val="-2"/>
          <w:sz w:val="20"/>
        </w:rPr>
        <w:t> </w:t>
      </w:r>
      <w:r>
        <w:rPr>
          <w:sz w:val="20"/>
        </w:rPr>
        <w:t>is</w:t>
      </w:r>
      <w:r>
        <w:rPr>
          <w:spacing w:val="-2"/>
          <w:sz w:val="20"/>
        </w:rPr>
        <w:t> </w:t>
      </w:r>
      <w:r>
        <w:rPr>
          <w:sz w:val="20"/>
        </w:rPr>
        <w:t>related to the</w:t>
      </w:r>
      <w:r>
        <w:rPr>
          <w:spacing w:val="-1"/>
          <w:sz w:val="20"/>
        </w:rPr>
        <w:t> </w:t>
      </w:r>
      <w:r>
        <w:rPr>
          <w:sz w:val="20"/>
        </w:rPr>
        <w:t>project</w:t>
      </w:r>
      <w:r>
        <w:rPr>
          <w:spacing w:val="-2"/>
          <w:sz w:val="20"/>
        </w:rPr>
        <w:t> </w:t>
      </w:r>
      <w:r>
        <w:rPr>
          <w:sz w:val="20"/>
        </w:rPr>
        <w:t>on</w:t>
      </w:r>
      <w:r>
        <w:rPr>
          <w:spacing w:val="-2"/>
          <w:sz w:val="20"/>
        </w:rPr>
        <w:t> </w:t>
      </w:r>
      <w:r>
        <w:rPr>
          <w:sz w:val="20"/>
        </w:rPr>
        <w:t>High Yield Bonds.</w:t>
      </w:r>
    </w:p>
    <w:p>
      <w:pPr>
        <w:pStyle w:val="BodyText"/>
        <w:spacing w:before="1"/>
      </w:pPr>
    </w:p>
    <w:p>
      <w:pPr>
        <w:pStyle w:val="BodyText"/>
        <w:ind w:left="360" w:right="407"/>
        <w:jc w:val="both"/>
      </w:pPr>
      <w:r>
        <w:rPr>
          <w:b/>
          <w:i/>
        </w:rPr>
        <w:t>Junk</w:t>
      </w:r>
      <w:r>
        <w:rPr>
          <w:b/>
          <w:i/>
          <w:spacing w:val="-2"/>
        </w:rPr>
        <w:t> </w:t>
      </w:r>
      <w:r>
        <w:rPr>
          <w:b/>
          <w:i/>
        </w:rPr>
        <w:t>Bond</w:t>
      </w:r>
      <w:r>
        <w:rPr>
          <w:b/>
          <w:i/>
          <w:spacing w:val="-3"/>
        </w:rPr>
        <w:t> </w:t>
      </w:r>
      <w:r>
        <w:rPr>
          <w:b/>
          <w:i/>
        </w:rPr>
        <w:t>Yields</w:t>
      </w:r>
      <w:r>
        <w:rPr>
          <w:b/>
          <w:i/>
          <w:spacing w:val="-2"/>
        </w:rPr>
        <w:t> </w:t>
      </w:r>
      <w:r>
        <w:rPr/>
        <w:t>–</w:t>
      </w:r>
      <w:r>
        <w:rPr>
          <w:spacing w:val="-2"/>
        </w:rPr>
        <w:t> </w:t>
      </w:r>
      <w:r>
        <w:rPr/>
        <w:t>This</w:t>
      </w:r>
      <w:r>
        <w:rPr>
          <w:spacing w:val="-4"/>
        </w:rPr>
        <w:t> </w:t>
      </w:r>
      <w:r>
        <w:rPr/>
        <w:t>project</w:t>
      </w:r>
      <w:r>
        <w:rPr>
          <w:spacing w:val="-3"/>
        </w:rPr>
        <w:t> </w:t>
      </w:r>
      <w:r>
        <w:rPr/>
        <w:t>aims</w:t>
      </w:r>
      <w:r>
        <w:rPr>
          <w:spacing w:val="-4"/>
        </w:rPr>
        <w:t> </w:t>
      </w:r>
      <w:r>
        <w:rPr/>
        <w:t>to fill</w:t>
      </w:r>
      <w:r>
        <w:rPr>
          <w:spacing w:val="-4"/>
        </w:rPr>
        <w:t> </w:t>
      </w:r>
      <w:r>
        <w:rPr/>
        <w:t>in</w:t>
      </w:r>
      <w:r>
        <w:rPr>
          <w:spacing w:val="-4"/>
        </w:rPr>
        <w:t> </w:t>
      </w:r>
      <w:r>
        <w:rPr/>
        <w:t>the</w:t>
      </w:r>
      <w:r>
        <w:rPr>
          <w:spacing w:val="-1"/>
        </w:rPr>
        <w:t> </w:t>
      </w:r>
      <w:r>
        <w:rPr/>
        <w:t>gap</w:t>
      </w:r>
      <w:r>
        <w:rPr>
          <w:spacing w:val="-2"/>
        </w:rPr>
        <w:t> </w:t>
      </w:r>
      <w:r>
        <w:rPr/>
        <w:t>between</w:t>
      </w:r>
      <w:r>
        <w:rPr>
          <w:spacing w:val="-4"/>
        </w:rPr>
        <w:t> </w:t>
      </w:r>
      <w:r>
        <w:rPr/>
        <w:t>the</w:t>
      </w:r>
      <w:r>
        <w:rPr>
          <w:spacing w:val="-3"/>
        </w:rPr>
        <w:t> </w:t>
      </w:r>
      <w:r>
        <w:rPr/>
        <w:t>Junk</w:t>
      </w:r>
      <w:r>
        <w:rPr>
          <w:spacing w:val="-4"/>
        </w:rPr>
        <w:t> </w:t>
      </w:r>
      <w:r>
        <w:rPr/>
        <w:t>Bond yield</w:t>
      </w:r>
      <w:r>
        <w:rPr>
          <w:spacing w:val="-2"/>
        </w:rPr>
        <w:t> </w:t>
      </w:r>
      <w:r>
        <w:rPr/>
        <w:t>index we</w:t>
      </w:r>
      <w:r>
        <w:rPr>
          <w:spacing w:val="-3"/>
        </w:rPr>
        <w:t> </w:t>
      </w:r>
      <w:r>
        <w:rPr/>
        <w:t>created</w:t>
      </w:r>
      <w:r>
        <w:rPr>
          <w:spacing w:val="-2"/>
        </w:rPr>
        <w:t> </w:t>
      </w:r>
      <w:r>
        <w:rPr/>
        <w:t>from 1910 to 1955 and the Junk bond yield indexes that are commercially available starting in 1982.</w:t>
      </w:r>
    </w:p>
    <w:p>
      <w:pPr>
        <w:pStyle w:val="BodyText"/>
      </w:pPr>
    </w:p>
    <w:p>
      <w:pPr>
        <w:pStyle w:val="BodyText"/>
        <w:ind w:left="360" w:right="452"/>
        <w:jc w:val="both"/>
      </w:pPr>
      <w:r>
        <w:rPr>
          <w:b/>
          <w:i/>
        </w:rPr>
        <w:t>Liquidity</w:t>
      </w:r>
      <w:r>
        <w:rPr>
          <w:b/>
          <w:i/>
          <w:spacing w:val="-2"/>
        </w:rPr>
        <w:t> </w:t>
      </w:r>
      <w:r>
        <w:rPr>
          <w:b/>
          <w:i/>
        </w:rPr>
        <w:t>Traps</w:t>
      </w:r>
      <w:r>
        <w:rPr>
          <w:b/>
          <w:i/>
          <w:spacing w:val="-3"/>
        </w:rPr>
        <w:t> </w:t>
      </w:r>
      <w:r>
        <w:rPr>
          <w:b/>
          <w:i/>
        </w:rPr>
        <w:t>in</w:t>
      </w:r>
      <w:r>
        <w:rPr>
          <w:b/>
          <w:i/>
          <w:spacing w:val="-3"/>
        </w:rPr>
        <w:t> </w:t>
      </w:r>
      <w:r>
        <w:rPr>
          <w:b/>
          <w:i/>
        </w:rPr>
        <w:t>the</w:t>
      </w:r>
      <w:r>
        <w:rPr>
          <w:b/>
          <w:i/>
          <w:spacing w:val="-3"/>
        </w:rPr>
        <w:t> </w:t>
      </w:r>
      <w:r>
        <w:rPr>
          <w:b/>
          <w:i/>
        </w:rPr>
        <w:t>1930’s</w:t>
      </w:r>
      <w:r>
        <w:rPr>
          <w:b/>
          <w:i/>
          <w:spacing w:val="-2"/>
        </w:rPr>
        <w:t> </w:t>
      </w:r>
      <w:r>
        <w:rPr/>
        <w:t>–</w:t>
      </w:r>
      <w:r>
        <w:rPr>
          <w:spacing w:val="-1"/>
        </w:rPr>
        <w:t> </w:t>
      </w:r>
      <w:r>
        <w:rPr/>
        <w:t>Was</w:t>
      </w:r>
      <w:r>
        <w:rPr>
          <w:spacing w:val="-3"/>
        </w:rPr>
        <w:t> </w:t>
      </w:r>
      <w:r>
        <w:rPr/>
        <w:t>the</w:t>
      </w:r>
      <w:r>
        <w:rPr>
          <w:spacing w:val="-2"/>
        </w:rPr>
        <w:t> </w:t>
      </w:r>
      <w:r>
        <w:rPr/>
        <w:t>US</w:t>
      </w:r>
      <w:r>
        <w:rPr>
          <w:spacing w:val="-3"/>
        </w:rPr>
        <w:t> </w:t>
      </w:r>
      <w:r>
        <w:rPr/>
        <w:t>in</w:t>
      </w:r>
      <w:r>
        <w:rPr>
          <w:spacing w:val="-3"/>
        </w:rPr>
        <w:t> </w:t>
      </w:r>
      <w:r>
        <w:rPr/>
        <w:t>a</w:t>
      </w:r>
      <w:r>
        <w:rPr>
          <w:spacing w:val="-2"/>
        </w:rPr>
        <w:t> </w:t>
      </w:r>
      <w:r>
        <w:rPr/>
        <w:t>liquidity</w:t>
      </w:r>
      <w:r>
        <w:rPr>
          <w:spacing w:val="-6"/>
        </w:rPr>
        <w:t> </w:t>
      </w:r>
      <w:r>
        <w:rPr/>
        <w:t>trap</w:t>
      </w:r>
      <w:r>
        <w:rPr>
          <w:spacing w:val="-1"/>
        </w:rPr>
        <w:t> </w:t>
      </w:r>
      <w:r>
        <w:rPr/>
        <w:t>during</w:t>
      </w:r>
      <w:r>
        <w:rPr>
          <w:spacing w:val="-3"/>
        </w:rPr>
        <w:t> </w:t>
      </w:r>
      <w:r>
        <w:rPr/>
        <w:t>the</w:t>
      </w:r>
      <w:r>
        <w:rPr>
          <w:spacing w:val="-2"/>
        </w:rPr>
        <w:t> </w:t>
      </w:r>
      <w:r>
        <w:rPr/>
        <w:t>late 1930’s.</w:t>
      </w:r>
      <w:r>
        <w:rPr>
          <w:spacing w:val="-2"/>
        </w:rPr>
        <w:t> </w:t>
      </w:r>
      <w:r>
        <w:rPr/>
        <w:t>Using</w:t>
      </w:r>
      <w:r>
        <w:rPr>
          <w:spacing w:val="-3"/>
        </w:rPr>
        <w:t> </w:t>
      </w:r>
      <w:r>
        <w:rPr/>
        <w:t>our</w:t>
      </w:r>
      <w:r>
        <w:rPr>
          <w:spacing w:val="-2"/>
        </w:rPr>
        <w:t> </w:t>
      </w:r>
      <w:r>
        <w:rPr/>
        <w:t>Junk</w:t>
      </w:r>
      <w:r>
        <w:rPr>
          <w:spacing w:val="-3"/>
        </w:rPr>
        <w:t> </w:t>
      </w:r>
      <w:r>
        <w:rPr/>
        <w:t>bond yield index we</w:t>
      </w:r>
      <w:r>
        <w:rPr>
          <w:spacing w:val="-1"/>
        </w:rPr>
        <w:t> </w:t>
      </w:r>
      <w:r>
        <w:rPr/>
        <w:t>can</w:t>
      </w:r>
      <w:r>
        <w:rPr>
          <w:spacing w:val="-2"/>
        </w:rPr>
        <w:t> </w:t>
      </w:r>
      <w:r>
        <w:rPr/>
        <w:t>show</w:t>
      </w:r>
      <w:r>
        <w:rPr>
          <w:spacing w:val="-3"/>
        </w:rPr>
        <w:t> </w:t>
      </w:r>
      <w:r>
        <w:rPr/>
        <w:t>that monetary</w:t>
      </w:r>
      <w:r>
        <w:rPr>
          <w:spacing w:val="-2"/>
        </w:rPr>
        <w:t> </w:t>
      </w:r>
      <w:r>
        <w:rPr/>
        <w:t>policy</w:t>
      </w:r>
      <w:r>
        <w:rPr>
          <w:spacing w:val="-5"/>
        </w:rPr>
        <w:t> </w:t>
      </w:r>
      <w:r>
        <w:rPr/>
        <w:t>could have had an</w:t>
      </w:r>
      <w:r>
        <w:rPr>
          <w:spacing w:val="-2"/>
        </w:rPr>
        <w:t> </w:t>
      </w:r>
      <w:r>
        <w:rPr/>
        <w:t>impact</w:t>
      </w:r>
      <w:r>
        <w:rPr>
          <w:spacing w:val="-2"/>
        </w:rPr>
        <w:t> </w:t>
      </w:r>
      <w:r>
        <w:rPr/>
        <w:t>on</w:t>
      </w:r>
      <w:r>
        <w:rPr>
          <w:spacing w:val="-2"/>
        </w:rPr>
        <w:t> </w:t>
      </w:r>
      <w:r>
        <w:rPr/>
        <w:t>the</w:t>
      </w:r>
      <w:r>
        <w:rPr>
          <w:spacing w:val="-1"/>
        </w:rPr>
        <w:t> </w:t>
      </w:r>
      <w:r>
        <w:rPr/>
        <w:t>real</w:t>
      </w:r>
      <w:r>
        <w:rPr>
          <w:spacing w:val="-2"/>
        </w:rPr>
        <w:t> </w:t>
      </w:r>
      <w:r>
        <w:rPr/>
        <w:t>economy.</w:t>
      </w:r>
      <w:r>
        <w:rPr>
          <w:spacing w:val="-1"/>
        </w:rPr>
        <w:t> </w:t>
      </w:r>
      <w:r>
        <w:rPr/>
        <w:t>This</w:t>
      </w:r>
      <w:r>
        <w:rPr>
          <w:spacing w:val="-2"/>
        </w:rPr>
        <w:t> </w:t>
      </w:r>
      <w:r>
        <w:rPr/>
        <w:t>project (joint with</w:t>
      </w:r>
      <w:r>
        <w:rPr>
          <w:spacing w:val="-1"/>
        </w:rPr>
        <w:t> </w:t>
      </w:r>
      <w:r>
        <w:rPr/>
        <w:t>Hugh</w:t>
      </w:r>
      <w:r>
        <w:rPr>
          <w:spacing w:val="-1"/>
        </w:rPr>
        <w:t> </w:t>
      </w:r>
      <w:r>
        <w:rPr/>
        <w:t>Rockoff) investigates</w:t>
      </w:r>
      <w:r>
        <w:rPr>
          <w:spacing w:val="-1"/>
        </w:rPr>
        <w:t> </w:t>
      </w:r>
      <w:r>
        <w:rPr/>
        <w:t>the impacts</w:t>
      </w:r>
      <w:r>
        <w:rPr>
          <w:spacing w:val="-1"/>
        </w:rPr>
        <w:t> </w:t>
      </w:r>
      <w:r>
        <w:rPr/>
        <w:t>on</w:t>
      </w:r>
      <w:r>
        <w:rPr>
          <w:spacing w:val="-1"/>
        </w:rPr>
        <w:t> </w:t>
      </w:r>
      <w:r>
        <w:rPr/>
        <w:t>the real</w:t>
      </w:r>
      <w:r>
        <w:rPr>
          <w:spacing w:val="-1"/>
        </w:rPr>
        <w:t> </w:t>
      </w:r>
      <w:r>
        <w:rPr/>
        <w:t>economy</w:t>
      </w:r>
      <w:r>
        <w:rPr>
          <w:spacing w:val="-4"/>
        </w:rPr>
        <w:t> </w:t>
      </w:r>
      <w:r>
        <w:rPr/>
        <w:t>of monetary</w:t>
      </w:r>
      <w:r>
        <w:rPr>
          <w:spacing w:val="-4"/>
        </w:rPr>
        <w:t> </w:t>
      </w:r>
      <w:r>
        <w:rPr/>
        <w:t>policy</w:t>
      </w:r>
      <w:r>
        <w:rPr>
          <w:spacing w:val="-1"/>
        </w:rPr>
        <w:t> </w:t>
      </w:r>
      <w:r>
        <w:rPr/>
        <w:t>during</w:t>
      </w:r>
      <w:r>
        <w:rPr>
          <w:spacing w:val="-1"/>
        </w:rPr>
        <w:t> </w:t>
      </w:r>
      <w:r>
        <w:rPr/>
        <w:t>the late 1930’s when it is argued the US was in a liquidity trap.</w:t>
      </w:r>
    </w:p>
    <w:p>
      <w:pPr>
        <w:pStyle w:val="BodyText"/>
        <w:spacing w:before="230"/>
        <w:ind w:left="360" w:right="373"/>
      </w:pPr>
      <w:r>
        <w:rPr>
          <w:b/>
          <w:i/>
        </w:rPr>
        <w:t>Impacts</w:t>
      </w:r>
      <w:r>
        <w:rPr>
          <w:b/>
          <w:i/>
          <w:spacing w:val="-4"/>
        </w:rPr>
        <w:t> </w:t>
      </w:r>
      <w:r>
        <w:rPr>
          <w:b/>
          <w:i/>
        </w:rPr>
        <w:t>of</w:t>
      </w:r>
      <w:r>
        <w:rPr>
          <w:b/>
          <w:i/>
          <w:spacing w:val="-3"/>
        </w:rPr>
        <w:t> </w:t>
      </w:r>
      <w:r>
        <w:rPr>
          <w:b/>
          <w:i/>
        </w:rPr>
        <w:t>Information</w:t>
      </w:r>
      <w:r>
        <w:rPr>
          <w:b/>
          <w:i/>
          <w:spacing w:val="-4"/>
        </w:rPr>
        <w:t> </w:t>
      </w:r>
      <w:r>
        <w:rPr>
          <w:b/>
          <w:i/>
        </w:rPr>
        <w:t>on</w:t>
      </w:r>
      <w:r>
        <w:rPr>
          <w:b/>
          <w:i/>
          <w:spacing w:val="-4"/>
        </w:rPr>
        <w:t> </w:t>
      </w:r>
      <w:r>
        <w:rPr>
          <w:b/>
          <w:i/>
        </w:rPr>
        <w:t>Sovereign</w:t>
      </w:r>
      <w:r>
        <w:rPr>
          <w:b/>
          <w:i/>
          <w:spacing w:val="-1"/>
        </w:rPr>
        <w:t> </w:t>
      </w:r>
      <w:r>
        <w:rPr>
          <w:b/>
          <w:i/>
        </w:rPr>
        <w:t>Bonds</w:t>
      </w:r>
      <w:r>
        <w:rPr>
          <w:b/>
          <w:i/>
          <w:spacing w:val="-3"/>
        </w:rPr>
        <w:t> </w:t>
      </w:r>
      <w:r>
        <w:rPr/>
        <w:t>–</w:t>
      </w:r>
      <w:r>
        <w:rPr>
          <w:spacing w:val="-2"/>
        </w:rPr>
        <w:t> </w:t>
      </w:r>
      <w:r>
        <w:rPr/>
        <w:t>Using</w:t>
      </w:r>
      <w:r>
        <w:rPr>
          <w:spacing w:val="-4"/>
        </w:rPr>
        <w:t> </w:t>
      </w:r>
      <w:r>
        <w:rPr/>
        <w:t>a</w:t>
      </w:r>
      <w:r>
        <w:rPr>
          <w:spacing w:val="-3"/>
        </w:rPr>
        <w:t> </w:t>
      </w:r>
      <w:r>
        <w:rPr/>
        <w:t>newly</w:t>
      </w:r>
      <w:r>
        <w:rPr>
          <w:spacing w:val="-4"/>
        </w:rPr>
        <w:t> </w:t>
      </w:r>
      <w:r>
        <w:rPr/>
        <w:t>discovered</w:t>
      </w:r>
      <w:r>
        <w:rPr>
          <w:spacing w:val="-2"/>
        </w:rPr>
        <w:t> </w:t>
      </w:r>
      <w:r>
        <w:rPr/>
        <w:t>bond</w:t>
      </w:r>
      <w:r>
        <w:rPr>
          <w:spacing w:val="-2"/>
        </w:rPr>
        <w:t> </w:t>
      </w:r>
      <w:r>
        <w:rPr/>
        <w:t>price</w:t>
      </w:r>
      <w:r>
        <w:rPr>
          <w:spacing w:val="-3"/>
        </w:rPr>
        <w:t> </w:t>
      </w:r>
      <w:r>
        <w:rPr/>
        <w:t>series</w:t>
      </w:r>
      <w:r>
        <w:rPr>
          <w:spacing w:val="-4"/>
        </w:rPr>
        <w:t> </w:t>
      </w:r>
      <w:r>
        <w:rPr/>
        <w:t>from</w:t>
      </w:r>
      <w:r>
        <w:rPr>
          <w:spacing w:val="-7"/>
        </w:rPr>
        <w:t> </w:t>
      </w:r>
      <w:r>
        <w:rPr/>
        <w:t>the</w:t>
      </w:r>
      <w:r>
        <w:rPr>
          <w:spacing w:val="-3"/>
        </w:rPr>
        <w:t> </w:t>
      </w:r>
      <w:r>
        <w:rPr/>
        <w:t>1860s and 1870s we look at the impact of news on sovereign bonds traded on the London exchange during this period. A time varying VAR with stochastic volatility is estimated using Bayesian methods to investigate the impact news has on bond yields and risk measures. Data augmentation methods are used to deal with missing values.</w:t>
      </w:r>
    </w:p>
    <w:p>
      <w:pPr>
        <w:spacing w:before="230"/>
        <w:ind w:left="360" w:right="427" w:firstLine="0"/>
        <w:jc w:val="left"/>
        <w:rPr>
          <w:sz w:val="20"/>
        </w:rPr>
      </w:pPr>
      <w:r>
        <w:rPr>
          <w:b/>
          <w:i/>
          <w:sz w:val="20"/>
        </w:rPr>
        <w:t>Contagion</w:t>
      </w:r>
      <w:r>
        <w:rPr>
          <w:b/>
          <w:i/>
          <w:spacing w:val="-4"/>
          <w:sz w:val="20"/>
        </w:rPr>
        <w:t> </w:t>
      </w:r>
      <w:r>
        <w:rPr>
          <w:b/>
          <w:i/>
          <w:sz w:val="20"/>
        </w:rPr>
        <w:t>in</w:t>
      </w:r>
      <w:r>
        <w:rPr>
          <w:b/>
          <w:i/>
          <w:spacing w:val="-4"/>
          <w:sz w:val="20"/>
        </w:rPr>
        <w:t> </w:t>
      </w:r>
      <w:r>
        <w:rPr>
          <w:b/>
          <w:i/>
          <w:sz w:val="20"/>
        </w:rPr>
        <w:t>South</w:t>
      </w:r>
      <w:r>
        <w:rPr>
          <w:b/>
          <w:i/>
          <w:spacing w:val="-2"/>
          <w:sz w:val="20"/>
        </w:rPr>
        <w:t> </w:t>
      </w:r>
      <w:r>
        <w:rPr>
          <w:b/>
          <w:i/>
          <w:sz w:val="20"/>
        </w:rPr>
        <w:t>America</w:t>
      </w:r>
      <w:r>
        <w:rPr>
          <w:b/>
          <w:i/>
          <w:spacing w:val="-2"/>
          <w:sz w:val="20"/>
        </w:rPr>
        <w:t> </w:t>
      </w:r>
      <w:r>
        <w:rPr>
          <w:b/>
          <w:i/>
          <w:sz w:val="20"/>
        </w:rPr>
        <w:t>during</w:t>
      </w:r>
      <w:r>
        <w:rPr>
          <w:b/>
          <w:i/>
          <w:spacing w:val="-3"/>
          <w:sz w:val="20"/>
        </w:rPr>
        <w:t> </w:t>
      </w:r>
      <w:r>
        <w:rPr>
          <w:b/>
          <w:i/>
          <w:sz w:val="20"/>
        </w:rPr>
        <w:t>the</w:t>
      </w:r>
      <w:r>
        <w:rPr>
          <w:b/>
          <w:i/>
          <w:spacing w:val="-4"/>
          <w:sz w:val="20"/>
        </w:rPr>
        <w:t> </w:t>
      </w:r>
      <w:r>
        <w:rPr>
          <w:b/>
          <w:i/>
          <w:sz w:val="20"/>
        </w:rPr>
        <w:t>1830’s</w:t>
      </w:r>
      <w:r>
        <w:rPr>
          <w:b/>
          <w:i/>
          <w:spacing w:val="-4"/>
          <w:sz w:val="20"/>
        </w:rPr>
        <w:t> </w:t>
      </w:r>
      <w:r>
        <w:rPr>
          <w:sz w:val="20"/>
        </w:rPr>
        <w:t>–</w:t>
      </w:r>
      <w:r>
        <w:rPr>
          <w:spacing w:val="-2"/>
          <w:sz w:val="20"/>
        </w:rPr>
        <w:t> </w:t>
      </w:r>
      <w:r>
        <w:rPr>
          <w:sz w:val="20"/>
        </w:rPr>
        <w:t>Using</w:t>
      </w:r>
      <w:r>
        <w:rPr>
          <w:spacing w:val="-4"/>
          <w:sz w:val="20"/>
        </w:rPr>
        <w:t> </w:t>
      </w:r>
      <w:r>
        <w:rPr>
          <w:sz w:val="20"/>
        </w:rPr>
        <w:t>the methods</w:t>
      </w:r>
      <w:r>
        <w:rPr>
          <w:spacing w:val="-4"/>
          <w:sz w:val="20"/>
        </w:rPr>
        <w:t> </w:t>
      </w:r>
      <w:r>
        <w:rPr>
          <w:sz w:val="20"/>
        </w:rPr>
        <w:t>developed</w:t>
      </w:r>
      <w:r>
        <w:rPr>
          <w:spacing w:val="-2"/>
          <w:sz w:val="20"/>
        </w:rPr>
        <w:t> </w:t>
      </w:r>
      <w:r>
        <w:rPr>
          <w:sz w:val="20"/>
        </w:rPr>
        <w:t>in</w:t>
      </w:r>
      <w:r>
        <w:rPr>
          <w:spacing w:val="-5"/>
          <w:sz w:val="20"/>
        </w:rPr>
        <w:t> </w:t>
      </w:r>
      <w:r>
        <w:rPr>
          <w:sz w:val="20"/>
        </w:rPr>
        <w:t>the</w:t>
      </w:r>
      <w:r>
        <w:rPr>
          <w:spacing w:val="-3"/>
          <w:sz w:val="20"/>
        </w:rPr>
        <w:t> </w:t>
      </w:r>
      <w:r>
        <w:rPr>
          <w:sz w:val="20"/>
        </w:rPr>
        <w:t>previous</w:t>
      </w:r>
      <w:r>
        <w:rPr>
          <w:spacing w:val="-4"/>
          <w:sz w:val="20"/>
        </w:rPr>
        <w:t> </w:t>
      </w:r>
      <w:r>
        <w:rPr>
          <w:sz w:val="20"/>
        </w:rPr>
        <w:t>project</w:t>
      </w:r>
      <w:r>
        <w:rPr>
          <w:spacing w:val="-4"/>
          <w:sz w:val="20"/>
        </w:rPr>
        <w:t> </w:t>
      </w:r>
      <w:r>
        <w:rPr>
          <w:sz w:val="20"/>
        </w:rPr>
        <w:t>we look at why debt defaults in South America did not adversely affect Brazilian bond yields during this </w:t>
      </w:r>
      <w:r>
        <w:rPr>
          <w:spacing w:val="-2"/>
          <w:sz w:val="20"/>
        </w:rPr>
        <w:t>period.</w:t>
      </w:r>
    </w:p>
    <w:p>
      <w:pPr>
        <w:pStyle w:val="BodyText"/>
      </w:pPr>
    </w:p>
    <w:p>
      <w:pPr>
        <w:pStyle w:val="BodyText"/>
      </w:pPr>
    </w:p>
    <w:p>
      <w:pPr>
        <w:pStyle w:val="BodyText"/>
        <w:spacing w:before="50"/>
      </w:pPr>
      <w:r>
        <w:rPr/>
        <mc:AlternateContent>
          <mc:Choice Requires="wps">
            <w:drawing>
              <wp:anchor distT="0" distB="0" distL="0" distR="0" allowOverlap="1" layoutInCell="1" locked="0" behindDoc="1" simplePos="0" relativeHeight="487593984">
                <wp:simplePos x="0" y="0"/>
                <wp:positionH relativeFrom="page">
                  <wp:posOffset>1125016</wp:posOffset>
                </wp:positionH>
                <wp:positionV relativeFrom="paragraph">
                  <wp:posOffset>193246</wp:posOffset>
                </wp:positionV>
                <wp:extent cx="5523865" cy="9525"/>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5523865" cy="9525"/>
                        </a:xfrm>
                        <a:custGeom>
                          <a:avLst/>
                          <a:gdLst/>
                          <a:ahLst/>
                          <a:cxnLst/>
                          <a:rect l="l" t="t" r="r" b="b"/>
                          <a:pathLst>
                            <a:path w="5523865" h="9525">
                              <a:moveTo>
                                <a:pt x="5523865" y="0"/>
                              </a:moveTo>
                              <a:lnTo>
                                <a:pt x="0" y="0"/>
                              </a:lnTo>
                              <a:lnTo>
                                <a:pt x="0" y="9144"/>
                              </a:lnTo>
                              <a:lnTo>
                                <a:pt x="5523865" y="9144"/>
                              </a:lnTo>
                              <a:lnTo>
                                <a:pt x="55238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84pt;margin-top:15.216269pt;width:434.95pt;height:.72pt;mso-position-horizontal-relative:page;mso-position-vertical-relative:paragraph;z-index:-15722496;mso-wrap-distance-left:0;mso-wrap-distance-right:0" id="docshape16" filled="true" fillcolor="#000000" stroked="false">
                <v:fill type="solid"/>
                <w10:wrap type="topAndBottom"/>
              </v:rect>
            </w:pict>
          </mc:Fallback>
        </mc:AlternateContent>
      </w:r>
    </w:p>
    <w:p>
      <w:pPr>
        <w:pStyle w:val="Heading2"/>
      </w:pPr>
      <w:r>
        <w:rPr>
          <w:smallCaps/>
        </w:rPr>
        <w:t>Research</w:t>
      </w:r>
      <w:r>
        <w:rPr>
          <w:smallCaps/>
          <w:spacing w:val="33"/>
        </w:rPr>
        <w:t> </w:t>
      </w:r>
      <w:r>
        <w:rPr>
          <w:smallCaps/>
          <w:spacing w:val="-2"/>
        </w:rPr>
        <w:t>Presentations</w:t>
      </w:r>
    </w:p>
    <w:p>
      <w:pPr>
        <w:pStyle w:val="BodyText"/>
        <w:spacing w:before="24"/>
        <w:rPr>
          <w:sz w:val="22"/>
        </w:rPr>
      </w:pPr>
    </w:p>
    <w:p>
      <w:pPr>
        <w:pStyle w:val="Heading3"/>
      </w:pPr>
      <w:r>
        <w:rPr/>
        <w:t>Academic</w:t>
      </w:r>
      <w:r>
        <w:rPr>
          <w:spacing w:val="-5"/>
        </w:rPr>
        <w:t> </w:t>
      </w:r>
      <w:r>
        <w:rPr/>
        <w:t>and</w:t>
      </w:r>
      <w:r>
        <w:rPr>
          <w:spacing w:val="-1"/>
        </w:rPr>
        <w:t> </w:t>
      </w:r>
      <w:r>
        <w:rPr/>
        <w:t>Professional</w:t>
      </w:r>
      <w:r>
        <w:rPr>
          <w:spacing w:val="-2"/>
        </w:rPr>
        <w:t> Meetings</w:t>
      </w:r>
    </w:p>
    <w:p>
      <w:pPr>
        <w:pStyle w:val="Heading4"/>
        <w:spacing w:before="229"/>
      </w:pPr>
      <w:r>
        <w:rPr/>
        <w:t>Plenary</w:t>
      </w:r>
      <w:r>
        <w:rPr>
          <w:spacing w:val="-6"/>
        </w:rPr>
        <w:t> </w:t>
      </w:r>
      <w:r>
        <w:rPr>
          <w:spacing w:val="-2"/>
        </w:rPr>
        <w:t>Presentations</w:t>
      </w:r>
    </w:p>
    <w:p>
      <w:pPr>
        <w:pStyle w:val="ListParagraph"/>
        <w:numPr>
          <w:ilvl w:val="0"/>
          <w:numId w:val="2"/>
        </w:numPr>
        <w:tabs>
          <w:tab w:pos="1800" w:val="left" w:leader="none"/>
        </w:tabs>
        <w:spacing w:line="240" w:lineRule="auto" w:before="226" w:after="0"/>
        <w:ind w:left="1800" w:right="732" w:hanging="360"/>
        <w:jc w:val="left"/>
        <w:rPr>
          <w:sz w:val="20"/>
        </w:rPr>
      </w:pPr>
      <w:r>
        <w:rPr>
          <w:sz w:val="20"/>
        </w:rPr>
        <w:t>5</w:t>
      </w:r>
      <w:r>
        <w:rPr>
          <w:sz w:val="20"/>
          <w:vertAlign w:val="superscript"/>
        </w:rPr>
        <w:t>th</w:t>
      </w:r>
      <w:r>
        <w:rPr>
          <w:spacing w:val="-3"/>
          <w:sz w:val="20"/>
          <w:vertAlign w:val="baseline"/>
        </w:rPr>
        <w:t> </w:t>
      </w:r>
      <w:r>
        <w:rPr>
          <w:sz w:val="20"/>
          <w:vertAlign w:val="baseline"/>
        </w:rPr>
        <w:t>International</w:t>
      </w:r>
      <w:r>
        <w:rPr>
          <w:spacing w:val="-2"/>
          <w:sz w:val="20"/>
          <w:vertAlign w:val="baseline"/>
        </w:rPr>
        <w:t> </w:t>
      </w:r>
      <w:r>
        <w:rPr>
          <w:sz w:val="20"/>
          <w:vertAlign w:val="baseline"/>
        </w:rPr>
        <w:t>Conference</w:t>
      </w:r>
      <w:r>
        <w:rPr>
          <w:spacing w:val="-3"/>
          <w:sz w:val="20"/>
          <w:vertAlign w:val="baseline"/>
        </w:rPr>
        <w:t> </w:t>
      </w:r>
      <w:r>
        <w:rPr>
          <w:sz w:val="20"/>
          <w:vertAlign w:val="baseline"/>
        </w:rPr>
        <w:t>of</w:t>
      </w:r>
      <w:r>
        <w:rPr>
          <w:spacing w:val="-5"/>
          <w:sz w:val="20"/>
          <w:vertAlign w:val="baseline"/>
        </w:rPr>
        <w:t> </w:t>
      </w:r>
      <w:r>
        <w:rPr>
          <w:sz w:val="20"/>
          <w:vertAlign w:val="baseline"/>
        </w:rPr>
        <w:t>German</w:t>
      </w:r>
      <w:r>
        <w:rPr>
          <w:spacing w:val="-4"/>
          <w:sz w:val="20"/>
          <w:vertAlign w:val="baseline"/>
        </w:rPr>
        <w:t> </w:t>
      </w:r>
      <w:r>
        <w:rPr>
          <w:sz w:val="20"/>
          <w:vertAlign w:val="baseline"/>
        </w:rPr>
        <w:t>Socio</w:t>
      </w:r>
      <w:r>
        <w:rPr>
          <w:spacing w:val="-3"/>
          <w:sz w:val="20"/>
          <w:vertAlign w:val="baseline"/>
        </w:rPr>
        <w:t> </w:t>
      </w:r>
      <w:r>
        <w:rPr>
          <w:sz w:val="20"/>
          <w:vertAlign w:val="baseline"/>
        </w:rPr>
        <w:t>Economic</w:t>
      </w:r>
      <w:r>
        <w:rPr>
          <w:spacing w:val="-3"/>
          <w:sz w:val="20"/>
          <w:vertAlign w:val="baseline"/>
        </w:rPr>
        <w:t> </w:t>
      </w:r>
      <w:r>
        <w:rPr>
          <w:sz w:val="20"/>
          <w:vertAlign w:val="baseline"/>
        </w:rPr>
        <w:t>Panel</w:t>
      </w:r>
      <w:r>
        <w:rPr>
          <w:spacing w:val="-3"/>
          <w:sz w:val="20"/>
          <w:vertAlign w:val="baseline"/>
        </w:rPr>
        <w:t> </w:t>
      </w:r>
      <w:r>
        <w:rPr>
          <w:sz w:val="20"/>
          <w:vertAlign w:val="baseline"/>
        </w:rPr>
        <w:t>Users,</w:t>
      </w:r>
      <w:r>
        <w:rPr>
          <w:spacing w:val="-3"/>
          <w:sz w:val="20"/>
          <w:vertAlign w:val="baseline"/>
        </w:rPr>
        <w:t> </w:t>
      </w:r>
      <w:r>
        <w:rPr>
          <w:sz w:val="20"/>
          <w:vertAlign w:val="baseline"/>
        </w:rPr>
        <w:t>July</w:t>
      </w:r>
      <w:r>
        <w:rPr>
          <w:spacing w:val="-4"/>
          <w:sz w:val="20"/>
          <w:vertAlign w:val="baseline"/>
        </w:rPr>
        <w:t> </w:t>
      </w:r>
      <w:r>
        <w:rPr>
          <w:sz w:val="20"/>
          <w:vertAlign w:val="baseline"/>
        </w:rPr>
        <w:t>3-4,</w:t>
      </w:r>
      <w:r>
        <w:rPr>
          <w:spacing w:val="-3"/>
          <w:sz w:val="20"/>
          <w:vertAlign w:val="baseline"/>
        </w:rPr>
        <w:t> </w:t>
      </w:r>
      <w:r>
        <w:rPr>
          <w:sz w:val="20"/>
          <w:vertAlign w:val="baseline"/>
        </w:rPr>
        <w:t>2002, Berlin, Germany.</w:t>
      </w:r>
    </w:p>
    <w:p>
      <w:pPr>
        <w:pStyle w:val="ListParagraph"/>
        <w:numPr>
          <w:ilvl w:val="0"/>
          <w:numId w:val="2"/>
        </w:numPr>
        <w:tabs>
          <w:tab w:pos="1800" w:val="left" w:leader="none"/>
        </w:tabs>
        <w:spacing w:line="240" w:lineRule="auto" w:before="1" w:after="0"/>
        <w:ind w:left="1800" w:right="624" w:hanging="360"/>
        <w:jc w:val="left"/>
        <w:rPr>
          <w:sz w:val="20"/>
        </w:rPr>
      </w:pPr>
      <w:r>
        <w:rPr>
          <w:sz w:val="20"/>
        </w:rPr>
        <w:t>Swiss</w:t>
      </w:r>
      <w:r>
        <w:rPr>
          <w:spacing w:val="-6"/>
          <w:sz w:val="20"/>
        </w:rPr>
        <w:t> </w:t>
      </w:r>
      <w:r>
        <w:rPr>
          <w:sz w:val="20"/>
        </w:rPr>
        <w:t>National</w:t>
      </w:r>
      <w:r>
        <w:rPr>
          <w:spacing w:val="-5"/>
          <w:sz w:val="20"/>
        </w:rPr>
        <w:t> </w:t>
      </w:r>
      <w:r>
        <w:rPr>
          <w:sz w:val="20"/>
        </w:rPr>
        <w:t>Bank</w:t>
      </w:r>
      <w:r>
        <w:rPr>
          <w:spacing w:val="-4"/>
          <w:sz w:val="20"/>
        </w:rPr>
        <w:t> </w:t>
      </w:r>
      <w:r>
        <w:rPr>
          <w:sz w:val="20"/>
        </w:rPr>
        <w:t>Research</w:t>
      </w:r>
      <w:r>
        <w:rPr>
          <w:spacing w:val="-6"/>
          <w:sz w:val="20"/>
        </w:rPr>
        <w:t> </w:t>
      </w:r>
      <w:r>
        <w:rPr>
          <w:sz w:val="20"/>
        </w:rPr>
        <w:t>Conference,</w:t>
      </w:r>
      <w:r>
        <w:rPr>
          <w:spacing w:val="-5"/>
          <w:sz w:val="20"/>
        </w:rPr>
        <w:t> </w:t>
      </w:r>
      <w:r>
        <w:rPr>
          <w:sz w:val="20"/>
        </w:rPr>
        <w:t>Monetary</w:t>
      </w:r>
      <w:r>
        <w:rPr>
          <w:spacing w:val="-8"/>
          <w:sz w:val="20"/>
        </w:rPr>
        <w:t> </w:t>
      </w:r>
      <w:r>
        <w:rPr>
          <w:sz w:val="20"/>
        </w:rPr>
        <w:t>Policy</w:t>
      </w:r>
      <w:r>
        <w:rPr>
          <w:spacing w:val="-6"/>
          <w:sz w:val="20"/>
        </w:rPr>
        <w:t> </w:t>
      </w:r>
      <w:r>
        <w:rPr>
          <w:sz w:val="20"/>
        </w:rPr>
        <w:t>after</w:t>
      </w:r>
      <w:r>
        <w:rPr>
          <w:spacing w:val="-4"/>
          <w:sz w:val="20"/>
        </w:rPr>
        <w:t> </w:t>
      </w:r>
      <w:r>
        <w:rPr>
          <w:sz w:val="20"/>
        </w:rPr>
        <w:t>the</w:t>
      </w:r>
      <w:r>
        <w:rPr>
          <w:spacing w:val="-5"/>
          <w:sz w:val="20"/>
        </w:rPr>
        <w:t> </w:t>
      </w:r>
      <w:r>
        <w:rPr>
          <w:sz w:val="20"/>
        </w:rPr>
        <w:t>Financial</w:t>
      </w:r>
      <w:r>
        <w:rPr>
          <w:spacing w:val="-5"/>
          <w:sz w:val="20"/>
        </w:rPr>
        <w:t> </w:t>
      </w:r>
      <w:r>
        <w:rPr>
          <w:sz w:val="20"/>
        </w:rPr>
        <w:t>Crisis, Zurich, September 2010.</w:t>
      </w:r>
    </w:p>
    <w:p>
      <w:pPr>
        <w:pStyle w:val="BodyText"/>
        <w:spacing w:before="48"/>
      </w:pPr>
    </w:p>
    <w:p>
      <w:pPr>
        <w:pStyle w:val="Heading4"/>
        <w:spacing w:line="228" w:lineRule="exact"/>
      </w:pPr>
      <w:r>
        <w:rPr/>
        <w:t>Contributed</w:t>
      </w:r>
      <w:r>
        <w:rPr>
          <w:spacing w:val="-11"/>
        </w:rPr>
        <w:t> </w:t>
      </w:r>
      <w:r>
        <w:rPr>
          <w:spacing w:val="-2"/>
        </w:rPr>
        <w:t>Presentations</w:t>
      </w:r>
    </w:p>
    <w:p>
      <w:pPr>
        <w:pStyle w:val="ListParagraph"/>
        <w:numPr>
          <w:ilvl w:val="0"/>
          <w:numId w:val="2"/>
        </w:numPr>
        <w:tabs>
          <w:tab w:pos="1800" w:val="left" w:leader="none"/>
        </w:tabs>
        <w:spacing w:line="240" w:lineRule="auto" w:before="0" w:after="0"/>
        <w:ind w:left="1800" w:right="1259" w:hanging="360"/>
        <w:jc w:val="left"/>
        <w:rPr>
          <w:sz w:val="20"/>
        </w:rPr>
      </w:pPr>
      <w:r>
        <w:rPr>
          <w:sz w:val="20"/>
        </w:rPr>
        <w:t>Computing</w:t>
      </w:r>
      <w:r>
        <w:rPr>
          <w:spacing w:val="-6"/>
          <w:sz w:val="20"/>
        </w:rPr>
        <w:t> </w:t>
      </w:r>
      <w:r>
        <w:rPr>
          <w:sz w:val="20"/>
        </w:rPr>
        <w:t>in</w:t>
      </w:r>
      <w:r>
        <w:rPr>
          <w:spacing w:val="-6"/>
          <w:sz w:val="20"/>
        </w:rPr>
        <w:t> </w:t>
      </w:r>
      <w:r>
        <w:rPr>
          <w:sz w:val="20"/>
        </w:rPr>
        <w:t>Economics</w:t>
      </w:r>
      <w:r>
        <w:rPr>
          <w:spacing w:val="-6"/>
          <w:sz w:val="20"/>
        </w:rPr>
        <w:t> </w:t>
      </w:r>
      <w:r>
        <w:rPr>
          <w:sz w:val="20"/>
        </w:rPr>
        <w:t>and</w:t>
      </w:r>
      <w:r>
        <w:rPr>
          <w:spacing w:val="-3"/>
          <w:sz w:val="20"/>
        </w:rPr>
        <w:t> </w:t>
      </w:r>
      <w:r>
        <w:rPr>
          <w:sz w:val="20"/>
        </w:rPr>
        <w:t>Finance:</w:t>
      </w:r>
      <w:r>
        <w:rPr>
          <w:spacing w:val="-3"/>
          <w:sz w:val="20"/>
        </w:rPr>
        <w:t> </w:t>
      </w:r>
      <w:r>
        <w:rPr>
          <w:sz w:val="20"/>
        </w:rPr>
        <w:t>Annual</w:t>
      </w:r>
      <w:r>
        <w:rPr>
          <w:spacing w:val="-5"/>
          <w:sz w:val="20"/>
        </w:rPr>
        <w:t> </w:t>
      </w:r>
      <w:r>
        <w:rPr>
          <w:sz w:val="20"/>
        </w:rPr>
        <w:t>Meetings</w:t>
      </w:r>
      <w:r>
        <w:rPr>
          <w:spacing w:val="-6"/>
          <w:sz w:val="20"/>
        </w:rPr>
        <w:t> </w:t>
      </w:r>
      <w:r>
        <w:rPr>
          <w:sz w:val="20"/>
        </w:rPr>
        <w:t>of</w:t>
      </w:r>
      <w:r>
        <w:rPr>
          <w:spacing w:val="-7"/>
          <w:sz w:val="20"/>
        </w:rPr>
        <w:t> </w:t>
      </w:r>
      <w:r>
        <w:rPr>
          <w:sz w:val="20"/>
        </w:rPr>
        <w:t>the</w:t>
      </w:r>
      <w:r>
        <w:rPr>
          <w:spacing w:val="-5"/>
          <w:sz w:val="20"/>
        </w:rPr>
        <w:t> </w:t>
      </w:r>
      <w:r>
        <w:rPr>
          <w:sz w:val="20"/>
        </w:rPr>
        <w:t>Computational Economics Society, Boston College, 1999</w:t>
      </w:r>
    </w:p>
    <w:p>
      <w:pPr>
        <w:pStyle w:val="ListParagraph"/>
        <w:numPr>
          <w:ilvl w:val="0"/>
          <w:numId w:val="2"/>
        </w:numPr>
        <w:tabs>
          <w:tab w:pos="1800" w:val="left" w:leader="none"/>
        </w:tabs>
        <w:spacing w:line="245" w:lineRule="exact" w:before="0" w:after="0"/>
        <w:ind w:left="1800" w:right="0" w:hanging="360"/>
        <w:jc w:val="left"/>
        <w:rPr>
          <w:sz w:val="20"/>
        </w:rPr>
      </w:pPr>
      <w:r>
        <w:rPr>
          <w:sz w:val="20"/>
        </w:rPr>
        <w:t>Australasian</w:t>
      </w:r>
      <w:r>
        <w:rPr>
          <w:spacing w:val="-9"/>
          <w:sz w:val="20"/>
        </w:rPr>
        <w:t> </w:t>
      </w:r>
      <w:r>
        <w:rPr>
          <w:sz w:val="20"/>
        </w:rPr>
        <w:t>Meetings</w:t>
      </w:r>
      <w:r>
        <w:rPr>
          <w:spacing w:val="-8"/>
          <w:sz w:val="20"/>
        </w:rPr>
        <w:t> </w:t>
      </w:r>
      <w:r>
        <w:rPr>
          <w:sz w:val="20"/>
        </w:rPr>
        <w:t>of</w:t>
      </w:r>
      <w:r>
        <w:rPr>
          <w:spacing w:val="-9"/>
          <w:sz w:val="20"/>
        </w:rPr>
        <w:t> </w:t>
      </w:r>
      <w:r>
        <w:rPr>
          <w:sz w:val="20"/>
        </w:rPr>
        <w:t>the</w:t>
      </w:r>
      <w:r>
        <w:rPr>
          <w:spacing w:val="-5"/>
          <w:sz w:val="20"/>
        </w:rPr>
        <w:t> </w:t>
      </w:r>
      <w:r>
        <w:rPr>
          <w:sz w:val="20"/>
        </w:rPr>
        <w:t>Econometric</w:t>
      </w:r>
      <w:r>
        <w:rPr>
          <w:spacing w:val="-7"/>
          <w:sz w:val="20"/>
        </w:rPr>
        <w:t> </w:t>
      </w:r>
      <w:r>
        <w:rPr>
          <w:sz w:val="20"/>
        </w:rPr>
        <w:t>Society,</w:t>
      </w:r>
      <w:r>
        <w:rPr>
          <w:spacing w:val="-6"/>
          <w:sz w:val="20"/>
        </w:rPr>
        <w:t> </w:t>
      </w:r>
      <w:r>
        <w:rPr>
          <w:sz w:val="20"/>
        </w:rPr>
        <w:t>Sydney,</w:t>
      </w:r>
      <w:r>
        <w:rPr>
          <w:spacing w:val="-5"/>
          <w:sz w:val="20"/>
        </w:rPr>
        <w:t> </w:t>
      </w:r>
      <w:r>
        <w:rPr>
          <w:spacing w:val="-4"/>
          <w:sz w:val="20"/>
        </w:rPr>
        <w:t>1999</w:t>
      </w:r>
    </w:p>
    <w:p>
      <w:pPr>
        <w:pStyle w:val="ListParagraph"/>
        <w:numPr>
          <w:ilvl w:val="0"/>
          <w:numId w:val="2"/>
        </w:numPr>
        <w:tabs>
          <w:tab w:pos="1800" w:val="left" w:leader="none"/>
        </w:tabs>
        <w:spacing w:line="237" w:lineRule="auto" w:before="0" w:after="0"/>
        <w:ind w:left="1800" w:right="1262" w:hanging="360"/>
        <w:jc w:val="left"/>
        <w:rPr>
          <w:sz w:val="20"/>
        </w:rPr>
      </w:pPr>
      <w:r>
        <w:rPr>
          <w:sz w:val="20"/>
        </w:rPr>
        <w:t>Computing</w:t>
      </w:r>
      <w:r>
        <w:rPr>
          <w:spacing w:val="-6"/>
          <w:sz w:val="20"/>
        </w:rPr>
        <w:t> </w:t>
      </w:r>
      <w:r>
        <w:rPr>
          <w:sz w:val="20"/>
        </w:rPr>
        <w:t>in</w:t>
      </w:r>
      <w:r>
        <w:rPr>
          <w:spacing w:val="-6"/>
          <w:sz w:val="20"/>
        </w:rPr>
        <w:t> </w:t>
      </w:r>
      <w:r>
        <w:rPr>
          <w:sz w:val="20"/>
        </w:rPr>
        <w:t>Economics</w:t>
      </w:r>
      <w:r>
        <w:rPr>
          <w:spacing w:val="-6"/>
          <w:sz w:val="20"/>
        </w:rPr>
        <w:t> </w:t>
      </w:r>
      <w:r>
        <w:rPr>
          <w:sz w:val="20"/>
        </w:rPr>
        <w:t>and</w:t>
      </w:r>
      <w:r>
        <w:rPr>
          <w:spacing w:val="-3"/>
          <w:sz w:val="20"/>
        </w:rPr>
        <w:t> </w:t>
      </w:r>
      <w:r>
        <w:rPr>
          <w:sz w:val="20"/>
        </w:rPr>
        <w:t>Finance:</w:t>
      </w:r>
      <w:r>
        <w:rPr>
          <w:spacing w:val="-4"/>
          <w:sz w:val="20"/>
        </w:rPr>
        <w:t> </w:t>
      </w:r>
      <w:r>
        <w:rPr>
          <w:sz w:val="20"/>
        </w:rPr>
        <w:t>Annual</w:t>
      </w:r>
      <w:r>
        <w:rPr>
          <w:spacing w:val="-6"/>
          <w:sz w:val="20"/>
        </w:rPr>
        <w:t> </w:t>
      </w:r>
      <w:r>
        <w:rPr>
          <w:sz w:val="20"/>
        </w:rPr>
        <w:t>Meetings</w:t>
      </w:r>
      <w:r>
        <w:rPr>
          <w:spacing w:val="-6"/>
          <w:sz w:val="20"/>
        </w:rPr>
        <w:t> </w:t>
      </w:r>
      <w:r>
        <w:rPr>
          <w:sz w:val="20"/>
        </w:rPr>
        <w:t>of</w:t>
      </w:r>
      <w:r>
        <w:rPr>
          <w:spacing w:val="-7"/>
          <w:sz w:val="20"/>
        </w:rPr>
        <w:t> </w:t>
      </w:r>
      <w:r>
        <w:rPr>
          <w:sz w:val="20"/>
        </w:rPr>
        <w:t>the</w:t>
      </w:r>
      <w:r>
        <w:rPr>
          <w:spacing w:val="-6"/>
          <w:sz w:val="20"/>
        </w:rPr>
        <w:t> </w:t>
      </w:r>
      <w:r>
        <w:rPr>
          <w:sz w:val="20"/>
        </w:rPr>
        <w:t>Computational Economics Society, University Pompeu Fabra, 2000</w:t>
      </w:r>
    </w:p>
    <w:p>
      <w:pPr>
        <w:pStyle w:val="ListParagraph"/>
        <w:numPr>
          <w:ilvl w:val="0"/>
          <w:numId w:val="2"/>
        </w:numPr>
        <w:tabs>
          <w:tab w:pos="1800" w:val="left" w:leader="none"/>
        </w:tabs>
        <w:spacing w:line="240" w:lineRule="auto" w:before="1" w:after="0"/>
        <w:ind w:left="1800" w:right="733" w:hanging="360"/>
        <w:jc w:val="left"/>
        <w:rPr>
          <w:sz w:val="20"/>
        </w:rPr>
      </w:pPr>
      <w:r>
        <w:rPr>
          <w:sz w:val="20"/>
        </w:rPr>
        <w:t>New</w:t>
      </w:r>
      <w:r>
        <w:rPr>
          <w:spacing w:val="-7"/>
          <w:sz w:val="20"/>
        </w:rPr>
        <w:t> </w:t>
      </w:r>
      <w:r>
        <w:rPr>
          <w:sz w:val="20"/>
        </w:rPr>
        <w:t>Zealand</w:t>
      </w:r>
      <w:r>
        <w:rPr>
          <w:spacing w:val="-4"/>
          <w:sz w:val="20"/>
        </w:rPr>
        <w:t> </w:t>
      </w:r>
      <w:r>
        <w:rPr>
          <w:sz w:val="20"/>
        </w:rPr>
        <w:t>Econometric</w:t>
      </w:r>
      <w:r>
        <w:rPr>
          <w:spacing w:val="-5"/>
          <w:sz w:val="20"/>
        </w:rPr>
        <w:t> </w:t>
      </w:r>
      <w:r>
        <w:rPr>
          <w:sz w:val="20"/>
        </w:rPr>
        <w:t>Study</w:t>
      </w:r>
      <w:r>
        <w:rPr>
          <w:spacing w:val="-9"/>
          <w:sz w:val="20"/>
        </w:rPr>
        <w:t> </w:t>
      </w:r>
      <w:r>
        <w:rPr>
          <w:sz w:val="20"/>
        </w:rPr>
        <w:t>Group,</w:t>
      </w:r>
      <w:r>
        <w:rPr>
          <w:spacing w:val="-5"/>
          <w:sz w:val="20"/>
        </w:rPr>
        <w:t> </w:t>
      </w:r>
      <w:r>
        <w:rPr>
          <w:sz w:val="20"/>
        </w:rPr>
        <w:t>Winter</w:t>
      </w:r>
      <w:r>
        <w:rPr>
          <w:spacing w:val="-4"/>
          <w:sz w:val="20"/>
        </w:rPr>
        <w:t> </w:t>
      </w:r>
      <w:r>
        <w:rPr>
          <w:sz w:val="20"/>
        </w:rPr>
        <w:t>Meetings,</w:t>
      </w:r>
      <w:r>
        <w:rPr>
          <w:spacing w:val="-3"/>
          <w:sz w:val="20"/>
        </w:rPr>
        <w:t> </w:t>
      </w:r>
      <w:r>
        <w:rPr>
          <w:sz w:val="20"/>
        </w:rPr>
        <w:t>University</w:t>
      </w:r>
      <w:r>
        <w:rPr>
          <w:spacing w:val="-6"/>
          <w:sz w:val="20"/>
        </w:rPr>
        <w:t> </w:t>
      </w:r>
      <w:r>
        <w:rPr>
          <w:sz w:val="20"/>
        </w:rPr>
        <w:t>of</w:t>
      </w:r>
      <w:r>
        <w:rPr>
          <w:spacing w:val="-4"/>
          <w:sz w:val="20"/>
        </w:rPr>
        <w:t> </w:t>
      </w:r>
      <w:r>
        <w:rPr>
          <w:sz w:val="20"/>
        </w:rPr>
        <w:t>Canterbury, </w:t>
      </w:r>
      <w:r>
        <w:rPr>
          <w:spacing w:val="-2"/>
          <w:sz w:val="20"/>
        </w:rPr>
        <w:t>2000.</w:t>
      </w:r>
    </w:p>
    <w:p>
      <w:pPr>
        <w:pStyle w:val="ListParagraph"/>
        <w:numPr>
          <w:ilvl w:val="0"/>
          <w:numId w:val="2"/>
        </w:numPr>
        <w:tabs>
          <w:tab w:pos="1800" w:val="left" w:leader="none"/>
        </w:tabs>
        <w:spacing w:line="245" w:lineRule="exact" w:before="0" w:after="0"/>
        <w:ind w:left="1800" w:right="0" w:hanging="360"/>
        <w:jc w:val="left"/>
        <w:rPr>
          <w:sz w:val="20"/>
        </w:rPr>
      </w:pPr>
      <w:r>
        <w:rPr>
          <w:sz w:val="20"/>
        </w:rPr>
        <w:t>8</w:t>
      </w:r>
      <w:r>
        <w:rPr>
          <w:sz w:val="20"/>
          <w:vertAlign w:val="superscript"/>
        </w:rPr>
        <w:t>th</w:t>
      </w:r>
      <w:r>
        <w:rPr>
          <w:spacing w:val="-6"/>
          <w:sz w:val="20"/>
          <w:vertAlign w:val="baseline"/>
        </w:rPr>
        <w:t> </w:t>
      </w:r>
      <w:r>
        <w:rPr>
          <w:sz w:val="20"/>
          <w:vertAlign w:val="baseline"/>
        </w:rPr>
        <w:t>World</w:t>
      </w:r>
      <w:r>
        <w:rPr>
          <w:spacing w:val="-8"/>
          <w:sz w:val="20"/>
          <w:vertAlign w:val="baseline"/>
        </w:rPr>
        <w:t> </w:t>
      </w:r>
      <w:r>
        <w:rPr>
          <w:sz w:val="20"/>
          <w:vertAlign w:val="baseline"/>
        </w:rPr>
        <w:t>Congress</w:t>
      </w:r>
      <w:r>
        <w:rPr>
          <w:spacing w:val="-6"/>
          <w:sz w:val="20"/>
          <w:vertAlign w:val="baseline"/>
        </w:rPr>
        <w:t> </w:t>
      </w:r>
      <w:r>
        <w:rPr>
          <w:sz w:val="20"/>
          <w:vertAlign w:val="baseline"/>
        </w:rPr>
        <w:t>of</w:t>
      </w:r>
      <w:r>
        <w:rPr>
          <w:spacing w:val="-8"/>
          <w:sz w:val="20"/>
          <w:vertAlign w:val="baseline"/>
        </w:rPr>
        <w:t> </w:t>
      </w:r>
      <w:r>
        <w:rPr>
          <w:sz w:val="20"/>
          <w:vertAlign w:val="baseline"/>
        </w:rPr>
        <w:t>the</w:t>
      </w:r>
      <w:r>
        <w:rPr>
          <w:spacing w:val="-5"/>
          <w:sz w:val="20"/>
          <w:vertAlign w:val="baseline"/>
        </w:rPr>
        <w:t> </w:t>
      </w:r>
      <w:r>
        <w:rPr>
          <w:sz w:val="20"/>
          <w:vertAlign w:val="baseline"/>
        </w:rPr>
        <w:t>Econometric</w:t>
      </w:r>
      <w:r>
        <w:rPr>
          <w:spacing w:val="-6"/>
          <w:sz w:val="20"/>
          <w:vertAlign w:val="baseline"/>
        </w:rPr>
        <w:t> </w:t>
      </w:r>
      <w:r>
        <w:rPr>
          <w:sz w:val="20"/>
          <w:vertAlign w:val="baseline"/>
        </w:rPr>
        <w:t>Society,</w:t>
      </w:r>
      <w:r>
        <w:rPr>
          <w:spacing w:val="-6"/>
          <w:sz w:val="20"/>
          <w:vertAlign w:val="baseline"/>
        </w:rPr>
        <w:t> </w:t>
      </w:r>
      <w:r>
        <w:rPr>
          <w:sz w:val="20"/>
          <w:vertAlign w:val="baseline"/>
        </w:rPr>
        <w:t>University</w:t>
      </w:r>
      <w:r>
        <w:rPr>
          <w:spacing w:val="-9"/>
          <w:sz w:val="20"/>
          <w:vertAlign w:val="baseline"/>
        </w:rPr>
        <w:t> </w:t>
      </w:r>
      <w:r>
        <w:rPr>
          <w:sz w:val="20"/>
          <w:vertAlign w:val="baseline"/>
        </w:rPr>
        <w:t>of</w:t>
      </w:r>
      <w:r>
        <w:rPr>
          <w:spacing w:val="-7"/>
          <w:sz w:val="20"/>
          <w:vertAlign w:val="baseline"/>
        </w:rPr>
        <w:t> </w:t>
      </w:r>
      <w:r>
        <w:rPr>
          <w:sz w:val="20"/>
          <w:vertAlign w:val="baseline"/>
        </w:rPr>
        <w:t>Washington,</w:t>
      </w:r>
      <w:r>
        <w:rPr>
          <w:spacing w:val="-6"/>
          <w:sz w:val="20"/>
          <w:vertAlign w:val="baseline"/>
        </w:rPr>
        <w:t> </w:t>
      </w:r>
      <w:r>
        <w:rPr>
          <w:spacing w:val="-4"/>
          <w:sz w:val="20"/>
          <w:vertAlign w:val="baseline"/>
        </w:rPr>
        <w:t>2000</w:t>
      </w:r>
    </w:p>
    <w:p>
      <w:pPr>
        <w:pStyle w:val="ListParagraph"/>
        <w:numPr>
          <w:ilvl w:val="0"/>
          <w:numId w:val="2"/>
        </w:numPr>
        <w:tabs>
          <w:tab w:pos="1800" w:val="left" w:leader="none"/>
        </w:tabs>
        <w:spacing w:line="240" w:lineRule="auto" w:before="0" w:after="0"/>
        <w:ind w:left="1800" w:right="0" w:hanging="360"/>
        <w:jc w:val="left"/>
        <w:rPr>
          <w:sz w:val="20"/>
        </w:rPr>
      </w:pPr>
      <w:r>
        <w:rPr>
          <w:sz w:val="20"/>
        </w:rPr>
        <w:t>Computing</w:t>
      </w:r>
      <w:r>
        <w:rPr>
          <w:spacing w:val="-7"/>
          <w:sz w:val="20"/>
        </w:rPr>
        <w:t> </w:t>
      </w:r>
      <w:r>
        <w:rPr>
          <w:sz w:val="20"/>
        </w:rPr>
        <w:t>in</w:t>
      </w:r>
      <w:r>
        <w:rPr>
          <w:spacing w:val="-6"/>
          <w:sz w:val="20"/>
        </w:rPr>
        <w:t> </w:t>
      </w:r>
      <w:r>
        <w:rPr>
          <w:sz w:val="20"/>
        </w:rPr>
        <w:t>Economics</w:t>
      </w:r>
      <w:r>
        <w:rPr>
          <w:spacing w:val="-6"/>
          <w:sz w:val="20"/>
        </w:rPr>
        <w:t> </w:t>
      </w:r>
      <w:r>
        <w:rPr>
          <w:sz w:val="20"/>
        </w:rPr>
        <w:t>and</w:t>
      </w:r>
      <w:r>
        <w:rPr>
          <w:spacing w:val="-2"/>
          <w:sz w:val="20"/>
        </w:rPr>
        <w:t> </w:t>
      </w:r>
      <w:r>
        <w:rPr>
          <w:sz w:val="20"/>
        </w:rPr>
        <w:t>Finance,</w:t>
      </w:r>
      <w:r>
        <w:rPr>
          <w:spacing w:val="-3"/>
          <w:sz w:val="20"/>
        </w:rPr>
        <w:t> </w:t>
      </w:r>
      <w:r>
        <w:rPr>
          <w:sz w:val="20"/>
        </w:rPr>
        <w:t>Annual</w:t>
      </w:r>
      <w:r>
        <w:rPr>
          <w:spacing w:val="-6"/>
          <w:sz w:val="20"/>
        </w:rPr>
        <w:t> </w:t>
      </w:r>
      <w:r>
        <w:rPr>
          <w:sz w:val="20"/>
        </w:rPr>
        <w:t>Meetings</w:t>
      </w:r>
      <w:r>
        <w:rPr>
          <w:spacing w:val="-6"/>
          <w:sz w:val="20"/>
        </w:rPr>
        <w:t> </w:t>
      </w:r>
      <w:r>
        <w:rPr>
          <w:sz w:val="20"/>
        </w:rPr>
        <w:t>of</w:t>
      </w:r>
      <w:r>
        <w:rPr>
          <w:spacing w:val="-7"/>
          <w:sz w:val="20"/>
        </w:rPr>
        <w:t> </w:t>
      </w:r>
      <w:r>
        <w:rPr>
          <w:sz w:val="20"/>
        </w:rPr>
        <w:t>the</w:t>
      </w:r>
      <w:r>
        <w:rPr>
          <w:spacing w:val="-5"/>
          <w:sz w:val="20"/>
        </w:rPr>
        <w:t> </w:t>
      </w:r>
      <w:r>
        <w:rPr>
          <w:sz w:val="20"/>
        </w:rPr>
        <w:t>Computatioal</w:t>
      </w:r>
      <w:r>
        <w:rPr>
          <w:spacing w:val="-5"/>
          <w:sz w:val="20"/>
        </w:rPr>
        <w:t> </w:t>
      </w:r>
      <w:r>
        <w:rPr>
          <w:spacing w:val="-2"/>
          <w:sz w:val="20"/>
        </w:rPr>
        <w:t>Economics</w:t>
      </w:r>
    </w:p>
    <w:p>
      <w:pPr>
        <w:pStyle w:val="ListParagraph"/>
        <w:spacing w:after="0" w:line="240" w:lineRule="auto"/>
        <w:jc w:val="left"/>
        <w:rPr>
          <w:sz w:val="20"/>
        </w:rPr>
        <w:sectPr>
          <w:pgSz w:w="12240" w:h="15840"/>
          <w:pgMar w:top="1600" w:bottom="280" w:left="1440" w:right="1440"/>
        </w:sectPr>
      </w:pPr>
    </w:p>
    <w:p>
      <w:pPr>
        <w:pStyle w:val="BodyText"/>
        <w:spacing w:before="73"/>
        <w:ind w:left="1800"/>
      </w:pPr>
      <w:r>
        <w:rPr/>
        <w:t>Society,</w:t>
      </w:r>
      <w:r>
        <w:rPr>
          <w:spacing w:val="-10"/>
        </w:rPr>
        <w:t> </w:t>
      </w:r>
      <w:r>
        <w:rPr/>
        <w:t>Aix-en-Provence,</w:t>
      </w:r>
      <w:r>
        <w:rPr>
          <w:spacing w:val="-6"/>
        </w:rPr>
        <w:t> </w:t>
      </w:r>
      <w:r>
        <w:rPr/>
        <w:t>France</w:t>
      </w:r>
      <w:r>
        <w:rPr>
          <w:spacing w:val="-13"/>
        </w:rPr>
        <w:t> </w:t>
      </w:r>
      <w:r>
        <w:rPr>
          <w:spacing w:val="-2"/>
        </w:rPr>
        <w:t>2002.</w:t>
      </w:r>
    </w:p>
    <w:p>
      <w:pPr>
        <w:pStyle w:val="ListParagraph"/>
        <w:numPr>
          <w:ilvl w:val="0"/>
          <w:numId w:val="2"/>
        </w:numPr>
        <w:tabs>
          <w:tab w:pos="1800" w:val="left" w:leader="none"/>
        </w:tabs>
        <w:spacing w:line="245" w:lineRule="exact" w:before="1" w:after="0"/>
        <w:ind w:left="1800" w:right="0" w:hanging="360"/>
        <w:jc w:val="left"/>
        <w:rPr>
          <w:sz w:val="20"/>
        </w:rPr>
      </w:pPr>
      <w:r>
        <w:rPr>
          <w:sz w:val="20"/>
        </w:rPr>
        <w:t>Royal</w:t>
      </w:r>
      <w:r>
        <w:rPr>
          <w:spacing w:val="-7"/>
          <w:sz w:val="20"/>
        </w:rPr>
        <w:t> </w:t>
      </w:r>
      <w:r>
        <w:rPr>
          <w:sz w:val="20"/>
        </w:rPr>
        <w:t>Economic</w:t>
      </w:r>
      <w:r>
        <w:rPr>
          <w:spacing w:val="-6"/>
          <w:sz w:val="20"/>
        </w:rPr>
        <w:t> </w:t>
      </w:r>
      <w:r>
        <w:rPr>
          <w:sz w:val="20"/>
        </w:rPr>
        <w:t>Society</w:t>
      </w:r>
      <w:r>
        <w:rPr>
          <w:spacing w:val="-7"/>
          <w:sz w:val="20"/>
        </w:rPr>
        <w:t> </w:t>
      </w:r>
      <w:r>
        <w:rPr>
          <w:sz w:val="20"/>
        </w:rPr>
        <w:t>Annual</w:t>
      </w:r>
      <w:r>
        <w:rPr>
          <w:spacing w:val="-6"/>
          <w:sz w:val="20"/>
        </w:rPr>
        <w:t> </w:t>
      </w:r>
      <w:r>
        <w:rPr>
          <w:sz w:val="20"/>
        </w:rPr>
        <w:t>Meetings,</w:t>
      </w:r>
      <w:r>
        <w:rPr>
          <w:spacing w:val="-6"/>
          <w:sz w:val="20"/>
        </w:rPr>
        <w:t> </w:t>
      </w:r>
      <w:r>
        <w:rPr>
          <w:sz w:val="20"/>
        </w:rPr>
        <w:t>Coventry</w:t>
      </w:r>
      <w:r>
        <w:rPr>
          <w:spacing w:val="-8"/>
          <w:sz w:val="20"/>
        </w:rPr>
        <w:t> </w:t>
      </w:r>
      <w:r>
        <w:rPr>
          <w:sz w:val="20"/>
        </w:rPr>
        <w:t>UK,</w:t>
      </w:r>
      <w:r>
        <w:rPr>
          <w:spacing w:val="-3"/>
          <w:sz w:val="20"/>
        </w:rPr>
        <w:t> </w:t>
      </w:r>
      <w:r>
        <w:rPr>
          <w:sz w:val="20"/>
        </w:rPr>
        <w:t>April</w:t>
      </w:r>
      <w:r>
        <w:rPr>
          <w:spacing w:val="-7"/>
          <w:sz w:val="20"/>
        </w:rPr>
        <w:t> </w:t>
      </w:r>
      <w:r>
        <w:rPr>
          <w:spacing w:val="-2"/>
          <w:sz w:val="20"/>
        </w:rPr>
        <w:t>2003.</w:t>
      </w:r>
    </w:p>
    <w:p>
      <w:pPr>
        <w:pStyle w:val="ListParagraph"/>
        <w:numPr>
          <w:ilvl w:val="0"/>
          <w:numId w:val="2"/>
        </w:numPr>
        <w:tabs>
          <w:tab w:pos="1800" w:val="left" w:leader="none"/>
        </w:tabs>
        <w:spacing w:line="240" w:lineRule="auto" w:before="0" w:after="0"/>
        <w:ind w:left="1800" w:right="600" w:hanging="360"/>
        <w:jc w:val="left"/>
        <w:rPr>
          <w:sz w:val="20"/>
        </w:rPr>
      </w:pPr>
      <w:r>
        <w:rPr>
          <w:sz w:val="20"/>
        </w:rPr>
        <w:t>Expert</w:t>
      </w:r>
      <w:r>
        <w:rPr>
          <w:spacing w:val="-6"/>
          <w:sz w:val="20"/>
        </w:rPr>
        <w:t> </w:t>
      </w:r>
      <w:r>
        <w:rPr>
          <w:sz w:val="20"/>
        </w:rPr>
        <w:t>Group</w:t>
      </w:r>
      <w:r>
        <w:rPr>
          <w:spacing w:val="-4"/>
          <w:sz w:val="20"/>
        </w:rPr>
        <w:t> </w:t>
      </w:r>
      <w:r>
        <w:rPr>
          <w:sz w:val="20"/>
        </w:rPr>
        <w:t>on</w:t>
      </w:r>
      <w:r>
        <w:rPr>
          <w:spacing w:val="-6"/>
          <w:sz w:val="20"/>
        </w:rPr>
        <w:t> </w:t>
      </w:r>
      <w:r>
        <w:rPr>
          <w:sz w:val="20"/>
        </w:rPr>
        <w:t>Development</w:t>
      </w:r>
      <w:r>
        <w:rPr>
          <w:spacing w:val="-6"/>
          <w:sz w:val="20"/>
        </w:rPr>
        <w:t> </w:t>
      </w:r>
      <w:r>
        <w:rPr>
          <w:sz w:val="20"/>
        </w:rPr>
        <w:t>Issues</w:t>
      </w:r>
      <w:r>
        <w:rPr>
          <w:spacing w:val="-6"/>
          <w:sz w:val="20"/>
        </w:rPr>
        <w:t> </w:t>
      </w:r>
      <w:r>
        <w:rPr>
          <w:sz w:val="20"/>
        </w:rPr>
        <w:t>and</w:t>
      </w:r>
      <w:r>
        <w:rPr>
          <w:spacing w:val="-4"/>
          <w:sz w:val="20"/>
        </w:rPr>
        <w:t> </w:t>
      </w:r>
      <w:r>
        <w:rPr>
          <w:sz w:val="20"/>
        </w:rPr>
        <w:t>World</w:t>
      </w:r>
      <w:r>
        <w:rPr>
          <w:spacing w:val="-4"/>
          <w:sz w:val="20"/>
        </w:rPr>
        <w:t> </w:t>
      </w:r>
      <w:r>
        <w:rPr>
          <w:sz w:val="20"/>
        </w:rPr>
        <w:t>Institute</w:t>
      </w:r>
      <w:r>
        <w:rPr>
          <w:spacing w:val="-5"/>
          <w:sz w:val="20"/>
        </w:rPr>
        <w:t> </w:t>
      </w:r>
      <w:r>
        <w:rPr>
          <w:sz w:val="20"/>
        </w:rPr>
        <w:t>for</w:t>
      </w:r>
      <w:r>
        <w:rPr>
          <w:spacing w:val="-5"/>
          <w:sz w:val="20"/>
        </w:rPr>
        <w:t> </w:t>
      </w:r>
      <w:r>
        <w:rPr>
          <w:sz w:val="20"/>
        </w:rPr>
        <w:t>Development</w:t>
      </w:r>
      <w:r>
        <w:rPr>
          <w:spacing w:val="-6"/>
          <w:sz w:val="20"/>
        </w:rPr>
        <w:t> </w:t>
      </w:r>
      <w:r>
        <w:rPr>
          <w:sz w:val="20"/>
        </w:rPr>
        <w:t>Economics Research Conference – Unlocking Human Potential: Linking the Informal and Formal Sectors, Helsinki, Finland, September, 2004.</w:t>
      </w:r>
    </w:p>
    <w:p>
      <w:pPr>
        <w:pStyle w:val="ListParagraph"/>
        <w:numPr>
          <w:ilvl w:val="0"/>
          <w:numId w:val="2"/>
        </w:numPr>
        <w:tabs>
          <w:tab w:pos="1800" w:val="left" w:leader="none"/>
        </w:tabs>
        <w:spacing w:line="240" w:lineRule="auto" w:before="0" w:after="0"/>
        <w:ind w:left="1800" w:right="741" w:hanging="360"/>
        <w:jc w:val="left"/>
        <w:rPr>
          <w:sz w:val="20"/>
        </w:rPr>
      </w:pPr>
      <w:r>
        <w:rPr>
          <w:sz w:val="20"/>
        </w:rPr>
        <w:t>North</w:t>
      </w:r>
      <w:r>
        <w:rPr>
          <w:spacing w:val="-7"/>
          <w:sz w:val="20"/>
        </w:rPr>
        <w:t> </w:t>
      </w:r>
      <w:r>
        <w:rPr>
          <w:sz w:val="20"/>
        </w:rPr>
        <w:t>American</w:t>
      </w:r>
      <w:r>
        <w:rPr>
          <w:spacing w:val="-6"/>
          <w:sz w:val="20"/>
        </w:rPr>
        <w:t> </w:t>
      </w:r>
      <w:r>
        <w:rPr>
          <w:sz w:val="20"/>
        </w:rPr>
        <w:t>Summer</w:t>
      </w:r>
      <w:r>
        <w:rPr>
          <w:spacing w:val="-4"/>
          <w:sz w:val="20"/>
        </w:rPr>
        <w:t> </w:t>
      </w:r>
      <w:r>
        <w:rPr>
          <w:sz w:val="20"/>
        </w:rPr>
        <w:t>Meetings</w:t>
      </w:r>
      <w:r>
        <w:rPr>
          <w:spacing w:val="-6"/>
          <w:sz w:val="20"/>
        </w:rPr>
        <w:t> </w:t>
      </w:r>
      <w:r>
        <w:rPr>
          <w:sz w:val="20"/>
        </w:rPr>
        <w:t>of</w:t>
      </w:r>
      <w:r>
        <w:rPr>
          <w:spacing w:val="-7"/>
          <w:sz w:val="20"/>
        </w:rPr>
        <w:t> </w:t>
      </w:r>
      <w:r>
        <w:rPr>
          <w:sz w:val="20"/>
        </w:rPr>
        <w:t>the</w:t>
      </w:r>
      <w:r>
        <w:rPr>
          <w:spacing w:val="-5"/>
          <w:sz w:val="20"/>
        </w:rPr>
        <w:t> </w:t>
      </w:r>
      <w:r>
        <w:rPr>
          <w:sz w:val="20"/>
        </w:rPr>
        <w:t>Econometric</w:t>
      </w:r>
      <w:r>
        <w:rPr>
          <w:spacing w:val="-5"/>
          <w:sz w:val="20"/>
        </w:rPr>
        <w:t> </w:t>
      </w:r>
      <w:r>
        <w:rPr>
          <w:sz w:val="20"/>
        </w:rPr>
        <w:t>Society,</w:t>
      </w:r>
      <w:r>
        <w:rPr>
          <w:spacing w:val="-5"/>
          <w:sz w:val="20"/>
        </w:rPr>
        <w:t> </w:t>
      </w:r>
      <w:r>
        <w:rPr>
          <w:sz w:val="20"/>
        </w:rPr>
        <w:t>Providence,</w:t>
      </w:r>
      <w:r>
        <w:rPr>
          <w:spacing w:val="-5"/>
          <w:sz w:val="20"/>
        </w:rPr>
        <w:t> </w:t>
      </w:r>
      <w:r>
        <w:rPr>
          <w:sz w:val="20"/>
        </w:rPr>
        <w:t>RI,</w:t>
      </w:r>
      <w:r>
        <w:rPr>
          <w:spacing w:val="-5"/>
          <w:sz w:val="20"/>
        </w:rPr>
        <w:t> </w:t>
      </w:r>
      <w:r>
        <w:rPr>
          <w:sz w:val="20"/>
        </w:rPr>
        <w:t>June </w:t>
      </w:r>
      <w:r>
        <w:rPr>
          <w:spacing w:val="-2"/>
          <w:sz w:val="20"/>
        </w:rPr>
        <w:t>2004.</w:t>
      </w:r>
    </w:p>
    <w:p>
      <w:pPr>
        <w:pStyle w:val="ListParagraph"/>
        <w:numPr>
          <w:ilvl w:val="0"/>
          <w:numId w:val="2"/>
        </w:numPr>
        <w:tabs>
          <w:tab w:pos="1800" w:val="left" w:leader="none"/>
        </w:tabs>
        <w:spacing w:line="240" w:lineRule="auto" w:before="0" w:after="0"/>
        <w:ind w:left="1800" w:right="451" w:hanging="360"/>
        <w:jc w:val="left"/>
        <w:rPr>
          <w:sz w:val="20"/>
        </w:rPr>
      </w:pPr>
      <w:r>
        <w:rPr>
          <w:sz w:val="20"/>
        </w:rPr>
        <w:t>North</w:t>
      </w:r>
      <w:r>
        <w:rPr>
          <w:spacing w:val="-6"/>
          <w:sz w:val="20"/>
        </w:rPr>
        <w:t> </w:t>
      </w:r>
      <w:r>
        <w:rPr>
          <w:sz w:val="20"/>
        </w:rPr>
        <w:t>American</w:t>
      </w:r>
      <w:r>
        <w:rPr>
          <w:spacing w:val="-6"/>
          <w:sz w:val="20"/>
        </w:rPr>
        <w:t> </w:t>
      </w:r>
      <w:r>
        <w:rPr>
          <w:sz w:val="20"/>
        </w:rPr>
        <w:t>Winter</w:t>
      </w:r>
      <w:r>
        <w:rPr>
          <w:spacing w:val="-4"/>
          <w:sz w:val="20"/>
        </w:rPr>
        <w:t> </w:t>
      </w:r>
      <w:r>
        <w:rPr>
          <w:sz w:val="20"/>
        </w:rPr>
        <w:t>Meetings</w:t>
      </w:r>
      <w:r>
        <w:rPr>
          <w:spacing w:val="-6"/>
          <w:sz w:val="20"/>
        </w:rPr>
        <w:t> </w:t>
      </w:r>
      <w:r>
        <w:rPr>
          <w:sz w:val="20"/>
        </w:rPr>
        <w:t>of</w:t>
      </w:r>
      <w:r>
        <w:rPr>
          <w:spacing w:val="-6"/>
          <w:sz w:val="20"/>
        </w:rPr>
        <w:t> </w:t>
      </w:r>
      <w:r>
        <w:rPr>
          <w:sz w:val="20"/>
        </w:rPr>
        <w:t>the</w:t>
      </w:r>
      <w:r>
        <w:rPr>
          <w:spacing w:val="-5"/>
          <w:sz w:val="20"/>
        </w:rPr>
        <w:t> </w:t>
      </w:r>
      <w:r>
        <w:rPr>
          <w:sz w:val="20"/>
        </w:rPr>
        <w:t>Econometric</w:t>
      </w:r>
      <w:r>
        <w:rPr>
          <w:spacing w:val="-5"/>
          <w:sz w:val="20"/>
        </w:rPr>
        <w:t> </w:t>
      </w:r>
      <w:r>
        <w:rPr>
          <w:sz w:val="20"/>
        </w:rPr>
        <w:t>Society,</w:t>
      </w:r>
      <w:r>
        <w:rPr>
          <w:spacing w:val="-5"/>
          <w:sz w:val="20"/>
        </w:rPr>
        <w:t> </w:t>
      </w:r>
      <w:r>
        <w:rPr>
          <w:sz w:val="20"/>
        </w:rPr>
        <w:t>Philadelphia,</w:t>
      </w:r>
      <w:r>
        <w:rPr>
          <w:spacing w:val="-5"/>
          <w:sz w:val="20"/>
        </w:rPr>
        <w:t> </w:t>
      </w:r>
      <w:r>
        <w:rPr>
          <w:sz w:val="20"/>
        </w:rPr>
        <w:t>PA,</w:t>
      </w:r>
      <w:r>
        <w:rPr>
          <w:spacing w:val="-5"/>
          <w:sz w:val="20"/>
        </w:rPr>
        <w:t> </w:t>
      </w:r>
      <w:r>
        <w:rPr>
          <w:sz w:val="20"/>
        </w:rPr>
        <w:t>January </w:t>
      </w:r>
      <w:r>
        <w:rPr>
          <w:spacing w:val="-2"/>
          <w:sz w:val="20"/>
        </w:rPr>
        <w:t>2005.</w:t>
      </w:r>
    </w:p>
    <w:p>
      <w:pPr>
        <w:pStyle w:val="ListParagraph"/>
        <w:numPr>
          <w:ilvl w:val="0"/>
          <w:numId w:val="2"/>
        </w:numPr>
        <w:tabs>
          <w:tab w:pos="1800" w:val="left" w:leader="none"/>
        </w:tabs>
        <w:spacing w:line="243" w:lineRule="exact" w:before="0" w:after="0"/>
        <w:ind w:left="1800" w:right="0" w:hanging="360"/>
        <w:jc w:val="left"/>
        <w:rPr>
          <w:sz w:val="20"/>
        </w:rPr>
      </w:pPr>
      <w:r>
        <w:rPr>
          <w:sz w:val="20"/>
        </w:rPr>
        <w:t>Computing</w:t>
      </w:r>
      <w:r>
        <w:rPr>
          <w:spacing w:val="-8"/>
          <w:sz w:val="20"/>
        </w:rPr>
        <w:t> </w:t>
      </w:r>
      <w:r>
        <w:rPr>
          <w:sz w:val="20"/>
        </w:rPr>
        <w:t>in</w:t>
      </w:r>
      <w:r>
        <w:rPr>
          <w:spacing w:val="-7"/>
          <w:sz w:val="20"/>
        </w:rPr>
        <w:t> </w:t>
      </w:r>
      <w:r>
        <w:rPr>
          <w:sz w:val="20"/>
        </w:rPr>
        <w:t>Economics</w:t>
      </w:r>
      <w:r>
        <w:rPr>
          <w:spacing w:val="-7"/>
          <w:sz w:val="20"/>
        </w:rPr>
        <w:t> </w:t>
      </w:r>
      <w:r>
        <w:rPr>
          <w:sz w:val="20"/>
        </w:rPr>
        <w:t>and</w:t>
      </w:r>
      <w:r>
        <w:rPr>
          <w:spacing w:val="-3"/>
          <w:sz w:val="20"/>
        </w:rPr>
        <w:t> </w:t>
      </w:r>
      <w:r>
        <w:rPr>
          <w:sz w:val="20"/>
        </w:rPr>
        <w:t>Finance,</w:t>
      </w:r>
      <w:r>
        <w:rPr>
          <w:spacing w:val="-7"/>
          <w:sz w:val="20"/>
        </w:rPr>
        <w:t> </w:t>
      </w:r>
      <w:r>
        <w:rPr>
          <w:sz w:val="20"/>
        </w:rPr>
        <w:t>CEF2005,</w:t>
      </w:r>
      <w:r>
        <w:rPr>
          <w:spacing w:val="-6"/>
          <w:sz w:val="20"/>
        </w:rPr>
        <w:t> </w:t>
      </w:r>
      <w:r>
        <w:rPr>
          <w:sz w:val="20"/>
        </w:rPr>
        <w:t>Washington</w:t>
      </w:r>
      <w:r>
        <w:rPr>
          <w:spacing w:val="-7"/>
          <w:sz w:val="20"/>
        </w:rPr>
        <w:t> </w:t>
      </w:r>
      <w:r>
        <w:rPr>
          <w:sz w:val="20"/>
        </w:rPr>
        <w:t>DC,</w:t>
      </w:r>
      <w:r>
        <w:rPr>
          <w:spacing w:val="-6"/>
          <w:sz w:val="20"/>
        </w:rPr>
        <w:t> </w:t>
      </w:r>
      <w:r>
        <w:rPr>
          <w:sz w:val="20"/>
        </w:rPr>
        <w:t>June</w:t>
      </w:r>
      <w:r>
        <w:rPr>
          <w:spacing w:val="-6"/>
          <w:sz w:val="20"/>
        </w:rPr>
        <w:t> </w:t>
      </w:r>
      <w:r>
        <w:rPr>
          <w:spacing w:val="-2"/>
          <w:sz w:val="20"/>
        </w:rPr>
        <w:t>2005.</w:t>
      </w:r>
    </w:p>
    <w:p>
      <w:pPr>
        <w:pStyle w:val="ListParagraph"/>
        <w:numPr>
          <w:ilvl w:val="0"/>
          <w:numId w:val="2"/>
        </w:numPr>
        <w:tabs>
          <w:tab w:pos="1800" w:val="left" w:leader="none"/>
        </w:tabs>
        <w:spacing w:line="240" w:lineRule="auto" w:before="0" w:after="0"/>
        <w:ind w:left="1800" w:right="776" w:hanging="360"/>
        <w:jc w:val="left"/>
        <w:rPr>
          <w:sz w:val="20"/>
        </w:rPr>
      </w:pPr>
      <w:r>
        <w:rPr>
          <w:sz w:val="20"/>
        </w:rPr>
        <w:t>The</w:t>
      </w:r>
      <w:r>
        <w:rPr>
          <w:spacing w:val="-5"/>
          <w:sz w:val="20"/>
        </w:rPr>
        <w:t> </w:t>
      </w:r>
      <w:r>
        <w:rPr>
          <w:sz w:val="20"/>
        </w:rPr>
        <w:t>2006</w:t>
      </w:r>
      <w:r>
        <w:rPr>
          <w:spacing w:val="-4"/>
          <w:sz w:val="20"/>
        </w:rPr>
        <w:t> </w:t>
      </w:r>
      <w:r>
        <w:rPr>
          <w:sz w:val="20"/>
        </w:rPr>
        <w:t>ECFIN</w:t>
      </w:r>
      <w:r>
        <w:rPr>
          <w:spacing w:val="-5"/>
          <w:sz w:val="20"/>
        </w:rPr>
        <w:t> </w:t>
      </w:r>
      <w:r>
        <w:rPr>
          <w:sz w:val="20"/>
        </w:rPr>
        <w:t>research</w:t>
      </w:r>
      <w:r>
        <w:rPr>
          <w:spacing w:val="-6"/>
          <w:sz w:val="20"/>
        </w:rPr>
        <w:t> </w:t>
      </w:r>
      <w:r>
        <w:rPr>
          <w:sz w:val="20"/>
        </w:rPr>
        <w:t>conference</w:t>
      </w:r>
      <w:r>
        <w:rPr>
          <w:spacing w:val="-1"/>
          <w:sz w:val="20"/>
        </w:rPr>
        <w:t> </w:t>
      </w:r>
      <w:r>
        <w:rPr>
          <w:i/>
          <w:sz w:val="20"/>
        </w:rPr>
        <w:t>Adjustment</w:t>
      </w:r>
      <w:r>
        <w:rPr>
          <w:i/>
          <w:spacing w:val="-6"/>
          <w:sz w:val="20"/>
        </w:rPr>
        <w:t> </w:t>
      </w:r>
      <w:r>
        <w:rPr>
          <w:i/>
          <w:sz w:val="20"/>
        </w:rPr>
        <w:t>under</w:t>
      </w:r>
      <w:r>
        <w:rPr>
          <w:i/>
          <w:spacing w:val="-6"/>
          <w:sz w:val="20"/>
        </w:rPr>
        <w:t> </w:t>
      </w:r>
      <w:r>
        <w:rPr>
          <w:i/>
          <w:sz w:val="20"/>
        </w:rPr>
        <w:t>monetary</w:t>
      </w:r>
      <w:r>
        <w:rPr>
          <w:i/>
          <w:spacing w:val="-5"/>
          <w:sz w:val="20"/>
        </w:rPr>
        <w:t> </w:t>
      </w:r>
      <w:r>
        <w:rPr>
          <w:i/>
          <w:sz w:val="20"/>
        </w:rPr>
        <w:t>unions:</w:t>
      </w:r>
      <w:r>
        <w:rPr>
          <w:i/>
          <w:spacing w:val="-5"/>
          <w:sz w:val="20"/>
        </w:rPr>
        <w:t> </w:t>
      </w:r>
      <w:r>
        <w:rPr>
          <w:i/>
          <w:sz w:val="20"/>
        </w:rPr>
        <w:t>Financial market issues </w:t>
      </w:r>
      <w:r>
        <w:rPr>
          <w:sz w:val="20"/>
        </w:rPr>
        <w:t>, Brussels, 7 - 8 September 2006</w:t>
      </w:r>
    </w:p>
    <w:p>
      <w:pPr>
        <w:pStyle w:val="ListParagraph"/>
        <w:numPr>
          <w:ilvl w:val="0"/>
          <w:numId w:val="2"/>
        </w:numPr>
        <w:tabs>
          <w:tab w:pos="1800" w:val="left" w:leader="none"/>
        </w:tabs>
        <w:spacing w:line="240" w:lineRule="auto" w:before="0" w:after="0"/>
        <w:ind w:left="1800" w:right="766" w:hanging="360"/>
        <w:jc w:val="left"/>
        <w:rPr>
          <w:sz w:val="20"/>
        </w:rPr>
      </w:pPr>
      <w:r>
        <w:rPr>
          <w:sz w:val="20"/>
        </w:rPr>
        <w:t>Annual</w:t>
      </w:r>
      <w:r>
        <w:rPr>
          <w:spacing w:val="-5"/>
          <w:sz w:val="20"/>
        </w:rPr>
        <w:t> </w:t>
      </w:r>
      <w:r>
        <w:rPr>
          <w:sz w:val="20"/>
        </w:rPr>
        <w:t>Meeting</w:t>
      </w:r>
      <w:r>
        <w:rPr>
          <w:spacing w:val="-6"/>
          <w:sz w:val="20"/>
        </w:rPr>
        <w:t> </w:t>
      </w:r>
      <w:r>
        <w:rPr>
          <w:sz w:val="20"/>
        </w:rPr>
        <w:t>of</w:t>
      </w:r>
      <w:r>
        <w:rPr>
          <w:spacing w:val="-6"/>
          <w:sz w:val="20"/>
        </w:rPr>
        <w:t> </w:t>
      </w:r>
      <w:r>
        <w:rPr>
          <w:sz w:val="20"/>
        </w:rPr>
        <w:t>the</w:t>
      </w:r>
      <w:r>
        <w:rPr>
          <w:spacing w:val="-3"/>
          <w:sz w:val="20"/>
        </w:rPr>
        <w:t> </w:t>
      </w:r>
      <w:r>
        <w:rPr>
          <w:sz w:val="20"/>
        </w:rPr>
        <w:t>American</w:t>
      </w:r>
      <w:r>
        <w:rPr>
          <w:spacing w:val="-6"/>
          <w:sz w:val="20"/>
        </w:rPr>
        <w:t> </w:t>
      </w:r>
      <w:r>
        <w:rPr>
          <w:sz w:val="20"/>
        </w:rPr>
        <w:t>Statistical</w:t>
      </w:r>
      <w:r>
        <w:rPr>
          <w:spacing w:val="-3"/>
          <w:sz w:val="20"/>
        </w:rPr>
        <w:t> </w:t>
      </w:r>
      <w:r>
        <w:rPr>
          <w:sz w:val="20"/>
        </w:rPr>
        <w:t>Association</w:t>
      </w:r>
      <w:r>
        <w:rPr>
          <w:spacing w:val="-1"/>
          <w:sz w:val="20"/>
        </w:rPr>
        <w:t> </w:t>
      </w:r>
      <w:r>
        <w:rPr>
          <w:sz w:val="20"/>
        </w:rPr>
        <w:t>--</w:t>
      </w:r>
      <w:r>
        <w:rPr>
          <w:spacing w:val="-6"/>
          <w:sz w:val="20"/>
        </w:rPr>
        <w:t> </w:t>
      </w:r>
      <w:r>
        <w:rPr>
          <w:sz w:val="20"/>
        </w:rPr>
        <w:t>Joint</w:t>
      </w:r>
      <w:r>
        <w:rPr>
          <w:spacing w:val="-5"/>
          <w:sz w:val="20"/>
        </w:rPr>
        <w:t> </w:t>
      </w:r>
      <w:r>
        <w:rPr>
          <w:sz w:val="20"/>
        </w:rPr>
        <w:t>Statistical</w:t>
      </w:r>
      <w:r>
        <w:rPr>
          <w:spacing w:val="-5"/>
          <w:sz w:val="20"/>
        </w:rPr>
        <w:t> </w:t>
      </w:r>
      <w:r>
        <w:rPr>
          <w:sz w:val="20"/>
        </w:rPr>
        <w:t>Meetings, Seattle, 2006</w:t>
      </w:r>
    </w:p>
    <w:p>
      <w:pPr>
        <w:pStyle w:val="ListParagraph"/>
        <w:numPr>
          <w:ilvl w:val="0"/>
          <w:numId w:val="2"/>
        </w:numPr>
        <w:tabs>
          <w:tab w:pos="1800" w:val="left" w:leader="none"/>
        </w:tabs>
        <w:spacing w:line="243" w:lineRule="exact" w:before="0" w:after="0"/>
        <w:ind w:left="1800" w:right="0" w:hanging="360"/>
        <w:jc w:val="left"/>
        <w:rPr>
          <w:sz w:val="20"/>
        </w:rPr>
      </w:pPr>
      <w:r>
        <w:rPr>
          <w:sz w:val="20"/>
        </w:rPr>
        <w:t>Computing</w:t>
      </w:r>
      <w:r>
        <w:rPr>
          <w:spacing w:val="-8"/>
          <w:sz w:val="20"/>
        </w:rPr>
        <w:t> </w:t>
      </w:r>
      <w:r>
        <w:rPr>
          <w:sz w:val="20"/>
        </w:rPr>
        <w:t>in</w:t>
      </w:r>
      <w:r>
        <w:rPr>
          <w:spacing w:val="-7"/>
          <w:sz w:val="20"/>
        </w:rPr>
        <w:t> </w:t>
      </w:r>
      <w:r>
        <w:rPr>
          <w:sz w:val="20"/>
        </w:rPr>
        <w:t>Economics</w:t>
      </w:r>
      <w:r>
        <w:rPr>
          <w:spacing w:val="-8"/>
          <w:sz w:val="20"/>
        </w:rPr>
        <w:t> </w:t>
      </w:r>
      <w:r>
        <w:rPr>
          <w:sz w:val="20"/>
        </w:rPr>
        <w:t>and</w:t>
      </w:r>
      <w:r>
        <w:rPr>
          <w:spacing w:val="-3"/>
          <w:sz w:val="20"/>
        </w:rPr>
        <w:t> </w:t>
      </w:r>
      <w:r>
        <w:rPr>
          <w:sz w:val="20"/>
        </w:rPr>
        <w:t>Finance,</w:t>
      </w:r>
      <w:r>
        <w:rPr>
          <w:spacing w:val="-7"/>
          <w:sz w:val="20"/>
        </w:rPr>
        <w:t> </w:t>
      </w:r>
      <w:r>
        <w:rPr>
          <w:sz w:val="20"/>
        </w:rPr>
        <w:t>CEF2007,</w:t>
      </w:r>
      <w:r>
        <w:rPr>
          <w:spacing w:val="-6"/>
          <w:sz w:val="20"/>
        </w:rPr>
        <w:t> </w:t>
      </w:r>
      <w:r>
        <w:rPr>
          <w:sz w:val="20"/>
        </w:rPr>
        <w:t>Montreal,</w:t>
      </w:r>
      <w:r>
        <w:rPr>
          <w:spacing w:val="-7"/>
          <w:sz w:val="20"/>
        </w:rPr>
        <w:t> </w:t>
      </w:r>
      <w:r>
        <w:rPr>
          <w:sz w:val="20"/>
        </w:rPr>
        <w:t>June</w:t>
      </w:r>
      <w:r>
        <w:rPr>
          <w:spacing w:val="-6"/>
          <w:sz w:val="20"/>
        </w:rPr>
        <w:t> </w:t>
      </w:r>
      <w:r>
        <w:rPr>
          <w:spacing w:val="-4"/>
          <w:sz w:val="20"/>
        </w:rPr>
        <w:t>2007</w:t>
      </w:r>
    </w:p>
    <w:p>
      <w:pPr>
        <w:pStyle w:val="ListParagraph"/>
        <w:numPr>
          <w:ilvl w:val="0"/>
          <w:numId w:val="2"/>
        </w:numPr>
        <w:tabs>
          <w:tab w:pos="1800" w:val="left" w:leader="none"/>
        </w:tabs>
        <w:spacing w:line="245" w:lineRule="exact" w:before="0" w:after="0"/>
        <w:ind w:left="1800" w:right="0" w:hanging="360"/>
        <w:jc w:val="left"/>
        <w:rPr>
          <w:sz w:val="20"/>
        </w:rPr>
      </w:pPr>
      <w:r>
        <w:rPr>
          <w:sz w:val="20"/>
        </w:rPr>
        <w:t>North</w:t>
      </w:r>
      <w:r>
        <w:rPr>
          <w:spacing w:val="-8"/>
          <w:sz w:val="20"/>
        </w:rPr>
        <w:t> </w:t>
      </w:r>
      <w:r>
        <w:rPr>
          <w:sz w:val="20"/>
        </w:rPr>
        <w:t>American</w:t>
      </w:r>
      <w:r>
        <w:rPr>
          <w:spacing w:val="-7"/>
          <w:sz w:val="20"/>
        </w:rPr>
        <w:t> </w:t>
      </w:r>
      <w:r>
        <w:rPr>
          <w:sz w:val="20"/>
        </w:rPr>
        <w:t>Summer</w:t>
      </w:r>
      <w:r>
        <w:rPr>
          <w:spacing w:val="-6"/>
          <w:sz w:val="20"/>
        </w:rPr>
        <w:t> </w:t>
      </w:r>
      <w:r>
        <w:rPr>
          <w:sz w:val="20"/>
        </w:rPr>
        <w:t>Meetings</w:t>
      </w:r>
      <w:r>
        <w:rPr>
          <w:spacing w:val="-7"/>
          <w:sz w:val="20"/>
        </w:rPr>
        <w:t> </w:t>
      </w:r>
      <w:r>
        <w:rPr>
          <w:sz w:val="20"/>
        </w:rPr>
        <w:t>of</w:t>
      </w:r>
      <w:r>
        <w:rPr>
          <w:spacing w:val="-7"/>
          <w:sz w:val="20"/>
        </w:rPr>
        <w:t> </w:t>
      </w:r>
      <w:r>
        <w:rPr>
          <w:sz w:val="20"/>
        </w:rPr>
        <w:t>the</w:t>
      </w:r>
      <w:r>
        <w:rPr>
          <w:spacing w:val="-6"/>
          <w:sz w:val="20"/>
        </w:rPr>
        <w:t> </w:t>
      </w:r>
      <w:r>
        <w:rPr>
          <w:sz w:val="20"/>
        </w:rPr>
        <w:t>Econometrics</w:t>
      </w:r>
      <w:r>
        <w:rPr>
          <w:spacing w:val="-7"/>
          <w:sz w:val="20"/>
        </w:rPr>
        <w:t> </w:t>
      </w:r>
      <w:r>
        <w:rPr>
          <w:sz w:val="20"/>
        </w:rPr>
        <w:t>Society,</w:t>
      </w:r>
      <w:r>
        <w:rPr>
          <w:spacing w:val="-7"/>
          <w:sz w:val="20"/>
        </w:rPr>
        <w:t> </w:t>
      </w:r>
      <w:r>
        <w:rPr>
          <w:sz w:val="20"/>
        </w:rPr>
        <w:t>Durham,</w:t>
      </w:r>
      <w:r>
        <w:rPr>
          <w:spacing w:val="-6"/>
          <w:sz w:val="20"/>
        </w:rPr>
        <w:t> </w:t>
      </w:r>
      <w:r>
        <w:rPr>
          <w:sz w:val="20"/>
        </w:rPr>
        <w:t>NC,</w:t>
      </w:r>
      <w:r>
        <w:rPr>
          <w:spacing w:val="-6"/>
          <w:sz w:val="20"/>
        </w:rPr>
        <w:t> </w:t>
      </w:r>
      <w:r>
        <w:rPr>
          <w:sz w:val="20"/>
        </w:rPr>
        <w:t>June</w:t>
      </w:r>
      <w:r>
        <w:rPr>
          <w:spacing w:val="-6"/>
          <w:sz w:val="20"/>
        </w:rPr>
        <w:t> </w:t>
      </w:r>
      <w:r>
        <w:rPr>
          <w:spacing w:val="-4"/>
          <w:sz w:val="20"/>
        </w:rPr>
        <w:t>2007</w:t>
      </w:r>
    </w:p>
    <w:p>
      <w:pPr>
        <w:pStyle w:val="ListParagraph"/>
        <w:numPr>
          <w:ilvl w:val="0"/>
          <w:numId w:val="2"/>
        </w:numPr>
        <w:tabs>
          <w:tab w:pos="1800" w:val="left" w:leader="none"/>
        </w:tabs>
        <w:spacing w:line="240" w:lineRule="auto" w:before="0" w:after="0"/>
        <w:ind w:left="1800" w:right="888" w:hanging="360"/>
        <w:jc w:val="left"/>
        <w:rPr>
          <w:sz w:val="20"/>
        </w:rPr>
      </w:pPr>
      <w:r>
        <w:rPr>
          <w:sz w:val="20"/>
        </w:rPr>
        <w:t>North</w:t>
      </w:r>
      <w:r>
        <w:rPr>
          <w:spacing w:val="-6"/>
          <w:sz w:val="20"/>
        </w:rPr>
        <w:t> </w:t>
      </w:r>
      <w:r>
        <w:rPr>
          <w:sz w:val="20"/>
        </w:rPr>
        <w:t>American</w:t>
      </w:r>
      <w:r>
        <w:rPr>
          <w:spacing w:val="-5"/>
          <w:sz w:val="20"/>
        </w:rPr>
        <w:t> </w:t>
      </w:r>
      <w:r>
        <w:rPr>
          <w:sz w:val="20"/>
        </w:rPr>
        <w:t>Winter</w:t>
      </w:r>
      <w:r>
        <w:rPr>
          <w:spacing w:val="-3"/>
          <w:sz w:val="20"/>
        </w:rPr>
        <w:t> </w:t>
      </w:r>
      <w:r>
        <w:rPr>
          <w:sz w:val="20"/>
        </w:rPr>
        <w:t>Meetings</w:t>
      </w:r>
      <w:r>
        <w:rPr>
          <w:spacing w:val="-5"/>
          <w:sz w:val="20"/>
        </w:rPr>
        <w:t> </w:t>
      </w:r>
      <w:r>
        <w:rPr>
          <w:sz w:val="20"/>
        </w:rPr>
        <w:t>of</w:t>
      </w:r>
      <w:r>
        <w:rPr>
          <w:spacing w:val="-6"/>
          <w:sz w:val="20"/>
        </w:rPr>
        <w:t> </w:t>
      </w:r>
      <w:r>
        <w:rPr>
          <w:sz w:val="20"/>
        </w:rPr>
        <w:t>the</w:t>
      </w:r>
      <w:r>
        <w:rPr>
          <w:spacing w:val="-4"/>
          <w:sz w:val="20"/>
        </w:rPr>
        <w:t> </w:t>
      </w:r>
      <w:r>
        <w:rPr>
          <w:sz w:val="20"/>
        </w:rPr>
        <w:t>Econometrics</w:t>
      </w:r>
      <w:r>
        <w:rPr>
          <w:spacing w:val="-5"/>
          <w:sz w:val="20"/>
        </w:rPr>
        <w:t> </w:t>
      </w:r>
      <w:r>
        <w:rPr>
          <w:sz w:val="20"/>
        </w:rPr>
        <w:t>Society,</w:t>
      </w:r>
      <w:r>
        <w:rPr>
          <w:spacing w:val="-4"/>
          <w:sz w:val="20"/>
        </w:rPr>
        <w:t> </w:t>
      </w:r>
      <w:r>
        <w:rPr>
          <w:sz w:val="20"/>
        </w:rPr>
        <w:t>San Francisco,</w:t>
      </w:r>
      <w:r>
        <w:rPr>
          <w:spacing w:val="-4"/>
          <w:sz w:val="20"/>
        </w:rPr>
        <w:t> </w:t>
      </w:r>
      <w:r>
        <w:rPr>
          <w:sz w:val="20"/>
        </w:rPr>
        <w:t>CA, January, 2009</w:t>
      </w:r>
    </w:p>
    <w:p>
      <w:pPr>
        <w:pStyle w:val="ListParagraph"/>
        <w:numPr>
          <w:ilvl w:val="0"/>
          <w:numId w:val="2"/>
        </w:numPr>
        <w:tabs>
          <w:tab w:pos="1800" w:val="left" w:leader="none"/>
        </w:tabs>
        <w:spacing w:line="237" w:lineRule="auto" w:before="1" w:after="0"/>
        <w:ind w:left="1800" w:right="724" w:hanging="360"/>
        <w:jc w:val="left"/>
        <w:rPr>
          <w:sz w:val="20"/>
        </w:rPr>
      </w:pPr>
      <w:r>
        <w:rPr>
          <w:sz w:val="20"/>
        </w:rPr>
        <w:t>Second</w:t>
      </w:r>
      <w:r>
        <w:rPr>
          <w:spacing w:val="-3"/>
          <w:sz w:val="20"/>
        </w:rPr>
        <w:t> </w:t>
      </w:r>
      <w:r>
        <w:rPr>
          <w:sz w:val="20"/>
        </w:rPr>
        <w:t>Conference</w:t>
      </w:r>
      <w:r>
        <w:rPr>
          <w:spacing w:val="-4"/>
          <w:sz w:val="20"/>
        </w:rPr>
        <w:t> </w:t>
      </w:r>
      <w:r>
        <w:rPr>
          <w:sz w:val="20"/>
        </w:rPr>
        <w:t>of</w:t>
      </w:r>
      <w:r>
        <w:rPr>
          <w:spacing w:val="40"/>
          <w:sz w:val="20"/>
        </w:rPr>
        <w:t> </w:t>
      </w:r>
      <w:r>
        <w:rPr>
          <w:sz w:val="20"/>
        </w:rPr>
        <w:t>Transnationality</w:t>
      </w:r>
      <w:r>
        <w:rPr>
          <w:spacing w:val="-5"/>
          <w:sz w:val="20"/>
        </w:rPr>
        <w:t> </w:t>
      </w:r>
      <w:r>
        <w:rPr>
          <w:sz w:val="20"/>
        </w:rPr>
        <w:t>of</w:t>
      </w:r>
      <w:r>
        <w:rPr>
          <w:spacing w:val="-6"/>
          <w:sz w:val="20"/>
        </w:rPr>
        <w:t> </w:t>
      </w:r>
      <w:r>
        <w:rPr>
          <w:sz w:val="20"/>
        </w:rPr>
        <w:t>Migrants</w:t>
      </w:r>
      <w:r>
        <w:rPr>
          <w:spacing w:val="-5"/>
          <w:sz w:val="20"/>
        </w:rPr>
        <w:t> </w:t>
      </w:r>
      <w:r>
        <w:rPr>
          <w:sz w:val="20"/>
        </w:rPr>
        <w:t>(Marie</w:t>
      </w:r>
      <w:r>
        <w:rPr>
          <w:spacing w:val="-4"/>
          <w:sz w:val="20"/>
        </w:rPr>
        <w:t> </w:t>
      </w:r>
      <w:r>
        <w:rPr>
          <w:sz w:val="20"/>
        </w:rPr>
        <w:t>Curie</w:t>
      </w:r>
      <w:r>
        <w:rPr>
          <w:spacing w:val="-2"/>
          <w:sz w:val="20"/>
        </w:rPr>
        <w:t> </w:t>
      </w:r>
      <w:r>
        <w:rPr>
          <w:sz w:val="20"/>
        </w:rPr>
        <w:t>RTN);</w:t>
      </w:r>
      <w:r>
        <w:rPr>
          <w:spacing w:val="-5"/>
          <w:sz w:val="20"/>
        </w:rPr>
        <w:t> </w:t>
      </w:r>
      <w:r>
        <w:rPr>
          <w:sz w:val="20"/>
        </w:rPr>
        <w:t>Louvain-la- Neuve, 23 - 24 January 2009</w:t>
      </w:r>
    </w:p>
    <w:p>
      <w:pPr>
        <w:pStyle w:val="ListParagraph"/>
        <w:numPr>
          <w:ilvl w:val="0"/>
          <w:numId w:val="2"/>
        </w:numPr>
        <w:tabs>
          <w:tab w:pos="1800" w:val="left" w:leader="none"/>
        </w:tabs>
        <w:spacing w:line="245" w:lineRule="exact" w:before="0" w:after="0"/>
        <w:ind w:left="1800" w:right="0" w:hanging="360"/>
        <w:jc w:val="left"/>
        <w:rPr>
          <w:sz w:val="20"/>
        </w:rPr>
      </w:pPr>
      <w:r>
        <w:rPr>
          <w:sz w:val="20"/>
        </w:rPr>
        <w:t>Climate</w:t>
      </w:r>
      <w:r>
        <w:rPr>
          <w:spacing w:val="-6"/>
          <w:sz w:val="20"/>
        </w:rPr>
        <w:t> </w:t>
      </w:r>
      <w:r>
        <w:rPr>
          <w:sz w:val="20"/>
        </w:rPr>
        <w:t>Change:</w:t>
      </w:r>
      <w:r>
        <w:rPr>
          <w:spacing w:val="-6"/>
          <w:sz w:val="20"/>
        </w:rPr>
        <w:t> </w:t>
      </w:r>
      <w:r>
        <w:rPr>
          <w:sz w:val="20"/>
        </w:rPr>
        <w:t>Past</w:t>
      </w:r>
      <w:r>
        <w:rPr>
          <w:spacing w:val="-6"/>
          <w:sz w:val="20"/>
        </w:rPr>
        <w:t> </w:t>
      </w:r>
      <w:r>
        <w:rPr>
          <w:sz w:val="20"/>
        </w:rPr>
        <w:t>and</w:t>
      </w:r>
      <w:r>
        <w:rPr>
          <w:spacing w:val="-5"/>
          <w:sz w:val="20"/>
        </w:rPr>
        <w:t> </w:t>
      </w:r>
      <w:r>
        <w:rPr>
          <w:sz w:val="20"/>
        </w:rPr>
        <w:t>Present,</w:t>
      </w:r>
      <w:r>
        <w:rPr>
          <w:spacing w:val="-5"/>
          <w:sz w:val="20"/>
        </w:rPr>
        <w:t> </w:t>
      </w:r>
      <w:r>
        <w:rPr>
          <w:sz w:val="20"/>
        </w:rPr>
        <w:t>NBER,</w:t>
      </w:r>
      <w:r>
        <w:rPr>
          <w:spacing w:val="-6"/>
          <w:sz w:val="20"/>
        </w:rPr>
        <w:t> </w:t>
      </w:r>
      <w:r>
        <w:rPr>
          <w:sz w:val="20"/>
        </w:rPr>
        <w:t>Boston</w:t>
      </w:r>
      <w:r>
        <w:rPr>
          <w:spacing w:val="-6"/>
          <w:sz w:val="20"/>
        </w:rPr>
        <w:t> </w:t>
      </w:r>
      <w:r>
        <w:rPr>
          <w:sz w:val="20"/>
        </w:rPr>
        <w:t>MA,</w:t>
      </w:r>
      <w:r>
        <w:rPr>
          <w:spacing w:val="-6"/>
          <w:sz w:val="20"/>
        </w:rPr>
        <w:t> </w:t>
      </w:r>
      <w:r>
        <w:rPr>
          <w:sz w:val="20"/>
        </w:rPr>
        <w:t>May</w:t>
      </w:r>
      <w:r>
        <w:rPr>
          <w:spacing w:val="-6"/>
          <w:sz w:val="20"/>
        </w:rPr>
        <w:t> </w:t>
      </w:r>
      <w:r>
        <w:rPr>
          <w:spacing w:val="-4"/>
          <w:sz w:val="20"/>
        </w:rPr>
        <w:t>2009</w:t>
      </w:r>
    </w:p>
    <w:p>
      <w:pPr>
        <w:pStyle w:val="ListParagraph"/>
        <w:numPr>
          <w:ilvl w:val="0"/>
          <w:numId w:val="2"/>
        </w:numPr>
        <w:tabs>
          <w:tab w:pos="1800" w:val="left" w:leader="none"/>
        </w:tabs>
        <w:spacing w:line="240" w:lineRule="auto" w:before="0" w:after="0"/>
        <w:ind w:left="1800" w:right="732" w:hanging="360"/>
        <w:jc w:val="left"/>
        <w:rPr>
          <w:sz w:val="20"/>
        </w:rPr>
      </w:pPr>
      <w:r>
        <w:rPr>
          <w:sz w:val="20"/>
        </w:rPr>
        <w:t>Financial</w:t>
      </w:r>
      <w:r>
        <w:rPr>
          <w:spacing w:val="-2"/>
          <w:sz w:val="20"/>
        </w:rPr>
        <w:t> </w:t>
      </w:r>
      <w:r>
        <w:rPr>
          <w:sz w:val="20"/>
        </w:rPr>
        <w:t>Crises</w:t>
      </w:r>
      <w:r>
        <w:rPr>
          <w:spacing w:val="-5"/>
          <w:sz w:val="20"/>
        </w:rPr>
        <w:t> </w:t>
      </w:r>
      <w:r>
        <w:rPr>
          <w:sz w:val="20"/>
        </w:rPr>
        <w:t>and</w:t>
      </w:r>
      <w:r>
        <w:rPr>
          <w:spacing w:val="-3"/>
          <w:sz w:val="20"/>
        </w:rPr>
        <w:t> </w:t>
      </w:r>
      <w:r>
        <w:rPr>
          <w:sz w:val="20"/>
        </w:rPr>
        <w:t>the</w:t>
      </w:r>
      <w:r>
        <w:rPr>
          <w:spacing w:val="-2"/>
          <w:sz w:val="20"/>
        </w:rPr>
        <w:t> </w:t>
      </w:r>
      <w:r>
        <w:rPr>
          <w:sz w:val="20"/>
        </w:rPr>
        <w:t>Real</w:t>
      </w:r>
      <w:r>
        <w:rPr>
          <w:spacing w:val="-2"/>
          <w:sz w:val="20"/>
        </w:rPr>
        <w:t> </w:t>
      </w:r>
      <w:r>
        <w:rPr>
          <w:sz w:val="20"/>
        </w:rPr>
        <w:t>Economy</w:t>
      </w:r>
      <w:r>
        <w:rPr>
          <w:spacing w:val="-8"/>
          <w:sz w:val="20"/>
        </w:rPr>
        <w:t> </w:t>
      </w:r>
      <w:r>
        <w:rPr>
          <w:sz w:val="20"/>
        </w:rPr>
        <w:t>in</w:t>
      </w:r>
      <w:r>
        <w:rPr>
          <w:spacing w:val="-5"/>
          <w:sz w:val="20"/>
        </w:rPr>
        <w:t> </w:t>
      </w:r>
      <w:r>
        <w:rPr>
          <w:sz w:val="20"/>
        </w:rPr>
        <w:t>Historical</w:t>
      </w:r>
      <w:r>
        <w:rPr>
          <w:spacing w:val="-4"/>
          <w:sz w:val="20"/>
        </w:rPr>
        <w:t> </w:t>
      </w:r>
      <w:r>
        <w:rPr>
          <w:sz w:val="20"/>
        </w:rPr>
        <w:t>Perspective,</w:t>
      </w:r>
      <w:r>
        <w:rPr>
          <w:spacing w:val="-3"/>
          <w:sz w:val="20"/>
        </w:rPr>
        <w:t> </w:t>
      </w:r>
      <w:r>
        <w:rPr>
          <w:sz w:val="20"/>
        </w:rPr>
        <w:t>Santa</w:t>
      </w:r>
      <w:r>
        <w:rPr>
          <w:spacing w:val="-4"/>
          <w:sz w:val="20"/>
        </w:rPr>
        <w:t> </w:t>
      </w:r>
      <w:r>
        <w:rPr>
          <w:sz w:val="20"/>
        </w:rPr>
        <w:t>Clara,</w:t>
      </w:r>
      <w:r>
        <w:rPr>
          <w:spacing w:val="-3"/>
          <w:sz w:val="20"/>
        </w:rPr>
        <w:t> </w:t>
      </w:r>
      <w:r>
        <w:rPr>
          <w:sz w:val="20"/>
        </w:rPr>
        <w:t>March </w:t>
      </w:r>
      <w:r>
        <w:rPr>
          <w:spacing w:val="-2"/>
          <w:sz w:val="20"/>
        </w:rPr>
        <w:t>2010.</w:t>
      </w:r>
    </w:p>
    <w:p>
      <w:pPr>
        <w:pStyle w:val="ListParagraph"/>
        <w:numPr>
          <w:ilvl w:val="0"/>
          <w:numId w:val="2"/>
        </w:numPr>
        <w:tabs>
          <w:tab w:pos="1800" w:val="left" w:leader="none"/>
        </w:tabs>
        <w:spacing w:line="240" w:lineRule="auto" w:before="0" w:after="0"/>
        <w:ind w:left="1800" w:right="557" w:hanging="360"/>
        <w:jc w:val="left"/>
        <w:rPr>
          <w:sz w:val="20"/>
        </w:rPr>
      </w:pPr>
      <w:r>
        <w:rPr>
          <w:sz w:val="20"/>
        </w:rPr>
        <w:t>Reserve</w:t>
      </w:r>
      <w:r>
        <w:rPr>
          <w:spacing w:val="-5"/>
          <w:sz w:val="20"/>
        </w:rPr>
        <w:t> </w:t>
      </w:r>
      <w:r>
        <w:rPr>
          <w:sz w:val="20"/>
        </w:rPr>
        <w:t>Bank</w:t>
      </w:r>
      <w:r>
        <w:rPr>
          <w:spacing w:val="-6"/>
          <w:sz w:val="20"/>
        </w:rPr>
        <w:t> </w:t>
      </w:r>
      <w:r>
        <w:rPr>
          <w:sz w:val="20"/>
        </w:rPr>
        <w:t>of</w:t>
      </w:r>
      <w:r>
        <w:rPr>
          <w:spacing w:val="-7"/>
          <w:sz w:val="20"/>
        </w:rPr>
        <w:t> </w:t>
      </w:r>
      <w:r>
        <w:rPr>
          <w:sz w:val="20"/>
        </w:rPr>
        <w:t>New</w:t>
      </w:r>
      <w:r>
        <w:rPr>
          <w:spacing w:val="-7"/>
          <w:sz w:val="20"/>
        </w:rPr>
        <w:t> </w:t>
      </w:r>
      <w:r>
        <w:rPr>
          <w:sz w:val="20"/>
        </w:rPr>
        <w:t>Zealand</w:t>
      </w:r>
      <w:r>
        <w:rPr>
          <w:spacing w:val="-2"/>
          <w:sz w:val="20"/>
        </w:rPr>
        <w:t> </w:t>
      </w:r>
      <w:r>
        <w:rPr>
          <w:sz w:val="20"/>
        </w:rPr>
        <w:t>Conference,</w:t>
      </w:r>
      <w:r>
        <w:rPr>
          <w:spacing w:val="-5"/>
          <w:sz w:val="20"/>
        </w:rPr>
        <w:t> </w:t>
      </w:r>
      <w:r>
        <w:rPr>
          <w:sz w:val="20"/>
        </w:rPr>
        <w:t>Macro</w:t>
      </w:r>
      <w:r>
        <w:rPr>
          <w:spacing w:val="-4"/>
          <w:sz w:val="20"/>
        </w:rPr>
        <w:t> </w:t>
      </w:r>
      <w:r>
        <w:rPr>
          <w:sz w:val="20"/>
        </w:rPr>
        <w:t>Policies</w:t>
      </w:r>
      <w:r>
        <w:rPr>
          <w:spacing w:val="-6"/>
          <w:sz w:val="20"/>
        </w:rPr>
        <w:t> </w:t>
      </w:r>
      <w:r>
        <w:rPr>
          <w:sz w:val="20"/>
        </w:rPr>
        <w:t>after</w:t>
      </w:r>
      <w:r>
        <w:rPr>
          <w:spacing w:val="-4"/>
          <w:sz w:val="20"/>
        </w:rPr>
        <w:t> </w:t>
      </w:r>
      <w:r>
        <w:rPr>
          <w:sz w:val="20"/>
        </w:rPr>
        <w:t>the</w:t>
      </w:r>
      <w:r>
        <w:rPr>
          <w:spacing w:val="-3"/>
          <w:sz w:val="20"/>
        </w:rPr>
        <w:t> </w:t>
      </w:r>
      <w:r>
        <w:rPr>
          <w:sz w:val="20"/>
        </w:rPr>
        <w:t>Crisis,</w:t>
      </w:r>
      <w:r>
        <w:rPr>
          <w:spacing w:val="-5"/>
          <w:sz w:val="20"/>
        </w:rPr>
        <w:t> </w:t>
      </w:r>
      <w:r>
        <w:rPr>
          <w:sz w:val="20"/>
        </w:rPr>
        <w:t>Wellington, New Zealand, December 2011.</w:t>
      </w:r>
    </w:p>
    <w:p>
      <w:pPr>
        <w:pStyle w:val="ListParagraph"/>
        <w:numPr>
          <w:ilvl w:val="0"/>
          <w:numId w:val="2"/>
        </w:numPr>
        <w:tabs>
          <w:tab w:pos="1800" w:val="left" w:leader="none"/>
        </w:tabs>
        <w:spacing w:line="240" w:lineRule="auto" w:before="0" w:after="0"/>
        <w:ind w:left="1800" w:right="823" w:hanging="360"/>
        <w:jc w:val="left"/>
        <w:rPr>
          <w:sz w:val="20"/>
        </w:rPr>
      </w:pPr>
      <w:r>
        <w:rPr>
          <w:sz w:val="20"/>
        </w:rPr>
        <w:t>17</w:t>
      </w:r>
      <w:r>
        <w:rPr>
          <w:sz w:val="20"/>
          <w:vertAlign w:val="superscript"/>
        </w:rPr>
        <w:t>th</w:t>
      </w:r>
      <w:r>
        <w:rPr>
          <w:spacing w:val="-7"/>
          <w:sz w:val="20"/>
          <w:vertAlign w:val="baseline"/>
        </w:rPr>
        <w:t> </w:t>
      </w:r>
      <w:r>
        <w:rPr>
          <w:sz w:val="20"/>
          <w:vertAlign w:val="baseline"/>
        </w:rPr>
        <w:t>Annual</w:t>
      </w:r>
      <w:r>
        <w:rPr>
          <w:spacing w:val="-7"/>
          <w:sz w:val="20"/>
          <w:vertAlign w:val="baseline"/>
        </w:rPr>
        <w:t> </w:t>
      </w:r>
      <w:r>
        <w:rPr>
          <w:sz w:val="20"/>
          <w:vertAlign w:val="baseline"/>
        </w:rPr>
        <w:t>International</w:t>
      </w:r>
      <w:r>
        <w:rPr>
          <w:spacing w:val="-5"/>
          <w:sz w:val="20"/>
          <w:vertAlign w:val="baseline"/>
        </w:rPr>
        <w:t> </w:t>
      </w:r>
      <w:r>
        <w:rPr>
          <w:sz w:val="20"/>
          <w:vertAlign w:val="baseline"/>
        </w:rPr>
        <w:t>Conference</w:t>
      </w:r>
      <w:r>
        <w:rPr>
          <w:spacing w:val="-7"/>
          <w:sz w:val="20"/>
          <w:vertAlign w:val="baseline"/>
        </w:rPr>
        <w:t> </w:t>
      </w:r>
      <w:r>
        <w:rPr>
          <w:sz w:val="20"/>
          <w:vertAlign w:val="baseline"/>
        </w:rPr>
        <w:t>on</w:t>
      </w:r>
      <w:r>
        <w:rPr>
          <w:spacing w:val="-8"/>
          <w:sz w:val="20"/>
          <w:vertAlign w:val="baseline"/>
        </w:rPr>
        <w:t> </w:t>
      </w:r>
      <w:r>
        <w:rPr>
          <w:sz w:val="20"/>
          <w:vertAlign w:val="baseline"/>
        </w:rPr>
        <w:t>Macroeconomic</w:t>
      </w:r>
      <w:r>
        <w:rPr>
          <w:spacing w:val="-5"/>
          <w:sz w:val="20"/>
          <w:vertAlign w:val="baseline"/>
        </w:rPr>
        <w:t> </w:t>
      </w:r>
      <w:r>
        <w:rPr>
          <w:sz w:val="20"/>
          <w:vertAlign w:val="baseline"/>
        </w:rPr>
        <w:t>Analysis</w:t>
      </w:r>
      <w:r>
        <w:rPr>
          <w:spacing w:val="-8"/>
          <w:sz w:val="20"/>
          <w:vertAlign w:val="baseline"/>
        </w:rPr>
        <w:t> </w:t>
      </w:r>
      <w:r>
        <w:rPr>
          <w:sz w:val="20"/>
          <w:vertAlign w:val="baseline"/>
        </w:rPr>
        <w:t>and</w:t>
      </w:r>
      <w:r>
        <w:rPr>
          <w:spacing w:val="-6"/>
          <w:sz w:val="20"/>
          <w:vertAlign w:val="baseline"/>
        </w:rPr>
        <w:t> </w:t>
      </w:r>
      <w:r>
        <w:rPr>
          <w:sz w:val="20"/>
          <w:vertAlign w:val="baseline"/>
        </w:rPr>
        <w:t>International Finance, Rethymno, Crete, June 2013.</w:t>
      </w:r>
    </w:p>
    <w:p>
      <w:pPr>
        <w:pStyle w:val="ListParagraph"/>
        <w:numPr>
          <w:ilvl w:val="0"/>
          <w:numId w:val="2"/>
        </w:numPr>
        <w:tabs>
          <w:tab w:pos="1800" w:val="left" w:leader="none"/>
        </w:tabs>
        <w:spacing w:line="240" w:lineRule="auto" w:before="0" w:after="0"/>
        <w:ind w:left="1800" w:right="399" w:hanging="360"/>
        <w:jc w:val="left"/>
        <w:rPr>
          <w:sz w:val="20"/>
        </w:rPr>
      </w:pPr>
      <w:r>
        <w:rPr>
          <w:sz w:val="20"/>
        </w:rPr>
        <w:t>UNU-WIDER</w:t>
      </w:r>
      <w:r>
        <w:rPr>
          <w:spacing w:val="-4"/>
          <w:sz w:val="20"/>
        </w:rPr>
        <w:t> </w:t>
      </w:r>
      <w:r>
        <w:rPr>
          <w:sz w:val="20"/>
        </w:rPr>
        <w:t>Conference:</w:t>
      </w:r>
      <w:r>
        <w:rPr>
          <w:spacing w:val="-6"/>
          <w:sz w:val="20"/>
        </w:rPr>
        <w:t> </w:t>
      </w:r>
      <w:r>
        <w:rPr>
          <w:sz w:val="20"/>
        </w:rPr>
        <w:t>Inequality</w:t>
      </w:r>
      <w:r>
        <w:rPr>
          <w:spacing w:val="-6"/>
          <w:sz w:val="20"/>
        </w:rPr>
        <w:t> </w:t>
      </w:r>
      <w:r>
        <w:rPr>
          <w:sz w:val="20"/>
        </w:rPr>
        <w:t>–</w:t>
      </w:r>
      <w:r>
        <w:rPr>
          <w:spacing w:val="-4"/>
          <w:sz w:val="20"/>
        </w:rPr>
        <w:t> </w:t>
      </w:r>
      <w:r>
        <w:rPr>
          <w:sz w:val="20"/>
        </w:rPr>
        <w:t>Measurement,</w:t>
      </w:r>
      <w:r>
        <w:rPr>
          <w:spacing w:val="-5"/>
          <w:sz w:val="20"/>
        </w:rPr>
        <w:t> </w:t>
      </w:r>
      <w:r>
        <w:rPr>
          <w:sz w:val="20"/>
        </w:rPr>
        <w:t>Trends,</w:t>
      </w:r>
      <w:r>
        <w:rPr>
          <w:spacing w:val="-5"/>
          <w:sz w:val="20"/>
        </w:rPr>
        <w:t> </w:t>
      </w:r>
      <w:r>
        <w:rPr>
          <w:sz w:val="20"/>
        </w:rPr>
        <w:t>Impacts,</w:t>
      </w:r>
      <w:r>
        <w:rPr>
          <w:spacing w:val="-5"/>
          <w:sz w:val="20"/>
        </w:rPr>
        <w:t> </w:t>
      </w:r>
      <w:r>
        <w:rPr>
          <w:sz w:val="20"/>
        </w:rPr>
        <w:t>and</w:t>
      </w:r>
      <w:r>
        <w:rPr>
          <w:spacing w:val="-4"/>
          <w:sz w:val="20"/>
        </w:rPr>
        <w:t> </w:t>
      </w:r>
      <w:r>
        <w:rPr>
          <w:sz w:val="20"/>
        </w:rPr>
        <w:t>Policies,</w:t>
      </w:r>
      <w:r>
        <w:rPr>
          <w:spacing w:val="-5"/>
          <w:sz w:val="20"/>
        </w:rPr>
        <w:t> </w:t>
      </w:r>
      <w:r>
        <w:rPr>
          <w:sz w:val="20"/>
        </w:rPr>
        <w:t>5-6 September 2014, Helsinki, Finland.</w:t>
      </w:r>
    </w:p>
    <w:p>
      <w:pPr>
        <w:pStyle w:val="BodyText"/>
        <w:spacing w:before="48"/>
      </w:pPr>
    </w:p>
    <w:p>
      <w:pPr>
        <w:pStyle w:val="Heading3"/>
      </w:pPr>
      <w:r>
        <w:rPr/>
        <w:t>Invited</w:t>
      </w:r>
      <w:r>
        <w:rPr>
          <w:spacing w:val="-2"/>
        </w:rPr>
        <w:t> Seminars</w:t>
      </w:r>
    </w:p>
    <w:p>
      <w:pPr>
        <w:pStyle w:val="BodyText"/>
        <w:spacing w:before="225"/>
        <w:ind w:left="1080" w:right="427"/>
      </w:pPr>
      <w:r>
        <w:rPr/>
        <w:t>Australian</w:t>
      </w:r>
      <w:r>
        <w:rPr>
          <w:spacing w:val="-5"/>
        </w:rPr>
        <w:t> </w:t>
      </w:r>
      <w:r>
        <w:rPr/>
        <w:t>National</w:t>
      </w:r>
      <w:r>
        <w:rPr>
          <w:spacing w:val="-4"/>
        </w:rPr>
        <w:t> </w:t>
      </w:r>
      <w:r>
        <w:rPr/>
        <w:t>University</w:t>
      </w:r>
      <w:r>
        <w:rPr>
          <w:spacing w:val="-5"/>
        </w:rPr>
        <w:t> </w:t>
      </w:r>
      <w:r>
        <w:rPr/>
        <w:t>,</w:t>
      </w:r>
      <w:r>
        <w:rPr>
          <w:spacing w:val="-4"/>
        </w:rPr>
        <w:t> </w:t>
      </w:r>
      <w:r>
        <w:rPr/>
        <w:t>Federal</w:t>
      </w:r>
      <w:r>
        <w:rPr>
          <w:spacing w:val="-4"/>
        </w:rPr>
        <w:t> </w:t>
      </w:r>
      <w:r>
        <w:rPr/>
        <w:t>Reserve</w:t>
      </w:r>
      <w:r>
        <w:rPr>
          <w:spacing w:val="-4"/>
        </w:rPr>
        <w:t> </w:t>
      </w:r>
      <w:r>
        <w:rPr/>
        <w:t>Bank</w:t>
      </w:r>
      <w:r>
        <w:rPr>
          <w:spacing w:val="-5"/>
        </w:rPr>
        <w:t> </w:t>
      </w:r>
      <w:r>
        <w:rPr/>
        <w:t>of</w:t>
      </w:r>
      <w:r>
        <w:rPr>
          <w:spacing w:val="-3"/>
        </w:rPr>
        <w:t> </w:t>
      </w:r>
      <w:r>
        <w:rPr/>
        <w:t>St</w:t>
      </w:r>
      <w:r>
        <w:rPr>
          <w:spacing w:val="-3"/>
        </w:rPr>
        <w:t> </w:t>
      </w:r>
      <w:r>
        <w:rPr/>
        <w:t>Louis,</w:t>
      </w:r>
      <w:r>
        <w:rPr>
          <w:spacing w:val="-4"/>
        </w:rPr>
        <w:t> </w:t>
      </w:r>
      <w:r>
        <w:rPr/>
        <w:t>LeHigh University,</w:t>
      </w:r>
      <w:r>
        <w:rPr>
          <w:spacing w:val="-2"/>
        </w:rPr>
        <w:t> </w:t>
      </w:r>
      <w:r>
        <w:rPr/>
        <w:t>Louisiana State University, Monash University, Oakland University,</w:t>
      </w:r>
      <w:r>
        <w:rPr>
          <w:spacing w:val="40"/>
        </w:rPr>
        <w:t> </w:t>
      </w:r>
      <w:r>
        <w:rPr/>
        <w:t>Oberlin College, Penn State University, Reserve Bank of New Zealand,</w:t>
      </w:r>
      <w:r>
        <w:rPr>
          <w:spacing w:val="40"/>
        </w:rPr>
        <w:t> </w:t>
      </w:r>
      <w:r>
        <w:rPr/>
        <w:t>Rice University, Tulane University, University of Adelaide, University of British Columbia, University of Canterbury, University of Delaware, University of Melbourne, University of Sydney, University of Victoria, Canada, Victoria University of Wellington.</w:t>
      </w:r>
    </w:p>
    <w:p>
      <w:pPr>
        <w:pStyle w:val="BodyText"/>
      </w:pPr>
    </w:p>
    <w:p>
      <w:pPr>
        <w:pStyle w:val="BodyText"/>
      </w:pPr>
    </w:p>
    <w:p>
      <w:pPr>
        <w:pStyle w:val="BodyText"/>
        <w:spacing w:before="142"/>
      </w:pPr>
      <w:r>
        <w:rPr/>
        <mc:AlternateContent>
          <mc:Choice Requires="wps">
            <w:drawing>
              <wp:anchor distT="0" distB="0" distL="0" distR="0" allowOverlap="1" layoutInCell="1" locked="0" behindDoc="1" simplePos="0" relativeHeight="487594496">
                <wp:simplePos x="0" y="0"/>
                <wp:positionH relativeFrom="page">
                  <wp:posOffset>1125016</wp:posOffset>
                </wp:positionH>
                <wp:positionV relativeFrom="paragraph">
                  <wp:posOffset>251922</wp:posOffset>
                </wp:positionV>
                <wp:extent cx="5523865" cy="9525"/>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5523865" cy="9525"/>
                        </a:xfrm>
                        <a:custGeom>
                          <a:avLst/>
                          <a:gdLst/>
                          <a:ahLst/>
                          <a:cxnLst/>
                          <a:rect l="l" t="t" r="r" b="b"/>
                          <a:pathLst>
                            <a:path w="5523865" h="9525">
                              <a:moveTo>
                                <a:pt x="5523865" y="0"/>
                              </a:moveTo>
                              <a:lnTo>
                                <a:pt x="0" y="0"/>
                              </a:lnTo>
                              <a:lnTo>
                                <a:pt x="0" y="9144"/>
                              </a:lnTo>
                              <a:lnTo>
                                <a:pt x="5523865" y="9144"/>
                              </a:lnTo>
                              <a:lnTo>
                                <a:pt x="55238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84pt;margin-top:19.836399pt;width:434.95pt;height:.72003pt;mso-position-horizontal-relative:page;mso-position-vertical-relative:paragraph;z-index:-15721984;mso-wrap-distance-left:0;mso-wrap-distance-right:0" id="docshape17" filled="true" fillcolor="#000000" stroked="false">
                <v:fill type="solid"/>
                <w10:wrap type="topAndBottom"/>
              </v:rect>
            </w:pict>
          </mc:Fallback>
        </mc:AlternateContent>
      </w:r>
    </w:p>
    <w:p>
      <w:pPr>
        <w:pStyle w:val="Heading2"/>
      </w:pPr>
      <w:r>
        <w:rPr>
          <w:smallCaps/>
        </w:rPr>
        <w:t>Student</w:t>
      </w:r>
      <w:r>
        <w:rPr>
          <w:smallCaps/>
          <w:spacing w:val="34"/>
        </w:rPr>
        <w:t> </w:t>
      </w:r>
      <w:r>
        <w:rPr>
          <w:smallCaps/>
          <w:spacing w:val="-2"/>
        </w:rPr>
        <w:t>Advising</w:t>
      </w:r>
    </w:p>
    <w:p>
      <w:pPr>
        <w:pStyle w:val="BodyText"/>
        <w:spacing w:before="62"/>
        <w:rPr>
          <w:sz w:val="22"/>
        </w:rPr>
      </w:pPr>
    </w:p>
    <w:p>
      <w:pPr>
        <w:pStyle w:val="BodyText"/>
        <w:ind w:left="360"/>
      </w:pPr>
      <w:r>
        <w:rPr/>
        <w:t>Undergraduate</w:t>
      </w:r>
      <w:r>
        <w:rPr>
          <w:spacing w:val="-6"/>
        </w:rPr>
        <w:t> </w:t>
      </w:r>
      <w:r>
        <w:rPr/>
        <w:t>Honors</w:t>
      </w:r>
      <w:r>
        <w:rPr>
          <w:spacing w:val="-7"/>
        </w:rPr>
        <w:t> </w:t>
      </w:r>
      <w:r>
        <w:rPr/>
        <w:t>Theses</w:t>
      </w:r>
      <w:r>
        <w:rPr>
          <w:spacing w:val="-2"/>
        </w:rPr>
        <w:t> </w:t>
      </w:r>
      <w:r>
        <w:rPr/>
        <w:t>–</w:t>
      </w:r>
      <w:r>
        <w:rPr>
          <w:spacing w:val="-5"/>
        </w:rPr>
        <w:t> </w:t>
      </w:r>
      <w:r>
        <w:rPr/>
        <w:t>Main</w:t>
      </w:r>
      <w:r>
        <w:rPr>
          <w:spacing w:val="-7"/>
        </w:rPr>
        <w:t> </w:t>
      </w:r>
      <w:r>
        <w:rPr>
          <w:spacing w:val="-2"/>
        </w:rPr>
        <w:t>Adviser</w:t>
      </w:r>
    </w:p>
    <w:p>
      <w:pPr>
        <w:pStyle w:val="BodyText"/>
        <w:spacing w:before="92"/>
      </w:pPr>
    </w:p>
    <w:p>
      <w:pPr>
        <w:pStyle w:val="BodyText"/>
        <w:ind w:left="360" w:right="427"/>
      </w:pPr>
      <w:r>
        <w:rPr/>
        <w:t>Christopher</w:t>
      </w:r>
      <w:r>
        <w:rPr>
          <w:spacing w:val="-4"/>
        </w:rPr>
        <w:t> </w:t>
      </w:r>
      <w:r>
        <w:rPr/>
        <w:t>Russo,</w:t>
      </w:r>
      <w:r>
        <w:rPr>
          <w:spacing w:val="-5"/>
        </w:rPr>
        <w:t> </w:t>
      </w:r>
      <w:r>
        <w:rPr/>
        <w:t>2016,</w:t>
      </w:r>
      <w:r>
        <w:rPr>
          <w:spacing w:val="-5"/>
        </w:rPr>
        <w:t> </w:t>
      </w:r>
      <w:r>
        <w:rPr/>
        <w:t>Undergraduate Honors</w:t>
      </w:r>
      <w:r>
        <w:rPr>
          <w:spacing w:val="-6"/>
        </w:rPr>
        <w:t> </w:t>
      </w:r>
      <w:r>
        <w:rPr/>
        <w:t>Thesis,</w:t>
      </w:r>
      <w:r>
        <w:rPr>
          <w:spacing w:val="-5"/>
        </w:rPr>
        <w:t> </w:t>
      </w:r>
      <w:r>
        <w:rPr/>
        <w:t>Economics,</w:t>
      </w:r>
      <w:r>
        <w:rPr>
          <w:spacing w:val="-3"/>
        </w:rPr>
        <w:t> </w:t>
      </w:r>
      <w:r>
        <w:rPr/>
        <w:t>“Estimating</w:t>
      </w:r>
      <w:r>
        <w:rPr>
          <w:spacing w:val="-4"/>
        </w:rPr>
        <w:t> </w:t>
      </w:r>
      <w:r>
        <w:rPr/>
        <w:t>Asset</w:t>
      </w:r>
      <w:r>
        <w:rPr>
          <w:spacing w:val="-5"/>
        </w:rPr>
        <w:t> </w:t>
      </w:r>
      <w:r>
        <w:rPr/>
        <w:t>Price</w:t>
      </w:r>
      <w:r>
        <w:rPr>
          <w:spacing w:val="-5"/>
        </w:rPr>
        <w:t> </w:t>
      </w:r>
      <w:r>
        <w:rPr/>
        <w:t>Models</w:t>
      </w:r>
      <w:r>
        <w:rPr>
          <w:spacing w:val="-4"/>
        </w:rPr>
        <w:t> </w:t>
      </w:r>
      <w:r>
        <w:rPr/>
        <w:t>with Missing Data: A Bayesian Approach Using Data Augmentation”</w:t>
      </w:r>
    </w:p>
    <w:p>
      <w:pPr>
        <w:pStyle w:val="BodyText"/>
        <w:spacing w:before="1"/>
      </w:pPr>
    </w:p>
    <w:p>
      <w:pPr>
        <w:pStyle w:val="BodyText"/>
        <w:ind w:left="360"/>
      </w:pPr>
      <w:r>
        <w:rPr/>
        <w:t>Willian</w:t>
      </w:r>
      <w:r>
        <w:rPr>
          <w:spacing w:val="-4"/>
        </w:rPr>
        <w:t> </w:t>
      </w:r>
      <w:r>
        <w:rPr/>
        <w:t>Buenzle,</w:t>
      </w:r>
      <w:r>
        <w:rPr>
          <w:spacing w:val="-3"/>
        </w:rPr>
        <w:t> </w:t>
      </w:r>
      <w:r>
        <w:rPr/>
        <w:t>2015,</w:t>
      </w:r>
      <w:r>
        <w:rPr>
          <w:spacing w:val="-4"/>
        </w:rPr>
        <w:t> </w:t>
      </w:r>
      <w:r>
        <w:rPr/>
        <w:t>Undergraduate</w:t>
      </w:r>
      <w:r>
        <w:rPr>
          <w:spacing w:val="-4"/>
        </w:rPr>
        <w:t> </w:t>
      </w:r>
      <w:r>
        <w:rPr/>
        <w:t>Honors</w:t>
      </w:r>
      <w:r>
        <w:rPr>
          <w:spacing w:val="-4"/>
        </w:rPr>
        <w:t> </w:t>
      </w:r>
      <w:r>
        <w:rPr/>
        <w:t>Thesis,</w:t>
      </w:r>
      <w:r>
        <w:rPr>
          <w:spacing w:val="-4"/>
        </w:rPr>
        <w:t> </w:t>
      </w:r>
      <w:r>
        <w:rPr/>
        <w:t>Economics,</w:t>
      </w:r>
      <w:r>
        <w:rPr>
          <w:spacing w:val="-4"/>
        </w:rPr>
        <w:t> </w:t>
      </w:r>
      <w:r>
        <w:rPr/>
        <w:t>"Post-war</w:t>
      </w:r>
      <w:r>
        <w:rPr>
          <w:spacing w:val="-3"/>
        </w:rPr>
        <w:t> </w:t>
      </w:r>
      <w:r>
        <w:rPr/>
        <w:t>Recovery</w:t>
      </w:r>
      <w:r>
        <w:rPr>
          <w:spacing w:val="-7"/>
        </w:rPr>
        <w:t> </w:t>
      </w:r>
      <w:r>
        <w:rPr/>
        <w:t>and</w:t>
      </w:r>
      <w:r>
        <w:rPr>
          <w:spacing w:val="-3"/>
        </w:rPr>
        <w:t> </w:t>
      </w:r>
      <w:r>
        <w:rPr/>
        <w:t>the</w:t>
      </w:r>
      <w:r>
        <w:rPr>
          <w:spacing w:val="-4"/>
        </w:rPr>
        <w:t> </w:t>
      </w:r>
      <w:r>
        <w:rPr/>
        <w:t>Analysis</w:t>
      </w:r>
      <w:r>
        <w:rPr>
          <w:spacing w:val="-4"/>
        </w:rPr>
        <w:t> </w:t>
      </w:r>
      <w:r>
        <w:rPr/>
        <w:t>of Official Development Assistance"</w:t>
      </w:r>
    </w:p>
    <w:p>
      <w:pPr>
        <w:pStyle w:val="BodyText"/>
        <w:spacing w:before="229"/>
        <w:ind w:left="360"/>
      </w:pPr>
      <w:r>
        <w:rPr/>
        <w:t>Ana</w:t>
      </w:r>
      <w:r>
        <w:rPr>
          <w:spacing w:val="-5"/>
        </w:rPr>
        <w:t> </w:t>
      </w:r>
      <w:r>
        <w:rPr/>
        <w:t>Laura</w:t>
      </w:r>
      <w:r>
        <w:rPr>
          <w:spacing w:val="-7"/>
        </w:rPr>
        <w:t> </w:t>
      </w:r>
      <w:r>
        <w:rPr/>
        <w:t>Dias,</w:t>
      </w:r>
      <w:r>
        <w:rPr>
          <w:spacing w:val="-6"/>
        </w:rPr>
        <w:t> </w:t>
      </w:r>
      <w:r>
        <w:rPr/>
        <w:t>2014,</w:t>
      </w:r>
      <w:r>
        <w:rPr>
          <w:spacing w:val="-6"/>
        </w:rPr>
        <w:t> </w:t>
      </w:r>
      <w:r>
        <w:rPr/>
        <w:t>Undergraduate</w:t>
      </w:r>
      <w:r>
        <w:rPr>
          <w:spacing w:val="-7"/>
        </w:rPr>
        <w:t> </w:t>
      </w:r>
      <w:r>
        <w:rPr/>
        <w:t>Honors</w:t>
      </w:r>
      <w:r>
        <w:rPr>
          <w:spacing w:val="-7"/>
        </w:rPr>
        <w:t> </w:t>
      </w:r>
      <w:r>
        <w:rPr/>
        <w:t>Thesis,</w:t>
      </w:r>
      <w:r>
        <w:rPr>
          <w:spacing w:val="-6"/>
        </w:rPr>
        <w:t> </w:t>
      </w:r>
      <w:r>
        <w:rPr/>
        <w:t>Economics,</w:t>
      </w:r>
      <w:r>
        <w:rPr>
          <w:spacing w:val="-7"/>
        </w:rPr>
        <w:t> </w:t>
      </w:r>
      <w:r>
        <w:rPr/>
        <w:t>"Economic</w:t>
      </w:r>
      <w:r>
        <w:rPr>
          <w:spacing w:val="-6"/>
        </w:rPr>
        <w:t> </w:t>
      </w:r>
      <w:r>
        <w:rPr/>
        <w:t>Growth</w:t>
      </w:r>
      <w:r>
        <w:rPr>
          <w:spacing w:val="-7"/>
        </w:rPr>
        <w:t> </w:t>
      </w:r>
      <w:r>
        <w:rPr/>
        <w:t>and</w:t>
      </w:r>
      <w:r>
        <w:rPr>
          <w:spacing w:val="-6"/>
        </w:rPr>
        <w:t> </w:t>
      </w:r>
      <w:r>
        <w:rPr>
          <w:spacing w:val="-2"/>
        </w:rPr>
        <w:t>Inequality"</w:t>
      </w:r>
    </w:p>
    <w:p>
      <w:pPr>
        <w:pStyle w:val="BodyText"/>
        <w:spacing w:after="0"/>
        <w:sectPr>
          <w:pgSz w:w="12240" w:h="15840"/>
          <w:pgMar w:top="1360" w:bottom="280" w:left="1440" w:right="1440"/>
        </w:sectPr>
      </w:pPr>
    </w:p>
    <w:p>
      <w:pPr>
        <w:pStyle w:val="BodyText"/>
        <w:spacing w:before="73"/>
        <w:ind w:left="360" w:right="463"/>
      </w:pPr>
      <w:r>
        <w:rPr/>
        <w:t>Zachary LaPorta, 2014, Undergraduate Honors Thesis, Economics, “Using Structural Vector Autoregression</w:t>
      </w:r>
      <w:r>
        <w:rPr>
          <w:spacing w:val="-4"/>
        </w:rPr>
        <w:t> </w:t>
      </w:r>
      <w:r>
        <w:rPr/>
        <w:t>Techniques</w:t>
      </w:r>
      <w:r>
        <w:rPr>
          <w:spacing w:val="-4"/>
        </w:rPr>
        <w:t> </w:t>
      </w:r>
      <w:r>
        <w:rPr/>
        <w:t>to</w:t>
      </w:r>
      <w:r>
        <w:rPr>
          <w:spacing w:val="-1"/>
        </w:rPr>
        <w:t> </w:t>
      </w:r>
      <w:r>
        <w:rPr/>
        <w:t>Model</w:t>
      </w:r>
      <w:r>
        <w:rPr>
          <w:spacing w:val="-3"/>
        </w:rPr>
        <w:t> </w:t>
      </w:r>
      <w:r>
        <w:rPr/>
        <w:t>the</w:t>
      </w:r>
      <w:r>
        <w:rPr>
          <w:spacing w:val="-3"/>
        </w:rPr>
        <w:t> </w:t>
      </w:r>
      <w:r>
        <w:rPr/>
        <w:t>Australian</w:t>
      </w:r>
      <w:r>
        <w:rPr>
          <w:spacing w:val="-4"/>
        </w:rPr>
        <w:t> </w:t>
      </w:r>
      <w:r>
        <w:rPr/>
        <w:t>Housing</w:t>
      </w:r>
      <w:r>
        <w:rPr>
          <w:spacing w:val="-2"/>
        </w:rPr>
        <w:t> </w:t>
      </w:r>
      <w:r>
        <w:rPr/>
        <w:t>Market</w:t>
      </w:r>
      <w:r>
        <w:rPr>
          <w:spacing w:val="-3"/>
        </w:rPr>
        <w:t> </w:t>
      </w:r>
      <w:r>
        <w:rPr/>
        <w:t>between</w:t>
      </w:r>
      <w:r>
        <w:rPr>
          <w:spacing w:val="-4"/>
        </w:rPr>
        <w:t> </w:t>
      </w:r>
      <w:r>
        <w:rPr/>
        <w:t>Q3</w:t>
      </w:r>
      <w:r>
        <w:rPr>
          <w:spacing w:val="-2"/>
        </w:rPr>
        <w:t> </w:t>
      </w:r>
      <w:r>
        <w:rPr/>
        <w:t>1986</w:t>
      </w:r>
      <w:r>
        <w:rPr>
          <w:spacing w:val="-2"/>
        </w:rPr>
        <w:t> </w:t>
      </w:r>
      <w:r>
        <w:rPr/>
        <w:t>and</w:t>
      </w:r>
      <w:r>
        <w:rPr>
          <w:spacing w:val="-4"/>
        </w:rPr>
        <w:t> </w:t>
      </w:r>
      <w:r>
        <w:rPr/>
        <w:t>Q2</w:t>
      </w:r>
      <w:r>
        <w:rPr>
          <w:spacing w:val="-2"/>
        </w:rPr>
        <w:t> </w:t>
      </w:r>
      <w:r>
        <w:rPr/>
        <w:t>2005”</w:t>
      </w:r>
    </w:p>
    <w:p>
      <w:pPr>
        <w:pStyle w:val="BodyText"/>
        <w:spacing w:before="229"/>
        <w:ind w:left="360"/>
      </w:pPr>
      <w:r>
        <w:rPr/>
        <w:t>Michelle</w:t>
      </w:r>
      <w:r>
        <w:rPr>
          <w:spacing w:val="-4"/>
        </w:rPr>
        <w:t> </w:t>
      </w:r>
      <w:r>
        <w:rPr/>
        <w:t>Lee,</w:t>
      </w:r>
      <w:r>
        <w:rPr>
          <w:spacing w:val="-6"/>
        </w:rPr>
        <w:t> </w:t>
      </w:r>
      <w:r>
        <w:rPr/>
        <w:t>2014,</w:t>
      </w:r>
      <w:r>
        <w:rPr>
          <w:spacing w:val="-5"/>
        </w:rPr>
        <w:t> </w:t>
      </w:r>
      <w:r>
        <w:rPr/>
        <w:t>Undergraduate</w:t>
      </w:r>
      <w:r>
        <w:rPr>
          <w:spacing w:val="-6"/>
        </w:rPr>
        <w:t> </w:t>
      </w:r>
      <w:r>
        <w:rPr/>
        <w:t>Honors</w:t>
      </w:r>
      <w:r>
        <w:rPr>
          <w:spacing w:val="-6"/>
        </w:rPr>
        <w:t> </w:t>
      </w:r>
      <w:r>
        <w:rPr/>
        <w:t>Thesis,</w:t>
      </w:r>
      <w:r>
        <w:rPr>
          <w:spacing w:val="-5"/>
        </w:rPr>
        <w:t> </w:t>
      </w:r>
      <w:r>
        <w:rPr/>
        <w:t>Economics,</w:t>
      </w:r>
      <w:r>
        <w:rPr>
          <w:spacing w:val="-6"/>
        </w:rPr>
        <w:t> </w:t>
      </w:r>
      <w:r>
        <w:rPr/>
        <w:t>"Women</w:t>
      </w:r>
      <w:r>
        <w:rPr>
          <w:spacing w:val="-6"/>
        </w:rPr>
        <w:t> </w:t>
      </w:r>
      <w:r>
        <w:rPr/>
        <w:t>of</w:t>
      </w:r>
      <w:r>
        <w:rPr>
          <w:spacing w:val="-5"/>
        </w:rPr>
        <w:t> </w:t>
      </w:r>
      <w:r>
        <w:rPr/>
        <w:t>Color</w:t>
      </w:r>
      <w:r>
        <w:rPr>
          <w:spacing w:val="-5"/>
        </w:rPr>
        <w:t> </w:t>
      </w:r>
      <w:r>
        <w:rPr/>
        <w:t>in</w:t>
      </w:r>
      <w:r>
        <w:rPr>
          <w:spacing w:val="-7"/>
        </w:rPr>
        <w:t> </w:t>
      </w:r>
      <w:r>
        <w:rPr/>
        <w:t>the</w:t>
      </w:r>
      <w:r>
        <w:rPr>
          <w:spacing w:val="-6"/>
        </w:rPr>
        <w:t> </w:t>
      </w:r>
      <w:r>
        <w:rPr/>
        <w:t>Great</w:t>
      </w:r>
      <w:r>
        <w:rPr>
          <w:spacing w:val="-6"/>
        </w:rPr>
        <w:t> </w:t>
      </w:r>
      <w:r>
        <w:rPr>
          <w:spacing w:val="-2"/>
        </w:rPr>
        <w:t>Recession"</w:t>
      </w:r>
    </w:p>
    <w:p>
      <w:pPr>
        <w:pStyle w:val="BodyText"/>
        <w:spacing w:before="1"/>
      </w:pPr>
    </w:p>
    <w:p>
      <w:pPr>
        <w:pStyle w:val="BodyText"/>
        <w:ind w:left="360" w:right="463"/>
      </w:pPr>
      <w:r>
        <w:rPr/>
        <w:t>Patrick</w:t>
      </w:r>
      <w:r>
        <w:rPr>
          <w:spacing w:val="-6"/>
        </w:rPr>
        <w:t> </w:t>
      </w:r>
      <w:r>
        <w:rPr/>
        <w:t>Newman,</w:t>
      </w:r>
      <w:r>
        <w:rPr>
          <w:spacing w:val="-5"/>
        </w:rPr>
        <w:t> </w:t>
      </w:r>
      <w:r>
        <w:rPr/>
        <w:t>Undergraduate</w:t>
      </w:r>
      <w:r>
        <w:rPr>
          <w:spacing w:val="-5"/>
        </w:rPr>
        <w:t> </w:t>
      </w:r>
      <w:r>
        <w:rPr/>
        <w:t>Honors</w:t>
      </w:r>
      <w:r>
        <w:rPr>
          <w:spacing w:val="-6"/>
        </w:rPr>
        <w:t> </w:t>
      </w:r>
      <w:r>
        <w:rPr/>
        <w:t>Thesis,</w:t>
      </w:r>
      <w:r>
        <w:rPr>
          <w:spacing w:val="-5"/>
        </w:rPr>
        <w:t> </w:t>
      </w:r>
      <w:r>
        <w:rPr/>
        <w:t>2013,</w:t>
      </w:r>
      <w:r>
        <w:rPr>
          <w:spacing w:val="-5"/>
        </w:rPr>
        <w:t> </w:t>
      </w:r>
      <w:r>
        <w:rPr/>
        <w:t>Economics, </w:t>
      </w:r>
      <w:r>
        <w:rPr>
          <w:i/>
        </w:rPr>
        <w:t>“</w:t>
      </w:r>
      <w:r>
        <w:rPr/>
        <w:t>Deflation</w:t>
      </w:r>
      <w:r>
        <w:rPr>
          <w:spacing w:val="-6"/>
        </w:rPr>
        <w:t> </w:t>
      </w:r>
      <w:r>
        <w:rPr/>
        <w:t>and</w:t>
      </w:r>
      <w:r>
        <w:rPr>
          <w:spacing w:val="-3"/>
        </w:rPr>
        <w:t> </w:t>
      </w:r>
      <w:r>
        <w:rPr/>
        <w:t>Annual</w:t>
      </w:r>
      <w:r>
        <w:rPr>
          <w:spacing w:val="-4"/>
        </w:rPr>
        <w:t> </w:t>
      </w:r>
      <w:r>
        <w:rPr/>
        <w:t>Economic Activity in the United States before WWI (1800-1913)”</w:t>
      </w:r>
    </w:p>
    <w:p>
      <w:pPr>
        <w:pStyle w:val="BodyText"/>
        <w:spacing w:before="1"/>
      </w:pPr>
    </w:p>
    <w:p>
      <w:pPr>
        <w:pStyle w:val="BodyText"/>
        <w:ind w:left="360"/>
      </w:pPr>
      <w:r>
        <w:rPr/>
        <w:t>Shafat</w:t>
      </w:r>
      <w:r>
        <w:rPr>
          <w:spacing w:val="-2"/>
        </w:rPr>
        <w:t> </w:t>
      </w:r>
      <w:r>
        <w:rPr/>
        <w:t>Alam,</w:t>
      </w:r>
      <w:r>
        <w:rPr>
          <w:spacing w:val="-4"/>
        </w:rPr>
        <w:t> </w:t>
      </w:r>
      <w:r>
        <w:rPr/>
        <w:t>Undergraduate</w:t>
      </w:r>
      <w:r>
        <w:rPr>
          <w:spacing w:val="-1"/>
        </w:rPr>
        <w:t> </w:t>
      </w:r>
      <w:r>
        <w:rPr/>
        <w:t>Honors</w:t>
      </w:r>
      <w:r>
        <w:rPr>
          <w:spacing w:val="-5"/>
        </w:rPr>
        <w:t> </w:t>
      </w:r>
      <w:r>
        <w:rPr/>
        <w:t>Thesis,</w:t>
      </w:r>
      <w:r>
        <w:rPr>
          <w:spacing w:val="-4"/>
        </w:rPr>
        <w:t> </w:t>
      </w:r>
      <w:r>
        <w:rPr/>
        <w:t>2013,</w:t>
      </w:r>
      <w:r>
        <w:rPr>
          <w:spacing w:val="-4"/>
        </w:rPr>
        <w:t> </w:t>
      </w:r>
      <w:r>
        <w:rPr/>
        <w:t>Economics,</w:t>
      </w:r>
      <w:r>
        <w:rPr>
          <w:spacing w:val="-4"/>
        </w:rPr>
        <w:t> </w:t>
      </w:r>
      <w:r>
        <w:rPr/>
        <w:t>"The</w:t>
      </w:r>
      <w:r>
        <w:rPr>
          <w:spacing w:val="-4"/>
        </w:rPr>
        <w:t> </w:t>
      </w:r>
      <w:r>
        <w:rPr/>
        <w:t>Role</w:t>
      </w:r>
      <w:r>
        <w:rPr>
          <w:spacing w:val="-4"/>
        </w:rPr>
        <w:t> </w:t>
      </w:r>
      <w:r>
        <w:rPr/>
        <w:t>of</w:t>
      </w:r>
      <w:r>
        <w:rPr>
          <w:spacing w:val="-6"/>
        </w:rPr>
        <w:t> </w:t>
      </w:r>
      <w:r>
        <w:rPr/>
        <w:t>Productive</w:t>
      </w:r>
      <w:r>
        <w:rPr>
          <w:spacing w:val="-4"/>
        </w:rPr>
        <w:t> </w:t>
      </w:r>
      <w:r>
        <w:rPr/>
        <w:t>Growth</w:t>
      </w:r>
      <w:r>
        <w:rPr>
          <w:spacing w:val="-5"/>
        </w:rPr>
        <w:t> </w:t>
      </w:r>
      <w:r>
        <w:rPr/>
        <w:t>in</w:t>
      </w:r>
      <w:r>
        <w:rPr>
          <w:spacing w:val="-6"/>
        </w:rPr>
        <w:t> </w:t>
      </w:r>
      <w:r>
        <w:rPr/>
        <w:t>Growth </w:t>
      </w:r>
      <w:r>
        <w:rPr>
          <w:spacing w:val="-2"/>
        </w:rPr>
        <w:t>Miracles”</w:t>
      </w:r>
    </w:p>
    <w:p>
      <w:pPr>
        <w:pStyle w:val="BodyText"/>
        <w:spacing w:before="229"/>
        <w:ind w:left="360" w:right="463"/>
      </w:pPr>
      <w:r>
        <w:rPr/>
        <w:t>Christopher</w:t>
      </w:r>
      <w:r>
        <w:rPr>
          <w:spacing w:val="-4"/>
        </w:rPr>
        <w:t> </w:t>
      </w:r>
      <w:r>
        <w:rPr/>
        <w:t>Mischaikow,</w:t>
      </w:r>
      <w:r>
        <w:rPr>
          <w:spacing w:val="-5"/>
        </w:rPr>
        <w:t> </w:t>
      </w:r>
      <w:r>
        <w:rPr/>
        <w:t>2012,</w:t>
      </w:r>
      <w:r>
        <w:rPr>
          <w:spacing w:val="-5"/>
        </w:rPr>
        <w:t> </w:t>
      </w:r>
      <w:r>
        <w:rPr/>
        <w:t>Undergraduate</w:t>
      </w:r>
      <w:r>
        <w:rPr>
          <w:spacing w:val="-5"/>
        </w:rPr>
        <w:t> </w:t>
      </w:r>
      <w:r>
        <w:rPr/>
        <w:t>Honors</w:t>
      </w:r>
      <w:r>
        <w:rPr>
          <w:spacing w:val="-6"/>
        </w:rPr>
        <w:t> </w:t>
      </w:r>
      <w:r>
        <w:rPr/>
        <w:t>Thesis,</w:t>
      </w:r>
      <w:r>
        <w:rPr>
          <w:spacing w:val="-5"/>
        </w:rPr>
        <w:t> </w:t>
      </w:r>
      <w:r>
        <w:rPr/>
        <w:t>Main</w:t>
      </w:r>
      <w:r>
        <w:rPr>
          <w:spacing w:val="-6"/>
        </w:rPr>
        <w:t> </w:t>
      </w:r>
      <w:r>
        <w:rPr/>
        <w:t>adviser,</w:t>
      </w:r>
      <w:r>
        <w:rPr>
          <w:spacing w:val="-5"/>
        </w:rPr>
        <w:t> </w:t>
      </w:r>
      <w:r>
        <w:rPr/>
        <w:t>Economics,</w:t>
      </w:r>
      <w:r>
        <w:rPr>
          <w:spacing w:val="-4"/>
        </w:rPr>
        <w:t> </w:t>
      </w:r>
      <w:r>
        <w:rPr/>
        <w:t>"Asset</w:t>
      </w:r>
      <w:r>
        <w:rPr>
          <w:spacing w:val="-5"/>
        </w:rPr>
        <w:t> </w:t>
      </w:r>
      <w:r>
        <w:rPr/>
        <w:t>Bubbles and Trade Volume"</w:t>
      </w:r>
    </w:p>
    <w:p>
      <w:pPr>
        <w:pStyle w:val="BodyText"/>
        <w:spacing w:before="229"/>
      </w:pPr>
    </w:p>
    <w:p>
      <w:pPr>
        <w:pStyle w:val="BodyText"/>
        <w:ind w:left="360"/>
      </w:pPr>
      <w:r>
        <w:rPr/>
        <w:t>Doctoral</w:t>
      </w:r>
      <w:r>
        <w:rPr>
          <w:spacing w:val="-3"/>
        </w:rPr>
        <w:t> </w:t>
      </w:r>
      <w:r>
        <w:rPr/>
        <w:t>–</w:t>
      </w:r>
      <w:r>
        <w:rPr>
          <w:spacing w:val="-2"/>
        </w:rPr>
        <w:t> </w:t>
      </w:r>
      <w:r>
        <w:rPr/>
        <w:t>Main</w:t>
      </w:r>
      <w:r>
        <w:rPr>
          <w:spacing w:val="-6"/>
        </w:rPr>
        <w:t> </w:t>
      </w:r>
      <w:r>
        <w:rPr>
          <w:spacing w:val="-2"/>
        </w:rPr>
        <w:t>Adviser</w:t>
      </w:r>
    </w:p>
    <w:p>
      <w:pPr>
        <w:pStyle w:val="BodyText"/>
        <w:spacing w:before="2"/>
      </w:pPr>
    </w:p>
    <w:p>
      <w:pPr>
        <w:pStyle w:val="BodyText"/>
        <w:ind w:left="360"/>
      </w:pPr>
      <w:r>
        <w:rPr/>
        <w:t>Mark</w:t>
      </w:r>
      <w:r>
        <w:rPr>
          <w:spacing w:val="-6"/>
        </w:rPr>
        <w:t> </w:t>
      </w:r>
      <w:r>
        <w:rPr/>
        <w:t>Avery,</w:t>
      </w:r>
      <w:r>
        <w:rPr>
          <w:spacing w:val="-5"/>
        </w:rPr>
        <w:t> </w:t>
      </w:r>
      <w:r>
        <w:rPr/>
        <w:t>Current,</w:t>
      </w:r>
      <w:r>
        <w:rPr>
          <w:spacing w:val="-6"/>
        </w:rPr>
        <w:t> </w:t>
      </w:r>
      <w:r>
        <w:rPr/>
        <w:t>Main</w:t>
      </w:r>
      <w:r>
        <w:rPr>
          <w:spacing w:val="-6"/>
        </w:rPr>
        <w:t> </w:t>
      </w:r>
      <w:r>
        <w:rPr/>
        <w:t>Adviser,</w:t>
      </w:r>
      <w:r>
        <w:rPr>
          <w:spacing w:val="-7"/>
        </w:rPr>
        <w:t> </w:t>
      </w:r>
      <w:r>
        <w:rPr/>
        <w:t>“Essays</w:t>
      </w:r>
      <w:r>
        <w:rPr>
          <w:spacing w:val="-7"/>
        </w:rPr>
        <w:t> </w:t>
      </w:r>
      <w:r>
        <w:rPr/>
        <w:t>on</w:t>
      </w:r>
      <w:r>
        <w:rPr>
          <w:spacing w:val="-7"/>
        </w:rPr>
        <w:t> </w:t>
      </w:r>
      <w:r>
        <w:rPr>
          <w:spacing w:val="-2"/>
        </w:rPr>
        <w:t>Macroeconomics”.</w:t>
      </w:r>
    </w:p>
    <w:p>
      <w:pPr>
        <w:pStyle w:val="BodyText"/>
        <w:spacing w:before="1"/>
      </w:pPr>
    </w:p>
    <w:p>
      <w:pPr>
        <w:pStyle w:val="BodyText"/>
        <w:ind w:left="360"/>
      </w:pPr>
      <w:r>
        <w:rPr/>
        <w:t>Maria</w:t>
      </w:r>
      <w:r>
        <w:rPr>
          <w:spacing w:val="-7"/>
        </w:rPr>
        <w:t> </w:t>
      </w:r>
      <w:r>
        <w:rPr/>
        <w:t>Sole</w:t>
      </w:r>
      <w:r>
        <w:rPr>
          <w:spacing w:val="-6"/>
        </w:rPr>
        <w:t> </w:t>
      </w:r>
      <w:r>
        <w:rPr/>
        <w:t>Pagliari,</w:t>
      </w:r>
      <w:r>
        <w:rPr>
          <w:spacing w:val="-6"/>
        </w:rPr>
        <w:t> </w:t>
      </w:r>
      <w:r>
        <w:rPr/>
        <w:t>Current,</w:t>
      </w:r>
      <w:r>
        <w:rPr>
          <w:spacing w:val="-5"/>
        </w:rPr>
        <w:t> </w:t>
      </w:r>
      <w:r>
        <w:rPr/>
        <w:t>PhD,</w:t>
      </w:r>
      <w:r>
        <w:rPr>
          <w:spacing w:val="-6"/>
        </w:rPr>
        <w:t> </w:t>
      </w:r>
      <w:r>
        <w:rPr/>
        <w:t>“Essays</w:t>
      </w:r>
      <w:r>
        <w:rPr>
          <w:spacing w:val="-7"/>
        </w:rPr>
        <w:t> </w:t>
      </w:r>
      <w:r>
        <w:rPr/>
        <w:t>on</w:t>
      </w:r>
      <w:r>
        <w:rPr>
          <w:spacing w:val="-7"/>
        </w:rPr>
        <w:t> </w:t>
      </w:r>
      <w:r>
        <w:rPr/>
        <w:t>International</w:t>
      </w:r>
      <w:r>
        <w:rPr>
          <w:spacing w:val="-4"/>
        </w:rPr>
        <w:t> </w:t>
      </w:r>
      <w:r>
        <w:rPr/>
        <w:t>Capital</w:t>
      </w:r>
      <w:r>
        <w:rPr>
          <w:spacing w:val="-8"/>
        </w:rPr>
        <w:t> </w:t>
      </w:r>
      <w:r>
        <w:rPr>
          <w:spacing w:val="-2"/>
        </w:rPr>
        <w:t>Flows”.</w:t>
      </w:r>
    </w:p>
    <w:p>
      <w:pPr>
        <w:pStyle w:val="BodyText"/>
        <w:spacing w:before="228"/>
        <w:ind w:left="360" w:right="463"/>
      </w:pPr>
      <w:r>
        <w:rPr/>
        <w:t>Xi</w:t>
      </w:r>
      <w:r>
        <w:rPr>
          <w:spacing w:val="-3"/>
        </w:rPr>
        <w:t> </w:t>
      </w:r>
      <w:r>
        <w:rPr/>
        <w:t>Zhang,</w:t>
      </w:r>
      <w:r>
        <w:rPr>
          <w:spacing w:val="40"/>
        </w:rPr>
        <w:t> </w:t>
      </w:r>
      <w:r>
        <w:rPr/>
        <w:t>2017,</w:t>
      </w:r>
      <w:r>
        <w:rPr>
          <w:spacing w:val="-5"/>
        </w:rPr>
        <w:t> </w:t>
      </w:r>
      <w:r>
        <w:rPr/>
        <w:t>PhD,</w:t>
      </w:r>
      <w:r>
        <w:rPr>
          <w:spacing w:val="-3"/>
        </w:rPr>
        <w:t> </w:t>
      </w:r>
      <w:r>
        <w:rPr/>
        <w:t>Main</w:t>
      </w:r>
      <w:r>
        <w:rPr>
          <w:spacing w:val="-2"/>
        </w:rPr>
        <w:t> </w:t>
      </w:r>
      <w:r>
        <w:rPr/>
        <w:t>Adviser,</w:t>
      </w:r>
      <w:r>
        <w:rPr>
          <w:spacing w:val="-3"/>
        </w:rPr>
        <w:t> </w:t>
      </w:r>
      <w:r>
        <w:rPr/>
        <w:t>"Essays</w:t>
      </w:r>
      <w:r>
        <w:rPr>
          <w:spacing w:val="-4"/>
        </w:rPr>
        <w:t> </w:t>
      </w:r>
      <w:r>
        <w:rPr/>
        <w:t>on</w:t>
      </w:r>
      <w:r>
        <w:rPr>
          <w:spacing w:val="-4"/>
        </w:rPr>
        <w:t> </w:t>
      </w:r>
      <w:r>
        <w:rPr/>
        <w:t>Risk</w:t>
      </w:r>
      <w:r>
        <w:rPr>
          <w:spacing w:val="-4"/>
        </w:rPr>
        <w:t> </w:t>
      </w:r>
      <w:r>
        <w:rPr/>
        <w:t>Management</w:t>
      </w:r>
      <w:r>
        <w:rPr>
          <w:spacing w:val="-4"/>
        </w:rPr>
        <w:t> </w:t>
      </w:r>
      <w:r>
        <w:rPr/>
        <w:t>of</w:t>
      </w:r>
      <w:r>
        <w:rPr>
          <w:spacing w:val="-5"/>
        </w:rPr>
        <w:t> </w:t>
      </w:r>
      <w:r>
        <w:rPr/>
        <w:t>Financial</w:t>
      </w:r>
      <w:r>
        <w:rPr>
          <w:spacing w:val="-4"/>
        </w:rPr>
        <w:t> </w:t>
      </w:r>
      <w:r>
        <w:rPr/>
        <w:t>Market</w:t>
      </w:r>
      <w:r>
        <w:rPr>
          <w:spacing w:val="-1"/>
        </w:rPr>
        <w:t> </w:t>
      </w:r>
      <w:r>
        <w:rPr/>
        <w:t>with</w:t>
      </w:r>
      <w:r>
        <w:rPr>
          <w:spacing w:val="-4"/>
        </w:rPr>
        <w:t> </w:t>
      </w:r>
      <w:r>
        <w:rPr/>
        <w:t>Bayesian </w:t>
      </w:r>
      <w:r>
        <w:rPr>
          <w:spacing w:val="-2"/>
        </w:rPr>
        <w:t>Estimation"</w:t>
      </w:r>
    </w:p>
    <w:p>
      <w:pPr>
        <w:pStyle w:val="BodyText"/>
        <w:spacing w:before="1"/>
      </w:pPr>
    </w:p>
    <w:p>
      <w:pPr>
        <w:pStyle w:val="BodyText"/>
        <w:ind w:left="360"/>
      </w:pPr>
      <w:r>
        <w:rPr/>
        <w:t>Dong-Whan</w:t>
      </w:r>
      <w:r>
        <w:rPr>
          <w:spacing w:val="-7"/>
        </w:rPr>
        <w:t> </w:t>
      </w:r>
      <w:r>
        <w:rPr/>
        <w:t>Ko,</w:t>
      </w:r>
      <w:r>
        <w:rPr>
          <w:spacing w:val="-5"/>
        </w:rPr>
        <w:t> </w:t>
      </w:r>
      <w:r>
        <w:rPr/>
        <w:t>2015,</w:t>
      </w:r>
      <w:r>
        <w:rPr>
          <w:spacing w:val="-8"/>
        </w:rPr>
        <w:t> </w:t>
      </w:r>
      <w:r>
        <w:rPr/>
        <w:t>PhD,</w:t>
      </w:r>
      <w:r>
        <w:rPr>
          <w:spacing w:val="-5"/>
        </w:rPr>
        <w:t> </w:t>
      </w:r>
      <w:r>
        <w:rPr/>
        <w:t>Main</w:t>
      </w:r>
      <w:r>
        <w:rPr>
          <w:spacing w:val="-7"/>
        </w:rPr>
        <w:t> </w:t>
      </w:r>
      <w:r>
        <w:rPr/>
        <w:t>adviser,</w:t>
      </w:r>
      <w:r>
        <w:rPr>
          <w:spacing w:val="-6"/>
        </w:rPr>
        <w:t> </w:t>
      </w:r>
      <w:r>
        <w:rPr/>
        <w:t>"Segmented</w:t>
      </w:r>
      <w:r>
        <w:rPr>
          <w:spacing w:val="-5"/>
        </w:rPr>
        <w:t> </w:t>
      </w:r>
      <w:r>
        <w:rPr/>
        <w:t>Labor</w:t>
      </w:r>
      <w:r>
        <w:rPr>
          <w:spacing w:val="-5"/>
        </w:rPr>
        <w:t> </w:t>
      </w:r>
      <w:r>
        <w:rPr/>
        <w:t>Markets</w:t>
      </w:r>
      <w:r>
        <w:rPr>
          <w:spacing w:val="-6"/>
        </w:rPr>
        <w:t> </w:t>
      </w:r>
      <w:r>
        <w:rPr/>
        <w:t>and</w:t>
      </w:r>
      <w:r>
        <w:rPr>
          <w:spacing w:val="-5"/>
        </w:rPr>
        <w:t> </w:t>
      </w:r>
      <w:r>
        <w:rPr/>
        <w:t>Monetary</w:t>
      </w:r>
      <w:r>
        <w:rPr>
          <w:spacing w:val="-9"/>
        </w:rPr>
        <w:t> </w:t>
      </w:r>
      <w:r>
        <w:rPr>
          <w:spacing w:val="-2"/>
        </w:rPr>
        <w:t>Policy"</w:t>
      </w:r>
    </w:p>
    <w:p>
      <w:pPr>
        <w:pStyle w:val="BodyText"/>
        <w:spacing w:before="229"/>
        <w:ind w:left="360" w:right="463"/>
      </w:pPr>
      <w:r>
        <w:rPr/>
        <w:t>Daisuke</w:t>
      </w:r>
      <w:r>
        <w:rPr>
          <w:spacing w:val="-5"/>
        </w:rPr>
        <w:t> </w:t>
      </w:r>
      <w:r>
        <w:rPr/>
        <w:t>Goto,</w:t>
      </w:r>
      <w:r>
        <w:rPr>
          <w:spacing w:val="-5"/>
        </w:rPr>
        <w:t> </w:t>
      </w:r>
      <w:r>
        <w:rPr/>
        <w:t>2014,</w:t>
      </w:r>
      <w:r>
        <w:rPr>
          <w:spacing w:val="-7"/>
        </w:rPr>
        <w:t> </w:t>
      </w:r>
      <w:r>
        <w:rPr/>
        <w:t>PhD,</w:t>
      </w:r>
      <w:r>
        <w:rPr>
          <w:spacing w:val="-5"/>
        </w:rPr>
        <w:t> </w:t>
      </w:r>
      <w:r>
        <w:rPr/>
        <w:t>Main</w:t>
      </w:r>
      <w:r>
        <w:rPr>
          <w:spacing w:val="-7"/>
        </w:rPr>
        <w:t> </w:t>
      </w:r>
      <w:r>
        <w:rPr/>
        <w:t>adviser,</w:t>
      </w:r>
      <w:r>
        <w:rPr>
          <w:spacing w:val="-5"/>
        </w:rPr>
        <w:t> </w:t>
      </w:r>
      <w:r>
        <w:rPr/>
        <w:t>"Empirical</w:t>
      </w:r>
      <w:r>
        <w:rPr>
          <w:spacing w:val="-5"/>
        </w:rPr>
        <w:t> </w:t>
      </w:r>
      <w:r>
        <w:rPr/>
        <w:t>and</w:t>
      </w:r>
      <w:r>
        <w:rPr>
          <w:spacing w:val="-4"/>
        </w:rPr>
        <w:t> </w:t>
      </w:r>
      <w:r>
        <w:rPr/>
        <w:t>Experimental</w:t>
      </w:r>
      <w:r>
        <w:rPr>
          <w:spacing w:val="-3"/>
        </w:rPr>
        <w:t> </w:t>
      </w:r>
      <w:r>
        <w:rPr/>
        <w:t>Approaches</w:t>
      </w:r>
      <w:r>
        <w:rPr>
          <w:spacing w:val="-6"/>
        </w:rPr>
        <w:t> </w:t>
      </w:r>
      <w:r>
        <w:rPr/>
        <w:t>to</w:t>
      </w:r>
      <w:r>
        <w:rPr>
          <w:spacing w:val="-4"/>
        </w:rPr>
        <w:t> </w:t>
      </w:r>
      <w:r>
        <w:rPr/>
        <w:t>Nonoptimal Allocations of Goods and Services"</w:t>
      </w:r>
    </w:p>
    <w:p>
      <w:pPr>
        <w:pStyle w:val="BodyText"/>
        <w:spacing w:before="1"/>
      </w:pPr>
    </w:p>
    <w:p>
      <w:pPr>
        <w:pStyle w:val="BodyText"/>
        <w:ind w:left="360"/>
      </w:pPr>
      <w:r>
        <w:rPr/>
        <w:t>Seung</w:t>
      </w:r>
      <w:r>
        <w:rPr>
          <w:spacing w:val="-6"/>
        </w:rPr>
        <w:t> </w:t>
      </w:r>
      <w:r>
        <w:rPr/>
        <w:t>Moon</w:t>
      </w:r>
      <w:r>
        <w:rPr>
          <w:spacing w:val="-3"/>
        </w:rPr>
        <w:t> </w:t>
      </w:r>
      <w:r>
        <w:rPr/>
        <w:t>Lee,</w:t>
      </w:r>
      <w:r>
        <w:rPr>
          <w:spacing w:val="-5"/>
        </w:rPr>
        <w:t> </w:t>
      </w:r>
      <w:r>
        <w:rPr/>
        <w:t>2011,</w:t>
      </w:r>
      <w:r>
        <w:rPr>
          <w:spacing w:val="-6"/>
        </w:rPr>
        <w:t> </w:t>
      </w:r>
      <w:r>
        <w:rPr/>
        <w:t>PhD,</w:t>
      </w:r>
      <w:r>
        <w:rPr>
          <w:spacing w:val="-2"/>
        </w:rPr>
        <w:t> </w:t>
      </w:r>
      <w:r>
        <w:rPr/>
        <w:t>Main</w:t>
      </w:r>
      <w:r>
        <w:rPr>
          <w:spacing w:val="-6"/>
        </w:rPr>
        <w:t> </w:t>
      </w:r>
      <w:r>
        <w:rPr/>
        <w:t>adviser,</w:t>
      </w:r>
      <w:r>
        <w:rPr>
          <w:spacing w:val="-5"/>
        </w:rPr>
        <w:t> </w:t>
      </w:r>
      <w:r>
        <w:rPr/>
        <w:t>"Essays</w:t>
      </w:r>
      <w:r>
        <w:rPr>
          <w:spacing w:val="-5"/>
        </w:rPr>
        <w:t> </w:t>
      </w:r>
      <w:r>
        <w:rPr/>
        <w:t>on</w:t>
      </w:r>
      <w:r>
        <w:rPr>
          <w:spacing w:val="-5"/>
        </w:rPr>
        <w:t> </w:t>
      </w:r>
      <w:r>
        <w:rPr/>
        <w:t>New</w:t>
      </w:r>
      <w:r>
        <w:rPr>
          <w:spacing w:val="-5"/>
        </w:rPr>
        <w:t> </w:t>
      </w:r>
      <w:r>
        <w:rPr/>
        <w:t>Keynesian</w:t>
      </w:r>
      <w:r>
        <w:rPr>
          <w:spacing w:val="-5"/>
        </w:rPr>
        <w:t> </w:t>
      </w:r>
      <w:r>
        <w:rPr>
          <w:spacing w:val="-2"/>
        </w:rPr>
        <w:t>Models"</w:t>
      </w:r>
    </w:p>
    <w:p>
      <w:pPr>
        <w:pStyle w:val="BodyText"/>
        <w:spacing w:before="1"/>
      </w:pPr>
    </w:p>
    <w:p>
      <w:pPr>
        <w:pStyle w:val="BodyText"/>
        <w:ind w:left="360"/>
      </w:pPr>
      <w:r>
        <w:rPr/>
        <w:t>Noha</w:t>
      </w:r>
      <w:r>
        <w:rPr>
          <w:spacing w:val="-6"/>
        </w:rPr>
        <w:t> </w:t>
      </w:r>
      <w:r>
        <w:rPr/>
        <w:t>Emara,</w:t>
      </w:r>
      <w:r>
        <w:rPr>
          <w:spacing w:val="-3"/>
        </w:rPr>
        <w:t> </w:t>
      </w:r>
      <w:r>
        <w:rPr/>
        <w:t>2009,</w:t>
      </w:r>
      <w:r>
        <w:rPr>
          <w:spacing w:val="-7"/>
        </w:rPr>
        <w:t> </w:t>
      </w:r>
      <w:r>
        <w:rPr/>
        <w:t>Phd,</w:t>
      </w:r>
      <w:r>
        <w:rPr>
          <w:spacing w:val="-5"/>
        </w:rPr>
        <w:t> </w:t>
      </w:r>
      <w:r>
        <w:rPr/>
        <w:t>Main</w:t>
      </w:r>
      <w:r>
        <w:rPr>
          <w:spacing w:val="-7"/>
        </w:rPr>
        <w:t> </w:t>
      </w:r>
      <w:r>
        <w:rPr/>
        <w:t>adviser,</w:t>
      </w:r>
      <w:r>
        <w:rPr>
          <w:spacing w:val="-5"/>
        </w:rPr>
        <w:t> </w:t>
      </w:r>
      <w:r>
        <w:rPr/>
        <w:t>"Essays</w:t>
      </w:r>
      <w:r>
        <w:rPr>
          <w:spacing w:val="-6"/>
        </w:rPr>
        <w:t> </w:t>
      </w:r>
      <w:r>
        <w:rPr/>
        <w:t>on</w:t>
      </w:r>
      <w:r>
        <w:rPr>
          <w:spacing w:val="-6"/>
        </w:rPr>
        <w:t> </w:t>
      </w:r>
      <w:r>
        <w:rPr/>
        <w:t>Inflation</w:t>
      </w:r>
      <w:r>
        <w:rPr>
          <w:spacing w:val="-5"/>
        </w:rPr>
        <w:t> </w:t>
      </w:r>
      <w:r>
        <w:rPr/>
        <w:t>Volatility</w:t>
      </w:r>
      <w:r>
        <w:rPr>
          <w:spacing w:val="-9"/>
        </w:rPr>
        <w:t> </w:t>
      </w:r>
      <w:r>
        <w:rPr/>
        <w:t>and</w:t>
      </w:r>
      <w:r>
        <w:rPr>
          <w:spacing w:val="-4"/>
        </w:rPr>
        <w:t> </w:t>
      </w:r>
      <w:r>
        <w:rPr/>
        <w:t>Economic</w:t>
      </w:r>
      <w:r>
        <w:rPr>
          <w:spacing w:val="-5"/>
        </w:rPr>
        <w:t> </w:t>
      </w:r>
      <w:r>
        <w:rPr>
          <w:spacing w:val="-2"/>
        </w:rPr>
        <w:t>Growth"</w:t>
      </w:r>
    </w:p>
    <w:p>
      <w:pPr>
        <w:pStyle w:val="BodyText"/>
        <w:spacing w:before="229"/>
      </w:pPr>
    </w:p>
    <w:p>
      <w:pPr>
        <w:pStyle w:val="BodyText"/>
        <w:ind w:left="360"/>
      </w:pPr>
      <w:r>
        <w:rPr/>
        <w:t>Doctoral</w:t>
      </w:r>
      <w:r>
        <w:rPr>
          <w:spacing w:val="-4"/>
        </w:rPr>
        <w:t> </w:t>
      </w:r>
      <w:r>
        <w:rPr/>
        <w:t>–</w:t>
      </w:r>
      <w:r>
        <w:rPr>
          <w:spacing w:val="-4"/>
        </w:rPr>
        <w:t> </w:t>
      </w:r>
      <w:r>
        <w:rPr/>
        <w:t>Secondary</w:t>
      </w:r>
      <w:r>
        <w:rPr>
          <w:spacing w:val="-5"/>
        </w:rPr>
        <w:t> </w:t>
      </w:r>
      <w:r>
        <w:rPr>
          <w:spacing w:val="-2"/>
        </w:rPr>
        <w:t>Adviser</w:t>
      </w:r>
    </w:p>
    <w:p>
      <w:pPr>
        <w:pStyle w:val="BodyText"/>
        <w:spacing w:before="1"/>
      </w:pPr>
    </w:p>
    <w:p>
      <w:pPr>
        <w:pStyle w:val="BodyText"/>
        <w:ind w:left="360"/>
      </w:pPr>
      <w:r>
        <w:rPr/>
        <w:t>Niccolo</w:t>
      </w:r>
      <w:r>
        <w:rPr>
          <w:spacing w:val="-4"/>
        </w:rPr>
        <w:t> </w:t>
      </w:r>
      <w:r>
        <w:rPr/>
        <w:t>Battistini,</w:t>
      </w:r>
      <w:r>
        <w:rPr>
          <w:spacing w:val="-4"/>
        </w:rPr>
        <w:t> </w:t>
      </w:r>
      <w:r>
        <w:rPr/>
        <w:t>2017,</w:t>
      </w:r>
      <w:r>
        <w:rPr>
          <w:spacing w:val="-5"/>
        </w:rPr>
        <w:t> </w:t>
      </w:r>
      <w:r>
        <w:rPr/>
        <w:t>PhD,</w:t>
      </w:r>
      <w:r>
        <w:rPr>
          <w:spacing w:val="-7"/>
        </w:rPr>
        <w:t> </w:t>
      </w:r>
      <w:r>
        <w:rPr/>
        <w:t>Committee</w:t>
      </w:r>
      <w:r>
        <w:rPr>
          <w:spacing w:val="-5"/>
        </w:rPr>
        <w:t> </w:t>
      </w:r>
      <w:r>
        <w:rPr/>
        <w:t>Member,</w:t>
      </w:r>
      <w:r>
        <w:rPr>
          <w:spacing w:val="-5"/>
        </w:rPr>
        <w:t> </w:t>
      </w:r>
      <w:r>
        <w:rPr/>
        <w:t>"Essays</w:t>
      </w:r>
      <w:r>
        <w:rPr>
          <w:spacing w:val="-3"/>
        </w:rPr>
        <w:t> </w:t>
      </w:r>
      <w:r>
        <w:rPr/>
        <w:t>on</w:t>
      </w:r>
      <w:r>
        <w:rPr>
          <w:spacing w:val="-6"/>
        </w:rPr>
        <w:t> </w:t>
      </w:r>
      <w:r>
        <w:rPr/>
        <w:t>Sovereign</w:t>
      </w:r>
      <w:r>
        <w:rPr>
          <w:spacing w:val="-5"/>
        </w:rPr>
        <w:t> </w:t>
      </w:r>
      <w:r>
        <w:rPr/>
        <w:t>Debt</w:t>
      </w:r>
      <w:r>
        <w:rPr>
          <w:spacing w:val="-6"/>
        </w:rPr>
        <w:t> </w:t>
      </w:r>
      <w:r>
        <w:rPr/>
        <w:t>in</w:t>
      </w:r>
      <w:r>
        <w:rPr>
          <w:spacing w:val="-6"/>
        </w:rPr>
        <w:t> </w:t>
      </w:r>
      <w:r>
        <w:rPr/>
        <w:t>the</w:t>
      </w:r>
      <w:r>
        <w:rPr>
          <w:spacing w:val="-5"/>
        </w:rPr>
        <w:t> </w:t>
      </w:r>
      <w:r>
        <w:rPr/>
        <w:t>Euro</w:t>
      </w:r>
      <w:r>
        <w:rPr>
          <w:spacing w:val="2"/>
        </w:rPr>
        <w:t> </w:t>
      </w:r>
      <w:r>
        <w:rPr>
          <w:spacing w:val="-2"/>
        </w:rPr>
        <w:t>Area"</w:t>
      </w:r>
    </w:p>
    <w:p>
      <w:pPr>
        <w:pStyle w:val="BodyText"/>
        <w:spacing w:before="228"/>
        <w:ind w:left="360" w:right="463"/>
      </w:pPr>
      <w:r>
        <w:rPr/>
        <w:t>Kihwan</w:t>
      </w:r>
      <w:r>
        <w:rPr>
          <w:spacing w:val="-6"/>
        </w:rPr>
        <w:t> </w:t>
      </w:r>
      <w:r>
        <w:rPr/>
        <w:t>Kim,</w:t>
      </w:r>
      <w:r>
        <w:rPr>
          <w:spacing w:val="-4"/>
        </w:rPr>
        <w:t> </w:t>
      </w:r>
      <w:r>
        <w:rPr/>
        <w:t>2016,</w:t>
      </w:r>
      <w:r>
        <w:rPr>
          <w:spacing w:val="-6"/>
        </w:rPr>
        <w:t> </w:t>
      </w:r>
      <w:r>
        <w:rPr/>
        <w:t>PhD,</w:t>
      </w:r>
      <w:r>
        <w:rPr>
          <w:spacing w:val="-5"/>
        </w:rPr>
        <w:t> </w:t>
      </w:r>
      <w:r>
        <w:rPr/>
        <w:t>Committee</w:t>
      </w:r>
      <w:r>
        <w:rPr>
          <w:spacing w:val="-5"/>
        </w:rPr>
        <w:t> </w:t>
      </w:r>
      <w:r>
        <w:rPr/>
        <w:t>Member,</w:t>
      </w:r>
      <w:r>
        <w:rPr>
          <w:spacing w:val="-5"/>
        </w:rPr>
        <w:t> </w:t>
      </w:r>
      <w:r>
        <w:rPr/>
        <w:t>"Essays</w:t>
      </w:r>
      <w:r>
        <w:rPr>
          <w:spacing w:val="-6"/>
        </w:rPr>
        <w:t> </w:t>
      </w:r>
      <w:r>
        <w:rPr/>
        <w:t>on</w:t>
      </w:r>
      <w:r>
        <w:rPr>
          <w:spacing w:val="-4"/>
        </w:rPr>
        <w:t> </w:t>
      </w:r>
      <w:r>
        <w:rPr/>
        <w:t>Forecasting</w:t>
      </w:r>
      <w:r>
        <w:rPr>
          <w:spacing w:val="-6"/>
        </w:rPr>
        <w:t> </w:t>
      </w:r>
      <w:r>
        <w:rPr/>
        <w:t>Macroeconomic</w:t>
      </w:r>
      <w:r>
        <w:rPr>
          <w:spacing w:val="-5"/>
        </w:rPr>
        <w:t> </w:t>
      </w:r>
      <w:r>
        <w:rPr/>
        <w:t>and</w:t>
      </w:r>
      <w:r>
        <w:rPr>
          <w:spacing w:val="-4"/>
        </w:rPr>
        <w:t> </w:t>
      </w:r>
      <w:r>
        <w:rPr/>
        <w:t>Financial Variables using Mixed Frequency Data"</w:t>
      </w:r>
    </w:p>
    <w:p>
      <w:pPr>
        <w:pStyle w:val="BodyText"/>
        <w:spacing w:before="1"/>
      </w:pPr>
    </w:p>
    <w:p>
      <w:pPr>
        <w:pStyle w:val="BodyText"/>
        <w:spacing w:before="1"/>
        <w:ind w:left="360"/>
      </w:pPr>
      <w:r>
        <w:rPr/>
        <w:t>Yang</w:t>
      </w:r>
      <w:r>
        <w:rPr>
          <w:spacing w:val="-7"/>
        </w:rPr>
        <w:t> </w:t>
      </w:r>
      <w:r>
        <w:rPr/>
        <w:t>Li,</w:t>
      </w:r>
      <w:r>
        <w:rPr>
          <w:spacing w:val="-5"/>
        </w:rPr>
        <w:t> </w:t>
      </w:r>
      <w:r>
        <w:rPr/>
        <w:t>2016,</w:t>
      </w:r>
      <w:r>
        <w:rPr>
          <w:spacing w:val="-5"/>
        </w:rPr>
        <w:t> </w:t>
      </w:r>
      <w:r>
        <w:rPr/>
        <w:t>PhD,</w:t>
      </w:r>
      <w:r>
        <w:rPr>
          <w:spacing w:val="-5"/>
        </w:rPr>
        <w:t> </w:t>
      </w:r>
      <w:r>
        <w:rPr/>
        <w:t>Committee</w:t>
      </w:r>
      <w:r>
        <w:rPr>
          <w:spacing w:val="-5"/>
        </w:rPr>
        <w:t> </w:t>
      </w:r>
      <w:r>
        <w:rPr/>
        <w:t>Member,</w:t>
      </w:r>
      <w:r>
        <w:rPr>
          <w:spacing w:val="-6"/>
        </w:rPr>
        <w:t> </w:t>
      </w:r>
      <w:r>
        <w:rPr/>
        <w:t>"Three</w:t>
      </w:r>
      <w:r>
        <w:rPr>
          <w:spacing w:val="-5"/>
        </w:rPr>
        <w:t> </w:t>
      </w:r>
      <w:r>
        <w:rPr/>
        <w:t>essays</w:t>
      </w:r>
      <w:r>
        <w:rPr>
          <w:spacing w:val="-6"/>
        </w:rPr>
        <w:t> </w:t>
      </w:r>
      <w:r>
        <w:rPr/>
        <w:t>on</w:t>
      </w:r>
      <w:r>
        <w:rPr>
          <w:spacing w:val="-4"/>
        </w:rPr>
        <w:t> </w:t>
      </w:r>
      <w:r>
        <w:rPr/>
        <w:t>financial</w:t>
      </w:r>
      <w:r>
        <w:rPr>
          <w:spacing w:val="-6"/>
        </w:rPr>
        <w:t> </w:t>
      </w:r>
      <w:r>
        <w:rPr/>
        <w:t>fragility</w:t>
      </w:r>
      <w:r>
        <w:rPr>
          <w:spacing w:val="-6"/>
        </w:rPr>
        <w:t> </w:t>
      </w:r>
      <w:r>
        <w:rPr/>
        <w:t>and</w:t>
      </w:r>
      <w:r>
        <w:rPr>
          <w:spacing w:val="-5"/>
        </w:rPr>
        <w:t> </w:t>
      </w:r>
      <w:r>
        <w:rPr>
          <w:spacing w:val="-2"/>
        </w:rPr>
        <w:t>regulation"</w:t>
      </w:r>
    </w:p>
    <w:p>
      <w:pPr>
        <w:pStyle w:val="BodyText"/>
        <w:spacing w:before="228"/>
        <w:ind w:left="360" w:right="463"/>
      </w:pPr>
      <w:r>
        <w:rPr/>
        <w:t>Elena</w:t>
      </w:r>
      <w:r>
        <w:rPr>
          <w:spacing w:val="-5"/>
        </w:rPr>
        <w:t> </w:t>
      </w:r>
      <w:r>
        <w:rPr/>
        <w:t>Stolpovsky,</w:t>
      </w:r>
      <w:r>
        <w:rPr>
          <w:spacing w:val="-3"/>
        </w:rPr>
        <w:t> </w:t>
      </w:r>
      <w:r>
        <w:rPr/>
        <w:t>2016,</w:t>
      </w:r>
      <w:r>
        <w:rPr>
          <w:spacing w:val="-5"/>
        </w:rPr>
        <w:t> </w:t>
      </w:r>
      <w:r>
        <w:rPr/>
        <w:t>PhD,</w:t>
      </w:r>
      <w:r>
        <w:rPr>
          <w:spacing w:val="-5"/>
        </w:rPr>
        <w:t> </w:t>
      </w:r>
      <w:r>
        <w:rPr/>
        <w:t>Committee</w:t>
      </w:r>
      <w:r>
        <w:rPr>
          <w:spacing w:val="-5"/>
        </w:rPr>
        <w:t> </w:t>
      </w:r>
      <w:r>
        <w:rPr/>
        <w:t>Member,</w:t>
      </w:r>
      <w:r>
        <w:rPr>
          <w:spacing w:val="-5"/>
        </w:rPr>
        <w:t> </w:t>
      </w:r>
      <w:r>
        <w:rPr/>
        <w:t>"Family</w:t>
      </w:r>
      <w:r>
        <w:rPr>
          <w:spacing w:val="-6"/>
        </w:rPr>
        <w:t> </w:t>
      </w:r>
      <w:r>
        <w:rPr/>
        <w:t>Labor</w:t>
      </w:r>
      <w:r>
        <w:rPr>
          <w:spacing w:val="-5"/>
        </w:rPr>
        <w:t> </w:t>
      </w:r>
      <w:r>
        <w:rPr/>
        <w:t>Supply,</w:t>
      </w:r>
      <w:r>
        <w:rPr>
          <w:spacing w:val="-5"/>
        </w:rPr>
        <w:t> </w:t>
      </w:r>
      <w:r>
        <w:rPr/>
        <w:t>Migration,</w:t>
      </w:r>
      <w:r>
        <w:rPr>
          <w:spacing w:val="-5"/>
        </w:rPr>
        <w:t> </w:t>
      </w:r>
      <w:r>
        <w:rPr/>
        <w:t>and</w:t>
      </w:r>
      <w:r>
        <w:rPr>
          <w:spacing w:val="-2"/>
        </w:rPr>
        <w:t> </w:t>
      </w:r>
      <w:r>
        <w:rPr/>
        <w:t>Marriage: Theory and Econometric Analysis"</w:t>
      </w:r>
    </w:p>
    <w:p>
      <w:pPr>
        <w:pStyle w:val="BodyText"/>
        <w:spacing w:before="2"/>
      </w:pPr>
    </w:p>
    <w:p>
      <w:pPr>
        <w:pStyle w:val="BodyText"/>
        <w:ind w:left="360" w:right="463"/>
      </w:pPr>
      <w:r>
        <w:rPr/>
        <w:t>Roque</w:t>
      </w:r>
      <w:r>
        <w:rPr>
          <w:spacing w:val="-4"/>
        </w:rPr>
        <w:t> </w:t>
      </w:r>
      <w:r>
        <w:rPr/>
        <w:t>Montero,</w:t>
      </w:r>
      <w:r>
        <w:rPr>
          <w:spacing w:val="-4"/>
        </w:rPr>
        <w:t> </w:t>
      </w:r>
      <w:r>
        <w:rPr/>
        <w:t>2016,</w:t>
      </w:r>
      <w:r>
        <w:rPr>
          <w:spacing w:val="-6"/>
        </w:rPr>
        <w:t> </w:t>
      </w:r>
      <w:r>
        <w:rPr/>
        <w:t>PhD,</w:t>
      </w:r>
      <w:r>
        <w:rPr>
          <w:spacing w:val="-4"/>
        </w:rPr>
        <w:t> </w:t>
      </w:r>
      <w:r>
        <w:rPr/>
        <w:t>Committee</w:t>
      </w:r>
      <w:r>
        <w:rPr>
          <w:spacing w:val="-4"/>
        </w:rPr>
        <w:t> </w:t>
      </w:r>
      <w:r>
        <w:rPr/>
        <w:t>Member,</w:t>
      </w:r>
      <w:r>
        <w:rPr>
          <w:spacing w:val="-4"/>
        </w:rPr>
        <w:t> </w:t>
      </w:r>
      <w:r>
        <w:rPr/>
        <w:t>"Forecasting</w:t>
      </w:r>
      <w:r>
        <w:rPr>
          <w:spacing w:val="-5"/>
        </w:rPr>
        <w:t> </w:t>
      </w:r>
      <w:r>
        <w:rPr/>
        <w:t>and</w:t>
      </w:r>
      <w:r>
        <w:rPr>
          <w:spacing w:val="-3"/>
        </w:rPr>
        <w:t> </w:t>
      </w:r>
      <w:r>
        <w:rPr/>
        <w:t>Monetary</w:t>
      </w:r>
      <w:r>
        <w:rPr>
          <w:spacing w:val="-8"/>
        </w:rPr>
        <w:t> </w:t>
      </w:r>
      <w:r>
        <w:rPr/>
        <w:t>Policy</w:t>
      </w:r>
      <w:r>
        <w:rPr>
          <w:spacing w:val="-5"/>
        </w:rPr>
        <w:t> </w:t>
      </w:r>
      <w:r>
        <w:rPr/>
        <w:t>Analysis:</w:t>
      </w:r>
      <w:r>
        <w:rPr>
          <w:spacing w:val="-5"/>
        </w:rPr>
        <w:t> </w:t>
      </w:r>
      <w:r>
        <w:rPr/>
        <w:t>New Empirical Evidence"</w:t>
      </w:r>
    </w:p>
    <w:p>
      <w:pPr>
        <w:pStyle w:val="BodyText"/>
        <w:spacing w:before="229"/>
        <w:ind w:left="360" w:right="463"/>
      </w:pPr>
      <w:r>
        <w:rPr/>
        <w:t>Cheng</w:t>
      </w:r>
      <w:r>
        <w:rPr>
          <w:spacing w:val="-5"/>
        </w:rPr>
        <w:t> </w:t>
      </w:r>
      <w:r>
        <w:rPr/>
        <w:t>Gao</w:t>
      </w:r>
      <w:r>
        <w:rPr>
          <w:spacing w:val="-2"/>
        </w:rPr>
        <w:t> </w:t>
      </w:r>
      <w:r>
        <w:rPr/>
        <w:t>,</w:t>
      </w:r>
      <w:r>
        <w:rPr>
          <w:spacing w:val="-4"/>
        </w:rPr>
        <w:t> </w:t>
      </w:r>
      <w:r>
        <w:rPr/>
        <w:t>2015,</w:t>
      </w:r>
      <w:r>
        <w:rPr>
          <w:spacing w:val="-6"/>
        </w:rPr>
        <w:t> </w:t>
      </w:r>
      <w:r>
        <w:rPr/>
        <w:t>PhD,</w:t>
      </w:r>
      <w:r>
        <w:rPr>
          <w:spacing w:val="-4"/>
        </w:rPr>
        <w:t> </w:t>
      </w:r>
      <w:r>
        <w:rPr/>
        <w:t>Committee</w:t>
      </w:r>
      <w:r>
        <w:rPr>
          <w:spacing w:val="-1"/>
        </w:rPr>
        <w:t> </w:t>
      </w:r>
      <w:r>
        <w:rPr/>
        <w:t>Member,</w:t>
      </w:r>
      <w:r>
        <w:rPr>
          <w:spacing w:val="-4"/>
        </w:rPr>
        <w:t> </w:t>
      </w:r>
      <w:r>
        <w:rPr/>
        <w:t>"High</w:t>
      </w:r>
      <w:r>
        <w:rPr>
          <w:spacing w:val="-5"/>
        </w:rPr>
        <w:t> </w:t>
      </w:r>
      <w:r>
        <w:rPr/>
        <w:t>Frequency</w:t>
      </w:r>
      <w:r>
        <w:rPr>
          <w:spacing w:val="-7"/>
        </w:rPr>
        <w:t> </w:t>
      </w:r>
      <w:r>
        <w:rPr/>
        <w:t>Trading,</w:t>
      </w:r>
      <w:r>
        <w:rPr>
          <w:spacing w:val="-4"/>
        </w:rPr>
        <w:t> </w:t>
      </w:r>
      <w:r>
        <w:rPr/>
        <w:t>Hidden</w:t>
      </w:r>
      <w:r>
        <w:rPr>
          <w:spacing w:val="-5"/>
        </w:rPr>
        <w:t> </w:t>
      </w:r>
      <w:r>
        <w:rPr/>
        <w:t>Orders</w:t>
      </w:r>
      <w:r>
        <w:rPr>
          <w:spacing w:val="-5"/>
        </w:rPr>
        <w:t> </w:t>
      </w:r>
      <w:r>
        <w:rPr/>
        <w:t>and</w:t>
      </w:r>
      <w:r>
        <w:rPr>
          <w:spacing w:val="-3"/>
        </w:rPr>
        <w:t> </w:t>
      </w:r>
      <w:r>
        <w:rPr/>
        <w:t>Market Quality in Equities"</w:t>
      </w:r>
    </w:p>
    <w:p>
      <w:pPr>
        <w:pStyle w:val="BodyText"/>
        <w:spacing w:before="1"/>
      </w:pPr>
    </w:p>
    <w:p>
      <w:pPr>
        <w:pStyle w:val="BodyText"/>
        <w:ind w:left="360" w:right="463"/>
      </w:pPr>
      <w:r>
        <w:rPr/>
        <w:t>Georgia</w:t>
      </w:r>
      <w:r>
        <w:rPr>
          <w:spacing w:val="-4"/>
        </w:rPr>
        <w:t> </w:t>
      </w:r>
      <w:r>
        <w:rPr/>
        <w:t>Bush,</w:t>
      </w:r>
      <w:r>
        <w:rPr>
          <w:spacing w:val="-4"/>
        </w:rPr>
        <w:t> </w:t>
      </w:r>
      <w:r>
        <w:rPr/>
        <w:t>2015,</w:t>
      </w:r>
      <w:r>
        <w:rPr>
          <w:spacing w:val="-6"/>
        </w:rPr>
        <w:t> </w:t>
      </w:r>
      <w:r>
        <w:rPr/>
        <w:t>PhD,</w:t>
      </w:r>
      <w:r>
        <w:rPr>
          <w:spacing w:val="-4"/>
        </w:rPr>
        <w:t> </w:t>
      </w:r>
      <w:r>
        <w:rPr/>
        <w:t>Committee</w:t>
      </w:r>
      <w:r>
        <w:rPr>
          <w:spacing w:val="-4"/>
        </w:rPr>
        <w:t> </w:t>
      </w:r>
      <w:r>
        <w:rPr/>
        <w:t>Member,</w:t>
      </w:r>
      <w:r>
        <w:rPr>
          <w:spacing w:val="-4"/>
        </w:rPr>
        <w:t> </w:t>
      </w:r>
      <w:r>
        <w:rPr/>
        <w:t>"Essays</w:t>
      </w:r>
      <w:r>
        <w:rPr>
          <w:spacing w:val="-5"/>
        </w:rPr>
        <w:t> </w:t>
      </w:r>
      <w:r>
        <w:rPr/>
        <w:t>on</w:t>
      </w:r>
      <w:r>
        <w:rPr>
          <w:spacing w:val="-3"/>
        </w:rPr>
        <w:t> </w:t>
      </w:r>
      <w:r>
        <w:rPr/>
        <w:t>capital</w:t>
      </w:r>
      <w:r>
        <w:rPr>
          <w:spacing w:val="-5"/>
        </w:rPr>
        <w:t> </w:t>
      </w:r>
      <w:r>
        <w:rPr/>
        <w:t>flows,</w:t>
      </w:r>
      <w:r>
        <w:rPr>
          <w:spacing w:val="-4"/>
        </w:rPr>
        <w:t> </w:t>
      </w:r>
      <w:r>
        <w:rPr/>
        <w:t>and</w:t>
      </w:r>
      <w:r>
        <w:rPr>
          <w:spacing w:val="-3"/>
        </w:rPr>
        <w:t> </w:t>
      </w:r>
      <w:r>
        <w:rPr/>
        <w:t>banking</w:t>
      </w:r>
      <w:r>
        <w:rPr>
          <w:spacing w:val="-3"/>
        </w:rPr>
        <w:t> </w:t>
      </w:r>
      <w:r>
        <w:rPr/>
        <w:t>sector</w:t>
      </w:r>
      <w:r>
        <w:rPr>
          <w:spacing w:val="-4"/>
        </w:rPr>
        <w:t> </w:t>
      </w:r>
      <w:r>
        <w:rPr/>
        <w:t>experience effects and knowledge spillovers "</w:t>
      </w:r>
    </w:p>
    <w:p>
      <w:pPr>
        <w:pStyle w:val="BodyText"/>
        <w:spacing w:before="229"/>
        <w:ind w:left="360"/>
      </w:pPr>
      <w:r>
        <w:rPr/>
        <w:t>Ilhom</w:t>
      </w:r>
      <w:r>
        <w:rPr>
          <w:spacing w:val="-8"/>
        </w:rPr>
        <w:t> </w:t>
      </w:r>
      <w:r>
        <w:rPr/>
        <w:t>Abdulloev,</w:t>
      </w:r>
      <w:r>
        <w:rPr>
          <w:spacing w:val="-6"/>
        </w:rPr>
        <w:t> </w:t>
      </w:r>
      <w:r>
        <w:rPr/>
        <w:t>2013,</w:t>
      </w:r>
      <w:r>
        <w:rPr>
          <w:spacing w:val="-7"/>
        </w:rPr>
        <w:t> </w:t>
      </w:r>
      <w:r>
        <w:rPr/>
        <w:t>PhD,</w:t>
      </w:r>
      <w:r>
        <w:rPr>
          <w:spacing w:val="-6"/>
        </w:rPr>
        <w:t> </w:t>
      </w:r>
      <w:r>
        <w:rPr/>
        <w:t>Committee</w:t>
      </w:r>
      <w:r>
        <w:rPr>
          <w:spacing w:val="-6"/>
        </w:rPr>
        <w:t> </w:t>
      </w:r>
      <w:r>
        <w:rPr/>
        <w:t>Member,</w:t>
      </w:r>
      <w:r>
        <w:rPr>
          <w:spacing w:val="-5"/>
        </w:rPr>
        <w:t> </w:t>
      </w:r>
      <w:r>
        <w:rPr/>
        <w:t>"Impact</w:t>
      </w:r>
      <w:r>
        <w:rPr>
          <w:spacing w:val="-7"/>
        </w:rPr>
        <w:t> </w:t>
      </w:r>
      <w:r>
        <w:rPr/>
        <w:t>of</w:t>
      </w:r>
      <w:r>
        <w:rPr>
          <w:spacing w:val="-8"/>
        </w:rPr>
        <w:t> </w:t>
      </w:r>
      <w:r>
        <w:rPr/>
        <w:t>Emigration</w:t>
      </w:r>
      <w:r>
        <w:rPr>
          <w:spacing w:val="-6"/>
        </w:rPr>
        <w:t> </w:t>
      </w:r>
      <w:r>
        <w:rPr/>
        <w:t>on</w:t>
      </w:r>
      <w:r>
        <w:rPr>
          <w:spacing w:val="-7"/>
        </w:rPr>
        <w:t> </w:t>
      </w:r>
      <w:r>
        <w:rPr/>
        <w:t>Professional</w:t>
      </w:r>
      <w:r>
        <w:rPr>
          <w:spacing w:val="-4"/>
        </w:rPr>
        <w:t> </w:t>
      </w:r>
      <w:r>
        <w:rPr>
          <w:spacing w:val="-2"/>
        </w:rPr>
        <w:t>Education,</w:t>
      </w:r>
    </w:p>
    <w:p>
      <w:pPr>
        <w:pStyle w:val="BodyText"/>
        <w:spacing w:after="0"/>
        <w:sectPr>
          <w:pgSz w:w="12240" w:h="15840"/>
          <w:pgMar w:top="1360" w:bottom="280" w:left="1440" w:right="1440"/>
        </w:sectPr>
      </w:pPr>
    </w:p>
    <w:p>
      <w:pPr>
        <w:pStyle w:val="BodyText"/>
        <w:spacing w:before="73"/>
        <w:ind w:left="360"/>
      </w:pPr>
      <w:r>
        <w:rPr/>
        <w:t>Labor</w:t>
      </w:r>
      <w:r>
        <w:rPr>
          <w:spacing w:val="-7"/>
        </w:rPr>
        <w:t> </w:t>
      </w:r>
      <w:r>
        <w:rPr/>
        <w:t>Supply</w:t>
      </w:r>
      <w:r>
        <w:rPr>
          <w:spacing w:val="-5"/>
        </w:rPr>
        <w:t> </w:t>
      </w:r>
      <w:r>
        <w:rPr/>
        <w:t>and</w:t>
      </w:r>
      <w:r>
        <w:rPr>
          <w:spacing w:val="-6"/>
        </w:rPr>
        <w:t> </w:t>
      </w:r>
      <w:r>
        <w:rPr/>
        <w:t>Informal</w:t>
      </w:r>
      <w:r>
        <w:rPr>
          <w:spacing w:val="-2"/>
        </w:rPr>
        <w:t> </w:t>
      </w:r>
      <w:r>
        <w:rPr/>
        <w:t>Sector</w:t>
      </w:r>
      <w:r>
        <w:rPr>
          <w:spacing w:val="-6"/>
        </w:rPr>
        <w:t> </w:t>
      </w:r>
      <w:r>
        <w:rPr>
          <w:spacing w:val="-2"/>
        </w:rPr>
        <w:t>Activities"</w:t>
      </w:r>
    </w:p>
    <w:p>
      <w:pPr>
        <w:pStyle w:val="BodyText"/>
        <w:spacing w:before="229"/>
      </w:pPr>
    </w:p>
    <w:p>
      <w:pPr>
        <w:pStyle w:val="BodyText"/>
        <w:ind w:left="360"/>
      </w:pPr>
      <w:r>
        <w:rPr/>
        <w:t>Demet</w:t>
      </w:r>
      <w:r>
        <w:rPr>
          <w:spacing w:val="-7"/>
        </w:rPr>
        <w:t> </w:t>
      </w:r>
      <w:r>
        <w:rPr/>
        <w:t>Tunali,</w:t>
      </w:r>
      <w:r>
        <w:rPr>
          <w:spacing w:val="-6"/>
        </w:rPr>
        <w:t> </w:t>
      </w:r>
      <w:r>
        <w:rPr/>
        <w:t>2012,</w:t>
      </w:r>
      <w:r>
        <w:rPr>
          <w:spacing w:val="-8"/>
        </w:rPr>
        <w:t> </w:t>
      </w:r>
      <w:r>
        <w:rPr/>
        <w:t>PhD,</w:t>
      </w:r>
      <w:r>
        <w:rPr>
          <w:spacing w:val="-6"/>
        </w:rPr>
        <w:t> </w:t>
      </w:r>
      <w:r>
        <w:rPr/>
        <w:t>Committee</w:t>
      </w:r>
      <w:r>
        <w:rPr>
          <w:spacing w:val="-5"/>
        </w:rPr>
        <w:t> </w:t>
      </w:r>
      <w:r>
        <w:rPr/>
        <w:t>member,</w:t>
      </w:r>
      <w:r>
        <w:rPr>
          <w:spacing w:val="-6"/>
        </w:rPr>
        <w:t> </w:t>
      </w:r>
      <w:r>
        <w:rPr/>
        <w:t>Economics,</w:t>
      </w:r>
      <w:r>
        <w:rPr>
          <w:spacing w:val="-4"/>
        </w:rPr>
        <w:t> </w:t>
      </w:r>
      <w:r>
        <w:rPr/>
        <w:t>"Essays</w:t>
      </w:r>
      <w:r>
        <w:rPr>
          <w:spacing w:val="-7"/>
        </w:rPr>
        <w:t> </w:t>
      </w:r>
      <w:r>
        <w:rPr/>
        <w:t>on</w:t>
      </w:r>
      <w:r>
        <w:rPr>
          <w:spacing w:val="-7"/>
        </w:rPr>
        <w:t> </w:t>
      </w:r>
      <w:r>
        <w:rPr/>
        <w:t>Monetary</w:t>
      </w:r>
      <w:r>
        <w:rPr>
          <w:spacing w:val="-7"/>
        </w:rPr>
        <w:t> </w:t>
      </w:r>
      <w:r>
        <w:rPr>
          <w:spacing w:val="-2"/>
        </w:rPr>
        <w:t>Economics"</w:t>
      </w:r>
    </w:p>
    <w:p>
      <w:pPr>
        <w:pStyle w:val="BodyText"/>
        <w:spacing w:before="1"/>
      </w:pPr>
    </w:p>
    <w:p>
      <w:pPr>
        <w:pStyle w:val="BodyText"/>
        <w:ind w:left="360" w:right="373"/>
      </w:pPr>
      <w:r>
        <w:rPr/>
        <w:t>Jeehyun</w:t>
      </w:r>
      <w:r>
        <w:rPr>
          <w:spacing w:val="-4"/>
        </w:rPr>
        <w:t> </w:t>
      </w:r>
      <w:r>
        <w:rPr/>
        <w:t>Park,</w:t>
      </w:r>
      <w:r>
        <w:rPr>
          <w:spacing w:val="-3"/>
        </w:rPr>
        <w:t> </w:t>
      </w:r>
      <w:r>
        <w:rPr/>
        <w:t>2012,</w:t>
      </w:r>
      <w:r>
        <w:rPr>
          <w:spacing w:val="-5"/>
        </w:rPr>
        <w:t> </w:t>
      </w:r>
      <w:r>
        <w:rPr/>
        <w:t>PhD,</w:t>
      </w:r>
      <w:r>
        <w:rPr>
          <w:spacing w:val="-3"/>
        </w:rPr>
        <w:t> </w:t>
      </w:r>
      <w:r>
        <w:rPr/>
        <w:t>Committee</w:t>
      </w:r>
      <w:r>
        <w:rPr>
          <w:spacing w:val="-3"/>
        </w:rPr>
        <w:t> </w:t>
      </w:r>
      <w:r>
        <w:rPr/>
        <w:t>Member,</w:t>
      </w:r>
      <w:r>
        <w:rPr>
          <w:spacing w:val="-3"/>
        </w:rPr>
        <w:t> </w:t>
      </w:r>
      <w:r>
        <w:rPr/>
        <w:t>"Essays</w:t>
      </w:r>
      <w:r>
        <w:rPr>
          <w:spacing w:val="-4"/>
        </w:rPr>
        <w:t> </w:t>
      </w:r>
      <w:r>
        <w:rPr/>
        <w:t>on</w:t>
      </w:r>
      <w:r>
        <w:rPr>
          <w:spacing w:val="-2"/>
        </w:rPr>
        <w:t> </w:t>
      </w:r>
      <w:r>
        <w:rPr/>
        <w:t>Bayesian Inference</w:t>
      </w:r>
      <w:r>
        <w:rPr>
          <w:spacing w:val="-3"/>
        </w:rPr>
        <w:t> </w:t>
      </w:r>
      <w:r>
        <w:rPr/>
        <w:t>of</w:t>
      </w:r>
      <w:r>
        <w:rPr>
          <w:spacing w:val="-5"/>
        </w:rPr>
        <w:t> </w:t>
      </w:r>
      <w:r>
        <w:rPr/>
        <w:t>Time-Series</w:t>
      </w:r>
      <w:r>
        <w:rPr>
          <w:spacing w:val="-4"/>
        </w:rPr>
        <w:t> </w:t>
      </w:r>
      <w:r>
        <w:rPr/>
        <w:t>and</w:t>
      </w:r>
      <w:r>
        <w:rPr>
          <w:spacing w:val="-2"/>
        </w:rPr>
        <w:t> </w:t>
      </w:r>
      <w:r>
        <w:rPr/>
        <w:t>Ordered Panel Data Models"</w:t>
      </w:r>
    </w:p>
    <w:p>
      <w:pPr>
        <w:pStyle w:val="BodyText"/>
        <w:spacing w:before="1"/>
      </w:pPr>
    </w:p>
    <w:p>
      <w:pPr>
        <w:pStyle w:val="BodyText"/>
        <w:ind w:left="360" w:right="463"/>
      </w:pPr>
      <w:r>
        <w:rPr/>
        <w:t>Kaveh</w:t>
      </w:r>
      <w:r>
        <w:rPr>
          <w:spacing w:val="-5"/>
        </w:rPr>
        <w:t> </w:t>
      </w:r>
      <w:r>
        <w:rPr/>
        <w:t>Akram,</w:t>
      </w:r>
      <w:r>
        <w:rPr>
          <w:spacing w:val="-5"/>
        </w:rPr>
        <w:t> </w:t>
      </w:r>
      <w:r>
        <w:rPr/>
        <w:t>2011,</w:t>
      </w:r>
      <w:r>
        <w:rPr>
          <w:spacing w:val="-7"/>
        </w:rPr>
        <w:t> </w:t>
      </w:r>
      <w:r>
        <w:rPr/>
        <w:t>PhD,</w:t>
      </w:r>
      <w:r>
        <w:rPr>
          <w:spacing w:val="-5"/>
        </w:rPr>
        <w:t> </w:t>
      </w:r>
      <w:r>
        <w:rPr/>
        <w:t>committee</w:t>
      </w:r>
      <w:r>
        <w:rPr>
          <w:spacing w:val="-4"/>
        </w:rPr>
        <w:t> </w:t>
      </w:r>
      <w:r>
        <w:rPr/>
        <w:t>member,</w:t>
      </w:r>
      <w:r>
        <w:rPr>
          <w:spacing w:val="-5"/>
        </w:rPr>
        <w:t> </w:t>
      </w:r>
      <w:r>
        <w:rPr/>
        <w:t>economics,</w:t>
      </w:r>
      <w:r>
        <w:rPr>
          <w:spacing w:val="-4"/>
        </w:rPr>
        <w:t> </w:t>
      </w:r>
      <w:r>
        <w:rPr/>
        <w:t>"Essays</w:t>
      </w:r>
      <w:r>
        <w:rPr>
          <w:spacing w:val="-6"/>
        </w:rPr>
        <w:t> </w:t>
      </w:r>
      <w:r>
        <w:rPr/>
        <w:t>in</w:t>
      </w:r>
      <w:r>
        <w:rPr>
          <w:spacing w:val="-6"/>
        </w:rPr>
        <w:t> </w:t>
      </w:r>
      <w:r>
        <w:rPr/>
        <w:t>Semiparametric</w:t>
      </w:r>
      <w:r>
        <w:rPr>
          <w:spacing w:val="-5"/>
        </w:rPr>
        <w:t> </w:t>
      </w:r>
      <w:r>
        <w:rPr/>
        <w:t>Econometrics Theory and Applications"</w:t>
      </w:r>
    </w:p>
    <w:p>
      <w:pPr>
        <w:pStyle w:val="BodyText"/>
        <w:spacing w:before="229"/>
        <w:ind w:left="360"/>
      </w:pPr>
      <w:r>
        <w:rPr/>
        <w:t>Adam</w:t>
      </w:r>
      <w:r>
        <w:rPr>
          <w:spacing w:val="-9"/>
        </w:rPr>
        <w:t> </w:t>
      </w:r>
      <w:r>
        <w:rPr/>
        <w:t>Gulan,</w:t>
      </w:r>
      <w:r>
        <w:rPr>
          <w:spacing w:val="-5"/>
        </w:rPr>
        <w:t> </w:t>
      </w:r>
      <w:r>
        <w:rPr/>
        <w:t>2011,</w:t>
      </w:r>
      <w:r>
        <w:rPr>
          <w:spacing w:val="-6"/>
        </w:rPr>
        <w:t> </w:t>
      </w:r>
      <w:r>
        <w:rPr/>
        <w:t>PhD,</w:t>
      </w:r>
      <w:r>
        <w:rPr>
          <w:spacing w:val="-6"/>
        </w:rPr>
        <w:t> </w:t>
      </w:r>
      <w:r>
        <w:rPr/>
        <w:t>Committee</w:t>
      </w:r>
      <w:r>
        <w:rPr>
          <w:spacing w:val="-7"/>
        </w:rPr>
        <w:t> </w:t>
      </w:r>
      <w:r>
        <w:rPr/>
        <w:t>Member,</w:t>
      </w:r>
      <w:r>
        <w:rPr>
          <w:spacing w:val="-6"/>
        </w:rPr>
        <w:t> </w:t>
      </w:r>
      <w:r>
        <w:rPr/>
        <w:t>"Essays</w:t>
      </w:r>
      <w:r>
        <w:rPr>
          <w:spacing w:val="-7"/>
        </w:rPr>
        <w:t> </w:t>
      </w:r>
      <w:r>
        <w:rPr/>
        <w:t>in</w:t>
      </w:r>
      <w:r>
        <w:rPr>
          <w:spacing w:val="-8"/>
        </w:rPr>
        <w:t> </w:t>
      </w:r>
      <w:r>
        <w:rPr/>
        <w:t>International</w:t>
      </w:r>
      <w:r>
        <w:rPr>
          <w:spacing w:val="-7"/>
        </w:rPr>
        <w:t> </w:t>
      </w:r>
      <w:r>
        <w:rPr>
          <w:spacing w:val="-2"/>
        </w:rPr>
        <w:t>Macroeconomics"</w:t>
      </w:r>
    </w:p>
    <w:p>
      <w:pPr>
        <w:pStyle w:val="BodyText"/>
        <w:spacing w:before="1"/>
      </w:pPr>
    </w:p>
    <w:p>
      <w:pPr>
        <w:pStyle w:val="BodyText"/>
        <w:ind w:left="360" w:right="463"/>
      </w:pPr>
      <w:r>
        <w:rPr/>
        <w:t>Shilaing</w:t>
      </w:r>
      <w:r>
        <w:rPr>
          <w:spacing w:val="-5"/>
        </w:rPr>
        <w:t> </w:t>
      </w:r>
      <w:r>
        <w:rPr/>
        <w:t>Li,</w:t>
      </w:r>
      <w:r>
        <w:rPr>
          <w:spacing w:val="-6"/>
        </w:rPr>
        <w:t> </w:t>
      </w:r>
      <w:r>
        <w:rPr/>
        <w:t>2011,PhD,</w:t>
      </w:r>
      <w:r>
        <w:rPr>
          <w:spacing w:val="-6"/>
        </w:rPr>
        <w:t> </w:t>
      </w:r>
      <w:r>
        <w:rPr/>
        <w:t>Committee</w:t>
      </w:r>
      <w:r>
        <w:rPr>
          <w:spacing w:val="-6"/>
        </w:rPr>
        <w:t> </w:t>
      </w:r>
      <w:r>
        <w:rPr/>
        <w:t>Member,</w:t>
      </w:r>
      <w:r>
        <w:rPr>
          <w:spacing w:val="-6"/>
        </w:rPr>
        <w:t> </w:t>
      </w:r>
      <w:r>
        <w:rPr/>
        <w:t>"Three</w:t>
      </w:r>
      <w:r>
        <w:rPr>
          <w:spacing w:val="-6"/>
        </w:rPr>
        <w:t> </w:t>
      </w:r>
      <w:r>
        <w:rPr/>
        <w:t>Essays</w:t>
      </w:r>
      <w:r>
        <w:rPr>
          <w:spacing w:val="-4"/>
        </w:rPr>
        <w:t> </w:t>
      </w:r>
      <w:r>
        <w:rPr/>
        <w:t>on</w:t>
      </w:r>
      <w:r>
        <w:rPr>
          <w:spacing w:val="-7"/>
        </w:rPr>
        <w:t> </w:t>
      </w:r>
      <w:r>
        <w:rPr/>
        <w:t>Econometrics:</w:t>
      </w:r>
      <w:r>
        <w:rPr>
          <w:spacing w:val="-4"/>
        </w:rPr>
        <w:t> </w:t>
      </w:r>
      <w:r>
        <w:rPr/>
        <w:t>Asymmetric</w:t>
      </w:r>
      <w:r>
        <w:rPr>
          <w:spacing w:val="-4"/>
        </w:rPr>
        <w:t> </w:t>
      </w:r>
      <w:r>
        <w:rPr/>
        <w:t>Exponential Power Distribution, Econometric Computation and Multifactor Model"</w:t>
      </w:r>
    </w:p>
    <w:p>
      <w:pPr>
        <w:pStyle w:val="BodyText"/>
        <w:spacing w:before="229"/>
        <w:ind w:left="360"/>
      </w:pPr>
      <w:r>
        <w:rPr/>
        <w:t>Yoichi</w:t>
      </w:r>
      <w:r>
        <w:rPr>
          <w:spacing w:val="-7"/>
        </w:rPr>
        <w:t> </w:t>
      </w:r>
      <w:r>
        <w:rPr/>
        <w:t>Otsubo,</w:t>
      </w:r>
      <w:r>
        <w:rPr>
          <w:spacing w:val="-6"/>
        </w:rPr>
        <w:t> </w:t>
      </w:r>
      <w:r>
        <w:rPr/>
        <w:t>2011,</w:t>
      </w:r>
      <w:r>
        <w:rPr>
          <w:spacing w:val="-7"/>
        </w:rPr>
        <w:t> </w:t>
      </w:r>
      <w:r>
        <w:rPr/>
        <w:t>PhD,</w:t>
      </w:r>
      <w:r>
        <w:rPr>
          <w:spacing w:val="-6"/>
        </w:rPr>
        <w:t> </w:t>
      </w:r>
      <w:r>
        <w:rPr/>
        <w:t>Committee</w:t>
      </w:r>
      <w:r>
        <w:rPr>
          <w:spacing w:val="-6"/>
        </w:rPr>
        <w:t> </w:t>
      </w:r>
      <w:r>
        <w:rPr/>
        <w:t>Member,</w:t>
      </w:r>
      <w:r>
        <w:rPr>
          <w:spacing w:val="-5"/>
        </w:rPr>
        <w:t> </w:t>
      </w:r>
      <w:r>
        <w:rPr/>
        <w:t>"Essays</w:t>
      </w:r>
      <w:r>
        <w:rPr>
          <w:spacing w:val="-7"/>
        </w:rPr>
        <w:t> </w:t>
      </w:r>
      <w:r>
        <w:rPr/>
        <w:t>on</w:t>
      </w:r>
      <w:r>
        <w:rPr>
          <w:spacing w:val="-7"/>
        </w:rPr>
        <w:t> </w:t>
      </w:r>
      <w:r>
        <w:rPr/>
        <w:t>Empirical</w:t>
      </w:r>
      <w:r>
        <w:rPr>
          <w:spacing w:val="-5"/>
        </w:rPr>
        <w:t> </w:t>
      </w:r>
      <w:r>
        <w:rPr/>
        <w:t>Market</w:t>
      </w:r>
      <w:r>
        <w:rPr>
          <w:spacing w:val="-7"/>
        </w:rPr>
        <w:t> </w:t>
      </w:r>
      <w:r>
        <w:rPr>
          <w:spacing w:val="-2"/>
        </w:rPr>
        <w:t>Microstructure"</w:t>
      </w:r>
    </w:p>
    <w:p>
      <w:pPr>
        <w:pStyle w:val="BodyText"/>
        <w:spacing w:before="1"/>
      </w:pPr>
    </w:p>
    <w:p>
      <w:pPr>
        <w:pStyle w:val="BodyText"/>
        <w:ind w:left="360" w:right="463"/>
      </w:pPr>
      <w:r>
        <w:rPr/>
        <w:t>Haruhiko</w:t>
      </w:r>
      <w:r>
        <w:rPr>
          <w:spacing w:val="-3"/>
        </w:rPr>
        <w:t> </w:t>
      </w:r>
      <w:r>
        <w:rPr/>
        <w:t>Shimizu,</w:t>
      </w:r>
      <w:r>
        <w:rPr>
          <w:spacing w:val="-4"/>
        </w:rPr>
        <w:t> </w:t>
      </w:r>
      <w:r>
        <w:rPr/>
        <w:t>2011,</w:t>
      </w:r>
      <w:r>
        <w:rPr>
          <w:spacing w:val="-4"/>
        </w:rPr>
        <w:t> </w:t>
      </w:r>
      <w:r>
        <w:rPr/>
        <w:t>PhD,</w:t>
      </w:r>
      <w:r>
        <w:rPr>
          <w:spacing w:val="-4"/>
        </w:rPr>
        <w:t> </w:t>
      </w:r>
      <w:r>
        <w:rPr/>
        <w:t>Committee</w:t>
      </w:r>
      <w:r>
        <w:rPr>
          <w:spacing w:val="-4"/>
        </w:rPr>
        <w:t> </w:t>
      </w:r>
      <w:r>
        <w:rPr/>
        <w:t>Member,</w:t>
      </w:r>
      <w:r>
        <w:rPr>
          <w:spacing w:val="-4"/>
        </w:rPr>
        <w:t> </w:t>
      </w:r>
      <w:r>
        <w:rPr/>
        <w:t>"Essays</w:t>
      </w:r>
      <w:r>
        <w:rPr>
          <w:spacing w:val="-3"/>
        </w:rPr>
        <w:t> </w:t>
      </w:r>
      <w:r>
        <w:rPr/>
        <w:t>on</w:t>
      </w:r>
      <w:r>
        <w:rPr>
          <w:spacing w:val="-5"/>
        </w:rPr>
        <w:t> </w:t>
      </w:r>
      <w:r>
        <w:rPr/>
        <w:t>Bayesian</w:t>
      </w:r>
      <w:r>
        <w:rPr>
          <w:spacing w:val="-5"/>
        </w:rPr>
        <w:t> </w:t>
      </w:r>
      <w:r>
        <w:rPr/>
        <w:t>Inference</w:t>
      </w:r>
      <w:r>
        <w:rPr>
          <w:spacing w:val="-4"/>
        </w:rPr>
        <w:t> </w:t>
      </w:r>
      <w:r>
        <w:rPr/>
        <w:t>in</w:t>
      </w:r>
      <w:r>
        <w:rPr>
          <w:spacing w:val="-5"/>
        </w:rPr>
        <w:t> </w:t>
      </w:r>
      <w:r>
        <w:rPr/>
        <w:t>Regression</w:t>
      </w:r>
      <w:r>
        <w:rPr>
          <w:spacing w:val="-5"/>
        </w:rPr>
        <w:t> </w:t>
      </w:r>
      <w:r>
        <w:rPr/>
        <w:t>Models with Non-Normal Error Terms"</w:t>
      </w:r>
    </w:p>
    <w:p>
      <w:pPr>
        <w:pStyle w:val="BodyText"/>
        <w:spacing w:before="229"/>
        <w:ind w:left="360"/>
      </w:pPr>
      <w:r>
        <w:rPr/>
        <w:t>Emel</w:t>
      </w:r>
      <w:r>
        <w:rPr>
          <w:spacing w:val="-6"/>
        </w:rPr>
        <w:t> </w:t>
      </w:r>
      <w:r>
        <w:rPr/>
        <w:t>Yildirum,</w:t>
      </w:r>
      <w:r>
        <w:rPr>
          <w:spacing w:val="-6"/>
        </w:rPr>
        <w:t> </w:t>
      </w:r>
      <w:r>
        <w:rPr/>
        <w:t>2011,</w:t>
      </w:r>
      <w:r>
        <w:rPr>
          <w:spacing w:val="-5"/>
        </w:rPr>
        <w:t> </w:t>
      </w:r>
      <w:r>
        <w:rPr/>
        <w:t>PhD,</w:t>
      </w:r>
      <w:r>
        <w:rPr>
          <w:spacing w:val="-6"/>
        </w:rPr>
        <w:t> </w:t>
      </w:r>
      <w:r>
        <w:rPr/>
        <w:t>Committee</w:t>
      </w:r>
      <w:r>
        <w:rPr>
          <w:spacing w:val="-6"/>
        </w:rPr>
        <w:t> </w:t>
      </w:r>
      <w:r>
        <w:rPr/>
        <w:t>Member,</w:t>
      </w:r>
      <w:r>
        <w:rPr>
          <w:spacing w:val="-5"/>
        </w:rPr>
        <w:t> </w:t>
      </w:r>
      <w:r>
        <w:rPr/>
        <w:t>"Three</w:t>
      </w:r>
      <w:r>
        <w:rPr>
          <w:spacing w:val="-6"/>
        </w:rPr>
        <w:t> </w:t>
      </w:r>
      <w:r>
        <w:rPr/>
        <w:t>essays</w:t>
      </w:r>
      <w:r>
        <w:rPr>
          <w:spacing w:val="-6"/>
        </w:rPr>
        <w:t> </w:t>
      </w:r>
      <w:r>
        <w:rPr/>
        <w:t>in</w:t>
      </w:r>
      <w:r>
        <w:rPr>
          <w:spacing w:val="-5"/>
        </w:rPr>
        <w:t> </w:t>
      </w:r>
      <w:r>
        <w:rPr/>
        <w:t>Applied</w:t>
      </w:r>
      <w:r>
        <w:rPr>
          <w:spacing w:val="-5"/>
        </w:rPr>
        <w:t> </w:t>
      </w:r>
      <w:r>
        <w:rPr>
          <w:spacing w:val="-2"/>
        </w:rPr>
        <w:t>Econometrics"</w:t>
      </w:r>
    </w:p>
    <w:p>
      <w:pPr>
        <w:pStyle w:val="BodyText"/>
        <w:spacing w:before="1"/>
      </w:pPr>
    </w:p>
    <w:p>
      <w:pPr>
        <w:pStyle w:val="BodyText"/>
        <w:ind w:left="360" w:right="463"/>
      </w:pPr>
      <w:r>
        <w:rPr/>
        <w:t>Raul</w:t>
      </w:r>
      <w:r>
        <w:rPr>
          <w:spacing w:val="-4"/>
        </w:rPr>
        <w:t> </w:t>
      </w:r>
      <w:r>
        <w:rPr/>
        <w:t>Hernandez</w:t>
      </w:r>
      <w:r>
        <w:rPr>
          <w:spacing w:val="-3"/>
        </w:rPr>
        <w:t> </w:t>
      </w:r>
      <w:r>
        <w:rPr/>
        <w:t>Baez,</w:t>
      </w:r>
      <w:r>
        <w:rPr>
          <w:spacing w:val="-3"/>
        </w:rPr>
        <w:t> </w:t>
      </w:r>
      <w:r>
        <w:rPr/>
        <w:t>2011,</w:t>
      </w:r>
      <w:r>
        <w:rPr>
          <w:spacing w:val="-5"/>
        </w:rPr>
        <w:t> </w:t>
      </w:r>
      <w:r>
        <w:rPr/>
        <w:t>PhD,</w:t>
      </w:r>
      <w:r>
        <w:rPr>
          <w:spacing w:val="-3"/>
        </w:rPr>
        <w:t> </w:t>
      </w:r>
      <w:r>
        <w:rPr/>
        <w:t>Committee</w:t>
      </w:r>
      <w:r>
        <w:rPr>
          <w:spacing w:val="-3"/>
        </w:rPr>
        <w:t> </w:t>
      </w:r>
      <w:r>
        <w:rPr/>
        <w:t>Member,</w:t>
      </w:r>
      <w:r>
        <w:rPr>
          <w:spacing w:val="-3"/>
        </w:rPr>
        <w:t> </w:t>
      </w:r>
      <w:r>
        <w:rPr/>
        <w:t>"Essays</w:t>
      </w:r>
      <w:r>
        <w:rPr>
          <w:spacing w:val="-4"/>
        </w:rPr>
        <w:t> </w:t>
      </w:r>
      <w:r>
        <w:rPr/>
        <w:t>in</w:t>
      </w:r>
      <w:r>
        <w:rPr>
          <w:spacing w:val="-4"/>
        </w:rPr>
        <w:t> </w:t>
      </w:r>
      <w:r>
        <w:rPr/>
        <w:t>Interest</w:t>
      </w:r>
      <w:r>
        <w:rPr>
          <w:spacing w:val="-2"/>
        </w:rPr>
        <w:t> </w:t>
      </w:r>
      <w:r>
        <w:rPr/>
        <w:t>Rates,</w:t>
      </w:r>
      <w:r>
        <w:rPr>
          <w:spacing w:val="-3"/>
        </w:rPr>
        <w:t> </w:t>
      </w:r>
      <w:r>
        <w:rPr/>
        <w:t>Pension</w:t>
      </w:r>
      <w:r>
        <w:rPr>
          <w:spacing w:val="-3"/>
        </w:rPr>
        <w:t> </w:t>
      </w:r>
      <w:r>
        <w:rPr/>
        <w:t>Funds</w:t>
      </w:r>
      <w:r>
        <w:rPr>
          <w:spacing w:val="-4"/>
        </w:rPr>
        <w:t> </w:t>
      </w:r>
      <w:r>
        <w:rPr/>
        <w:t>and Monetary Policy in Emerging Economies"</w:t>
      </w:r>
    </w:p>
    <w:p>
      <w:pPr>
        <w:pStyle w:val="BodyText"/>
        <w:spacing w:before="229"/>
        <w:ind w:left="360" w:right="463"/>
      </w:pPr>
      <w:r>
        <w:rPr/>
        <w:t>Ji</w:t>
      </w:r>
      <w:r>
        <w:rPr>
          <w:spacing w:val="-4"/>
        </w:rPr>
        <w:t> </w:t>
      </w:r>
      <w:r>
        <w:rPr/>
        <w:t>Yon</w:t>
      </w:r>
      <w:r>
        <w:rPr>
          <w:spacing w:val="-4"/>
        </w:rPr>
        <w:t> </w:t>
      </w:r>
      <w:r>
        <w:rPr/>
        <w:t>Lee,</w:t>
      </w:r>
      <w:r>
        <w:rPr>
          <w:spacing w:val="-3"/>
        </w:rPr>
        <w:t> </w:t>
      </w:r>
      <w:r>
        <w:rPr/>
        <w:t>2011,</w:t>
      </w:r>
      <w:r>
        <w:rPr>
          <w:spacing w:val="-5"/>
        </w:rPr>
        <w:t> </w:t>
      </w:r>
      <w:r>
        <w:rPr/>
        <w:t>PhD,</w:t>
      </w:r>
      <w:r>
        <w:rPr>
          <w:spacing w:val="-3"/>
        </w:rPr>
        <w:t> </w:t>
      </w:r>
      <w:r>
        <w:rPr/>
        <w:t>Committee</w:t>
      </w:r>
      <w:r>
        <w:rPr>
          <w:spacing w:val="-3"/>
        </w:rPr>
        <w:t> </w:t>
      </w:r>
      <w:r>
        <w:rPr/>
        <w:t>Member,</w:t>
      </w:r>
      <w:r>
        <w:rPr>
          <w:spacing w:val="-3"/>
        </w:rPr>
        <w:t> </w:t>
      </w:r>
      <w:r>
        <w:rPr/>
        <w:t>"A</w:t>
      </w:r>
      <w:r>
        <w:rPr>
          <w:spacing w:val="-5"/>
        </w:rPr>
        <w:t> </w:t>
      </w:r>
      <w:r>
        <w:rPr/>
        <w:t>Semiparametric</w:t>
      </w:r>
      <w:r>
        <w:rPr>
          <w:spacing w:val="-3"/>
        </w:rPr>
        <w:t> </w:t>
      </w:r>
      <w:r>
        <w:rPr/>
        <w:t>Capital</w:t>
      </w:r>
      <w:r>
        <w:rPr>
          <w:spacing w:val="-2"/>
        </w:rPr>
        <w:t> </w:t>
      </w:r>
      <w:r>
        <w:rPr/>
        <w:t>Asset</w:t>
      </w:r>
      <w:r>
        <w:rPr>
          <w:spacing w:val="-3"/>
        </w:rPr>
        <w:t> </w:t>
      </w:r>
      <w:r>
        <w:rPr/>
        <w:t>Pricing</w:t>
      </w:r>
      <w:r>
        <w:rPr>
          <w:spacing w:val="-3"/>
        </w:rPr>
        <w:t> </w:t>
      </w:r>
      <w:r>
        <w:rPr/>
        <w:t>Model</w:t>
      </w:r>
      <w:r>
        <w:rPr>
          <w:spacing w:val="-3"/>
        </w:rPr>
        <w:t> </w:t>
      </w:r>
      <w:r>
        <w:rPr/>
        <w:t>With Liquidity And Its Application"</w:t>
      </w:r>
    </w:p>
    <w:p>
      <w:pPr>
        <w:pStyle w:val="BodyText"/>
        <w:spacing w:before="1"/>
      </w:pPr>
    </w:p>
    <w:p>
      <w:pPr>
        <w:pStyle w:val="BodyText"/>
        <w:ind w:left="360"/>
      </w:pPr>
      <w:r>
        <w:rPr/>
        <w:t>Lili</w:t>
      </w:r>
      <w:r>
        <w:rPr>
          <w:spacing w:val="-3"/>
        </w:rPr>
        <w:t> </w:t>
      </w:r>
      <w:r>
        <w:rPr/>
        <w:t>Cai,</w:t>
      </w:r>
      <w:r>
        <w:rPr>
          <w:spacing w:val="-4"/>
        </w:rPr>
        <w:t> </w:t>
      </w:r>
      <w:r>
        <w:rPr/>
        <w:t>2010,</w:t>
      </w:r>
      <w:r>
        <w:rPr>
          <w:spacing w:val="-7"/>
        </w:rPr>
        <w:t> </w:t>
      </w:r>
      <w:r>
        <w:rPr/>
        <w:t>Phd,</w:t>
      </w:r>
      <w:r>
        <w:rPr>
          <w:spacing w:val="-4"/>
        </w:rPr>
        <w:t> </w:t>
      </w:r>
      <w:r>
        <w:rPr/>
        <w:t>Committee</w:t>
      </w:r>
      <w:r>
        <w:rPr>
          <w:spacing w:val="-4"/>
        </w:rPr>
        <w:t> </w:t>
      </w:r>
      <w:r>
        <w:rPr/>
        <w:t>Member,</w:t>
      </w:r>
      <w:r>
        <w:rPr>
          <w:spacing w:val="-5"/>
        </w:rPr>
        <w:t> </w:t>
      </w:r>
      <w:r>
        <w:rPr/>
        <w:t>"Essays</w:t>
      </w:r>
      <w:r>
        <w:rPr>
          <w:spacing w:val="-5"/>
        </w:rPr>
        <w:t> </w:t>
      </w:r>
      <w:r>
        <w:rPr/>
        <w:t>on</w:t>
      </w:r>
      <w:r>
        <w:rPr>
          <w:spacing w:val="-5"/>
        </w:rPr>
        <w:t> </w:t>
      </w:r>
      <w:r>
        <w:rPr/>
        <w:t>Financial</w:t>
      </w:r>
      <w:r>
        <w:rPr>
          <w:spacing w:val="-5"/>
        </w:rPr>
        <w:t> </w:t>
      </w:r>
      <w:r>
        <w:rPr>
          <w:spacing w:val="-2"/>
        </w:rPr>
        <w:t>Econometrics"</w:t>
      </w:r>
    </w:p>
    <w:p>
      <w:pPr>
        <w:pStyle w:val="BodyText"/>
        <w:spacing w:before="1"/>
      </w:pPr>
    </w:p>
    <w:p>
      <w:pPr>
        <w:pStyle w:val="BodyText"/>
        <w:ind w:left="360" w:right="463"/>
      </w:pPr>
      <w:r>
        <w:rPr/>
        <w:t>Andres</w:t>
      </w:r>
      <w:r>
        <w:rPr>
          <w:spacing w:val="-6"/>
        </w:rPr>
        <w:t> </w:t>
      </w:r>
      <w:r>
        <w:rPr/>
        <w:t>Fernandez,</w:t>
      </w:r>
      <w:r>
        <w:rPr>
          <w:spacing w:val="-5"/>
        </w:rPr>
        <w:t> </w:t>
      </w:r>
      <w:r>
        <w:rPr/>
        <w:t>2010,</w:t>
      </w:r>
      <w:r>
        <w:rPr>
          <w:spacing w:val="-7"/>
        </w:rPr>
        <w:t> </w:t>
      </w:r>
      <w:r>
        <w:rPr/>
        <w:t>PhD,</w:t>
      </w:r>
      <w:r>
        <w:rPr>
          <w:spacing w:val="-5"/>
        </w:rPr>
        <w:t> </w:t>
      </w:r>
      <w:r>
        <w:rPr/>
        <w:t>Committee</w:t>
      </w:r>
      <w:r>
        <w:rPr>
          <w:spacing w:val="-3"/>
        </w:rPr>
        <w:t> </w:t>
      </w:r>
      <w:r>
        <w:rPr/>
        <w:t>member,</w:t>
      </w:r>
      <w:r>
        <w:rPr>
          <w:spacing w:val="-5"/>
        </w:rPr>
        <w:t> </w:t>
      </w:r>
      <w:r>
        <w:rPr/>
        <w:t>Economics,</w:t>
      </w:r>
      <w:r>
        <w:rPr>
          <w:spacing w:val="-5"/>
        </w:rPr>
        <w:t> </w:t>
      </w:r>
      <w:r>
        <w:rPr/>
        <w:t>"Essays</w:t>
      </w:r>
      <w:r>
        <w:rPr>
          <w:spacing w:val="-6"/>
        </w:rPr>
        <w:t> </w:t>
      </w:r>
      <w:r>
        <w:rPr/>
        <w:t>on</w:t>
      </w:r>
      <w:r>
        <w:rPr>
          <w:spacing w:val="-4"/>
        </w:rPr>
        <w:t> </w:t>
      </w:r>
      <w:r>
        <w:rPr/>
        <w:t>Aggregate</w:t>
      </w:r>
      <w:r>
        <w:rPr>
          <w:spacing w:val="-5"/>
        </w:rPr>
        <w:t> </w:t>
      </w:r>
      <w:r>
        <w:rPr/>
        <w:t>Fluctuations</w:t>
      </w:r>
      <w:r>
        <w:rPr>
          <w:spacing w:val="-6"/>
        </w:rPr>
        <w:t> </w:t>
      </w:r>
      <w:r>
        <w:rPr/>
        <w:t>in Emerging Economies"</w:t>
      </w:r>
    </w:p>
    <w:p>
      <w:pPr>
        <w:pStyle w:val="BodyText"/>
        <w:spacing w:before="229"/>
        <w:ind w:left="360"/>
      </w:pPr>
      <w:r>
        <w:rPr/>
        <w:t>Nii</w:t>
      </w:r>
      <w:r>
        <w:rPr>
          <w:spacing w:val="-4"/>
        </w:rPr>
        <w:t> </w:t>
      </w:r>
      <w:r>
        <w:rPr/>
        <w:t>Ayi</w:t>
      </w:r>
      <w:r>
        <w:rPr>
          <w:spacing w:val="-4"/>
        </w:rPr>
        <w:t> </w:t>
      </w:r>
      <w:r>
        <w:rPr/>
        <w:t>Armah,</w:t>
      </w:r>
      <w:r>
        <w:rPr>
          <w:spacing w:val="-5"/>
        </w:rPr>
        <w:t> </w:t>
      </w:r>
      <w:r>
        <w:rPr/>
        <w:t>2009,</w:t>
      </w:r>
      <w:r>
        <w:rPr>
          <w:spacing w:val="-7"/>
        </w:rPr>
        <w:t> </w:t>
      </w:r>
      <w:r>
        <w:rPr/>
        <w:t>Phd,</w:t>
      </w:r>
      <w:r>
        <w:rPr>
          <w:spacing w:val="-6"/>
        </w:rPr>
        <w:t> </w:t>
      </w:r>
      <w:r>
        <w:rPr/>
        <w:t>Committee</w:t>
      </w:r>
      <w:r>
        <w:rPr>
          <w:spacing w:val="-5"/>
        </w:rPr>
        <w:t> </w:t>
      </w:r>
      <w:r>
        <w:rPr/>
        <w:t>Member,</w:t>
      </w:r>
      <w:r>
        <w:rPr>
          <w:spacing w:val="-6"/>
        </w:rPr>
        <w:t> </w:t>
      </w:r>
      <w:r>
        <w:rPr/>
        <w:t>"Essays</w:t>
      </w:r>
      <w:r>
        <w:rPr>
          <w:spacing w:val="-6"/>
        </w:rPr>
        <w:t> </w:t>
      </w:r>
      <w:r>
        <w:rPr/>
        <w:t>on</w:t>
      </w:r>
      <w:r>
        <w:rPr>
          <w:spacing w:val="-5"/>
        </w:rPr>
        <w:t> </w:t>
      </w:r>
      <w:r>
        <w:rPr>
          <w:spacing w:val="-2"/>
        </w:rPr>
        <w:t>Forecasting"</w:t>
      </w:r>
    </w:p>
    <w:p>
      <w:pPr>
        <w:pStyle w:val="BodyText"/>
        <w:spacing w:before="1"/>
      </w:pPr>
    </w:p>
    <w:p>
      <w:pPr>
        <w:pStyle w:val="BodyText"/>
        <w:ind w:left="360"/>
      </w:pPr>
      <w:r>
        <w:rPr/>
        <w:t>Xianghua</w:t>
      </w:r>
      <w:r>
        <w:rPr>
          <w:spacing w:val="-5"/>
        </w:rPr>
        <w:t> </w:t>
      </w:r>
      <w:r>
        <w:rPr/>
        <w:t>Liu,</w:t>
      </w:r>
      <w:r>
        <w:rPr>
          <w:spacing w:val="-5"/>
        </w:rPr>
        <w:t> </w:t>
      </w:r>
      <w:r>
        <w:rPr/>
        <w:t>2009,</w:t>
      </w:r>
      <w:r>
        <w:rPr>
          <w:spacing w:val="-8"/>
        </w:rPr>
        <w:t> </w:t>
      </w:r>
      <w:r>
        <w:rPr/>
        <w:t>Phd,</w:t>
      </w:r>
      <w:r>
        <w:rPr>
          <w:spacing w:val="-6"/>
        </w:rPr>
        <w:t> </w:t>
      </w:r>
      <w:r>
        <w:rPr/>
        <w:t>Committee</w:t>
      </w:r>
      <w:r>
        <w:rPr>
          <w:spacing w:val="-3"/>
        </w:rPr>
        <w:t> </w:t>
      </w:r>
      <w:r>
        <w:rPr/>
        <w:t>Member,</w:t>
      </w:r>
      <w:r>
        <w:rPr>
          <w:spacing w:val="-6"/>
        </w:rPr>
        <w:t> </w:t>
      </w:r>
      <w:r>
        <w:rPr/>
        <w:t>"Essays</w:t>
      </w:r>
      <w:r>
        <w:rPr>
          <w:spacing w:val="-7"/>
        </w:rPr>
        <w:t> </w:t>
      </w:r>
      <w:r>
        <w:rPr/>
        <w:t>on</w:t>
      </w:r>
      <w:r>
        <w:rPr>
          <w:spacing w:val="-5"/>
        </w:rPr>
        <w:t> </w:t>
      </w:r>
      <w:r>
        <w:rPr/>
        <w:t>Bayesian</w:t>
      </w:r>
      <w:r>
        <w:rPr>
          <w:spacing w:val="-6"/>
        </w:rPr>
        <w:t> </w:t>
      </w:r>
      <w:r>
        <w:rPr/>
        <w:t>Inference</w:t>
      </w:r>
      <w:r>
        <w:rPr>
          <w:spacing w:val="-6"/>
        </w:rPr>
        <w:t> </w:t>
      </w:r>
      <w:r>
        <w:rPr/>
        <w:t>in</w:t>
      </w:r>
      <w:r>
        <w:rPr>
          <w:spacing w:val="-7"/>
        </w:rPr>
        <w:t> </w:t>
      </w:r>
      <w:r>
        <w:rPr/>
        <w:t>Financial</w:t>
      </w:r>
      <w:r>
        <w:rPr>
          <w:spacing w:val="-6"/>
        </w:rPr>
        <w:t> </w:t>
      </w:r>
      <w:r>
        <w:rPr>
          <w:spacing w:val="-2"/>
        </w:rPr>
        <w:t>Economics"</w:t>
      </w:r>
    </w:p>
    <w:p>
      <w:pPr>
        <w:pStyle w:val="BodyText"/>
        <w:spacing w:before="228"/>
        <w:ind w:left="360" w:right="463"/>
      </w:pPr>
      <w:r>
        <w:rPr/>
        <w:t>Chan</w:t>
      </w:r>
      <w:r>
        <w:rPr>
          <w:spacing w:val="-6"/>
        </w:rPr>
        <w:t> </w:t>
      </w:r>
      <w:r>
        <w:rPr/>
        <w:t>Shen,</w:t>
      </w:r>
      <w:r>
        <w:rPr>
          <w:spacing w:val="-5"/>
        </w:rPr>
        <w:t> </w:t>
      </w:r>
      <w:r>
        <w:rPr/>
        <w:t>2009,</w:t>
      </w:r>
      <w:r>
        <w:rPr>
          <w:spacing w:val="-5"/>
        </w:rPr>
        <w:t> </w:t>
      </w:r>
      <w:r>
        <w:rPr/>
        <w:t>Phd,</w:t>
      </w:r>
      <w:r>
        <w:rPr>
          <w:spacing w:val="-5"/>
        </w:rPr>
        <w:t> </w:t>
      </w:r>
      <w:r>
        <w:rPr/>
        <w:t>Committee</w:t>
      </w:r>
      <w:r>
        <w:rPr>
          <w:spacing w:val="-5"/>
        </w:rPr>
        <w:t> </w:t>
      </w:r>
      <w:r>
        <w:rPr/>
        <w:t>Member,</w:t>
      </w:r>
      <w:r>
        <w:rPr>
          <w:spacing w:val="-5"/>
        </w:rPr>
        <w:t> </w:t>
      </w:r>
      <w:r>
        <w:rPr/>
        <w:t>"Healthcare</w:t>
      </w:r>
      <w:r>
        <w:rPr>
          <w:spacing w:val="-5"/>
        </w:rPr>
        <w:t> </w:t>
      </w:r>
      <w:r>
        <w:rPr/>
        <w:t>Decisions:</w:t>
      </w:r>
      <w:r>
        <w:rPr>
          <w:spacing w:val="-6"/>
        </w:rPr>
        <w:t> </w:t>
      </w:r>
      <w:r>
        <w:rPr/>
        <w:t>Formulation</w:t>
      </w:r>
      <w:r>
        <w:rPr>
          <w:spacing w:val="-6"/>
        </w:rPr>
        <w:t> </w:t>
      </w:r>
      <w:r>
        <w:rPr/>
        <w:t>and</w:t>
      </w:r>
      <w:r>
        <w:rPr>
          <w:spacing w:val="-2"/>
        </w:rPr>
        <w:t> </w:t>
      </w:r>
      <w:r>
        <w:rPr/>
        <w:t>Application</w:t>
      </w:r>
      <w:r>
        <w:rPr>
          <w:spacing w:val="-6"/>
        </w:rPr>
        <w:t> </w:t>
      </w:r>
      <w:r>
        <w:rPr/>
        <w:t>of Semiparametric Methods"</w:t>
      </w:r>
    </w:p>
    <w:p>
      <w:pPr>
        <w:pStyle w:val="BodyText"/>
        <w:spacing w:before="1"/>
      </w:pPr>
    </w:p>
    <w:p>
      <w:pPr>
        <w:pStyle w:val="BodyText"/>
        <w:spacing w:before="1"/>
        <w:ind w:left="360"/>
      </w:pPr>
      <w:r>
        <w:rPr/>
        <w:t>Guo</w:t>
      </w:r>
      <w:r>
        <w:rPr>
          <w:spacing w:val="-5"/>
        </w:rPr>
        <w:t> </w:t>
      </w:r>
      <w:r>
        <w:rPr/>
        <w:t>Chen,</w:t>
      </w:r>
      <w:r>
        <w:rPr>
          <w:spacing w:val="-5"/>
        </w:rPr>
        <w:t> </w:t>
      </w:r>
      <w:r>
        <w:rPr/>
        <w:t>2009,</w:t>
      </w:r>
      <w:r>
        <w:rPr>
          <w:spacing w:val="-5"/>
        </w:rPr>
        <w:t> </w:t>
      </w:r>
      <w:r>
        <w:rPr/>
        <w:t>Phd,</w:t>
      </w:r>
      <w:r>
        <w:rPr>
          <w:spacing w:val="-5"/>
        </w:rPr>
        <w:t> </w:t>
      </w:r>
      <w:r>
        <w:rPr/>
        <w:t>Committee</w:t>
      </w:r>
      <w:r>
        <w:rPr>
          <w:spacing w:val="-6"/>
        </w:rPr>
        <w:t> </w:t>
      </w:r>
      <w:r>
        <w:rPr/>
        <w:t>Member,</w:t>
      </w:r>
      <w:r>
        <w:rPr>
          <w:spacing w:val="-5"/>
        </w:rPr>
        <w:t> </w:t>
      </w:r>
      <w:r>
        <w:rPr/>
        <w:t>"Essays</w:t>
      </w:r>
      <w:r>
        <w:rPr>
          <w:spacing w:val="-6"/>
        </w:rPr>
        <w:t> </w:t>
      </w:r>
      <w:r>
        <w:rPr/>
        <w:t>on</w:t>
      </w:r>
      <w:r>
        <w:rPr>
          <w:spacing w:val="-6"/>
        </w:rPr>
        <w:t> </w:t>
      </w:r>
      <w:r>
        <w:rPr/>
        <w:t>Model</w:t>
      </w:r>
      <w:r>
        <w:rPr>
          <w:spacing w:val="-5"/>
        </w:rPr>
        <w:t> </w:t>
      </w:r>
      <w:r>
        <w:rPr/>
        <w:t>Selection</w:t>
      </w:r>
      <w:r>
        <w:rPr>
          <w:spacing w:val="-5"/>
        </w:rPr>
        <w:t> </w:t>
      </w:r>
      <w:r>
        <w:rPr/>
        <w:t>using</w:t>
      </w:r>
      <w:r>
        <w:rPr>
          <w:spacing w:val="1"/>
        </w:rPr>
        <w:t> </w:t>
      </w:r>
      <w:r>
        <w:rPr/>
        <w:t>Bayesian</w:t>
      </w:r>
      <w:r>
        <w:rPr>
          <w:spacing w:val="-7"/>
        </w:rPr>
        <w:t> </w:t>
      </w:r>
      <w:r>
        <w:rPr>
          <w:spacing w:val="-2"/>
        </w:rPr>
        <w:t>Inference"</w:t>
      </w:r>
    </w:p>
    <w:p>
      <w:pPr>
        <w:pStyle w:val="BodyText"/>
        <w:spacing w:before="228"/>
        <w:ind w:left="360" w:right="463"/>
      </w:pPr>
      <w:r>
        <w:rPr/>
        <w:t>MD</w:t>
      </w:r>
      <w:r>
        <w:rPr>
          <w:spacing w:val="-3"/>
        </w:rPr>
        <w:t> </w:t>
      </w:r>
      <w:r>
        <w:rPr/>
        <w:t>Rabby,</w:t>
      </w:r>
      <w:r>
        <w:rPr>
          <w:spacing w:val="-3"/>
        </w:rPr>
        <w:t> </w:t>
      </w:r>
      <w:r>
        <w:rPr/>
        <w:t>2008,</w:t>
      </w:r>
      <w:r>
        <w:rPr>
          <w:spacing w:val="-5"/>
        </w:rPr>
        <w:t> </w:t>
      </w:r>
      <w:r>
        <w:rPr/>
        <w:t>Phd,</w:t>
      </w:r>
      <w:r>
        <w:rPr>
          <w:spacing w:val="-3"/>
        </w:rPr>
        <w:t> </w:t>
      </w:r>
      <w:r>
        <w:rPr/>
        <w:t>Committee</w:t>
      </w:r>
      <w:r>
        <w:rPr>
          <w:spacing w:val="-3"/>
        </w:rPr>
        <w:t> </w:t>
      </w:r>
      <w:r>
        <w:rPr/>
        <w:t>Member,</w:t>
      </w:r>
      <w:r>
        <w:rPr>
          <w:spacing w:val="-3"/>
        </w:rPr>
        <w:t> </w:t>
      </w:r>
      <w:r>
        <w:rPr/>
        <w:t>"Essays</w:t>
      </w:r>
      <w:r>
        <w:rPr>
          <w:spacing w:val="-4"/>
        </w:rPr>
        <w:t> </w:t>
      </w:r>
      <w:r>
        <w:rPr/>
        <w:t>on</w:t>
      </w:r>
      <w:r>
        <w:rPr>
          <w:spacing w:val="-4"/>
        </w:rPr>
        <w:t> </w:t>
      </w:r>
      <w:r>
        <w:rPr/>
        <w:t>the Post</w:t>
      </w:r>
      <w:r>
        <w:rPr>
          <w:spacing w:val="-4"/>
        </w:rPr>
        <w:t> </w:t>
      </w:r>
      <w:r>
        <w:rPr/>
        <w:t>9/11</w:t>
      </w:r>
      <w:r>
        <w:rPr>
          <w:spacing w:val="-4"/>
        </w:rPr>
        <w:t> </w:t>
      </w:r>
      <w:r>
        <w:rPr/>
        <w:t>Labor</w:t>
      </w:r>
      <w:r>
        <w:rPr>
          <w:spacing w:val="-3"/>
        </w:rPr>
        <w:t> </w:t>
      </w:r>
      <w:r>
        <w:rPr/>
        <w:t>Markets</w:t>
      </w:r>
      <w:r>
        <w:rPr>
          <w:spacing w:val="-4"/>
        </w:rPr>
        <w:t> </w:t>
      </w:r>
      <w:r>
        <w:rPr/>
        <w:t>for</w:t>
      </w:r>
      <w:r>
        <w:rPr>
          <w:spacing w:val="-3"/>
        </w:rPr>
        <w:t> </w:t>
      </w:r>
      <w:r>
        <w:rPr/>
        <w:t>“Muslims”</w:t>
      </w:r>
      <w:r>
        <w:rPr>
          <w:spacing w:val="-3"/>
        </w:rPr>
        <w:t> </w:t>
      </w:r>
      <w:r>
        <w:rPr/>
        <w:t>in</w:t>
      </w:r>
      <w:r>
        <w:rPr>
          <w:spacing w:val="-5"/>
        </w:rPr>
        <w:t> </w:t>
      </w:r>
      <w:r>
        <w:rPr/>
        <w:t>the West -Evidence from the U.S. and the U.K"</w:t>
      </w:r>
    </w:p>
    <w:p>
      <w:pPr>
        <w:pStyle w:val="BodyText"/>
        <w:spacing w:before="2"/>
      </w:pPr>
    </w:p>
    <w:p>
      <w:pPr>
        <w:pStyle w:val="BodyText"/>
        <w:spacing w:line="480" w:lineRule="auto"/>
        <w:ind w:left="360" w:right="427"/>
      </w:pPr>
      <w:r>
        <w:rPr/>
        <w:t>Yoko</w:t>
      </w:r>
      <w:r>
        <w:rPr>
          <w:spacing w:val="-2"/>
        </w:rPr>
        <w:t> </w:t>
      </w:r>
      <w:r>
        <w:rPr/>
        <w:t>Ibuka,</w:t>
      </w:r>
      <w:r>
        <w:rPr>
          <w:spacing w:val="-3"/>
        </w:rPr>
        <w:t> </w:t>
      </w:r>
      <w:r>
        <w:rPr/>
        <w:t>2008,</w:t>
      </w:r>
      <w:r>
        <w:rPr>
          <w:spacing w:val="-5"/>
        </w:rPr>
        <w:t> </w:t>
      </w:r>
      <w:r>
        <w:rPr/>
        <w:t>Phd,</w:t>
      </w:r>
      <w:r>
        <w:rPr>
          <w:spacing w:val="-3"/>
        </w:rPr>
        <w:t> </w:t>
      </w:r>
      <w:r>
        <w:rPr/>
        <w:t>Committee</w:t>
      </w:r>
      <w:r>
        <w:rPr>
          <w:spacing w:val="-3"/>
        </w:rPr>
        <w:t> </w:t>
      </w:r>
      <w:r>
        <w:rPr/>
        <w:t>Member,</w:t>
      </w:r>
      <w:r>
        <w:rPr>
          <w:spacing w:val="-3"/>
        </w:rPr>
        <w:t> </w:t>
      </w:r>
      <w:r>
        <w:rPr/>
        <w:t>"Models</w:t>
      </w:r>
      <w:r>
        <w:rPr>
          <w:spacing w:val="-4"/>
        </w:rPr>
        <w:t> </w:t>
      </w:r>
      <w:r>
        <w:rPr/>
        <w:t>in</w:t>
      </w:r>
      <w:r>
        <w:rPr>
          <w:spacing w:val="-4"/>
        </w:rPr>
        <w:t> </w:t>
      </w:r>
      <w:r>
        <w:rPr/>
        <w:t>Finance</w:t>
      </w:r>
      <w:r>
        <w:rPr>
          <w:spacing w:val="-3"/>
        </w:rPr>
        <w:t> </w:t>
      </w:r>
      <w:r>
        <w:rPr/>
        <w:t>and</w:t>
      </w:r>
      <w:r>
        <w:rPr>
          <w:spacing w:val="-2"/>
        </w:rPr>
        <w:t> </w:t>
      </w:r>
      <w:r>
        <w:rPr/>
        <w:t>Medicine</w:t>
      </w:r>
      <w:r>
        <w:rPr>
          <w:spacing w:val="-1"/>
        </w:rPr>
        <w:t> </w:t>
      </w:r>
      <w:r>
        <w:rPr/>
        <w:t>using</w:t>
      </w:r>
      <w:r>
        <w:rPr>
          <w:spacing w:val="-4"/>
        </w:rPr>
        <w:t> </w:t>
      </w:r>
      <w:r>
        <w:rPr/>
        <w:t>Bayesian</w:t>
      </w:r>
      <w:r>
        <w:rPr>
          <w:spacing w:val="-4"/>
        </w:rPr>
        <w:t> </w:t>
      </w:r>
      <w:r>
        <w:rPr/>
        <w:t>Inference" Leah Traub, 2007, Phd, Committee Member, "Empirical Essays in International Financial Markets"</w:t>
      </w:r>
    </w:p>
    <w:p>
      <w:pPr>
        <w:pStyle w:val="BodyText"/>
        <w:ind w:left="360"/>
      </w:pPr>
      <w:r>
        <w:rPr/>
        <w:t>Arnina</w:t>
      </w:r>
      <w:r>
        <w:rPr>
          <w:spacing w:val="-3"/>
        </w:rPr>
        <w:t> </w:t>
      </w:r>
      <w:r>
        <w:rPr/>
        <w:t>Abazi,</w:t>
      </w:r>
      <w:r>
        <w:rPr>
          <w:spacing w:val="-4"/>
        </w:rPr>
        <w:t> </w:t>
      </w:r>
      <w:r>
        <w:rPr/>
        <w:t>2007,</w:t>
      </w:r>
      <w:r>
        <w:rPr>
          <w:spacing w:val="-4"/>
        </w:rPr>
        <w:t> </w:t>
      </w:r>
      <w:r>
        <w:rPr/>
        <w:t>PhD,</w:t>
      </w:r>
      <w:r>
        <w:rPr>
          <w:spacing w:val="-4"/>
        </w:rPr>
        <w:t> </w:t>
      </w:r>
      <w:r>
        <w:rPr/>
        <w:t>Committee</w:t>
      </w:r>
      <w:r>
        <w:rPr>
          <w:spacing w:val="-3"/>
        </w:rPr>
        <w:t> </w:t>
      </w:r>
      <w:r>
        <w:rPr/>
        <w:t>member,</w:t>
      </w:r>
      <w:r>
        <w:rPr>
          <w:spacing w:val="-4"/>
        </w:rPr>
        <w:t> </w:t>
      </w:r>
      <w:r>
        <w:rPr/>
        <w:t>Economics,</w:t>
      </w:r>
      <w:r>
        <w:rPr>
          <w:spacing w:val="-3"/>
        </w:rPr>
        <w:t> </w:t>
      </w:r>
      <w:r>
        <w:rPr/>
        <w:t>"Bayesian</w:t>
      </w:r>
      <w:r>
        <w:rPr>
          <w:spacing w:val="-5"/>
        </w:rPr>
        <w:t> </w:t>
      </w:r>
      <w:r>
        <w:rPr/>
        <w:t>and</w:t>
      </w:r>
      <w:r>
        <w:rPr>
          <w:spacing w:val="-3"/>
        </w:rPr>
        <w:t> </w:t>
      </w:r>
      <w:r>
        <w:rPr/>
        <w:t>Classical</w:t>
      </w:r>
      <w:r>
        <w:rPr>
          <w:spacing w:val="-4"/>
        </w:rPr>
        <w:t> </w:t>
      </w:r>
      <w:r>
        <w:rPr/>
        <w:t>Inference</w:t>
      </w:r>
      <w:r>
        <w:rPr>
          <w:spacing w:val="-4"/>
        </w:rPr>
        <w:t> </w:t>
      </w:r>
      <w:r>
        <w:rPr/>
        <w:t>of</w:t>
      </w:r>
      <w:r>
        <w:rPr>
          <w:spacing w:val="-6"/>
        </w:rPr>
        <w:t> </w:t>
      </w:r>
      <w:r>
        <w:rPr/>
        <w:t>Risk</w:t>
      </w:r>
      <w:r>
        <w:rPr>
          <w:spacing w:val="-3"/>
        </w:rPr>
        <w:t> </w:t>
      </w:r>
      <w:r>
        <w:rPr/>
        <w:t>with </w:t>
      </w:r>
      <w:r>
        <w:rPr>
          <w:spacing w:val="-2"/>
        </w:rPr>
        <w:t>Applications"</w:t>
      </w:r>
    </w:p>
    <w:p>
      <w:pPr>
        <w:pStyle w:val="BodyText"/>
      </w:pPr>
    </w:p>
    <w:p>
      <w:pPr>
        <w:pStyle w:val="BodyText"/>
        <w:ind w:left="360"/>
      </w:pPr>
      <w:r>
        <w:rPr/>
        <w:t>Bodi</w:t>
      </w:r>
      <w:r>
        <w:rPr>
          <w:spacing w:val="-5"/>
        </w:rPr>
        <w:t> </w:t>
      </w:r>
      <w:r>
        <w:rPr/>
        <w:t>Ganguli,</w:t>
      </w:r>
      <w:r>
        <w:rPr>
          <w:spacing w:val="-4"/>
        </w:rPr>
        <w:t> </w:t>
      </w:r>
      <w:r>
        <w:rPr/>
        <w:t>2007,</w:t>
      </w:r>
      <w:r>
        <w:rPr>
          <w:spacing w:val="-4"/>
        </w:rPr>
        <w:t> </w:t>
      </w:r>
      <w:r>
        <w:rPr/>
        <w:t>Phd,</w:t>
      </w:r>
      <w:r>
        <w:rPr>
          <w:spacing w:val="-4"/>
        </w:rPr>
        <w:t> </w:t>
      </w:r>
      <w:r>
        <w:rPr/>
        <w:t>Committee</w:t>
      </w:r>
      <w:r>
        <w:rPr>
          <w:spacing w:val="-4"/>
        </w:rPr>
        <w:t> </w:t>
      </w:r>
      <w:r>
        <w:rPr/>
        <w:t>Member,</w:t>
      </w:r>
      <w:r>
        <w:rPr>
          <w:spacing w:val="-4"/>
        </w:rPr>
        <w:t> </w:t>
      </w:r>
      <w:r>
        <w:rPr/>
        <w:t>"Essays</w:t>
      </w:r>
      <w:r>
        <w:rPr>
          <w:spacing w:val="-5"/>
        </w:rPr>
        <w:t> </w:t>
      </w:r>
      <w:r>
        <w:rPr/>
        <w:t>on</w:t>
      </w:r>
      <w:r>
        <w:rPr>
          <w:spacing w:val="-3"/>
        </w:rPr>
        <w:t> </w:t>
      </w:r>
      <w:r>
        <w:rPr/>
        <w:t>International</w:t>
      </w:r>
      <w:r>
        <w:rPr>
          <w:spacing w:val="-4"/>
        </w:rPr>
        <w:t> </w:t>
      </w:r>
      <w:r>
        <w:rPr/>
        <w:t>Trade,</w:t>
      </w:r>
      <w:r>
        <w:rPr>
          <w:spacing w:val="-6"/>
        </w:rPr>
        <w:t> </w:t>
      </w:r>
      <w:r>
        <w:rPr/>
        <w:t>Protectionism</w:t>
      </w:r>
      <w:r>
        <w:rPr>
          <w:spacing w:val="-6"/>
        </w:rPr>
        <w:t> </w:t>
      </w:r>
      <w:r>
        <w:rPr/>
        <w:t>and</w:t>
      </w:r>
      <w:r>
        <w:rPr>
          <w:spacing w:val="-3"/>
        </w:rPr>
        <w:t> </w:t>
      </w:r>
      <w:r>
        <w:rPr/>
        <w:t>Financial </w:t>
      </w:r>
      <w:r>
        <w:rPr>
          <w:spacing w:val="-2"/>
        </w:rPr>
        <w:t>Flows"</w:t>
      </w:r>
    </w:p>
    <w:p>
      <w:pPr>
        <w:pStyle w:val="BodyText"/>
        <w:spacing w:after="0"/>
        <w:sectPr>
          <w:pgSz w:w="12240" w:h="15840"/>
          <w:pgMar w:top="1360" w:bottom="280" w:left="1440" w:right="1440"/>
        </w:sectPr>
      </w:pPr>
    </w:p>
    <w:p>
      <w:pPr>
        <w:pStyle w:val="BodyText"/>
        <w:spacing w:before="73"/>
        <w:ind w:left="360"/>
      </w:pPr>
      <w:r>
        <w:rPr/>
        <w:t>Maria</w:t>
      </w:r>
      <w:r>
        <w:rPr>
          <w:spacing w:val="-6"/>
        </w:rPr>
        <w:t> </w:t>
      </w:r>
      <w:r>
        <w:rPr/>
        <w:t>Lauve,</w:t>
      </w:r>
      <w:r>
        <w:rPr>
          <w:spacing w:val="-2"/>
        </w:rPr>
        <w:t> </w:t>
      </w:r>
      <w:r>
        <w:rPr/>
        <w:t>2007,</w:t>
      </w:r>
      <w:r>
        <w:rPr>
          <w:spacing w:val="-6"/>
        </w:rPr>
        <w:t> </w:t>
      </w:r>
      <w:r>
        <w:rPr/>
        <w:t>Phd,</w:t>
      </w:r>
      <w:r>
        <w:rPr>
          <w:spacing w:val="-6"/>
        </w:rPr>
        <w:t> </w:t>
      </w:r>
      <w:r>
        <w:rPr/>
        <w:t>Committee</w:t>
      </w:r>
      <w:r>
        <w:rPr>
          <w:spacing w:val="-2"/>
        </w:rPr>
        <w:t> </w:t>
      </w:r>
      <w:r>
        <w:rPr/>
        <w:t>Member,</w:t>
      </w:r>
      <w:r>
        <w:rPr>
          <w:spacing w:val="-6"/>
        </w:rPr>
        <w:t> </w:t>
      </w:r>
      <w:r>
        <w:rPr/>
        <w:t>"Demand</w:t>
      </w:r>
      <w:r>
        <w:rPr>
          <w:spacing w:val="-2"/>
        </w:rPr>
        <w:t> </w:t>
      </w:r>
      <w:r>
        <w:rPr/>
        <w:t>Estimation</w:t>
      </w:r>
      <w:r>
        <w:rPr>
          <w:spacing w:val="-1"/>
        </w:rPr>
        <w:t> </w:t>
      </w:r>
      <w:r>
        <w:rPr/>
        <w:t>and</w:t>
      </w:r>
      <w:r>
        <w:rPr>
          <w:spacing w:val="-5"/>
        </w:rPr>
        <w:t> </w:t>
      </w:r>
      <w:r>
        <w:rPr/>
        <w:t>Policy</w:t>
      </w:r>
      <w:r>
        <w:rPr>
          <w:spacing w:val="-7"/>
        </w:rPr>
        <w:t> </w:t>
      </w:r>
      <w:r>
        <w:rPr/>
        <w:t>Implications</w:t>
      </w:r>
      <w:r>
        <w:rPr>
          <w:spacing w:val="-2"/>
        </w:rPr>
        <w:t> </w:t>
      </w:r>
      <w:r>
        <w:rPr/>
        <w:t>in</w:t>
      </w:r>
      <w:r>
        <w:rPr>
          <w:spacing w:val="-5"/>
        </w:rPr>
        <w:t> </w:t>
      </w:r>
      <w:r>
        <w:rPr/>
        <w:t>Markets</w:t>
      </w:r>
      <w:r>
        <w:rPr>
          <w:spacing w:val="-4"/>
        </w:rPr>
        <w:t> </w:t>
      </w:r>
      <w:r>
        <w:rPr/>
        <w:t>for Casino Gaming and Electricity"</w:t>
      </w:r>
    </w:p>
    <w:p>
      <w:pPr>
        <w:pStyle w:val="BodyText"/>
        <w:spacing w:before="229"/>
        <w:ind w:left="360" w:right="463"/>
      </w:pPr>
      <w:r>
        <w:rPr/>
        <w:t>Hyesun</w:t>
      </w:r>
      <w:r>
        <w:rPr>
          <w:spacing w:val="-4"/>
        </w:rPr>
        <w:t> </w:t>
      </w:r>
      <w:r>
        <w:rPr/>
        <w:t>Kim,</w:t>
      </w:r>
      <w:r>
        <w:rPr>
          <w:spacing w:val="-3"/>
        </w:rPr>
        <w:t> </w:t>
      </w:r>
      <w:r>
        <w:rPr/>
        <w:t>2006,</w:t>
      </w:r>
      <w:r>
        <w:rPr>
          <w:spacing w:val="-3"/>
        </w:rPr>
        <w:t> </w:t>
      </w:r>
      <w:r>
        <w:rPr/>
        <w:t>Phd,</w:t>
      </w:r>
      <w:r>
        <w:rPr>
          <w:spacing w:val="-3"/>
        </w:rPr>
        <w:t> </w:t>
      </w:r>
      <w:r>
        <w:rPr/>
        <w:t>Committee</w:t>
      </w:r>
      <w:r>
        <w:rPr>
          <w:spacing w:val="-3"/>
        </w:rPr>
        <w:t> </w:t>
      </w:r>
      <w:r>
        <w:rPr/>
        <w:t>Member,</w:t>
      </w:r>
      <w:r>
        <w:rPr>
          <w:spacing w:val="-3"/>
        </w:rPr>
        <w:t> </w:t>
      </w:r>
      <w:r>
        <w:rPr/>
        <w:t>"The</w:t>
      </w:r>
      <w:r>
        <w:rPr>
          <w:spacing w:val="-3"/>
        </w:rPr>
        <w:t> </w:t>
      </w:r>
      <w:r>
        <w:rPr/>
        <w:t>Role of</w:t>
      </w:r>
      <w:r>
        <w:rPr>
          <w:spacing w:val="-5"/>
        </w:rPr>
        <w:t> </w:t>
      </w:r>
      <w:r>
        <w:rPr/>
        <w:t>Econometrics</w:t>
      </w:r>
      <w:r>
        <w:rPr>
          <w:spacing w:val="-4"/>
        </w:rPr>
        <w:t> </w:t>
      </w:r>
      <w:r>
        <w:rPr/>
        <w:t>in</w:t>
      </w:r>
      <w:r>
        <w:rPr>
          <w:spacing w:val="-4"/>
        </w:rPr>
        <w:t> </w:t>
      </w:r>
      <w:r>
        <w:rPr/>
        <w:t>Policy</w:t>
      </w:r>
      <w:r>
        <w:rPr>
          <w:spacing w:val="-7"/>
        </w:rPr>
        <w:t> </w:t>
      </w:r>
      <w:r>
        <w:rPr/>
        <w:t>Evaluations:</w:t>
      </w:r>
      <w:r>
        <w:rPr>
          <w:spacing w:val="-4"/>
        </w:rPr>
        <w:t> </w:t>
      </w:r>
      <w:r>
        <w:rPr/>
        <w:t>The Liquidity Trap Case"</w:t>
      </w:r>
    </w:p>
    <w:p>
      <w:pPr>
        <w:pStyle w:val="BodyText"/>
        <w:spacing w:before="1"/>
      </w:pPr>
    </w:p>
    <w:p>
      <w:pPr>
        <w:pStyle w:val="BodyText"/>
        <w:spacing w:line="480" w:lineRule="auto"/>
        <w:ind w:left="360" w:right="1002"/>
      </w:pPr>
      <w:r>
        <w:rPr/>
        <w:t>Saubhik Deb, 2005, PhD, Committee member, Economics, "Essays on Crises and Recoveries" Sonal</w:t>
      </w:r>
      <w:r>
        <w:rPr>
          <w:spacing w:val="-5"/>
        </w:rPr>
        <w:t> </w:t>
      </w:r>
      <w:r>
        <w:rPr/>
        <w:t>Dhingra,</w:t>
      </w:r>
      <w:r>
        <w:rPr>
          <w:spacing w:val="-4"/>
        </w:rPr>
        <w:t> </w:t>
      </w:r>
      <w:r>
        <w:rPr/>
        <w:t>2005,</w:t>
      </w:r>
      <w:r>
        <w:rPr>
          <w:spacing w:val="-7"/>
        </w:rPr>
        <w:t> </w:t>
      </w:r>
      <w:r>
        <w:rPr/>
        <w:t>PhD,</w:t>
      </w:r>
      <w:r>
        <w:rPr>
          <w:spacing w:val="-5"/>
        </w:rPr>
        <w:t> </w:t>
      </w:r>
      <w:r>
        <w:rPr/>
        <w:t>Committee</w:t>
      </w:r>
      <w:r>
        <w:rPr>
          <w:spacing w:val="-3"/>
        </w:rPr>
        <w:t> </w:t>
      </w:r>
      <w:r>
        <w:rPr/>
        <w:t>member,</w:t>
      </w:r>
      <w:r>
        <w:rPr>
          <w:spacing w:val="-5"/>
        </w:rPr>
        <w:t> </w:t>
      </w:r>
      <w:r>
        <w:rPr/>
        <w:t>Economics,</w:t>
      </w:r>
      <w:r>
        <w:rPr>
          <w:spacing w:val="-3"/>
        </w:rPr>
        <w:t> </w:t>
      </w:r>
      <w:r>
        <w:rPr/>
        <w:t>"Capital</w:t>
      </w:r>
      <w:r>
        <w:rPr>
          <w:spacing w:val="-6"/>
        </w:rPr>
        <w:t> </w:t>
      </w:r>
      <w:r>
        <w:rPr/>
        <w:t>markets:</w:t>
      </w:r>
      <w:r>
        <w:rPr>
          <w:spacing w:val="-3"/>
        </w:rPr>
        <w:t> </w:t>
      </w:r>
      <w:r>
        <w:rPr/>
        <w:t>Access</w:t>
      </w:r>
      <w:r>
        <w:rPr>
          <w:spacing w:val="-6"/>
        </w:rPr>
        <w:t> </w:t>
      </w:r>
      <w:r>
        <w:rPr/>
        <w:t>and</w:t>
      </w:r>
      <w:r>
        <w:rPr>
          <w:spacing w:val="-4"/>
        </w:rPr>
        <w:t> </w:t>
      </w:r>
      <w:r>
        <w:rPr/>
        <w:t>Denial"</w:t>
      </w:r>
    </w:p>
    <w:p>
      <w:pPr>
        <w:pStyle w:val="BodyText"/>
      </w:pPr>
    </w:p>
    <w:p>
      <w:pPr>
        <w:pStyle w:val="BodyText"/>
      </w:pPr>
    </w:p>
    <w:p>
      <w:pPr>
        <w:pStyle w:val="BodyText"/>
        <w:spacing w:before="1"/>
        <w:ind w:left="360"/>
      </w:pPr>
      <w:r>
        <w:rPr/>
        <w:t>Masters</w:t>
      </w:r>
      <w:r>
        <w:rPr>
          <w:spacing w:val="-5"/>
        </w:rPr>
        <w:t> </w:t>
      </w:r>
      <w:r>
        <w:rPr/>
        <w:t>–</w:t>
      </w:r>
      <w:r>
        <w:rPr>
          <w:spacing w:val="-3"/>
        </w:rPr>
        <w:t> </w:t>
      </w:r>
      <w:r>
        <w:rPr/>
        <w:t>Main</w:t>
      </w:r>
      <w:r>
        <w:rPr>
          <w:spacing w:val="-3"/>
        </w:rPr>
        <w:t> </w:t>
      </w:r>
      <w:r>
        <w:rPr>
          <w:spacing w:val="-2"/>
        </w:rPr>
        <w:t>Adviser</w:t>
      </w:r>
    </w:p>
    <w:p>
      <w:pPr>
        <w:pStyle w:val="BodyText"/>
      </w:pPr>
    </w:p>
    <w:p>
      <w:pPr>
        <w:pStyle w:val="BodyText"/>
        <w:spacing w:line="480" w:lineRule="auto"/>
        <w:ind w:left="360" w:right="824"/>
      </w:pPr>
      <w:r>
        <w:rPr/>
        <w:t>Hanbing Shi, 2017, MA, Main adviser, "Identifying the Existence of Long-Run Convergence Clubs" Ji Wang, 2015, MA, Main adviser, "Can the Yield Curve Still predict U.S. Economic Activity?" Francisco Ormazabel, 2013,</w:t>
      </w:r>
      <w:r>
        <w:rPr>
          <w:spacing w:val="-1"/>
        </w:rPr>
        <w:t> </w:t>
      </w:r>
      <w:r>
        <w:rPr/>
        <w:t>MA, Main adviser, "A Comparison of</w:t>
      </w:r>
      <w:r>
        <w:rPr>
          <w:spacing w:val="-1"/>
        </w:rPr>
        <w:t> </w:t>
      </w:r>
      <w:r>
        <w:rPr/>
        <w:t>Monetary Policy</w:t>
      </w:r>
      <w:r>
        <w:rPr>
          <w:spacing w:val="-3"/>
        </w:rPr>
        <w:t> </w:t>
      </w:r>
      <w:r>
        <w:rPr/>
        <w:t>Rules for Chile"</w:t>
      </w:r>
    </w:p>
    <w:p>
      <w:pPr>
        <w:pStyle w:val="BodyText"/>
        <w:spacing w:before="1"/>
        <w:ind w:left="360" w:right="463"/>
      </w:pPr>
      <w:r>
        <w:rPr/>
        <w:t>Devadutta</w:t>
      </w:r>
      <w:r>
        <w:rPr>
          <w:spacing w:val="-3"/>
        </w:rPr>
        <w:t> </w:t>
      </w:r>
      <w:r>
        <w:rPr/>
        <w:t>Basu,</w:t>
      </w:r>
      <w:r>
        <w:rPr>
          <w:spacing w:val="-3"/>
        </w:rPr>
        <w:t> </w:t>
      </w:r>
      <w:r>
        <w:rPr/>
        <w:t>2011,</w:t>
      </w:r>
      <w:r>
        <w:rPr>
          <w:spacing w:val="-3"/>
        </w:rPr>
        <w:t> </w:t>
      </w:r>
      <w:r>
        <w:rPr/>
        <w:t>MA,</w:t>
      </w:r>
      <w:r>
        <w:rPr>
          <w:spacing w:val="-3"/>
        </w:rPr>
        <w:t> </w:t>
      </w:r>
      <w:r>
        <w:rPr/>
        <w:t>Main</w:t>
      </w:r>
      <w:r>
        <w:rPr>
          <w:spacing w:val="-5"/>
        </w:rPr>
        <w:t> </w:t>
      </w:r>
      <w:r>
        <w:rPr/>
        <w:t>adviser,</w:t>
      </w:r>
      <w:r>
        <w:rPr>
          <w:spacing w:val="-3"/>
        </w:rPr>
        <w:t> </w:t>
      </w:r>
      <w:r>
        <w:rPr/>
        <w:t>"Monetary</w:t>
      </w:r>
      <w:r>
        <w:rPr>
          <w:spacing w:val="-7"/>
        </w:rPr>
        <w:t> </w:t>
      </w:r>
      <w:r>
        <w:rPr/>
        <w:t>policy</w:t>
      </w:r>
      <w:r>
        <w:rPr>
          <w:spacing w:val="-7"/>
        </w:rPr>
        <w:t> </w:t>
      </w:r>
      <w:r>
        <w:rPr/>
        <w:t>transmission</w:t>
      </w:r>
      <w:r>
        <w:rPr>
          <w:spacing w:val="-4"/>
        </w:rPr>
        <w:t> </w:t>
      </w:r>
      <w:r>
        <w:rPr/>
        <w:t>and</w:t>
      </w:r>
      <w:r>
        <w:rPr>
          <w:spacing w:val="-2"/>
        </w:rPr>
        <w:t> </w:t>
      </w:r>
      <w:r>
        <w:rPr/>
        <w:t>regime</w:t>
      </w:r>
      <w:r>
        <w:rPr>
          <w:spacing w:val="-3"/>
        </w:rPr>
        <w:t> </w:t>
      </w:r>
      <w:r>
        <w:rPr/>
        <w:t>switches</w:t>
      </w:r>
      <w:r>
        <w:rPr>
          <w:spacing w:val="-4"/>
        </w:rPr>
        <w:t> </w:t>
      </w:r>
      <w:r>
        <w:rPr/>
        <w:t>in</w:t>
      </w:r>
      <w:r>
        <w:rPr>
          <w:spacing w:val="-5"/>
        </w:rPr>
        <w:t> </w:t>
      </w:r>
      <w:r>
        <w:rPr/>
        <w:t>India: Application of SVAR and MS-VAR Models"</w:t>
      </w:r>
    </w:p>
    <w:p>
      <w:pPr>
        <w:pStyle w:val="BodyText"/>
        <w:spacing w:before="229"/>
        <w:ind w:left="360"/>
      </w:pPr>
      <w:r>
        <w:rPr/>
        <w:t>Xiaoxiao</w:t>
      </w:r>
      <w:r>
        <w:rPr>
          <w:spacing w:val="-5"/>
        </w:rPr>
        <w:t> </w:t>
      </w:r>
      <w:r>
        <w:rPr/>
        <w:t>Gu,</w:t>
      </w:r>
      <w:r>
        <w:rPr>
          <w:spacing w:val="-5"/>
        </w:rPr>
        <w:t> </w:t>
      </w:r>
      <w:r>
        <w:rPr/>
        <w:t>2011,</w:t>
      </w:r>
      <w:r>
        <w:rPr>
          <w:spacing w:val="-5"/>
        </w:rPr>
        <w:t> </w:t>
      </w:r>
      <w:r>
        <w:rPr/>
        <w:t>MA,</w:t>
      </w:r>
      <w:r>
        <w:rPr>
          <w:spacing w:val="-5"/>
        </w:rPr>
        <w:t> </w:t>
      </w:r>
      <w:r>
        <w:rPr/>
        <w:t>Main</w:t>
      </w:r>
      <w:r>
        <w:rPr>
          <w:spacing w:val="-7"/>
        </w:rPr>
        <w:t> </w:t>
      </w:r>
      <w:r>
        <w:rPr/>
        <w:t>adviser,</w:t>
      </w:r>
      <w:r>
        <w:rPr>
          <w:spacing w:val="-6"/>
        </w:rPr>
        <w:t> </w:t>
      </w:r>
      <w:r>
        <w:rPr/>
        <w:t>"Estimating</w:t>
      </w:r>
      <w:r>
        <w:rPr>
          <w:spacing w:val="-6"/>
        </w:rPr>
        <w:t> </w:t>
      </w:r>
      <w:r>
        <w:rPr/>
        <w:t>Exchange</w:t>
      </w:r>
      <w:r>
        <w:rPr>
          <w:spacing w:val="-5"/>
        </w:rPr>
        <w:t> </w:t>
      </w:r>
      <w:r>
        <w:rPr/>
        <w:t>rate</w:t>
      </w:r>
      <w:r>
        <w:rPr>
          <w:spacing w:val="-5"/>
        </w:rPr>
        <w:t> </w:t>
      </w:r>
      <w:r>
        <w:rPr/>
        <w:t>pass-through</w:t>
      </w:r>
      <w:r>
        <w:rPr>
          <w:spacing w:val="-6"/>
        </w:rPr>
        <w:t> </w:t>
      </w:r>
      <w:r>
        <w:rPr/>
        <w:t>for</w:t>
      </w:r>
      <w:r>
        <w:rPr>
          <w:spacing w:val="-6"/>
        </w:rPr>
        <w:t> </w:t>
      </w:r>
      <w:r>
        <w:rPr>
          <w:spacing w:val="-2"/>
        </w:rPr>
        <w:t>China"</w:t>
      </w:r>
    </w:p>
    <w:p>
      <w:pPr>
        <w:pStyle w:val="BodyText"/>
        <w:spacing w:before="1"/>
      </w:pPr>
    </w:p>
    <w:p>
      <w:pPr>
        <w:pStyle w:val="BodyText"/>
        <w:ind w:left="360" w:right="463"/>
      </w:pPr>
      <w:r>
        <w:rPr/>
        <w:t>Elsa</w:t>
      </w:r>
      <w:r>
        <w:rPr>
          <w:spacing w:val="-4"/>
        </w:rPr>
        <w:t> </w:t>
      </w:r>
      <w:r>
        <w:rPr/>
        <w:t>Izaguirre-Vivar,</w:t>
      </w:r>
      <w:r>
        <w:rPr>
          <w:spacing w:val="-4"/>
        </w:rPr>
        <w:t> </w:t>
      </w:r>
      <w:r>
        <w:rPr/>
        <w:t>2008,</w:t>
      </w:r>
      <w:r>
        <w:rPr>
          <w:spacing w:val="-4"/>
        </w:rPr>
        <w:t> </w:t>
      </w:r>
      <w:r>
        <w:rPr/>
        <w:t>MA,</w:t>
      </w:r>
      <w:r>
        <w:rPr>
          <w:spacing w:val="-4"/>
        </w:rPr>
        <w:t> </w:t>
      </w:r>
      <w:r>
        <w:rPr/>
        <w:t>Main</w:t>
      </w:r>
      <w:r>
        <w:rPr>
          <w:spacing w:val="-5"/>
        </w:rPr>
        <w:t> </w:t>
      </w:r>
      <w:r>
        <w:rPr/>
        <w:t>adviser,</w:t>
      </w:r>
      <w:r>
        <w:rPr>
          <w:spacing w:val="-4"/>
        </w:rPr>
        <w:t> </w:t>
      </w:r>
      <w:r>
        <w:rPr/>
        <w:t>"Markov</w:t>
      </w:r>
      <w:r>
        <w:rPr>
          <w:spacing w:val="-5"/>
        </w:rPr>
        <w:t> </w:t>
      </w:r>
      <w:r>
        <w:rPr/>
        <w:t>Switching</w:t>
      </w:r>
      <w:r>
        <w:rPr>
          <w:spacing w:val="-5"/>
        </w:rPr>
        <w:t> </w:t>
      </w:r>
      <w:r>
        <w:rPr/>
        <w:t>Models:</w:t>
      </w:r>
      <w:r>
        <w:rPr>
          <w:spacing w:val="-2"/>
        </w:rPr>
        <w:t> </w:t>
      </w:r>
      <w:r>
        <w:rPr/>
        <w:t>Applications</w:t>
      </w:r>
      <w:r>
        <w:rPr>
          <w:spacing w:val="-5"/>
        </w:rPr>
        <w:t> </w:t>
      </w:r>
      <w:r>
        <w:rPr/>
        <w:t>to</w:t>
      </w:r>
      <w:r>
        <w:rPr>
          <w:spacing w:val="-3"/>
        </w:rPr>
        <w:t> </w:t>
      </w:r>
      <w:r>
        <w:rPr/>
        <w:t>Peruvian</w:t>
      </w:r>
      <w:r>
        <w:rPr>
          <w:spacing w:val="-5"/>
        </w:rPr>
        <w:t> </w:t>
      </w:r>
      <w:r>
        <w:rPr/>
        <w:t>Real GDP and U.S. Consumption: 1984-2007"</w:t>
      </w:r>
    </w:p>
    <w:p>
      <w:pPr>
        <w:pStyle w:val="BodyText"/>
        <w:spacing w:before="229"/>
        <w:ind w:left="360" w:right="463"/>
      </w:pPr>
      <w:r>
        <w:rPr/>
        <w:t>Sebnem</w:t>
      </w:r>
      <w:r>
        <w:rPr>
          <w:spacing w:val="-6"/>
        </w:rPr>
        <w:t> </w:t>
      </w:r>
      <w:r>
        <w:rPr/>
        <w:t>Kulaksizglu,</w:t>
      </w:r>
      <w:r>
        <w:rPr>
          <w:spacing w:val="-4"/>
        </w:rPr>
        <w:t> </w:t>
      </w:r>
      <w:r>
        <w:rPr/>
        <w:t>2008,</w:t>
      </w:r>
      <w:r>
        <w:rPr>
          <w:spacing w:val="-4"/>
        </w:rPr>
        <w:t> </w:t>
      </w:r>
      <w:r>
        <w:rPr/>
        <w:t>MA,</w:t>
      </w:r>
      <w:r>
        <w:rPr>
          <w:spacing w:val="-4"/>
        </w:rPr>
        <w:t> </w:t>
      </w:r>
      <w:r>
        <w:rPr/>
        <w:t>Main</w:t>
      </w:r>
      <w:r>
        <w:rPr>
          <w:spacing w:val="-3"/>
        </w:rPr>
        <w:t> </w:t>
      </w:r>
      <w:r>
        <w:rPr/>
        <w:t>Adviser,</w:t>
      </w:r>
      <w:r>
        <w:rPr>
          <w:spacing w:val="-4"/>
        </w:rPr>
        <w:t> </w:t>
      </w:r>
      <w:r>
        <w:rPr/>
        <w:t>"Modeling</w:t>
      </w:r>
      <w:r>
        <w:rPr>
          <w:spacing w:val="-5"/>
        </w:rPr>
        <w:t> </w:t>
      </w:r>
      <w:r>
        <w:rPr/>
        <w:t>the</w:t>
      </w:r>
      <w:r>
        <w:rPr>
          <w:spacing w:val="-4"/>
        </w:rPr>
        <w:t> </w:t>
      </w:r>
      <w:r>
        <w:rPr/>
        <w:t>Relation</w:t>
      </w:r>
      <w:r>
        <w:rPr>
          <w:spacing w:val="-5"/>
        </w:rPr>
        <w:t> </w:t>
      </w:r>
      <w:r>
        <w:rPr/>
        <w:t>between</w:t>
      </w:r>
      <w:r>
        <w:rPr>
          <w:spacing w:val="-5"/>
        </w:rPr>
        <w:t> </w:t>
      </w:r>
      <w:r>
        <w:rPr/>
        <w:t>U.S.</w:t>
      </w:r>
      <w:r>
        <w:rPr>
          <w:spacing w:val="-4"/>
        </w:rPr>
        <w:t> </w:t>
      </w:r>
      <w:r>
        <w:rPr/>
        <w:t>Excess</w:t>
      </w:r>
      <w:r>
        <w:rPr>
          <w:spacing w:val="-5"/>
        </w:rPr>
        <w:t> </w:t>
      </w:r>
      <w:r>
        <w:rPr/>
        <w:t>Money Growth and Inflation with a Smooth Transition Regression Model"</w:t>
      </w:r>
    </w:p>
    <w:p>
      <w:pPr>
        <w:pStyle w:val="BodyText"/>
        <w:spacing w:before="1"/>
      </w:pPr>
    </w:p>
    <w:p>
      <w:pPr>
        <w:pStyle w:val="BodyText"/>
        <w:ind w:left="360" w:right="463"/>
      </w:pPr>
      <w:r>
        <w:rPr/>
        <w:t>Iljin</w:t>
      </w:r>
      <w:r>
        <w:rPr>
          <w:spacing w:val="-5"/>
        </w:rPr>
        <w:t> </w:t>
      </w:r>
      <w:r>
        <w:rPr/>
        <w:t>Sung,</w:t>
      </w:r>
      <w:r>
        <w:rPr>
          <w:spacing w:val="-3"/>
        </w:rPr>
        <w:t> </w:t>
      </w:r>
      <w:r>
        <w:rPr/>
        <w:t>2008,</w:t>
      </w:r>
      <w:r>
        <w:rPr>
          <w:spacing w:val="-3"/>
        </w:rPr>
        <w:t> </w:t>
      </w:r>
      <w:r>
        <w:rPr/>
        <w:t>MA,</w:t>
      </w:r>
      <w:r>
        <w:rPr>
          <w:spacing w:val="-3"/>
        </w:rPr>
        <w:t> </w:t>
      </w:r>
      <w:r>
        <w:rPr/>
        <w:t>Main</w:t>
      </w:r>
      <w:r>
        <w:rPr>
          <w:spacing w:val="-2"/>
        </w:rPr>
        <w:t> </w:t>
      </w:r>
      <w:r>
        <w:rPr/>
        <w:t>Adviser,</w:t>
      </w:r>
      <w:r>
        <w:rPr>
          <w:spacing w:val="-3"/>
        </w:rPr>
        <w:t> </w:t>
      </w:r>
      <w:r>
        <w:rPr/>
        <w:t>"The</w:t>
      </w:r>
      <w:r>
        <w:rPr>
          <w:spacing w:val="-3"/>
        </w:rPr>
        <w:t> </w:t>
      </w:r>
      <w:r>
        <w:rPr/>
        <w:t>Determinants</w:t>
      </w:r>
      <w:r>
        <w:rPr>
          <w:spacing w:val="-4"/>
        </w:rPr>
        <w:t> </w:t>
      </w:r>
      <w:r>
        <w:rPr/>
        <w:t>of</w:t>
      </w:r>
      <w:r>
        <w:rPr>
          <w:spacing w:val="-2"/>
        </w:rPr>
        <w:t> </w:t>
      </w:r>
      <w:r>
        <w:rPr/>
        <w:t>Aggregate</w:t>
      </w:r>
      <w:r>
        <w:rPr>
          <w:spacing w:val="-3"/>
        </w:rPr>
        <w:t> </w:t>
      </w:r>
      <w:r>
        <w:rPr/>
        <w:t>Health</w:t>
      </w:r>
      <w:r>
        <w:rPr>
          <w:spacing w:val="-4"/>
        </w:rPr>
        <w:t> </w:t>
      </w:r>
      <w:r>
        <w:rPr/>
        <w:t>Care</w:t>
      </w:r>
      <w:r>
        <w:rPr>
          <w:spacing w:val="-3"/>
        </w:rPr>
        <w:t> </w:t>
      </w:r>
      <w:r>
        <w:rPr/>
        <w:t>Expenditure:</w:t>
      </w:r>
      <w:r>
        <w:rPr>
          <w:spacing w:val="-3"/>
        </w:rPr>
        <w:t> </w:t>
      </w:r>
      <w:r>
        <w:rPr/>
        <w:t>Re- examination of Newhouse's conjecture"</w:t>
      </w:r>
    </w:p>
    <w:p>
      <w:pPr>
        <w:pStyle w:val="BodyText"/>
        <w:spacing w:before="229"/>
        <w:ind w:left="360"/>
      </w:pPr>
      <w:r>
        <w:rPr/>
        <w:t>Julia</w:t>
      </w:r>
      <w:r>
        <w:rPr>
          <w:spacing w:val="-5"/>
        </w:rPr>
        <w:t> </w:t>
      </w:r>
      <w:r>
        <w:rPr/>
        <w:t>Moran,</w:t>
      </w:r>
      <w:r>
        <w:rPr>
          <w:spacing w:val="-4"/>
        </w:rPr>
        <w:t> </w:t>
      </w:r>
      <w:r>
        <w:rPr/>
        <w:t>2004,</w:t>
      </w:r>
      <w:r>
        <w:rPr>
          <w:spacing w:val="-6"/>
        </w:rPr>
        <w:t> </w:t>
      </w:r>
      <w:r>
        <w:rPr/>
        <w:t>MA,</w:t>
      </w:r>
      <w:r>
        <w:rPr>
          <w:spacing w:val="-4"/>
        </w:rPr>
        <w:t> </w:t>
      </w:r>
      <w:r>
        <w:rPr/>
        <w:t>Main</w:t>
      </w:r>
      <w:r>
        <w:rPr>
          <w:spacing w:val="-4"/>
        </w:rPr>
        <w:t> </w:t>
      </w:r>
      <w:r>
        <w:rPr/>
        <w:t>Advisor,</w:t>
      </w:r>
      <w:r>
        <w:rPr>
          <w:spacing w:val="-4"/>
        </w:rPr>
        <w:t> </w:t>
      </w:r>
      <w:r>
        <w:rPr/>
        <w:t>"A</w:t>
      </w:r>
      <w:r>
        <w:rPr>
          <w:spacing w:val="-6"/>
        </w:rPr>
        <w:t> </w:t>
      </w:r>
      <w:r>
        <w:rPr/>
        <w:t>Comparison</w:t>
      </w:r>
      <w:r>
        <w:rPr>
          <w:spacing w:val="-5"/>
        </w:rPr>
        <w:t> </w:t>
      </w:r>
      <w:r>
        <w:rPr/>
        <w:t>of</w:t>
      </w:r>
      <w:r>
        <w:rPr>
          <w:spacing w:val="-6"/>
        </w:rPr>
        <w:t> </w:t>
      </w:r>
      <w:r>
        <w:rPr/>
        <w:t>Real</w:t>
      </w:r>
      <w:r>
        <w:rPr>
          <w:spacing w:val="2"/>
        </w:rPr>
        <w:t> </w:t>
      </w:r>
      <w:r>
        <w:rPr/>
        <w:t>Estate</w:t>
      </w:r>
      <w:r>
        <w:rPr>
          <w:spacing w:val="-4"/>
        </w:rPr>
        <w:t> </w:t>
      </w:r>
      <w:r>
        <w:rPr/>
        <w:t>Selling</w:t>
      </w:r>
      <w:r>
        <w:rPr>
          <w:spacing w:val="-5"/>
        </w:rPr>
        <w:t> </w:t>
      </w:r>
      <w:r>
        <w:rPr>
          <w:spacing w:val="-2"/>
        </w:rPr>
        <w:t>Methods"</w:t>
      </w:r>
    </w:p>
    <w:p>
      <w:pPr>
        <w:pStyle w:val="BodyText"/>
        <w:spacing w:before="1"/>
      </w:pPr>
    </w:p>
    <w:p>
      <w:pPr>
        <w:pStyle w:val="BodyText"/>
        <w:ind w:left="360"/>
      </w:pPr>
      <w:r>
        <w:rPr/>
        <w:t>Mehmet</w:t>
      </w:r>
      <w:r>
        <w:rPr>
          <w:spacing w:val="-3"/>
        </w:rPr>
        <w:t> </w:t>
      </w:r>
      <w:r>
        <w:rPr/>
        <w:t>Adar,</w:t>
      </w:r>
      <w:r>
        <w:rPr>
          <w:spacing w:val="-5"/>
        </w:rPr>
        <w:t> </w:t>
      </w:r>
      <w:r>
        <w:rPr/>
        <w:t>2003,</w:t>
      </w:r>
      <w:r>
        <w:rPr>
          <w:spacing w:val="-5"/>
        </w:rPr>
        <w:t> </w:t>
      </w:r>
      <w:r>
        <w:rPr/>
        <w:t>MA,</w:t>
      </w:r>
      <w:r>
        <w:rPr>
          <w:spacing w:val="-4"/>
        </w:rPr>
        <w:t> </w:t>
      </w:r>
      <w:r>
        <w:rPr/>
        <w:t>Main</w:t>
      </w:r>
      <w:r>
        <w:rPr>
          <w:spacing w:val="-7"/>
        </w:rPr>
        <w:t> </w:t>
      </w:r>
      <w:r>
        <w:rPr/>
        <w:t>adviser,</w:t>
      </w:r>
      <w:r>
        <w:rPr>
          <w:spacing w:val="-5"/>
        </w:rPr>
        <w:t> </w:t>
      </w:r>
      <w:r>
        <w:rPr/>
        <w:t>Economics,</w:t>
      </w:r>
      <w:r>
        <w:rPr>
          <w:spacing w:val="-2"/>
        </w:rPr>
        <w:t> </w:t>
      </w:r>
      <w:r>
        <w:rPr/>
        <w:t>“The</w:t>
      </w:r>
      <w:r>
        <w:rPr>
          <w:spacing w:val="-5"/>
        </w:rPr>
        <w:t> </w:t>
      </w:r>
      <w:r>
        <w:rPr/>
        <w:t>Expectations</w:t>
      </w:r>
      <w:r>
        <w:rPr>
          <w:spacing w:val="-6"/>
        </w:rPr>
        <w:t> </w:t>
      </w:r>
      <w:r>
        <w:rPr/>
        <w:t>Theory</w:t>
      </w:r>
      <w:r>
        <w:rPr>
          <w:spacing w:val="-8"/>
        </w:rPr>
        <w:t> </w:t>
      </w:r>
      <w:r>
        <w:rPr/>
        <w:t>of</w:t>
      </w:r>
      <w:r>
        <w:rPr>
          <w:spacing w:val="-6"/>
        </w:rPr>
        <w:t> </w:t>
      </w:r>
      <w:r>
        <w:rPr/>
        <w:t>Interest</w:t>
      </w:r>
      <w:r>
        <w:rPr>
          <w:spacing w:val="-3"/>
        </w:rPr>
        <w:t> </w:t>
      </w:r>
      <w:r>
        <w:rPr/>
        <w:t>Rates</w:t>
      </w:r>
      <w:r>
        <w:rPr>
          <w:spacing w:val="-6"/>
        </w:rPr>
        <w:t> </w:t>
      </w:r>
      <w:r>
        <w:rPr/>
        <w:t>in</w:t>
      </w:r>
      <w:r>
        <w:rPr>
          <w:spacing w:val="-6"/>
        </w:rPr>
        <w:t> </w:t>
      </w:r>
      <w:r>
        <w:rPr>
          <w:spacing w:val="-5"/>
        </w:rPr>
        <w:t>the</w:t>
      </w:r>
    </w:p>
    <w:p>
      <w:pPr>
        <w:pStyle w:val="BodyText"/>
        <w:ind w:left="360"/>
      </w:pPr>
      <w:r>
        <w:rPr/>
        <w:t>U.S.</w:t>
      </w:r>
      <w:r>
        <w:rPr>
          <w:spacing w:val="-5"/>
        </w:rPr>
        <w:t> </w:t>
      </w:r>
      <w:r>
        <w:rPr/>
        <w:t>at</w:t>
      </w:r>
      <w:r>
        <w:rPr>
          <w:spacing w:val="-4"/>
        </w:rPr>
        <w:t> </w:t>
      </w:r>
      <w:r>
        <w:rPr/>
        <w:t>the</w:t>
      </w:r>
      <w:r>
        <w:rPr>
          <w:spacing w:val="-4"/>
        </w:rPr>
        <w:t> </w:t>
      </w:r>
      <w:r>
        <w:rPr/>
        <w:t>Short-End</w:t>
      </w:r>
      <w:r>
        <w:rPr>
          <w:spacing w:val="-3"/>
        </w:rPr>
        <w:t> </w:t>
      </w:r>
      <w:r>
        <w:rPr/>
        <w:t>of</w:t>
      </w:r>
      <w:r>
        <w:rPr>
          <w:spacing w:val="-6"/>
        </w:rPr>
        <w:t> </w:t>
      </w:r>
      <w:r>
        <w:rPr/>
        <w:t>the</w:t>
      </w:r>
      <w:r>
        <w:rPr>
          <w:spacing w:val="-4"/>
        </w:rPr>
        <w:t> </w:t>
      </w:r>
      <w:r>
        <w:rPr/>
        <w:t>Maturity</w:t>
      </w:r>
      <w:r>
        <w:rPr>
          <w:spacing w:val="-5"/>
        </w:rPr>
        <w:t> </w:t>
      </w:r>
      <w:r>
        <w:rPr>
          <w:spacing w:val="-2"/>
        </w:rPr>
        <w:t>Spectrum”</w:t>
      </w:r>
    </w:p>
    <w:p>
      <w:pPr>
        <w:pStyle w:val="BodyText"/>
        <w:spacing w:before="229"/>
        <w:ind w:left="360"/>
      </w:pPr>
      <w:r>
        <w:rPr/>
        <w:t>Aparajayo</w:t>
      </w:r>
      <w:r>
        <w:rPr>
          <w:spacing w:val="-5"/>
        </w:rPr>
        <w:t> </w:t>
      </w:r>
      <w:r>
        <w:rPr/>
        <w:t>Banerjee,</w:t>
      </w:r>
      <w:r>
        <w:rPr>
          <w:spacing w:val="-4"/>
        </w:rPr>
        <w:t> </w:t>
      </w:r>
      <w:r>
        <w:rPr/>
        <w:t>2003,</w:t>
      </w:r>
      <w:r>
        <w:rPr>
          <w:spacing w:val="-5"/>
        </w:rPr>
        <w:t> </w:t>
      </w:r>
      <w:r>
        <w:rPr/>
        <w:t>MA,</w:t>
      </w:r>
      <w:r>
        <w:rPr>
          <w:spacing w:val="-5"/>
        </w:rPr>
        <w:t> </w:t>
      </w:r>
      <w:r>
        <w:rPr/>
        <w:t>"An</w:t>
      </w:r>
      <w:r>
        <w:rPr>
          <w:spacing w:val="-6"/>
        </w:rPr>
        <w:t> </w:t>
      </w:r>
      <w:r>
        <w:rPr/>
        <w:t>inquiry</w:t>
      </w:r>
      <w:r>
        <w:rPr>
          <w:spacing w:val="-9"/>
        </w:rPr>
        <w:t> </w:t>
      </w:r>
      <w:r>
        <w:rPr/>
        <w:t>into</w:t>
      </w:r>
      <w:r>
        <w:rPr>
          <w:spacing w:val="-4"/>
        </w:rPr>
        <w:t> </w:t>
      </w:r>
      <w:r>
        <w:rPr/>
        <w:t>the</w:t>
      </w:r>
      <w:r>
        <w:rPr>
          <w:spacing w:val="-5"/>
        </w:rPr>
        <w:t> </w:t>
      </w:r>
      <w:r>
        <w:rPr/>
        <w:t>GARCH</w:t>
      </w:r>
      <w:r>
        <w:rPr>
          <w:spacing w:val="-5"/>
        </w:rPr>
        <w:t> </w:t>
      </w:r>
      <w:r>
        <w:rPr/>
        <w:t>structure</w:t>
      </w:r>
      <w:r>
        <w:rPr>
          <w:spacing w:val="-5"/>
        </w:rPr>
        <w:t> </w:t>
      </w:r>
      <w:r>
        <w:rPr/>
        <w:t>of</w:t>
      </w:r>
      <w:r>
        <w:rPr>
          <w:spacing w:val="-4"/>
        </w:rPr>
        <w:t> </w:t>
      </w:r>
      <w:r>
        <w:rPr/>
        <w:t>American</w:t>
      </w:r>
      <w:r>
        <w:rPr>
          <w:spacing w:val="-6"/>
        </w:rPr>
        <w:t> </w:t>
      </w:r>
      <w:r>
        <w:rPr/>
        <w:t>Healthcare</w:t>
      </w:r>
      <w:r>
        <w:rPr>
          <w:spacing w:val="-4"/>
        </w:rPr>
        <w:t> </w:t>
      </w:r>
      <w:r>
        <w:rPr>
          <w:spacing w:val="-2"/>
        </w:rPr>
        <w:t>Stocks"</w:t>
      </w:r>
    </w:p>
    <w:p>
      <w:pPr>
        <w:pStyle w:val="BodyText"/>
        <w:spacing w:before="92"/>
      </w:pPr>
    </w:p>
    <w:p>
      <w:pPr>
        <w:pStyle w:val="BodyText"/>
        <w:ind w:left="360"/>
      </w:pPr>
      <w:r>
        <w:rPr/>
        <w:t>Masters</w:t>
      </w:r>
      <w:r>
        <w:rPr>
          <w:spacing w:val="-5"/>
        </w:rPr>
        <w:t> </w:t>
      </w:r>
      <w:r>
        <w:rPr/>
        <w:t>–</w:t>
      </w:r>
      <w:r>
        <w:rPr>
          <w:spacing w:val="-4"/>
        </w:rPr>
        <w:t> </w:t>
      </w:r>
      <w:r>
        <w:rPr/>
        <w:t>Secondary</w:t>
      </w:r>
      <w:r>
        <w:rPr>
          <w:spacing w:val="-5"/>
        </w:rPr>
        <w:t> </w:t>
      </w:r>
      <w:r>
        <w:rPr>
          <w:spacing w:val="-2"/>
        </w:rPr>
        <w:t>Adviser</w:t>
      </w:r>
    </w:p>
    <w:p>
      <w:pPr>
        <w:pStyle w:val="BodyText"/>
        <w:spacing w:before="1"/>
      </w:pPr>
    </w:p>
    <w:p>
      <w:pPr>
        <w:pStyle w:val="BodyText"/>
        <w:ind w:left="360" w:right="463"/>
      </w:pPr>
      <w:r>
        <w:rPr/>
        <w:t>Phillip</w:t>
      </w:r>
      <w:r>
        <w:rPr>
          <w:spacing w:val="-3"/>
        </w:rPr>
        <w:t> </w:t>
      </w:r>
      <w:r>
        <w:rPr/>
        <w:t>Roth,</w:t>
      </w:r>
      <w:r>
        <w:rPr>
          <w:spacing w:val="-4"/>
        </w:rPr>
        <w:t> </w:t>
      </w:r>
      <w:r>
        <w:rPr/>
        <w:t>2015,</w:t>
      </w:r>
      <w:r>
        <w:rPr>
          <w:spacing w:val="-4"/>
        </w:rPr>
        <w:t> </w:t>
      </w:r>
      <w:r>
        <w:rPr/>
        <w:t>MA,</w:t>
      </w:r>
      <w:r>
        <w:rPr>
          <w:spacing w:val="-4"/>
        </w:rPr>
        <w:t> </w:t>
      </w:r>
      <w:r>
        <w:rPr/>
        <w:t>committee</w:t>
      </w:r>
      <w:r>
        <w:rPr>
          <w:spacing w:val="-3"/>
        </w:rPr>
        <w:t> </w:t>
      </w:r>
      <w:r>
        <w:rPr/>
        <w:t>member,</w:t>
      </w:r>
      <w:r>
        <w:rPr>
          <w:spacing w:val="-4"/>
        </w:rPr>
        <w:t> </w:t>
      </w:r>
      <w:r>
        <w:rPr/>
        <w:t>"Investors</w:t>
      </w:r>
      <w:r>
        <w:rPr>
          <w:spacing w:val="-5"/>
        </w:rPr>
        <w:t> </w:t>
      </w:r>
      <w:r>
        <w:rPr/>
        <w:t>Make</w:t>
      </w:r>
      <w:r>
        <w:rPr>
          <w:spacing w:val="-4"/>
        </w:rPr>
        <w:t> </w:t>
      </w:r>
      <w:r>
        <w:rPr/>
        <w:t>Bottoms;</w:t>
      </w:r>
      <w:r>
        <w:rPr>
          <w:spacing w:val="-5"/>
        </w:rPr>
        <w:t> </w:t>
      </w:r>
      <w:r>
        <w:rPr/>
        <w:t>Traders</w:t>
      </w:r>
      <w:r>
        <w:rPr>
          <w:spacing w:val="-5"/>
        </w:rPr>
        <w:t> </w:t>
      </w:r>
      <w:r>
        <w:rPr/>
        <w:t>Make</w:t>
      </w:r>
      <w:r>
        <w:rPr>
          <w:spacing w:val="-4"/>
        </w:rPr>
        <w:t> </w:t>
      </w:r>
      <w:r>
        <w:rPr/>
        <w:t>Tops:</w:t>
      </w:r>
      <w:r>
        <w:rPr>
          <w:spacing w:val="-5"/>
        </w:rPr>
        <w:t> </w:t>
      </w:r>
      <w:r>
        <w:rPr/>
        <w:t>An</w:t>
      </w:r>
      <w:r>
        <w:rPr>
          <w:spacing w:val="-3"/>
        </w:rPr>
        <w:t> </w:t>
      </w:r>
      <w:r>
        <w:rPr/>
        <w:t>Analysis of Technical Indicators That Show How The Attitudes and Activities Of Stock Market Participants Aid </w:t>
      </w:r>
      <w:r>
        <w:rPr>
          <w:spacing w:val="-2"/>
        </w:rPr>
        <w:t>Forecasting"</w:t>
      </w:r>
    </w:p>
    <w:p>
      <w:pPr>
        <w:pStyle w:val="BodyText"/>
        <w:spacing w:before="230"/>
        <w:ind w:left="360" w:right="463"/>
      </w:pPr>
      <w:r>
        <w:rPr/>
        <w:t>Gwendolyn</w:t>
      </w:r>
      <w:r>
        <w:rPr>
          <w:spacing w:val="-5"/>
        </w:rPr>
        <w:t> </w:t>
      </w:r>
      <w:r>
        <w:rPr/>
        <w:t>De</w:t>
      </w:r>
      <w:r>
        <w:rPr>
          <w:spacing w:val="-4"/>
        </w:rPr>
        <w:t> </w:t>
      </w:r>
      <w:r>
        <w:rPr/>
        <w:t>Baca,</w:t>
      </w:r>
      <w:r>
        <w:rPr>
          <w:spacing w:val="-3"/>
        </w:rPr>
        <w:t> </w:t>
      </w:r>
      <w:r>
        <w:rPr/>
        <w:t>2014,</w:t>
      </w:r>
      <w:r>
        <w:rPr>
          <w:spacing w:val="-4"/>
        </w:rPr>
        <w:t> </w:t>
      </w:r>
      <w:r>
        <w:rPr/>
        <w:t>MA,</w:t>
      </w:r>
      <w:r>
        <w:rPr>
          <w:spacing w:val="-4"/>
        </w:rPr>
        <w:t> </w:t>
      </w:r>
      <w:r>
        <w:rPr/>
        <w:t>Committee</w:t>
      </w:r>
      <w:r>
        <w:rPr>
          <w:spacing w:val="-2"/>
        </w:rPr>
        <w:t> </w:t>
      </w:r>
      <w:r>
        <w:rPr/>
        <w:t>member,</w:t>
      </w:r>
      <w:r>
        <w:rPr>
          <w:spacing w:val="-4"/>
        </w:rPr>
        <w:t> </w:t>
      </w:r>
      <w:r>
        <w:rPr/>
        <w:t>"The</w:t>
      </w:r>
      <w:r>
        <w:rPr>
          <w:spacing w:val="-6"/>
        </w:rPr>
        <w:t> </w:t>
      </w:r>
      <w:r>
        <w:rPr/>
        <w:t>Evolution</w:t>
      </w:r>
      <w:r>
        <w:rPr>
          <w:spacing w:val="-5"/>
        </w:rPr>
        <w:t> </w:t>
      </w:r>
      <w:r>
        <w:rPr/>
        <w:t>of</w:t>
      </w:r>
      <w:r>
        <w:rPr>
          <w:spacing w:val="-6"/>
        </w:rPr>
        <w:t> </w:t>
      </w:r>
      <w:r>
        <w:rPr/>
        <w:t>Sovereign</w:t>
      </w:r>
      <w:r>
        <w:rPr>
          <w:spacing w:val="-5"/>
        </w:rPr>
        <w:t> </w:t>
      </w:r>
      <w:r>
        <w:rPr/>
        <w:t>Credit</w:t>
      </w:r>
      <w:r>
        <w:rPr>
          <w:spacing w:val="-2"/>
        </w:rPr>
        <w:t> </w:t>
      </w:r>
      <w:r>
        <w:rPr/>
        <w:t>Spread Dynamics: August 2004-September 2011"</w:t>
      </w:r>
    </w:p>
    <w:p>
      <w:pPr>
        <w:pStyle w:val="BodyText"/>
        <w:spacing w:before="1"/>
      </w:pPr>
    </w:p>
    <w:p>
      <w:pPr>
        <w:pStyle w:val="BodyText"/>
        <w:ind w:left="360" w:right="463"/>
      </w:pPr>
      <w:r>
        <w:rPr/>
        <w:t>Meenal</w:t>
      </w:r>
      <w:r>
        <w:rPr>
          <w:spacing w:val="-4"/>
        </w:rPr>
        <w:t> </w:t>
      </w:r>
      <w:r>
        <w:rPr/>
        <w:t>Singh,</w:t>
      </w:r>
      <w:r>
        <w:rPr>
          <w:spacing w:val="-4"/>
        </w:rPr>
        <w:t> </w:t>
      </w:r>
      <w:r>
        <w:rPr/>
        <w:t>2013,</w:t>
      </w:r>
      <w:r>
        <w:rPr>
          <w:spacing w:val="-4"/>
        </w:rPr>
        <w:t> </w:t>
      </w:r>
      <w:r>
        <w:rPr/>
        <w:t>MA,</w:t>
      </w:r>
      <w:r>
        <w:rPr>
          <w:spacing w:val="-4"/>
        </w:rPr>
        <w:t> </w:t>
      </w:r>
      <w:r>
        <w:rPr/>
        <w:t>committee</w:t>
      </w:r>
      <w:r>
        <w:rPr>
          <w:spacing w:val="-2"/>
        </w:rPr>
        <w:t> </w:t>
      </w:r>
      <w:r>
        <w:rPr/>
        <w:t>member,</w:t>
      </w:r>
      <w:r>
        <w:rPr>
          <w:spacing w:val="-4"/>
        </w:rPr>
        <w:t> </w:t>
      </w:r>
      <w:r>
        <w:rPr/>
        <w:t>"Stock</w:t>
      </w:r>
      <w:r>
        <w:rPr>
          <w:spacing w:val="-5"/>
        </w:rPr>
        <w:t> </w:t>
      </w:r>
      <w:r>
        <w:rPr/>
        <w:t>Market</w:t>
      </w:r>
      <w:r>
        <w:rPr>
          <w:spacing w:val="-4"/>
        </w:rPr>
        <w:t> </w:t>
      </w:r>
      <w:r>
        <w:rPr/>
        <w:t>liquidity:</w:t>
      </w:r>
      <w:r>
        <w:rPr>
          <w:spacing w:val="-2"/>
        </w:rPr>
        <w:t> </w:t>
      </w:r>
      <w:r>
        <w:rPr/>
        <w:t>A</w:t>
      </w:r>
      <w:r>
        <w:rPr>
          <w:spacing w:val="-4"/>
        </w:rPr>
        <w:t> </w:t>
      </w:r>
      <w:r>
        <w:rPr/>
        <w:t>Comparison</w:t>
      </w:r>
      <w:r>
        <w:rPr>
          <w:spacing w:val="-5"/>
        </w:rPr>
        <w:t> </w:t>
      </w:r>
      <w:r>
        <w:rPr/>
        <w:t>of</w:t>
      </w:r>
      <w:r>
        <w:rPr>
          <w:spacing w:val="-6"/>
        </w:rPr>
        <w:t> </w:t>
      </w:r>
      <w:r>
        <w:rPr/>
        <w:t>NYSE</w:t>
      </w:r>
      <w:r>
        <w:rPr>
          <w:spacing w:val="-4"/>
        </w:rPr>
        <w:t> </w:t>
      </w:r>
      <w:r>
        <w:rPr/>
        <w:t>and NASDAQ listed securities"</w:t>
      </w:r>
    </w:p>
    <w:p>
      <w:pPr>
        <w:pStyle w:val="BodyText"/>
        <w:spacing w:before="229"/>
        <w:ind w:left="360"/>
      </w:pPr>
      <w:r>
        <w:rPr/>
        <w:t>Paul</w:t>
      </w:r>
      <w:r>
        <w:rPr>
          <w:spacing w:val="-4"/>
        </w:rPr>
        <w:t> </w:t>
      </w:r>
      <w:r>
        <w:rPr/>
        <w:t>Huzarski,</w:t>
      </w:r>
      <w:r>
        <w:rPr>
          <w:spacing w:val="-4"/>
        </w:rPr>
        <w:t> </w:t>
      </w:r>
      <w:r>
        <w:rPr/>
        <w:t>2012,</w:t>
      </w:r>
      <w:r>
        <w:rPr>
          <w:spacing w:val="-4"/>
        </w:rPr>
        <w:t> </w:t>
      </w:r>
      <w:r>
        <w:rPr/>
        <w:t>MA,</w:t>
      </w:r>
      <w:r>
        <w:rPr>
          <w:spacing w:val="-4"/>
        </w:rPr>
        <w:t> </w:t>
      </w:r>
      <w:r>
        <w:rPr/>
        <w:t>Committee</w:t>
      </w:r>
      <w:r>
        <w:rPr>
          <w:spacing w:val="-2"/>
        </w:rPr>
        <w:t> </w:t>
      </w:r>
      <w:r>
        <w:rPr/>
        <w:t>member,</w:t>
      </w:r>
      <w:r>
        <w:rPr>
          <w:spacing w:val="-4"/>
        </w:rPr>
        <w:t> </w:t>
      </w:r>
      <w:r>
        <w:rPr/>
        <w:t>"Econometric</w:t>
      </w:r>
      <w:r>
        <w:rPr>
          <w:spacing w:val="-4"/>
        </w:rPr>
        <w:t> </w:t>
      </w:r>
      <w:r>
        <w:rPr/>
        <w:t>Analysis</w:t>
      </w:r>
      <w:r>
        <w:rPr>
          <w:spacing w:val="-5"/>
        </w:rPr>
        <w:t> </w:t>
      </w:r>
      <w:r>
        <w:rPr/>
        <w:t>of</w:t>
      </w:r>
      <w:r>
        <w:rPr>
          <w:spacing w:val="-6"/>
        </w:rPr>
        <w:t> </w:t>
      </w:r>
      <w:r>
        <w:rPr/>
        <w:t>the</w:t>
      </w:r>
      <w:r>
        <w:rPr>
          <w:spacing w:val="-4"/>
        </w:rPr>
        <w:t> </w:t>
      </w:r>
      <w:r>
        <w:rPr/>
        <w:t>Bank</w:t>
      </w:r>
      <w:r>
        <w:rPr>
          <w:spacing w:val="-5"/>
        </w:rPr>
        <w:t> </w:t>
      </w:r>
      <w:r>
        <w:rPr/>
        <w:t>of</w:t>
      </w:r>
      <w:r>
        <w:rPr>
          <w:spacing w:val="-3"/>
        </w:rPr>
        <w:t> </w:t>
      </w:r>
      <w:r>
        <w:rPr/>
        <w:t>America</w:t>
      </w:r>
      <w:r>
        <w:rPr>
          <w:spacing w:val="-4"/>
        </w:rPr>
        <w:t> </w:t>
      </w:r>
      <w:r>
        <w:rPr/>
        <w:t>Stock</w:t>
      </w:r>
      <w:r>
        <w:rPr>
          <w:spacing w:val="-5"/>
        </w:rPr>
        <w:t> </w:t>
      </w:r>
      <w:r>
        <w:rPr/>
        <w:t>Price Before and After the Financial Crisis in 2007"</w:t>
      </w:r>
    </w:p>
    <w:p>
      <w:pPr>
        <w:pStyle w:val="BodyText"/>
        <w:spacing w:after="0"/>
        <w:sectPr>
          <w:pgSz w:w="12240" w:h="15840"/>
          <w:pgMar w:top="1360" w:bottom="280" w:left="1440" w:right="1440"/>
        </w:sectPr>
      </w:pPr>
    </w:p>
    <w:p>
      <w:pPr>
        <w:pStyle w:val="BodyText"/>
        <w:spacing w:before="64"/>
        <w:ind w:left="360"/>
      </w:pPr>
      <w:r>
        <w:rPr/>
        <w:t>Gulin</w:t>
      </w:r>
      <w:r>
        <w:rPr>
          <w:spacing w:val="-8"/>
        </w:rPr>
        <w:t> </w:t>
      </w:r>
      <w:r>
        <w:rPr/>
        <w:t>Cakmak,</w:t>
      </w:r>
      <w:r>
        <w:rPr>
          <w:spacing w:val="-6"/>
        </w:rPr>
        <w:t> </w:t>
      </w:r>
      <w:r>
        <w:rPr/>
        <w:t>2009,</w:t>
      </w:r>
      <w:r>
        <w:rPr>
          <w:spacing w:val="-6"/>
        </w:rPr>
        <w:t> </w:t>
      </w:r>
      <w:r>
        <w:rPr/>
        <w:t>MA,</w:t>
      </w:r>
      <w:r>
        <w:rPr>
          <w:spacing w:val="-6"/>
        </w:rPr>
        <w:t> </w:t>
      </w:r>
      <w:r>
        <w:rPr/>
        <w:t>Committee</w:t>
      </w:r>
      <w:r>
        <w:rPr>
          <w:spacing w:val="-5"/>
        </w:rPr>
        <w:t> </w:t>
      </w:r>
      <w:r>
        <w:rPr/>
        <w:t>member,</w:t>
      </w:r>
      <w:r>
        <w:rPr>
          <w:spacing w:val="-6"/>
        </w:rPr>
        <w:t> </w:t>
      </w:r>
      <w:r>
        <w:rPr/>
        <w:t>"Turkish</w:t>
      </w:r>
      <w:r>
        <w:rPr>
          <w:spacing w:val="-5"/>
        </w:rPr>
        <w:t> </w:t>
      </w:r>
      <w:r>
        <w:rPr/>
        <w:t>Assimilation:</w:t>
      </w:r>
      <w:r>
        <w:rPr>
          <w:spacing w:val="-5"/>
        </w:rPr>
        <w:t> </w:t>
      </w:r>
      <w:r>
        <w:rPr/>
        <w:t>A</w:t>
      </w:r>
      <w:r>
        <w:rPr>
          <w:spacing w:val="-8"/>
        </w:rPr>
        <w:t> </w:t>
      </w:r>
      <w:r>
        <w:rPr/>
        <w:t>Cross-Country</w:t>
      </w:r>
      <w:r>
        <w:rPr>
          <w:spacing w:val="-9"/>
        </w:rPr>
        <w:t> </w:t>
      </w:r>
      <w:r>
        <w:rPr>
          <w:spacing w:val="-2"/>
        </w:rPr>
        <w:t>Study"</w:t>
      </w:r>
    </w:p>
    <w:p>
      <w:pPr>
        <w:pStyle w:val="BodyText"/>
        <w:spacing w:before="228"/>
        <w:ind w:left="360" w:right="463"/>
      </w:pPr>
      <w:r>
        <w:rPr/>
        <w:t>Nuttanan</w:t>
      </w:r>
      <w:r>
        <w:rPr>
          <w:spacing w:val="-4"/>
        </w:rPr>
        <w:t> </w:t>
      </w:r>
      <w:r>
        <w:rPr/>
        <w:t>Wichitaksorn,</w:t>
      </w:r>
      <w:r>
        <w:rPr>
          <w:spacing w:val="-3"/>
        </w:rPr>
        <w:t> </w:t>
      </w:r>
      <w:r>
        <w:rPr/>
        <w:t>2009,</w:t>
      </w:r>
      <w:r>
        <w:rPr>
          <w:spacing w:val="-5"/>
        </w:rPr>
        <w:t> </w:t>
      </w:r>
      <w:r>
        <w:rPr/>
        <w:t>MA,</w:t>
      </w:r>
      <w:r>
        <w:rPr>
          <w:spacing w:val="-3"/>
        </w:rPr>
        <w:t> </w:t>
      </w:r>
      <w:r>
        <w:rPr/>
        <w:t>Committee</w:t>
      </w:r>
      <w:r>
        <w:rPr>
          <w:spacing w:val="-1"/>
        </w:rPr>
        <w:t> </w:t>
      </w:r>
      <w:r>
        <w:rPr/>
        <w:t>member,</w:t>
      </w:r>
      <w:r>
        <w:rPr>
          <w:spacing w:val="-3"/>
        </w:rPr>
        <w:t> </w:t>
      </w:r>
      <w:r>
        <w:rPr/>
        <w:t>"A</w:t>
      </w:r>
      <w:r>
        <w:rPr>
          <w:spacing w:val="-3"/>
        </w:rPr>
        <w:t> </w:t>
      </w:r>
      <w:r>
        <w:rPr/>
        <w:t>Bayesian</w:t>
      </w:r>
      <w:r>
        <w:rPr>
          <w:spacing w:val="-2"/>
        </w:rPr>
        <w:t> </w:t>
      </w:r>
      <w:r>
        <w:rPr/>
        <w:t>Analysis</w:t>
      </w:r>
      <w:r>
        <w:rPr>
          <w:spacing w:val="-4"/>
        </w:rPr>
        <w:t> </w:t>
      </w:r>
      <w:r>
        <w:rPr/>
        <w:t>of</w:t>
      </w:r>
      <w:r>
        <w:rPr>
          <w:spacing w:val="-5"/>
        </w:rPr>
        <w:t> </w:t>
      </w:r>
      <w:r>
        <w:rPr/>
        <w:t>Tobit</w:t>
      </w:r>
      <w:r>
        <w:rPr>
          <w:spacing w:val="-4"/>
        </w:rPr>
        <w:t> </w:t>
      </w:r>
      <w:r>
        <w:rPr/>
        <w:t>Model</w:t>
      </w:r>
      <w:r>
        <w:rPr>
          <w:spacing w:val="-1"/>
        </w:rPr>
        <w:t> </w:t>
      </w:r>
      <w:r>
        <w:rPr/>
        <w:t>with</w:t>
      </w:r>
      <w:r>
        <w:rPr>
          <w:spacing w:val="-2"/>
        </w:rPr>
        <w:t> </w:t>
      </w:r>
      <w:r>
        <w:rPr/>
        <w:t>Non- Gaussian Error: The Case of Three-Parameter Asymmetric Laplace Distribution"</w:t>
      </w:r>
    </w:p>
    <w:p>
      <w:pPr>
        <w:pStyle w:val="BodyText"/>
        <w:spacing w:before="1"/>
      </w:pPr>
    </w:p>
    <w:p>
      <w:pPr>
        <w:pStyle w:val="BodyText"/>
        <w:ind w:left="360" w:right="463"/>
      </w:pPr>
      <w:r>
        <w:rPr/>
        <w:t>Sharad</w:t>
      </w:r>
      <w:r>
        <w:rPr>
          <w:spacing w:val="-4"/>
        </w:rPr>
        <w:t> </w:t>
      </w:r>
      <w:r>
        <w:rPr/>
        <w:t>Bhasker,</w:t>
      </w:r>
      <w:r>
        <w:rPr>
          <w:spacing w:val="-4"/>
        </w:rPr>
        <w:t> </w:t>
      </w:r>
      <w:r>
        <w:rPr/>
        <w:t>2008,</w:t>
      </w:r>
      <w:r>
        <w:rPr>
          <w:spacing w:val="-6"/>
        </w:rPr>
        <w:t> </w:t>
      </w:r>
      <w:r>
        <w:rPr/>
        <w:t>MA,</w:t>
      </w:r>
      <w:r>
        <w:rPr>
          <w:spacing w:val="-4"/>
        </w:rPr>
        <w:t> </w:t>
      </w:r>
      <w:r>
        <w:rPr/>
        <w:t>Committee</w:t>
      </w:r>
      <w:r>
        <w:rPr>
          <w:spacing w:val="-3"/>
        </w:rPr>
        <w:t> </w:t>
      </w:r>
      <w:r>
        <w:rPr/>
        <w:t>member,</w:t>
      </w:r>
      <w:r>
        <w:rPr>
          <w:spacing w:val="-4"/>
        </w:rPr>
        <w:t> </w:t>
      </w:r>
      <w:r>
        <w:rPr/>
        <w:t>"Financial</w:t>
      </w:r>
      <w:r>
        <w:rPr>
          <w:spacing w:val="-3"/>
        </w:rPr>
        <w:t> </w:t>
      </w:r>
      <w:r>
        <w:rPr/>
        <w:t>Market</w:t>
      </w:r>
      <w:r>
        <w:rPr>
          <w:spacing w:val="-4"/>
        </w:rPr>
        <w:t> </w:t>
      </w:r>
      <w:r>
        <w:rPr/>
        <w:t>Interdependence:</w:t>
      </w:r>
      <w:r>
        <w:rPr>
          <w:spacing w:val="-5"/>
        </w:rPr>
        <w:t> </w:t>
      </w:r>
      <w:r>
        <w:rPr/>
        <w:t>The</w:t>
      </w:r>
      <w:r>
        <w:rPr>
          <w:spacing w:val="-3"/>
        </w:rPr>
        <w:t> </w:t>
      </w:r>
      <w:r>
        <w:rPr/>
        <w:t>Copla-GARCH </w:t>
      </w:r>
      <w:r>
        <w:rPr>
          <w:spacing w:val="-2"/>
        </w:rPr>
        <w:t>Model"</w:t>
      </w:r>
    </w:p>
    <w:p>
      <w:pPr>
        <w:pStyle w:val="BodyText"/>
        <w:spacing w:before="229"/>
        <w:ind w:left="360" w:right="463"/>
      </w:pPr>
      <w:r>
        <w:rPr/>
        <w:t>Berna</w:t>
      </w:r>
      <w:r>
        <w:rPr>
          <w:spacing w:val="-4"/>
        </w:rPr>
        <w:t> </w:t>
      </w:r>
      <w:r>
        <w:rPr/>
        <w:t>Falay,</w:t>
      </w:r>
      <w:r>
        <w:rPr>
          <w:spacing w:val="-4"/>
        </w:rPr>
        <w:t> </w:t>
      </w:r>
      <w:r>
        <w:rPr/>
        <w:t>2008,</w:t>
      </w:r>
      <w:r>
        <w:rPr>
          <w:spacing w:val="-4"/>
        </w:rPr>
        <w:t> </w:t>
      </w:r>
      <w:r>
        <w:rPr/>
        <w:t>MA,</w:t>
      </w:r>
      <w:r>
        <w:rPr>
          <w:spacing w:val="-4"/>
        </w:rPr>
        <w:t> </w:t>
      </w:r>
      <w:r>
        <w:rPr/>
        <w:t>Committee</w:t>
      </w:r>
      <w:r>
        <w:rPr>
          <w:spacing w:val="-2"/>
        </w:rPr>
        <w:t> </w:t>
      </w:r>
      <w:r>
        <w:rPr/>
        <w:t>member,</w:t>
      </w:r>
      <w:r>
        <w:rPr>
          <w:spacing w:val="-4"/>
        </w:rPr>
        <w:t> </w:t>
      </w:r>
      <w:r>
        <w:rPr/>
        <w:t>"Intergenerational</w:t>
      </w:r>
      <w:r>
        <w:rPr>
          <w:spacing w:val="-4"/>
        </w:rPr>
        <w:t> </w:t>
      </w:r>
      <w:r>
        <w:rPr/>
        <w:t>Income</w:t>
      </w:r>
      <w:r>
        <w:rPr>
          <w:spacing w:val="-4"/>
        </w:rPr>
        <w:t> </w:t>
      </w:r>
      <w:r>
        <w:rPr/>
        <w:t>Mobility:</w:t>
      </w:r>
      <w:r>
        <w:rPr>
          <w:spacing w:val="-2"/>
        </w:rPr>
        <w:t> </w:t>
      </w:r>
      <w:r>
        <w:rPr/>
        <w:t>A</w:t>
      </w:r>
      <w:r>
        <w:rPr>
          <w:spacing w:val="-6"/>
        </w:rPr>
        <w:t> </w:t>
      </w:r>
      <w:r>
        <w:rPr/>
        <w:t>Comparison</w:t>
      </w:r>
      <w:r>
        <w:rPr>
          <w:spacing w:val="-5"/>
        </w:rPr>
        <w:t> </w:t>
      </w:r>
      <w:r>
        <w:rPr/>
        <w:t>of</w:t>
      </w:r>
      <w:r>
        <w:rPr>
          <w:spacing w:val="-6"/>
        </w:rPr>
        <w:t> </w:t>
      </w:r>
      <w:r>
        <w:rPr/>
        <w:t>East and West Germany"</w:t>
      </w:r>
    </w:p>
    <w:p>
      <w:pPr>
        <w:pStyle w:val="BodyText"/>
        <w:spacing w:before="1"/>
      </w:pPr>
    </w:p>
    <w:p>
      <w:pPr>
        <w:pStyle w:val="BodyText"/>
        <w:spacing w:before="1"/>
        <w:ind w:left="360" w:right="463"/>
      </w:pPr>
      <w:r>
        <w:rPr/>
        <w:t>Stonier</w:t>
      </w:r>
      <w:r>
        <w:rPr>
          <w:spacing w:val="-4"/>
        </w:rPr>
        <w:t> </w:t>
      </w:r>
      <w:r>
        <w:rPr/>
        <w:t>Grunow,</w:t>
      </w:r>
      <w:r>
        <w:rPr>
          <w:spacing w:val="-5"/>
        </w:rPr>
        <w:t> </w:t>
      </w:r>
      <w:r>
        <w:rPr/>
        <w:t>2007,</w:t>
      </w:r>
      <w:r>
        <w:rPr>
          <w:spacing w:val="-5"/>
        </w:rPr>
        <w:t> </w:t>
      </w:r>
      <w:r>
        <w:rPr/>
        <w:t>MA,</w:t>
      </w:r>
      <w:r>
        <w:rPr>
          <w:spacing w:val="-5"/>
        </w:rPr>
        <w:t> </w:t>
      </w:r>
      <w:r>
        <w:rPr/>
        <w:t>Committee</w:t>
      </w:r>
      <w:r>
        <w:rPr>
          <w:spacing w:val="-3"/>
        </w:rPr>
        <w:t> </w:t>
      </w:r>
      <w:r>
        <w:rPr/>
        <w:t>member,</w:t>
      </w:r>
      <w:r>
        <w:rPr>
          <w:spacing w:val="-5"/>
        </w:rPr>
        <w:t> </w:t>
      </w:r>
      <w:r>
        <w:rPr/>
        <w:t>"Reciprocal</w:t>
      </w:r>
      <w:r>
        <w:rPr>
          <w:spacing w:val="-6"/>
        </w:rPr>
        <w:t> </w:t>
      </w:r>
      <w:r>
        <w:rPr/>
        <w:t>Feedback</w:t>
      </w:r>
      <w:r>
        <w:rPr>
          <w:spacing w:val="-6"/>
        </w:rPr>
        <w:t> </w:t>
      </w:r>
      <w:r>
        <w:rPr/>
        <w:t>of</w:t>
      </w:r>
      <w:r>
        <w:rPr>
          <w:spacing w:val="-7"/>
        </w:rPr>
        <w:t> </w:t>
      </w:r>
      <w:r>
        <w:rPr/>
        <w:t>Unemployment</w:t>
      </w:r>
      <w:r>
        <w:rPr>
          <w:spacing w:val="-3"/>
        </w:rPr>
        <w:t> </w:t>
      </w:r>
      <w:r>
        <w:rPr/>
        <w:t>Levels</w:t>
      </w:r>
      <w:r>
        <w:rPr>
          <w:spacing w:val="-6"/>
        </w:rPr>
        <w:t> </w:t>
      </w:r>
      <w:r>
        <w:rPr/>
        <w:t>and Primary and Secondary Education Spending"</w:t>
      </w:r>
    </w:p>
    <w:p>
      <w:pPr>
        <w:pStyle w:val="BodyText"/>
        <w:spacing w:before="228"/>
        <w:ind w:left="360" w:right="463"/>
      </w:pPr>
      <w:r>
        <w:rPr/>
        <w:t>Ibrahim</w:t>
      </w:r>
      <w:r>
        <w:rPr>
          <w:spacing w:val="-8"/>
        </w:rPr>
        <w:t> </w:t>
      </w:r>
      <w:r>
        <w:rPr/>
        <w:t>Bakir,</w:t>
      </w:r>
      <w:r>
        <w:rPr>
          <w:spacing w:val="-4"/>
        </w:rPr>
        <w:t> </w:t>
      </w:r>
      <w:r>
        <w:rPr/>
        <w:t>2005,</w:t>
      </w:r>
      <w:r>
        <w:rPr>
          <w:spacing w:val="-4"/>
        </w:rPr>
        <w:t> </w:t>
      </w:r>
      <w:r>
        <w:rPr/>
        <w:t>MA,</w:t>
      </w:r>
      <w:r>
        <w:rPr>
          <w:spacing w:val="-4"/>
        </w:rPr>
        <w:t> </w:t>
      </w:r>
      <w:r>
        <w:rPr/>
        <w:t>Committee</w:t>
      </w:r>
      <w:r>
        <w:rPr>
          <w:spacing w:val="-2"/>
        </w:rPr>
        <w:t> </w:t>
      </w:r>
      <w:r>
        <w:rPr/>
        <w:t>member,</w:t>
      </w:r>
      <w:r>
        <w:rPr>
          <w:spacing w:val="-4"/>
        </w:rPr>
        <w:t> </w:t>
      </w:r>
      <w:r>
        <w:rPr/>
        <w:t>"Trade</w:t>
      </w:r>
      <w:r>
        <w:rPr>
          <w:spacing w:val="-4"/>
        </w:rPr>
        <w:t> </w:t>
      </w:r>
      <w:r>
        <w:rPr/>
        <w:t>Effects</w:t>
      </w:r>
      <w:r>
        <w:rPr>
          <w:spacing w:val="-5"/>
        </w:rPr>
        <w:t> </w:t>
      </w:r>
      <w:r>
        <w:rPr/>
        <w:t>of</w:t>
      </w:r>
      <w:r>
        <w:rPr>
          <w:spacing w:val="-6"/>
        </w:rPr>
        <w:t> </w:t>
      </w:r>
      <w:r>
        <w:rPr/>
        <w:t>Turkey's</w:t>
      </w:r>
      <w:r>
        <w:rPr>
          <w:spacing w:val="-2"/>
        </w:rPr>
        <w:t> </w:t>
      </w:r>
      <w:r>
        <w:rPr/>
        <w:t>Accession</w:t>
      </w:r>
      <w:r>
        <w:rPr>
          <w:spacing w:val="-5"/>
        </w:rPr>
        <w:t> </w:t>
      </w:r>
      <w:r>
        <w:rPr/>
        <w:t>to</w:t>
      </w:r>
      <w:r>
        <w:rPr>
          <w:spacing w:val="-3"/>
        </w:rPr>
        <w:t> </w:t>
      </w:r>
      <w:r>
        <w:rPr/>
        <w:t>the</w:t>
      </w:r>
      <w:r>
        <w:rPr>
          <w:spacing w:val="-4"/>
        </w:rPr>
        <w:t> </w:t>
      </w:r>
      <w:r>
        <w:rPr/>
        <w:t>European Customs Union"</w:t>
      </w:r>
    </w:p>
    <w:p>
      <w:pPr>
        <w:pStyle w:val="BodyText"/>
        <w:spacing w:before="2"/>
      </w:pPr>
    </w:p>
    <w:p>
      <w:pPr>
        <w:pStyle w:val="BodyText"/>
        <w:ind w:left="360" w:right="463"/>
      </w:pPr>
      <w:r>
        <w:rPr/>
        <w:t>Seo</w:t>
      </w:r>
      <w:r>
        <w:rPr>
          <w:spacing w:val="-3"/>
        </w:rPr>
        <w:t> </w:t>
      </w:r>
      <w:r>
        <w:rPr/>
        <w:t>Yeon</w:t>
      </w:r>
      <w:r>
        <w:rPr>
          <w:spacing w:val="-5"/>
        </w:rPr>
        <w:t> </w:t>
      </w:r>
      <w:r>
        <w:rPr/>
        <w:t>Hong,</w:t>
      </w:r>
      <w:r>
        <w:rPr>
          <w:spacing w:val="-4"/>
        </w:rPr>
        <w:t> </w:t>
      </w:r>
      <w:r>
        <w:rPr/>
        <w:t>2005,</w:t>
      </w:r>
      <w:r>
        <w:rPr>
          <w:spacing w:val="-4"/>
        </w:rPr>
        <w:t> </w:t>
      </w:r>
      <w:r>
        <w:rPr/>
        <w:t>MA,</w:t>
      </w:r>
      <w:r>
        <w:rPr>
          <w:spacing w:val="-4"/>
        </w:rPr>
        <w:t> </w:t>
      </w:r>
      <w:r>
        <w:rPr/>
        <w:t>Committee</w:t>
      </w:r>
      <w:r>
        <w:rPr>
          <w:spacing w:val="-2"/>
        </w:rPr>
        <w:t> </w:t>
      </w:r>
      <w:r>
        <w:rPr/>
        <w:t>member,</w:t>
      </w:r>
      <w:r>
        <w:rPr>
          <w:spacing w:val="-4"/>
        </w:rPr>
        <w:t> </w:t>
      </w:r>
      <w:r>
        <w:rPr/>
        <w:t>"Application</w:t>
      </w:r>
      <w:r>
        <w:rPr>
          <w:spacing w:val="-5"/>
        </w:rPr>
        <w:t> </w:t>
      </w:r>
      <w:r>
        <w:rPr/>
        <w:t>of</w:t>
      </w:r>
      <w:r>
        <w:rPr>
          <w:spacing w:val="-6"/>
        </w:rPr>
        <w:t> </w:t>
      </w:r>
      <w:r>
        <w:rPr/>
        <w:t>CKLS</w:t>
      </w:r>
      <w:r>
        <w:rPr>
          <w:spacing w:val="-5"/>
        </w:rPr>
        <w:t> </w:t>
      </w:r>
      <w:r>
        <w:rPr/>
        <w:t>Model</w:t>
      </w:r>
      <w:r>
        <w:rPr>
          <w:spacing w:val="-2"/>
        </w:rPr>
        <w:t> </w:t>
      </w:r>
      <w:r>
        <w:rPr/>
        <w:t>with</w:t>
      </w:r>
      <w:r>
        <w:rPr>
          <w:spacing w:val="-3"/>
        </w:rPr>
        <w:t> </w:t>
      </w:r>
      <w:r>
        <w:rPr/>
        <w:t>ARMA-GARCH Errors to Weekly Data on Foreign Exchange Rates"</w:t>
      </w:r>
    </w:p>
    <w:p>
      <w:pPr>
        <w:pStyle w:val="BodyText"/>
        <w:spacing w:before="229"/>
        <w:ind w:left="360" w:right="463"/>
      </w:pPr>
      <w:r>
        <w:rPr/>
        <w:t>Iryna</w:t>
      </w:r>
      <w:r>
        <w:rPr>
          <w:spacing w:val="-4"/>
        </w:rPr>
        <w:t> </w:t>
      </w:r>
      <w:r>
        <w:rPr/>
        <w:t>Kosse,</w:t>
      </w:r>
      <w:r>
        <w:rPr>
          <w:spacing w:val="-3"/>
        </w:rPr>
        <w:t> </w:t>
      </w:r>
      <w:r>
        <w:rPr/>
        <w:t>2004,</w:t>
      </w:r>
      <w:r>
        <w:rPr>
          <w:spacing w:val="-4"/>
        </w:rPr>
        <w:t> </w:t>
      </w:r>
      <w:r>
        <w:rPr/>
        <w:t>MA,</w:t>
      </w:r>
      <w:r>
        <w:rPr>
          <w:spacing w:val="-4"/>
        </w:rPr>
        <w:t> </w:t>
      </w:r>
      <w:r>
        <w:rPr/>
        <w:t>Committee</w:t>
      </w:r>
      <w:r>
        <w:rPr>
          <w:spacing w:val="-3"/>
        </w:rPr>
        <w:t> </w:t>
      </w:r>
      <w:r>
        <w:rPr/>
        <w:t>member,</w:t>
      </w:r>
      <w:r>
        <w:rPr>
          <w:spacing w:val="-4"/>
        </w:rPr>
        <w:t> </w:t>
      </w:r>
      <w:r>
        <w:rPr/>
        <w:t>"The</w:t>
      </w:r>
      <w:r>
        <w:rPr>
          <w:spacing w:val="-4"/>
        </w:rPr>
        <w:t> </w:t>
      </w:r>
      <w:r>
        <w:rPr/>
        <w:t>Russian</w:t>
      </w:r>
      <w:r>
        <w:rPr>
          <w:spacing w:val="-3"/>
        </w:rPr>
        <w:t> </w:t>
      </w:r>
      <w:r>
        <w:rPr/>
        <w:t>Military:</w:t>
      </w:r>
      <w:r>
        <w:rPr>
          <w:spacing w:val="-5"/>
        </w:rPr>
        <w:t> </w:t>
      </w:r>
      <w:r>
        <w:rPr/>
        <w:t>Education</w:t>
      </w:r>
      <w:r>
        <w:rPr>
          <w:spacing w:val="-5"/>
        </w:rPr>
        <w:t> </w:t>
      </w:r>
      <w:r>
        <w:rPr/>
        <w:t>and</w:t>
      </w:r>
      <w:r>
        <w:rPr>
          <w:spacing w:val="-3"/>
        </w:rPr>
        <w:t> </w:t>
      </w:r>
      <w:r>
        <w:rPr/>
        <w:t>the</w:t>
      </w:r>
      <w:r>
        <w:rPr>
          <w:spacing w:val="-4"/>
        </w:rPr>
        <w:t> </w:t>
      </w:r>
      <w:r>
        <w:rPr/>
        <w:t>Draft</w:t>
      </w:r>
      <w:r>
        <w:rPr>
          <w:spacing w:val="-5"/>
        </w:rPr>
        <w:t> </w:t>
      </w:r>
      <w:r>
        <w:rPr/>
        <w:t>(Income </w:t>
      </w:r>
      <w:r>
        <w:rPr>
          <w:spacing w:val="-2"/>
        </w:rPr>
        <w:t>Inequality)"</w:t>
      </w:r>
    </w:p>
    <w:p>
      <w:pPr>
        <w:pStyle w:val="BodyText"/>
        <w:spacing w:before="1"/>
        <w:ind w:left="360" w:right="463"/>
      </w:pPr>
      <w:r>
        <w:rPr/>
        <w:t>Volodymyr</w:t>
      </w:r>
      <w:r>
        <w:rPr>
          <w:spacing w:val="-5"/>
        </w:rPr>
        <w:t> </w:t>
      </w:r>
      <w:r>
        <w:rPr/>
        <w:t>Kosse,</w:t>
      </w:r>
      <w:r>
        <w:rPr>
          <w:spacing w:val="-4"/>
        </w:rPr>
        <w:t> </w:t>
      </w:r>
      <w:r>
        <w:rPr/>
        <w:t>2004,</w:t>
      </w:r>
      <w:r>
        <w:rPr>
          <w:spacing w:val="-5"/>
        </w:rPr>
        <w:t> </w:t>
      </w:r>
      <w:r>
        <w:rPr/>
        <w:t>MA,</w:t>
      </w:r>
      <w:r>
        <w:rPr>
          <w:spacing w:val="-5"/>
        </w:rPr>
        <w:t> </w:t>
      </w:r>
      <w:r>
        <w:rPr/>
        <w:t>Committee</w:t>
      </w:r>
      <w:r>
        <w:rPr>
          <w:spacing w:val="-3"/>
        </w:rPr>
        <w:t> </w:t>
      </w:r>
      <w:r>
        <w:rPr/>
        <w:t>member,</w:t>
      </w:r>
      <w:r>
        <w:rPr>
          <w:spacing w:val="-5"/>
        </w:rPr>
        <w:t> </w:t>
      </w:r>
      <w:r>
        <w:rPr/>
        <w:t>"Estimation</w:t>
      </w:r>
      <w:r>
        <w:rPr>
          <w:spacing w:val="-6"/>
        </w:rPr>
        <w:t> </w:t>
      </w:r>
      <w:r>
        <w:rPr/>
        <w:t>of</w:t>
      </w:r>
      <w:r>
        <w:rPr>
          <w:spacing w:val="-7"/>
        </w:rPr>
        <w:t> </w:t>
      </w:r>
      <w:r>
        <w:rPr/>
        <w:t>Intertemporal</w:t>
      </w:r>
      <w:r>
        <w:rPr>
          <w:spacing w:val="-5"/>
        </w:rPr>
        <w:t> </w:t>
      </w:r>
      <w:r>
        <w:rPr/>
        <w:t>Elasticity</w:t>
      </w:r>
      <w:r>
        <w:rPr>
          <w:spacing w:val="-4"/>
        </w:rPr>
        <w:t> </w:t>
      </w:r>
      <w:r>
        <w:rPr/>
        <w:t>of</w:t>
      </w:r>
      <w:r>
        <w:rPr>
          <w:spacing w:val="-7"/>
        </w:rPr>
        <w:t> </w:t>
      </w:r>
      <w:r>
        <w:rPr/>
        <w:t>Substitution Coefficient and Testing Constancy of this Coefficient over Time"</w:t>
      </w:r>
    </w:p>
    <w:p>
      <w:pPr>
        <w:pStyle w:val="BodyText"/>
        <w:spacing w:before="229"/>
        <w:ind w:left="360"/>
      </w:pPr>
      <w:r>
        <w:rPr/>
        <w:t>Anindita</w:t>
      </w:r>
      <w:r>
        <w:rPr>
          <w:spacing w:val="-4"/>
        </w:rPr>
        <w:t> </w:t>
      </w:r>
      <w:r>
        <w:rPr/>
        <w:t>Basu,</w:t>
      </w:r>
      <w:r>
        <w:rPr>
          <w:spacing w:val="-4"/>
        </w:rPr>
        <w:t> </w:t>
      </w:r>
      <w:r>
        <w:rPr/>
        <w:t>2004,</w:t>
      </w:r>
      <w:r>
        <w:rPr>
          <w:spacing w:val="-4"/>
        </w:rPr>
        <w:t> </w:t>
      </w:r>
      <w:r>
        <w:rPr/>
        <w:t>MA,</w:t>
      </w:r>
      <w:r>
        <w:rPr>
          <w:spacing w:val="-4"/>
        </w:rPr>
        <w:t> </w:t>
      </w:r>
      <w:r>
        <w:rPr/>
        <w:t>Committee</w:t>
      </w:r>
      <w:r>
        <w:rPr>
          <w:spacing w:val="-2"/>
        </w:rPr>
        <w:t> </w:t>
      </w:r>
      <w:r>
        <w:rPr/>
        <w:t>member,</w:t>
      </w:r>
      <w:r>
        <w:rPr>
          <w:spacing w:val="-4"/>
        </w:rPr>
        <w:t> </w:t>
      </w:r>
      <w:r>
        <w:rPr/>
        <w:t>"The</w:t>
      </w:r>
      <w:r>
        <w:rPr>
          <w:spacing w:val="-4"/>
        </w:rPr>
        <w:t> </w:t>
      </w:r>
      <w:r>
        <w:rPr/>
        <w:t>Duration</w:t>
      </w:r>
      <w:r>
        <w:rPr>
          <w:spacing w:val="-5"/>
        </w:rPr>
        <w:t> </w:t>
      </w:r>
      <w:r>
        <w:rPr/>
        <w:t>of</w:t>
      </w:r>
      <w:r>
        <w:rPr>
          <w:spacing w:val="-6"/>
        </w:rPr>
        <w:t> </w:t>
      </w:r>
      <w:r>
        <w:rPr/>
        <w:t>Private</w:t>
      </w:r>
      <w:r>
        <w:rPr>
          <w:spacing w:val="-4"/>
        </w:rPr>
        <w:t> </w:t>
      </w:r>
      <w:r>
        <w:rPr/>
        <w:t>Insurance</w:t>
      </w:r>
      <w:r>
        <w:rPr>
          <w:spacing w:val="-4"/>
        </w:rPr>
        <w:t> </w:t>
      </w:r>
      <w:r>
        <w:rPr/>
        <w:t>in</w:t>
      </w:r>
      <w:r>
        <w:rPr>
          <w:spacing w:val="-5"/>
        </w:rPr>
        <w:t> </w:t>
      </w:r>
      <w:r>
        <w:rPr/>
        <w:t>the</w:t>
      </w:r>
      <w:r>
        <w:rPr>
          <w:spacing w:val="-4"/>
        </w:rPr>
        <w:t> </w:t>
      </w:r>
      <w:r>
        <w:rPr/>
        <w:t>Light</w:t>
      </w:r>
      <w:r>
        <w:rPr>
          <w:spacing w:val="-5"/>
        </w:rPr>
        <w:t> </w:t>
      </w:r>
      <w:r>
        <w:rPr/>
        <w:t>of</w:t>
      </w:r>
      <w:r>
        <w:rPr>
          <w:spacing w:val="-6"/>
        </w:rPr>
        <w:t> </w:t>
      </w:r>
      <w:r>
        <w:rPr/>
        <w:t>Welfare Measure in 1996"</w:t>
      </w:r>
    </w:p>
    <w:p>
      <w:pPr>
        <w:pStyle w:val="BodyText"/>
        <w:spacing w:before="1"/>
      </w:pPr>
    </w:p>
    <w:p>
      <w:pPr>
        <w:pStyle w:val="BodyText"/>
        <w:ind w:left="360" w:right="233"/>
      </w:pPr>
      <w:r>
        <w:rPr/>
        <w:t>Vinay</w:t>
      </w:r>
      <w:r>
        <w:rPr>
          <w:spacing w:val="-5"/>
        </w:rPr>
        <w:t> </w:t>
      </w:r>
      <w:r>
        <w:rPr/>
        <w:t>Kim,</w:t>
      </w:r>
      <w:r>
        <w:rPr>
          <w:spacing w:val="-4"/>
        </w:rPr>
        <w:t> </w:t>
      </w:r>
      <w:r>
        <w:rPr/>
        <w:t>2003,</w:t>
      </w:r>
      <w:r>
        <w:rPr>
          <w:spacing w:val="-4"/>
        </w:rPr>
        <w:t> </w:t>
      </w:r>
      <w:r>
        <w:rPr/>
        <w:t>MA,</w:t>
      </w:r>
      <w:r>
        <w:rPr>
          <w:spacing w:val="-4"/>
        </w:rPr>
        <w:t> </w:t>
      </w:r>
      <w:r>
        <w:rPr/>
        <w:t>Committee</w:t>
      </w:r>
      <w:r>
        <w:rPr>
          <w:spacing w:val="-3"/>
        </w:rPr>
        <w:t> </w:t>
      </w:r>
      <w:r>
        <w:rPr/>
        <w:t>member,</w:t>
      </w:r>
      <w:r>
        <w:rPr>
          <w:spacing w:val="-4"/>
        </w:rPr>
        <w:t> </w:t>
      </w:r>
      <w:r>
        <w:rPr/>
        <w:t>"The</w:t>
      </w:r>
      <w:r>
        <w:rPr>
          <w:spacing w:val="-4"/>
        </w:rPr>
        <w:t> </w:t>
      </w:r>
      <w:r>
        <w:rPr/>
        <w:t>Effectiveness</w:t>
      </w:r>
      <w:r>
        <w:rPr>
          <w:spacing w:val="-5"/>
        </w:rPr>
        <w:t> </w:t>
      </w:r>
      <w:r>
        <w:rPr/>
        <w:t>of</w:t>
      </w:r>
      <w:r>
        <w:rPr>
          <w:spacing w:val="-6"/>
        </w:rPr>
        <w:t> </w:t>
      </w:r>
      <w:r>
        <w:rPr/>
        <w:t>Stock</w:t>
      </w:r>
      <w:r>
        <w:rPr>
          <w:spacing w:val="-4"/>
        </w:rPr>
        <w:t> </w:t>
      </w:r>
      <w:r>
        <w:rPr/>
        <w:t>Analysts'</w:t>
      </w:r>
      <w:r>
        <w:rPr>
          <w:spacing w:val="-6"/>
        </w:rPr>
        <w:t> </w:t>
      </w:r>
      <w:r>
        <w:rPr/>
        <w:t>Sell</w:t>
      </w:r>
      <w:r>
        <w:rPr>
          <w:spacing w:val="-3"/>
        </w:rPr>
        <w:t> </w:t>
      </w:r>
      <w:r>
        <w:rPr/>
        <w:t>Recommendations: An Econometric Investigation"</w:t>
      </w:r>
    </w:p>
    <w:p>
      <w:pPr>
        <w:pStyle w:val="BodyText"/>
        <w:spacing w:before="229"/>
        <w:ind w:left="360" w:right="463"/>
      </w:pPr>
      <w:r>
        <w:rPr/>
        <w:t>Timothy</w:t>
      </w:r>
      <w:r>
        <w:rPr>
          <w:spacing w:val="-5"/>
        </w:rPr>
        <w:t> </w:t>
      </w:r>
      <w:r>
        <w:rPr/>
        <w:t>Wilson,</w:t>
      </w:r>
      <w:r>
        <w:rPr>
          <w:spacing w:val="-4"/>
        </w:rPr>
        <w:t> </w:t>
      </w:r>
      <w:r>
        <w:rPr/>
        <w:t>2003,</w:t>
      </w:r>
      <w:r>
        <w:rPr>
          <w:spacing w:val="-4"/>
        </w:rPr>
        <w:t> </w:t>
      </w:r>
      <w:r>
        <w:rPr/>
        <w:t>MA,</w:t>
      </w:r>
      <w:r>
        <w:rPr>
          <w:spacing w:val="-4"/>
        </w:rPr>
        <w:t> </w:t>
      </w:r>
      <w:r>
        <w:rPr/>
        <w:t>Committee</w:t>
      </w:r>
      <w:r>
        <w:rPr>
          <w:spacing w:val="-2"/>
        </w:rPr>
        <w:t> </w:t>
      </w:r>
      <w:r>
        <w:rPr/>
        <w:t>member,</w:t>
      </w:r>
      <w:r>
        <w:rPr>
          <w:spacing w:val="-4"/>
        </w:rPr>
        <w:t> </w:t>
      </w:r>
      <w:r>
        <w:rPr/>
        <w:t>"An</w:t>
      </w:r>
      <w:r>
        <w:rPr>
          <w:spacing w:val="-5"/>
        </w:rPr>
        <w:t> </w:t>
      </w:r>
      <w:r>
        <w:rPr/>
        <w:t>Empirical</w:t>
      </w:r>
      <w:r>
        <w:rPr>
          <w:spacing w:val="-4"/>
        </w:rPr>
        <w:t> </w:t>
      </w:r>
      <w:r>
        <w:rPr/>
        <w:t>Test</w:t>
      </w:r>
      <w:r>
        <w:rPr>
          <w:spacing w:val="-5"/>
        </w:rPr>
        <w:t> </w:t>
      </w:r>
      <w:r>
        <w:rPr/>
        <w:t>for</w:t>
      </w:r>
      <w:r>
        <w:rPr>
          <w:spacing w:val="-4"/>
        </w:rPr>
        <w:t> </w:t>
      </w:r>
      <w:r>
        <w:rPr/>
        <w:t>the</w:t>
      </w:r>
      <w:r>
        <w:rPr>
          <w:spacing w:val="-4"/>
        </w:rPr>
        <w:t> </w:t>
      </w:r>
      <w:r>
        <w:rPr/>
        <w:t>Profitability</w:t>
      </w:r>
      <w:r>
        <w:rPr>
          <w:spacing w:val="-5"/>
        </w:rPr>
        <w:t> </w:t>
      </w:r>
      <w:r>
        <w:rPr/>
        <w:t>of</w:t>
      </w:r>
      <w:r>
        <w:rPr>
          <w:spacing w:val="-6"/>
        </w:rPr>
        <w:t> </w:t>
      </w:r>
      <w:r>
        <w:rPr/>
        <w:t>Intertemporal Price Discrimination"</w:t>
      </w:r>
    </w:p>
    <w:p>
      <w:pPr>
        <w:pStyle w:val="BodyText"/>
        <w:spacing w:before="1"/>
      </w:pPr>
    </w:p>
    <w:p>
      <w:pPr>
        <w:pStyle w:val="BodyText"/>
        <w:spacing w:line="480" w:lineRule="auto" w:before="1"/>
        <w:ind w:left="360" w:right="1167"/>
      </w:pPr>
      <w:r>
        <w:rPr/>
        <w:t>Dhiman</w:t>
      </w:r>
      <w:r>
        <w:rPr>
          <w:spacing w:val="-3"/>
        </w:rPr>
        <w:t> </w:t>
      </w:r>
      <w:r>
        <w:rPr/>
        <w:t>Das,</w:t>
      </w:r>
      <w:r>
        <w:rPr>
          <w:spacing w:val="-4"/>
        </w:rPr>
        <w:t> </w:t>
      </w:r>
      <w:r>
        <w:rPr/>
        <w:t>2003,</w:t>
      </w:r>
      <w:r>
        <w:rPr>
          <w:spacing w:val="-4"/>
        </w:rPr>
        <w:t> </w:t>
      </w:r>
      <w:r>
        <w:rPr/>
        <w:t>MA,</w:t>
      </w:r>
      <w:r>
        <w:rPr>
          <w:spacing w:val="-4"/>
        </w:rPr>
        <w:t> </w:t>
      </w:r>
      <w:r>
        <w:rPr/>
        <w:t>"A</w:t>
      </w:r>
      <w:r>
        <w:rPr>
          <w:spacing w:val="-6"/>
        </w:rPr>
        <w:t> </w:t>
      </w:r>
      <w:r>
        <w:rPr/>
        <w:t>Bayesian</w:t>
      </w:r>
      <w:r>
        <w:rPr>
          <w:spacing w:val="-3"/>
        </w:rPr>
        <w:t> </w:t>
      </w:r>
      <w:r>
        <w:rPr/>
        <w:t>Algorithm</w:t>
      </w:r>
      <w:r>
        <w:rPr>
          <w:spacing w:val="-3"/>
        </w:rPr>
        <w:t> </w:t>
      </w:r>
      <w:r>
        <w:rPr/>
        <w:t>for</w:t>
      </w:r>
      <w:r>
        <w:rPr>
          <w:spacing w:val="-4"/>
        </w:rPr>
        <w:t> </w:t>
      </w:r>
      <w:r>
        <w:rPr/>
        <w:t>a</w:t>
      </w:r>
      <w:r>
        <w:rPr>
          <w:spacing w:val="-4"/>
        </w:rPr>
        <w:t> </w:t>
      </w:r>
      <w:r>
        <w:rPr/>
        <w:t>Markov</w:t>
      </w:r>
      <w:r>
        <w:rPr>
          <w:spacing w:val="-5"/>
        </w:rPr>
        <w:t> </w:t>
      </w:r>
      <w:r>
        <w:rPr/>
        <w:t>Switching</w:t>
      </w:r>
      <w:r>
        <w:rPr>
          <w:spacing w:val="-5"/>
        </w:rPr>
        <w:t> </w:t>
      </w:r>
      <w:r>
        <w:rPr/>
        <w:t>GARCH</w:t>
      </w:r>
      <w:r>
        <w:rPr>
          <w:spacing w:val="-4"/>
        </w:rPr>
        <w:t> </w:t>
      </w:r>
      <w:r>
        <w:rPr/>
        <w:t>Model" Seungil Kim, 2003, MA, "Tests of Expectations Hypothesis: The Case of Korea"</w:t>
      </w:r>
    </w:p>
    <w:p>
      <w:pPr>
        <w:pStyle w:val="BodyText"/>
        <w:ind w:left="360" w:right="573"/>
      </w:pPr>
      <w:r>
        <w:rPr/>
        <w:t>Mark</w:t>
      </w:r>
      <w:r>
        <w:rPr>
          <w:spacing w:val="-6"/>
        </w:rPr>
        <w:t> </w:t>
      </w:r>
      <w:r>
        <w:rPr/>
        <w:t>Goldhammer,</w:t>
      </w:r>
      <w:r>
        <w:rPr>
          <w:spacing w:val="-5"/>
        </w:rPr>
        <w:t> </w:t>
      </w:r>
      <w:r>
        <w:rPr/>
        <w:t>2002,</w:t>
      </w:r>
      <w:r>
        <w:rPr>
          <w:spacing w:val="-5"/>
        </w:rPr>
        <w:t> </w:t>
      </w:r>
      <w:r>
        <w:rPr/>
        <w:t>MA,</w:t>
      </w:r>
      <w:r>
        <w:rPr>
          <w:spacing w:val="-5"/>
        </w:rPr>
        <w:t> </w:t>
      </w:r>
      <w:r>
        <w:rPr/>
        <w:t>Committee Member,</w:t>
      </w:r>
      <w:r>
        <w:rPr>
          <w:spacing w:val="-5"/>
        </w:rPr>
        <w:t> </w:t>
      </w:r>
      <w:r>
        <w:rPr/>
        <w:t>"Premium</w:t>
      </w:r>
      <w:r>
        <w:rPr>
          <w:spacing w:val="-9"/>
        </w:rPr>
        <w:t> </w:t>
      </w:r>
      <w:r>
        <w:rPr/>
        <w:t>to</w:t>
      </w:r>
      <w:r>
        <w:rPr>
          <w:spacing w:val="-2"/>
        </w:rPr>
        <w:t> </w:t>
      </w:r>
      <w:r>
        <w:rPr/>
        <w:t>Academic</w:t>
      </w:r>
      <w:r>
        <w:rPr>
          <w:spacing w:val="-3"/>
        </w:rPr>
        <w:t> </w:t>
      </w:r>
      <w:r>
        <w:rPr/>
        <w:t>Achievement</w:t>
      </w:r>
      <w:r>
        <w:rPr>
          <w:spacing w:val="-6"/>
        </w:rPr>
        <w:t> </w:t>
      </w:r>
      <w:r>
        <w:rPr/>
        <w:t>and Endogenous Choice of College Major"</w:t>
      </w:r>
    </w:p>
    <w:p>
      <w:pPr>
        <w:pStyle w:val="BodyText"/>
        <w:spacing w:before="47"/>
      </w:pPr>
      <w:r>
        <w:rPr/>
        <mc:AlternateContent>
          <mc:Choice Requires="wps">
            <w:drawing>
              <wp:anchor distT="0" distB="0" distL="0" distR="0" allowOverlap="1" layoutInCell="1" locked="0" behindDoc="1" simplePos="0" relativeHeight="487595008">
                <wp:simplePos x="0" y="0"/>
                <wp:positionH relativeFrom="page">
                  <wp:posOffset>1125016</wp:posOffset>
                </wp:positionH>
                <wp:positionV relativeFrom="paragraph">
                  <wp:posOffset>191122</wp:posOffset>
                </wp:positionV>
                <wp:extent cx="5523865" cy="9525"/>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5523865" cy="9525"/>
                        </a:xfrm>
                        <a:custGeom>
                          <a:avLst/>
                          <a:gdLst/>
                          <a:ahLst/>
                          <a:cxnLst/>
                          <a:rect l="l" t="t" r="r" b="b"/>
                          <a:pathLst>
                            <a:path w="5523865" h="9525">
                              <a:moveTo>
                                <a:pt x="5523865" y="0"/>
                              </a:moveTo>
                              <a:lnTo>
                                <a:pt x="0" y="0"/>
                              </a:lnTo>
                              <a:lnTo>
                                <a:pt x="0" y="9143"/>
                              </a:lnTo>
                              <a:lnTo>
                                <a:pt x="5523865" y="9143"/>
                              </a:lnTo>
                              <a:lnTo>
                                <a:pt x="55238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84pt;margin-top:15.049024pt;width:434.95pt;height:.71997pt;mso-position-horizontal-relative:page;mso-position-vertical-relative:paragraph;z-index:-15721472;mso-wrap-distance-left:0;mso-wrap-distance-right:0" id="docshape18" filled="true" fillcolor="#000000" stroked="false">
                <v:fill type="solid"/>
                <w10:wrap type="topAndBottom"/>
              </v:rect>
            </w:pict>
          </mc:Fallback>
        </mc:AlternateContent>
      </w:r>
    </w:p>
    <w:sectPr>
      <w:pgSz w:w="12240" w:h="15840"/>
      <w:pgMar w:top="160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180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55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06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092" w:hanging="360"/>
      </w:pPr>
      <w:rPr>
        <w:rFonts w:hint="default"/>
        <w:lang w:val="en-US" w:eastAsia="en-US" w:bidi="ar-SA"/>
      </w:rPr>
    </w:lvl>
    <w:lvl w:ilvl="8">
      <w:start w:val="0"/>
      <w:numFmt w:val="bullet"/>
      <w:lvlText w:val="•"/>
      <w:lvlJc w:val="left"/>
      <w:pPr>
        <w:ind w:left="7848" w:hanging="360"/>
      </w:pPr>
      <w:rPr>
        <w:rFonts w:hint="default"/>
        <w:lang w:val="en-US" w:eastAsia="en-US" w:bidi="ar-SA"/>
      </w:rPr>
    </w:lvl>
  </w:abstractNum>
  <w:abstractNum w:abstractNumId="0">
    <w:multiLevelType w:val="hybridMultilevel"/>
    <w:lvl w:ilvl="0">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908" w:hanging="360"/>
      </w:pPr>
      <w:rPr>
        <w:rFonts w:hint="default"/>
        <w:lang w:val="en-US" w:eastAsia="en-US" w:bidi="ar-SA"/>
      </w:rPr>
    </w:lvl>
    <w:lvl w:ilvl="2">
      <w:start w:val="0"/>
      <w:numFmt w:val="bullet"/>
      <w:lvlText w:val="•"/>
      <w:lvlJc w:val="left"/>
      <w:pPr>
        <w:ind w:left="2736" w:hanging="360"/>
      </w:pPr>
      <w:rPr>
        <w:rFonts w:hint="default"/>
        <w:lang w:val="en-US" w:eastAsia="en-US" w:bidi="ar-SA"/>
      </w:rPr>
    </w:lvl>
    <w:lvl w:ilvl="3">
      <w:start w:val="0"/>
      <w:numFmt w:val="bullet"/>
      <w:lvlText w:val="•"/>
      <w:lvlJc w:val="left"/>
      <w:pPr>
        <w:ind w:left="3564" w:hanging="360"/>
      </w:pPr>
      <w:rPr>
        <w:rFonts w:hint="default"/>
        <w:lang w:val="en-US" w:eastAsia="en-US" w:bidi="ar-SA"/>
      </w:rPr>
    </w:lvl>
    <w:lvl w:ilvl="4">
      <w:start w:val="0"/>
      <w:numFmt w:val="bullet"/>
      <w:lvlText w:val="•"/>
      <w:lvlJc w:val="left"/>
      <w:pPr>
        <w:ind w:left="4392"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048" w:hanging="360"/>
      </w:pPr>
      <w:rPr>
        <w:rFonts w:hint="default"/>
        <w:lang w:val="en-US" w:eastAsia="en-US" w:bidi="ar-SA"/>
      </w:rPr>
    </w:lvl>
    <w:lvl w:ilvl="7">
      <w:start w:val="0"/>
      <w:numFmt w:val="bullet"/>
      <w:lvlText w:val="•"/>
      <w:lvlJc w:val="left"/>
      <w:pPr>
        <w:ind w:left="6876" w:hanging="360"/>
      </w:pPr>
      <w:rPr>
        <w:rFonts w:hint="default"/>
        <w:lang w:val="en-US" w:eastAsia="en-US" w:bidi="ar-SA"/>
      </w:rPr>
    </w:lvl>
    <w:lvl w:ilvl="8">
      <w:start w:val="0"/>
      <w:numFmt w:val="bullet"/>
      <w:lvlText w:val="•"/>
      <w:lvlJc w:val="left"/>
      <w:pPr>
        <w:ind w:left="7704"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360"/>
      <w:outlineLvl w:val="2"/>
    </w:pPr>
    <w:rPr>
      <w:rFonts w:ascii="Times New Roman" w:hAnsi="Times New Roman" w:eastAsia="Times New Roman" w:cs="Times New Roman"/>
      <w:sz w:val="28"/>
      <w:szCs w:val="28"/>
      <w:lang w:val="en-US" w:eastAsia="en-US" w:bidi="ar-SA"/>
    </w:rPr>
  </w:style>
  <w:style w:styleId="Heading3" w:type="paragraph">
    <w:name w:val="Heading 3"/>
    <w:basedOn w:val="Normal"/>
    <w:uiPriority w:val="1"/>
    <w:qFormat/>
    <w:pPr>
      <w:ind w:left="360"/>
      <w:outlineLvl w:val="3"/>
    </w:pPr>
    <w:rPr>
      <w:rFonts w:ascii="Times New Roman" w:hAnsi="Times New Roman" w:eastAsia="Times New Roman" w:cs="Times New Roman"/>
      <w:b/>
      <w:bCs/>
      <w:sz w:val="24"/>
      <w:szCs w:val="24"/>
      <w:lang w:val="en-US" w:eastAsia="en-US" w:bidi="ar-SA"/>
    </w:rPr>
  </w:style>
  <w:style w:styleId="Heading4" w:type="paragraph">
    <w:name w:val="Heading 4"/>
    <w:basedOn w:val="Normal"/>
    <w:uiPriority w:val="1"/>
    <w:qFormat/>
    <w:pPr>
      <w:ind w:left="1080"/>
      <w:outlineLvl w:val="4"/>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72"/>
      <w:ind w:left="3637" w:right="463" w:hanging="2055"/>
    </w:pPr>
    <w:rPr>
      <w:rFonts w:ascii="Times New Roman" w:hAnsi="Times New Roman" w:eastAsia="Times New Roman" w:cs="Times New Roman"/>
      <w:sz w:val="32"/>
      <w:szCs w:val="32"/>
      <w:lang w:val="en-US" w:eastAsia="en-US" w:bidi="ar-SA"/>
    </w:rPr>
  </w:style>
  <w:style w:styleId="ListParagraph" w:type="paragraph">
    <w:name w:val="List Paragraph"/>
    <w:basedOn w:val="Normal"/>
    <w:uiPriority w:val="1"/>
    <w:qFormat/>
    <w:pPr>
      <w:ind w:left="180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2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lane@econ.rutgers.edu" TargetMode="External"/><Relationship Id="rId6" Type="http://schemas.openxmlformats.org/officeDocument/2006/relationships/hyperlink" Target="http://econweb.rutgers.edu/lane" TargetMode="External"/><Relationship Id="rId7" Type="http://schemas.openxmlformats.org/officeDocument/2006/relationships/hyperlink" Target="http://admin.nber.org/people/michael_bordo"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Department of Economics</dc:creator>
  <dc:title>Curriculum Vitae for John Landon-Lane</dc:title>
  <dcterms:created xsi:type="dcterms:W3CDTF">2026-01-29T06:50:08Z</dcterms:created>
  <dcterms:modified xsi:type="dcterms:W3CDTF">2026-01-29T06:50:08Z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2019-01-28T00:00:00Z</vt:filetime>
  </property>
  <property fmtid="{D5CDD505-2E9C-101B-9397-08002B2CF9AE}" pid="3" name="Creator">
    <vt:lpwstr>Microsoft® Word 2016</vt:lpwstr>
  </property>
  <property fmtid="{D5CDD505-2E9C-101B-9397-08002B2CF9AE}" pid="4" name="LastSaved">
    <vt:filetime>2026-01-29T00:00:00Z</vt:filetime>
  </property>
  <property fmtid="{D5CDD505-2E9C-101B-9397-08002B2CF9AE}" pid="5" name="Producer">
    <vt:lpwstr>Microsoft® Word 2016</vt:lpwstr>
  </property>
</Properties>
</file>