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before="30"/>
      </w:pPr>
      <w:r>
        <w:rPr>
          <w:w w:val="140"/>
        </w:rPr>
        <w:t>NATHANIEL</w:t>
      </w:r>
      <w:r>
        <w:rPr>
          <w:spacing w:val="18"/>
          <w:w w:val="140"/>
        </w:rPr>
        <w:t> </w:t>
      </w:r>
      <w:r>
        <w:rPr>
          <w:spacing w:val="-2"/>
          <w:w w:val="140"/>
        </w:rPr>
        <w:t>PATTISON</w:t>
      </w:r>
    </w:p>
    <w:p>
      <w:pPr>
        <w:pStyle w:val="BodyText"/>
        <w:spacing w:before="224"/>
        <w:ind w:left="0"/>
      </w:pPr>
      <w:r>
        <w:rPr/>
        <w:t>September</w:t>
      </w:r>
      <w:r>
        <w:rPr>
          <w:spacing w:val="34"/>
        </w:rPr>
        <w:t> </w:t>
      </w:r>
      <w:r>
        <w:rPr>
          <w:spacing w:val="-4"/>
        </w:rPr>
        <w:t>2025</w:t>
      </w:r>
    </w:p>
    <w:p>
      <w:pPr>
        <w:pStyle w:val="BodyText"/>
        <w:spacing w:before="4"/>
        <w:ind w:left="0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footerReference w:type="default" r:id="rId5"/>
          <w:type w:val="continuous"/>
          <w:pgSz w:w="12240" w:h="15840"/>
          <w:pgMar w:header="0" w:footer="792" w:top="1380" w:bottom="980" w:left="1440" w:right="1080"/>
          <w:pgNumType w:start="1"/>
        </w:sectPr>
      </w:pPr>
    </w:p>
    <w:p>
      <w:pPr>
        <w:pStyle w:val="BodyText"/>
        <w:spacing w:line="235" w:lineRule="auto" w:before="63"/>
        <w:ind w:left="0"/>
      </w:pPr>
      <w:r>
        <w:rPr>
          <w:w w:val="105"/>
        </w:rPr>
        <w:t>Department of Economics Southern Methodist </w:t>
      </w:r>
      <w:r>
        <w:rPr>
          <w:w w:val="105"/>
        </w:rPr>
        <w:t>University</w:t>
      </w:r>
    </w:p>
    <w:p>
      <w:pPr>
        <w:pStyle w:val="BodyText"/>
        <w:spacing w:line="238" w:lineRule="exact"/>
        <w:ind w:left="0"/>
      </w:pPr>
      <w:r>
        <w:rPr>
          <w:w w:val="110"/>
        </w:rPr>
        <w:t>P.O.</w:t>
      </w:r>
      <w:r>
        <w:rPr>
          <w:spacing w:val="26"/>
          <w:w w:val="110"/>
        </w:rPr>
        <w:t> </w:t>
      </w:r>
      <w:r>
        <w:rPr>
          <w:w w:val="110"/>
        </w:rPr>
        <w:t>Box</w:t>
      </w:r>
      <w:r>
        <w:rPr>
          <w:spacing w:val="26"/>
          <w:w w:val="110"/>
        </w:rPr>
        <w:t> </w:t>
      </w:r>
      <w:r>
        <w:rPr>
          <w:spacing w:val="-2"/>
          <w:w w:val="110"/>
        </w:rPr>
        <w:t>750496</w:t>
      </w:r>
    </w:p>
    <w:p>
      <w:pPr>
        <w:pStyle w:val="BodyText"/>
        <w:spacing w:line="242" w:lineRule="exact"/>
        <w:ind w:left="0"/>
      </w:pPr>
      <w:r>
        <w:rPr>
          <w:w w:val="115"/>
        </w:rPr>
        <w:t>Dallas,</w:t>
      </w:r>
      <w:r>
        <w:rPr>
          <w:spacing w:val="19"/>
          <w:w w:val="125"/>
        </w:rPr>
        <w:t> </w:t>
      </w:r>
      <w:r>
        <w:rPr>
          <w:w w:val="125"/>
        </w:rPr>
        <w:t>TX</w:t>
      </w:r>
      <w:r>
        <w:rPr>
          <w:spacing w:val="19"/>
          <w:w w:val="125"/>
        </w:rPr>
        <w:t> </w:t>
      </w:r>
      <w:r>
        <w:rPr>
          <w:spacing w:val="-2"/>
          <w:w w:val="115"/>
        </w:rPr>
        <w:t>75275</w:t>
      </w:r>
    </w:p>
    <w:p>
      <w:pPr>
        <w:pStyle w:val="BodyText"/>
        <w:spacing w:line="235" w:lineRule="auto" w:before="63"/>
        <w:ind w:left="0" w:right="1262"/>
      </w:pPr>
      <w:r>
        <w:rPr/>
        <w:br w:type="column"/>
      </w:r>
      <w:r>
        <w:rPr>
          <w:w w:val="105"/>
        </w:rPr>
        <w:t>Web:</w:t>
      </w:r>
      <w:r>
        <w:rPr>
          <w:spacing w:val="40"/>
          <w:w w:val="105"/>
        </w:rPr>
        <w:t> </w:t>
      </w:r>
      <w:hyperlink r:id="rId6">
        <w:r>
          <w:rPr>
            <w:color w:val="0000FF"/>
            <w:w w:val="105"/>
          </w:rPr>
          <w:t>https://pattison-</w:t>
        </w:r>
        <w:r>
          <w:rPr>
            <w:color w:val="0000FF"/>
            <w:w w:val="105"/>
          </w:rPr>
          <w:t>nate.github.io/</w:t>
        </w:r>
      </w:hyperlink>
      <w:r>
        <w:rPr>
          <w:color w:val="0000FF"/>
          <w:w w:val="105"/>
        </w:rPr>
        <w:t> </w:t>
      </w:r>
      <w:r>
        <w:rPr>
          <w:w w:val="105"/>
        </w:rPr>
        <w:t>Email:</w:t>
      </w:r>
      <w:r>
        <w:rPr>
          <w:spacing w:val="40"/>
          <w:w w:val="105"/>
        </w:rPr>
        <w:t> </w:t>
      </w:r>
      <w:hyperlink r:id="rId7">
        <w:r>
          <w:rPr>
            <w:color w:val="0000FF"/>
            <w:w w:val="105"/>
          </w:rPr>
          <w:t>npattison@smu.edu</w:t>
        </w:r>
      </w:hyperlink>
    </w:p>
    <w:p>
      <w:pPr>
        <w:pStyle w:val="BodyText"/>
        <w:spacing w:line="238" w:lineRule="exact"/>
        <w:ind w:left="0"/>
      </w:pPr>
      <w:r>
        <w:rPr/>
        <w:t>Phone:</w:t>
      </w:r>
      <w:r>
        <w:rPr>
          <w:spacing w:val="58"/>
        </w:rPr>
        <w:t> </w:t>
      </w:r>
      <w:r>
        <w:rPr/>
        <w:t>214-768-</w:t>
      </w:r>
      <w:r>
        <w:rPr>
          <w:spacing w:val="-4"/>
        </w:rPr>
        <w:t>3577</w:t>
      </w:r>
    </w:p>
    <w:p>
      <w:pPr>
        <w:pStyle w:val="BodyText"/>
        <w:spacing w:line="242" w:lineRule="exact"/>
        <w:ind w:left="0"/>
      </w:pPr>
      <w:r>
        <w:rPr>
          <w:w w:val="105"/>
        </w:rPr>
        <w:t>Office:</w:t>
      </w:r>
      <w:r>
        <w:rPr>
          <w:spacing w:val="38"/>
          <w:w w:val="105"/>
        </w:rPr>
        <w:t> </w:t>
      </w:r>
      <w:r>
        <w:rPr>
          <w:w w:val="105"/>
        </w:rPr>
        <w:t>Umphrey</w:t>
      </w:r>
      <w:r>
        <w:rPr>
          <w:spacing w:val="16"/>
          <w:w w:val="105"/>
        </w:rPr>
        <w:t> </w:t>
      </w:r>
      <w:r>
        <w:rPr>
          <w:w w:val="105"/>
        </w:rPr>
        <w:t>Lee</w:t>
      </w:r>
      <w:r>
        <w:rPr>
          <w:spacing w:val="17"/>
          <w:w w:val="105"/>
        </w:rPr>
        <w:t> </w:t>
      </w:r>
      <w:r>
        <w:rPr>
          <w:spacing w:val="-4"/>
          <w:w w:val="105"/>
        </w:rPr>
        <w:t>301E</w:t>
      </w:r>
    </w:p>
    <w:p>
      <w:pPr>
        <w:pStyle w:val="BodyText"/>
        <w:spacing w:after="0" w:line="242" w:lineRule="exact"/>
        <w:sectPr>
          <w:type w:val="continuous"/>
          <w:pgSz w:w="12240" w:h="15840"/>
          <w:pgMar w:header="0" w:footer="792" w:top="1380" w:bottom="980" w:left="1440" w:right="1080"/>
          <w:cols w:num="2" w:equalWidth="0">
            <w:col w:w="2699" w:space="2000"/>
            <w:col w:w="5021"/>
          </w:cols>
        </w:sectPr>
      </w:pPr>
    </w:p>
    <w:p>
      <w:pPr>
        <w:pStyle w:val="Heading1"/>
        <w:spacing w:before="238"/>
      </w:pPr>
      <w:r>
        <w:rPr>
          <w:w w:val="120"/>
        </w:rPr>
        <w:t>Academic</w:t>
      </w:r>
      <w:r>
        <w:rPr>
          <w:spacing w:val="42"/>
          <w:w w:val="120"/>
        </w:rPr>
        <w:t> </w:t>
      </w:r>
      <w:r>
        <w:rPr>
          <w:spacing w:val="-2"/>
          <w:w w:val="120"/>
        </w:rPr>
        <w:t>Positions</w:t>
      </w:r>
    </w:p>
    <w:p>
      <w:pPr>
        <w:pStyle w:val="BodyText"/>
        <w:spacing w:line="314" w:lineRule="auto" w:before="170"/>
        <w:ind w:left="597" w:right="4041" w:hanging="299"/>
      </w:pPr>
      <w:r>
        <w:rPr>
          <w:w w:val="105"/>
        </w:rPr>
        <w:t>Southern Methodist University, Department of Economics Associate Professor, 2025– Present</w:t>
      </w:r>
    </w:p>
    <w:p>
      <w:pPr>
        <w:pStyle w:val="BodyText"/>
        <w:spacing w:before="18"/>
        <w:ind w:left="597"/>
      </w:pPr>
      <w:r>
        <w:rPr>
          <w:w w:val="105"/>
        </w:rPr>
        <w:t>Assistant</w:t>
      </w:r>
      <w:r>
        <w:rPr>
          <w:spacing w:val="24"/>
          <w:w w:val="105"/>
        </w:rPr>
        <w:t> </w:t>
      </w:r>
      <w:r>
        <w:rPr>
          <w:w w:val="105"/>
        </w:rPr>
        <w:t>Professor,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2017–2025.</w:t>
      </w:r>
    </w:p>
    <w:p>
      <w:pPr>
        <w:pStyle w:val="BodyText"/>
        <w:spacing w:before="95"/>
        <w:ind w:left="0"/>
      </w:pPr>
    </w:p>
    <w:p>
      <w:pPr>
        <w:pStyle w:val="Heading1"/>
      </w:pPr>
      <w:r>
        <w:rPr>
          <w:spacing w:val="-2"/>
          <w:w w:val="125"/>
        </w:rPr>
        <w:t>Education</w:t>
      </w:r>
    </w:p>
    <w:p>
      <w:pPr>
        <w:pStyle w:val="BodyText"/>
        <w:spacing w:before="171"/>
      </w:pPr>
      <w:r>
        <w:rPr>
          <w:w w:val="110"/>
        </w:rPr>
        <w:t>Ph.D.</w:t>
      </w:r>
      <w:r>
        <w:rPr>
          <w:spacing w:val="10"/>
          <w:w w:val="110"/>
        </w:rPr>
        <w:t> </w:t>
      </w:r>
      <w:r>
        <w:rPr>
          <w:w w:val="110"/>
        </w:rPr>
        <w:t>Economics,</w:t>
      </w:r>
      <w:r>
        <w:rPr>
          <w:spacing w:val="11"/>
          <w:w w:val="110"/>
        </w:rPr>
        <w:t> </w:t>
      </w:r>
      <w:r>
        <w:rPr>
          <w:w w:val="110"/>
        </w:rPr>
        <w:t>University</w:t>
      </w:r>
      <w:r>
        <w:rPr>
          <w:spacing w:val="11"/>
          <w:w w:val="110"/>
        </w:rPr>
        <w:t> </w:t>
      </w:r>
      <w:r>
        <w:rPr>
          <w:w w:val="110"/>
        </w:rPr>
        <w:t>of</w:t>
      </w:r>
      <w:r>
        <w:rPr>
          <w:spacing w:val="11"/>
          <w:w w:val="110"/>
        </w:rPr>
        <w:t> </w:t>
      </w:r>
      <w:r>
        <w:rPr>
          <w:w w:val="110"/>
        </w:rPr>
        <w:t>Virginia,</w:t>
      </w:r>
      <w:r>
        <w:rPr>
          <w:spacing w:val="10"/>
          <w:w w:val="110"/>
        </w:rPr>
        <w:t> </w:t>
      </w:r>
      <w:r>
        <w:rPr>
          <w:spacing w:val="-4"/>
          <w:w w:val="110"/>
        </w:rPr>
        <w:t>2017</w:t>
      </w:r>
    </w:p>
    <w:p>
      <w:pPr>
        <w:pStyle w:val="BodyText"/>
        <w:spacing w:line="333" w:lineRule="auto" w:before="74"/>
        <w:ind w:left="597" w:right="1636"/>
      </w:pPr>
      <w:r>
        <w:rPr>
          <w:w w:val="105"/>
        </w:rPr>
        <w:t>Dissertation</w:t>
      </w:r>
      <w:r>
        <w:rPr>
          <w:spacing w:val="32"/>
          <w:w w:val="105"/>
        </w:rPr>
        <w:t> </w:t>
      </w:r>
      <w:r>
        <w:rPr>
          <w:w w:val="105"/>
        </w:rPr>
        <w:t>Title:</w:t>
      </w:r>
      <w:r>
        <w:rPr>
          <w:spacing w:val="40"/>
          <w:w w:val="105"/>
        </w:rPr>
        <w:t> </w:t>
      </w:r>
      <w:r>
        <w:rPr>
          <w:w w:val="105"/>
        </w:rPr>
        <w:t>“Essays</w:t>
      </w:r>
      <w:r>
        <w:rPr>
          <w:spacing w:val="32"/>
          <w:w w:val="105"/>
        </w:rPr>
        <w:t> </w:t>
      </w:r>
      <w:r>
        <w:rPr>
          <w:w w:val="105"/>
        </w:rPr>
        <w:t>on</w:t>
      </w:r>
      <w:r>
        <w:rPr>
          <w:spacing w:val="32"/>
          <w:w w:val="105"/>
        </w:rPr>
        <w:t> </w:t>
      </w:r>
      <w:r>
        <w:rPr>
          <w:w w:val="105"/>
        </w:rPr>
        <w:t>Consumer</w:t>
      </w:r>
      <w:r>
        <w:rPr>
          <w:spacing w:val="32"/>
          <w:w w:val="105"/>
        </w:rPr>
        <w:t> </w:t>
      </w:r>
      <w:r>
        <w:rPr>
          <w:w w:val="105"/>
        </w:rPr>
        <w:t>Credit</w:t>
      </w:r>
      <w:r>
        <w:rPr>
          <w:spacing w:val="32"/>
          <w:w w:val="105"/>
        </w:rPr>
        <w:t> </w:t>
      </w:r>
      <w:r>
        <w:rPr>
          <w:w w:val="105"/>
        </w:rPr>
        <w:t>Markets</w:t>
      </w:r>
      <w:r>
        <w:rPr>
          <w:spacing w:val="32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w w:val="105"/>
        </w:rPr>
        <w:t>Debtor</w:t>
      </w:r>
      <w:r>
        <w:rPr>
          <w:spacing w:val="32"/>
          <w:w w:val="105"/>
        </w:rPr>
        <w:t> </w:t>
      </w:r>
      <w:r>
        <w:rPr>
          <w:w w:val="105"/>
        </w:rPr>
        <w:t>Protections” Committee:</w:t>
      </w:r>
      <w:r>
        <w:rPr>
          <w:spacing w:val="40"/>
          <w:w w:val="105"/>
        </w:rPr>
        <w:t> </w:t>
      </w:r>
      <w:r>
        <w:rPr>
          <w:w w:val="105"/>
        </w:rPr>
        <w:t>Leora</w:t>
      </w:r>
      <w:r>
        <w:rPr>
          <w:spacing w:val="40"/>
          <w:w w:val="105"/>
        </w:rPr>
        <w:t> </w:t>
      </w:r>
      <w:r>
        <w:rPr>
          <w:w w:val="105"/>
        </w:rPr>
        <w:t>Friedberg,</w:t>
      </w:r>
      <w:r>
        <w:rPr>
          <w:spacing w:val="40"/>
          <w:w w:val="105"/>
        </w:rPr>
        <w:t> </w:t>
      </w:r>
      <w:r>
        <w:rPr>
          <w:w w:val="105"/>
        </w:rPr>
        <w:t>Sarah</w:t>
      </w:r>
      <w:r>
        <w:rPr>
          <w:spacing w:val="40"/>
          <w:w w:val="105"/>
        </w:rPr>
        <w:t> </w:t>
      </w:r>
      <w:r>
        <w:rPr>
          <w:w w:val="105"/>
        </w:rPr>
        <w:t>Turner,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William</w:t>
      </w:r>
      <w:r>
        <w:rPr>
          <w:spacing w:val="40"/>
          <w:w w:val="105"/>
        </w:rPr>
        <w:t> </w:t>
      </w:r>
      <w:r>
        <w:rPr>
          <w:w w:val="105"/>
        </w:rPr>
        <w:t>Johnson</w:t>
      </w:r>
    </w:p>
    <w:p>
      <w:pPr>
        <w:pStyle w:val="BodyText"/>
        <w:spacing w:before="29"/>
      </w:pPr>
      <w:r>
        <w:rPr>
          <w:w w:val="110"/>
        </w:rPr>
        <w:t>M.A.</w:t>
      </w:r>
      <w:r>
        <w:rPr>
          <w:spacing w:val="7"/>
          <w:w w:val="110"/>
        </w:rPr>
        <w:t> </w:t>
      </w:r>
      <w:r>
        <w:rPr>
          <w:w w:val="110"/>
        </w:rPr>
        <w:t>Economics,</w:t>
      </w:r>
      <w:r>
        <w:rPr>
          <w:spacing w:val="8"/>
          <w:w w:val="110"/>
        </w:rPr>
        <w:t> </w:t>
      </w:r>
      <w:r>
        <w:rPr>
          <w:w w:val="110"/>
        </w:rPr>
        <w:t>University</w:t>
      </w:r>
      <w:r>
        <w:rPr>
          <w:spacing w:val="8"/>
          <w:w w:val="110"/>
        </w:rPr>
        <w:t> </w:t>
      </w:r>
      <w:r>
        <w:rPr>
          <w:w w:val="110"/>
        </w:rPr>
        <w:t>of</w:t>
      </w:r>
      <w:r>
        <w:rPr>
          <w:spacing w:val="8"/>
          <w:w w:val="110"/>
        </w:rPr>
        <w:t> </w:t>
      </w:r>
      <w:r>
        <w:rPr>
          <w:w w:val="110"/>
        </w:rPr>
        <w:t>Virginia,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2013.</w:t>
      </w:r>
    </w:p>
    <w:p>
      <w:pPr>
        <w:pStyle w:val="BodyText"/>
        <w:spacing w:before="94"/>
      </w:pPr>
      <w:r>
        <w:rPr>
          <w:w w:val="105"/>
        </w:rPr>
        <w:t>B.S.</w:t>
      </w:r>
      <w:r>
        <w:rPr>
          <w:spacing w:val="29"/>
          <w:w w:val="105"/>
        </w:rPr>
        <w:t> </w:t>
      </w:r>
      <w:r>
        <w:rPr>
          <w:w w:val="105"/>
        </w:rPr>
        <w:t>Mathematics</w:t>
      </w:r>
      <w:r>
        <w:rPr>
          <w:spacing w:val="29"/>
          <w:w w:val="105"/>
        </w:rPr>
        <w:t> </w:t>
      </w:r>
      <w:r>
        <w:rPr>
          <w:w w:val="105"/>
        </w:rPr>
        <w:t>and</w:t>
      </w:r>
      <w:r>
        <w:rPr>
          <w:spacing w:val="30"/>
          <w:w w:val="105"/>
        </w:rPr>
        <w:t> </w:t>
      </w:r>
      <w:r>
        <w:rPr>
          <w:w w:val="105"/>
        </w:rPr>
        <w:t>Economics,</w:t>
      </w:r>
      <w:r>
        <w:rPr>
          <w:spacing w:val="29"/>
          <w:w w:val="105"/>
        </w:rPr>
        <w:t> </w:t>
      </w:r>
      <w:r>
        <w:rPr>
          <w:w w:val="105"/>
        </w:rPr>
        <w:t>Christopher</w:t>
      </w:r>
      <w:r>
        <w:rPr>
          <w:spacing w:val="29"/>
          <w:w w:val="105"/>
        </w:rPr>
        <w:t> </w:t>
      </w:r>
      <w:r>
        <w:rPr>
          <w:w w:val="105"/>
        </w:rPr>
        <w:t>Newport</w:t>
      </w:r>
      <w:r>
        <w:rPr>
          <w:spacing w:val="30"/>
          <w:w w:val="105"/>
        </w:rPr>
        <w:t> </w:t>
      </w:r>
      <w:r>
        <w:rPr>
          <w:w w:val="105"/>
        </w:rPr>
        <w:t>University,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2011.</w:t>
      </w:r>
    </w:p>
    <w:p>
      <w:pPr>
        <w:pStyle w:val="BodyText"/>
        <w:spacing w:before="95"/>
        <w:ind w:left="0"/>
      </w:pPr>
    </w:p>
    <w:p>
      <w:pPr>
        <w:pStyle w:val="Heading1"/>
      </w:pPr>
      <w:r>
        <w:rPr>
          <w:w w:val="120"/>
        </w:rPr>
        <w:t>Fields</w:t>
      </w:r>
      <w:r>
        <w:rPr>
          <w:spacing w:val="30"/>
          <w:w w:val="120"/>
        </w:rPr>
        <w:t> </w:t>
      </w:r>
      <w:r>
        <w:rPr>
          <w:w w:val="120"/>
        </w:rPr>
        <w:t>of</w:t>
      </w:r>
      <w:r>
        <w:rPr>
          <w:spacing w:val="30"/>
          <w:w w:val="120"/>
        </w:rPr>
        <w:t> </w:t>
      </w:r>
      <w:r>
        <w:rPr>
          <w:spacing w:val="-2"/>
          <w:w w:val="120"/>
        </w:rPr>
        <w:t>Interest</w:t>
      </w:r>
    </w:p>
    <w:p>
      <w:pPr>
        <w:pStyle w:val="BodyText"/>
        <w:spacing w:before="171"/>
        <w:ind w:left="0"/>
      </w:pPr>
      <w:r>
        <w:rPr>
          <w:w w:val="105"/>
        </w:rPr>
        <w:t>Household</w:t>
      </w:r>
      <w:r>
        <w:rPr>
          <w:spacing w:val="32"/>
          <w:w w:val="105"/>
        </w:rPr>
        <w:t> </w:t>
      </w:r>
      <w:r>
        <w:rPr>
          <w:w w:val="105"/>
        </w:rPr>
        <w:t>Finance,</w:t>
      </w:r>
      <w:r>
        <w:rPr>
          <w:spacing w:val="33"/>
          <w:w w:val="105"/>
        </w:rPr>
        <w:t> </w:t>
      </w:r>
      <w:r>
        <w:rPr>
          <w:w w:val="105"/>
        </w:rPr>
        <w:t>Law</w:t>
      </w:r>
      <w:r>
        <w:rPr>
          <w:spacing w:val="33"/>
          <w:w w:val="105"/>
        </w:rPr>
        <w:t> </w:t>
      </w:r>
      <w:r>
        <w:rPr>
          <w:w w:val="105"/>
        </w:rPr>
        <w:t>and</w:t>
      </w:r>
      <w:r>
        <w:rPr>
          <w:spacing w:val="33"/>
          <w:w w:val="105"/>
        </w:rPr>
        <w:t> </w:t>
      </w:r>
      <w:r>
        <w:rPr>
          <w:w w:val="105"/>
        </w:rPr>
        <w:t>Economics,</w:t>
      </w:r>
      <w:r>
        <w:rPr>
          <w:spacing w:val="33"/>
          <w:w w:val="105"/>
        </w:rPr>
        <w:t> </w:t>
      </w:r>
      <w:r>
        <w:rPr>
          <w:w w:val="105"/>
        </w:rPr>
        <w:t>Public</w:t>
      </w:r>
      <w:r>
        <w:rPr>
          <w:spacing w:val="32"/>
          <w:w w:val="105"/>
        </w:rPr>
        <w:t> </w:t>
      </w:r>
      <w:r>
        <w:rPr>
          <w:w w:val="105"/>
        </w:rPr>
        <w:t>Economics,</w:t>
      </w:r>
      <w:r>
        <w:rPr>
          <w:spacing w:val="33"/>
          <w:w w:val="105"/>
        </w:rPr>
        <w:t> </w:t>
      </w:r>
      <w:r>
        <w:rPr>
          <w:w w:val="105"/>
        </w:rPr>
        <w:t>Labor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Economics</w:t>
      </w:r>
    </w:p>
    <w:p>
      <w:pPr>
        <w:pStyle w:val="BodyText"/>
        <w:spacing w:before="94"/>
        <w:ind w:left="0"/>
      </w:pPr>
    </w:p>
    <w:p>
      <w:pPr>
        <w:pStyle w:val="Heading1"/>
      </w:pPr>
      <w:r>
        <w:rPr>
          <w:spacing w:val="-2"/>
          <w:w w:val="120"/>
        </w:rPr>
        <w:t>Publications</w:t>
      </w:r>
    </w:p>
    <w:p>
      <w:pPr>
        <w:spacing w:line="235" w:lineRule="auto" w:before="175"/>
        <w:ind w:left="298" w:right="0" w:firstLine="0"/>
        <w:jc w:val="left"/>
        <w:rPr>
          <w:sz w:val="20"/>
        </w:rPr>
      </w:pPr>
      <w:r>
        <w:rPr>
          <w:w w:val="110"/>
          <w:sz w:val="20"/>
        </w:rPr>
        <w:t>“Success and Failure in Chapter 13 Bankruptcy” with Richard M. Hynes.</w:t>
      </w:r>
      <w:r>
        <w:rPr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Journal</w:t>
      </w:r>
      <w:r>
        <w:rPr>
          <w:b/>
          <w:i/>
          <w:spacing w:val="31"/>
          <w:w w:val="110"/>
          <w:sz w:val="20"/>
        </w:rPr>
        <w:t> </w:t>
      </w:r>
      <w:r>
        <w:rPr>
          <w:b/>
          <w:i/>
          <w:w w:val="110"/>
          <w:sz w:val="20"/>
        </w:rPr>
        <w:t>of</w:t>
      </w:r>
      <w:r>
        <w:rPr>
          <w:b/>
          <w:i/>
          <w:spacing w:val="31"/>
          <w:w w:val="110"/>
          <w:sz w:val="20"/>
        </w:rPr>
        <w:t> </w:t>
      </w:r>
      <w:r>
        <w:rPr>
          <w:b/>
          <w:i/>
          <w:w w:val="110"/>
          <w:sz w:val="20"/>
        </w:rPr>
        <w:t>Empirical</w:t>
      </w:r>
      <w:r>
        <w:rPr>
          <w:b/>
          <w:i/>
          <w:spacing w:val="31"/>
          <w:w w:val="110"/>
          <w:sz w:val="20"/>
        </w:rPr>
        <w:t> </w:t>
      </w:r>
      <w:r>
        <w:rPr>
          <w:b/>
          <w:i/>
          <w:w w:val="110"/>
          <w:sz w:val="20"/>
        </w:rPr>
        <w:t>Legal Studies</w:t>
      </w:r>
      <w:r>
        <w:rPr>
          <w:b/>
          <w:i/>
          <w:spacing w:val="40"/>
          <w:w w:val="110"/>
          <w:sz w:val="20"/>
        </w:rPr>
        <w:t> </w:t>
      </w:r>
      <w:r>
        <w:rPr>
          <w:w w:val="110"/>
          <w:sz w:val="20"/>
        </w:rPr>
        <w:t>(accepted) </w:t>
      </w:r>
      <w:hyperlink r:id="rId8">
        <w:r>
          <w:rPr>
            <w:color w:val="0000FF"/>
            <w:w w:val="110"/>
            <w:sz w:val="20"/>
          </w:rPr>
          <w:t>link</w:t>
        </w:r>
      </w:hyperlink>
    </w:p>
    <w:p>
      <w:pPr>
        <w:spacing w:line="235" w:lineRule="auto" w:before="99"/>
        <w:ind w:left="298" w:right="0" w:firstLine="0"/>
        <w:jc w:val="left"/>
        <w:rPr>
          <w:sz w:val="20"/>
        </w:rPr>
      </w:pPr>
      <w:r>
        <w:rPr>
          <w:w w:val="110"/>
          <w:sz w:val="20"/>
        </w:rPr>
        <w:t>“Industry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Specialization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Small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Business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Lending”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Wenhua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Di.</w:t>
      </w:r>
      <w:r>
        <w:rPr>
          <w:spacing w:val="80"/>
          <w:w w:val="110"/>
          <w:sz w:val="20"/>
        </w:rPr>
        <w:t> </w:t>
      </w:r>
      <w:r>
        <w:rPr>
          <w:b/>
          <w:i/>
          <w:w w:val="110"/>
          <w:sz w:val="20"/>
        </w:rPr>
        <w:t>Journal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of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Banking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and Finance</w:t>
      </w:r>
      <w:r>
        <w:rPr>
          <w:b/>
          <w:i/>
          <w:spacing w:val="40"/>
          <w:w w:val="110"/>
          <w:sz w:val="20"/>
        </w:rPr>
        <w:t> </w:t>
      </w:r>
      <w:r>
        <w:rPr>
          <w:w w:val="110"/>
          <w:sz w:val="20"/>
        </w:rPr>
        <w:t>(2023) 149.</w:t>
      </w:r>
      <w:r>
        <w:rPr>
          <w:spacing w:val="40"/>
          <w:w w:val="110"/>
          <w:sz w:val="20"/>
        </w:rPr>
        <w:t> </w:t>
      </w:r>
      <w:hyperlink r:id="rId9">
        <w:r>
          <w:rPr>
            <w:color w:val="0000FF"/>
            <w:w w:val="110"/>
            <w:sz w:val="20"/>
          </w:rPr>
          <w:t>link</w:t>
        </w:r>
      </w:hyperlink>
    </w:p>
    <w:p>
      <w:pPr>
        <w:pStyle w:val="BodyText"/>
        <w:spacing w:line="235" w:lineRule="auto" w:before="99"/>
        <w:ind w:right="51"/>
      </w:pPr>
      <w:r>
        <w:rPr>
          <w:w w:val="110"/>
        </w:rPr>
        <w:t>“A</w:t>
      </w:r>
      <w:r>
        <w:rPr>
          <w:spacing w:val="20"/>
          <w:w w:val="110"/>
        </w:rPr>
        <w:t> </w:t>
      </w:r>
      <w:r>
        <w:rPr>
          <w:w w:val="110"/>
        </w:rPr>
        <w:t>Modern</w:t>
      </w:r>
      <w:r>
        <w:rPr>
          <w:spacing w:val="20"/>
          <w:w w:val="110"/>
        </w:rPr>
        <w:t> </w:t>
      </w:r>
      <w:r>
        <w:rPr>
          <w:w w:val="110"/>
        </w:rPr>
        <w:t>Poor</w:t>
      </w:r>
      <w:r>
        <w:rPr>
          <w:spacing w:val="20"/>
          <w:w w:val="110"/>
        </w:rPr>
        <w:t> </w:t>
      </w:r>
      <w:r>
        <w:rPr>
          <w:w w:val="110"/>
        </w:rPr>
        <w:t>Debtor’s</w:t>
      </w:r>
      <w:r>
        <w:rPr>
          <w:spacing w:val="20"/>
          <w:w w:val="110"/>
        </w:rPr>
        <w:t> </w:t>
      </w:r>
      <w:r>
        <w:rPr>
          <w:w w:val="110"/>
        </w:rPr>
        <w:t>Oath”</w:t>
      </w:r>
      <w:r>
        <w:rPr>
          <w:spacing w:val="20"/>
          <w:w w:val="110"/>
        </w:rPr>
        <w:t> </w:t>
      </w:r>
      <w:r>
        <w:rPr>
          <w:w w:val="110"/>
        </w:rPr>
        <w:t>with</w:t>
      </w:r>
      <w:r>
        <w:rPr>
          <w:spacing w:val="20"/>
          <w:w w:val="110"/>
        </w:rPr>
        <w:t> </w:t>
      </w:r>
      <w:r>
        <w:rPr>
          <w:w w:val="110"/>
        </w:rPr>
        <w:t>Richard</w:t>
      </w:r>
      <w:r>
        <w:rPr>
          <w:spacing w:val="20"/>
          <w:w w:val="110"/>
        </w:rPr>
        <w:t> </w:t>
      </w:r>
      <w:r>
        <w:rPr>
          <w:w w:val="110"/>
        </w:rPr>
        <w:t>M.</w:t>
      </w:r>
      <w:r>
        <w:rPr>
          <w:spacing w:val="20"/>
          <w:w w:val="110"/>
        </w:rPr>
        <w:t> </w:t>
      </w:r>
      <w:r>
        <w:rPr>
          <w:w w:val="110"/>
        </w:rPr>
        <w:t>Hynes.</w:t>
      </w:r>
      <w:r>
        <w:rPr>
          <w:spacing w:val="40"/>
          <w:w w:val="110"/>
        </w:rPr>
        <w:t> </w:t>
      </w:r>
      <w:r>
        <w:rPr>
          <w:b/>
          <w:i/>
          <w:w w:val="110"/>
        </w:rPr>
        <w:t>Virginia</w:t>
      </w:r>
      <w:r>
        <w:rPr>
          <w:b/>
          <w:i/>
          <w:spacing w:val="36"/>
          <w:w w:val="110"/>
        </w:rPr>
        <w:t> </w:t>
      </w:r>
      <w:r>
        <w:rPr>
          <w:b/>
          <w:i/>
          <w:w w:val="110"/>
        </w:rPr>
        <w:t>Law</w:t>
      </w:r>
      <w:r>
        <w:rPr>
          <w:b/>
          <w:i/>
          <w:spacing w:val="36"/>
          <w:w w:val="110"/>
        </w:rPr>
        <w:t> </w:t>
      </w:r>
      <w:r>
        <w:rPr>
          <w:b/>
          <w:i/>
          <w:w w:val="110"/>
        </w:rPr>
        <w:t>Review</w:t>
      </w:r>
      <w:r>
        <w:rPr>
          <w:b/>
          <w:i/>
          <w:spacing w:val="40"/>
          <w:w w:val="110"/>
        </w:rPr>
        <w:t> </w:t>
      </w:r>
      <w:r>
        <w:rPr>
          <w:w w:val="110"/>
        </w:rPr>
        <w:t>(2022)</w:t>
      </w:r>
      <w:r>
        <w:rPr>
          <w:spacing w:val="20"/>
          <w:w w:val="110"/>
        </w:rPr>
        <w:t> </w:t>
      </w:r>
      <w:r>
        <w:rPr>
          <w:w w:val="110"/>
        </w:rPr>
        <w:t>108(4),</w:t>
      </w:r>
      <w:r>
        <w:rPr>
          <w:spacing w:val="21"/>
          <w:w w:val="110"/>
        </w:rPr>
        <w:t> </w:t>
      </w:r>
      <w:r>
        <w:rPr>
          <w:w w:val="110"/>
        </w:rPr>
        <w:t>915- 981.</w:t>
      </w:r>
      <w:r>
        <w:rPr>
          <w:spacing w:val="40"/>
          <w:w w:val="110"/>
        </w:rPr>
        <w:t> </w:t>
      </w:r>
      <w:hyperlink r:id="rId10">
        <w:r>
          <w:rPr>
            <w:color w:val="0000FF"/>
            <w:w w:val="110"/>
          </w:rPr>
          <w:t>link</w:t>
        </w:r>
      </w:hyperlink>
    </w:p>
    <w:p>
      <w:pPr>
        <w:pStyle w:val="BodyText"/>
        <w:spacing w:line="242" w:lineRule="exact" w:before="96"/>
      </w:pPr>
      <w:r>
        <w:rPr>
          <w:w w:val="105"/>
        </w:rPr>
        <w:t>“Who</w:t>
      </w:r>
      <w:r>
        <w:rPr>
          <w:spacing w:val="35"/>
          <w:w w:val="105"/>
        </w:rPr>
        <w:t> </w:t>
      </w:r>
      <w:r>
        <w:rPr>
          <w:w w:val="105"/>
        </w:rPr>
        <w:t>Benefits</w:t>
      </w:r>
      <w:r>
        <w:rPr>
          <w:spacing w:val="35"/>
          <w:w w:val="105"/>
        </w:rPr>
        <w:t> </w:t>
      </w:r>
      <w:r>
        <w:rPr>
          <w:w w:val="105"/>
        </w:rPr>
        <w:t>from</w:t>
      </w:r>
      <w:r>
        <w:rPr>
          <w:spacing w:val="35"/>
          <w:w w:val="105"/>
        </w:rPr>
        <w:t> </w:t>
      </w:r>
      <w:r>
        <w:rPr>
          <w:w w:val="105"/>
        </w:rPr>
        <w:t>Bans</w:t>
      </w:r>
      <w:r>
        <w:rPr>
          <w:spacing w:val="35"/>
          <w:w w:val="105"/>
        </w:rPr>
        <w:t> </w:t>
      </w:r>
      <w:r>
        <w:rPr>
          <w:w w:val="105"/>
        </w:rPr>
        <w:t>on</w:t>
      </w:r>
      <w:r>
        <w:rPr>
          <w:spacing w:val="35"/>
          <w:w w:val="105"/>
        </w:rPr>
        <w:t> </w:t>
      </w:r>
      <w:r>
        <w:rPr>
          <w:w w:val="105"/>
        </w:rPr>
        <w:t>Employer</w:t>
      </w:r>
      <w:r>
        <w:rPr>
          <w:spacing w:val="36"/>
          <w:w w:val="105"/>
        </w:rPr>
        <w:t> </w:t>
      </w:r>
      <w:r>
        <w:rPr>
          <w:w w:val="105"/>
        </w:rPr>
        <w:t>Credit</w:t>
      </w:r>
      <w:r>
        <w:rPr>
          <w:spacing w:val="35"/>
          <w:w w:val="105"/>
        </w:rPr>
        <w:t> </w:t>
      </w:r>
      <w:r>
        <w:rPr>
          <w:w w:val="105"/>
        </w:rPr>
        <w:t>Checks?”</w:t>
      </w:r>
      <w:r>
        <w:rPr>
          <w:spacing w:val="77"/>
          <w:w w:val="105"/>
        </w:rPr>
        <w:t> </w:t>
      </w:r>
      <w:r>
        <w:rPr>
          <w:w w:val="105"/>
        </w:rPr>
        <w:t>with</w:t>
      </w:r>
      <w:r>
        <w:rPr>
          <w:spacing w:val="36"/>
          <w:w w:val="105"/>
        </w:rPr>
        <w:t> </w:t>
      </w:r>
      <w:r>
        <w:rPr>
          <w:w w:val="105"/>
        </w:rPr>
        <w:t>Leora</w:t>
      </w:r>
      <w:r>
        <w:rPr>
          <w:spacing w:val="35"/>
          <w:w w:val="105"/>
        </w:rPr>
        <w:t> </w:t>
      </w:r>
      <w:r>
        <w:rPr>
          <w:w w:val="105"/>
        </w:rPr>
        <w:t>Friedberg</w:t>
      </w:r>
      <w:r>
        <w:rPr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35"/>
          <w:w w:val="105"/>
        </w:rPr>
        <w:t> </w:t>
      </w:r>
      <w:r>
        <w:rPr>
          <w:w w:val="105"/>
        </w:rPr>
        <w:t>Richard</w:t>
      </w:r>
      <w:r>
        <w:rPr>
          <w:spacing w:val="35"/>
          <w:w w:val="105"/>
        </w:rPr>
        <w:t> </w:t>
      </w:r>
      <w:r>
        <w:rPr>
          <w:w w:val="105"/>
        </w:rPr>
        <w:t>M.</w:t>
      </w:r>
      <w:r>
        <w:rPr>
          <w:spacing w:val="36"/>
          <w:w w:val="105"/>
        </w:rPr>
        <w:t> </w:t>
      </w:r>
      <w:r>
        <w:rPr>
          <w:spacing w:val="-2"/>
          <w:w w:val="105"/>
        </w:rPr>
        <w:t>Hynes.</w:t>
      </w:r>
    </w:p>
    <w:p>
      <w:pPr>
        <w:spacing w:line="242" w:lineRule="exact" w:before="0"/>
        <w:ind w:left="298" w:right="0" w:firstLine="0"/>
        <w:jc w:val="left"/>
        <w:rPr>
          <w:sz w:val="20"/>
        </w:rPr>
      </w:pPr>
      <w:r>
        <w:rPr>
          <w:b/>
          <w:i/>
          <w:w w:val="115"/>
          <w:sz w:val="20"/>
        </w:rPr>
        <w:t>The</w:t>
      </w:r>
      <w:r>
        <w:rPr>
          <w:b/>
          <w:i/>
          <w:spacing w:val="27"/>
          <w:w w:val="115"/>
          <w:sz w:val="20"/>
        </w:rPr>
        <w:t> </w:t>
      </w:r>
      <w:r>
        <w:rPr>
          <w:b/>
          <w:i/>
          <w:w w:val="115"/>
          <w:sz w:val="20"/>
        </w:rPr>
        <w:t>Journal</w:t>
      </w:r>
      <w:r>
        <w:rPr>
          <w:b/>
          <w:i/>
          <w:spacing w:val="27"/>
          <w:w w:val="115"/>
          <w:sz w:val="20"/>
        </w:rPr>
        <w:t> </w:t>
      </w:r>
      <w:r>
        <w:rPr>
          <w:b/>
          <w:i/>
          <w:w w:val="115"/>
          <w:sz w:val="20"/>
        </w:rPr>
        <w:t>of</w:t>
      </w:r>
      <w:r>
        <w:rPr>
          <w:b/>
          <w:i/>
          <w:spacing w:val="28"/>
          <w:w w:val="115"/>
          <w:sz w:val="20"/>
        </w:rPr>
        <w:t> </w:t>
      </w:r>
      <w:r>
        <w:rPr>
          <w:b/>
          <w:i/>
          <w:w w:val="115"/>
          <w:sz w:val="20"/>
        </w:rPr>
        <w:t>Law</w:t>
      </w:r>
      <w:r>
        <w:rPr>
          <w:b/>
          <w:i/>
          <w:spacing w:val="27"/>
          <w:w w:val="115"/>
          <w:sz w:val="20"/>
        </w:rPr>
        <w:t> </w:t>
      </w:r>
      <w:r>
        <w:rPr>
          <w:b/>
          <w:i/>
          <w:w w:val="115"/>
          <w:sz w:val="20"/>
        </w:rPr>
        <w:t>and</w:t>
      </w:r>
      <w:r>
        <w:rPr>
          <w:b/>
          <w:i/>
          <w:spacing w:val="27"/>
          <w:w w:val="115"/>
          <w:sz w:val="20"/>
        </w:rPr>
        <w:t> </w:t>
      </w:r>
      <w:r>
        <w:rPr>
          <w:b/>
          <w:i/>
          <w:w w:val="115"/>
          <w:sz w:val="20"/>
        </w:rPr>
        <w:t>Economics</w:t>
      </w:r>
      <w:r>
        <w:rPr>
          <w:b/>
          <w:i/>
          <w:spacing w:val="27"/>
          <w:w w:val="115"/>
          <w:sz w:val="20"/>
        </w:rPr>
        <w:t> </w:t>
      </w:r>
      <w:r>
        <w:rPr>
          <w:w w:val="115"/>
          <w:sz w:val="20"/>
        </w:rPr>
        <w:t>(2021)</w:t>
      </w:r>
      <w:r>
        <w:rPr>
          <w:spacing w:val="12"/>
          <w:w w:val="115"/>
          <w:sz w:val="20"/>
        </w:rPr>
        <w:t> </w:t>
      </w:r>
      <w:r>
        <w:rPr>
          <w:w w:val="115"/>
          <w:sz w:val="20"/>
        </w:rPr>
        <w:t>64(4),</w:t>
      </w:r>
      <w:r>
        <w:rPr>
          <w:spacing w:val="11"/>
          <w:w w:val="115"/>
          <w:sz w:val="20"/>
        </w:rPr>
        <w:t> </w:t>
      </w:r>
      <w:r>
        <w:rPr>
          <w:w w:val="115"/>
          <w:sz w:val="20"/>
        </w:rPr>
        <w:t>675-703.</w:t>
      </w:r>
      <w:r>
        <w:rPr>
          <w:spacing w:val="34"/>
          <w:w w:val="115"/>
          <w:sz w:val="20"/>
        </w:rPr>
        <w:t> </w:t>
      </w:r>
      <w:hyperlink r:id="rId11">
        <w:r>
          <w:rPr>
            <w:color w:val="0000FF"/>
            <w:spacing w:val="-4"/>
            <w:w w:val="115"/>
            <w:sz w:val="20"/>
          </w:rPr>
          <w:t>link</w:t>
        </w:r>
      </w:hyperlink>
    </w:p>
    <w:p>
      <w:pPr>
        <w:spacing w:before="94"/>
        <w:ind w:left="298" w:right="0" w:firstLine="0"/>
        <w:jc w:val="left"/>
        <w:rPr>
          <w:sz w:val="20"/>
        </w:rPr>
      </w:pPr>
      <w:r>
        <w:rPr>
          <w:w w:val="115"/>
          <w:sz w:val="20"/>
        </w:rPr>
        <w:t>“Consumption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Smoothing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Debtor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Protections.”</w:t>
      </w:r>
      <w:r>
        <w:rPr>
          <w:spacing w:val="8"/>
          <w:w w:val="115"/>
          <w:sz w:val="20"/>
        </w:rPr>
        <w:t> </w:t>
      </w:r>
      <w:r>
        <w:rPr>
          <w:b/>
          <w:i/>
          <w:w w:val="115"/>
          <w:sz w:val="20"/>
        </w:rPr>
        <w:t>Journal</w:t>
      </w:r>
      <w:r>
        <w:rPr>
          <w:b/>
          <w:i/>
          <w:spacing w:val="3"/>
          <w:w w:val="115"/>
          <w:sz w:val="20"/>
        </w:rPr>
        <w:t> </w:t>
      </w:r>
      <w:r>
        <w:rPr>
          <w:b/>
          <w:i/>
          <w:w w:val="115"/>
          <w:sz w:val="20"/>
        </w:rPr>
        <w:t>of</w:t>
      </w:r>
      <w:r>
        <w:rPr>
          <w:b/>
          <w:i/>
          <w:spacing w:val="3"/>
          <w:w w:val="115"/>
          <w:sz w:val="20"/>
        </w:rPr>
        <w:t> </w:t>
      </w:r>
      <w:r>
        <w:rPr>
          <w:b/>
          <w:i/>
          <w:w w:val="115"/>
          <w:sz w:val="20"/>
        </w:rPr>
        <w:t>Public</w:t>
      </w:r>
      <w:r>
        <w:rPr>
          <w:b/>
          <w:i/>
          <w:spacing w:val="3"/>
          <w:w w:val="115"/>
          <w:sz w:val="20"/>
        </w:rPr>
        <w:t> </w:t>
      </w:r>
      <w:r>
        <w:rPr>
          <w:b/>
          <w:i/>
          <w:w w:val="115"/>
          <w:sz w:val="20"/>
        </w:rPr>
        <w:t>Economics</w:t>
      </w:r>
      <w:r>
        <w:rPr>
          <w:b/>
          <w:i/>
          <w:spacing w:val="3"/>
          <w:w w:val="115"/>
          <w:sz w:val="20"/>
        </w:rPr>
        <w:t> </w:t>
      </w:r>
      <w:r>
        <w:rPr>
          <w:w w:val="115"/>
          <w:sz w:val="20"/>
        </w:rPr>
        <w:t>(2020),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192.</w:t>
      </w:r>
      <w:r>
        <w:rPr>
          <w:spacing w:val="8"/>
          <w:w w:val="115"/>
          <w:sz w:val="20"/>
        </w:rPr>
        <w:t> </w:t>
      </w:r>
      <w:hyperlink r:id="rId12">
        <w:r>
          <w:rPr>
            <w:color w:val="0000FF"/>
            <w:spacing w:val="-4"/>
            <w:w w:val="115"/>
            <w:sz w:val="20"/>
          </w:rPr>
          <w:t>link</w:t>
        </w:r>
      </w:hyperlink>
    </w:p>
    <w:p>
      <w:pPr>
        <w:pStyle w:val="BodyText"/>
        <w:spacing w:line="242" w:lineRule="exact" w:before="95"/>
      </w:pPr>
      <w:r>
        <w:rPr>
          <w:w w:val="110"/>
        </w:rPr>
        <w:t>“Asset</w:t>
      </w:r>
      <w:r>
        <w:rPr>
          <w:spacing w:val="25"/>
          <w:w w:val="110"/>
        </w:rPr>
        <w:t> </w:t>
      </w:r>
      <w:r>
        <w:rPr>
          <w:w w:val="110"/>
        </w:rPr>
        <w:t>Exemptions</w:t>
      </w:r>
      <w:r>
        <w:rPr>
          <w:spacing w:val="25"/>
          <w:w w:val="110"/>
        </w:rPr>
        <w:t> </w:t>
      </w:r>
      <w:r>
        <w:rPr>
          <w:w w:val="110"/>
        </w:rPr>
        <w:t>and</w:t>
      </w:r>
      <w:r>
        <w:rPr>
          <w:spacing w:val="25"/>
          <w:w w:val="110"/>
        </w:rPr>
        <w:t> </w:t>
      </w:r>
      <w:r>
        <w:rPr>
          <w:w w:val="110"/>
        </w:rPr>
        <w:t>Consumer</w:t>
      </w:r>
      <w:r>
        <w:rPr>
          <w:spacing w:val="25"/>
          <w:w w:val="110"/>
        </w:rPr>
        <w:t> </w:t>
      </w:r>
      <w:r>
        <w:rPr>
          <w:w w:val="110"/>
        </w:rPr>
        <w:t>Bankruptcies:</w:t>
      </w:r>
      <w:r>
        <w:rPr>
          <w:spacing w:val="62"/>
          <w:w w:val="110"/>
        </w:rPr>
        <w:t> </w:t>
      </w:r>
      <w:r>
        <w:rPr>
          <w:w w:val="110"/>
        </w:rPr>
        <w:t>Evidence</w:t>
      </w:r>
      <w:r>
        <w:rPr>
          <w:spacing w:val="25"/>
          <w:w w:val="110"/>
        </w:rPr>
        <w:t> </w:t>
      </w:r>
      <w:r>
        <w:rPr>
          <w:w w:val="110"/>
        </w:rPr>
        <w:t>from</w:t>
      </w:r>
      <w:r>
        <w:rPr>
          <w:spacing w:val="26"/>
          <w:w w:val="110"/>
        </w:rPr>
        <w:t> </w:t>
      </w:r>
      <w:r>
        <w:rPr>
          <w:w w:val="110"/>
        </w:rPr>
        <w:t>Individual</w:t>
      </w:r>
      <w:r>
        <w:rPr>
          <w:spacing w:val="25"/>
          <w:w w:val="110"/>
        </w:rPr>
        <w:t> </w:t>
      </w:r>
      <w:r>
        <w:rPr>
          <w:w w:val="110"/>
        </w:rPr>
        <w:t>Filings”</w:t>
      </w:r>
      <w:r>
        <w:rPr>
          <w:spacing w:val="25"/>
          <w:w w:val="110"/>
        </w:rPr>
        <w:t> </w:t>
      </w:r>
      <w:r>
        <w:rPr>
          <w:w w:val="110"/>
        </w:rPr>
        <w:t>with</w:t>
      </w:r>
      <w:r>
        <w:rPr>
          <w:spacing w:val="25"/>
          <w:w w:val="110"/>
        </w:rPr>
        <w:t> </w:t>
      </w:r>
      <w:r>
        <w:rPr>
          <w:w w:val="110"/>
        </w:rPr>
        <w:t>Richard</w:t>
      </w:r>
      <w:r>
        <w:rPr>
          <w:spacing w:val="25"/>
          <w:w w:val="110"/>
        </w:rPr>
        <w:t> </w:t>
      </w:r>
      <w:r>
        <w:rPr>
          <w:spacing w:val="-5"/>
          <w:w w:val="110"/>
        </w:rPr>
        <w:t>M.</w:t>
      </w:r>
    </w:p>
    <w:p>
      <w:pPr>
        <w:spacing w:line="242" w:lineRule="exact" w:before="0"/>
        <w:ind w:left="298" w:right="0" w:firstLine="0"/>
        <w:jc w:val="left"/>
        <w:rPr>
          <w:sz w:val="20"/>
        </w:rPr>
      </w:pPr>
      <w:r>
        <w:rPr>
          <w:w w:val="115"/>
          <w:sz w:val="20"/>
        </w:rPr>
        <w:t>Hynes.</w:t>
      </w:r>
      <w:r>
        <w:rPr>
          <w:spacing w:val="27"/>
          <w:w w:val="115"/>
          <w:sz w:val="20"/>
        </w:rPr>
        <w:t> </w:t>
      </w:r>
      <w:r>
        <w:rPr>
          <w:b/>
          <w:i/>
          <w:w w:val="115"/>
          <w:sz w:val="20"/>
        </w:rPr>
        <w:t>The</w:t>
      </w:r>
      <w:r>
        <w:rPr>
          <w:b/>
          <w:i/>
          <w:spacing w:val="23"/>
          <w:w w:val="115"/>
          <w:sz w:val="20"/>
        </w:rPr>
        <w:t> </w:t>
      </w:r>
      <w:r>
        <w:rPr>
          <w:b/>
          <w:i/>
          <w:w w:val="115"/>
          <w:sz w:val="20"/>
        </w:rPr>
        <w:t>Journal</w:t>
      </w:r>
      <w:r>
        <w:rPr>
          <w:b/>
          <w:i/>
          <w:spacing w:val="24"/>
          <w:w w:val="115"/>
          <w:sz w:val="20"/>
        </w:rPr>
        <w:t> </w:t>
      </w:r>
      <w:r>
        <w:rPr>
          <w:b/>
          <w:i/>
          <w:w w:val="115"/>
          <w:sz w:val="20"/>
        </w:rPr>
        <w:t>of</w:t>
      </w:r>
      <w:r>
        <w:rPr>
          <w:b/>
          <w:i/>
          <w:spacing w:val="23"/>
          <w:w w:val="115"/>
          <w:sz w:val="20"/>
        </w:rPr>
        <w:t> </w:t>
      </w:r>
      <w:r>
        <w:rPr>
          <w:b/>
          <w:i/>
          <w:w w:val="115"/>
          <w:sz w:val="20"/>
        </w:rPr>
        <w:t>Law</w:t>
      </w:r>
      <w:r>
        <w:rPr>
          <w:b/>
          <w:i/>
          <w:spacing w:val="23"/>
          <w:w w:val="115"/>
          <w:sz w:val="20"/>
        </w:rPr>
        <w:t> </w:t>
      </w:r>
      <w:r>
        <w:rPr>
          <w:b/>
          <w:i/>
          <w:w w:val="115"/>
          <w:sz w:val="20"/>
        </w:rPr>
        <w:t>and</w:t>
      </w:r>
      <w:r>
        <w:rPr>
          <w:b/>
          <w:i/>
          <w:spacing w:val="23"/>
          <w:w w:val="115"/>
          <w:sz w:val="20"/>
        </w:rPr>
        <w:t> </w:t>
      </w:r>
      <w:r>
        <w:rPr>
          <w:b/>
          <w:i/>
          <w:w w:val="115"/>
          <w:sz w:val="20"/>
        </w:rPr>
        <w:t>Economics</w:t>
      </w:r>
      <w:r>
        <w:rPr>
          <w:b/>
          <w:i/>
          <w:spacing w:val="22"/>
          <w:w w:val="115"/>
          <w:sz w:val="20"/>
        </w:rPr>
        <w:t> </w:t>
      </w:r>
      <w:r>
        <w:rPr>
          <w:w w:val="115"/>
          <w:sz w:val="20"/>
        </w:rPr>
        <w:t>(2020)</w:t>
      </w:r>
      <w:r>
        <w:rPr>
          <w:spacing w:val="9"/>
          <w:w w:val="115"/>
          <w:sz w:val="20"/>
        </w:rPr>
        <w:t> </w:t>
      </w:r>
      <w:r>
        <w:rPr>
          <w:w w:val="115"/>
          <w:sz w:val="20"/>
        </w:rPr>
        <w:t>63(3),</w:t>
      </w:r>
      <w:r>
        <w:rPr>
          <w:spacing w:val="8"/>
          <w:w w:val="115"/>
          <w:sz w:val="20"/>
        </w:rPr>
        <w:t> </w:t>
      </w:r>
      <w:r>
        <w:rPr>
          <w:w w:val="115"/>
          <w:sz w:val="20"/>
        </w:rPr>
        <w:t>557-594.</w:t>
      </w:r>
      <w:r>
        <w:rPr>
          <w:spacing w:val="29"/>
          <w:w w:val="115"/>
          <w:sz w:val="20"/>
        </w:rPr>
        <w:t> </w:t>
      </w:r>
      <w:hyperlink r:id="rId13">
        <w:r>
          <w:rPr>
            <w:color w:val="0000FF"/>
            <w:spacing w:val="-4"/>
            <w:w w:val="115"/>
            <w:sz w:val="20"/>
          </w:rPr>
          <w:t>link</w:t>
        </w:r>
      </w:hyperlink>
    </w:p>
    <w:p>
      <w:pPr>
        <w:pStyle w:val="BodyText"/>
        <w:spacing w:line="235" w:lineRule="auto" w:before="98"/>
      </w:pPr>
      <w:r>
        <w:rPr>
          <w:w w:val="110"/>
        </w:rPr>
        <w:t>“Auto Credit and the 2005 Bankruptcy Reform:</w:t>
      </w:r>
      <w:r>
        <w:rPr>
          <w:spacing w:val="25"/>
          <w:w w:val="110"/>
        </w:rPr>
        <w:t> </w:t>
      </w:r>
      <w:r>
        <w:rPr>
          <w:w w:val="110"/>
        </w:rPr>
        <w:t>The Impact of Eliminating Cramdowns” with Rajashri Chakrabarti.</w:t>
      </w:r>
      <w:r>
        <w:rPr>
          <w:spacing w:val="40"/>
          <w:w w:val="110"/>
        </w:rPr>
        <w:t> </w:t>
      </w:r>
      <w:r>
        <w:rPr>
          <w:b/>
          <w:i/>
          <w:w w:val="110"/>
        </w:rPr>
        <w:t>The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Review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of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Financial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Studies</w:t>
      </w:r>
      <w:r>
        <w:rPr>
          <w:b/>
          <w:i/>
          <w:spacing w:val="40"/>
          <w:w w:val="110"/>
        </w:rPr>
        <w:t> </w:t>
      </w:r>
      <w:r>
        <w:rPr>
          <w:w w:val="110"/>
        </w:rPr>
        <w:t>(2019),</w:t>
      </w:r>
      <w:r>
        <w:rPr>
          <w:spacing w:val="40"/>
          <w:w w:val="110"/>
        </w:rPr>
        <w:t> </w:t>
      </w:r>
      <w:r>
        <w:rPr>
          <w:w w:val="110"/>
        </w:rPr>
        <w:t>32(12),</w:t>
      </w:r>
      <w:r>
        <w:rPr>
          <w:spacing w:val="40"/>
          <w:w w:val="110"/>
        </w:rPr>
        <w:t> </w:t>
      </w:r>
      <w:r>
        <w:rPr>
          <w:w w:val="110"/>
        </w:rPr>
        <w:t>4734-4766.</w:t>
      </w:r>
      <w:r>
        <w:rPr>
          <w:spacing w:val="40"/>
          <w:w w:val="110"/>
        </w:rPr>
        <w:t> </w:t>
      </w:r>
      <w:hyperlink r:id="rId14">
        <w:r>
          <w:rPr>
            <w:color w:val="0000FF"/>
            <w:w w:val="110"/>
          </w:rPr>
          <w:t>link</w:t>
        </w:r>
      </w:hyperlink>
    </w:p>
    <w:p>
      <w:pPr>
        <w:pStyle w:val="BodyText"/>
        <w:spacing w:line="242" w:lineRule="exact" w:before="96"/>
      </w:pPr>
      <w:r>
        <w:rPr>
          <w:w w:val="105"/>
        </w:rPr>
        <w:t>“Copyright</w:t>
      </w:r>
      <w:r>
        <w:rPr>
          <w:spacing w:val="31"/>
          <w:w w:val="105"/>
        </w:rPr>
        <w:t> </w:t>
      </w:r>
      <w:r>
        <w:rPr>
          <w:w w:val="105"/>
        </w:rPr>
        <w:t>Registrations:</w:t>
      </w:r>
      <w:r>
        <w:rPr>
          <w:spacing w:val="62"/>
          <w:w w:val="105"/>
        </w:rPr>
        <w:t> </w:t>
      </w:r>
      <w:r>
        <w:rPr>
          <w:w w:val="105"/>
        </w:rPr>
        <w:t>Who,</w:t>
      </w:r>
      <w:r>
        <w:rPr>
          <w:spacing w:val="33"/>
          <w:w w:val="105"/>
        </w:rPr>
        <w:t> </w:t>
      </w:r>
      <w:r>
        <w:rPr>
          <w:w w:val="105"/>
        </w:rPr>
        <w:t>What,</w:t>
      </w:r>
      <w:r>
        <w:rPr>
          <w:spacing w:val="32"/>
          <w:w w:val="105"/>
        </w:rPr>
        <w:t> </w:t>
      </w:r>
      <w:r>
        <w:rPr>
          <w:w w:val="105"/>
        </w:rPr>
        <w:t>When,</w:t>
      </w:r>
      <w:r>
        <w:rPr>
          <w:spacing w:val="33"/>
          <w:w w:val="105"/>
        </w:rPr>
        <w:t> </w:t>
      </w:r>
      <w:r>
        <w:rPr>
          <w:w w:val="105"/>
        </w:rPr>
        <w:t>Where,</w:t>
      </w:r>
      <w:r>
        <w:rPr>
          <w:spacing w:val="33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w w:val="105"/>
        </w:rPr>
        <w:t>Why”</w:t>
      </w:r>
      <w:r>
        <w:rPr>
          <w:spacing w:val="31"/>
          <w:w w:val="105"/>
        </w:rPr>
        <w:t> </w:t>
      </w:r>
      <w:r>
        <w:rPr>
          <w:w w:val="105"/>
        </w:rPr>
        <w:t>with</w:t>
      </w:r>
      <w:r>
        <w:rPr>
          <w:spacing w:val="32"/>
          <w:w w:val="105"/>
        </w:rPr>
        <w:t> </w:t>
      </w:r>
      <w:r>
        <w:rPr>
          <w:w w:val="105"/>
        </w:rPr>
        <w:t>Dotan</w:t>
      </w:r>
      <w:r>
        <w:rPr>
          <w:spacing w:val="31"/>
          <w:w w:val="105"/>
        </w:rPr>
        <w:t> </w:t>
      </w:r>
      <w:r>
        <w:rPr>
          <w:w w:val="105"/>
        </w:rPr>
        <w:t>Oliar</w:t>
      </w:r>
      <w:r>
        <w:rPr>
          <w:spacing w:val="32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w w:val="105"/>
        </w:rPr>
        <w:t>K.</w:t>
      </w:r>
      <w:r>
        <w:rPr>
          <w:spacing w:val="31"/>
          <w:w w:val="105"/>
        </w:rPr>
        <w:t> </w:t>
      </w:r>
      <w:r>
        <w:rPr>
          <w:w w:val="105"/>
        </w:rPr>
        <w:t>Ross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Powell.</w:t>
      </w:r>
    </w:p>
    <w:p>
      <w:pPr>
        <w:spacing w:line="242" w:lineRule="exact" w:before="0"/>
        <w:ind w:left="298" w:right="0" w:firstLine="0"/>
        <w:jc w:val="left"/>
        <w:rPr>
          <w:sz w:val="20"/>
        </w:rPr>
      </w:pPr>
      <w:r>
        <w:rPr>
          <w:b/>
          <w:i/>
          <w:w w:val="110"/>
          <w:sz w:val="20"/>
        </w:rPr>
        <w:t>Texas</w:t>
      </w:r>
      <w:r>
        <w:rPr>
          <w:b/>
          <w:i/>
          <w:spacing w:val="26"/>
          <w:w w:val="110"/>
          <w:sz w:val="20"/>
        </w:rPr>
        <w:t> </w:t>
      </w:r>
      <w:r>
        <w:rPr>
          <w:b/>
          <w:i/>
          <w:w w:val="110"/>
          <w:sz w:val="20"/>
        </w:rPr>
        <w:t>Law</w:t>
      </w:r>
      <w:r>
        <w:rPr>
          <w:b/>
          <w:i/>
          <w:spacing w:val="26"/>
          <w:w w:val="110"/>
          <w:sz w:val="20"/>
        </w:rPr>
        <w:t> </w:t>
      </w:r>
      <w:r>
        <w:rPr>
          <w:b/>
          <w:i/>
          <w:w w:val="110"/>
          <w:sz w:val="20"/>
        </w:rPr>
        <w:t>Review</w:t>
      </w:r>
      <w:r>
        <w:rPr>
          <w:b/>
          <w:i/>
          <w:spacing w:val="31"/>
          <w:w w:val="110"/>
          <w:sz w:val="20"/>
        </w:rPr>
        <w:t> </w:t>
      </w:r>
      <w:r>
        <w:rPr>
          <w:w w:val="110"/>
          <w:sz w:val="20"/>
        </w:rPr>
        <w:t>(2014),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92(7),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2211-2248.</w:t>
      </w:r>
      <w:r>
        <w:rPr>
          <w:spacing w:val="32"/>
          <w:w w:val="110"/>
          <w:sz w:val="20"/>
        </w:rPr>
        <w:t> </w:t>
      </w:r>
      <w:hyperlink r:id="rId15">
        <w:r>
          <w:rPr>
            <w:color w:val="0000FF"/>
            <w:spacing w:val="-4"/>
            <w:w w:val="110"/>
            <w:sz w:val="20"/>
          </w:rPr>
          <w:t>link</w:t>
        </w:r>
      </w:hyperlink>
    </w:p>
    <w:p>
      <w:pPr>
        <w:spacing w:after="0" w:line="242" w:lineRule="exact"/>
        <w:jc w:val="left"/>
        <w:rPr>
          <w:sz w:val="20"/>
        </w:rPr>
        <w:sectPr>
          <w:type w:val="continuous"/>
          <w:pgSz w:w="12240" w:h="15840"/>
          <w:pgMar w:header="0" w:footer="792" w:top="1380" w:bottom="980" w:left="1440" w:right="1080"/>
        </w:sectPr>
      </w:pPr>
    </w:p>
    <w:p>
      <w:pPr>
        <w:pStyle w:val="Heading1"/>
        <w:spacing w:before="32"/>
      </w:pPr>
      <w:r>
        <w:rPr>
          <w:w w:val="120"/>
        </w:rPr>
        <w:t>Working</w:t>
      </w:r>
      <w:r>
        <w:rPr>
          <w:spacing w:val="36"/>
          <w:w w:val="120"/>
        </w:rPr>
        <w:t> </w:t>
      </w:r>
      <w:r>
        <w:rPr>
          <w:spacing w:val="-2"/>
          <w:w w:val="120"/>
        </w:rPr>
        <w:t>Papers</w:t>
      </w:r>
    </w:p>
    <w:p>
      <w:pPr>
        <w:pStyle w:val="BodyText"/>
        <w:spacing w:line="242" w:lineRule="exact" w:before="171"/>
      </w:pPr>
      <w:r>
        <w:rPr>
          <w:w w:val="105"/>
        </w:rPr>
        <w:t>“Landlords</w:t>
      </w:r>
      <w:r>
        <w:rPr>
          <w:spacing w:val="26"/>
          <w:w w:val="105"/>
        </w:rPr>
        <w:t> </w:t>
      </w:r>
      <w:r>
        <w:rPr>
          <w:w w:val="105"/>
        </w:rPr>
        <w:t>as</w:t>
      </w:r>
      <w:r>
        <w:rPr>
          <w:spacing w:val="26"/>
          <w:w w:val="105"/>
        </w:rPr>
        <w:t> </w:t>
      </w:r>
      <w:r>
        <w:rPr>
          <w:w w:val="105"/>
        </w:rPr>
        <w:t>Lenders</w:t>
      </w:r>
      <w:r>
        <w:rPr>
          <w:spacing w:val="26"/>
          <w:w w:val="105"/>
        </w:rPr>
        <w:t> </w:t>
      </w:r>
      <w:r>
        <w:rPr>
          <w:w w:val="105"/>
        </w:rPr>
        <w:t>of</w:t>
      </w:r>
      <w:r>
        <w:rPr>
          <w:spacing w:val="26"/>
          <w:w w:val="105"/>
        </w:rPr>
        <w:t> </w:t>
      </w:r>
      <w:r>
        <w:rPr>
          <w:w w:val="105"/>
        </w:rPr>
        <w:t>Last</w:t>
      </w:r>
      <w:r>
        <w:rPr>
          <w:spacing w:val="26"/>
          <w:w w:val="105"/>
        </w:rPr>
        <w:t> </w:t>
      </w:r>
      <w:r>
        <w:rPr>
          <w:w w:val="105"/>
        </w:rPr>
        <w:t>Resort:</w:t>
      </w:r>
      <w:r>
        <w:rPr>
          <w:spacing w:val="53"/>
          <w:w w:val="105"/>
        </w:rPr>
        <w:t> </w:t>
      </w:r>
      <w:r>
        <w:rPr>
          <w:w w:val="105"/>
        </w:rPr>
        <w:t>Late</w:t>
      </w:r>
      <w:r>
        <w:rPr>
          <w:spacing w:val="26"/>
          <w:w w:val="105"/>
        </w:rPr>
        <w:t> </w:t>
      </w:r>
      <w:r>
        <w:rPr>
          <w:w w:val="105"/>
        </w:rPr>
        <w:t>Housing</w:t>
      </w:r>
      <w:r>
        <w:rPr>
          <w:spacing w:val="26"/>
          <w:w w:val="105"/>
        </w:rPr>
        <w:t> </w:t>
      </w:r>
      <w:r>
        <w:rPr>
          <w:w w:val="105"/>
        </w:rPr>
        <w:t>Payments</w:t>
      </w:r>
      <w:r>
        <w:rPr>
          <w:spacing w:val="26"/>
          <w:w w:val="105"/>
        </w:rPr>
        <w:t> </w:t>
      </w:r>
      <w:r>
        <w:rPr>
          <w:w w:val="105"/>
        </w:rPr>
        <w:t>During</w:t>
      </w:r>
      <w:r>
        <w:rPr>
          <w:spacing w:val="25"/>
          <w:w w:val="105"/>
        </w:rPr>
        <w:t> </w:t>
      </w:r>
      <w:r>
        <w:rPr>
          <w:w w:val="105"/>
        </w:rPr>
        <w:t>Job</w:t>
      </w:r>
      <w:r>
        <w:rPr>
          <w:spacing w:val="26"/>
          <w:w w:val="105"/>
        </w:rPr>
        <w:t> </w:t>
      </w:r>
      <w:r>
        <w:rPr>
          <w:w w:val="105"/>
        </w:rPr>
        <w:t>Loss”</w:t>
      </w:r>
      <w:r>
        <w:rPr>
          <w:spacing w:val="26"/>
          <w:w w:val="105"/>
        </w:rPr>
        <w:t> </w:t>
      </w:r>
      <w:r>
        <w:rPr>
          <w:w w:val="105"/>
        </w:rPr>
        <w:t>Revisions</w:t>
      </w:r>
      <w:r>
        <w:rPr>
          <w:spacing w:val="26"/>
          <w:w w:val="105"/>
        </w:rPr>
        <w:t> </w:t>
      </w:r>
      <w:r>
        <w:rPr>
          <w:w w:val="105"/>
        </w:rPr>
        <w:t>requested</w:t>
      </w:r>
      <w:r>
        <w:rPr>
          <w:spacing w:val="26"/>
          <w:w w:val="105"/>
        </w:rPr>
        <w:t> </w:t>
      </w:r>
      <w:r>
        <w:rPr>
          <w:spacing w:val="-5"/>
          <w:w w:val="105"/>
        </w:rPr>
        <w:t>at</w:t>
      </w:r>
    </w:p>
    <w:p>
      <w:pPr>
        <w:spacing w:line="242" w:lineRule="exact" w:before="0"/>
        <w:ind w:left="298" w:right="0" w:firstLine="0"/>
        <w:jc w:val="left"/>
        <w:rPr>
          <w:sz w:val="20"/>
        </w:rPr>
      </w:pPr>
      <w:r>
        <w:rPr>
          <w:i/>
          <w:w w:val="110"/>
          <w:sz w:val="20"/>
        </w:rPr>
        <w:t>Journal</w:t>
      </w:r>
      <w:r>
        <w:rPr>
          <w:i/>
          <w:spacing w:val="7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6"/>
          <w:w w:val="110"/>
          <w:sz w:val="20"/>
        </w:rPr>
        <w:t> </w:t>
      </w:r>
      <w:r>
        <w:rPr>
          <w:i/>
          <w:w w:val="110"/>
          <w:sz w:val="20"/>
        </w:rPr>
        <w:t>Urban</w:t>
      </w:r>
      <w:r>
        <w:rPr>
          <w:i/>
          <w:spacing w:val="7"/>
          <w:w w:val="110"/>
          <w:sz w:val="20"/>
        </w:rPr>
        <w:t> </w:t>
      </w:r>
      <w:r>
        <w:rPr>
          <w:i/>
          <w:w w:val="110"/>
          <w:sz w:val="20"/>
        </w:rPr>
        <w:t>Economics</w:t>
      </w:r>
      <w:r>
        <w:rPr>
          <w:i/>
          <w:spacing w:val="15"/>
          <w:w w:val="110"/>
          <w:sz w:val="20"/>
        </w:rPr>
        <w:t> </w:t>
      </w:r>
      <w:hyperlink r:id="rId8">
        <w:r>
          <w:rPr>
            <w:color w:val="0000FF"/>
            <w:spacing w:val="-4"/>
            <w:w w:val="110"/>
            <w:sz w:val="20"/>
          </w:rPr>
          <w:t>link</w:t>
        </w:r>
      </w:hyperlink>
    </w:p>
    <w:p>
      <w:pPr>
        <w:spacing w:line="235" w:lineRule="auto" w:before="99"/>
        <w:ind w:left="298" w:right="0" w:firstLine="0"/>
        <w:jc w:val="left"/>
        <w:rPr>
          <w:sz w:val="20"/>
        </w:rPr>
      </w:pPr>
      <w:r>
        <w:rPr>
          <w:w w:val="105"/>
          <w:sz w:val="20"/>
        </w:rPr>
        <w:t>“Eligibility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Screening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Means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Testing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Consumer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Bankruptcy”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Daniel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Millimet.</w:t>
      </w:r>
      <w:r>
        <w:rPr>
          <w:spacing w:val="80"/>
          <w:w w:val="150"/>
          <w:sz w:val="20"/>
        </w:rPr>
        <w:t> </w:t>
      </w:r>
      <w:r>
        <w:rPr>
          <w:w w:val="105"/>
          <w:sz w:val="20"/>
        </w:rPr>
        <w:t>Revisions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requested at </w:t>
      </w:r>
      <w:r>
        <w:rPr>
          <w:i/>
          <w:w w:val="105"/>
          <w:sz w:val="20"/>
        </w:rPr>
        <w:t>International</w:t>
      </w:r>
      <w:r>
        <w:rPr>
          <w:i/>
          <w:w w:val="105"/>
          <w:sz w:val="20"/>
        </w:rPr>
        <w:t> Economic</w:t>
      </w:r>
      <w:r>
        <w:rPr>
          <w:i/>
          <w:w w:val="105"/>
          <w:sz w:val="20"/>
        </w:rPr>
        <w:t> Review</w:t>
      </w:r>
      <w:r>
        <w:rPr>
          <w:i/>
          <w:spacing w:val="40"/>
          <w:w w:val="105"/>
          <w:sz w:val="20"/>
        </w:rPr>
        <w:t> </w:t>
      </w:r>
      <w:hyperlink r:id="rId8">
        <w:r>
          <w:rPr>
            <w:color w:val="0000FF"/>
            <w:w w:val="105"/>
            <w:sz w:val="20"/>
          </w:rPr>
          <w:t>link</w:t>
        </w:r>
      </w:hyperlink>
    </w:p>
    <w:p>
      <w:pPr>
        <w:pStyle w:val="BodyText"/>
        <w:spacing w:before="95"/>
      </w:pPr>
      <w:r>
        <w:rPr>
          <w:spacing w:val="-2"/>
          <w:w w:val="110"/>
        </w:rPr>
        <w:t>“Administrative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Costs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Optimal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Unemployment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Insurance”</w:t>
      </w:r>
      <w:r>
        <w:rPr>
          <w:spacing w:val="9"/>
          <w:w w:val="110"/>
        </w:rPr>
        <w:t> </w:t>
      </w:r>
      <w:hyperlink r:id="rId8">
        <w:r>
          <w:rPr>
            <w:color w:val="0000FF"/>
            <w:spacing w:val="-4"/>
            <w:w w:val="110"/>
          </w:rPr>
          <w:t>link</w:t>
        </w:r>
      </w:hyperlink>
    </w:p>
    <w:p>
      <w:pPr>
        <w:pStyle w:val="BodyText"/>
        <w:spacing w:before="94"/>
        <w:ind w:left="0"/>
      </w:pPr>
    </w:p>
    <w:p>
      <w:pPr>
        <w:pStyle w:val="Heading1"/>
        <w:spacing w:before="1"/>
        <w:ind w:left="-1"/>
      </w:pPr>
      <w:r>
        <w:rPr>
          <w:w w:val="120"/>
        </w:rPr>
        <w:t>Other</w:t>
      </w:r>
      <w:r>
        <w:rPr>
          <w:spacing w:val="38"/>
          <w:w w:val="120"/>
        </w:rPr>
        <w:t> </w:t>
      </w:r>
      <w:r>
        <w:rPr>
          <w:spacing w:val="-4"/>
          <w:w w:val="120"/>
        </w:rPr>
        <w:t>Works</w:t>
      </w:r>
    </w:p>
    <w:p>
      <w:pPr>
        <w:pStyle w:val="BodyText"/>
        <w:spacing w:line="235" w:lineRule="auto" w:before="174"/>
        <w:ind w:right="354"/>
        <w:jc w:val="both"/>
      </w:pPr>
      <w:r>
        <w:rPr>
          <w:w w:val="110"/>
        </w:rPr>
        <w:t>‘A</w:t>
      </w:r>
      <w:r>
        <w:rPr>
          <w:w w:val="110"/>
        </w:rPr>
        <w:t> Comment</w:t>
      </w:r>
      <w:r>
        <w:rPr>
          <w:w w:val="110"/>
        </w:rPr>
        <w:t> on</w:t>
      </w:r>
      <w:r>
        <w:rPr>
          <w:w w:val="110"/>
        </w:rPr>
        <w:t> “Populist</w:t>
      </w:r>
      <w:r>
        <w:rPr>
          <w:w w:val="110"/>
        </w:rPr>
        <w:t> Leaders</w:t>
      </w:r>
      <w:r>
        <w:rPr>
          <w:w w:val="110"/>
        </w:rPr>
        <w:t> and</w:t>
      </w:r>
      <w:r>
        <w:rPr>
          <w:w w:val="110"/>
        </w:rPr>
        <w:t> the</w:t>
      </w:r>
      <w:r>
        <w:rPr>
          <w:w w:val="110"/>
        </w:rPr>
        <w:t> Economy”</w:t>
      </w:r>
      <w:r>
        <w:rPr>
          <w:w w:val="110"/>
        </w:rPr>
        <w:t> ’</w:t>
      </w:r>
      <w:r>
        <w:rPr>
          <w:w w:val="110"/>
        </w:rPr>
        <w:t> with</w:t>
      </w:r>
      <w:r>
        <w:rPr>
          <w:w w:val="110"/>
        </w:rPr>
        <w:t> Hsien-Shih</w:t>
      </w:r>
      <w:r>
        <w:rPr>
          <w:w w:val="110"/>
        </w:rPr>
        <w:t> Chuang,</w:t>
      </w:r>
      <w:r>
        <w:rPr>
          <w:w w:val="110"/>
        </w:rPr>
        <w:t> Matthew</w:t>
      </w:r>
      <w:r>
        <w:rPr>
          <w:w w:val="110"/>
        </w:rPr>
        <w:t> Holian,</w:t>
      </w:r>
      <w:r>
        <w:rPr>
          <w:w w:val="110"/>
        </w:rPr>
        <w:t> and Prasanthi</w:t>
      </w:r>
      <w:r>
        <w:rPr>
          <w:w w:val="110"/>
        </w:rPr>
        <w:t> Ramakrishnan,</w:t>
      </w:r>
      <w:r>
        <w:rPr>
          <w:w w:val="110"/>
        </w:rPr>
        <w:t> I4R</w:t>
      </w:r>
      <w:r>
        <w:rPr>
          <w:w w:val="110"/>
        </w:rPr>
        <w:t> Discussion</w:t>
      </w:r>
      <w:r>
        <w:rPr>
          <w:w w:val="110"/>
        </w:rPr>
        <w:t> Paper</w:t>
      </w:r>
      <w:r>
        <w:rPr>
          <w:w w:val="110"/>
        </w:rPr>
        <w:t> Series</w:t>
      </w:r>
      <w:r>
        <w:rPr>
          <w:w w:val="110"/>
        </w:rPr>
        <w:t> (2024),</w:t>
      </w:r>
      <w:r>
        <w:rPr>
          <w:w w:val="110"/>
        </w:rPr>
        <w:t> No.</w:t>
      </w:r>
      <w:r>
        <w:rPr>
          <w:spacing w:val="38"/>
          <w:w w:val="110"/>
        </w:rPr>
        <w:t> </w:t>
      </w:r>
      <w:r>
        <w:rPr>
          <w:w w:val="110"/>
        </w:rPr>
        <w:t>157,</w:t>
      </w:r>
      <w:r>
        <w:rPr>
          <w:w w:val="110"/>
        </w:rPr>
        <w:t> Institute</w:t>
      </w:r>
      <w:r>
        <w:rPr>
          <w:w w:val="110"/>
        </w:rPr>
        <w:t> for</w:t>
      </w:r>
      <w:r>
        <w:rPr>
          <w:w w:val="110"/>
        </w:rPr>
        <w:t> Replication</w:t>
      </w:r>
      <w:r>
        <w:rPr>
          <w:w w:val="110"/>
        </w:rPr>
        <w:t> (I4R). </w:t>
      </w:r>
      <w:hyperlink r:id="rId16">
        <w:r>
          <w:rPr>
            <w:color w:val="0000FF"/>
            <w:spacing w:val="-4"/>
            <w:w w:val="110"/>
          </w:rPr>
          <w:t>link</w:t>
        </w:r>
      </w:hyperlink>
    </w:p>
    <w:p>
      <w:pPr>
        <w:pStyle w:val="BodyText"/>
        <w:spacing w:line="235" w:lineRule="auto" w:before="99"/>
        <w:ind w:right="357"/>
        <w:jc w:val="both"/>
      </w:pPr>
      <w:r>
        <w:rPr>
          <w:w w:val="105"/>
        </w:rPr>
        <w:t>“Small Business Hardships Highlight Relationship with Lenders in Covid-19 Era,” with Wenhua Di and</w:t>
      </w:r>
      <w:r>
        <w:rPr>
          <w:spacing w:val="40"/>
          <w:w w:val="105"/>
        </w:rPr>
        <w:t> </w:t>
      </w:r>
      <w:r>
        <w:rPr>
          <w:w w:val="105"/>
        </w:rPr>
        <w:t>Chloe</w:t>
      </w:r>
      <w:r>
        <w:rPr>
          <w:spacing w:val="36"/>
          <w:w w:val="105"/>
        </w:rPr>
        <w:t> </w:t>
      </w:r>
      <w:r>
        <w:rPr>
          <w:w w:val="105"/>
        </w:rPr>
        <w:t>Smith.</w:t>
      </w:r>
      <w:r>
        <w:rPr>
          <w:spacing w:val="40"/>
          <w:w w:val="105"/>
        </w:rPr>
        <w:t> </w:t>
      </w:r>
      <w:r>
        <w:rPr>
          <w:w w:val="105"/>
        </w:rPr>
        <w:t>Federal</w:t>
      </w:r>
      <w:r>
        <w:rPr>
          <w:spacing w:val="36"/>
          <w:w w:val="105"/>
        </w:rPr>
        <w:t> </w:t>
      </w:r>
      <w:r>
        <w:rPr>
          <w:w w:val="105"/>
        </w:rPr>
        <w:t>Reserve</w:t>
      </w:r>
      <w:r>
        <w:rPr>
          <w:spacing w:val="36"/>
          <w:w w:val="105"/>
        </w:rPr>
        <w:t> </w:t>
      </w:r>
      <w:r>
        <w:rPr>
          <w:w w:val="105"/>
        </w:rPr>
        <w:t>Bank</w:t>
      </w:r>
      <w:r>
        <w:rPr>
          <w:spacing w:val="36"/>
          <w:w w:val="105"/>
        </w:rPr>
        <w:t> </w:t>
      </w:r>
      <w:r>
        <w:rPr>
          <w:w w:val="105"/>
        </w:rPr>
        <w:t>of</w:t>
      </w:r>
      <w:r>
        <w:rPr>
          <w:spacing w:val="36"/>
          <w:w w:val="105"/>
        </w:rPr>
        <w:t> </w:t>
      </w:r>
      <w:r>
        <w:rPr>
          <w:w w:val="105"/>
        </w:rPr>
        <w:t>Dallas</w:t>
      </w:r>
      <w:r>
        <w:rPr>
          <w:spacing w:val="34"/>
          <w:w w:val="105"/>
        </w:rPr>
        <w:t> </w:t>
      </w:r>
      <w:r>
        <w:rPr>
          <w:i/>
          <w:w w:val="105"/>
        </w:rPr>
        <w:t>Southwest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Economy</w:t>
      </w:r>
      <w:r>
        <w:rPr>
          <w:i/>
          <w:spacing w:val="40"/>
          <w:w w:val="105"/>
        </w:rPr>
        <w:t> </w:t>
      </w:r>
      <w:r>
        <w:rPr>
          <w:w w:val="105"/>
        </w:rPr>
        <w:t>Second</w:t>
      </w:r>
      <w:r>
        <w:rPr>
          <w:spacing w:val="36"/>
          <w:w w:val="105"/>
        </w:rPr>
        <w:t> </w:t>
      </w:r>
      <w:r>
        <w:rPr>
          <w:w w:val="105"/>
        </w:rPr>
        <w:t>Quarter</w:t>
      </w:r>
      <w:r>
        <w:rPr>
          <w:spacing w:val="36"/>
          <w:w w:val="105"/>
        </w:rPr>
        <w:t> </w:t>
      </w:r>
      <w:r>
        <w:rPr>
          <w:w w:val="105"/>
        </w:rPr>
        <w:t>2020</w:t>
      </w:r>
    </w:p>
    <w:p>
      <w:pPr>
        <w:pStyle w:val="BodyText"/>
        <w:spacing w:before="95"/>
        <w:ind w:left="0"/>
      </w:pPr>
    </w:p>
    <w:p>
      <w:pPr>
        <w:pStyle w:val="Heading1"/>
        <w:spacing w:before="1"/>
        <w:ind w:left="-1"/>
      </w:pPr>
      <w:r>
        <w:rPr>
          <w:w w:val="120"/>
        </w:rPr>
        <w:t>Work</w:t>
      </w:r>
      <w:r>
        <w:rPr>
          <w:spacing w:val="34"/>
          <w:w w:val="120"/>
        </w:rPr>
        <w:t> </w:t>
      </w:r>
      <w:r>
        <w:rPr>
          <w:w w:val="120"/>
        </w:rPr>
        <w:t>in</w:t>
      </w:r>
      <w:r>
        <w:rPr>
          <w:spacing w:val="35"/>
          <w:w w:val="120"/>
        </w:rPr>
        <w:t> </w:t>
      </w:r>
      <w:r>
        <w:rPr>
          <w:spacing w:val="-2"/>
          <w:w w:val="120"/>
        </w:rPr>
        <w:t>Progress</w:t>
      </w:r>
    </w:p>
    <w:p>
      <w:pPr>
        <w:pStyle w:val="BodyText"/>
        <w:spacing w:before="170"/>
      </w:pPr>
      <w:r>
        <w:rPr>
          <w:w w:val="110"/>
        </w:rPr>
        <w:t>“The</w:t>
      </w:r>
      <w:r>
        <w:rPr>
          <w:spacing w:val="-9"/>
          <w:w w:val="110"/>
        </w:rPr>
        <w:t> </w:t>
      </w:r>
      <w:r>
        <w:rPr>
          <w:w w:val="110"/>
        </w:rPr>
        <w:t>Link</w:t>
      </w:r>
      <w:r>
        <w:rPr>
          <w:spacing w:val="-9"/>
          <w:w w:val="110"/>
        </w:rPr>
        <w:t> </w:t>
      </w:r>
      <w:r>
        <w:rPr>
          <w:w w:val="110"/>
        </w:rPr>
        <w:t>Between</w:t>
      </w:r>
      <w:r>
        <w:rPr>
          <w:spacing w:val="-9"/>
          <w:w w:val="110"/>
        </w:rPr>
        <w:t> </w:t>
      </w:r>
      <w:r>
        <w:rPr>
          <w:w w:val="110"/>
        </w:rPr>
        <w:t>Civil</w:t>
      </w:r>
      <w:r>
        <w:rPr>
          <w:spacing w:val="-9"/>
          <w:w w:val="110"/>
        </w:rPr>
        <w:t> </w:t>
      </w:r>
      <w:r>
        <w:rPr>
          <w:w w:val="110"/>
        </w:rPr>
        <w:t>Debt</w:t>
      </w:r>
      <w:r>
        <w:rPr>
          <w:spacing w:val="-8"/>
          <w:w w:val="110"/>
        </w:rPr>
        <w:t> </w:t>
      </w:r>
      <w:r>
        <w:rPr>
          <w:w w:val="110"/>
        </w:rPr>
        <w:t>Collection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8"/>
          <w:w w:val="110"/>
        </w:rPr>
        <w:t> </w:t>
      </w:r>
      <w:r>
        <w:rPr>
          <w:w w:val="110"/>
        </w:rPr>
        <w:t>Bankruptcy”</w:t>
      </w:r>
      <w:r>
        <w:rPr>
          <w:spacing w:val="-10"/>
          <w:w w:val="110"/>
        </w:rPr>
        <w:t> </w:t>
      </w:r>
      <w:r>
        <w:rPr>
          <w:w w:val="110"/>
        </w:rPr>
        <w:t>with</w:t>
      </w:r>
      <w:r>
        <w:rPr>
          <w:spacing w:val="-8"/>
          <w:w w:val="110"/>
        </w:rPr>
        <w:t> </w:t>
      </w:r>
      <w:r>
        <w:rPr>
          <w:w w:val="110"/>
        </w:rPr>
        <w:t>Richard</w:t>
      </w:r>
      <w:r>
        <w:rPr>
          <w:spacing w:val="-8"/>
          <w:w w:val="110"/>
        </w:rPr>
        <w:t> </w:t>
      </w:r>
      <w:r>
        <w:rPr>
          <w:w w:val="110"/>
        </w:rPr>
        <w:t>M.</w:t>
      </w:r>
      <w:r>
        <w:rPr>
          <w:spacing w:val="-9"/>
          <w:w w:val="110"/>
        </w:rPr>
        <w:t> </w:t>
      </w:r>
      <w:r>
        <w:rPr>
          <w:w w:val="110"/>
        </w:rPr>
        <w:t>Hynes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Tahmeed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Hossain</w:t>
      </w:r>
    </w:p>
    <w:p>
      <w:pPr>
        <w:pStyle w:val="BodyText"/>
        <w:spacing w:before="95"/>
        <w:ind w:left="0"/>
      </w:pPr>
    </w:p>
    <w:p>
      <w:pPr>
        <w:pStyle w:val="Heading1"/>
        <w:ind w:left="-1"/>
      </w:pPr>
      <w:r>
        <w:rPr>
          <w:w w:val="120"/>
        </w:rPr>
        <w:t>Conference</w:t>
      </w:r>
      <w:r>
        <w:rPr>
          <w:spacing w:val="18"/>
          <w:w w:val="120"/>
        </w:rPr>
        <w:t> </w:t>
      </w:r>
      <w:r>
        <w:rPr>
          <w:w w:val="120"/>
        </w:rPr>
        <w:t>and</w:t>
      </w:r>
      <w:r>
        <w:rPr>
          <w:spacing w:val="18"/>
          <w:w w:val="120"/>
        </w:rPr>
        <w:t> </w:t>
      </w:r>
      <w:r>
        <w:rPr>
          <w:w w:val="120"/>
        </w:rPr>
        <w:t>Seminar</w:t>
      </w:r>
      <w:r>
        <w:rPr>
          <w:spacing w:val="18"/>
          <w:w w:val="120"/>
        </w:rPr>
        <w:t> </w:t>
      </w:r>
      <w:r>
        <w:rPr>
          <w:spacing w:val="-2"/>
          <w:w w:val="120"/>
        </w:rPr>
        <w:t>Presentations</w:t>
      </w:r>
    </w:p>
    <w:p>
      <w:pPr>
        <w:pStyle w:val="BodyText"/>
        <w:spacing w:line="391" w:lineRule="auto" w:before="171"/>
        <w:ind w:left="-1" w:right="3048"/>
      </w:pPr>
      <w:r>
        <w:rPr>
          <w:w w:val="105"/>
        </w:rPr>
        <w:t>2026</w:t>
      </w:r>
      <w:r>
        <w:rPr>
          <w:spacing w:val="40"/>
          <w:w w:val="105"/>
        </w:rPr>
        <w:t> </w:t>
      </w:r>
      <w:r>
        <w:rPr>
          <w:w w:val="105"/>
        </w:rPr>
        <w:t>Law, Economics, and Business Workshop at U.C. Berkeley (planned)</w:t>
      </w:r>
      <w:r>
        <w:rPr>
          <w:spacing w:val="80"/>
          <w:w w:val="105"/>
        </w:rPr>
        <w:t> </w:t>
      </w:r>
      <w:r>
        <w:rPr>
          <w:w w:val="105"/>
        </w:rPr>
        <w:t>2025</w:t>
      </w:r>
      <w:r>
        <w:rPr>
          <w:spacing w:val="40"/>
          <w:w w:val="105"/>
        </w:rPr>
        <w:t> </w:t>
      </w:r>
      <w:r>
        <w:rPr>
          <w:w w:val="105"/>
        </w:rPr>
        <w:t>National Tax Association Annual Conference (planned)</w:t>
      </w:r>
    </w:p>
    <w:p>
      <w:pPr>
        <w:pStyle w:val="BodyText"/>
        <w:spacing w:line="235" w:lineRule="auto" w:before="5"/>
        <w:ind w:left="498" w:right="354" w:hanging="499"/>
        <w:jc w:val="both"/>
      </w:pPr>
      <w:r>
        <w:rPr>
          <w:w w:val="110"/>
        </w:rPr>
        <w:t>2024</w:t>
      </w:r>
      <w:r>
        <w:rPr>
          <w:spacing w:val="18"/>
          <w:w w:val="110"/>
        </w:rPr>
        <w:t> </w:t>
      </w:r>
      <w:r>
        <w:rPr>
          <w:w w:val="110"/>
        </w:rPr>
        <w:t>State</w:t>
      </w:r>
      <w:r>
        <w:rPr>
          <w:spacing w:val="-11"/>
          <w:w w:val="110"/>
        </w:rPr>
        <w:t> </w:t>
      </w:r>
      <w:r>
        <w:rPr>
          <w:w w:val="110"/>
        </w:rPr>
        <w:t>Bar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Wisconsin</w:t>
      </w:r>
      <w:r>
        <w:rPr>
          <w:spacing w:val="-11"/>
          <w:w w:val="110"/>
        </w:rPr>
        <w:t> </w:t>
      </w:r>
      <w:r>
        <w:rPr>
          <w:w w:val="110"/>
        </w:rPr>
        <w:t>Bankruptcy,</w:t>
      </w:r>
      <w:r>
        <w:rPr>
          <w:spacing w:val="-10"/>
          <w:w w:val="110"/>
        </w:rPr>
        <w:t> </w:t>
      </w:r>
      <w:r>
        <w:rPr>
          <w:w w:val="110"/>
        </w:rPr>
        <w:t>Insolvency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Creditors’</w:t>
      </w:r>
      <w:r>
        <w:rPr>
          <w:spacing w:val="-11"/>
          <w:w w:val="110"/>
        </w:rPr>
        <w:t> </w:t>
      </w:r>
      <w:r>
        <w:rPr>
          <w:w w:val="110"/>
        </w:rPr>
        <w:t>Rights</w:t>
      </w:r>
      <w:r>
        <w:rPr>
          <w:spacing w:val="-11"/>
          <w:w w:val="110"/>
        </w:rPr>
        <w:t> </w:t>
      </w:r>
      <w:r>
        <w:rPr>
          <w:w w:val="110"/>
        </w:rPr>
        <w:t>Section</w:t>
      </w:r>
      <w:r>
        <w:rPr>
          <w:spacing w:val="-11"/>
          <w:w w:val="110"/>
        </w:rPr>
        <w:t> </w:t>
      </w:r>
      <w:r>
        <w:rPr>
          <w:w w:val="110"/>
        </w:rPr>
        <w:t>(plenary</w:t>
      </w:r>
      <w:r>
        <w:rPr>
          <w:spacing w:val="-11"/>
          <w:w w:val="110"/>
        </w:rPr>
        <w:t> </w:t>
      </w:r>
      <w:r>
        <w:rPr>
          <w:w w:val="110"/>
        </w:rPr>
        <w:t>session),</w:t>
      </w:r>
      <w:r>
        <w:rPr>
          <w:spacing w:val="-10"/>
          <w:w w:val="110"/>
        </w:rPr>
        <w:t> </w:t>
      </w:r>
      <w:r>
        <w:rPr>
          <w:w w:val="110"/>
        </w:rPr>
        <w:t>Junior Household Finance Brownbag, WEAI Annual Conference, Stata Texas Empirical Micro Conference</w:t>
      </w:r>
    </w:p>
    <w:p>
      <w:pPr>
        <w:pStyle w:val="BodyText"/>
        <w:spacing w:line="235" w:lineRule="auto" w:before="159"/>
        <w:ind w:left="498" w:right="356" w:hanging="499"/>
        <w:jc w:val="both"/>
      </w:pPr>
      <w:r>
        <w:rPr>
          <w:w w:val="110"/>
        </w:rPr>
        <w:t>2023</w:t>
      </w:r>
      <w:r>
        <w:rPr>
          <w:w w:val="110"/>
        </w:rPr>
        <w:t> Boulder</w:t>
      </w:r>
      <w:r>
        <w:rPr>
          <w:w w:val="110"/>
        </w:rPr>
        <w:t> Summer</w:t>
      </w:r>
      <w:r>
        <w:rPr>
          <w:w w:val="110"/>
        </w:rPr>
        <w:t> Conference</w:t>
      </w:r>
      <w:r>
        <w:rPr>
          <w:w w:val="110"/>
        </w:rPr>
        <w:t> on</w:t>
      </w:r>
      <w:r>
        <w:rPr>
          <w:w w:val="110"/>
        </w:rPr>
        <w:t> Consumer</w:t>
      </w:r>
      <w:r>
        <w:rPr>
          <w:w w:val="110"/>
        </w:rPr>
        <w:t> Financial</w:t>
      </w:r>
      <w:r>
        <w:rPr>
          <w:w w:val="110"/>
        </w:rPr>
        <w:t> Decision</w:t>
      </w:r>
      <w:r>
        <w:rPr>
          <w:w w:val="110"/>
        </w:rPr>
        <w:t> Making</w:t>
      </w:r>
      <w:r>
        <w:rPr>
          <w:w w:val="110"/>
        </w:rPr>
        <w:t> (poster),</w:t>
      </w:r>
      <w:r>
        <w:rPr>
          <w:w w:val="110"/>
        </w:rPr>
        <w:t> Texas</w:t>
      </w:r>
      <w:r>
        <w:rPr>
          <w:w w:val="110"/>
        </w:rPr>
        <w:t> Bankruptcy Bench</w:t>
      </w:r>
      <w:r>
        <w:rPr>
          <w:w w:val="110"/>
        </w:rPr>
        <w:t> Bar</w:t>
      </w:r>
      <w:r>
        <w:rPr>
          <w:w w:val="110"/>
        </w:rPr>
        <w:t> Conference</w:t>
      </w:r>
      <w:r>
        <w:rPr>
          <w:w w:val="110"/>
        </w:rPr>
        <w:t> (plenary</w:t>
      </w:r>
      <w:r>
        <w:rPr>
          <w:w w:val="110"/>
        </w:rPr>
        <w:t> session),</w:t>
      </w:r>
      <w:r>
        <w:rPr>
          <w:w w:val="110"/>
        </w:rPr>
        <w:t> 2nd</w:t>
      </w:r>
      <w:r>
        <w:rPr>
          <w:w w:val="110"/>
        </w:rPr>
        <w:t> CEMLA/Dallas</w:t>
      </w:r>
      <w:r>
        <w:rPr>
          <w:w w:val="110"/>
        </w:rPr>
        <w:t> Fed</w:t>
      </w:r>
      <w:r>
        <w:rPr>
          <w:w w:val="110"/>
        </w:rPr>
        <w:t> Workshop</w:t>
      </w:r>
      <w:r>
        <w:rPr>
          <w:w w:val="110"/>
        </w:rPr>
        <w:t> on</w:t>
      </w:r>
      <w:r>
        <w:rPr>
          <w:w w:val="110"/>
        </w:rPr>
        <w:t> Financial</w:t>
      </w:r>
      <w:r>
        <w:rPr>
          <w:w w:val="110"/>
        </w:rPr>
        <w:t> Stability </w:t>
      </w:r>
      <w:r>
        <w:rPr>
          <w:spacing w:val="-2"/>
          <w:w w:val="110"/>
        </w:rPr>
        <w:t>(discussant)</w:t>
      </w:r>
    </w:p>
    <w:p>
      <w:pPr>
        <w:pStyle w:val="BodyText"/>
        <w:spacing w:line="235" w:lineRule="auto" w:before="159"/>
        <w:ind w:left="498" w:right="355" w:hanging="499"/>
        <w:jc w:val="both"/>
      </w:pPr>
      <w:r>
        <w:rPr>
          <w:w w:val="105"/>
        </w:rPr>
        <w:t>2022</w:t>
      </w:r>
      <w:r>
        <w:rPr>
          <w:w w:val="105"/>
        </w:rPr>
        <w:t> Texas</w:t>
      </w:r>
      <w:r>
        <w:rPr>
          <w:w w:val="105"/>
        </w:rPr>
        <w:t> Camp</w:t>
      </w:r>
      <w:r>
        <w:rPr>
          <w:w w:val="105"/>
        </w:rPr>
        <w:t> Econometrics,</w:t>
      </w:r>
      <w:r>
        <w:rPr>
          <w:w w:val="105"/>
        </w:rPr>
        <w:t> Boulder</w:t>
      </w:r>
      <w:r>
        <w:rPr>
          <w:w w:val="105"/>
        </w:rPr>
        <w:t> Summer</w:t>
      </w:r>
      <w:r>
        <w:rPr>
          <w:w w:val="105"/>
        </w:rPr>
        <w:t> Conference</w:t>
      </w:r>
      <w:r>
        <w:rPr>
          <w:w w:val="105"/>
        </w:rPr>
        <w:t> on</w:t>
      </w:r>
      <w:r>
        <w:rPr>
          <w:w w:val="105"/>
        </w:rPr>
        <w:t> Consumer</w:t>
      </w:r>
      <w:r>
        <w:rPr>
          <w:w w:val="105"/>
        </w:rPr>
        <w:t> Financial</w:t>
      </w:r>
      <w:r>
        <w:rPr>
          <w:w w:val="105"/>
        </w:rPr>
        <w:t> Decision</w:t>
      </w:r>
      <w:r>
        <w:rPr>
          <w:w w:val="105"/>
        </w:rPr>
        <w:t> Making (poster),</w:t>
      </w:r>
      <w:r>
        <w:rPr>
          <w:spacing w:val="40"/>
          <w:w w:val="105"/>
        </w:rPr>
        <w:t> </w:t>
      </w:r>
      <w:r>
        <w:rPr>
          <w:w w:val="105"/>
        </w:rPr>
        <w:t>North</w:t>
      </w:r>
      <w:r>
        <w:rPr>
          <w:spacing w:val="40"/>
          <w:w w:val="105"/>
        </w:rPr>
        <w:t> </w:t>
      </w:r>
      <w:r>
        <w:rPr>
          <w:w w:val="105"/>
        </w:rPr>
        <w:t>American</w:t>
      </w:r>
      <w:r>
        <w:rPr>
          <w:spacing w:val="40"/>
          <w:w w:val="105"/>
        </w:rPr>
        <w:t> </w:t>
      </w:r>
      <w:r>
        <w:rPr>
          <w:w w:val="105"/>
        </w:rPr>
        <w:t>Summer</w:t>
      </w:r>
      <w:r>
        <w:rPr>
          <w:spacing w:val="40"/>
          <w:w w:val="105"/>
        </w:rPr>
        <w:t> </w:t>
      </w:r>
      <w:r>
        <w:rPr>
          <w:w w:val="105"/>
        </w:rPr>
        <w:t>Meeting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Econometric</w:t>
      </w:r>
      <w:r>
        <w:rPr>
          <w:spacing w:val="40"/>
          <w:w w:val="105"/>
        </w:rPr>
        <w:t> </w:t>
      </w:r>
      <w:r>
        <w:rPr>
          <w:w w:val="105"/>
        </w:rPr>
        <w:t>Society,</w:t>
      </w:r>
      <w:r>
        <w:rPr>
          <w:spacing w:val="40"/>
          <w:w w:val="105"/>
        </w:rPr>
        <w:t> </w:t>
      </w:r>
      <w:r>
        <w:rPr>
          <w:w w:val="105"/>
        </w:rPr>
        <w:t>International</w:t>
      </w:r>
      <w:r>
        <w:rPr>
          <w:spacing w:val="40"/>
          <w:w w:val="105"/>
        </w:rPr>
        <w:t> </w:t>
      </w:r>
      <w:r>
        <w:rPr>
          <w:w w:val="105"/>
        </w:rPr>
        <w:t>Association for</w:t>
      </w:r>
      <w:r>
        <w:rPr>
          <w:w w:val="105"/>
        </w:rPr>
        <w:t> Applied</w:t>
      </w:r>
      <w:r>
        <w:rPr>
          <w:w w:val="105"/>
        </w:rPr>
        <w:t> Econometrics</w:t>
      </w:r>
      <w:r>
        <w:rPr>
          <w:w w:val="105"/>
        </w:rPr>
        <w:t> Annual</w:t>
      </w:r>
      <w:r>
        <w:rPr>
          <w:w w:val="105"/>
        </w:rPr>
        <w:t> Meeting,</w:t>
      </w:r>
      <w:r>
        <w:rPr>
          <w:w w:val="105"/>
        </w:rPr>
        <w:t> Federal</w:t>
      </w:r>
      <w:r>
        <w:rPr>
          <w:w w:val="105"/>
        </w:rPr>
        <w:t> Reserve</w:t>
      </w:r>
      <w:r>
        <w:rPr>
          <w:w w:val="105"/>
        </w:rPr>
        <w:t> Bank</w:t>
      </w:r>
      <w:r>
        <w:rPr>
          <w:w w:val="105"/>
        </w:rPr>
        <w:t> of</w:t>
      </w:r>
      <w:r>
        <w:rPr>
          <w:w w:val="105"/>
        </w:rPr>
        <w:t> Dallas</w:t>
      </w:r>
      <w:r>
        <w:rPr>
          <w:w w:val="105"/>
        </w:rPr>
        <w:t> (brown</w:t>
      </w:r>
      <w:r>
        <w:rPr>
          <w:w w:val="105"/>
        </w:rPr>
        <w:t> bag),</w:t>
      </w:r>
      <w:r>
        <w:rPr>
          <w:w w:val="105"/>
        </w:rPr>
        <w:t> Southern Methodist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(brown</w:t>
      </w:r>
      <w:r>
        <w:rPr>
          <w:spacing w:val="40"/>
          <w:w w:val="105"/>
        </w:rPr>
        <w:t> </w:t>
      </w:r>
      <w:r>
        <w:rPr>
          <w:w w:val="105"/>
        </w:rPr>
        <w:t>bag),</w:t>
      </w:r>
      <w:r>
        <w:rPr>
          <w:spacing w:val="40"/>
          <w:w w:val="105"/>
        </w:rPr>
        <w:t> </w:t>
      </w:r>
      <w:r>
        <w:rPr>
          <w:w w:val="105"/>
        </w:rPr>
        <w:t>Conference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Empirical</w:t>
      </w:r>
      <w:r>
        <w:rPr>
          <w:spacing w:val="40"/>
          <w:w w:val="105"/>
        </w:rPr>
        <w:t> </w:t>
      </w:r>
      <w:r>
        <w:rPr>
          <w:w w:val="105"/>
        </w:rPr>
        <w:t>Legal</w:t>
      </w:r>
      <w:r>
        <w:rPr>
          <w:spacing w:val="40"/>
          <w:w w:val="105"/>
        </w:rPr>
        <w:t> </w:t>
      </w:r>
      <w:r>
        <w:rPr>
          <w:w w:val="105"/>
        </w:rPr>
        <w:t>Studies</w:t>
      </w:r>
      <w:r>
        <w:rPr>
          <w:spacing w:val="40"/>
          <w:w w:val="105"/>
        </w:rPr>
        <w:t> </w:t>
      </w:r>
      <w:r>
        <w:rPr>
          <w:w w:val="105"/>
        </w:rPr>
        <w:t>(presenter</w:t>
      </w:r>
      <w:r>
        <w:rPr>
          <w:spacing w:val="40"/>
          <w:w w:val="105"/>
        </w:rPr>
        <w:t> </w:t>
      </w:r>
      <w:r>
        <w:rPr>
          <w:w w:val="105"/>
        </w:rPr>
        <w:t>&amp;</w:t>
      </w:r>
      <w:r>
        <w:rPr>
          <w:spacing w:val="40"/>
          <w:w w:val="105"/>
        </w:rPr>
        <w:t> </w:t>
      </w:r>
      <w:r>
        <w:rPr>
          <w:w w:val="105"/>
        </w:rPr>
        <w:t>discussant)</w:t>
      </w:r>
    </w:p>
    <w:p>
      <w:pPr>
        <w:pStyle w:val="BodyText"/>
        <w:spacing w:line="235" w:lineRule="auto" w:before="148"/>
        <w:ind w:left="498" w:right="357" w:hanging="499"/>
        <w:jc w:val="both"/>
      </w:pPr>
      <w:r>
        <w:rPr>
          <w:w w:val="110"/>
        </w:rPr>
        <w:t>2021</w:t>
      </w:r>
      <w:r>
        <w:rPr>
          <w:spacing w:val="15"/>
          <w:w w:val="110"/>
        </w:rPr>
        <w:t> </w:t>
      </w:r>
      <w:r>
        <w:rPr>
          <w:w w:val="110"/>
        </w:rPr>
        <w:t>ASSA</w:t>
      </w:r>
      <w:r>
        <w:rPr>
          <w:spacing w:val="-11"/>
          <w:w w:val="110"/>
        </w:rPr>
        <w:t> </w:t>
      </w:r>
      <w:r>
        <w:rPr>
          <w:w w:val="110"/>
        </w:rPr>
        <w:t>Annual</w:t>
      </w:r>
      <w:r>
        <w:rPr>
          <w:spacing w:val="-11"/>
          <w:w w:val="110"/>
        </w:rPr>
        <w:t> </w:t>
      </w:r>
      <w:r>
        <w:rPr>
          <w:w w:val="110"/>
        </w:rPr>
        <w:t>Meeting</w:t>
      </w:r>
      <w:r>
        <w:rPr>
          <w:spacing w:val="-11"/>
          <w:w w:val="110"/>
        </w:rPr>
        <w:t> </w:t>
      </w:r>
      <w:r>
        <w:rPr>
          <w:w w:val="110"/>
        </w:rPr>
        <w:t>(discussant),</w:t>
      </w:r>
      <w:r>
        <w:rPr>
          <w:spacing w:val="-10"/>
          <w:w w:val="110"/>
        </w:rPr>
        <w:t> </w:t>
      </w:r>
      <w:r>
        <w:rPr>
          <w:w w:val="110"/>
        </w:rPr>
        <w:t>Junior</w:t>
      </w:r>
      <w:r>
        <w:rPr>
          <w:spacing w:val="-11"/>
          <w:w w:val="110"/>
        </w:rPr>
        <w:t> </w:t>
      </w:r>
      <w:r>
        <w:rPr>
          <w:w w:val="110"/>
        </w:rPr>
        <w:t>Household</w:t>
      </w:r>
      <w:r>
        <w:rPr>
          <w:spacing w:val="-11"/>
          <w:w w:val="110"/>
        </w:rPr>
        <w:t> </w:t>
      </w:r>
      <w:r>
        <w:rPr>
          <w:w w:val="110"/>
        </w:rPr>
        <w:t>Finance</w:t>
      </w:r>
      <w:r>
        <w:rPr>
          <w:spacing w:val="-11"/>
          <w:w w:val="110"/>
        </w:rPr>
        <w:t> </w:t>
      </w:r>
      <w:r>
        <w:rPr>
          <w:w w:val="110"/>
        </w:rPr>
        <w:t>Brownbag</w:t>
      </w:r>
      <w:r>
        <w:rPr>
          <w:spacing w:val="-11"/>
          <w:w w:val="110"/>
        </w:rPr>
        <w:t> </w:t>
      </w:r>
      <w:r>
        <w:rPr>
          <w:w w:val="110"/>
        </w:rPr>
        <w:t>(</w:t>
      </w:r>
      <w:r>
        <w:rPr>
          <w:rFonts w:ascii="Verdana" w:hAnsi="Verdana"/>
          <w:i/>
          <w:w w:val="110"/>
        </w:rPr>
        <w:t>×</w:t>
      </w:r>
      <w:r>
        <w:rPr>
          <w:w w:val="110"/>
        </w:rPr>
        <w:t>2),</w:t>
      </w:r>
      <w:r>
        <w:rPr>
          <w:spacing w:val="-10"/>
          <w:w w:val="110"/>
        </w:rPr>
        <w:t> </w:t>
      </w:r>
      <w:r>
        <w:rPr>
          <w:w w:val="110"/>
        </w:rPr>
        <w:t>SMU</w:t>
      </w:r>
      <w:r>
        <w:rPr>
          <w:spacing w:val="-11"/>
          <w:w w:val="110"/>
        </w:rPr>
        <w:t> </w:t>
      </w:r>
      <w:r>
        <w:rPr>
          <w:w w:val="110"/>
        </w:rPr>
        <w:t>Brownbag,</w:t>
      </w:r>
      <w:r>
        <w:rPr>
          <w:spacing w:val="-10"/>
          <w:w w:val="110"/>
        </w:rPr>
        <w:t> </w:t>
      </w:r>
      <w:r>
        <w:rPr>
          <w:w w:val="110"/>
        </w:rPr>
        <w:t>2021 CFPB Research Conference, Southern Economic Association Annual Meeting</w:t>
      </w:r>
    </w:p>
    <w:p>
      <w:pPr>
        <w:pStyle w:val="BodyText"/>
        <w:spacing w:line="235" w:lineRule="auto" w:before="148"/>
        <w:ind w:left="498" w:right="358" w:hanging="499"/>
        <w:jc w:val="both"/>
      </w:pPr>
      <w:r>
        <w:rPr>
          <w:w w:val="105"/>
        </w:rPr>
        <w:t>2020</w:t>
      </w:r>
      <w:r>
        <w:rPr>
          <w:w w:val="105"/>
        </w:rPr>
        <w:t> Southern</w:t>
      </w:r>
      <w:r>
        <w:rPr>
          <w:w w:val="105"/>
        </w:rPr>
        <w:t> Economic</w:t>
      </w:r>
      <w:r>
        <w:rPr>
          <w:w w:val="105"/>
        </w:rPr>
        <w:t> Association</w:t>
      </w:r>
      <w:r>
        <w:rPr>
          <w:w w:val="105"/>
        </w:rPr>
        <w:t> Annual</w:t>
      </w:r>
      <w:r>
        <w:rPr>
          <w:w w:val="105"/>
        </w:rPr>
        <w:t> Meeting</w:t>
      </w:r>
      <w:r>
        <w:rPr>
          <w:w w:val="105"/>
        </w:rPr>
        <w:t> (</w:t>
      </w:r>
      <w:r>
        <w:rPr>
          <w:rFonts w:ascii="Verdana" w:hAnsi="Verdana"/>
          <w:i/>
          <w:w w:val="105"/>
        </w:rPr>
        <w:t>×</w:t>
      </w:r>
      <w:r>
        <w:rPr>
          <w:w w:val="105"/>
        </w:rPr>
        <w:t>2),</w:t>
      </w:r>
      <w:r>
        <w:rPr>
          <w:w w:val="105"/>
        </w:rPr>
        <w:t> Georgia</w:t>
      </w:r>
      <w:r>
        <w:rPr>
          <w:w w:val="105"/>
        </w:rPr>
        <w:t> State</w:t>
      </w:r>
      <w:r>
        <w:rPr>
          <w:w w:val="105"/>
        </w:rPr>
        <w:t> University</w:t>
      </w:r>
      <w:r>
        <w:rPr>
          <w:w w:val="105"/>
        </w:rPr>
        <w:t> Consumer</w:t>
      </w:r>
      <w:r>
        <w:rPr>
          <w:w w:val="105"/>
        </w:rPr>
        <w:t> Finance </w:t>
      </w:r>
      <w:r>
        <w:rPr>
          <w:spacing w:val="-2"/>
          <w:w w:val="105"/>
        </w:rPr>
        <w:t>Conference</w:t>
      </w:r>
    </w:p>
    <w:p>
      <w:pPr>
        <w:pStyle w:val="BodyText"/>
        <w:spacing w:line="235" w:lineRule="auto" w:before="159"/>
        <w:ind w:left="498" w:right="356" w:hanging="499"/>
        <w:jc w:val="both"/>
      </w:pPr>
      <w:r>
        <w:rPr>
          <w:w w:val="110"/>
        </w:rPr>
        <w:t>2019</w:t>
      </w:r>
      <w:r>
        <w:rPr>
          <w:w w:val="110"/>
        </w:rPr>
        <w:t> ASSA</w:t>
      </w:r>
      <w:r>
        <w:rPr>
          <w:w w:val="110"/>
        </w:rPr>
        <w:t> Annual</w:t>
      </w:r>
      <w:r>
        <w:rPr>
          <w:w w:val="110"/>
        </w:rPr>
        <w:t> Meeting,</w:t>
      </w:r>
      <w:r>
        <w:rPr>
          <w:w w:val="110"/>
        </w:rPr>
        <w:t> Texas</w:t>
      </w:r>
      <w:r>
        <w:rPr>
          <w:w w:val="110"/>
        </w:rPr>
        <w:t> Camp</w:t>
      </w:r>
      <w:r>
        <w:rPr>
          <w:w w:val="110"/>
        </w:rPr>
        <w:t> Econometrics,</w:t>
      </w:r>
      <w:r>
        <w:rPr>
          <w:w w:val="110"/>
        </w:rPr>
        <w:t> Financial</w:t>
      </w:r>
      <w:r>
        <w:rPr>
          <w:w w:val="110"/>
        </w:rPr>
        <w:t> Intermediation</w:t>
      </w:r>
      <w:r>
        <w:rPr>
          <w:w w:val="110"/>
        </w:rPr>
        <w:t> Research</w:t>
      </w:r>
      <w:r>
        <w:rPr>
          <w:w w:val="110"/>
        </w:rPr>
        <w:t> Society</w:t>
      </w:r>
      <w:r>
        <w:rPr>
          <w:w w:val="110"/>
        </w:rPr>
        <w:t> (dis- cussant), Stata Texas Empirical Microeconomics Conference</w:t>
      </w:r>
    </w:p>
    <w:p>
      <w:pPr>
        <w:pStyle w:val="BodyText"/>
        <w:spacing w:line="235" w:lineRule="auto" w:before="159"/>
        <w:ind w:left="498" w:right="355" w:hanging="499"/>
        <w:jc w:val="both"/>
      </w:pPr>
      <w:r>
        <w:rPr>
          <w:w w:val="110"/>
        </w:rPr>
        <w:t>2018</w:t>
      </w:r>
      <w:r>
        <w:rPr>
          <w:spacing w:val="26"/>
          <w:w w:val="110"/>
        </w:rPr>
        <w:t> </w:t>
      </w:r>
      <w:r>
        <w:rPr>
          <w:w w:val="110"/>
        </w:rPr>
        <w:t>FRB</w:t>
      </w:r>
      <w:r>
        <w:rPr>
          <w:w w:val="110"/>
        </w:rPr>
        <w:t> Dallas</w:t>
      </w:r>
      <w:r>
        <w:rPr>
          <w:w w:val="110"/>
        </w:rPr>
        <w:t> Banking</w:t>
      </w:r>
      <w:r>
        <w:rPr>
          <w:w w:val="110"/>
        </w:rPr>
        <w:t> and</w:t>
      </w:r>
      <w:r>
        <w:rPr>
          <w:w w:val="110"/>
        </w:rPr>
        <w:t> Finance</w:t>
      </w:r>
      <w:r>
        <w:rPr>
          <w:w w:val="110"/>
        </w:rPr>
        <w:t> Workshop,</w:t>
      </w:r>
      <w:r>
        <w:rPr>
          <w:w w:val="110"/>
        </w:rPr>
        <w:t> Southern</w:t>
      </w:r>
      <w:r>
        <w:rPr>
          <w:w w:val="110"/>
        </w:rPr>
        <w:t> Economics</w:t>
      </w:r>
      <w:r>
        <w:rPr>
          <w:w w:val="110"/>
        </w:rPr>
        <w:t> Association</w:t>
      </w:r>
      <w:r>
        <w:rPr>
          <w:w w:val="110"/>
        </w:rPr>
        <w:t> Annual</w:t>
      </w:r>
      <w:r>
        <w:rPr>
          <w:w w:val="110"/>
        </w:rPr>
        <w:t> Meeting</w:t>
      </w:r>
      <w:r>
        <w:rPr>
          <w:w w:val="110"/>
        </w:rPr>
        <w:t> (pre- senter,</w:t>
      </w:r>
      <w:r>
        <w:rPr>
          <w:w w:val="110"/>
        </w:rPr>
        <w:t> discussant),</w:t>
      </w:r>
      <w:r>
        <w:rPr>
          <w:w w:val="110"/>
        </w:rPr>
        <w:t> Conference</w:t>
      </w:r>
      <w:r>
        <w:rPr>
          <w:spacing w:val="-1"/>
          <w:w w:val="110"/>
        </w:rPr>
        <w:t> </w:t>
      </w:r>
      <w:r>
        <w:rPr>
          <w:w w:val="110"/>
        </w:rPr>
        <w:t>on</w:t>
      </w:r>
      <w:r>
        <w:rPr>
          <w:spacing w:val="-1"/>
          <w:w w:val="110"/>
        </w:rPr>
        <w:t> </w:t>
      </w:r>
      <w:r>
        <w:rPr>
          <w:w w:val="110"/>
        </w:rPr>
        <w:t>Empirical</w:t>
      </w:r>
      <w:r>
        <w:rPr>
          <w:spacing w:val="-1"/>
          <w:w w:val="110"/>
        </w:rPr>
        <w:t> </w:t>
      </w:r>
      <w:r>
        <w:rPr>
          <w:w w:val="110"/>
        </w:rPr>
        <w:t>Legal</w:t>
      </w:r>
      <w:r>
        <w:rPr>
          <w:spacing w:val="-1"/>
          <w:w w:val="110"/>
        </w:rPr>
        <w:t> </w:t>
      </w:r>
      <w:r>
        <w:rPr>
          <w:w w:val="110"/>
        </w:rPr>
        <w:t>Studies,</w:t>
      </w:r>
      <w:r>
        <w:rPr>
          <w:w w:val="110"/>
        </w:rPr>
        <w:t> Community</w:t>
      </w:r>
      <w:r>
        <w:rPr>
          <w:spacing w:val="-1"/>
          <w:w w:val="110"/>
        </w:rPr>
        <w:t> </w:t>
      </w:r>
      <w:r>
        <w:rPr>
          <w:w w:val="110"/>
        </w:rPr>
        <w:t>Banking</w:t>
      </w:r>
      <w:r>
        <w:rPr>
          <w:spacing w:val="-1"/>
          <w:w w:val="110"/>
        </w:rPr>
        <w:t> </w:t>
      </w:r>
      <w:r>
        <w:rPr>
          <w:w w:val="110"/>
        </w:rPr>
        <w:t>in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21st</w:t>
      </w:r>
      <w:r>
        <w:rPr>
          <w:spacing w:val="-1"/>
          <w:w w:val="110"/>
        </w:rPr>
        <w:t> </w:t>
      </w:r>
      <w:r>
        <w:rPr>
          <w:w w:val="110"/>
        </w:rPr>
        <w:t>Century Conference</w:t>
      </w:r>
      <w:r>
        <w:rPr>
          <w:w w:val="110"/>
        </w:rPr>
        <w:t> (Federal</w:t>
      </w:r>
      <w:r>
        <w:rPr>
          <w:w w:val="110"/>
        </w:rPr>
        <w:t> Reserve</w:t>
      </w:r>
      <w:r>
        <w:rPr>
          <w:w w:val="110"/>
        </w:rPr>
        <w:t> Bank</w:t>
      </w:r>
      <w:r>
        <w:rPr>
          <w:w w:val="110"/>
        </w:rPr>
        <w:t> of</w:t>
      </w:r>
      <w:r>
        <w:rPr>
          <w:w w:val="110"/>
        </w:rPr>
        <w:t> St.</w:t>
      </w:r>
      <w:r>
        <w:rPr>
          <w:spacing w:val="39"/>
          <w:w w:val="110"/>
        </w:rPr>
        <w:t> </w:t>
      </w:r>
      <w:r>
        <w:rPr>
          <w:w w:val="110"/>
        </w:rPr>
        <w:t>Louis),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Texas</w:t>
      </w:r>
      <w:r>
        <w:rPr>
          <w:w w:val="110"/>
        </w:rPr>
        <w:t> at</w:t>
      </w:r>
      <w:r>
        <w:rPr>
          <w:w w:val="110"/>
        </w:rPr>
        <w:t> Dallas</w:t>
      </w:r>
      <w:r>
        <w:rPr>
          <w:w w:val="110"/>
        </w:rPr>
        <w:t> (brown</w:t>
      </w:r>
      <w:r>
        <w:rPr>
          <w:w w:val="110"/>
        </w:rPr>
        <w:t> bag),</w:t>
      </w:r>
      <w:r>
        <w:rPr>
          <w:w w:val="110"/>
        </w:rPr>
        <w:t> Federal Reserve Bank of Dallas (brown bag)</w:t>
      </w:r>
    </w:p>
    <w:p>
      <w:pPr>
        <w:pStyle w:val="BodyText"/>
        <w:spacing w:after="0" w:line="235" w:lineRule="auto"/>
        <w:jc w:val="both"/>
        <w:sectPr>
          <w:pgSz w:w="12240" w:h="15840"/>
          <w:pgMar w:header="0" w:footer="792" w:top="1340" w:bottom="980" w:left="1440" w:right="1080"/>
        </w:sectPr>
      </w:pPr>
    </w:p>
    <w:p>
      <w:pPr>
        <w:pStyle w:val="BodyText"/>
        <w:spacing w:line="235" w:lineRule="auto" w:before="52"/>
        <w:ind w:left="498" w:right="354" w:hanging="499"/>
        <w:jc w:val="both"/>
      </w:pPr>
      <w:r>
        <w:rPr>
          <w:w w:val="105"/>
        </w:rPr>
        <w:t>2017</w:t>
      </w:r>
      <w:r>
        <w:rPr>
          <w:spacing w:val="40"/>
          <w:w w:val="105"/>
        </w:rPr>
        <w:t> </w:t>
      </w:r>
      <w:r>
        <w:rPr>
          <w:w w:val="105"/>
        </w:rPr>
        <w:t>Conference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Empirical</w:t>
      </w:r>
      <w:r>
        <w:rPr>
          <w:spacing w:val="40"/>
          <w:w w:val="105"/>
        </w:rPr>
        <w:t> </w:t>
      </w:r>
      <w:r>
        <w:rPr>
          <w:w w:val="105"/>
        </w:rPr>
        <w:t>Legal</w:t>
      </w:r>
      <w:r>
        <w:rPr>
          <w:spacing w:val="40"/>
          <w:w w:val="105"/>
        </w:rPr>
        <w:t> </w:t>
      </w:r>
      <w:r>
        <w:rPr>
          <w:w w:val="105"/>
        </w:rPr>
        <w:t>Studies,</w:t>
      </w:r>
      <w:r>
        <w:rPr>
          <w:spacing w:val="40"/>
          <w:w w:val="105"/>
        </w:rPr>
        <w:t> </w:t>
      </w:r>
      <w:r>
        <w:rPr>
          <w:w w:val="105"/>
        </w:rPr>
        <w:t>STATA/Texas</w:t>
      </w:r>
      <w:r>
        <w:rPr>
          <w:spacing w:val="40"/>
          <w:w w:val="105"/>
        </w:rPr>
        <w:t> </w:t>
      </w:r>
      <w:r>
        <w:rPr>
          <w:w w:val="105"/>
        </w:rPr>
        <w:t>Empirical</w:t>
      </w:r>
      <w:r>
        <w:rPr>
          <w:spacing w:val="40"/>
          <w:w w:val="105"/>
        </w:rPr>
        <w:t> </w:t>
      </w:r>
      <w:r>
        <w:rPr>
          <w:w w:val="105"/>
        </w:rPr>
        <w:t>Micro</w:t>
      </w:r>
      <w:r>
        <w:rPr>
          <w:spacing w:val="40"/>
          <w:w w:val="105"/>
        </w:rPr>
        <w:t> </w:t>
      </w:r>
      <w:r>
        <w:rPr>
          <w:w w:val="105"/>
        </w:rPr>
        <w:t>Conference,</w:t>
      </w:r>
      <w:r>
        <w:rPr>
          <w:spacing w:val="40"/>
          <w:w w:val="105"/>
        </w:rPr>
        <w:t> </w:t>
      </w:r>
      <w:r>
        <w:rPr>
          <w:w w:val="105"/>
        </w:rPr>
        <w:t>Clemson</w:t>
      </w:r>
      <w:r>
        <w:rPr>
          <w:spacing w:val="40"/>
          <w:w w:val="105"/>
        </w:rPr>
        <w:t> </w:t>
      </w:r>
      <w:r>
        <w:rPr>
          <w:w w:val="105"/>
        </w:rPr>
        <w:t>Uni- versity,</w:t>
      </w:r>
      <w:r>
        <w:rPr>
          <w:w w:val="105"/>
        </w:rPr>
        <w:t> Southern</w:t>
      </w:r>
      <w:r>
        <w:rPr>
          <w:w w:val="105"/>
        </w:rPr>
        <w:t> Methodist</w:t>
      </w:r>
      <w:r>
        <w:rPr>
          <w:w w:val="105"/>
        </w:rPr>
        <w:t> University,</w:t>
      </w:r>
      <w:r>
        <w:rPr>
          <w:w w:val="105"/>
        </w:rPr>
        <w:t> Fannie</w:t>
      </w:r>
      <w:r>
        <w:rPr>
          <w:w w:val="105"/>
        </w:rPr>
        <w:t> Mae,</w:t>
      </w:r>
      <w:r>
        <w:rPr>
          <w:w w:val="105"/>
        </w:rPr>
        <w:t> City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New</w:t>
      </w:r>
      <w:r>
        <w:rPr>
          <w:w w:val="105"/>
        </w:rPr>
        <w:t> York</w:t>
      </w:r>
      <w:r>
        <w:rPr>
          <w:w w:val="105"/>
        </w:rPr>
        <w:t> -</w:t>
      </w:r>
      <w:r>
        <w:rPr>
          <w:w w:val="105"/>
        </w:rPr>
        <w:t> Baruch</w:t>
      </w:r>
      <w:r>
        <w:rPr>
          <w:w w:val="105"/>
        </w:rPr>
        <w:t> College</w:t>
      </w:r>
      <w:r>
        <w:rPr>
          <w:spacing w:val="40"/>
          <w:w w:val="105"/>
        </w:rPr>
        <w:t> </w:t>
      </w:r>
      <w:r>
        <w:rPr>
          <w:w w:val="105"/>
        </w:rPr>
        <w:t>(Zicklin School of Business), Bank of Canada, Consumer Financial Protection Bureau, Federal Deposit Insurance Corporation</w:t>
      </w:r>
    </w:p>
    <w:p>
      <w:pPr>
        <w:pStyle w:val="BodyText"/>
        <w:spacing w:line="235" w:lineRule="auto" w:before="159"/>
        <w:ind w:left="498" w:right="357" w:hanging="499"/>
        <w:jc w:val="both"/>
      </w:pPr>
      <w:r>
        <w:rPr>
          <w:w w:val="110"/>
        </w:rPr>
        <w:t>2016</w:t>
      </w:r>
      <w:r>
        <w:rPr>
          <w:spacing w:val="-7"/>
          <w:w w:val="110"/>
        </w:rPr>
        <w:t> </w:t>
      </w:r>
      <w:r>
        <w:rPr>
          <w:w w:val="110"/>
        </w:rPr>
        <w:t>Southern</w:t>
      </w:r>
      <w:r>
        <w:rPr>
          <w:spacing w:val="-12"/>
          <w:w w:val="110"/>
        </w:rPr>
        <w:t> </w:t>
      </w:r>
      <w:r>
        <w:rPr>
          <w:w w:val="110"/>
        </w:rPr>
        <w:t>Economic</w:t>
      </w:r>
      <w:r>
        <w:rPr>
          <w:spacing w:val="-13"/>
          <w:w w:val="110"/>
        </w:rPr>
        <w:t> </w:t>
      </w:r>
      <w:r>
        <w:rPr>
          <w:w w:val="110"/>
        </w:rPr>
        <w:t>Association</w:t>
      </w:r>
      <w:r>
        <w:rPr>
          <w:spacing w:val="-12"/>
          <w:w w:val="110"/>
        </w:rPr>
        <w:t> </w:t>
      </w:r>
      <w:r>
        <w:rPr>
          <w:w w:val="110"/>
        </w:rPr>
        <w:t>Annual</w:t>
      </w:r>
      <w:r>
        <w:rPr>
          <w:spacing w:val="-13"/>
          <w:w w:val="110"/>
        </w:rPr>
        <w:t> </w:t>
      </w:r>
      <w:r>
        <w:rPr>
          <w:w w:val="110"/>
        </w:rPr>
        <w:t>Meeting</w:t>
      </w:r>
      <w:r>
        <w:rPr>
          <w:spacing w:val="-12"/>
          <w:w w:val="110"/>
        </w:rPr>
        <w:t> </w:t>
      </w:r>
      <w:r>
        <w:rPr>
          <w:w w:val="110"/>
        </w:rPr>
        <w:t>(presenter,</w:t>
      </w:r>
      <w:r>
        <w:rPr>
          <w:spacing w:val="-13"/>
          <w:w w:val="110"/>
        </w:rPr>
        <w:t> </w:t>
      </w:r>
      <w:r>
        <w:rPr>
          <w:w w:val="110"/>
        </w:rPr>
        <w:t>discussant),</w:t>
      </w:r>
      <w:r>
        <w:rPr>
          <w:spacing w:val="-12"/>
          <w:w w:val="110"/>
        </w:rPr>
        <w:t> </w:t>
      </w:r>
      <w:r>
        <w:rPr>
          <w:w w:val="110"/>
        </w:rPr>
        <w:t>ARIA</w:t>
      </w:r>
      <w:r>
        <w:rPr>
          <w:spacing w:val="-12"/>
          <w:w w:val="110"/>
        </w:rPr>
        <w:t> </w:t>
      </w:r>
      <w:r>
        <w:rPr>
          <w:w w:val="110"/>
        </w:rPr>
        <w:t>Huebner</w:t>
      </w:r>
      <w:r>
        <w:rPr>
          <w:spacing w:val="-13"/>
          <w:w w:val="110"/>
        </w:rPr>
        <w:t> </w:t>
      </w:r>
      <w:r>
        <w:rPr>
          <w:w w:val="110"/>
        </w:rPr>
        <w:t>Doctoral</w:t>
      </w:r>
      <w:r>
        <w:rPr>
          <w:spacing w:val="-12"/>
          <w:w w:val="110"/>
        </w:rPr>
        <w:t> </w:t>
      </w:r>
      <w:r>
        <w:rPr>
          <w:w w:val="110"/>
        </w:rPr>
        <w:t>Col- loquium, University of Virginia, UVa-Richmond Federal Reserve Research Jamboree</w:t>
      </w:r>
    </w:p>
    <w:p>
      <w:pPr>
        <w:pStyle w:val="BodyText"/>
        <w:spacing w:line="235" w:lineRule="auto" w:before="159"/>
        <w:ind w:left="498" w:right="357" w:hanging="499"/>
        <w:jc w:val="both"/>
      </w:pPr>
      <w:r>
        <w:rPr>
          <w:w w:val="105"/>
        </w:rPr>
        <w:t>2015</w:t>
      </w:r>
      <w:r>
        <w:rPr>
          <w:w w:val="105"/>
        </w:rPr>
        <w:t> Federal Reserve Bank of New York (brown</w:t>
      </w:r>
      <w:r>
        <w:rPr>
          <w:w w:val="105"/>
        </w:rPr>
        <w:t> bag),</w:t>
      </w:r>
      <w:r>
        <w:rPr>
          <w:w w:val="105"/>
        </w:rPr>
        <w:t> Federal Reserve System</w:t>
      </w:r>
      <w:r>
        <w:rPr>
          <w:w w:val="105"/>
        </w:rPr>
        <w:t> Applied Microeconomics Conference</w:t>
      </w:r>
      <w:r>
        <w:rPr>
          <w:spacing w:val="40"/>
          <w:w w:val="105"/>
        </w:rPr>
        <w:t> </w:t>
      </w:r>
      <w:r>
        <w:rPr>
          <w:w w:val="105"/>
        </w:rPr>
        <w:t>(Dallas),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Virginia</w:t>
      </w:r>
      <w:r>
        <w:rPr>
          <w:spacing w:val="40"/>
          <w:w w:val="105"/>
        </w:rPr>
        <w:t> </w:t>
      </w:r>
      <w:r>
        <w:rPr>
          <w:w w:val="105"/>
        </w:rPr>
        <w:t>Quantitative</w:t>
      </w:r>
      <w:r>
        <w:rPr>
          <w:spacing w:val="40"/>
          <w:w w:val="105"/>
        </w:rPr>
        <w:t> </w:t>
      </w:r>
      <w:r>
        <w:rPr>
          <w:w w:val="105"/>
        </w:rPr>
        <w:t>Collaborative</w:t>
      </w:r>
    </w:p>
    <w:p>
      <w:pPr>
        <w:pStyle w:val="BodyText"/>
        <w:spacing w:line="235" w:lineRule="auto" w:before="159"/>
        <w:ind w:left="498" w:right="355" w:hanging="499"/>
        <w:jc w:val="both"/>
      </w:pPr>
      <w:r>
        <w:rPr>
          <w:w w:val="105"/>
        </w:rPr>
        <w:t>2014</w:t>
      </w:r>
      <w:r>
        <w:rPr>
          <w:w w:val="105"/>
        </w:rPr>
        <w:t> Federal</w:t>
      </w:r>
      <w:r>
        <w:rPr>
          <w:w w:val="105"/>
        </w:rPr>
        <w:t> Reserve</w:t>
      </w:r>
      <w:r>
        <w:rPr>
          <w:w w:val="105"/>
        </w:rPr>
        <w:t> Bank</w:t>
      </w:r>
      <w:r>
        <w:rPr>
          <w:w w:val="105"/>
        </w:rPr>
        <w:t> of</w:t>
      </w:r>
      <w:r>
        <w:rPr>
          <w:w w:val="105"/>
        </w:rPr>
        <w:t> New</w:t>
      </w:r>
      <w:r>
        <w:rPr>
          <w:w w:val="105"/>
        </w:rPr>
        <w:t> York</w:t>
      </w:r>
      <w:r>
        <w:rPr>
          <w:w w:val="105"/>
        </w:rPr>
        <w:t> (brown</w:t>
      </w:r>
      <w:r>
        <w:rPr>
          <w:w w:val="105"/>
        </w:rPr>
        <w:t> bag),</w:t>
      </w:r>
      <w:r>
        <w:rPr>
          <w:w w:val="105"/>
        </w:rPr>
        <w:t> American</w:t>
      </w:r>
      <w:r>
        <w:rPr>
          <w:w w:val="105"/>
        </w:rPr>
        <w:t> Law</w:t>
      </w:r>
      <w:r>
        <w:rPr>
          <w:w w:val="105"/>
        </w:rPr>
        <w:t> and</w:t>
      </w:r>
      <w:r>
        <w:rPr>
          <w:w w:val="105"/>
        </w:rPr>
        <w:t> Economics</w:t>
      </w:r>
      <w:r>
        <w:rPr>
          <w:w w:val="105"/>
        </w:rPr>
        <w:t> Association</w:t>
      </w:r>
      <w:r>
        <w:rPr>
          <w:w w:val="105"/>
        </w:rPr>
        <w:t> Annual </w:t>
      </w:r>
      <w:r>
        <w:rPr>
          <w:spacing w:val="-2"/>
          <w:w w:val="105"/>
        </w:rPr>
        <w:t>Meeting</w:t>
      </w:r>
    </w:p>
    <w:p>
      <w:pPr>
        <w:pStyle w:val="BodyText"/>
        <w:spacing w:before="95"/>
        <w:ind w:left="0"/>
      </w:pPr>
    </w:p>
    <w:p>
      <w:pPr>
        <w:pStyle w:val="Heading1"/>
        <w:spacing w:before="1"/>
      </w:pPr>
      <w:r>
        <w:rPr>
          <w:w w:val="125"/>
        </w:rPr>
        <w:t>Short-Term</w:t>
      </w:r>
      <w:r>
        <w:rPr>
          <w:spacing w:val="-3"/>
          <w:w w:val="125"/>
        </w:rPr>
        <w:t> </w:t>
      </w:r>
      <w:r>
        <w:rPr>
          <w:spacing w:val="-2"/>
          <w:w w:val="125"/>
        </w:rPr>
        <w:t>Visits</w:t>
      </w:r>
    </w:p>
    <w:p>
      <w:pPr>
        <w:pStyle w:val="BodyText"/>
        <w:spacing w:line="333" w:lineRule="auto" w:before="170"/>
        <w:ind w:right="2551"/>
      </w:pPr>
      <w:r>
        <w:rPr>
          <w:w w:val="105"/>
        </w:rPr>
        <w:t>Federal Reserve Bank of Dallas, Research Contractor - Fall 2020–Fall 2022</w:t>
      </w:r>
      <w:r>
        <w:rPr>
          <w:spacing w:val="80"/>
          <w:w w:val="105"/>
        </w:rPr>
        <w:t> </w:t>
      </w:r>
      <w:r>
        <w:rPr>
          <w:w w:val="105"/>
        </w:rPr>
        <w:t>Federal</w:t>
      </w:r>
      <w:r>
        <w:rPr>
          <w:spacing w:val="38"/>
          <w:w w:val="105"/>
        </w:rPr>
        <w:t> </w:t>
      </w:r>
      <w:r>
        <w:rPr>
          <w:w w:val="105"/>
        </w:rPr>
        <w:t>Reserve</w:t>
      </w:r>
      <w:r>
        <w:rPr>
          <w:spacing w:val="38"/>
          <w:w w:val="105"/>
        </w:rPr>
        <w:t> </w:t>
      </w:r>
      <w:r>
        <w:rPr>
          <w:w w:val="105"/>
        </w:rPr>
        <w:t>Bank</w:t>
      </w:r>
      <w:r>
        <w:rPr>
          <w:spacing w:val="38"/>
          <w:w w:val="105"/>
        </w:rPr>
        <w:t> </w:t>
      </w:r>
      <w:r>
        <w:rPr>
          <w:w w:val="105"/>
        </w:rPr>
        <w:t>of</w:t>
      </w:r>
      <w:r>
        <w:rPr>
          <w:spacing w:val="38"/>
          <w:w w:val="105"/>
        </w:rPr>
        <w:t> </w:t>
      </w:r>
      <w:r>
        <w:rPr>
          <w:w w:val="105"/>
        </w:rPr>
        <w:t>New</w:t>
      </w:r>
      <w:r>
        <w:rPr>
          <w:spacing w:val="38"/>
          <w:w w:val="105"/>
        </w:rPr>
        <w:t> </w:t>
      </w:r>
      <w:r>
        <w:rPr>
          <w:w w:val="105"/>
        </w:rPr>
        <w:t>York,</w:t>
      </w:r>
      <w:r>
        <w:rPr>
          <w:spacing w:val="38"/>
          <w:w w:val="105"/>
        </w:rPr>
        <w:t> </w:t>
      </w:r>
      <w:r>
        <w:rPr>
          <w:w w:val="105"/>
        </w:rPr>
        <w:t>Dissertation</w:t>
      </w:r>
      <w:r>
        <w:rPr>
          <w:spacing w:val="38"/>
          <w:w w:val="105"/>
        </w:rPr>
        <w:t> </w:t>
      </w:r>
      <w:r>
        <w:rPr>
          <w:w w:val="105"/>
        </w:rPr>
        <w:t>Intern</w:t>
      </w:r>
      <w:r>
        <w:rPr>
          <w:spacing w:val="38"/>
          <w:w w:val="105"/>
        </w:rPr>
        <w:t> </w:t>
      </w:r>
      <w:r>
        <w:rPr>
          <w:w w:val="105"/>
        </w:rPr>
        <w:t>-</w:t>
      </w:r>
      <w:r>
        <w:rPr>
          <w:spacing w:val="38"/>
          <w:w w:val="105"/>
        </w:rPr>
        <w:t> </w:t>
      </w:r>
      <w:r>
        <w:rPr>
          <w:w w:val="105"/>
        </w:rPr>
        <w:t>Summer</w:t>
      </w:r>
      <w:r>
        <w:rPr>
          <w:spacing w:val="38"/>
          <w:w w:val="105"/>
        </w:rPr>
        <w:t> </w:t>
      </w:r>
      <w:r>
        <w:rPr>
          <w:w w:val="105"/>
        </w:rPr>
        <w:t>2014</w:t>
      </w:r>
    </w:p>
    <w:p>
      <w:pPr>
        <w:pStyle w:val="Heading1"/>
        <w:spacing w:before="243"/>
      </w:pPr>
      <w:r>
        <w:rPr>
          <w:w w:val="120"/>
        </w:rPr>
        <w:t>Honors</w:t>
      </w:r>
      <w:r>
        <w:rPr>
          <w:spacing w:val="38"/>
          <w:w w:val="120"/>
        </w:rPr>
        <w:t> </w:t>
      </w:r>
      <w:r>
        <w:rPr>
          <w:w w:val="120"/>
        </w:rPr>
        <w:t>&amp;</w:t>
      </w:r>
      <w:r>
        <w:rPr>
          <w:spacing w:val="38"/>
          <w:w w:val="120"/>
        </w:rPr>
        <w:t> </w:t>
      </w:r>
      <w:r>
        <w:rPr>
          <w:spacing w:val="-2"/>
          <w:w w:val="120"/>
        </w:rPr>
        <w:t>Awards</w:t>
      </w:r>
    </w:p>
    <w:p>
      <w:pPr>
        <w:pStyle w:val="BodyText"/>
        <w:spacing w:line="333" w:lineRule="auto" w:before="171"/>
        <w:ind w:right="5793"/>
      </w:pPr>
      <w:r>
        <w:rPr>
          <w:w w:val="105"/>
        </w:rPr>
        <w:t>SMU Linking Fellowship, Fall 2022 Mangum Family Teaching Award, </w:t>
      </w:r>
      <w:r>
        <w:rPr>
          <w:w w:val="105"/>
        </w:rPr>
        <w:t>2021</w:t>
      </w:r>
    </w:p>
    <w:p>
      <w:pPr>
        <w:pStyle w:val="BodyText"/>
        <w:spacing w:line="333" w:lineRule="auto"/>
        <w:ind w:right="1636"/>
      </w:pPr>
      <w:r>
        <w:rPr>
          <w:w w:val="105"/>
        </w:rPr>
        <w:t>Snavely</w:t>
      </w:r>
      <w:r>
        <w:rPr>
          <w:spacing w:val="31"/>
          <w:w w:val="105"/>
        </w:rPr>
        <w:t> </w:t>
      </w:r>
      <w:r>
        <w:rPr>
          <w:w w:val="105"/>
        </w:rPr>
        <w:t>Prize</w:t>
      </w:r>
      <w:r>
        <w:rPr>
          <w:spacing w:val="31"/>
          <w:w w:val="105"/>
        </w:rPr>
        <w:t> </w:t>
      </w:r>
      <w:r>
        <w:rPr>
          <w:w w:val="105"/>
        </w:rPr>
        <w:t>for</w:t>
      </w:r>
      <w:r>
        <w:rPr>
          <w:spacing w:val="31"/>
          <w:w w:val="105"/>
        </w:rPr>
        <w:t> </w:t>
      </w:r>
      <w:r>
        <w:rPr>
          <w:w w:val="105"/>
        </w:rPr>
        <w:t>Outstanding</w:t>
      </w:r>
      <w:r>
        <w:rPr>
          <w:spacing w:val="31"/>
          <w:w w:val="105"/>
        </w:rPr>
        <w:t> </w:t>
      </w:r>
      <w:r>
        <w:rPr>
          <w:w w:val="105"/>
        </w:rPr>
        <w:t>Dissertation,</w:t>
      </w:r>
      <w:r>
        <w:rPr>
          <w:spacing w:val="31"/>
          <w:w w:val="105"/>
        </w:rPr>
        <w:t> </w:t>
      </w:r>
      <w:r>
        <w:rPr>
          <w:w w:val="105"/>
        </w:rPr>
        <w:t>University</w:t>
      </w:r>
      <w:r>
        <w:rPr>
          <w:spacing w:val="31"/>
          <w:w w:val="105"/>
        </w:rPr>
        <w:t> </w:t>
      </w:r>
      <w:r>
        <w:rPr>
          <w:w w:val="105"/>
        </w:rPr>
        <w:t>of</w:t>
      </w:r>
      <w:r>
        <w:rPr>
          <w:spacing w:val="31"/>
          <w:w w:val="105"/>
        </w:rPr>
        <w:t> </w:t>
      </w:r>
      <w:r>
        <w:rPr>
          <w:w w:val="105"/>
        </w:rPr>
        <w:t>Virginia</w:t>
      </w:r>
      <w:r>
        <w:rPr>
          <w:spacing w:val="31"/>
          <w:w w:val="105"/>
        </w:rPr>
        <w:t> </w:t>
      </w:r>
      <w:r>
        <w:rPr>
          <w:w w:val="105"/>
        </w:rPr>
        <w:t>Economics,</w:t>
      </w:r>
      <w:r>
        <w:rPr>
          <w:spacing w:val="31"/>
          <w:w w:val="105"/>
        </w:rPr>
        <w:t> </w:t>
      </w:r>
      <w:r>
        <w:rPr>
          <w:w w:val="105"/>
        </w:rPr>
        <w:t>2017 Dean’s Dissertation Completion Fellowship, 2016</w:t>
      </w:r>
    </w:p>
    <w:p>
      <w:pPr>
        <w:pStyle w:val="BodyText"/>
        <w:spacing w:line="333" w:lineRule="auto"/>
        <w:ind w:right="4718"/>
      </w:pPr>
      <w:r>
        <w:rPr>
          <w:w w:val="110"/>
        </w:rPr>
        <w:t>Quantitative Collaborative Fellow, 2015, 2016 Bankard</w:t>
      </w:r>
      <w:r>
        <w:rPr>
          <w:spacing w:val="-7"/>
          <w:w w:val="110"/>
        </w:rPr>
        <w:t> </w:t>
      </w:r>
      <w:r>
        <w:rPr>
          <w:w w:val="110"/>
        </w:rPr>
        <w:t>Fund</w:t>
      </w:r>
      <w:r>
        <w:rPr>
          <w:spacing w:val="-7"/>
          <w:w w:val="110"/>
        </w:rPr>
        <w:t> </w:t>
      </w:r>
      <w:r>
        <w:rPr>
          <w:w w:val="110"/>
        </w:rPr>
        <w:t>for</w:t>
      </w:r>
      <w:r>
        <w:rPr>
          <w:spacing w:val="-7"/>
          <w:w w:val="110"/>
        </w:rPr>
        <w:t> </w:t>
      </w:r>
      <w:r>
        <w:rPr>
          <w:w w:val="110"/>
        </w:rPr>
        <w:t>Political</w:t>
      </w:r>
      <w:r>
        <w:rPr>
          <w:spacing w:val="-6"/>
          <w:w w:val="110"/>
        </w:rPr>
        <w:t> </w:t>
      </w:r>
      <w:r>
        <w:rPr>
          <w:w w:val="110"/>
        </w:rPr>
        <w:t>Economy</w:t>
      </w:r>
      <w:r>
        <w:rPr>
          <w:spacing w:val="-7"/>
          <w:w w:val="110"/>
        </w:rPr>
        <w:t> </w:t>
      </w:r>
      <w:r>
        <w:rPr>
          <w:w w:val="110"/>
        </w:rPr>
        <w:t>Fellowship,</w:t>
      </w:r>
      <w:r>
        <w:rPr>
          <w:spacing w:val="-7"/>
          <w:w w:val="110"/>
        </w:rPr>
        <w:t> </w:t>
      </w:r>
      <w:r>
        <w:rPr>
          <w:w w:val="110"/>
        </w:rPr>
        <w:t>2015 Batten Research Grant (with Dotan Oliar), 2014</w:t>
      </w:r>
    </w:p>
    <w:p>
      <w:pPr>
        <w:pStyle w:val="BodyText"/>
        <w:spacing w:line="333" w:lineRule="auto"/>
        <w:ind w:right="3888"/>
      </w:pPr>
      <w:r>
        <w:rPr>
          <w:w w:val="105"/>
        </w:rPr>
        <w:t>Snavely Prize for Outstanding Dissertation Proposal, 2014 Snavely Prize for Outstanding Economics Field Paper, 2013</w:t>
      </w:r>
      <w:r>
        <w:rPr>
          <w:spacing w:val="40"/>
          <w:w w:val="105"/>
        </w:rPr>
        <w:t> </w:t>
      </w:r>
      <w:r>
        <w:rPr>
          <w:w w:val="105"/>
        </w:rPr>
        <w:t>Radulovacki Summer Research Fellowship, 2013</w:t>
      </w:r>
    </w:p>
    <w:p>
      <w:pPr>
        <w:pStyle w:val="Heading1"/>
        <w:spacing w:before="238"/>
      </w:pPr>
      <w:r>
        <w:rPr>
          <w:spacing w:val="-2"/>
          <w:w w:val="125"/>
        </w:rPr>
        <w:t>Teaching</w:t>
      </w:r>
    </w:p>
    <w:p>
      <w:pPr>
        <w:pStyle w:val="Heading2"/>
        <w:spacing w:before="172"/>
      </w:pPr>
      <w:r>
        <w:rPr>
          <w:w w:val="115"/>
        </w:rPr>
        <w:t>Southern</w:t>
      </w:r>
      <w:r>
        <w:rPr>
          <w:spacing w:val="37"/>
          <w:w w:val="115"/>
        </w:rPr>
        <w:t> </w:t>
      </w:r>
      <w:r>
        <w:rPr>
          <w:w w:val="115"/>
        </w:rPr>
        <w:t>Methodist</w:t>
      </w:r>
      <w:r>
        <w:rPr>
          <w:spacing w:val="37"/>
          <w:w w:val="115"/>
        </w:rPr>
        <w:t> </w:t>
      </w:r>
      <w:r>
        <w:rPr>
          <w:spacing w:val="-2"/>
          <w:w w:val="115"/>
        </w:rPr>
        <w:t>University</w:t>
      </w:r>
    </w:p>
    <w:p>
      <w:pPr>
        <w:pStyle w:val="BodyText"/>
        <w:spacing w:before="113"/>
      </w:pPr>
      <w:r>
        <w:rPr>
          <w:w w:val="110"/>
        </w:rPr>
        <w:t>Labor</w:t>
      </w:r>
      <w:r>
        <w:rPr>
          <w:spacing w:val="3"/>
          <w:w w:val="110"/>
        </w:rPr>
        <w:t> </w:t>
      </w:r>
      <w:r>
        <w:rPr>
          <w:w w:val="110"/>
        </w:rPr>
        <w:t>Economics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(Ph.D.)</w:t>
      </w:r>
    </w:p>
    <w:p>
      <w:pPr>
        <w:pStyle w:val="BodyText"/>
        <w:spacing w:line="333" w:lineRule="auto" w:before="95"/>
        <w:ind w:right="3495"/>
      </w:pPr>
      <w:r>
        <w:rPr>
          <w:w w:val="105"/>
        </w:rPr>
        <w:t>Introduction to Econometrics (joint Masters and Undergraduate) Price Theory/Intermediate Microeconomics</w:t>
      </w:r>
    </w:p>
    <w:p>
      <w:pPr>
        <w:pStyle w:val="Heading2"/>
      </w:pPr>
      <w:r>
        <w:rPr>
          <w:w w:val="120"/>
        </w:rPr>
        <w:t>University</w:t>
      </w:r>
      <w:r>
        <w:rPr>
          <w:spacing w:val="3"/>
          <w:w w:val="120"/>
        </w:rPr>
        <w:t> </w:t>
      </w:r>
      <w:r>
        <w:rPr>
          <w:w w:val="120"/>
        </w:rPr>
        <w:t>of</w:t>
      </w:r>
      <w:r>
        <w:rPr>
          <w:spacing w:val="3"/>
          <w:w w:val="120"/>
        </w:rPr>
        <w:t> </w:t>
      </w:r>
      <w:r>
        <w:rPr>
          <w:spacing w:val="-2"/>
          <w:w w:val="120"/>
        </w:rPr>
        <w:t>Virginia</w:t>
      </w:r>
    </w:p>
    <w:p>
      <w:pPr>
        <w:pStyle w:val="BodyText"/>
        <w:spacing w:line="333" w:lineRule="auto" w:before="112"/>
        <w:ind w:right="3048"/>
      </w:pPr>
      <w:r>
        <w:rPr>
          <w:w w:val="110"/>
        </w:rPr>
        <w:t>Intermediate Microeconomics, teaching assistant:</w:t>
      </w:r>
      <w:r>
        <w:rPr>
          <w:spacing w:val="16"/>
          <w:w w:val="110"/>
        </w:rPr>
        <w:t> </w:t>
      </w:r>
      <w:r>
        <w:rPr>
          <w:w w:val="110"/>
        </w:rPr>
        <w:t>S16, F16, S17 Microeconomic Theory I (Ph.D.), teaching assistant:</w:t>
      </w:r>
      <w:r>
        <w:rPr>
          <w:spacing w:val="23"/>
          <w:w w:val="110"/>
        </w:rPr>
        <w:t> </w:t>
      </w:r>
      <w:r>
        <w:rPr>
          <w:w w:val="110"/>
        </w:rPr>
        <w:t>F12, F13, F14, F15 </w:t>
      </w:r>
      <w:r>
        <w:rPr>
          <w:w w:val="115"/>
        </w:rPr>
        <w:t>Econometrics II (Ph.D.), teaching assistant:</w:t>
      </w:r>
      <w:r>
        <w:rPr>
          <w:spacing w:val="19"/>
          <w:w w:val="115"/>
        </w:rPr>
        <w:t> </w:t>
      </w:r>
      <w:r>
        <w:rPr>
          <w:w w:val="115"/>
        </w:rPr>
        <w:t>S15</w:t>
      </w:r>
    </w:p>
    <w:p>
      <w:pPr>
        <w:pStyle w:val="BodyText"/>
        <w:spacing w:line="333" w:lineRule="auto"/>
        <w:ind w:right="4041"/>
      </w:pPr>
      <w:r>
        <w:rPr>
          <w:w w:val="105"/>
        </w:rPr>
        <w:t>Introduction to Econometrics, teaching assistant:</w:t>
      </w:r>
      <w:r>
        <w:rPr>
          <w:spacing w:val="38"/>
          <w:w w:val="105"/>
        </w:rPr>
        <w:t> </w:t>
      </w:r>
      <w:r>
        <w:rPr>
          <w:w w:val="105"/>
        </w:rPr>
        <w:t>S14 Principles</w:t>
      </w:r>
      <w:r>
        <w:rPr>
          <w:spacing w:val="13"/>
          <w:w w:val="105"/>
        </w:rPr>
        <w:t> </w:t>
      </w:r>
      <w:r>
        <w:rPr>
          <w:w w:val="105"/>
        </w:rPr>
        <w:t>of</w:t>
      </w:r>
      <w:r>
        <w:rPr>
          <w:spacing w:val="14"/>
          <w:w w:val="105"/>
        </w:rPr>
        <w:t> </w:t>
      </w:r>
      <w:r>
        <w:rPr>
          <w:w w:val="105"/>
        </w:rPr>
        <w:t>Microeconomics,</w:t>
      </w:r>
      <w:r>
        <w:rPr>
          <w:spacing w:val="14"/>
          <w:w w:val="105"/>
        </w:rPr>
        <w:t> </w:t>
      </w:r>
      <w:r>
        <w:rPr>
          <w:w w:val="105"/>
        </w:rPr>
        <w:t>teaching</w:t>
      </w:r>
      <w:r>
        <w:rPr>
          <w:spacing w:val="14"/>
          <w:w w:val="105"/>
        </w:rPr>
        <w:t> </w:t>
      </w:r>
      <w:r>
        <w:rPr>
          <w:w w:val="105"/>
        </w:rPr>
        <w:t>assistant:</w:t>
      </w:r>
      <w:r>
        <w:rPr>
          <w:spacing w:val="34"/>
          <w:w w:val="105"/>
        </w:rPr>
        <w:t> </w:t>
      </w:r>
      <w:r>
        <w:rPr>
          <w:spacing w:val="-5"/>
          <w:w w:val="105"/>
        </w:rPr>
        <w:t>F11</w:t>
      </w:r>
    </w:p>
    <w:p>
      <w:pPr>
        <w:pStyle w:val="BodyText"/>
        <w:spacing w:after="0" w:line="333" w:lineRule="auto"/>
        <w:sectPr>
          <w:pgSz w:w="12240" w:h="15840"/>
          <w:pgMar w:header="0" w:footer="792" w:top="1400" w:bottom="980" w:left="1440" w:right="1080"/>
        </w:sectPr>
      </w:pPr>
    </w:p>
    <w:p>
      <w:pPr>
        <w:pStyle w:val="BodyText"/>
        <w:spacing w:before="49"/>
      </w:pPr>
      <w:r>
        <w:rPr>
          <w:w w:val="105"/>
        </w:rPr>
        <w:t>Principles</w:t>
      </w:r>
      <w:r>
        <w:rPr>
          <w:spacing w:val="12"/>
          <w:w w:val="105"/>
        </w:rPr>
        <w:t> </w:t>
      </w:r>
      <w:r>
        <w:rPr>
          <w:w w:val="105"/>
        </w:rPr>
        <w:t>of</w:t>
      </w:r>
      <w:r>
        <w:rPr>
          <w:spacing w:val="13"/>
          <w:w w:val="105"/>
        </w:rPr>
        <w:t> </w:t>
      </w:r>
      <w:r>
        <w:rPr>
          <w:w w:val="105"/>
        </w:rPr>
        <w:t>Macroeconomics,</w:t>
      </w:r>
      <w:r>
        <w:rPr>
          <w:spacing w:val="13"/>
          <w:w w:val="105"/>
        </w:rPr>
        <w:t> </w:t>
      </w:r>
      <w:r>
        <w:rPr>
          <w:w w:val="105"/>
        </w:rPr>
        <w:t>teaching</w:t>
      </w:r>
      <w:r>
        <w:rPr>
          <w:spacing w:val="13"/>
          <w:w w:val="105"/>
        </w:rPr>
        <w:t> </w:t>
      </w:r>
      <w:r>
        <w:rPr>
          <w:w w:val="105"/>
        </w:rPr>
        <w:t>assistant:</w:t>
      </w:r>
      <w:r>
        <w:rPr>
          <w:spacing w:val="33"/>
          <w:w w:val="105"/>
        </w:rPr>
        <w:t> </w:t>
      </w:r>
      <w:r>
        <w:rPr>
          <w:spacing w:val="-5"/>
          <w:w w:val="105"/>
        </w:rPr>
        <w:t>S12</w:t>
      </w:r>
    </w:p>
    <w:p>
      <w:pPr>
        <w:pStyle w:val="BodyText"/>
        <w:spacing w:before="94"/>
        <w:ind w:left="0"/>
      </w:pPr>
    </w:p>
    <w:p>
      <w:pPr>
        <w:pStyle w:val="Heading1"/>
      </w:pPr>
      <w:r>
        <w:rPr>
          <w:spacing w:val="-2"/>
          <w:w w:val="120"/>
        </w:rPr>
        <w:t>Service</w:t>
      </w:r>
    </w:p>
    <w:p>
      <w:pPr>
        <w:pStyle w:val="Heading2"/>
        <w:spacing w:before="173"/>
      </w:pPr>
      <w:r>
        <w:rPr>
          <w:w w:val="115"/>
        </w:rPr>
        <w:t>Professional</w:t>
      </w:r>
      <w:r>
        <w:rPr>
          <w:spacing w:val="14"/>
          <w:w w:val="115"/>
        </w:rPr>
        <w:t> </w:t>
      </w:r>
      <w:r>
        <w:rPr>
          <w:spacing w:val="-2"/>
          <w:w w:val="115"/>
        </w:rPr>
        <w:t>Service</w:t>
      </w:r>
    </w:p>
    <w:p>
      <w:pPr>
        <w:spacing w:line="235" w:lineRule="auto" w:before="116"/>
        <w:ind w:left="298" w:right="356" w:firstLine="0"/>
        <w:jc w:val="both"/>
        <w:rPr>
          <w:i/>
          <w:sz w:val="20"/>
        </w:rPr>
      </w:pPr>
      <w:r>
        <w:rPr>
          <w:w w:val="110"/>
          <w:sz w:val="20"/>
        </w:rPr>
        <w:t>Referee</w:t>
      </w:r>
      <w:r>
        <w:rPr>
          <w:w w:val="110"/>
          <w:sz w:val="20"/>
        </w:rPr>
        <w:t> for</w:t>
      </w:r>
      <w:r>
        <w:rPr>
          <w:w w:val="110"/>
          <w:sz w:val="20"/>
        </w:rPr>
        <w:t> </w:t>
      </w:r>
      <w:r>
        <w:rPr>
          <w:i/>
          <w:w w:val="110"/>
          <w:sz w:val="20"/>
        </w:rPr>
        <w:t>American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Journal: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w w:val="110"/>
          <w:sz w:val="20"/>
        </w:rPr>
        <w:t> Policy, The</w:t>
      </w:r>
      <w:r>
        <w:rPr>
          <w:i/>
          <w:w w:val="110"/>
          <w:sz w:val="20"/>
        </w:rPr>
        <w:t> Review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Studies, Empir-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ical</w:t>
      </w:r>
      <w:r>
        <w:rPr>
          <w:i/>
          <w:spacing w:val="33"/>
          <w:w w:val="110"/>
          <w:sz w:val="20"/>
        </w:rPr>
        <w:t> </w:t>
      </w:r>
      <w:r>
        <w:rPr>
          <w:i/>
          <w:w w:val="110"/>
          <w:sz w:val="20"/>
        </w:rPr>
        <w:t>Economics,</w:t>
      </w:r>
      <w:r>
        <w:rPr>
          <w:i/>
          <w:spacing w:val="39"/>
          <w:w w:val="110"/>
          <w:sz w:val="20"/>
        </w:rPr>
        <w:t> </w:t>
      </w:r>
      <w:r>
        <w:rPr>
          <w:i/>
          <w:w w:val="110"/>
          <w:sz w:val="20"/>
        </w:rPr>
        <w:t>International</w:t>
      </w:r>
      <w:r>
        <w:rPr>
          <w:i/>
          <w:spacing w:val="33"/>
          <w:w w:val="110"/>
          <w:sz w:val="20"/>
        </w:rPr>
        <w:t> </w:t>
      </w:r>
      <w:r>
        <w:rPr>
          <w:i/>
          <w:w w:val="110"/>
          <w:sz w:val="20"/>
        </w:rPr>
        <w:t>Review</w:t>
      </w:r>
      <w:r>
        <w:rPr>
          <w:i/>
          <w:spacing w:val="33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33"/>
          <w:w w:val="110"/>
          <w:sz w:val="20"/>
        </w:rPr>
        <w:t> </w:t>
      </w:r>
      <w:r>
        <w:rPr>
          <w:i/>
          <w:w w:val="110"/>
          <w:sz w:val="20"/>
        </w:rPr>
        <w:t>Law</w:t>
      </w:r>
      <w:r>
        <w:rPr>
          <w:i/>
          <w:spacing w:val="33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33"/>
          <w:w w:val="110"/>
          <w:sz w:val="20"/>
        </w:rPr>
        <w:t> </w:t>
      </w:r>
      <w:r>
        <w:rPr>
          <w:i/>
          <w:w w:val="110"/>
          <w:sz w:val="20"/>
        </w:rPr>
        <w:t>Economics,</w:t>
      </w:r>
      <w:r>
        <w:rPr>
          <w:i/>
          <w:spacing w:val="39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spacing w:val="33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33"/>
          <w:w w:val="110"/>
          <w:sz w:val="20"/>
        </w:rPr>
        <w:t> </w:t>
      </w:r>
      <w:r>
        <w:rPr>
          <w:i/>
          <w:w w:val="110"/>
          <w:sz w:val="20"/>
        </w:rPr>
        <w:t>Empirical</w:t>
      </w:r>
      <w:r>
        <w:rPr>
          <w:i/>
          <w:spacing w:val="33"/>
          <w:w w:val="110"/>
          <w:sz w:val="20"/>
        </w:rPr>
        <w:t> </w:t>
      </w:r>
      <w:r>
        <w:rPr>
          <w:i/>
          <w:w w:val="110"/>
          <w:sz w:val="20"/>
        </w:rPr>
        <w:t>Finance,</w:t>
      </w:r>
      <w:r>
        <w:rPr>
          <w:i/>
          <w:spacing w:val="39"/>
          <w:w w:val="110"/>
          <w:sz w:val="20"/>
        </w:rPr>
        <w:t> </w:t>
      </w:r>
      <w:r>
        <w:rPr>
          <w:i/>
          <w:w w:val="110"/>
          <w:sz w:val="20"/>
        </w:rPr>
        <w:t>Review of</w:t>
      </w:r>
      <w:r>
        <w:rPr>
          <w:i/>
          <w:w w:val="110"/>
          <w:sz w:val="20"/>
        </w:rPr>
        <w:t> Financial</w:t>
      </w:r>
      <w:r>
        <w:rPr>
          <w:i/>
          <w:w w:val="110"/>
          <w:sz w:val="20"/>
        </w:rPr>
        <w:t> Studies,</w:t>
      </w:r>
      <w:r>
        <w:rPr>
          <w:i/>
          <w:w w:val="110"/>
          <w:sz w:val="20"/>
        </w:rPr>
        <w:t> China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Review,</w:t>
      </w:r>
      <w:r>
        <w:rPr>
          <w:i/>
          <w:w w:val="110"/>
          <w:sz w:val="20"/>
        </w:rPr>
        <w:t> Southern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Journal,</w:t>
      </w:r>
      <w:r>
        <w:rPr>
          <w:i/>
          <w:w w:val="110"/>
          <w:sz w:val="20"/>
        </w:rPr>
        <w:t> Quarterly</w:t>
      </w:r>
      <w:r>
        <w:rPr>
          <w:i/>
          <w:w w:val="110"/>
          <w:sz w:val="20"/>
        </w:rPr>
        <w:t> 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Eco- nomics,Economic</w:t>
      </w:r>
      <w:r>
        <w:rPr>
          <w:i/>
          <w:w w:val="110"/>
          <w:sz w:val="20"/>
        </w:rPr>
        <w:t> Inquiry,</w:t>
      </w:r>
      <w:r>
        <w:rPr>
          <w:i/>
          <w:w w:val="110"/>
          <w:sz w:val="20"/>
        </w:rPr>
        <w:t> Review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Finance,</w:t>
      </w:r>
      <w:r>
        <w:rPr>
          <w:i/>
          <w:w w:val="110"/>
          <w:sz w:val="20"/>
        </w:rPr>
        <w:t> 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Empirical</w:t>
      </w:r>
      <w:r>
        <w:rPr>
          <w:i/>
          <w:w w:val="110"/>
          <w:sz w:val="20"/>
        </w:rPr>
        <w:t> Legal</w:t>
      </w:r>
      <w:r>
        <w:rPr>
          <w:i/>
          <w:w w:val="110"/>
          <w:sz w:val="20"/>
        </w:rPr>
        <w:t> Studies</w:t>
      </w:r>
    </w:p>
    <w:p>
      <w:pPr>
        <w:pStyle w:val="BodyText"/>
        <w:spacing w:line="333" w:lineRule="auto" w:before="95"/>
        <w:ind w:right="4517"/>
        <w:jc w:val="both"/>
      </w:pPr>
      <w:r>
        <w:rPr>
          <w:w w:val="105"/>
        </w:rPr>
        <w:t>Participant,</w:t>
      </w:r>
      <w:r>
        <w:rPr>
          <w:spacing w:val="40"/>
          <w:w w:val="105"/>
        </w:rPr>
        <w:t> </w:t>
      </w:r>
      <w:r>
        <w:rPr>
          <w:w w:val="105"/>
        </w:rPr>
        <w:t>Replication</w:t>
      </w:r>
      <w:r>
        <w:rPr>
          <w:spacing w:val="40"/>
          <w:w w:val="105"/>
        </w:rPr>
        <w:t> </w:t>
      </w:r>
      <w:r>
        <w:rPr>
          <w:w w:val="105"/>
        </w:rPr>
        <w:t>Games</w:t>
      </w:r>
      <w:r>
        <w:rPr>
          <w:spacing w:val="40"/>
          <w:w w:val="105"/>
        </w:rPr>
        <w:t> </w:t>
      </w:r>
      <w:r>
        <w:rPr>
          <w:w w:val="105"/>
        </w:rPr>
        <w:t>(Seattle,</w:t>
      </w:r>
      <w:r>
        <w:rPr>
          <w:spacing w:val="40"/>
          <w:w w:val="105"/>
        </w:rPr>
        <w:t> </w:t>
      </w:r>
      <w:r>
        <w:rPr>
          <w:w w:val="105"/>
        </w:rPr>
        <w:t>2024)</w:t>
      </w:r>
      <w:r>
        <w:rPr>
          <w:spacing w:val="80"/>
          <w:w w:val="105"/>
        </w:rPr>
        <w:t> </w:t>
      </w:r>
      <w:r>
        <w:rPr>
          <w:w w:val="105"/>
        </w:rPr>
        <w:t>Scientific</w:t>
      </w:r>
      <w:r>
        <w:rPr>
          <w:spacing w:val="16"/>
          <w:w w:val="105"/>
        </w:rPr>
        <w:t> </w:t>
      </w:r>
      <w:r>
        <w:rPr>
          <w:w w:val="105"/>
        </w:rPr>
        <w:t>Committee,</w:t>
      </w:r>
      <w:r>
        <w:rPr>
          <w:spacing w:val="17"/>
          <w:w w:val="105"/>
        </w:rPr>
        <w:t> </w:t>
      </w:r>
      <w:r>
        <w:rPr>
          <w:w w:val="105"/>
        </w:rPr>
        <w:t>Midwest</w:t>
      </w:r>
      <w:r>
        <w:rPr>
          <w:spacing w:val="17"/>
          <w:w w:val="105"/>
        </w:rPr>
        <w:t> </w:t>
      </w:r>
      <w:r>
        <w:rPr>
          <w:w w:val="105"/>
        </w:rPr>
        <w:t>Macro</w:t>
      </w:r>
      <w:r>
        <w:rPr>
          <w:spacing w:val="17"/>
          <w:w w:val="105"/>
        </w:rPr>
        <w:t> </w:t>
      </w:r>
      <w:r>
        <w:rPr>
          <w:w w:val="105"/>
        </w:rPr>
        <w:t>Meeting</w:t>
      </w:r>
      <w:r>
        <w:rPr>
          <w:spacing w:val="16"/>
          <w:w w:val="105"/>
        </w:rPr>
        <w:t> </w:t>
      </w:r>
      <w:r>
        <w:rPr>
          <w:w w:val="105"/>
        </w:rPr>
        <w:t>Fall</w:t>
      </w:r>
      <w:r>
        <w:rPr>
          <w:spacing w:val="17"/>
          <w:w w:val="105"/>
        </w:rPr>
        <w:t> </w:t>
      </w:r>
      <w:r>
        <w:rPr>
          <w:spacing w:val="-4"/>
          <w:w w:val="105"/>
        </w:rPr>
        <w:t>2022</w:t>
      </w:r>
    </w:p>
    <w:p>
      <w:pPr>
        <w:pStyle w:val="Heading2"/>
      </w:pPr>
      <w:r>
        <w:rPr>
          <w:w w:val="120"/>
        </w:rPr>
        <w:t>University</w:t>
      </w:r>
      <w:r>
        <w:rPr>
          <w:spacing w:val="13"/>
          <w:w w:val="120"/>
        </w:rPr>
        <w:t> </w:t>
      </w:r>
      <w:r>
        <w:rPr>
          <w:spacing w:val="-2"/>
          <w:w w:val="120"/>
        </w:rPr>
        <w:t>Service</w:t>
      </w:r>
    </w:p>
    <w:p>
      <w:pPr>
        <w:pStyle w:val="BodyText"/>
        <w:spacing w:line="314" w:lineRule="auto" w:before="113"/>
        <w:ind w:left="597" w:right="5793" w:hanging="299"/>
      </w:pPr>
      <w:r>
        <w:rPr>
          <w:w w:val="105"/>
        </w:rPr>
        <w:t>Southern Methodist University </w:t>
      </w:r>
      <w:r>
        <w:rPr>
          <w:w w:val="105"/>
        </w:rPr>
        <w:t>(College) Marshall for Baccalaureate Service</w:t>
      </w:r>
    </w:p>
    <w:p>
      <w:pPr>
        <w:pStyle w:val="BodyText"/>
        <w:spacing w:before="18"/>
        <w:ind w:left="597"/>
      </w:pPr>
      <w:r>
        <w:rPr>
          <w:w w:val="110"/>
        </w:rPr>
        <w:t>Marshall</w:t>
      </w:r>
      <w:r>
        <w:rPr>
          <w:spacing w:val="5"/>
          <w:w w:val="110"/>
        </w:rPr>
        <w:t> </w:t>
      </w:r>
      <w:r>
        <w:rPr>
          <w:w w:val="110"/>
        </w:rPr>
        <w:t>for</w:t>
      </w:r>
      <w:r>
        <w:rPr>
          <w:spacing w:val="6"/>
          <w:w w:val="110"/>
        </w:rPr>
        <w:t> </w:t>
      </w:r>
      <w:r>
        <w:rPr>
          <w:w w:val="110"/>
        </w:rPr>
        <w:t>Ph.D.</w:t>
      </w:r>
      <w:r>
        <w:rPr>
          <w:spacing w:val="6"/>
          <w:w w:val="110"/>
        </w:rPr>
        <w:t> </w:t>
      </w:r>
      <w:r>
        <w:rPr>
          <w:w w:val="110"/>
        </w:rPr>
        <w:t>Graduation</w:t>
      </w:r>
      <w:r>
        <w:rPr>
          <w:spacing w:val="6"/>
          <w:w w:val="110"/>
        </w:rPr>
        <w:t> </w:t>
      </w:r>
      <w:r>
        <w:rPr>
          <w:w w:val="110"/>
        </w:rPr>
        <w:t>Ceremony</w:t>
      </w:r>
      <w:r>
        <w:rPr>
          <w:spacing w:val="6"/>
          <w:w w:val="110"/>
        </w:rPr>
        <w:t> </w:t>
      </w:r>
      <w:r>
        <w:rPr>
          <w:w w:val="110"/>
        </w:rPr>
        <w:t>(Fall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2024)</w:t>
      </w:r>
    </w:p>
    <w:p>
      <w:pPr>
        <w:pStyle w:val="BodyText"/>
        <w:spacing w:line="362" w:lineRule="auto" w:before="95"/>
        <w:ind w:right="859" w:firstLine="298"/>
      </w:pPr>
      <w:r>
        <w:rPr>
          <w:w w:val="105"/>
        </w:rPr>
        <w:t>Graduation Ceremony Name Reader for Economics Undergraduates (Spring 2024, 2025) Southern Methodist University (Department)</w:t>
      </w:r>
    </w:p>
    <w:p>
      <w:pPr>
        <w:pStyle w:val="BodyText"/>
        <w:spacing w:line="194" w:lineRule="exact"/>
        <w:ind w:left="597"/>
      </w:pPr>
      <w:r>
        <w:rPr>
          <w:w w:val="105"/>
        </w:rPr>
        <w:t>Co-organizer</w:t>
      </w:r>
      <w:r>
        <w:rPr>
          <w:spacing w:val="26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Texas</w:t>
      </w:r>
      <w:r>
        <w:rPr>
          <w:spacing w:val="27"/>
          <w:w w:val="105"/>
        </w:rPr>
        <w:t> </w:t>
      </w:r>
      <w:r>
        <w:rPr>
          <w:w w:val="105"/>
        </w:rPr>
        <w:t>Camp</w:t>
      </w:r>
      <w:r>
        <w:rPr>
          <w:spacing w:val="27"/>
          <w:w w:val="105"/>
        </w:rPr>
        <w:t> </w:t>
      </w:r>
      <w:r>
        <w:rPr>
          <w:w w:val="105"/>
        </w:rPr>
        <w:t>Econometrics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(2026)</w:t>
      </w:r>
    </w:p>
    <w:p>
      <w:pPr>
        <w:pStyle w:val="BodyText"/>
        <w:spacing w:before="94"/>
        <w:ind w:left="597"/>
      </w:pPr>
      <w:r>
        <w:rPr>
          <w:w w:val="105"/>
        </w:rPr>
        <w:t>Masters</w:t>
      </w:r>
      <w:r>
        <w:rPr>
          <w:spacing w:val="16"/>
          <w:w w:val="105"/>
        </w:rPr>
        <w:t> </w:t>
      </w:r>
      <w:r>
        <w:rPr>
          <w:w w:val="105"/>
        </w:rPr>
        <w:t>Program</w:t>
      </w:r>
      <w:r>
        <w:rPr>
          <w:spacing w:val="16"/>
          <w:w w:val="105"/>
        </w:rPr>
        <w:t> </w:t>
      </w:r>
      <w:r>
        <w:rPr>
          <w:w w:val="105"/>
        </w:rPr>
        <w:t>Committee</w:t>
      </w:r>
      <w:r>
        <w:rPr>
          <w:spacing w:val="16"/>
          <w:w w:val="105"/>
        </w:rPr>
        <w:t> </w:t>
      </w:r>
      <w:r>
        <w:rPr>
          <w:w w:val="105"/>
        </w:rPr>
        <w:t>(2025-</w:t>
      </w:r>
      <w:r>
        <w:rPr>
          <w:spacing w:val="-2"/>
          <w:w w:val="105"/>
        </w:rPr>
        <w:t>2026)</w:t>
      </w:r>
    </w:p>
    <w:p>
      <w:pPr>
        <w:pStyle w:val="BodyText"/>
        <w:spacing w:line="333" w:lineRule="auto" w:before="95"/>
        <w:ind w:left="597" w:right="4041"/>
      </w:pPr>
      <w:r>
        <w:rPr>
          <w:w w:val="105"/>
        </w:rPr>
        <w:t>Lead organizer of SMU Micro Research Group (2022–2026) Lecturer Recruiting Committee (2025-2026)</w:t>
      </w:r>
    </w:p>
    <w:p>
      <w:pPr>
        <w:pStyle w:val="BodyText"/>
        <w:spacing w:line="333" w:lineRule="auto"/>
        <w:ind w:left="597" w:right="4718"/>
      </w:pPr>
      <w:r>
        <w:rPr>
          <w:w w:val="105"/>
        </w:rPr>
        <w:t>Faculty Search Committee (2024-2025) Undergraduate Studies Committee </w:t>
      </w:r>
      <w:r>
        <w:rPr>
          <w:w w:val="105"/>
        </w:rPr>
        <w:t>(2019–2025) Lecturer Recruiting Committee (2023-2024)</w:t>
      </w:r>
    </w:p>
    <w:p>
      <w:pPr>
        <w:pStyle w:val="BodyText"/>
        <w:spacing w:line="333" w:lineRule="auto"/>
        <w:ind w:left="597" w:right="4151"/>
      </w:pPr>
      <w:r>
        <w:rPr>
          <w:w w:val="105"/>
        </w:rPr>
        <w:t>Reader for Undergraduate Award Ceremony (2024) Faculty Recruiting Committee (2022–2023)</w:t>
      </w:r>
    </w:p>
    <w:p>
      <w:pPr>
        <w:pStyle w:val="BodyText"/>
        <w:spacing w:line="243" w:lineRule="exact"/>
        <w:ind w:left="597"/>
      </w:pPr>
      <w:r>
        <w:rPr>
          <w:w w:val="110"/>
        </w:rPr>
        <w:t>Masters</w:t>
      </w:r>
      <w:r>
        <w:rPr>
          <w:spacing w:val="6"/>
          <w:w w:val="110"/>
        </w:rPr>
        <w:t> </w:t>
      </w:r>
      <w:r>
        <w:rPr>
          <w:w w:val="110"/>
        </w:rPr>
        <w:t>Program</w:t>
      </w:r>
      <w:r>
        <w:rPr>
          <w:spacing w:val="7"/>
          <w:w w:val="110"/>
        </w:rPr>
        <w:t> </w:t>
      </w:r>
      <w:r>
        <w:rPr>
          <w:w w:val="110"/>
        </w:rPr>
        <w:t>Metrics</w:t>
      </w:r>
      <w:r>
        <w:rPr>
          <w:spacing w:val="7"/>
          <w:w w:val="110"/>
        </w:rPr>
        <w:t> </w:t>
      </w:r>
      <w:r>
        <w:rPr>
          <w:w w:val="110"/>
        </w:rPr>
        <w:t>Exit</w:t>
      </w:r>
      <w:r>
        <w:rPr>
          <w:spacing w:val="6"/>
          <w:w w:val="110"/>
        </w:rPr>
        <w:t> </w:t>
      </w:r>
      <w:r>
        <w:rPr>
          <w:w w:val="110"/>
        </w:rPr>
        <w:t>Exam</w:t>
      </w:r>
      <w:r>
        <w:rPr>
          <w:spacing w:val="7"/>
          <w:w w:val="110"/>
        </w:rPr>
        <w:t> </w:t>
      </w:r>
      <w:r>
        <w:rPr>
          <w:w w:val="110"/>
        </w:rPr>
        <w:t>Writer</w:t>
      </w:r>
      <w:r>
        <w:rPr>
          <w:spacing w:val="7"/>
          <w:w w:val="110"/>
        </w:rPr>
        <w:t> </w:t>
      </w:r>
      <w:r>
        <w:rPr>
          <w:w w:val="110"/>
        </w:rPr>
        <w:t>and</w:t>
      </w:r>
      <w:r>
        <w:rPr>
          <w:spacing w:val="6"/>
          <w:w w:val="110"/>
        </w:rPr>
        <w:t> </w:t>
      </w:r>
      <w:r>
        <w:rPr>
          <w:w w:val="110"/>
        </w:rPr>
        <w:t>Grader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(2022–2024)</w:t>
      </w:r>
    </w:p>
    <w:p>
      <w:pPr>
        <w:pStyle w:val="BodyText"/>
        <w:spacing w:line="333" w:lineRule="auto" w:before="91"/>
        <w:ind w:left="597"/>
      </w:pPr>
      <w:r>
        <w:rPr>
          <w:w w:val="105"/>
        </w:rPr>
        <w:t>Presentations on PhD Research Skills:</w:t>
      </w:r>
      <w:r>
        <w:rPr>
          <w:spacing w:val="38"/>
          <w:w w:val="105"/>
        </w:rPr>
        <w:t> </w:t>
      </w:r>
      <w:r>
        <w:rPr>
          <w:w w:val="105"/>
        </w:rPr>
        <w:t>Reproducible research, Effective presentations (2021, 2022) Research Day Economics Poster Judge (2022)</w:t>
      </w:r>
    </w:p>
    <w:p>
      <w:pPr>
        <w:pStyle w:val="BodyText"/>
        <w:spacing w:line="333" w:lineRule="auto"/>
        <w:ind w:left="597" w:right="4919"/>
      </w:pPr>
      <w:r>
        <w:rPr>
          <w:w w:val="105"/>
        </w:rPr>
        <w:t>Economics Seminar Coordinator (2018–19) Faculty Recruiting Committee (2017–18) Research</w:t>
      </w:r>
      <w:r>
        <w:rPr>
          <w:spacing w:val="27"/>
          <w:w w:val="105"/>
        </w:rPr>
        <w:t> </w:t>
      </w:r>
      <w:r>
        <w:rPr>
          <w:w w:val="105"/>
        </w:rPr>
        <w:t>Day</w:t>
      </w:r>
      <w:r>
        <w:rPr>
          <w:spacing w:val="28"/>
          <w:w w:val="105"/>
        </w:rPr>
        <w:t> </w:t>
      </w:r>
      <w:r>
        <w:rPr>
          <w:w w:val="105"/>
        </w:rPr>
        <w:t>Economics</w:t>
      </w:r>
      <w:r>
        <w:rPr>
          <w:spacing w:val="27"/>
          <w:w w:val="105"/>
        </w:rPr>
        <w:t> </w:t>
      </w:r>
      <w:r>
        <w:rPr>
          <w:w w:val="105"/>
        </w:rPr>
        <w:t>Poster</w:t>
      </w:r>
      <w:r>
        <w:rPr>
          <w:spacing w:val="28"/>
          <w:w w:val="105"/>
        </w:rPr>
        <w:t> </w:t>
      </w:r>
      <w:r>
        <w:rPr>
          <w:w w:val="105"/>
        </w:rPr>
        <w:t>Judge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(2018)</w:t>
      </w:r>
    </w:p>
    <w:p>
      <w:pPr>
        <w:pStyle w:val="BodyText"/>
        <w:spacing w:before="27"/>
      </w:pPr>
      <w:r>
        <w:rPr>
          <w:w w:val="105"/>
        </w:rPr>
        <w:t>University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Virginia,</w:t>
      </w:r>
      <w:r>
        <w:rPr>
          <w:spacing w:val="28"/>
          <w:w w:val="105"/>
        </w:rPr>
        <w:t> </w:t>
      </w:r>
      <w:r>
        <w:rPr>
          <w:w w:val="105"/>
        </w:rPr>
        <w:t>Department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Economics</w:t>
      </w:r>
    </w:p>
    <w:p>
      <w:pPr>
        <w:pStyle w:val="BodyText"/>
        <w:spacing w:before="75"/>
        <w:ind w:left="597"/>
      </w:pPr>
      <w:r>
        <w:rPr>
          <w:w w:val="105"/>
        </w:rPr>
        <w:t>Co-Organizer</w:t>
      </w:r>
      <w:r>
        <w:rPr>
          <w:spacing w:val="23"/>
          <w:w w:val="105"/>
        </w:rPr>
        <w:t> </w:t>
      </w:r>
      <w:r>
        <w:rPr>
          <w:w w:val="105"/>
        </w:rPr>
        <w:t>for</w:t>
      </w:r>
      <w:r>
        <w:rPr>
          <w:spacing w:val="24"/>
          <w:w w:val="105"/>
        </w:rPr>
        <w:t> </w:t>
      </w:r>
      <w:r>
        <w:rPr>
          <w:w w:val="105"/>
        </w:rPr>
        <w:t>UVa</w:t>
      </w:r>
      <w:r>
        <w:rPr>
          <w:spacing w:val="24"/>
          <w:w w:val="105"/>
        </w:rPr>
        <w:t> </w:t>
      </w:r>
      <w:r>
        <w:rPr>
          <w:w w:val="105"/>
        </w:rPr>
        <w:t>Economics</w:t>
      </w:r>
      <w:r>
        <w:rPr>
          <w:spacing w:val="23"/>
          <w:w w:val="105"/>
        </w:rPr>
        <w:t> </w:t>
      </w:r>
      <w:r>
        <w:rPr>
          <w:w w:val="105"/>
        </w:rPr>
        <w:t>Research</w:t>
      </w:r>
      <w:r>
        <w:rPr>
          <w:spacing w:val="24"/>
          <w:w w:val="105"/>
        </w:rPr>
        <w:t> </w:t>
      </w:r>
      <w:r>
        <w:rPr>
          <w:w w:val="105"/>
        </w:rPr>
        <w:t>Conference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(2015)</w:t>
      </w:r>
    </w:p>
    <w:p>
      <w:pPr>
        <w:pStyle w:val="BodyText"/>
        <w:spacing w:line="235" w:lineRule="auto" w:before="98"/>
        <w:ind w:left="597"/>
      </w:pPr>
      <w:r>
        <w:rPr>
          <w:w w:val="110"/>
        </w:rPr>
        <w:t>Experiment</w:t>
      </w:r>
      <w:r>
        <w:rPr>
          <w:spacing w:val="20"/>
          <w:w w:val="110"/>
        </w:rPr>
        <w:t> </w:t>
      </w:r>
      <w:r>
        <w:rPr>
          <w:w w:val="110"/>
        </w:rPr>
        <w:t>to</w:t>
      </w:r>
      <w:r>
        <w:rPr>
          <w:spacing w:val="19"/>
          <w:w w:val="110"/>
        </w:rPr>
        <w:t> </w:t>
      </w:r>
      <w:r>
        <w:rPr>
          <w:w w:val="110"/>
        </w:rPr>
        <w:t>Increase</w:t>
      </w:r>
      <w:r>
        <w:rPr>
          <w:spacing w:val="19"/>
          <w:w w:val="110"/>
        </w:rPr>
        <w:t> </w:t>
      </w:r>
      <w:r>
        <w:rPr>
          <w:w w:val="110"/>
        </w:rPr>
        <w:t>PhD</w:t>
      </w:r>
      <w:r>
        <w:rPr>
          <w:spacing w:val="20"/>
          <w:w w:val="110"/>
        </w:rPr>
        <w:t> </w:t>
      </w:r>
      <w:r>
        <w:rPr>
          <w:w w:val="110"/>
        </w:rPr>
        <w:t>Diversity</w:t>
      </w:r>
      <w:r>
        <w:rPr>
          <w:spacing w:val="20"/>
          <w:w w:val="110"/>
        </w:rPr>
        <w:t> </w:t>
      </w:r>
      <w:r>
        <w:rPr>
          <w:w w:val="110"/>
        </w:rPr>
        <w:t>in</w:t>
      </w:r>
      <w:r>
        <w:rPr>
          <w:spacing w:val="19"/>
          <w:w w:val="110"/>
        </w:rPr>
        <w:t> </w:t>
      </w:r>
      <w:r>
        <w:rPr>
          <w:w w:val="110"/>
        </w:rPr>
        <w:t>Applications</w:t>
      </w:r>
      <w:r>
        <w:rPr>
          <w:spacing w:val="19"/>
          <w:w w:val="110"/>
        </w:rPr>
        <w:t> </w:t>
      </w:r>
      <w:r>
        <w:rPr>
          <w:w w:val="110"/>
        </w:rPr>
        <w:t>(with</w:t>
      </w:r>
      <w:r>
        <w:rPr>
          <w:spacing w:val="19"/>
          <w:w w:val="110"/>
        </w:rPr>
        <w:t> </w:t>
      </w:r>
      <w:r>
        <w:rPr>
          <w:w w:val="110"/>
        </w:rPr>
        <w:t>Sarah</w:t>
      </w:r>
      <w:r>
        <w:rPr>
          <w:spacing w:val="19"/>
          <w:w w:val="110"/>
        </w:rPr>
        <w:t> </w:t>
      </w:r>
      <w:r>
        <w:rPr>
          <w:w w:val="110"/>
        </w:rPr>
        <w:t>Turner</w:t>
      </w:r>
      <w:r>
        <w:rPr>
          <w:spacing w:val="20"/>
          <w:w w:val="110"/>
        </w:rPr>
        <w:t> </w:t>
      </w:r>
      <w:r>
        <w:rPr>
          <w:w w:val="110"/>
        </w:rPr>
        <w:t>and</w:t>
      </w:r>
      <w:r>
        <w:rPr>
          <w:spacing w:val="19"/>
          <w:w w:val="110"/>
        </w:rPr>
        <w:t> </w:t>
      </w:r>
      <w:r>
        <w:rPr>
          <w:w w:val="110"/>
        </w:rPr>
        <w:t>Federico</w:t>
      </w:r>
      <w:r>
        <w:rPr>
          <w:spacing w:val="19"/>
          <w:w w:val="110"/>
        </w:rPr>
        <w:t> </w:t>
      </w:r>
      <w:r>
        <w:rPr>
          <w:w w:val="110"/>
        </w:rPr>
        <w:t>Ciliberto) </w:t>
      </w:r>
      <w:r>
        <w:rPr>
          <w:spacing w:val="-2"/>
          <w:w w:val="110"/>
        </w:rPr>
        <w:t>(2014)</w:t>
      </w:r>
    </w:p>
    <w:p>
      <w:pPr>
        <w:pStyle w:val="BodyText"/>
        <w:spacing w:before="95"/>
        <w:ind w:left="0"/>
      </w:pPr>
    </w:p>
    <w:p>
      <w:pPr>
        <w:pStyle w:val="Heading1"/>
      </w:pPr>
      <w:r>
        <w:rPr>
          <w:w w:val="130"/>
        </w:rPr>
        <w:t>Ph.</w:t>
      </w:r>
      <w:r>
        <w:rPr>
          <w:spacing w:val="66"/>
          <w:w w:val="130"/>
        </w:rPr>
        <w:t> </w:t>
      </w:r>
      <w:r>
        <w:rPr>
          <w:w w:val="130"/>
        </w:rPr>
        <w:t>D.</w:t>
      </w:r>
      <w:r>
        <w:rPr>
          <w:spacing w:val="30"/>
          <w:w w:val="130"/>
        </w:rPr>
        <w:t> </w:t>
      </w:r>
      <w:r>
        <w:rPr>
          <w:spacing w:val="-2"/>
          <w:w w:val="130"/>
        </w:rPr>
        <w:t>Advising</w:t>
      </w:r>
    </w:p>
    <w:p>
      <w:pPr>
        <w:pStyle w:val="BodyText"/>
        <w:spacing w:before="171"/>
      </w:pPr>
      <w:r>
        <w:rPr>
          <w:w w:val="110"/>
        </w:rPr>
        <w:t>Lucas</w:t>
      </w:r>
      <w:r>
        <w:rPr>
          <w:spacing w:val="4"/>
          <w:w w:val="110"/>
        </w:rPr>
        <w:t> </w:t>
      </w:r>
      <w:r>
        <w:rPr>
          <w:w w:val="110"/>
        </w:rPr>
        <w:t>Garcia</w:t>
      </w:r>
      <w:r>
        <w:rPr>
          <w:spacing w:val="4"/>
          <w:w w:val="110"/>
        </w:rPr>
        <w:t> </w:t>
      </w:r>
      <w:r>
        <w:rPr>
          <w:w w:val="110"/>
        </w:rPr>
        <w:t>dos</w:t>
      </w:r>
      <w:r>
        <w:rPr>
          <w:spacing w:val="4"/>
          <w:w w:val="110"/>
        </w:rPr>
        <w:t> </w:t>
      </w:r>
      <w:r>
        <w:rPr>
          <w:w w:val="110"/>
        </w:rPr>
        <w:t>Santos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(advisor)</w:t>
      </w:r>
    </w:p>
    <w:p>
      <w:pPr>
        <w:pStyle w:val="BodyText"/>
        <w:spacing w:after="0"/>
        <w:sectPr>
          <w:pgSz w:w="12240" w:h="15840"/>
          <w:pgMar w:header="0" w:footer="792" w:top="1400" w:bottom="980" w:left="1440" w:right="1080"/>
        </w:sectPr>
      </w:pPr>
    </w:p>
    <w:p>
      <w:pPr>
        <w:pStyle w:val="BodyText"/>
        <w:spacing w:line="333" w:lineRule="auto" w:before="49"/>
        <w:ind w:right="5793"/>
      </w:pPr>
      <w:r>
        <w:rPr>
          <w:w w:val="105"/>
        </w:rPr>
        <w:t>Tahmeed</w:t>
      </w:r>
      <w:r>
        <w:rPr>
          <w:spacing w:val="-4"/>
          <w:w w:val="105"/>
        </w:rPr>
        <w:t> </w:t>
      </w:r>
      <w:r>
        <w:rPr>
          <w:w w:val="105"/>
        </w:rPr>
        <w:t>Hossain</w:t>
      </w:r>
      <w:r>
        <w:rPr>
          <w:spacing w:val="-4"/>
          <w:w w:val="105"/>
        </w:rPr>
        <w:t> </w:t>
      </w:r>
      <w:r>
        <w:rPr>
          <w:w w:val="105"/>
        </w:rPr>
        <w:t>(committee</w:t>
      </w:r>
      <w:r>
        <w:rPr>
          <w:spacing w:val="-4"/>
          <w:w w:val="105"/>
        </w:rPr>
        <w:t> </w:t>
      </w:r>
      <w:r>
        <w:rPr>
          <w:w w:val="105"/>
        </w:rPr>
        <w:t>member) Ayus Mitra (committee member)</w:t>
      </w:r>
    </w:p>
    <w:p>
      <w:pPr>
        <w:pStyle w:val="BodyText"/>
        <w:spacing w:line="333" w:lineRule="auto"/>
        <w:ind w:right="2644"/>
      </w:pPr>
      <w:r>
        <w:rPr>
          <w:spacing w:val="-2"/>
          <w:w w:val="110"/>
        </w:rPr>
        <w:t>William Cunningham (committee member).</w:t>
      </w:r>
      <w:r>
        <w:rPr>
          <w:spacing w:val="26"/>
          <w:w w:val="110"/>
        </w:rPr>
        <w:t> </w:t>
      </w:r>
      <w:r>
        <w:rPr>
          <w:spacing w:val="-2"/>
          <w:w w:val="110"/>
        </w:rPr>
        <w:t>Initial Placement (Santander) </w:t>
      </w:r>
      <w:r>
        <w:rPr>
          <w:w w:val="110"/>
        </w:rPr>
        <w:t>Abdullah Shamim (committee member)</w:t>
      </w:r>
    </w:p>
    <w:p>
      <w:pPr>
        <w:pStyle w:val="BodyText"/>
        <w:spacing w:line="333" w:lineRule="auto"/>
        <w:ind w:right="795"/>
      </w:pPr>
      <w:r>
        <w:rPr>
          <w:w w:val="110"/>
        </w:rPr>
        <w:t>Travis Whitacre (committee member).</w:t>
      </w:r>
      <w:r>
        <w:rPr>
          <w:spacing w:val="20"/>
          <w:w w:val="110"/>
        </w:rPr>
        <w:t> </w:t>
      </w:r>
      <w:r>
        <w:rPr>
          <w:w w:val="110"/>
        </w:rPr>
        <w:t>Initial Placement:</w:t>
      </w:r>
      <w:r>
        <w:rPr>
          <w:spacing w:val="20"/>
          <w:w w:val="110"/>
        </w:rPr>
        <w:t> </w:t>
      </w:r>
      <w:r>
        <w:rPr>
          <w:w w:val="110"/>
        </w:rPr>
        <w:t>Yale School of Public Health (post-doc) Seth Emblem (committee member).</w:t>
      </w:r>
      <w:r>
        <w:rPr>
          <w:spacing w:val="18"/>
          <w:w w:val="110"/>
        </w:rPr>
        <w:t> </w:t>
      </w:r>
      <w:r>
        <w:rPr>
          <w:w w:val="110"/>
        </w:rPr>
        <w:t>Initial Placement:</w:t>
      </w:r>
      <w:r>
        <w:rPr>
          <w:spacing w:val="18"/>
          <w:w w:val="110"/>
        </w:rPr>
        <w:t> </w:t>
      </w:r>
      <w:r>
        <w:rPr>
          <w:w w:val="110"/>
        </w:rPr>
        <w:t>Appalachian State University (visiting AP) Hsin-Wei Chang (committee member)</w:t>
      </w:r>
    </w:p>
    <w:p>
      <w:pPr>
        <w:pStyle w:val="BodyText"/>
        <w:spacing w:line="242" w:lineRule="exact"/>
      </w:pPr>
      <w:r>
        <w:rPr>
          <w:spacing w:val="-2"/>
          <w:w w:val="110"/>
        </w:rPr>
        <w:t>Priyanka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Chakraborty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(committee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member).</w:t>
      </w:r>
      <w:r>
        <w:rPr>
          <w:spacing w:val="27"/>
          <w:w w:val="110"/>
        </w:rPr>
        <w:t> </w:t>
      </w:r>
      <w:r>
        <w:rPr>
          <w:spacing w:val="-2"/>
          <w:w w:val="110"/>
        </w:rPr>
        <w:t>Initial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Placement:</w:t>
      </w:r>
      <w:r>
        <w:rPr>
          <w:spacing w:val="26"/>
          <w:w w:val="110"/>
        </w:rPr>
        <w:t> </w:t>
      </w:r>
      <w:r>
        <w:rPr>
          <w:spacing w:val="-2"/>
          <w:w w:val="110"/>
        </w:rPr>
        <w:t>Allegheny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College</w:t>
      </w:r>
      <w:r>
        <w:rPr>
          <w:spacing w:val="7"/>
          <w:w w:val="110"/>
        </w:rPr>
        <w:t> </w:t>
      </w:r>
      <w:r>
        <w:rPr>
          <w:spacing w:val="-4"/>
          <w:w w:val="110"/>
        </w:rPr>
        <w:t>(AP)</w:t>
      </w:r>
    </w:p>
    <w:p>
      <w:pPr>
        <w:pStyle w:val="BodyText"/>
        <w:spacing w:before="91"/>
        <w:ind w:left="0"/>
      </w:pPr>
    </w:p>
    <w:p>
      <w:pPr>
        <w:pStyle w:val="Heading1"/>
      </w:pPr>
      <w:r>
        <w:rPr>
          <w:w w:val="120"/>
        </w:rPr>
        <w:t>Masters</w:t>
      </w:r>
      <w:r>
        <w:rPr>
          <w:spacing w:val="12"/>
          <w:w w:val="120"/>
        </w:rPr>
        <w:t> </w:t>
      </w:r>
      <w:r>
        <w:rPr>
          <w:spacing w:val="-2"/>
          <w:w w:val="120"/>
        </w:rPr>
        <w:t>Advising</w:t>
      </w:r>
    </w:p>
    <w:p>
      <w:pPr>
        <w:pStyle w:val="BodyText"/>
        <w:spacing w:before="171"/>
      </w:pPr>
      <w:r>
        <w:rPr>
          <w:w w:val="105"/>
        </w:rPr>
        <w:t>Yara</w:t>
      </w:r>
      <w:r>
        <w:rPr>
          <w:spacing w:val="24"/>
          <w:w w:val="105"/>
        </w:rPr>
        <w:t> </w:t>
      </w:r>
      <w:r>
        <w:rPr>
          <w:w w:val="105"/>
        </w:rPr>
        <w:t>Shousha</w:t>
      </w:r>
      <w:r>
        <w:rPr>
          <w:spacing w:val="25"/>
          <w:w w:val="105"/>
        </w:rPr>
        <w:t> </w:t>
      </w:r>
      <w:r>
        <w:rPr>
          <w:w w:val="105"/>
        </w:rPr>
        <w:t>(Independent</w:t>
      </w:r>
      <w:r>
        <w:rPr>
          <w:spacing w:val="25"/>
          <w:w w:val="105"/>
        </w:rPr>
        <w:t> </w:t>
      </w:r>
      <w:r>
        <w:rPr>
          <w:w w:val="105"/>
        </w:rPr>
        <w:t>Study,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2023)</w:t>
      </w:r>
    </w:p>
    <w:p>
      <w:pPr>
        <w:pStyle w:val="BodyText"/>
        <w:spacing w:before="95"/>
        <w:ind w:left="0"/>
      </w:pPr>
    </w:p>
    <w:p>
      <w:pPr>
        <w:pStyle w:val="Heading1"/>
      </w:pPr>
      <w:r>
        <w:rPr>
          <w:w w:val="125"/>
        </w:rPr>
        <w:t>Other</w:t>
      </w:r>
      <w:r>
        <w:rPr>
          <w:spacing w:val="1"/>
          <w:w w:val="125"/>
        </w:rPr>
        <w:t> </w:t>
      </w:r>
      <w:r>
        <w:rPr>
          <w:spacing w:val="-2"/>
          <w:w w:val="125"/>
        </w:rPr>
        <w:t>Activities</w:t>
      </w:r>
    </w:p>
    <w:p>
      <w:pPr>
        <w:pStyle w:val="BodyText"/>
        <w:spacing w:before="171"/>
      </w:pPr>
      <w:r>
        <w:rPr>
          <w:w w:val="105"/>
        </w:rPr>
        <w:t>5th</w:t>
      </w:r>
      <w:r>
        <w:rPr>
          <w:spacing w:val="18"/>
          <w:w w:val="105"/>
        </w:rPr>
        <w:t> </w:t>
      </w:r>
      <w:r>
        <w:rPr>
          <w:w w:val="105"/>
        </w:rPr>
        <w:t>Lindau</w:t>
      </w:r>
      <w:r>
        <w:rPr>
          <w:spacing w:val="18"/>
          <w:w w:val="105"/>
        </w:rPr>
        <w:t> </w:t>
      </w:r>
      <w:r>
        <w:rPr>
          <w:w w:val="105"/>
        </w:rPr>
        <w:t>Nobel</w:t>
      </w:r>
      <w:r>
        <w:rPr>
          <w:spacing w:val="18"/>
          <w:w w:val="105"/>
        </w:rPr>
        <w:t> </w:t>
      </w:r>
      <w:r>
        <w:rPr>
          <w:w w:val="105"/>
        </w:rPr>
        <w:t>Laureate</w:t>
      </w:r>
      <w:r>
        <w:rPr>
          <w:spacing w:val="19"/>
          <w:w w:val="105"/>
        </w:rPr>
        <w:t> </w:t>
      </w:r>
      <w:r>
        <w:rPr>
          <w:w w:val="105"/>
        </w:rPr>
        <w:t>Meeting</w:t>
      </w:r>
      <w:r>
        <w:rPr>
          <w:spacing w:val="18"/>
          <w:w w:val="105"/>
        </w:rPr>
        <w:t> </w:t>
      </w:r>
      <w:r>
        <w:rPr>
          <w:w w:val="105"/>
        </w:rPr>
        <w:t>on</w:t>
      </w:r>
      <w:r>
        <w:rPr>
          <w:spacing w:val="18"/>
          <w:w w:val="105"/>
        </w:rPr>
        <w:t> </w:t>
      </w:r>
      <w:r>
        <w:rPr>
          <w:w w:val="105"/>
        </w:rPr>
        <w:t>Economic</w:t>
      </w:r>
      <w:r>
        <w:rPr>
          <w:spacing w:val="18"/>
          <w:w w:val="105"/>
        </w:rPr>
        <w:t> </w:t>
      </w:r>
      <w:r>
        <w:rPr>
          <w:w w:val="105"/>
        </w:rPr>
        <w:t>Sciences</w:t>
      </w:r>
      <w:r>
        <w:rPr>
          <w:spacing w:val="19"/>
          <w:w w:val="105"/>
        </w:rPr>
        <w:t> </w:t>
      </w:r>
      <w:r>
        <w:rPr>
          <w:w w:val="105"/>
        </w:rPr>
        <w:t>-</w:t>
      </w:r>
      <w:r>
        <w:rPr>
          <w:spacing w:val="18"/>
          <w:w w:val="105"/>
        </w:rPr>
        <w:t> </w:t>
      </w:r>
      <w:r>
        <w:rPr>
          <w:spacing w:val="-4"/>
          <w:w w:val="105"/>
        </w:rPr>
        <w:t>2014</w:t>
      </w:r>
    </w:p>
    <w:p>
      <w:pPr>
        <w:pStyle w:val="BodyText"/>
        <w:spacing w:line="333" w:lineRule="auto" w:before="94"/>
        <w:ind w:right="2644"/>
      </w:pPr>
      <w:r>
        <w:rPr>
          <w:w w:val="105"/>
        </w:rPr>
        <w:t>Research Assistant for Professor Sarah Turner, University of Virginia - 2013</w:t>
      </w:r>
      <w:r>
        <w:rPr>
          <w:spacing w:val="80"/>
          <w:w w:val="105"/>
        </w:rPr>
        <w:t> </w:t>
      </w:r>
      <w:r>
        <w:rPr>
          <w:w w:val="105"/>
        </w:rPr>
        <w:t>Duke</w:t>
      </w:r>
      <w:r>
        <w:rPr>
          <w:spacing w:val="40"/>
          <w:w w:val="105"/>
        </w:rPr>
        <w:t> </w:t>
      </w:r>
      <w:r>
        <w:rPr>
          <w:w w:val="105"/>
        </w:rPr>
        <w:t>Summer</w:t>
      </w:r>
      <w:r>
        <w:rPr>
          <w:spacing w:val="40"/>
          <w:w w:val="105"/>
        </w:rPr>
        <w:t> </w:t>
      </w:r>
      <w:r>
        <w:rPr>
          <w:w w:val="105"/>
        </w:rPr>
        <w:t>Institute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History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Thought</w:t>
      </w:r>
      <w:r>
        <w:rPr>
          <w:spacing w:val="40"/>
          <w:w w:val="105"/>
        </w:rPr>
        <w:t> </w:t>
      </w:r>
      <w:r>
        <w:rPr>
          <w:w w:val="105"/>
        </w:rPr>
        <w:t>-</w:t>
      </w:r>
      <w:r>
        <w:rPr>
          <w:spacing w:val="40"/>
          <w:w w:val="105"/>
        </w:rPr>
        <w:t> </w:t>
      </w:r>
      <w:r>
        <w:rPr>
          <w:w w:val="105"/>
        </w:rPr>
        <w:t>2012</w:t>
      </w:r>
    </w:p>
    <w:sectPr>
      <w:pgSz w:w="12240" w:h="15840"/>
      <w:pgMar w:header="0" w:footer="792" w:top="1400" w:bottom="9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00288">
              <wp:simplePos x="0" y="0"/>
              <wp:positionH relativeFrom="page">
                <wp:posOffset>3816464</wp:posOffset>
              </wp:positionH>
              <wp:positionV relativeFrom="page">
                <wp:posOffset>9415984</wp:posOffset>
              </wp:positionV>
              <wp:extent cx="15240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509003pt;margin-top:741.416077pt;width:12pt;height:12pt;mso-position-horizontal-relative:page;mso-position-vertical-relative:page;z-index:-1581619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98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80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pattison-nate.github.io/" TargetMode="External"/><Relationship Id="rId7" Type="http://schemas.openxmlformats.org/officeDocument/2006/relationships/hyperlink" Target="mailto:npattison@smu.edu" TargetMode="External"/><Relationship Id="rId8" Type="http://schemas.openxmlformats.org/officeDocument/2006/relationships/hyperlink" Target="https://pattison-nate.github.io/working_papers/" TargetMode="External"/><Relationship Id="rId9" Type="http://schemas.openxmlformats.org/officeDocument/2006/relationships/hyperlink" Target="https://doi.org/10.1016/j.jbankfin.2023.106797" TargetMode="External"/><Relationship Id="rId10" Type="http://schemas.openxmlformats.org/officeDocument/2006/relationships/hyperlink" Target="https://virginialawreview.org/wp-content/uploads/2022/07/HynesPattison_Book.pdf" TargetMode="External"/><Relationship Id="rId11" Type="http://schemas.openxmlformats.org/officeDocument/2006/relationships/hyperlink" Target="https://doi.org/10.1086/714352" TargetMode="External"/><Relationship Id="rId12" Type="http://schemas.openxmlformats.org/officeDocument/2006/relationships/hyperlink" Target="https://doi.org/10.1016/j.jpubeco.2020.104306" TargetMode="External"/><Relationship Id="rId13" Type="http://schemas.openxmlformats.org/officeDocument/2006/relationships/hyperlink" Target="https://doi.org/10.1086/708809" TargetMode="External"/><Relationship Id="rId14" Type="http://schemas.openxmlformats.org/officeDocument/2006/relationships/hyperlink" Target="https://doi.org/10.1093/rfs/hhz039" TargetMode="External"/><Relationship Id="rId15" Type="http://schemas.openxmlformats.org/officeDocument/2006/relationships/hyperlink" Target="https://papers.ssrn.com/sol3/papers.cfm?abstract_id=2441378" TargetMode="External"/><Relationship Id="rId16" Type="http://schemas.openxmlformats.org/officeDocument/2006/relationships/hyperlink" Target="https://www.econstor.eu/bitstream/10419/302901/1/I4R-DP157.pdf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Nathaniel Pattison</dc:creator>
  <cp:keywords>economics, econometrics, empirical industrial organization, applied microeconomics</cp:keywords>
  <dc:subject>Curriculum Vitae</dc:subject>
  <dc:title>Nathaniel Pattison: Curriculum Vitae</dc:title>
  <dcterms:created xsi:type="dcterms:W3CDTF">2026-01-29T06:52:55Z</dcterms:created>
  <dcterms:modified xsi:type="dcterms:W3CDTF">2026-01-29T06:52:55Z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3.141592653-2.6-1.40.22 (TeX Live 2021) kpathsea version 6.3.3</vt:lpwstr>
  </property>
  <property fmtid="{D5CDD505-2E9C-101B-9397-08002B2CF9AE}" pid="6" name="Producer">
    <vt:lpwstr>pdfTeX-1.40.22</vt:lpwstr>
  </property>
</Properties>
</file>