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Kristy</w:t>
      </w:r>
      <w:r>
        <w:rPr>
          <w:spacing w:val="-11"/>
        </w:rPr>
        <w:t> </w:t>
      </w:r>
      <w:r>
        <w:rPr>
          <w:spacing w:val="-2"/>
        </w:rPr>
        <w:t>Buzard</w:t>
      </w:r>
    </w:p>
    <w:p>
      <w:pPr>
        <w:pStyle w:val="BodyText"/>
        <w:spacing w:line="251" w:lineRule="exact" w:before="3"/>
        <w:ind w:left="2140" w:right="2423"/>
        <w:jc w:val="center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Economics</w:t>
      </w:r>
    </w:p>
    <w:p>
      <w:pPr>
        <w:pStyle w:val="BodyText"/>
        <w:ind w:left="2136" w:right="2423"/>
        <w:jc w:val="center"/>
      </w:pPr>
      <w:r>
        <w:rPr/>
        <w:t>The</w:t>
      </w:r>
      <w:r>
        <w:rPr>
          <w:spacing w:val="-7"/>
        </w:rPr>
        <w:t> </w:t>
      </w:r>
      <w:r>
        <w:rPr/>
        <w:t>Maxwell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10"/>
        </w:rPr>
        <w:t> </w:t>
      </w:r>
      <w:r>
        <w:rPr/>
        <w:t>Citizenship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Public</w:t>
      </w:r>
      <w:r>
        <w:rPr>
          <w:spacing w:val="-6"/>
        </w:rPr>
        <w:t> </w:t>
      </w:r>
      <w:r>
        <w:rPr/>
        <w:t>Affairs Syracuse University</w:t>
      </w:r>
    </w:p>
    <w:p>
      <w:pPr>
        <w:pStyle w:val="BodyText"/>
        <w:spacing w:before="1"/>
        <w:ind w:left="2145" w:right="2423"/>
        <w:jc w:val="center"/>
      </w:pPr>
      <w:r>
        <w:rPr/>
        <w:t>110</w:t>
      </w:r>
      <w:r>
        <w:rPr>
          <w:spacing w:val="-4"/>
        </w:rPr>
        <w:t> </w:t>
      </w:r>
      <w:r>
        <w:rPr/>
        <w:t>Eggers</w:t>
      </w:r>
      <w:r>
        <w:rPr>
          <w:spacing w:val="-3"/>
        </w:rPr>
        <w:t> </w:t>
      </w:r>
      <w:r>
        <w:rPr/>
        <w:t>Hall,</w:t>
      </w:r>
      <w:r>
        <w:rPr>
          <w:spacing w:val="-6"/>
        </w:rPr>
        <w:t> </w:t>
      </w:r>
      <w:r>
        <w:rPr/>
        <w:t>Syracuse,</w:t>
      </w:r>
      <w:r>
        <w:rPr>
          <w:spacing w:val="-1"/>
        </w:rPr>
        <w:t> </w:t>
      </w:r>
      <w:r>
        <w:rPr/>
        <w:t>NY</w:t>
      </w:r>
      <w:r>
        <w:rPr>
          <w:spacing w:val="-4"/>
        </w:rPr>
        <w:t> </w:t>
      </w:r>
      <w:r>
        <w:rPr/>
        <w:t>13244-</w:t>
      </w:r>
      <w:r>
        <w:rPr>
          <w:spacing w:val="-4"/>
        </w:rPr>
        <w:t>1020</w:t>
      </w:r>
    </w:p>
    <w:p>
      <w:pPr>
        <w:pStyle w:val="BodyText"/>
        <w:spacing w:line="251" w:lineRule="exact" w:before="2"/>
        <w:ind w:left="4211"/>
      </w:pPr>
      <w:r>
        <w:rPr/>
        <w:t>(315)</w:t>
      </w:r>
      <w:r>
        <w:rPr>
          <w:spacing w:val="-4"/>
        </w:rPr>
        <w:t> </w:t>
      </w:r>
      <w:r>
        <w:rPr/>
        <w:t>443-</w:t>
      </w:r>
      <w:r>
        <w:rPr>
          <w:spacing w:val="-4"/>
        </w:rPr>
        <w:t>4079</w:t>
      </w:r>
    </w:p>
    <w:p>
      <w:pPr>
        <w:pStyle w:val="BodyText"/>
        <w:ind w:left="4130" w:right="3434" w:hanging="10"/>
      </w:pPr>
      <w:hyperlink r:id="rId6">
        <w:r>
          <w:rPr>
            <w:color w:val="0000FF"/>
            <w:spacing w:val="-2"/>
            <w:u w:val="single" w:color="0000FF"/>
          </w:rPr>
          <w:t>kbuzard@syr.edu</w:t>
        </w:r>
      </w:hyperlink>
      <w:r>
        <w:rPr>
          <w:color w:val="0000FF"/>
          <w:spacing w:val="-2"/>
        </w:rPr>
        <w:t> </w:t>
      </w:r>
      <w:hyperlink r:id="rId7">
        <w:r>
          <w:rPr>
            <w:color w:val="0000FF"/>
            <w:spacing w:val="-2"/>
            <w:u w:val="single" w:color="0000FF"/>
          </w:rPr>
          <w:t>kristybuzard.</w:t>
        </w:r>
      </w:hyperlink>
      <w:r>
        <w:rPr>
          <w:color w:val="0000FF"/>
          <w:spacing w:val="-2"/>
          <w:u w:val="single" w:color="0000FF"/>
        </w:rPr>
        <w:t>com</w:t>
      </w:r>
    </w:p>
    <w:p>
      <w:pPr>
        <w:pStyle w:val="BodyText"/>
        <w:spacing w:before="252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ACADEMIC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POSITIONS</w:t>
      </w:r>
      <w:r>
        <w:rPr>
          <w:spacing w:val="-2"/>
          <w:u w:val="none"/>
        </w:rPr>
        <w:t>:</w:t>
      </w:r>
    </w:p>
    <w:p>
      <w:pPr>
        <w:pStyle w:val="BodyText"/>
        <w:spacing w:before="3"/>
        <w:ind w:left="0"/>
        <w:rPr>
          <w:b/>
        </w:rPr>
      </w:pPr>
    </w:p>
    <w:p>
      <w:pPr>
        <w:spacing w:line="251" w:lineRule="exact" w:before="0"/>
        <w:ind w:left="72" w:right="0" w:firstLine="0"/>
        <w:jc w:val="left"/>
        <w:rPr>
          <w:i/>
          <w:sz w:val="22"/>
        </w:rPr>
      </w:pP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Maxwell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Citizenship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Affairs,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Syracuse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University,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Syracuse,</w:t>
      </w:r>
      <w:r>
        <w:rPr>
          <w:i/>
          <w:spacing w:val="-5"/>
          <w:sz w:val="22"/>
        </w:rPr>
        <w:t> NY</w:t>
      </w:r>
    </w:p>
    <w:p>
      <w:pPr>
        <w:pStyle w:val="BodyText"/>
        <w:spacing w:line="251" w:lineRule="exact"/>
        <w:ind w:left="432"/>
      </w:pPr>
      <w:r>
        <w:rPr/>
        <w:t>Melvin</w:t>
      </w:r>
      <w:r>
        <w:rPr>
          <w:spacing w:val="-3"/>
        </w:rPr>
        <w:t> </w:t>
      </w:r>
      <w:r>
        <w:rPr/>
        <w:t>A.</w:t>
      </w:r>
      <w:r>
        <w:rPr>
          <w:spacing w:val="-1"/>
        </w:rPr>
        <w:t> </w:t>
      </w:r>
      <w:r>
        <w:rPr/>
        <w:t>Eggers</w:t>
      </w:r>
      <w:r>
        <w:rPr>
          <w:spacing w:val="-3"/>
        </w:rPr>
        <w:t> </w:t>
      </w:r>
      <w:r>
        <w:rPr/>
        <w:t>Faculty</w:t>
      </w:r>
      <w:r>
        <w:rPr>
          <w:spacing w:val="-8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2020-</w:t>
      </w:r>
      <w:r>
        <w:rPr>
          <w:spacing w:val="-2"/>
        </w:rPr>
        <w:t>Present</w:t>
      </w:r>
    </w:p>
    <w:p>
      <w:pPr>
        <w:pStyle w:val="BodyText"/>
        <w:spacing w:before="2"/>
        <w:ind w:left="432" w:right="3434"/>
      </w:pPr>
      <w:r>
        <w:rPr/>
        <w:t>Associate</w:t>
      </w:r>
      <w:r>
        <w:rPr>
          <w:spacing w:val="-8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(with</w:t>
      </w:r>
      <w:r>
        <w:rPr>
          <w:spacing w:val="-10"/>
        </w:rPr>
        <w:t> </w:t>
      </w:r>
      <w:r>
        <w:rPr/>
        <w:t>Tenure), 2018-Present Assistant Professor of Economics, 2012-2018</w:t>
      </w:r>
    </w:p>
    <w:p>
      <w:pPr>
        <w:pStyle w:val="BodyText"/>
        <w:ind w:left="0"/>
      </w:pPr>
    </w:p>
    <w:p>
      <w:pPr>
        <w:spacing w:before="0"/>
        <w:ind w:left="72" w:right="0" w:firstLine="0"/>
        <w:jc w:val="left"/>
        <w:rPr>
          <w:i/>
          <w:sz w:val="22"/>
        </w:rPr>
      </w:pPr>
      <w:r>
        <w:rPr>
          <w:i/>
          <w:sz w:val="22"/>
        </w:rPr>
        <w:t>Wallis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Institute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Economy,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Rochester,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Rochester,</w:t>
      </w:r>
      <w:r>
        <w:rPr>
          <w:i/>
          <w:spacing w:val="-5"/>
          <w:sz w:val="22"/>
        </w:rPr>
        <w:t> NY</w:t>
      </w:r>
    </w:p>
    <w:p>
      <w:pPr>
        <w:pStyle w:val="BodyText"/>
        <w:spacing w:before="1"/>
        <w:ind w:left="432"/>
      </w:pPr>
      <w:r>
        <w:rPr/>
        <w:t>Postdoctoral</w:t>
      </w:r>
      <w:r>
        <w:rPr>
          <w:spacing w:val="-6"/>
        </w:rPr>
        <w:t> </w:t>
      </w:r>
      <w:r>
        <w:rPr/>
        <w:t>Associate,</w:t>
      </w:r>
      <w:r>
        <w:rPr>
          <w:spacing w:val="-7"/>
        </w:rPr>
        <w:t> </w:t>
      </w:r>
      <w:r>
        <w:rPr/>
        <w:t>January-June</w:t>
      </w:r>
      <w:r>
        <w:rPr>
          <w:spacing w:val="-8"/>
        </w:rPr>
        <w:t> </w:t>
      </w:r>
      <w:r>
        <w:rPr>
          <w:spacing w:val="-4"/>
        </w:rPr>
        <w:t>2016</w:t>
      </w:r>
    </w:p>
    <w:p>
      <w:pPr>
        <w:pStyle w:val="BodyText"/>
        <w:spacing w:before="161"/>
        <w:ind w:left="0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EDUCATION</w:t>
      </w:r>
      <w:r>
        <w:rPr>
          <w:spacing w:val="-2"/>
          <w:u w:val="none"/>
        </w:rPr>
        <w:t>:</w:t>
      </w:r>
    </w:p>
    <w:p>
      <w:pPr>
        <w:pStyle w:val="BodyText"/>
        <w:spacing w:before="252"/>
      </w:pPr>
      <w:r>
        <w:rPr/>
        <w:t>Ph.D.,</w:t>
      </w:r>
      <w:r>
        <w:rPr>
          <w:spacing w:val="-6"/>
        </w:rPr>
        <w:t> </w:t>
      </w:r>
      <w:r>
        <w:rPr/>
        <w:t>Economics, University</w:t>
      </w:r>
      <w:r>
        <w:rPr>
          <w:spacing w:val="-2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San</w:t>
      </w:r>
      <w:r>
        <w:rPr>
          <w:spacing w:val="-7"/>
        </w:rPr>
        <w:t> </w:t>
      </w:r>
      <w:r>
        <w:rPr/>
        <w:t>Diego,</w:t>
      </w:r>
      <w:r>
        <w:rPr>
          <w:spacing w:val="1"/>
        </w:rPr>
        <w:t> </w:t>
      </w:r>
      <w:r>
        <w:rPr/>
        <w:t>June</w:t>
      </w:r>
      <w:r>
        <w:rPr>
          <w:spacing w:val="-4"/>
        </w:rPr>
        <w:t> 2012</w:t>
      </w:r>
    </w:p>
    <w:p>
      <w:pPr>
        <w:pStyle w:val="BodyText"/>
        <w:spacing w:before="1"/>
      </w:pPr>
      <w:r>
        <w:rPr/>
        <w:t>Masters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Europe,</w:t>
      </w:r>
      <w:r>
        <w:rPr>
          <w:spacing w:val="-1"/>
        </w:rPr>
        <w:t> </w:t>
      </w:r>
      <w:r>
        <w:rPr/>
        <w:t>Bruges,</w:t>
      </w:r>
      <w:r>
        <w:rPr>
          <w:spacing w:val="-6"/>
        </w:rPr>
        <w:t> </w:t>
      </w:r>
      <w:r>
        <w:rPr/>
        <w:t>Belgium,</w:t>
      </w:r>
      <w:r>
        <w:rPr>
          <w:spacing w:val="-5"/>
        </w:rPr>
        <w:t> </w:t>
      </w:r>
      <w:r>
        <w:rPr>
          <w:spacing w:val="-4"/>
        </w:rPr>
        <w:t>2002</w:t>
      </w:r>
    </w:p>
    <w:p>
      <w:pPr>
        <w:pStyle w:val="BodyText"/>
        <w:spacing w:before="2"/>
      </w:pPr>
      <w:r>
        <w:rPr/>
        <w:t>B.</w:t>
      </w:r>
      <w:r>
        <w:rPr>
          <w:spacing w:val="-7"/>
        </w:rPr>
        <w:t> </w:t>
      </w:r>
      <w:r>
        <w:rPr/>
        <w:t>A.,</w:t>
      </w:r>
      <w:r>
        <w:rPr>
          <w:spacing w:val="-2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Area</w:t>
      </w:r>
      <w:r>
        <w:rPr>
          <w:spacing w:val="-10"/>
        </w:rPr>
        <w:t> </w:t>
      </w:r>
      <w:r>
        <w:rPr/>
        <w:t>Studies,</w:t>
      </w:r>
      <w:r>
        <w:rPr>
          <w:spacing w:val="-2"/>
        </w:rPr>
        <w:t> </w:t>
      </w:r>
      <w:r>
        <w:rPr/>
        <w:t>Drexel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>
          <w:i/>
        </w:rPr>
        <w:t>summa</w:t>
      </w:r>
      <w:r>
        <w:rPr>
          <w:i/>
          <w:spacing w:val="-3"/>
        </w:rPr>
        <w:t> </w:t>
      </w:r>
      <w:r>
        <w:rPr>
          <w:i/>
        </w:rPr>
        <w:t>cum</w:t>
      </w:r>
      <w:r>
        <w:rPr>
          <w:i/>
          <w:spacing w:val="-5"/>
        </w:rPr>
        <w:t> </w:t>
      </w:r>
      <w:r>
        <w:rPr>
          <w:i/>
        </w:rPr>
        <w:t>laude</w:t>
      </w:r>
      <w:r>
        <w:rPr/>
        <w:t>,</w:t>
      </w:r>
      <w:r>
        <w:rPr>
          <w:spacing w:val="-6"/>
        </w:rPr>
        <w:t> </w:t>
      </w:r>
      <w:r>
        <w:rPr>
          <w:spacing w:val="-4"/>
        </w:rPr>
        <w:t>2001</w:t>
      </w:r>
    </w:p>
    <w:p>
      <w:pPr>
        <w:pStyle w:val="BodyText"/>
        <w:spacing w:before="156"/>
        <w:ind w:left="0"/>
      </w:pPr>
    </w:p>
    <w:p>
      <w:pPr>
        <w:pStyle w:val="Heading1"/>
        <w:rPr>
          <w:b w:val="0"/>
          <w:u w:val="none"/>
        </w:rPr>
      </w:pPr>
      <w:r>
        <w:rPr>
          <w:u w:val="single"/>
        </w:rPr>
        <w:t>OTHER</w:t>
      </w:r>
      <w:r>
        <w:rPr>
          <w:spacing w:val="-9"/>
          <w:u w:val="single"/>
        </w:rPr>
        <w:t> </w:t>
      </w:r>
      <w:r>
        <w:rPr>
          <w:u w:val="single"/>
        </w:rPr>
        <w:t>PROFESSIONAL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ACTIVITIES</w:t>
      </w:r>
      <w:r>
        <w:rPr>
          <w:b w:val="0"/>
          <w:spacing w:val="-2"/>
          <w:u w:val="none"/>
        </w:rPr>
        <w:t>: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Opportunity</w:t>
      </w:r>
      <w:r>
        <w:rPr>
          <w:spacing w:val="-8"/>
        </w:rPr>
        <w:t> </w:t>
      </w:r>
      <w:r>
        <w:rPr/>
        <w:t>&amp;</w:t>
      </w:r>
      <w:r>
        <w:rPr>
          <w:spacing w:val="-2"/>
        </w:rPr>
        <w:t> </w:t>
      </w:r>
      <w:r>
        <w:rPr/>
        <w:t>Inclusive</w:t>
      </w:r>
      <w:r>
        <w:rPr>
          <w:spacing w:val="-5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Bank--Minneapolis,</w:t>
      </w:r>
      <w:r>
        <w:rPr>
          <w:spacing w:val="-1"/>
        </w:rPr>
        <w:t> </w:t>
      </w:r>
      <w:r>
        <w:rPr/>
        <w:t>2024-2025 Visiting Scholar, Federal Reserve Bank of Philadelphia, Philadelphia, PA, 2012-2019</w:t>
      </w:r>
    </w:p>
    <w:p>
      <w:pPr>
        <w:pStyle w:val="BodyText"/>
        <w:spacing w:line="251" w:lineRule="exact"/>
      </w:pPr>
      <w:r>
        <w:rPr/>
        <w:t>Instructor, 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</w:t>
      </w:r>
      <w:r>
        <w:rPr>
          <w:spacing w:val="-9"/>
        </w:rPr>
        <w:t> </w:t>
      </w:r>
      <w:r>
        <w:rPr/>
        <w:t>San</w:t>
      </w:r>
      <w:r>
        <w:rPr>
          <w:spacing w:val="-2"/>
        </w:rPr>
        <w:t> </w:t>
      </w:r>
      <w:r>
        <w:rPr/>
        <w:t>Diego,</w:t>
      </w:r>
      <w:r>
        <w:rPr>
          <w:spacing w:val="-4"/>
        </w:rPr>
        <w:t> </w:t>
      </w:r>
      <w:r>
        <w:rPr/>
        <w:t>San</w:t>
      </w:r>
      <w:r>
        <w:rPr>
          <w:spacing w:val="-2"/>
        </w:rPr>
        <w:t> </w:t>
      </w:r>
      <w:r>
        <w:rPr/>
        <w:t>Diego,</w:t>
      </w:r>
      <w:r>
        <w:rPr>
          <w:spacing w:val="-5"/>
        </w:rPr>
        <w:t> </w:t>
      </w:r>
      <w:r>
        <w:rPr/>
        <w:t>CA,</w:t>
      </w:r>
      <w:r>
        <w:rPr>
          <w:spacing w:val="-1"/>
        </w:rPr>
        <w:t> </w:t>
      </w:r>
      <w:r>
        <w:rPr>
          <w:spacing w:val="-4"/>
        </w:rPr>
        <w:t>2011</w:t>
      </w:r>
    </w:p>
    <w:p>
      <w:pPr>
        <w:pStyle w:val="BodyText"/>
        <w:spacing w:before="2"/>
      </w:pPr>
      <w:r>
        <w:rPr/>
        <w:t>Teaching</w:t>
      </w:r>
      <w:r>
        <w:rPr>
          <w:spacing w:val="-4"/>
        </w:rPr>
        <w:t> </w:t>
      </w:r>
      <w:r>
        <w:rPr/>
        <w:t>Assistant,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</w:t>
      </w:r>
      <w:r>
        <w:rPr>
          <w:spacing w:val="-10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Diego,</w:t>
      </w:r>
      <w:r>
        <w:rPr>
          <w:spacing w:val="-1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Diego,</w:t>
      </w:r>
      <w:r>
        <w:rPr>
          <w:spacing w:val="-6"/>
        </w:rPr>
        <w:t> </w:t>
      </w:r>
      <w:r>
        <w:rPr/>
        <w:t>CA, 2007-</w:t>
      </w:r>
      <w:r>
        <w:rPr>
          <w:spacing w:val="-4"/>
        </w:rPr>
        <w:t>2012</w:t>
      </w:r>
    </w:p>
    <w:p>
      <w:pPr>
        <w:pStyle w:val="BodyText"/>
        <w:spacing w:line="251" w:lineRule="exact" w:before="1"/>
      </w:pPr>
      <w:r>
        <w:rPr/>
        <w:t>Economic</w:t>
      </w:r>
      <w:r>
        <w:rPr>
          <w:spacing w:val="-9"/>
        </w:rPr>
        <w:t> </w:t>
      </w:r>
      <w:r>
        <w:rPr/>
        <w:t>Analyst</w:t>
      </w:r>
      <w:r>
        <w:rPr>
          <w:b/>
        </w:rPr>
        <w:t>,</w:t>
      </w:r>
      <w:r>
        <w:rPr>
          <w:b/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Dept.,</w:t>
      </w:r>
      <w:r>
        <w:rPr>
          <w:spacing w:val="-2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Philadelphia,</w:t>
      </w:r>
      <w:r>
        <w:rPr>
          <w:spacing w:val="-7"/>
        </w:rPr>
        <w:t> </w:t>
      </w:r>
      <w:r>
        <w:rPr/>
        <w:t>Philadelphia,</w:t>
      </w:r>
      <w:r>
        <w:rPr>
          <w:spacing w:val="-8"/>
        </w:rPr>
        <w:t> </w:t>
      </w:r>
      <w:r>
        <w:rPr/>
        <w:t>PA,</w:t>
      </w:r>
      <w:r>
        <w:rPr>
          <w:spacing w:val="-1"/>
        </w:rPr>
        <w:t> </w:t>
      </w:r>
      <w:r>
        <w:rPr/>
        <w:t>2002-</w:t>
      </w:r>
      <w:r>
        <w:rPr>
          <w:spacing w:val="-4"/>
        </w:rPr>
        <w:t>2007</w:t>
      </w:r>
    </w:p>
    <w:p>
      <w:pPr>
        <w:pStyle w:val="BodyText"/>
        <w:spacing w:line="242" w:lineRule="auto"/>
        <w:ind w:left="432" w:hanging="360"/>
      </w:pPr>
      <w:r>
        <w:rPr/>
        <w:t>Business</w:t>
      </w:r>
      <w:r>
        <w:rPr>
          <w:spacing w:val="-6"/>
        </w:rPr>
        <w:t> </w:t>
      </w:r>
      <w:r>
        <w:rPr/>
        <w:t>Attraction</w:t>
      </w:r>
      <w:r>
        <w:rPr>
          <w:spacing w:val="-7"/>
        </w:rPr>
        <w:t> </w:t>
      </w:r>
      <w:r>
        <w:rPr/>
        <w:t>Specialist,</w:t>
      </w:r>
      <w:r>
        <w:rPr>
          <w:spacing w:val="-1"/>
        </w:rPr>
        <w:t> </w:t>
      </w:r>
      <w:r>
        <w:rPr/>
        <w:t>Mayor’s</w:t>
      </w:r>
      <w:r>
        <w:rPr>
          <w:spacing w:val="-6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Action</w:t>
      </w:r>
      <w:r>
        <w:rPr>
          <w:spacing w:val="-3"/>
        </w:rPr>
        <w:t> </w:t>
      </w:r>
      <w:r>
        <w:rPr/>
        <w:t>Team,</w:t>
      </w:r>
      <w:r>
        <w:rPr>
          <w:spacing w:val="-4"/>
        </w:rPr>
        <w:t> </w:t>
      </w:r>
      <w:r>
        <w:rPr/>
        <w:t>Philadelphia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8"/>
        </w:rPr>
        <w:t> </w:t>
      </w:r>
      <w:r>
        <w:rPr/>
        <w:t>Commerce, Philadelphia, PA, 2000</w:t>
      </w:r>
    </w:p>
    <w:p>
      <w:pPr>
        <w:pStyle w:val="BodyText"/>
        <w:spacing w:line="251" w:lineRule="exact"/>
      </w:pPr>
      <w:r>
        <w:rPr/>
        <w:t>Intern,</w:t>
      </w:r>
      <w:r>
        <w:rPr>
          <w:spacing w:val="-3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Parliament,</w:t>
      </w:r>
      <w:r>
        <w:rPr>
          <w:spacing w:val="-6"/>
        </w:rPr>
        <w:t> </w:t>
      </w:r>
      <w:r>
        <w:rPr/>
        <w:t>Brussels,</w:t>
      </w:r>
      <w:r>
        <w:rPr>
          <w:spacing w:val="-8"/>
        </w:rPr>
        <w:t> </w:t>
      </w:r>
      <w:r>
        <w:rPr/>
        <w:t>Belgium,</w:t>
      </w:r>
      <w:r>
        <w:rPr>
          <w:spacing w:val="-3"/>
        </w:rPr>
        <w:t> </w:t>
      </w:r>
      <w:r>
        <w:rPr>
          <w:spacing w:val="-4"/>
        </w:rPr>
        <w:t>1999</w:t>
      </w:r>
    </w:p>
    <w:p>
      <w:pPr>
        <w:pStyle w:val="BodyText"/>
        <w:spacing w:before="160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PUBLICATIONS</w:t>
      </w:r>
      <w:r>
        <w:rPr>
          <w:spacing w:val="-2"/>
          <w:u w:val="none"/>
        </w:rPr>
        <w:t>:</w:t>
      </w:r>
    </w:p>
    <w:p>
      <w:pPr>
        <w:pStyle w:val="BodyText"/>
        <w:spacing w:line="237" w:lineRule="auto" w:before="210"/>
        <w:ind w:right="471"/>
      </w:pPr>
      <w:r>
        <w:rPr/>
        <w:t>Mitigating</w:t>
      </w:r>
      <w:r>
        <w:rPr>
          <w:spacing w:val="-4"/>
        </w:rPr>
        <w:t> </w:t>
      </w:r>
      <w:r>
        <w:rPr/>
        <w:t>Policy Uncertainty:</w:t>
      </w:r>
      <w:r>
        <w:rPr>
          <w:spacing w:val="-3"/>
        </w:rPr>
        <w:t> </w:t>
      </w:r>
      <w:r>
        <w:rPr/>
        <w:t>What Financial</w:t>
      </w:r>
      <w:r>
        <w:rPr>
          <w:spacing w:val="-3"/>
        </w:rPr>
        <w:t> </w:t>
      </w:r>
      <w:r>
        <w:rPr/>
        <w:t>Markets Reveal About</w:t>
      </w:r>
      <w:r>
        <w:rPr>
          <w:spacing w:val="-3"/>
        </w:rPr>
        <w:t> </w:t>
      </w:r>
      <w:r>
        <w:rPr/>
        <w:t>Firm-Level Lobbying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Nathan Canen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Sebastian</w:t>
      </w:r>
      <w:r>
        <w:rPr>
          <w:spacing w:val="-7"/>
        </w:rPr>
        <w:t> </w:t>
      </w:r>
      <w:r>
        <w:rPr/>
        <w:t>Saiegh),</w:t>
      </w:r>
      <w:r>
        <w:rPr>
          <w:spacing w:val="-2"/>
        </w:rPr>
        <w:t> </w:t>
      </w:r>
      <w:r>
        <w:rPr/>
        <w:t>Forthcoming</w:t>
      </w:r>
      <w:r>
        <w:rPr>
          <w:spacing w:val="-7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>
          <w:i/>
        </w:rPr>
        <w:t>American</w:t>
      </w:r>
      <w:r>
        <w:rPr>
          <w:i/>
          <w:spacing w:val="-2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Political</w:t>
      </w:r>
      <w:r>
        <w:rPr>
          <w:i/>
          <w:spacing w:val="-2"/>
        </w:rPr>
        <w:t> </w:t>
      </w:r>
      <w:r>
        <w:rPr>
          <w:i/>
        </w:rPr>
        <w:t>Science</w:t>
      </w:r>
      <w:r>
        <w:rPr/>
        <w:t>,</w:t>
      </w:r>
      <w:r>
        <w:rPr>
          <w:spacing w:val="1"/>
        </w:rPr>
        <w:t> </w:t>
      </w:r>
      <w:r>
        <w:rPr/>
        <w:t>November</w:t>
      </w:r>
      <w:r>
        <w:rPr>
          <w:spacing w:val="-3"/>
        </w:rPr>
        <w:t> </w:t>
      </w:r>
      <w:r>
        <w:rPr>
          <w:spacing w:val="-2"/>
        </w:rPr>
        <w:t>2025.</w:t>
      </w:r>
    </w:p>
    <w:p>
      <w:pPr>
        <w:pStyle w:val="BodyText"/>
        <w:spacing w:before="2"/>
        <w:ind w:left="0"/>
      </w:pPr>
    </w:p>
    <w:p>
      <w:pPr>
        <w:pStyle w:val="BodyText"/>
        <w:spacing w:before="1"/>
        <w:ind w:right="345"/>
      </w:pPr>
      <w:r>
        <w:rPr/>
        <w:t>Who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Gonna</w:t>
      </w:r>
      <w:r>
        <w:rPr>
          <w:spacing w:val="-8"/>
        </w:rPr>
        <w:t> </w:t>
      </w:r>
      <w:r>
        <w:rPr/>
        <w:t>Call?:</w:t>
      </w:r>
      <w:r>
        <w:rPr>
          <w:spacing w:val="-5"/>
        </w:rPr>
        <w:t> </w:t>
      </w:r>
      <w:r>
        <w:rPr/>
        <w:t>Gender</w:t>
      </w:r>
      <w:r>
        <w:rPr>
          <w:spacing w:val="-1"/>
        </w:rPr>
        <w:t> </w:t>
      </w:r>
      <w:r>
        <w:rPr/>
        <w:t>Inequality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Demand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Parental Involvement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Laura</w:t>
      </w:r>
      <w:r>
        <w:rPr>
          <w:spacing w:val="-3"/>
        </w:rPr>
        <w:t> </w:t>
      </w:r>
      <w:r>
        <w:rPr/>
        <w:t>Gee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Olga Stoddard), </w:t>
      </w:r>
      <w:r>
        <w:rPr>
          <w:i/>
        </w:rPr>
        <w:t>The Quarterly Journal of Economics, </w:t>
      </w:r>
      <w:r>
        <w:rPr/>
        <w:t>140(4), 2805–2849 (2025) </w:t>
      </w:r>
      <w:hyperlink r:id="rId8">
        <w:r>
          <w:rPr>
            <w:color w:val="800080"/>
            <w:u w:val="single" w:color="800080"/>
          </w:rPr>
          <w:t>https://doi.org/10.1093/qje/qjaf027</w:t>
        </w:r>
      </w:hyperlink>
      <w:r>
        <w:rPr/>
        <w:t>. </w:t>
      </w:r>
      <w:hyperlink r:id="rId9">
        <w:r>
          <w:rPr>
            <w:color w:val="0000FF"/>
            <w:u w:val="single" w:color="0000FF"/>
          </w:rPr>
          <w:t>Media Coverage</w:t>
        </w:r>
        <w:r>
          <w:rPr/>
          <w:t>.</w:t>
        </w:r>
      </w:hyperlink>
    </w:p>
    <w:p>
      <w:pPr>
        <w:pStyle w:val="BodyText"/>
        <w:spacing w:before="249"/>
        <w:ind w:right="345"/>
      </w:pPr>
      <w:r>
        <w:rPr/>
        <w:t>Damaging</w:t>
      </w:r>
      <w:r>
        <w:rPr>
          <w:spacing w:val="-2"/>
        </w:rPr>
        <w:t> </w:t>
      </w:r>
      <w:r>
        <w:rPr/>
        <w:t>conflict:</w:t>
      </w:r>
      <w:r>
        <w:rPr>
          <w:spacing w:val="-6"/>
        </w:rPr>
        <w:t> </w:t>
      </w:r>
      <w:r>
        <w:rPr/>
        <w:t>All-pay</w:t>
      </w:r>
      <w:r>
        <w:rPr>
          <w:spacing w:val="-2"/>
        </w:rPr>
        <w:t> </w:t>
      </w:r>
      <w:r>
        <w:rPr/>
        <w:t>auctions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spillovers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bimodal</w:t>
      </w:r>
      <w:r>
        <w:rPr>
          <w:spacing w:val="-1"/>
        </w:rPr>
        <w:t> </w:t>
      </w:r>
      <w:r>
        <w:rPr/>
        <w:t>bidding</w:t>
      </w:r>
      <w:r>
        <w:rPr>
          <w:spacing w:val="-2"/>
        </w:rPr>
        <w:t> </w:t>
      </w:r>
      <w:r>
        <w:rPr/>
        <w:t>(with</w:t>
      </w:r>
      <w:r>
        <w:rPr>
          <w:spacing w:val="-6"/>
        </w:rPr>
        <w:t> </w:t>
      </w:r>
      <w:r>
        <w:rPr/>
        <w:t>James</w:t>
      </w:r>
      <w:r>
        <w:rPr>
          <w:spacing w:val="-2"/>
        </w:rPr>
        <w:t> </w:t>
      </w:r>
      <w:r>
        <w:rPr/>
        <w:t>Boudreau, Timothy Mathews, Lucas Rentschler and Shane Sanders), </w:t>
      </w:r>
      <w:r>
        <w:rPr>
          <w:i/>
        </w:rPr>
        <w:t>The Journal of Economic Behavior &amp; Organization, </w:t>
      </w:r>
      <w:r>
        <w:rPr/>
        <w:t>239, 107255 (2025) </w:t>
      </w:r>
      <w:hyperlink r:id="rId10">
        <w:r>
          <w:rPr>
            <w:color w:val="800080"/>
            <w:u w:val="single" w:color="800080"/>
          </w:rPr>
          <w:t>https://doi.org/10.1016/j.jebo.2025.107255</w:t>
        </w:r>
      </w:hyperlink>
      <w:r>
        <w:rPr/>
        <w:t>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38" w:top="1080" w:bottom="920" w:left="1080" w:right="1080"/>
          <w:pgNumType w:start="1"/>
        </w:sectPr>
      </w:pPr>
    </w:p>
    <w:p>
      <w:pPr>
        <w:pStyle w:val="BodyText"/>
        <w:spacing w:line="237" w:lineRule="auto" w:before="75"/>
        <w:ind w:right="345"/>
      </w:pPr>
      <w:r>
        <w:rPr/>
        <w:t>What</w:t>
      </w:r>
      <w:r>
        <w:rPr>
          <w:spacing w:val="-1"/>
        </w:rPr>
        <w:t> </w:t>
      </w:r>
      <w:r>
        <w:rPr/>
        <w:t>Deters</w:t>
      </w:r>
      <w:r>
        <w:rPr>
          <w:spacing w:val="-2"/>
        </w:rPr>
        <w:t> </w:t>
      </w:r>
      <w:r>
        <w:rPr/>
        <w:t>Women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Economics?</w:t>
      </w:r>
      <w:r>
        <w:rPr>
          <w:spacing w:val="-1"/>
        </w:rPr>
        <w:t> </w:t>
      </w:r>
      <w:r>
        <w:rPr/>
        <w:t>(with</w:t>
      </w:r>
      <w:r>
        <w:rPr>
          <w:spacing w:val="-5"/>
        </w:rPr>
        <w:t> </w:t>
      </w:r>
      <w:r>
        <w:rPr/>
        <w:t>Katelyn</w:t>
      </w:r>
      <w:r>
        <w:rPr>
          <w:spacing w:val="-6"/>
        </w:rPr>
        <w:t> </w:t>
      </w:r>
      <w:r>
        <w:rPr/>
        <w:t>Cranney, Laura</w:t>
      </w:r>
      <w:r>
        <w:rPr>
          <w:spacing w:val="-4"/>
        </w:rPr>
        <w:t> </w:t>
      </w:r>
      <w:r>
        <w:rPr/>
        <w:t>Gee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Olga</w:t>
      </w:r>
      <w:r>
        <w:rPr>
          <w:spacing w:val="-8"/>
        </w:rPr>
        <w:t> </w:t>
      </w:r>
      <w:r>
        <w:rPr/>
        <w:t>Stoddard),</w:t>
      </w:r>
      <w:r>
        <w:rPr>
          <w:spacing w:val="-4"/>
        </w:rPr>
        <w:t> </w:t>
      </w:r>
      <w:r>
        <w:rPr>
          <w:i/>
        </w:rPr>
        <w:t>AEA</w:t>
      </w:r>
      <w:r>
        <w:rPr>
          <w:i/>
          <w:spacing w:val="-2"/>
        </w:rPr>
        <w:t> </w:t>
      </w:r>
      <w:r>
        <w:rPr>
          <w:i/>
        </w:rPr>
        <w:t>Papers and Proceedings</w:t>
      </w:r>
      <w:r>
        <w:rPr/>
        <w:t>, 115: 659-663 (2025). Available at </w:t>
      </w:r>
      <w:hyperlink r:id="rId11">
        <w:r>
          <w:rPr>
            <w:color w:val="0000FF"/>
            <w:u w:val="single" w:color="0000FF"/>
          </w:rPr>
          <w:t>https://doi.org/10.1257/pandp.20251094</w:t>
        </w:r>
      </w:hyperlink>
    </w:p>
    <w:p>
      <w:pPr>
        <w:pStyle w:val="BodyText"/>
        <w:spacing w:before="2"/>
        <w:ind w:left="0"/>
      </w:pPr>
    </w:p>
    <w:p>
      <w:pPr>
        <w:spacing w:line="242" w:lineRule="auto" w:before="1"/>
        <w:ind w:left="72" w:right="345" w:firstLine="0"/>
        <w:jc w:val="left"/>
        <w:rPr>
          <w:sz w:val="22"/>
        </w:rPr>
      </w:pPr>
      <w:r>
        <w:rPr>
          <w:sz w:val="22"/>
        </w:rPr>
        <w:t>Inefficient Concessions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Mediation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Benjamin</w:t>
      </w:r>
      <w:r>
        <w:rPr>
          <w:spacing w:val="-10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Horne), </w:t>
      </w:r>
      <w:r>
        <w:rPr>
          <w:i/>
          <w:sz w:val="22"/>
        </w:rPr>
        <w:t>Quarterly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Political Science</w:t>
      </w:r>
      <w:r>
        <w:rPr>
          <w:sz w:val="22"/>
        </w:rPr>
        <w:t>, 19(4), 433-458 (2024). Available at </w:t>
      </w:r>
      <w:hyperlink r:id="rId12">
        <w:r>
          <w:rPr>
            <w:color w:val="0000FF"/>
            <w:sz w:val="22"/>
            <w:u w:val="single" w:color="0000FF"/>
          </w:rPr>
          <w:t>http://dx.doi.org/10.1561/100.00021220</w:t>
        </w:r>
      </w:hyperlink>
    </w:p>
    <w:p>
      <w:pPr>
        <w:spacing w:before="248"/>
        <w:ind w:left="72" w:right="0" w:firstLine="0"/>
        <w:jc w:val="left"/>
        <w:rPr>
          <w:sz w:val="22"/>
        </w:rPr>
      </w:pP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Pressure: Intractable</w:t>
      </w:r>
      <w:r>
        <w:rPr>
          <w:spacing w:val="-3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Conflicts and</w:t>
      </w:r>
      <w:r>
        <w:rPr>
          <w:spacing w:val="-6"/>
          <w:sz w:val="22"/>
        </w:rPr>
        <w:t> </w:t>
      </w:r>
      <w:r>
        <w:rPr>
          <w:i/>
          <w:sz w:val="22"/>
        </w:rPr>
        <w:t>Korea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Pneumatic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Valves</w:t>
      </w:r>
      <w:r>
        <w:rPr>
          <w:i/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Kathleen</w:t>
      </w:r>
      <w:r>
        <w:rPr>
          <w:spacing w:val="-2"/>
          <w:sz w:val="22"/>
        </w:rPr>
        <w:t> </w:t>
      </w:r>
      <w:r>
        <w:rPr>
          <w:sz w:val="22"/>
        </w:rPr>
        <w:t>Claussen),</w:t>
      </w:r>
      <w:r>
        <w:rPr>
          <w:spacing w:val="-4"/>
          <w:sz w:val="22"/>
        </w:rPr>
        <w:t> </w:t>
      </w:r>
      <w:r>
        <w:rPr>
          <w:i/>
          <w:sz w:val="22"/>
        </w:rPr>
        <w:t>World Trade Review</w:t>
      </w:r>
      <w:r>
        <w:rPr>
          <w:sz w:val="22"/>
        </w:rPr>
        <w:t>, 20, 509-523 (2021). Available at </w:t>
      </w:r>
      <w:hyperlink r:id="rId13">
        <w:r>
          <w:rPr>
            <w:color w:val="0000FF"/>
            <w:sz w:val="22"/>
            <w:u w:val="single" w:color="0000FF"/>
          </w:rPr>
          <w:t>https://doi.org/10.1017/S1474745621000124</w:t>
        </w:r>
      </w:hyperlink>
    </w:p>
    <w:p>
      <w:pPr>
        <w:pStyle w:val="BodyText"/>
        <w:spacing w:before="252"/>
        <w:ind w:right="829"/>
        <w:jc w:val="both"/>
      </w:pPr>
      <w:r>
        <w:rPr/>
        <w:t>How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Restrictive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Standardized Packaging?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Legal</w:t>
      </w:r>
      <w:r>
        <w:rPr>
          <w:spacing w:val="-5"/>
        </w:rPr>
        <w:t> </w:t>
      </w:r>
      <w:r>
        <w:rPr/>
        <w:t>Implications of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WTO</w:t>
      </w:r>
      <w:r>
        <w:rPr>
          <w:spacing w:val="-7"/>
        </w:rPr>
        <w:t> </w:t>
      </w:r>
      <w:r>
        <w:rPr/>
        <w:t>Panel Reports in</w:t>
      </w:r>
      <w:r>
        <w:rPr>
          <w:spacing w:val="-6"/>
        </w:rPr>
        <w:t> </w:t>
      </w:r>
      <w:r>
        <w:rPr/>
        <w:t>Australia–Tobacco</w:t>
      </w:r>
      <w:r>
        <w:rPr>
          <w:spacing w:val="-1"/>
        </w:rPr>
        <w:t> </w:t>
      </w:r>
      <w:r>
        <w:rPr/>
        <w:t>Plain</w:t>
      </w:r>
      <w:r>
        <w:rPr>
          <w:spacing w:val="-5"/>
        </w:rPr>
        <w:t> </w:t>
      </w:r>
      <w:r>
        <w:rPr/>
        <w:t>Packaging</w:t>
      </w:r>
      <w:r>
        <w:rPr>
          <w:spacing w:val="-1"/>
        </w:rPr>
        <w:t> </w:t>
      </w:r>
      <w:r>
        <w:rPr/>
        <w:t>(with</w:t>
      </w:r>
      <w:r>
        <w:rPr>
          <w:spacing w:val="-5"/>
        </w:rPr>
        <w:t> </w:t>
      </w:r>
      <w:r>
        <w:rPr/>
        <w:t>Tania</w:t>
      </w:r>
      <w:r>
        <w:rPr>
          <w:spacing w:val="-3"/>
        </w:rPr>
        <w:t> </w:t>
      </w:r>
      <w:r>
        <w:rPr/>
        <w:t>Voon), </w:t>
      </w:r>
      <w:r>
        <w:rPr>
          <w:i/>
        </w:rPr>
        <w:t>World</w:t>
      </w:r>
      <w:r>
        <w:rPr>
          <w:i/>
          <w:spacing w:val="-6"/>
        </w:rPr>
        <w:t> </w:t>
      </w:r>
      <w:r>
        <w:rPr>
          <w:i/>
        </w:rPr>
        <w:t>Trade</w:t>
      </w:r>
      <w:r>
        <w:rPr>
          <w:i/>
          <w:spacing w:val="-2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19(2),</w:t>
      </w:r>
      <w:r>
        <w:rPr>
          <w:spacing w:val="-4"/>
        </w:rPr>
        <w:t> </w:t>
      </w:r>
      <w:r>
        <w:rPr/>
        <w:t>267-281 (2020). Available at </w:t>
      </w:r>
      <w:hyperlink r:id="rId14">
        <w:r>
          <w:rPr>
            <w:color w:val="0000FF"/>
            <w:u w:val="single" w:color="0000FF"/>
          </w:rPr>
          <w:t>https://doi.org/10.1017/S1474745620000051</w:t>
        </w:r>
      </w:hyperlink>
    </w:p>
    <w:p>
      <w:pPr>
        <w:pStyle w:val="BodyText"/>
        <w:spacing w:before="1"/>
        <w:ind w:left="0"/>
      </w:pPr>
    </w:p>
    <w:p>
      <w:pPr>
        <w:pStyle w:val="BodyText"/>
        <w:ind w:right="606"/>
      </w:pPr>
      <w:r>
        <w:rPr/>
        <w:t>Localized</w:t>
      </w:r>
      <w:r>
        <w:rPr>
          <w:spacing w:val="-1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Spillovers: Evidence</w:t>
      </w:r>
      <w:r>
        <w:rPr>
          <w:spacing w:val="-3"/>
        </w:rPr>
        <w:t> </w:t>
      </w:r>
      <w:r>
        <w:rPr/>
        <w:t>from the</w:t>
      </w:r>
      <w:r>
        <w:rPr>
          <w:spacing w:val="-4"/>
        </w:rPr>
        <w:t> </w:t>
      </w:r>
      <w:r>
        <w:rPr/>
        <w:t>Agglomeration</w:t>
      </w:r>
      <w:r>
        <w:rPr>
          <w:spacing w:val="-1"/>
        </w:rPr>
        <w:t> </w:t>
      </w:r>
      <w:r>
        <w:rPr/>
        <w:t>of</w:t>
      </w:r>
      <w:r>
        <w:rPr>
          <w:spacing w:val="-8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R&amp;D</w:t>
      </w:r>
      <w:r>
        <w:rPr>
          <w:spacing w:val="-7"/>
        </w:rPr>
        <w:t> </w:t>
      </w:r>
      <w:r>
        <w:rPr/>
        <w:t>Labs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Patent Data (with Gerald Carlino, Robert Hunt, Jake Carr and Tony Smith), </w:t>
      </w:r>
      <w:r>
        <w:rPr>
          <w:i/>
        </w:rPr>
        <w:t>Regional Science and Urban Economics</w:t>
      </w:r>
      <w:r>
        <w:rPr/>
        <w:t>, 81 (2020). Available at </w:t>
      </w:r>
      <w:hyperlink r:id="rId15">
        <w:r>
          <w:rPr>
            <w:color w:val="E9701C"/>
            <w:u w:val="single" w:color="E9701C"/>
          </w:rPr>
          <w:t>https://doi.org/10.1016/j.regsciurbeco.2019.103490</w:t>
        </w:r>
      </w:hyperlink>
    </w:p>
    <w:p>
      <w:pPr>
        <w:pStyle w:val="BodyText"/>
        <w:spacing w:before="207"/>
        <w:ind w:right="345"/>
        <w:rPr>
          <w:i/>
        </w:rPr>
      </w:pP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— Tax Incentives</w:t>
      </w:r>
      <w:r>
        <w:rPr>
          <w:spacing w:val="-4"/>
        </w:rPr>
        <w:t> </w:t>
      </w:r>
      <w:r>
        <w:rPr/>
        <w:t>Dispute:</w:t>
      </w:r>
      <w:r>
        <w:rPr>
          <w:spacing w:val="-3"/>
        </w:rPr>
        <w:t> </w:t>
      </w:r>
      <w:r>
        <w:rPr/>
        <w:t>Subsidies</w:t>
      </w:r>
      <w:r>
        <w:rPr>
          <w:spacing w:val="-4"/>
        </w:rPr>
        <w:t> </w:t>
      </w:r>
      <w:r>
        <w:rPr/>
        <w:t>and Investment</w:t>
      </w:r>
      <w:r>
        <w:rPr>
          <w:spacing w:val="-3"/>
        </w:rPr>
        <w:t> </w:t>
      </w:r>
      <w:r>
        <w:rPr/>
        <w:t>Promotion</w:t>
      </w:r>
      <w:r>
        <w:rPr>
          <w:spacing w:val="-4"/>
        </w:rPr>
        <w:t> </w:t>
      </w:r>
      <w:r>
        <w:rPr/>
        <w:t>Reaching</w:t>
      </w:r>
      <w:r>
        <w:rPr>
          <w:spacing w:val="-4"/>
        </w:rPr>
        <w:t> </w:t>
      </w:r>
      <w:r>
        <w:rPr/>
        <w:t>New</w:t>
      </w:r>
      <w:r>
        <w:rPr>
          <w:spacing w:val="-1"/>
        </w:rPr>
        <w:t> </w:t>
      </w:r>
      <w:r>
        <w:rPr/>
        <w:t>Heights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 Aviation Sector (with Panos Delimatsis), </w:t>
      </w:r>
      <w:r>
        <w:rPr>
          <w:i/>
        </w:rPr>
        <w:t>World Trade Review</w:t>
      </w:r>
      <w:r>
        <w:rPr/>
        <w:t>, 18(2), 327-351 (2019)</w:t>
      </w:r>
      <w:r>
        <w:rPr>
          <w:i/>
        </w:rPr>
        <w:t>.</w:t>
      </w:r>
    </w:p>
    <w:p>
      <w:pPr>
        <w:spacing w:line="237" w:lineRule="auto" w:before="211"/>
        <w:ind w:left="72" w:right="0" w:firstLine="0"/>
        <w:jc w:val="left"/>
        <w:rPr>
          <w:sz w:val="22"/>
        </w:rPr>
      </w:pPr>
      <w:r>
        <w:rPr>
          <w:sz w:val="22"/>
        </w:rPr>
        <w:t>Self-enforcing</w:t>
      </w:r>
      <w:r>
        <w:rPr>
          <w:spacing w:val="-2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Agreements and</w:t>
      </w:r>
      <w:r>
        <w:rPr>
          <w:spacing w:val="-2"/>
          <w:sz w:val="22"/>
        </w:rPr>
        <w:t> </w:t>
      </w:r>
      <w:r>
        <w:rPr>
          <w:sz w:val="22"/>
        </w:rPr>
        <w:t>Lobbying,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108,</w:t>
      </w:r>
      <w:r>
        <w:rPr>
          <w:spacing w:val="-5"/>
          <w:sz w:val="22"/>
        </w:rPr>
        <w:t> </w:t>
      </w:r>
      <w:r>
        <w:rPr>
          <w:sz w:val="22"/>
        </w:rPr>
        <w:t>226-242</w:t>
      </w:r>
      <w:r>
        <w:rPr>
          <w:spacing w:val="-7"/>
          <w:sz w:val="22"/>
        </w:rPr>
        <w:t> </w:t>
      </w:r>
      <w:r>
        <w:rPr>
          <w:sz w:val="22"/>
        </w:rPr>
        <w:t>(2017). Available at </w:t>
      </w:r>
      <w:hyperlink r:id="rId16">
        <w:r>
          <w:rPr>
            <w:color w:val="7D56C2"/>
            <w:sz w:val="22"/>
            <w:u w:val="single" w:color="7D56C2"/>
          </w:rPr>
          <w:t>https://authors.elsevier.com/a/1VR9n5330JQa4</w:t>
        </w:r>
      </w:hyperlink>
    </w:p>
    <w:p>
      <w:pPr>
        <w:pStyle w:val="BodyText"/>
        <w:spacing w:before="208"/>
      </w:pPr>
      <w:r>
        <w:rPr/>
        <w:t>The</w:t>
      </w:r>
      <w:r>
        <w:rPr>
          <w:spacing w:val="-7"/>
        </w:rPr>
        <w:t> </w:t>
      </w:r>
      <w:r>
        <w:rPr/>
        <w:t>Agglomeration</w:t>
      </w:r>
      <w:r>
        <w:rPr>
          <w:spacing w:val="-2"/>
        </w:rPr>
        <w:t> </w:t>
      </w:r>
      <w:r>
        <w:rPr/>
        <w:t>of</w:t>
      </w:r>
      <w:r>
        <w:rPr>
          <w:spacing w:val="-8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R&amp;D</w:t>
      </w:r>
      <w:r>
        <w:rPr>
          <w:spacing w:val="-7"/>
        </w:rPr>
        <w:t> </w:t>
      </w:r>
      <w:r>
        <w:rPr/>
        <w:t>Labs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Gerald</w:t>
      </w:r>
      <w:r>
        <w:rPr>
          <w:spacing w:val="-2"/>
        </w:rPr>
        <w:t> </w:t>
      </w:r>
      <w:r>
        <w:rPr/>
        <w:t>Carlino,</w:t>
      </w:r>
      <w:r>
        <w:rPr>
          <w:spacing w:val="-6"/>
        </w:rPr>
        <w:t> </w:t>
      </w:r>
      <w:r>
        <w:rPr/>
        <w:t>Robert</w:t>
      </w:r>
      <w:r>
        <w:rPr>
          <w:spacing w:val="-2"/>
        </w:rPr>
        <w:t> </w:t>
      </w:r>
      <w:r>
        <w:rPr/>
        <w:t>Hunt,</w:t>
      </w:r>
      <w:r>
        <w:rPr>
          <w:spacing w:val="-5"/>
        </w:rPr>
        <w:t> </w:t>
      </w:r>
      <w:r>
        <w:rPr/>
        <w:t>Jake</w:t>
      </w:r>
      <w:r>
        <w:rPr>
          <w:spacing w:val="-5"/>
        </w:rPr>
        <w:t> </w:t>
      </w:r>
      <w:r>
        <w:rPr/>
        <w:t>Carr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Tony</w:t>
      </w:r>
      <w:r>
        <w:rPr>
          <w:spacing w:val="-7"/>
        </w:rPr>
        <w:t> </w:t>
      </w:r>
      <w:r>
        <w:rPr>
          <w:spacing w:val="-2"/>
        </w:rPr>
        <w:t>Smith),</w:t>
      </w:r>
    </w:p>
    <w:p>
      <w:pPr>
        <w:spacing w:before="1"/>
        <w:ind w:left="72" w:right="0" w:firstLine="0"/>
        <w:jc w:val="left"/>
        <w:rPr>
          <w:sz w:val="20"/>
        </w:rPr>
      </w:pP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Urban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101, 14-26</w:t>
      </w:r>
      <w:r>
        <w:rPr>
          <w:spacing w:val="-7"/>
          <w:sz w:val="22"/>
        </w:rPr>
        <w:t> </w:t>
      </w:r>
      <w:r>
        <w:rPr>
          <w:sz w:val="22"/>
        </w:rPr>
        <w:t>(2017).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at </w:t>
      </w:r>
      <w:hyperlink r:id="rId17">
        <w:r>
          <w:rPr>
            <w:color w:val="7D56C2"/>
            <w:spacing w:val="-2"/>
            <w:sz w:val="20"/>
            <w:u w:val="single" w:color="7D56C2"/>
          </w:rPr>
          <w:t>https://authors.elsevier.com/a/1VAPvLPdAby7Z</w:t>
        </w:r>
      </w:hyperlink>
    </w:p>
    <w:p>
      <w:pPr>
        <w:spacing w:line="237" w:lineRule="auto" w:before="210"/>
        <w:ind w:left="72" w:right="345" w:firstLine="0"/>
        <w:jc w:val="left"/>
        <w:rPr>
          <w:sz w:val="22"/>
        </w:rPr>
      </w:pPr>
      <w:r>
        <w:rPr>
          <w:sz w:val="22"/>
        </w:rPr>
        <w:t>Unrecognized</w:t>
      </w:r>
      <w:r>
        <w:rPr>
          <w:spacing w:val="-1"/>
          <w:sz w:val="22"/>
        </w:rPr>
        <w:t> </w:t>
      </w:r>
      <w:r>
        <w:rPr>
          <w:sz w:val="22"/>
        </w:rPr>
        <w:t>States: A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Self-Determination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Foreign</w:t>
      </w:r>
      <w:r>
        <w:rPr>
          <w:spacing w:val="-1"/>
          <w:sz w:val="22"/>
        </w:rPr>
        <w:t> </w:t>
      </w:r>
      <w:r>
        <w:rPr>
          <w:sz w:val="22"/>
        </w:rPr>
        <w:t>Influence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Ben</w:t>
      </w:r>
      <w:r>
        <w:rPr>
          <w:spacing w:val="-2"/>
          <w:sz w:val="22"/>
        </w:rPr>
        <w:t> </w:t>
      </w:r>
      <w:r>
        <w:rPr>
          <w:sz w:val="22"/>
        </w:rPr>
        <w:t>Horne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Benjamin A.T. Graham), </w:t>
      </w:r>
      <w:r>
        <w:rPr>
          <w:i/>
          <w:sz w:val="22"/>
        </w:rPr>
        <w:t>Journal of Law, Economics and Organization, </w:t>
      </w:r>
      <w:r>
        <w:rPr>
          <w:sz w:val="22"/>
        </w:rPr>
        <w:t>33(3), 578-611 (2017).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" w:after="0"/>
        <w:ind w:left="845" w:right="0" w:hanging="413"/>
        <w:jc w:val="left"/>
        <w:rPr>
          <w:sz w:val="22"/>
        </w:rPr>
      </w:pPr>
      <w:r>
        <w:rPr>
          <w:sz w:val="22"/>
        </w:rPr>
        <w:t>See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hyperlink r:id="rId18">
        <w:r>
          <w:rPr>
            <w:color w:val="0000FF"/>
            <w:sz w:val="22"/>
            <w:u w:val="single" w:color="0000FF"/>
          </w:rPr>
          <w:t>related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column</w:t>
        </w:r>
      </w:hyperlink>
      <w:r>
        <w:rPr>
          <w:color w:val="0000FF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Washington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Post.</w:t>
      </w:r>
    </w:p>
    <w:p>
      <w:pPr>
        <w:spacing w:before="209"/>
        <w:ind w:left="72" w:right="0" w:firstLine="0"/>
        <w:jc w:val="left"/>
        <w:rPr>
          <w:sz w:val="22"/>
        </w:rPr>
      </w:pPr>
      <w:r>
        <w:rPr>
          <w:sz w:val="22"/>
        </w:rPr>
        <w:t>Trade</w:t>
      </w:r>
      <w:r>
        <w:rPr>
          <w:spacing w:val="-6"/>
          <w:sz w:val="22"/>
        </w:rPr>
        <w:t> </w:t>
      </w:r>
      <w:r>
        <w:rPr>
          <w:sz w:val="22"/>
        </w:rPr>
        <w:t>Agreements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Shadow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Lobbying,</w:t>
      </w:r>
      <w:r>
        <w:rPr>
          <w:spacing w:val="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25(1),</w:t>
      </w:r>
      <w:r>
        <w:rPr>
          <w:spacing w:val="-5"/>
          <w:sz w:val="22"/>
        </w:rPr>
        <w:t> </w:t>
      </w:r>
      <w:r>
        <w:rPr>
          <w:sz w:val="22"/>
        </w:rPr>
        <w:t>21-43</w:t>
      </w:r>
      <w:r>
        <w:rPr>
          <w:spacing w:val="-2"/>
          <w:sz w:val="22"/>
        </w:rPr>
        <w:t> (2017).</w:t>
      </w:r>
    </w:p>
    <w:p>
      <w:pPr>
        <w:pStyle w:val="BodyText"/>
        <w:spacing w:line="237" w:lineRule="auto" w:before="209"/>
        <w:ind w:right="345"/>
      </w:pPr>
      <w:hyperlink r:id="rId19">
        <w:r>
          <w:rPr/>
          <w:t>Contract,</w:t>
        </w:r>
        <w:r>
          <w:rPr>
            <w:spacing w:val="-3"/>
          </w:rPr>
          <w:t> </w:t>
        </w:r>
        <w:r>
          <w:rPr/>
          <w:t>Renegotiation, and</w:t>
        </w:r>
        <w:r>
          <w:rPr>
            <w:spacing w:val="-4"/>
          </w:rPr>
          <w:t> </w:t>
        </w:r>
        <w:r>
          <w:rPr/>
          <w:t>Hold</w:t>
        </w:r>
        <w:r>
          <w:rPr>
            <w:spacing w:val="-4"/>
          </w:rPr>
          <w:t> </w:t>
        </w:r>
        <w:r>
          <w:rPr/>
          <w:t>Up:</w:t>
        </w:r>
        <w:r>
          <w:rPr>
            <w:spacing w:val="-4"/>
          </w:rPr>
          <w:t> </w:t>
        </w:r>
        <w:r>
          <w:rPr/>
          <w:t>Results</w:t>
        </w:r>
        <w:r>
          <w:rPr>
            <w:spacing w:val="-4"/>
          </w:rPr>
          <w:t> </w:t>
        </w:r>
        <w:r>
          <w:rPr/>
          <w:t>on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Technology of</w:t>
        </w:r>
        <w:r>
          <w:rPr>
            <w:spacing w:val="-1"/>
          </w:rPr>
          <w:t> </w:t>
        </w:r>
        <w:r>
          <w:rPr/>
          <w:t>Trade</w:t>
        </w:r>
        <w:r>
          <w:rPr>
            <w:spacing w:val="-2"/>
          </w:rPr>
          <w:t> </w:t>
        </w:r>
        <w:r>
          <w:rPr/>
          <w:t>and Investment</w:t>
        </w:r>
      </w:hyperlink>
      <w:r>
        <w:rPr>
          <w:spacing w:val="-3"/>
        </w:rPr>
        <w:t> </w:t>
      </w:r>
      <w:r>
        <w:rPr/>
        <w:t>(with</w:t>
      </w:r>
      <w:r>
        <w:rPr>
          <w:spacing w:val="-5"/>
        </w:rPr>
        <w:t> </w:t>
      </w:r>
      <w:r>
        <w:rPr/>
        <w:t>Joel Watson), </w:t>
      </w:r>
      <w:r>
        <w:rPr>
          <w:i/>
        </w:rPr>
        <w:t>Theoretical Economics</w:t>
      </w:r>
      <w:r>
        <w:rPr/>
        <w:t>, 7(2), </w:t>
      </w:r>
      <w:r>
        <w:rPr>
          <w:color w:val="111111"/>
          <w:shd w:fill="FAFAF3" w:color="auto" w:val="clear"/>
        </w:rPr>
        <w:t>283–322 (</w:t>
      </w:r>
      <w:r>
        <w:rPr>
          <w:color w:val="000000"/>
        </w:rPr>
        <w:t>2012).</w:t>
      </w:r>
    </w:p>
    <w:p>
      <w:pPr>
        <w:pStyle w:val="BodyText"/>
        <w:spacing w:before="161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OTHER </w:t>
      </w:r>
      <w:r>
        <w:rPr>
          <w:spacing w:val="-2"/>
          <w:u w:val="single"/>
        </w:rPr>
        <w:t>PUBLICATIONS</w:t>
      </w:r>
      <w:r>
        <w:rPr>
          <w:spacing w:val="-2"/>
          <w:u w:val="none"/>
        </w:rPr>
        <w:t>:</w:t>
      </w:r>
    </w:p>
    <w:p>
      <w:pPr>
        <w:pStyle w:val="BodyText"/>
        <w:spacing w:before="209"/>
        <w:ind w:right="471"/>
      </w:pPr>
      <w:r>
        <w:rPr/>
        <w:t>Unrecognized</w:t>
      </w:r>
      <w:r>
        <w:rPr>
          <w:spacing w:val="-2"/>
        </w:rPr>
        <w:t> </w:t>
      </w:r>
      <w:r>
        <w:rPr/>
        <w:t>States:</w:t>
      </w:r>
      <w:r>
        <w:rPr>
          <w:spacing w:val="-1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Cases</w:t>
      </w:r>
      <w:r>
        <w:rPr>
          <w:spacing w:val="-2"/>
        </w:rPr>
        <w:t> </w:t>
      </w:r>
      <w:r>
        <w:rPr/>
        <w:t>(with</w:t>
      </w:r>
      <w:r>
        <w:rPr>
          <w:spacing w:val="-7"/>
        </w:rPr>
        <w:t> </w:t>
      </w:r>
      <w:r>
        <w:rPr/>
        <w:t>Benjamin</w:t>
      </w:r>
      <w:r>
        <w:rPr>
          <w:spacing w:val="-2"/>
        </w:rPr>
        <w:t> </w:t>
      </w:r>
      <w:r>
        <w:rPr/>
        <w:t>A.T. Graham), chapter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“Overcoming</w:t>
      </w:r>
      <w:r>
        <w:rPr>
          <w:spacing w:val="-2"/>
        </w:rPr>
        <w:t> </w:t>
      </w:r>
      <w:r>
        <w:rPr/>
        <w:t>Intractable Conflicts: New Approaches to Constructive Transformations,” Miriam Elmam, Catherine Gerard, Galia Golan, and Louis Kriesber, eds. London: Rowman &amp; Littlefield, 2019.</w:t>
      </w:r>
    </w:p>
    <w:p>
      <w:pPr>
        <w:spacing w:before="206"/>
        <w:ind w:left="72" w:right="485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Geography of Research and Development Activity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 U.</w:t>
      </w:r>
      <w:r>
        <w:rPr>
          <w:spacing w:val="-5"/>
          <w:sz w:val="22"/>
        </w:rPr>
        <w:t> </w:t>
      </w:r>
      <w:r>
        <w:rPr>
          <w:sz w:val="22"/>
        </w:rPr>
        <w:t>S., (with</w:t>
      </w:r>
      <w:r>
        <w:rPr>
          <w:spacing w:val="-3"/>
          <w:sz w:val="22"/>
        </w:rPr>
        <w:t> </w:t>
      </w:r>
      <w:r>
        <w:rPr>
          <w:sz w:val="22"/>
        </w:rPr>
        <w:t>Gerald A.</w:t>
      </w:r>
      <w:r>
        <w:rPr>
          <w:spacing w:val="-1"/>
          <w:sz w:val="22"/>
        </w:rPr>
        <w:t> </w:t>
      </w:r>
      <w:r>
        <w:rPr>
          <w:sz w:val="22"/>
        </w:rPr>
        <w:t>Carlino), In </w:t>
      </w:r>
      <w:r>
        <w:rPr>
          <w:i/>
          <w:sz w:val="22"/>
        </w:rPr>
        <w:t>Handbook 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Industry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Geography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F. Giarratani, G.</w:t>
      </w:r>
      <w:r>
        <w:rPr>
          <w:spacing w:val="-5"/>
          <w:sz w:val="22"/>
        </w:rPr>
        <w:t> </w:t>
      </w:r>
      <w:r>
        <w:rPr>
          <w:sz w:val="22"/>
        </w:rPr>
        <w:t>Hewings, and</w:t>
      </w:r>
      <w:r>
        <w:rPr>
          <w:spacing w:val="-7"/>
          <w:sz w:val="22"/>
        </w:rPr>
        <w:t> </w:t>
      </w:r>
      <w:r>
        <w:rPr>
          <w:sz w:val="22"/>
        </w:rPr>
        <w:t>P. McCann, eds.</w:t>
      </w:r>
      <w:r>
        <w:rPr>
          <w:spacing w:val="-5"/>
          <w:sz w:val="22"/>
        </w:rPr>
        <w:t> </w:t>
      </w:r>
      <w:r>
        <w:rPr>
          <w:sz w:val="22"/>
        </w:rPr>
        <w:t>Cheltenham: Edward Elgar Publishing, 2013.</w:t>
      </w:r>
    </w:p>
    <w:p>
      <w:pPr>
        <w:pStyle w:val="BodyText"/>
        <w:spacing w:line="237" w:lineRule="auto" w:before="213"/>
        <w:ind w:right="345"/>
      </w:pPr>
      <w:r>
        <w:rPr/>
        <w:t>The</w:t>
      </w:r>
      <w:r>
        <w:rPr>
          <w:spacing w:val="-4"/>
        </w:rPr>
        <w:t> </w:t>
      </w:r>
      <w:r>
        <w:rPr/>
        <w:t>Geography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Development Activity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U.S., (with</w:t>
      </w:r>
      <w:r>
        <w:rPr>
          <w:spacing w:val="-1"/>
        </w:rPr>
        <w:t> </w:t>
      </w:r>
      <w:r>
        <w:rPr/>
        <w:t>Gerald</w:t>
      </w:r>
      <w:r>
        <w:rPr>
          <w:spacing w:val="-1"/>
        </w:rPr>
        <w:t> </w:t>
      </w:r>
      <w:r>
        <w:rPr/>
        <w:t>A.</w:t>
      </w:r>
      <w:r>
        <w:rPr>
          <w:spacing w:val="-4"/>
        </w:rPr>
        <w:t> </w:t>
      </w:r>
      <w:r>
        <w:rPr/>
        <w:t>Carlino),</w:t>
      </w:r>
      <w:r>
        <w:rPr>
          <w:spacing w:val="-1"/>
        </w:rPr>
        <w:t> </w:t>
      </w:r>
      <w:r>
        <w:rPr>
          <w:i/>
        </w:rPr>
        <w:t>Business Review</w:t>
      </w:r>
      <w:r>
        <w:rPr/>
        <w:t>, Third Quarter 2008, Federal Reserve Bank of Philadelphia.</w:t>
      </w:r>
    </w:p>
    <w:p>
      <w:pPr>
        <w:pStyle w:val="BodyText"/>
        <w:spacing w:before="161"/>
        <w:ind w:left="0"/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WORKING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PAPERS</w:t>
      </w:r>
      <w:r>
        <w:rPr>
          <w:spacing w:val="-2"/>
          <w:u w:val="none"/>
        </w:rPr>
        <w:t>:</w:t>
      </w:r>
    </w:p>
    <w:p>
      <w:pPr>
        <w:pStyle w:val="BodyText"/>
        <w:spacing w:before="208"/>
        <w:ind w:right="345"/>
      </w:pPr>
      <w:r>
        <w:rPr/>
        <w:t>Turning</w:t>
      </w:r>
      <w:r>
        <w:rPr>
          <w:spacing w:val="-2"/>
        </w:rPr>
        <w:t> </w:t>
      </w:r>
      <w:r>
        <w:rPr/>
        <w:t>Points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Women's</w:t>
      </w:r>
      <w:r>
        <w:rPr>
          <w:spacing w:val="-2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Economics:</w:t>
      </w:r>
      <w:r>
        <w:rPr>
          <w:spacing w:val="-1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Surveys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High</w:t>
      </w:r>
      <w:r>
        <w:rPr>
          <w:spacing w:val="-7"/>
        </w:rPr>
        <w:t> </w:t>
      </w:r>
      <w:r>
        <w:rPr/>
        <w:t>School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College Students (with Katelyn Cranney and Laura Gee), Under submission, December 2025.</w:t>
      </w:r>
    </w:p>
    <w:p>
      <w:pPr>
        <w:pStyle w:val="BodyText"/>
        <w:spacing w:after="0"/>
        <w:sectPr>
          <w:pgSz w:w="12240" w:h="15840"/>
          <w:pgMar w:header="0" w:footer="738" w:top="1080" w:bottom="920" w:left="1080" w:right="1080"/>
        </w:sectPr>
      </w:pPr>
    </w:p>
    <w:p>
      <w:pPr>
        <w:pStyle w:val="BodyText"/>
        <w:spacing w:before="63"/>
        <w:ind w:right="345"/>
      </w:pPr>
      <w:r>
        <w:rPr/>
        <w:t>Reversing</w:t>
      </w:r>
      <w:r>
        <w:rPr>
          <w:spacing w:val="-1"/>
        </w:rPr>
        <w:t> </w:t>
      </w:r>
      <w:r>
        <w:rPr/>
        <w:t>Protectionism: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Look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Product-level Trade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from Smoot-Hawley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GATT</w:t>
      </w:r>
      <w:r>
        <w:rPr>
          <w:spacing w:val="-4"/>
        </w:rPr>
        <w:t> </w:t>
      </w:r>
      <w:r>
        <w:rPr/>
        <w:t>(with Ross Jestrab and Zeyuan (Victor) Xiong, Under submission, November 2024.</w:t>
      </w:r>
    </w:p>
    <w:p>
      <w:pPr>
        <w:pStyle w:val="BodyText"/>
        <w:spacing w:before="4"/>
        <w:ind w:left="0"/>
      </w:pPr>
    </w:p>
    <w:p>
      <w:pPr>
        <w:pStyle w:val="BodyText"/>
        <w:spacing w:line="477" w:lineRule="auto" w:before="1"/>
        <w:ind w:right="3434"/>
      </w:pPr>
      <w:r>
        <w:rPr/>
        <w:t>Lobbying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Legislative</w:t>
      </w:r>
      <w:r>
        <w:rPr>
          <w:spacing w:val="-9"/>
        </w:rPr>
        <w:t> </w:t>
      </w:r>
      <w:r>
        <w:rPr/>
        <w:t>Uncertainty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r>
        <w:rPr/>
        <w:t>Sebastian</w:t>
      </w:r>
      <w:r>
        <w:rPr>
          <w:spacing w:val="-12"/>
        </w:rPr>
        <w:t> </w:t>
      </w:r>
      <w:r>
        <w:rPr/>
        <w:t>Saiegh), July</w:t>
      </w:r>
      <w:r>
        <w:rPr>
          <w:spacing w:val="-3"/>
        </w:rPr>
        <w:t> </w:t>
      </w:r>
      <w:r>
        <w:rPr/>
        <w:t>2021. Endogenous</w:t>
      </w:r>
      <w:r>
        <w:rPr>
          <w:spacing w:val="-3"/>
        </w:rPr>
        <w:t> </w:t>
      </w:r>
      <w:r>
        <w:rPr/>
        <w:t>Politics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Design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Trade</w:t>
      </w:r>
      <w:r>
        <w:rPr>
          <w:spacing w:val="-5"/>
        </w:rPr>
        <w:t> </w:t>
      </w:r>
      <w:r>
        <w:rPr/>
        <w:t>Institutions, February</w:t>
      </w:r>
      <w:r>
        <w:rPr>
          <w:spacing w:val="-2"/>
        </w:rPr>
        <w:t> 2020.</w:t>
      </w:r>
    </w:p>
    <w:p>
      <w:pPr>
        <w:pStyle w:val="Heading1"/>
        <w:spacing w:before="164"/>
        <w:rPr>
          <w:u w:val="none"/>
        </w:rPr>
      </w:pPr>
      <w:r>
        <w:rPr>
          <w:u w:val="single"/>
        </w:rPr>
        <w:t>WORK</w:t>
      </w:r>
      <w:r>
        <w:rPr>
          <w:spacing w:val="2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PROGRESS</w:t>
      </w:r>
      <w:r>
        <w:rPr>
          <w:spacing w:val="-2"/>
          <w:u w:val="none"/>
        </w:rPr>
        <w:t>:</w:t>
      </w:r>
    </w:p>
    <w:p>
      <w:pPr>
        <w:pStyle w:val="BodyText"/>
        <w:spacing w:before="251"/>
      </w:pPr>
      <w:r>
        <w:rPr/>
        <w:t>The</w:t>
      </w:r>
      <w:r>
        <w:rPr>
          <w:spacing w:val="-4"/>
        </w:rPr>
        <w:t> </w:t>
      </w:r>
      <w:r>
        <w:rPr/>
        <w:t>Visible</w:t>
      </w:r>
      <w:r>
        <w:rPr>
          <w:spacing w:val="-8"/>
        </w:rPr>
        <w:t> </w:t>
      </w:r>
      <w:r>
        <w:rPr/>
        <w:t>Costs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Invisible</w:t>
      </w:r>
      <w:r>
        <w:rPr>
          <w:spacing w:val="-8"/>
        </w:rPr>
        <w:t> </w:t>
      </w:r>
      <w:r>
        <w:rPr/>
        <w:t>Labor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Laura</w:t>
      </w:r>
      <w:r>
        <w:rPr>
          <w:spacing w:val="-3"/>
        </w:rPr>
        <w:t> </w:t>
      </w:r>
      <w:r>
        <w:rPr/>
        <w:t>Gee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Olga</w:t>
      </w:r>
      <w:r>
        <w:rPr>
          <w:spacing w:val="-7"/>
        </w:rPr>
        <w:t> </w:t>
      </w:r>
      <w:r>
        <w:rPr>
          <w:spacing w:val="-2"/>
        </w:rPr>
        <w:t>Stoddard)</w:t>
      </w: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right="345"/>
      </w:pPr>
      <w:r>
        <w:rPr/>
        <w:t>Research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Laboratories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Process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Gerald</w:t>
      </w:r>
      <w:r>
        <w:rPr>
          <w:spacing w:val="-2"/>
        </w:rPr>
        <w:t> </w:t>
      </w:r>
      <w:r>
        <w:rPr/>
        <w:t>A.</w:t>
      </w:r>
      <w:r>
        <w:rPr>
          <w:spacing w:val="-5"/>
        </w:rPr>
        <w:t> </w:t>
      </w:r>
      <w:r>
        <w:rPr/>
        <w:t>Carlino,</w:t>
      </w:r>
      <w:r>
        <w:rPr>
          <w:spacing w:val="-5"/>
        </w:rPr>
        <w:t> </w:t>
      </w:r>
      <w:r>
        <w:rPr/>
        <w:t>Robert</w:t>
      </w:r>
      <w:r>
        <w:rPr>
          <w:spacing w:val="-6"/>
        </w:rPr>
        <w:t> </w:t>
      </w:r>
      <w:r>
        <w:rPr/>
        <w:t>M.</w:t>
      </w:r>
      <w:r>
        <w:rPr>
          <w:spacing w:val="-4"/>
        </w:rPr>
        <w:t> </w:t>
      </w:r>
      <w:r>
        <w:rPr/>
        <w:t>Hunt, Jake K. Carr, Tony E. Smith)</w:t>
      </w:r>
    </w:p>
    <w:p>
      <w:pPr>
        <w:pStyle w:val="BodyText"/>
        <w:spacing w:before="208"/>
      </w:pPr>
      <w:r>
        <w:rPr/>
        <w:t>Explaining</w:t>
      </w:r>
      <w:r>
        <w:rPr>
          <w:spacing w:val="-4"/>
        </w:rPr>
        <w:t> </w:t>
      </w:r>
      <w:r>
        <w:rPr/>
        <w:t>Gradualism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Trade</w:t>
      </w:r>
      <w:r>
        <w:rPr>
          <w:spacing w:val="-5"/>
        </w:rPr>
        <w:t> </w:t>
      </w:r>
      <w:r>
        <w:rPr/>
        <w:t>Agreements: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Economy</w:t>
      </w:r>
      <w:r>
        <w:rPr>
          <w:spacing w:val="-3"/>
        </w:rPr>
        <w:t> </w:t>
      </w:r>
      <w:r>
        <w:rPr>
          <w:spacing w:val="-2"/>
        </w:rPr>
        <w:t>Approach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GRANTS,</w:t>
      </w:r>
      <w:r>
        <w:rPr>
          <w:spacing w:val="-5"/>
          <w:u w:val="single"/>
        </w:rPr>
        <w:t> </w:t>
      </w:r>
      <w:r>
        <w:rPr>
          <w:u w:val="single"/>
        </w:rPr>
        <w:t>HONORS,</w:t>
      </w:r>
      <w:r>
        <w:rPr>
          <w:spacing w:val="-10"/>
          <w:u w:val="single"/>
        </w:rPr>
        <w:t> </w:t>
      </w:r>
      <w:r>
        <w:rPr>
          <w:u w:val="single"/>
        </w:rPr>
        <w:t>SCHOLARSHIPS,</w:t>
      </w:r>
      <w:r>
        <w:rPr>
          <w:spacing w:val="-10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FELLOWSHIPS</w:t>
      </w:r>
      <w:r>
        <w:rPr>
          <w:spacing w:val="-2"/>
          <w:u w:val="none"/>
        </w:rPr>
        <w:t>:</w:t>
      </w:r>
    </w:p>
    <w:p>
      <w:pPr>
        <w:pStyle w:val="BodyText"/>
        <w:tabs>
          <w:tab w:pos="1512" w:val="left" w:leader="none"/>
        </w:tabs>
        <w:spacing w:before="184"/>
      </w:pPr>
      <w:r>
        <w:rPr>
          <w:spacing w:val="-4"/>
        </w:rPr>
        <w:t>2024</w:t>
      </w:r>
      <w:r>
        <w:rPr/>
        <w:tab/>
        <w:t>Syracuse</w:t>
      </w:r>
      <w:r>
        <w:rPr>
          <w:spacing w:val="-7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Faculty</w:t>
      </w:r>
      <w:r>
        <w:rPr>
          <w:spacing w:val="-9"/>
        </w:rPr>
        <w:t> </w:t>
      </w:r>
      <w:r>
        <w:rPr/>
        <w:t>Creative</w:t>
      </w:r>
      <w:r>
        <w:rPr>
          <w:spacing w:val="-6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Research</w:t>
      </w:r>
      <w:r>
        <w:rPr>
          <w:spacing w:val="-4"/>
        </w:rPr>
        <w:t> </w:t>
      </w:r>
      <w:r>
        <w:rPr>
          <w:spacing w:val="-2"/>
        </w:rPr>
        <w:t>($4,984)</w:t>
      </w:r>
    </w:p>
    <w:p>
      <w:pPr>
        <w:pStyle w:val="BodyText"/>
        <w:tabs>
          <w:tab w:pos="1512" w:val="left" w:leader="none"/>
        </w:tabs>
        <w:spacing w:before="1"/>
        <w:ind w:right="606"/>
      </w:pPr>
      <w:r>
        <w:rPr>
          <w:spacing w:val="-4"/>
        </w:rPr>
        <w:t>2023</w:t>
      </w:r>
      <w:r>
        <w:rPr/>
        <w:tab/>
        <w:t>CSWEP-SSRC</w:t>
      </w:r>
      <w:r>
        <w:rPr>
          <w:spacing w:val="-3"/>
        </w:rPr>
        <w:t> </w:t>
      </w:r>
      <w:r>
        <w:rPr/>
        <w:t>Women</w:t>
      </w:r>
      <w:r>
        <w:rPr>
          <w:spacing w:val="-5"/>
        </w:rPr>
        <w:t> </w:t>
      </w:r>
      <w:r>
        <w:rPr/>
        <w:t>in</w:t>
      </w:r>
      <w:r>
        <w:rPr>
          <w:spacing w:val="-9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Mathematics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Consortium ($157,065), </w:t>
      </w:r>
      <w:r>
        <w:rPr>
          <w:spacing w:val="-4"/>
        </w:rPr>
        <w:t>2023</w:t>
      </w:r>
      <w:r>
        <w:rPr/>
        <w:tab/>
        <w:t>The Russell Sage Foundation ($64,309)</w:t>
      </w:r>
    </w:p>
    <w:p>
      <w:pPr>
        <w:pStyle w:val="BodyText"/>
        <w:tabs>
          <w:tab w:pos="1512" w:val="left" w:leader="none"/>
        </w:tabs>
        <w:ind w:right="4820"/>
      </w:pPr>
      <w:r>
        <w:rPr>
          <w:spacing w:val="-4"/>
        </w:rPr>
        <w:t>2022</w:t>
      </w:r>
      <w:r>
        <w:rPr/>
        <w:tab/>
        <w:t>Thompson-Burkhead</w:t>
      </w:r>
      <w:r>
        <w:rPr>
          <w:spacing w:val="-10"/>
        </w:rPr>
        <w:t> </w:t>
      </w:r>
      <w:r>
        <w:rPr/>
        <w:t>Fund</w:t>
      </w:r>
      <w:r>
        <w:rPr>
          <w:spacing w:val="-10"/>
        </w:rPr>
        <w:t> </w:t>
      </w:r>
      <w:r>
        <w:rPr/>
        <w:t>Grant</w:t>
      </w:r>
      <w:r>
        <w:rPr>
          <w:spacing w:val="-13"/>
        </w:rPr>
        <w:t> </w:t>
      </w:r>
      <w:r>
        <w:rPr/>
        <w:t>($6,000) </w:t>
      </w:r>
      <w:r>
        <w:rPr>
          <w:spacing w:val="-2"/>
        </w:rPr>
        <w:t>2021-2024</w:t>
      </w:r>
      <w:r>
        <w:rPr/>
        <w:tab/>
        <w:t>SOURCE Research Assistant Grants</w:t>
      </w:r>
    </w:p>
    <w:p>
      <w:pPr>
        <w:pStyle w:val="BodyText"/>
        <w:tabs>
          <w:tab w:pos="1512" w:val="left" w:leader="none"/>
        </w:tabs>
        <w:spacing w:before="1"/>
        <w:ind w:right="2594"/>
      </w:pPr>
      <w:r>
        <w:rPr>
          <w:spacing w:val="-2"/>
        </w:rPr>
        <w:t>2021-2023</w:t>
      </w:r>
      <w:r>
        <w:rPr/>
        <w:tab/>
        <w:t>Collaboration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Unprecedented</w:t>
      </w:r>
      <w:r>
        <w:rPr>
          <w:spacing w:val="-5"/>
        </w:rPr>
        <w:t> </w:t>
      </w:r>
      <w:r>
        <w:rPr/>
        <w:t>Success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Excellence</w:t>
      </w:r>
      <w:r>
        <w:rPr>
          <w:spacing w:val="-7"/>
        </w:rPr>
        <w:t> </w:t>
      </w:r>
      <w:r>
        <w:rPr/>
        <w:t>($20,666) </w:t>
      </w:r>
      <w:r>
        <w:rPr>
          <w:spacing w:val="-2"/>
        </w:rPr>
        <w:t>2021-2022</w:t>
      </w:r>
      <w:r>
        <w:rPr/>
        <w:tab/>
        <w:t>The Dirksen Congressional Center ($3,500)</w:t>
      </w:r>
    </w:p>
    <w:p>
      <w:pPr>
        <w:pStyle w:val="BodyText"/>
        <w:tabs>
          <w:tab w:pos="1512" w:val="left" w:leader="none"/>
        </w:tabs>
        <w:spacing w:line="251" w:lineRule="exact"/>
      </w:pPr>
      <w:r>
        <w:rPr>
          <w:spacing w:val="-4"/>
        </w:rPr>
        <w:t>2021</w:t>
      </w:r>
      <w:r>
        <w:rPr/>
        <w:tab/>
        <w:t>Maxwell</w:t>
      </w:r>
      <w:r>
        <w:rPr>
          <w:spacing w:val="-5"/>
        </w:rPr>
        <w:t> </w:t>
      </w:r>
      <w:r>
        <w:rPr/>
        <w:t>School</w:t>
      </w:r>
      <w:r>
        <w:rPr>
          <w:spacing w:val="-6"/>
        </w:rPr>
        <w:t> </w:t>
      </w:r>
      <w:r>
        <w:rPr/>
        <w:t>Dean’s</w:t>
      </w:r>
      <w:r>
        <w:rPr>
          <w:spacing w:val="-4"/>
        </w:rPr>
        <w:t> </w:t>
      </w:r>
      <w:r>
        <w:rPr/>
        <w:t>Award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Innovative</w:t>
      </w:r>
      <w:r>
        <w:rPr>
          <w:spacing w:val="-4"/>
        </w:rPr>
        <w:t> </w:t>
      </w:r>
      <w:r>
        <w:rPr>
          <w:spacing w:val="-2"/>
        </w:rPr>
        <w:t>Teaching</w:t>
      </w:r>
    </w:p>
    <w:p>
      <w:pPr>
        <w:pStyle w:val="BodyText"/>
        <w:tabs>
          <w:tab w:pos="1512" w:val="left" w:leader="none"/>
        </w:tabs>
        <w:spacing w:before="2"/>
      </w:pPr>
      <w:r>
        <w:rPr>
          <w:spacing w:val="-2"/>
        </w:rPr>
        <w:t>2020-present</w:t>
      </w:r>
      <w:r>
        <w:rPr/>
        <w:tab/>
        <w:t>Melvin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Eggers</w:t>
      </w:r>
      <w:r>
        <w:rPr>
          <w:spacing w:val="-2"/>
        </w:rPr>
        <w:t> </w:t>
      </w:r>
      <w:r>
        <w:rPr/>
        <w:t>Faculty</w:t>
      </w:r>
      <w:r>
        <w:rPr>
          <w:spacing w:val="-6"/>
        </w:rPr>
        <w:t> </w:t>
      </w:r>
      <w:r>
        <w:rPr>
          <w:spacing w:val="-2"/>
        </w:rPr>
        <w:t>Scholar</w:t>
      </w:r>
    </w:p>
    <w:p>
      <w:pPr>
        <w:pStyle w:val="BodyText"/>
        <w:tabs>
          <w:tab w:pos="1512" w:val="left" w:leader="none"/>
        </w:tabs>
        <w:spacing w:line="237" w:lineRule="auto" w:before="4"/>
        <w:ind w:right="1531"/>
      </w:pPr>
      <w:r>
        <w:rPr>
          <w:spacing w:val="-2"/>
        </w:rPr>
        <w:t>2012-present</w:t>
      </w:r>
      <w:r>
        <w:rPr/>
        <w:tab/>
        <w:t>Maxwell</w:t>
      </w:r>
      <w:r>
        <w:rPr>
          <w:spacing w:val="-2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Citizenship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Public</w:t>
      </w:r>
      <w:r>
        <w:rPr>
          <w:spacing w:val="-5"/>
        </w:rPr>
        <w:t> </w:t>
      </w:r>
      <w:r>
        <w:rPr/>
        <w:t>Affairs</w:t>
      </w:r>
      <w:r>
        <w:rPr>
          <w:spacing w:val="-3"/>
        </w:rPr>
        <w:t> </w:t>
      </w:r>
      <w:r>
        <w:rPr/>
        <w:t>Appleby-Mosher</w:t>
      </w:r>
      <w:r>
        <w:rPr>
          <w:spacing w:val="-5"/>
        </w:rPr>
        <w:t> </w:t>
      </w:r>
      <w:r>
        <w:rPr/>
        <w:t>Fund</w:t>
      </w:r>
      <w:r>
        <w:rPr>
          <w:spacing w:val="-2"/>
        </w:rPr>
        <w:t> </w:t>
      </w:r>
      <w:r>
        <w:rPr/>
        <w:t>Grant 2013-15,17,20</w:t>
      </w:r>
      <w:r>
        <w:rPr>
          <w:spacing w:val="80"/>
        </w:rPr>
        <w:t> </w:t>
      </w:r>
      <w:r>
        <w:rPr/>
        <w:t>Maxwell Summer Project Assistantship Program</w:t>
      </w:r>
    </w:p>
    <w:p>
      <w:pPr>
        <w:pStyle w:val="BodyText"/>
        <w:tabs>
          <w:tab w:pos="1512" w:val="left" w:leader="none"/>
        </w:tabs>
        <w:spacing w:before="1"/>
        <w:ind w:right="4387"/>
      </w:pPr>
      <w:r>
        <w:rPr>
          <w:spacing w:val="-4"/>
        </w:rPr>
        <w:t>2011</w:t>
      </w:r>
      <w:r>
        <w:rPr/>
        <w:tab/>
        <w:t>UCSD Clive Granger Research Fellowship </w:t>
      </w:r>
      <w:r>
        <w:rPr>
          <w:spacing w:val="-4"/>
        </w:rPr>
        <w:t>2011</w:t>
      </w:r>
      <w:r>
        <w:rPr/>
        <w:tab/>
        <w:t>UCSD</w:t>
      </w:r>
      <w:r>
        <w:rPr>
          <w:spacing w:val="-7"/>
        </w:rPr>
        <w:t> </w:t>
      </w:r>
      <w:r>
        <w:rPr/>
        <w:t>Summer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Fellowship </w:t>
      </w:r>
      <w:r>
        <w:rPr>
          <w:spacing w:val="-4"/>
        </w:rPr>
        <w:t>2010</w:t>
      </w:r>
      <w:r>
        <w:rPr/>
        <w:tab/>
        <w:t>UCSD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C.</w:t>
      </w:r>
      <w:r>
        <w:rPr>
          <w:spacing w:val="-6"/>
        </w:rPr>
        <w:t> </w:t>
      </w:r>
      <w:r>
        <w:rPr/>
        <w:t>Phil</w:t>
      </w:r>
      <w:r>
        <w:rPr>
          <w:spacing w:val="-6"/>
        </w:rPr>
        <w:t> </w:t>
      </w:r>
      <w:r>
        <w:rPr/>
        <w:t>Research</w:t>
      </w:r>
      <w:r>
        <w:rPr>
          <w:spacing w:val="-2"/>
        </w:rPr>
        <w:t> Fellowship</w:t>
      </w:r>
    </w:p>
    <w:p>
      <w:pPr>
        <w:pStyle w:val="BodyText"/>
        <w:tabs>
          <w:tab w:pos="1512" w:val="left" w:leader="none"/>
        </w:tabs>
        <w:spacing w:line="242" w:lineRule="auto"/>
        <w:ind w:right="1065"/>
      </w:pPr>
      <w:r>
        <w:rPr>
          <w:spacing w:val="-4"/>
        </w:rPr>
        <w:t>2010</w:t>
      </w:r>
      <w:r>
        <w:rPr/>
        <w:tab/>
        <w:t>UCSD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Walter</w:t>
      </w:r>
      <w:r>
        <w:rPr>
          <w:spacing w:val="-8"/>
        </w:rPr>
        <w:t> </w:t>
      </w:r>
      <w:r>
        <w:rPr/>
        <w:t>P.</w:t>
      </w:r>
      <w:r>
        <w:rPr>
          <w:spacing w:val="-5"/>
        </w:rPr>
        <w:t> </w:t>
      </w:r>
      <w:r>
        <w:rPr/>
        <w:t>Heller</w:t>
      </w:r>
      <w:r>
        <w:rPr>
          <w:spacing w:val="-4"/>
        </w:rPr>
        <w:t> </w:t>
      </w:r>
      <w:r>
        <w:rPr/>
        <w:t>Award:</w:t>
      </w:r>
      <w:r>
        <w:rPr>
          <w:spacing w:val="-1"/>
        </w:rPr>
        <w:t> </w:t>
      </w:r>
      <w:r>
        <w:rPr/>
        <w:t>Honorable</w:t>
      </w:r>
      <w:r>
        <w:rPr>
          <w:spacing w:val="-9"/>
        </w:rPr>
        <w:t> </w:t>
      </w:r>
      <w:r>
        <w:rPr/>
        <w:t>Mention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Third</w:t>
      </w:r>
      <w:r>
        <w:rPr>
          <w:spacing w:val="-2"/>
        </w:rPr>
        <w:t> </w:t>
      </w:r>
      <w:r>
        <w:rPr/>
        <w:t>Year</w:t>
      </w:r>
      <w:r>
        <w:rPr>
          <w:spacing w:val="-4"/>
        </w:rPr>
        <w:t> </w:t>
      </w:r>
      <w:r>
        <w:rPr/>
        <w:t>Paper </w:t>
      </w:r>
      <w:r>
        <w:rPr>
          <w:spacing w:val="-4"/>
        </w:rPr>
        <w:t>2010</w:t>
      </w:r>
      <w:r>
        <w:rPr/>
        <w:tab/>
        <w:t>UCSD Economics Teaching Assistance Excellence Award</w:t>
      </w:r>
    </w:p>
    <w:p>
      <w:pPr>
        <w:pStyle w:val="BodyText"/>
        <w:tabs>
          <w:tab w:pos="1512" w:val="left" w:leader="none"/>
        </w:tabs>
        <w:spacing w:line="237" w:lineRule="auto"/>
        <w:ind w:right="4424"/>
      </w:pPr>
      <w:r>
        <w:rPr>
          <w:spacing w:val="-4"/>
        </w:rPr>
        <w:t>2009</w:t>
      </w:r>
      <w:r>
        <w:rPr/>
        <w:tab/>
        <w:t>UCSD Economics Graduate Student Grant </w:t>
      </w:r>
      <w:r>
        <w:rPr>
          <w:spacing w:val="-2"/>
        </w:rPr>
        <w:t>2008-10</w:t>
      </w:r>
      <w:r>
        <w:rPr/>
        <w:tab/>
        <w:t>UCSD</w:t>
      </w:r>
      <w:r>
        <w:rPr>
          <w:spacing w:val="-13"/>
        </w:rPr>
        <w:t> </w:t>
      </w:r>
      <w:r>
        <w:rPr/>
        <w:t>Summer</w:t>
      </w:r>
      <w:r>
        <w:rPr>
          <w:spacing w:val="-10"/>
        </w:rPr>
        <w:t> </w:t>
      </w:r>
      <w:r>
        <w:rPr/>
        <w:t>Graduate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Fellowship</w:t>
      </w:r>
    </w:p>
    <w:p>
      <w:pPr>
        <w:pStyle w:val="BodyText"/>
        <w:tabs>
          <w:tab w:pos="1512" w:val="left" w:leader="none"/>
        </w:tabs>
        <w:spacing w:before="1"/>
      </w:pPr>
      <w:r>
        <w:rPr>
          <w:spacing w:val="-2"/>
        </w:rPr>
        <w:t>2001-</w:t>
      </w:r>
      <w:r>
        <w:rPr>
          <w:spacing w:val="-5"/>
        </w:rPr>
        <w:t>02</w:t>
      </w:r>
      <w:r>
        <w:rPr/>
        <w:tab/>
        <w:t>Fulbright</w:t>
      </w:r>
      <w:r>
        <w:rPr>
          <w:spacing w:val="-4"/>
        </w:rPr>
        <w:t> </w:t>
      </w:r>
      <w:r>
        <w:rPr/>
        <w:t>Fellowship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Study</w:t>
      </w:r>
      <w:r>
        <w:rPr>
          <w:spacing w:val="-2"/>
        </w:rPr>
        <w:t> </w:t>
      </w:r>
      <w:r>
        <w:rPr/>
        <w:t>Abroad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Belgium</w:t>
      </w:r>
    </w:p>
    <w:p>
      <w:pPr>
        <w:pStyle w:val="BodyText"/>
        <w:spacing w:before="252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COURSES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TAUGHT</w:t>
      </w:r>
      <w:r>
        <w:rPr>
          <w:spacing w:val="-2"/>
          <w:u w:val="none"/>
        </w:rPr>
        <w:t>:</w:t>
      </w:r>
    </w:p>
    <w:p>
      <w:pPr>
        <w:pStyle w:val="BodyText"/>
        <w:spacing w:before="184"/>
      </w:pPr>
      <w:r>
        <w:rPr>
          <w:u w:val="single"/>
        </w:rPr>
        <w:t>Syracuse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tabs>
          <w:tab w:pos="1512" w:val="left" w:leader="none"/>
        </w:tabs>
        <w:spacing w:before="2"/>
      </w:pPr>
      <w:r>
        <w:rPr>
          <w:spacing w:val="-2"/>
        </w:rPr>
        <w:t>Graduate:</w:t>
      </w:r>
      <w:r>
        <w:rPr/>
        <w:tab/>
        <w:t>Survey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Microeconomic</w:t>
      </w:r>
      <w:r>
        <w:rPr>
          <w:spacing w:val="-5"/>
        </w:rPr>
        <w:t> </w:t>
      </w:r>
      <w:r>
        <w:rPr>
          <w:spacing w:val="-2"/>
        </w:rPr>
        <w:t>Theory</w:t>
      </w:r>
    </w:p>
    <w:p>
      <w:pPr>
        <w:pStyle w:val="BodyText"/>
        <w:spacing w:line="237" w:lineRule="auto" w:before="3"/>
        <w:ind w:left="1513" w:right="471" w:hanging="1441"/>
      </w:pPr>
      <w:r>
        <w:rPr/>
        <w:t>Undergraduate:</w:t>
      </w:r>
      <w:r>
        <w:rPr>
          <w:spacing w:val="16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3"/>
        </w:rPr>
        <w:t> </w:t>
      </w:r>
      <w:r>
        <w:rPr/>
        <w:t>Economy,</w:t>
      </w:r>
      <w:r>
        <w:rPr>
          <w:spacing w:val="-1"/>
        </w:rPr>
        <w:t> </w:t>
      </w:r>
      <w:r>
        <w:rPr/>
        <w:t>Game</w:t>
      </w:r>
      <w:r>
        <w:rPr>
          <w:spacing w:val="-5"/>
        </w:rPr>
        <w:t> </w:t>
      </w:r>
      <w:r>
        <w:rPr/>
        <w:t>Theory,</w:t>
      </w:r>
      <w:r>
        <w:rPr>
          <w:spacing w:val="-1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Game</w:t>
      </w:r>
      <w:r>
        <w:rPr>
          <w:spacing w:val="-9"/>
        </w:rPr>
        <w:t> </w:t>
      </w:r>
      <w:r>
        <w:rPr/>
        <w:t>Theory,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Year</w:t>
      </w:r>
      <w:r>
        <w:rPr>
          <w:spacing w:val="-5"/>
        </w:rPr>
        <w:t> </w:t>
      </w:r>
      <w:r>
        <w:rPr/>
        <w:t>Forum,</w:t>
      </w:r>
      <w:r>
        <w:rPr>
          <w:spacing w:val="-6"/>
        </w:rPr>
        <w:t> </w:t>
      </w:r>
      <w:r>
        <w:rPr/>
        <w:t>Economic Research in Practice</w:t>
      </w: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right="5552"/>
      </w:pPr>
      <w:r>
        <w:rPr>
          <w:u w:val="single"/>
        </w:rPr>
        <w:t>University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12"/>
          <w:u w:val="single"/>
        </w:rPr>
        <w:t> </w:t>
      </w:r>
      <w:r>
        <w:rPr>
          <w:u w:val="single"/>
        </w:rPr>
        <w:t>California,</w:t>
      </w:r>
      <w:r>
        <w:rPr>
          <w:spacing w:val="-9"/>
          <w:u w:val="single"/>
        </w:rPr>
        <w:t> </w:t>
      </w:r>
      <w:r>
        <w:rPr>
          <w:u w:val="single"/>
        </w:rPr>
        <w:t>San</w:t>
      </w:r>
      <w:r>
        <w:rPr>
          <w:spacing w:val="-11"/>
          <w:u w:val="single"/>
        </w:rPr>
        <w:t> </w:t>
      </w:r>
      <w:r>
        <w:rPr>
          <w:u w:val="single"/>
        </w:rPr>
        <w:t>Diego</w:t>
      </w:r>
      <w:r>
        <w:rPr/>
        <w:t> Undergraduate: Game Theory</w:t>
      </w:r>
    </w:p>
    <w:p>
      <w:pPr>
        <w:pStyle w:val="BodyText"/>
        <w:spacing w:after="0" w:line="237" w:lineRule="auto"/>
        <w:sectPr>
          <w:pgSz w:w="12240" w:h="15840"/>
          <w:pgMar w:header="0" w:footer="738" w:top="1340" w:bottom="920" w:left="1080" w:right="1080"/>
        </w:sectPr>
      </w:pPr>
    </w:p>
    <w:p>
      <w:pPr>
        <w:pStyle w:val="Heading1"/>
        <w:spacing w:before="73"/>
        <w:rPr>
          <w:u w:val="none"/>
        </w:rPr>
      </w:pPr>
      <w:r>
        <w:rPr>
          <w:u w:val="single"/>
        </w:rPr>
        <w:t>DOCTORAL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ADVISING</w:t>
      </w:r>
      <w:r>
        <w:rPr>
          <w:spacing w:val="-2"/>
          <w:u w:val="none"/>
        </w:rPr>
        <w:t>:</w:t>
      </w:r>
    </w:p>
    <w:p>
      <w:pPr>
        <w:spacing w:before="184"/>
        <w:ind w:left="72" w:right="0" w:firstLine="0"/>
        <w:jc w:val="left"/>
        <w:rPr>
          <w:i/>
          <w:sz w:val="22"/>
        </w:rPr>
      </w:pPr>
      <w:r>
        <w:rPr>
          <w:i/>
          <w:sz w:val="22"/>
        </w:rPr>
        <w:t>Primary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Advisor</w:t>
      </w:r>
    </w:p>
    <w:p>
      <w:pPr>
        <w:pStyle w:val="BodyText"/>
        <w:spacing w:line="237" w:lineRule="auto" w:before="186"/>
        <w:ind w:right="3731"/>
      </w:pPr>
      <w:r>
        <w:rPr/>
        <w:t>Jorge</w:t>
      </w:r>
      <w:r>
        <w:rPr>
          <w:spacing w:val="-6"/>
        </w:rPr>
        <w:t> </w:t>
      </w:r>
      <w:r>
        <w:rPr/>
        <w:t>Valdebenito</w:t>
      </w:r>
      <w:r>
        <w:rPr>
          <w:spacing w:val="-4"/>
        </w:rPr>
        <w:t> </w:t>
      </w:r>
      <w:r>
        <w:rPr/>
        <w:t>(2024,</w:t>
      </w:r>
      <w:r>
        <w:rPr>
          <w:spacing w:val="-6"/>
        </w:rPr>
        <w:t> </w:t>
      </w:r>
      <w:r>
        <w:rPr/>
        <w:t>Ohio</w:t>
      </w:r>
      <w:r>
        <w:rPr>
          <w:spacing w:val="-9"/>
        </w:rPr>
        <w:t> </w:t>
      </w:r>
      <w:r>
        <w:rPr/>
        <w:t>Legislative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Commission) Zeyuan (Victor) Xiong (2024, Liaoning University)</w:t>
      </w:r>
    </w:p>
    <w:p>
      <w:pPr>
        <w:pStyle w:val="BodyText"/>
        <w:spacing w:before="3"/>
        <w:ind w:left="0"/>
      </w:pPr>
    </w:p>
    <w:p>
      <w:pPr>
        <w:spacing w:before="0"/>
        <w:ind w:left="72" w:right="0" w:firstLine="0"/>
        <w:jc w:val="left"/>
        <w:rPr>
          <w:i/>
          <w:sz w:val="22"/>
        </w:rPr>
      </w:pPr>
      <w:r>
        <w:rPr>
          <w:i/>
          <w:sz w:val="22"/>
        </w:rPr>
        <w:t>Ph.D.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Defense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Committee</w:t>
      </w:r>
    </w:p>
    <w:p>
      <w:pPr>
        <w:pStyle w:val="BodyText"/>
        <w:spacing w:before="251"/>
      </w:pPr>
      <w:r>
        <w:rPr/>
        <w:t>Dan</w:t>
      </w:r>
      <w:r>
        <w:rPr>
          <w:spacing w:val="-2"/>
        </w:rPr>
        <w:t> </w:t>
      </w:r>
      <w:r>
        <w:rPr/>
        <w:t>Zhang (2023,</w:t>
      </w:r>
      <w:r>
        <w:rPr>
          <w:spacing w:val="-3"/>
        </w:rPr>
        <w:t> </w:t>
      </w:r>
      <w:r>
        <w:rPr>
          <w:spacing w:val="-4"/>
        </w:rPr>
        <w:t>PNC)</w:t>
      </w:r>
    </w:p>
    <w:p>
      <w:pPr>
        <w:pStyle w:val="BodyText"/>
        <w:spacing w:before="1"/>
        <w:ind w:right="4820"/>
      </w:pPr>
      <w:r>
        <w:rPr/>
        <w:t>Ross</w:t>
      </w:r>
      <w:r>
        <w:rPr>
          <w:spacing w:val="-9"/>
        </w:rPr>
        <w:t> </w:t>
      </w:r>
      <w:r>
        <w:rPr/>
        <w:t>Jestrab</w:t>
      </w:r>
      <w:r>
        <w:rPr>
          <w:spacing w:val="-5"/>
        </w:rPr>
        <w:t> </w:t>
      </w:r>
      <w:r>
        <w:rPr/>
        <w:t>(2021,</w:t>
      </w:r>
      <w:r>
        <w:rPr>
          <w:spacing w:val="-8"/>
        </w:rPr>
        <w:t> </w:t>
      </w:r>
      <w:r>
        <w:rPr/>
        <w:t>U.S.</w:t>
      </w:r>
      <w:r>
        <w:rPr>
          <w:spacing w:val="-8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</w:t>
      </w:r>
      <w:r>
        <w:rPr>
          <w:spacing w:val="-7"/>
        </w:rPr>
        <w:t> </w:t>
      </w:r>
      <w:r>
        <w:rPr/>
        <w:t>Commission) Hoang Pham (2020, Oregon State University)</w:t>
      </w:r>
    </w:p>
    <w:p>
      <w:pPr>
        <w:pStyle w:val="BodyText"/>
        <w:spacing w:line="251" w:lineRule="exact"/>
      </w:pPr>
      <w:r>
        <w:rPr/>
        <w:t>Yanmin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(2019,</w:t>
      </w:r>
      <w:r>
        <w:rPr>
          <w:spacing w:val="-2"/>
        </w:rPr>
        <w:t> </w:t>
      </w:r>
      <w:r>
        <w:rPr/>
        <w:t>Nanjing</w:t>
      </w:r>
      <w:r>
        <w:rPr>
          <w:spacing w:val="-4"/>
        </w:rPr>
        <w:t> </w:t>
      </w:r>
      <w:r>
        <w:rPr/>
        <w:t>Audit</w:t>
      </w:r>
      <w:r>
        <w:rPr>
          <w:spacing w:val="-2"/>
        </w:rPr>
        <w:t> University)</w:t>
      </w:r>
    </w:p>
    <w:p>
      <w:pPr>
        <w:pStyle w:val="BodyText"/>
        <w:spacing w:before="2"/>
      </w:pPr>
      <w:r>
        <w:rPr/>
        <w:t>Shaofang</w:t>
      </w:r>
      <w:r>
        <w:rPr>
          <w:spacing w:val="-8"/>
        </w:rPr>
        <w:t> </w:t>
      </w:r>
      <w:r>
        <w:rPr/>
        <w:t>Qi</w:t>
      </w:r>
      <w:r>
        <w:rPr>
          <w:spacing w:val="-4"/>
        </w:rPr>
        <w:t> </w:t>
      </w:r>
      <w:r>
        <w:rPr/>
        <w:t>(2015,</w:t>
      </w:r>
      <w:r>
        <w:rPr>
          <w:spacing w:val="-4"/>
        </w:rPr>
        <w:t> </w:t>
      </w:r>
      <w:r>
        <w:rPr/>
        <w:t>Humboldt</w:t>
      </w:r>
      <w:r>
        <w:rPr>
          <w:spacing w:val="-5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Berlin,</w:t>
      </w:r>
      <w:r>
        <w:rPr>
          <w:spacing w:val="-9"/>
        </w:rPr>
        <w:t> </w:t>
      </w:r>
      <w:r>
        <w:rPr/>
        <w:t>Postdoctoral</w:t>
      </w:r>
      <w:r>
        <w:rPr>
          <w:spacing w:val="-4"/>
        </w:rPr>
        <w:t> </w:t>
      </w:r>
      <w:r>
        <w:rPr>
          <w:spacing w:val="-2"/>
        </w:rPr>
        <w:t>Researcher)</w:t>
      </w:r>
    </w:p>
    <w:p>
      <w:pPr>
        <w:pStyle w:val="BodyText"/>
        <w:spacing w:before="252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CONFERENCE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SEMINAR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PRESENTATIONS</w:t>
      </w:r>
      <w:r>
        <w:rPr>
          <w:spacing w:val="-2"/>
          <w:u w:val="none"/>
        </w:rPr>
        <w:t>:</w:t>
      </w:r>
    </w:p>
    <w:p>
      <w:pPr>
        <w:pStyle w:val="BodyText"/>
        <w:spacing w:before="209"/>
      </w:pPr>
      <w:r>
        <w:rPr>
          <w:spacing w:val="-2"/>
        </w:rPr>
        <w:t>Presentations:</w:t>
      </w:r>
    </w:p>
    <w:p>
      <w:pPr>
        <w:pStyle w:val="BodyText"/>
        <w:tabs>
          <w:tab w:pos="1512" w:val="left" w:leader="none"/>
        </w:tabs>
        <w:spacing w:before="1"/>
        <w:ind w:left="1513" w:right="471" w:hanging="1441"/>
      </w:pPr>
      <w:r>
        <w:rPr>
          <w:spacing w:val="-4"/>
        </w:rPr>
        <w:t>2025</w:t>
      </w:r>
      <w:r>
        <w:rPr/>
        <w:tab/>
        <w:t>American Economic Association Meetings x2 (San Francisco), Boston University, Minneapolis Federal Reserve Bank Opportunity and Inclusive Growth Institute, Rocky Mountain</w:t>
      </w:r>
      <w:r>
        <w:rPr>
          <w:spacing w:val="-4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Trade</w:t>
      </w:r>
      <w:r>
        <w:rPr>
          <w:spacing w:val="-6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(Banff,</w:t>
      </w:r>
      <w:r>
        <w:rPr>
          <w:spacing w:val="-2"/>
        </w:rPr>
        <w:t> </w:t>
      </w:r>
      <w:r>
        <w:rPr/>
        <w:t>AB),</w:t>
      </w:r>
      <w:r>
        <w:rPr>
          <w:spacing w:val="-2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Economists</w:t>
      </w:r>
      <w:r>
        <w:rPr>
          <w:spacing w:val="-8"/>
        </w:rPr>
        <w:t> </w:t>
      </w:r>
      <w:r>
        <w:rPr/>
        <w:t>(Toronto, </w:t>
      </w:r>
      <w:r>
        <w:rPr>
          <w:spacing w:val="-4"/>
        </w:rPr>
        <w:t>ON)</w:t>
      </w:r>
    </w:p>
    <w:p>
      <w:pPr>
        <w:pStyle w:val="BodyText"/>
        <w:tabs>
          <w:tab w:pos="1512" w:val="left" w:leader="none"/>
        </w:tabs>
        <w:spacing w:before="1"/>
        <w:ind w:left="1513" w:right="744" w:hanging="1441"/>
      </w:pPr>
      <w:r>
        <w:rPr>
          <w:spacing w:val="-4"/>
        </w:rPr>
        <w:t>2024</w:t>
      </w:r>
      <w:r>
        <w:rPr/>
        <w:tab/>
        <w:t>Uneven</w:t>
      </w:r>
      <w:r>
        <w:rPr>
          <w:spacing w:val="-2"/>
        </w:rPr>
        <w:t> </w:t>
      </w:r>
      <w:r>
        <w:rPr/>
        <w:t>Outcomes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8"/>
        </w:rPr>
        <w:t> </w:t>
      </w:r>
      <w:r>
        <w:rPr/>
        <w:t>Market:</w:t>
      </w:r>
      <w:r>
        <w:rPr>
          <w:spacing w:val="-1"/>
        </w:rPr>
        <w:t> </w:t>
      </w:r>
      <w:r>
        <w:rPr/>
        <w:t>Understanding</w:t>
      </w:r>
      <w:r>
        <w:rPr>
          <w:spacing w:val="-7"/>
        </w:rPr>
        <w:t> </w:t>
      </w:r>
      <w:r>
        <w:rPr/>
        <w:t>Trends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Identifying</w:t>
      </w:r>
      <w:r>
        <w:rPr>
          <w:spacing w:val="-7"/>
        </w:rPr>
        <w:t> </w:t>
      </w:r>
      <w:r>
        <w:rPr/>
        <w:t>Solutions (Federal Reserve Board and the Federal Reserve Banks of Atlanta, Boston, Cleveland, Philadelphia, San Francisco, and St. Louis)</w:t>
      </w:r>
    </w:p>
    <w:p>
      <w:pPr>
        <w:pStyle w:val="BodyText"/>
        <w:tabs>
          <w:tab w:pos="1512" w:val="left" w:leader="none"/>
        </w:tabs>
        <w:spacing w:line="237" w:lineRule="auto" w:before="2"/>
        <w:ind w:left="1513" w:right="611" w:hanging="1441"/>
      </w:pPr>
      <w:r>
        <w:rPr>
          <w:spacing w:val="-4"/>
        </w:rPr>
        <w:t>2023</w:t>
      </w:r>
      <w:r>
        <w:rPr/>
        <w:tab/>
        <w:t>Midwest International Trade Meetings (Knoxville, TN), The Lisbon Meetings in Game Theory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Applications,</w:t>
      </w:r>
      <w:r>
        <w:rPr>
          <w:spacing w:val="-1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8"/>
        </w:rPr>
        <w:t> </w:t>
      </w:r>
      <w:r>
        <w:rPr/>
        <w:t>Gender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Adaptive</w:t>
      </w:r>
      <w:r>
        <w:rPr>
          <w:spacing w:val="-5"/>
        </w:rPr>
        <w:t> </w:t>
      </w:r>
      <w:r>
        <w:rPr/>
        <w:t>Design</w:t>
      </w:r>
      <w:r>
        <w:rPr>
          <w:spacing w:val="-8"/>
        </w:rPr>
        <w:t> </w:t>
      </w:r>
      <w:r>
        <w:rPr/>
        <w:t>(Karlsruhe,</w:t>
      </w:r>
      <w:r>
        <w:rPr>
          <w:spacing w:val="-2"/>
        </w:rPr>
        <w:t> </w:t>
      </w:r>
      <w:r>
        <w:rPr/>
        <w:t>Germany)</w:t>
      </w:r>
    </w:p>
    <w:p>
      <w:pPr>
        <w:pStyle w:val="BodyText"/>
        <w:tabs>
          <w:tab w:pos="1512" w:val="left" w:leader="none"/>
        </w:tabs>
        <w:spacing w:before="1"/>
      </w:pPr>
      <w:r>
        <w:rPr>
          <w:spacing w:val="-4"/>
        </w:rPr>
        <w:t>2022</w:t>
      </w:r>
      <w:r>
        <w:rPr/>
        <w:tab/>
        <w:t>Canadian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Group</w:t>
      </w:r>
      <w:r>
        <w:rPr>
          <w:spacing w:val="-2"/>
        </w:rPr>
        <w:t> (Montreal)</w:t>
      </w:r>
    </w:p>
    <w:p>
      <w:pPr>
        <w:pStyle w:val="BodyText"/>
        <w:tabs>
          <w:tab w:pos="1512" w:val="left" w:leader="none"/>
        </w:tabs>
        <w:spacing w:line="237" w:lineRule="auto" w:before="3"/>
        <w:ind w:left="1513" w:right="1123" w:hanging="1441"/>
      </w:pPr>
      <w:r>
        <w:rPr>
          <w:spacing w:val="-4"/>
        </w:rPr>
        <w:t>2021</w:t>
      </w:r>
      <w:r>
        <w:rPr/>
        <w:tab/>
        <w:t>Canadian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(online),</w:t>
      </w:r>
      <w:r>
        <w:rPr>
          <w:spacing w:val="-7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 Meetings (Houston/online)</w:t>
      </w:r>
    </w:p>
    <w:p>
      <w:pPr>
        <w:pStyle w:val="BodyText"/>
        <w:tabs>
          <w:tab w:pos="1512" w:val="left" w:leader="none"/>
        </w:tabs>
        <w:spacing w:before="2"/>
      </w:pPr>
      <w:r>
        <w:rPr>
          <w:spacing w:val="-4"/>
        </w:rPr>
        <w:t>2020</w:t>
      </w:r>
      <w:r>
        <w:rPr/>
        <w:tab/>
        <w:t>WTO</w:t>
      </w:r>
      <w:r>
        <w:rPr>
          <w:spacing w:val="-7"/>
        </w:rPr>
        <w:t> </w:t>
      </w:r>
      <w:r>
        <w:rPr/>
        <w:t>Case</w:t>
      </w:r>
      <w:r>
        <w:rPr>
          <w:spacing w:val="-4"/>
        </w:rPr>
        <w:t> </w:t>
      </w:r>
      <w:r>
        <w:rPr/>
        <w:t>Law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2019</w:t>
      </w:r>
      <w:r>
        <w:rPr>
          <w:spacing w:val="-2"/>
        </w:rPr>
        <w:t> </w:t>
      </w:r>
      <w:r>
        <w:rPr/>
        <w:t>Conference</w:t>
      </w:r>
      <w:r>
        <w:rPr>
          <w:spacing w:val="-4"/>
        </w:rPr>
        <w:t> </w:t>
      </w:r>
      <w:r>
        <w:rPr>
          <w:spacing w:val="-2"/>
        </w:rPr>
        <w:t>(online)</w:t>
      </w:r>
    </w:p>
    <w:p>
      <w:pPr>
        <w:pStyle w:val="BodyText"/>
        <w:tabs>
          <w:tab w:pos="1512" w:val="left" w:leader="none"/>
        </w:tabs>
        <w:spacing w:before="1"/>
        <w:ind w:left="1513" w:right="779" w:hanging="1441"/>
      </w:pPr>
      <w:r>
        <w:rPr>
          <w:spacing w:val="-4"/>
        </w:rPr>
        <w:t>2019</w:t>
      </w:r>
      <w:r>
        <w:rPr/>
        <w:tab/>
        <w:t>WTO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Law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2018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(EUI,</w:t>
      </w:r>
      <w:r>
        <w:rPr>
          <w:spacing w:val="-1"/>
        </w:rPr>
        <w:t> </w:t>
      </w:r>
      <w:r>
        <w:rPr/>
        <w:t>Florence,</w:t>
      </w:r>
      <w:r>
        <w:rPr>
          <w:spacing w:val="-1"/>
        </w:rPr>
        <w:t> </w:t>
      </w:r>
      <w:r>
        <w:rPr/>
        <w:t>Italy),</w:t>
      </w:r>
      <w:r>
        <w:rPr>
          <w:spacing w:val="-1"/>
        </w:rPr>
        <w:t> </w:t>
      </w:r>
      <w:r>
        <w:rPr/>
        <w:t>Canadian</w:t>
      </w:r>
      <w:r>
        <w:rPr>
          <w:spacing w:val="-7"/>
        </w:rPr>
        <w:t> </w:t>
      </w:r>
      <w:r>
        <w:rPr/>
        <w:t>Public</w:t>
      </w:r>
      <w:r>
        <w:rPr>
          <w:spacing w:val="-5"/>
        </w:rPr>
        <w:t> </w:t>
      </w:r>
      <w:r>
        <w:rPr/>
        <w:t>Economics Group</w:t>
      </w:r>
      <w:r>
        <w:rPr>
          <w:spacing w:val="-6"/>
        </w:rPr>
        <w:t> </w:t>
      </w:r>
      <w:r>
        <w:rPr/>
        <w:t>(Waterloo,</w:t>
      </w:r>
      <w:r>
        <w:rPr>
          <w:spacing w:val="-2"/>
        </w:rPr>
        <w:t> </w:t>
      </w:r>
      <w:r>
        <w:rPr/>
        <w:t>Ontario,</w:t>
      </w:r>
      <w:r>
        <w:rPr>
          <w:spacing w:val="-7"/>
        </w:rPr>
        <w:t> </w:t>
      </w:r>
      <w:r>
        <w:rPr/>
        <w:t>Canada),</w:t>
      </w:r>
      <w:r>
        <w:rPr>
          <w:spacing w:val="-5"/>
        </w:rPr>
        <w:t> </w:t>
      </w:r>
      <w:r>
        <w:rPr/>
        <w:t>Changing</w:t>
      </w:r>
      <w:r>
        <w:rPr>
          <w:spacing w:val="-9"/>
        </w:rPr>
        <w:t> </w:t>
      </w:r>
      <w:r>
        <w:rPr/>
        <w:t>Norms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Relational</w:t>
      </w:r>
      <w:r>
        <w:rPr>
          <w:spacing w:val="-8"/>
        </w:rPr>
        <w:t> </w:t>
      </w:r>
      <w:r>
        <w:rPr/>
        <w:t>Contracts</w:t>
      </w:r>
      <w:r>
        <w:rPr>
          <w:spacing w:val="-3"/>
        </w:rPr>
        <w:t> </w:t>
      </w:r>
      <w:r>
        <w:rPr>
          <w:spacing w:val="-2"/>
        </w:rPr>
        <w:t>(UCSD)</w:t>
      </w:r>
    </w:p>
    <w:p>
      <w:pPr>
        <w:pStyle w:val="BodyText"/>
        <w:tabs>
          <w:tab w:pos="1512" w:val="left" w:leader="none"/>
        </w:tabs>
        <w:ind w:left="1513" w:right="894" w:hanging="1441"/>
      </w:pPr>
      <w:r>
        <w:rPr>
          <w:spacing w:val="-4"/>
        </w:rPr>
        <w:t>2018</w:t>
      </w:r>
      <w:r>
        <w:rPr/>
        <w:tab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Nebraska-Lincoln,</w:t>
      </w:r>
      <w:r>
        <w:rPr>
          <w:spacing w:val="-6"/>
        </w:rPr>
        <w:t> </w:t>
      </w:r>
      <w:r>
        <w:rPr/>
        <w:t>Midwest</w:t>
      </w:r>
      <w:r>
        <w:rPr>
          <w:spacing w:val="-6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</w:t>
      </w:r>
      <w:r>
        <w:rPr>
          <w:spacing w:val="-5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(Philadelphia), WTO Case Law of 2017 Conference (EUI, Florence, Italy)</w:t>
      </w:r>
    </w:p>
    <w:p>
      <w:pPr>
        <w:pStyle w:val="BodyText"/>
        <w:tabs>
          <w:tab w:pos="1512" w:val="left" w:leader="none"/>
        </w:tabs>
        <w:spacing w:before="2"/>
        <w:ind w:left="1513" w:right="518" w:hanging="1441"/>
      </w:pPr>
      <w:r>
        <w:rPr>
          <w:spacing w:val="-4"/>
        </w:rPr>
        <w:t>2017</w:t>
      </w:r>
      <w:r>
        <w:rPr/>
        <w:tab/>
        <w:t>American Economic Association Meetings (Chicago), University of Iowa (Ames), Workshop on the Economics of International Trade Agreements (Villars-sur-Ollon, Switzerland); University of Nottingham (Nottingham, UK), 4th InsTED Workshop on Advances in the Theory and Empirics of Institutions, Trade and Economic Development (Sao</w:t>
      </w:r>
      <w:r>
        <w:rPr>
          <w:spacing w:val="-1"/>
        </w:rPr>
        <w:t> </w:t>
      </w:r>
      <w:r>
        <w:rPr/>
        <w:t>Paolo,</w:t>
      </w:r>
      <w:r>
        <w:rPr>
          <w:spacing w:val="-4"/>
        </w:rPr>
        <w:t> </w:t>
      </w:r>
      <w:r>
        <w:rPr/>
        <w:t>Brazil),</w:t>
      </w:r>
      <w:r>
        <w:rPr>
          <w:spacing w:val="-4"/>
        </w:rPr>
        <w:t> </w:t>
      </w:r>
      <w:r>
        <w:rPr/>
        <w:t>CESifo</w:t>
      </w:r>
      <w:r>
        <w:rPr>
          <w:spacing w:val="-4"/>
        </w:rPr>
        <w:t> </w:t>
      </w:r>
      <w:r>
        <w:rPr/>
        <w:t>Venice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2017: Dynamics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Conflict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Results from Theory and Experiments (Venice, Italy), Great Lakes Political Economy Theory (London, Ontario), Southern Economic Association Meetings (Tampa, FL)</w:t>
      </w:r>
    </w:p>
    <w:p>
      <w:pPr>
        <w:pStyle w:val="BodyText"/>
        <w:tabs>
          <w:tab w:pos="1512" w:val="left" w:leader="none"/>
        </w:tabs>
        <w:ind w:left="1513" w:right="363" w:hanging="1441"/>
      </w:pPr>
      <w:r>
        <w:rPr>
          <w:spacing w:val="-4"/>
        </w:rPr>
        <w:t>2016</w:t>
      </w:r>
      <w:r>
        <w:rPr/>
        <w:tab/>
        <w:t>Political</w:t>
      </w:r>
      <w:r>
        <w:rPr>
          <w:spacing w:val="-2"/>
        </w:rPr>
        <w:t> </w:t>
      </w:r>
      <w:r>
        <w:rPr/>
        <w:t>Economy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Organizations</w:t>
      </w:r>
      <w:r>
        <w:rPr>
          <w:spacing w:val="-3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Utah),</w:t>
      </w:r>
      <w:r>
        <w:rPr>
          <w:spacing w:val="-6"/>
        </w:rPr>
        <w:t> </w:t>
      </w:r>
      <w:r>
        <w:rPr/>
        <w:t>Villanova</w:t>
      </w:r>
      <w:r>
        <w:rPr>
          <w:spacing w:val="-5"/>
        </w:rPr>
        <w:t> </w:t>
      </w:r>
      <w:r>
        <w:rPr/>
        <w:t>University, University of Rochester Trade Workshop, Spring Midwest Economic Theory Meetings (University of Rochester), Wallis Institute Workshop (University of Rochester), 3</w:t>
      </w:r>
      <w:r>
        <w:rPr>
          <w:vertAlign w:val="superscript"/>
        </w:rPr>
        <w:t>rd</w:t>
      </w:r>
      <w:r>
        <w:rPr>
          <w:vertAlign w:val="baseline"/>
        </w:rPr>
        <w:t> Annual InsTED Workshop (Indiana University), SITE International Trade Policy (Stanford University), </w:t>
      </w:r>
      <w:r>
        <w:rPr>
          <w:color w:val="202020"/>
          <w:vertAlign w:val="baseline"/>
        </w:rPr>
        <w:t>Transforming Intractable Conflicts: Restructuring and Reframing </w:t>
      </w:r>
      <w:r>
        <w:rPr>
          <w:vertAlign w:val="baseline"/>
        </w:rPr>
        <w:t>(Syracuse University), Midwest Economic Theory Conference (Purdue)</w:t>
      </w:r>
    </w:p>
    <w:p>
      <w:pPr>
        <w:pStyle w:val="BodyText"/>
        <w:tabs>
          <w:tab w:pos="1512" w:val="left" w:leader="none"/>
        </w:tabs>
        <w:ind w:left="1513" w:right="394" w:hanging="1441"/>
      </w:pPr>
      <w:r>
        <w:rPr>
          <w:spacing w:val="-4"/>
        </w:rPr>
        <w:t>2015</w:t>
      </w:r>
      <w:r>
        <w:rPr/>
        <w:tab/>
        <w:t>Wesleyan University (Middletown, CT), Spring Midwest Trade Meetings and Spring Midwest Economic Theory Meetings (Ohio State University), Canadian Economic Association</w:t>
      </w:r>
      <w:r>
        <w:rPr>
          <w:spacing w:val="-4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(Toronto,</w:t>
      </w:r>
      <w:r>
        <w:rPr>
          <w:spacing w:val="-2"/>
        </w:rPr>
        <w:t> </w:t>
      </w:r>
      <w:r>
        <w:rPr/>
        <w:t>ON),</w:t>
      </w:r>
      <w:r>
        <w:rPr>
          <w:spacing w:val="-7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2"/>
        </w:rPr>
        <w:t> </w:t>
      </w:r>
      <w:r>
        <w:rPr/>
        <w:t>World</w:t>
      </w:r>
      <w:r>
        <w:rPr>
          <w:spacing w:val="-9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(Montreal,</w:t>
      </w:r>
      <w:r>
        <w:rPr>
          <w:spacing w:val="-2"/>
        </w:rPr>
        <w:t> </w:t>
      </w:r>
      <w:r>
        <w:rPr/>
        <w:t>QC), Fall Midwest Trade Meetings (Pennsylvania State University)</w:t>
      </w:r>
    </w:p>
    <w:p>
      <w:pPr>
        <w:pStyle w:val="BodyText"/>
        <w:spacing w:after="0"/>
        <w:sectPr>
          <w:pgSz w:w="12240" w:h="15840"/>
          <w:pgMar w:header="0" w:footer="738" w:top="1080" w:bottom="920" w:left="1080" w:right="1080"/>
        </w:sectPr>
      </w:pPr>
    </w:p>
    <w:p>
      <w:pPr>
        <w:pStyle w:val="BodyText"/>
        <w:tabs>
          <w:tab w:pos="1512" w:val="left" w:leader="none"/>
        </w:tabs>
        <w:spacing w:before="73"/>
        <w:ind w:left="1513" w:right="764" w:hanging="1441"/>
      </w:pPr>
      <w:r>
        <w:rPr>
          <w:spacing w:val="-4"/>
        </w:rPr>
        <w:t>2014</w:t>
      </w:r>
      <w:r>
        <w:rPr/>
        <w:tab/>
        <w:t>Political</w:t>
      </w:r>
      <w:r>
        <w:rPr>
          <w:spacing w:val="-2"/>
        </w:rPr>
        <w:t> </w:t>
      </w:r>
      <w:r>
        <w:rPr/>
        <w:t>Economy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Organizations</w:t>
      </w:r>
      <w:r>
        <w:rPr>
          <w:spacing w:val="-3"/>
        </w:rPr>
        <w:t> </w:t>
      </w:r>
      <w:r>
        <w:rPr/>
        <w:t>(Princeton,</w:t>
      </w:r>
      <w:r>
        <w:rPr>
          <w:spacing w:val="-1"/>
        </w:rPr>
        <w:t> </w:t>
      </w:r>
      <w:r>
        <w:rPr/>
        <w:t>NJ),</w:t>
      </w:r>
      <w:r>
        <w:rPr>
          <w:spacing w:val="-6"/>
        </w:rPr>
        <w:t> </w:t>
      </w:r>
      <w:r>
        <w:rPr/>
        <w:t>Midwest</w:t>
      </w:r>
      <w:r>
        <w:rPr>
          <w:spacing w:val="-6"/>
        </w:rPr>
        <w:t> </w:t>
      </w:r>
      <w:r>
        <w:rPr/>
        <w:t>International Economics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(Indianapolis),</w:t>
      </w:r>
      <w:r>
        <w:rPr>
          <w:spacing w:val="-2"/>
        </w:rPr>
        <w:t> </w:t>
      </w:r>
      <w:r>
        <w:rPr/>
        <w:t>InsTED</w:t>
      </w:r>
      <w:r>
        <w:rPr>
          <w:spacing w:val="-5"/>
        </w:rPr>
        <w:t> </w:t>
      </w:r>
      <w:r>
        <w:rPr/>
        <w:t>Network</w:t>
      </w:r>
      <w:r>
        <w:rPr>
          <w:spacing w:val="-3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1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7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3"/>
          <w:vertAlign w:val="baseline"/>
        </w:rPr>
        <w:t> </w:t>
      </w:r>
      <w:r>
        <w:rPr>
          <w:vertAlign w:val="baseline"/>
        </w:rPr>
        <w:t>(Eugene, OR), European Trade Study Group (Munich, Planned) McGill University, Ryerson </w:t>
      </w:r>
      <w:r>
        <w:rPr>
          <w:spacing w:val="-2"/>
          <w:vertAlign w:val="baseline"/>
        </w:rPr>
        <w:t>University</w:t>
      </w:r>
    </w:p>
    <w:p>
      <w:pPr>
        <w:pStyle w:val="BodyText"/>
        <w:tabs>
          <w:tab w:pos="1512" w:val="left" w:leader="none"/>
        </w:tabs>
        <w:spacing w:before="2"/>
        <w:ind w:left="1513" w:right="471" w:hanging="1441"/>
      </w:pPr>
      <w:r>
        <w:rPr>
          <w:spacing w:val="-4"/>
        </w:rPr>
        <w:t>2013</w:t>
      </w:r>
      <w:r>
        <w:rPr/>
        <w:tab/>
        <w:t>European Trade Study Group (University of Birmingham, England); International Society for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Institutional</w:t>
      </w:r>
      <w:r>
        <w:rPr>
          <w:spacing w:val="-2"/>
        </w:rPr>
        <w:t> </w:t>
      </w:r>
      <w:r>
        <w:rPr/>
        <w:t>Economics Annual</w:t>
      </w:r>
      <w:r>
        <w:rPr>
          <w:spacing w:val="-7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(Florence,</w:t>
      </w:r>
      <w:r>
        <w:rPr>
          <w:spacing w:val="-1"/>
        </w:rPr>
        <w:t> </w:t>
      </w:r>
      <w:r>
        <w:rPr/>
        <w:t>Italy);</w:t>
      </w:r>
      <w:r>
        <w:rPr>
          <w:spacing w:val="-2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 North American Summer Meeting (University of</w:t>
      </w:r>
      <w:r>
        <w:rPr>
          <w:spacing w:val="-2"/>
        </w:rPr>
        <w:t> </w:t>
      </w:r>
      <w:r>
        <w:rPr/>
        <w:t>Southern California); Midwest Economic Theory Meetings (Michigan State University); Political Economy of International Organizations (Mannheim/Heidelberg)</w:t>
      </w:r>
    </w:p>
    <w:p>
      <w:pPr>
        <w:pStyle w:val="BodyText"/>
        <w:tabs>
          <w:tab w:pos="1512" w:val="left" w:leader="none"/>
        </w:tabs>
        <w:ind w:left="1513" w:right="384" w:hanging="1441"/>
      </w:pPr>
      <w:r>
        <w:rPr>
          <w:spacing w:val="-4"/>
        </w:rPr>
        <w:t>2012</w:t>
      </w:r>
      <w:r>
        <w:rPr/>
        <w:tab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Massachusetts</w:t>
      </w:r>
      <w:r>
        <w:rPr>
          <w:spacing w:val="-1"/>
        </w:rPr>
        <w:t> </w:t>
      </w:r>
      <w:r>
        <w:rPr/>
        <w:t>Amherst;</w:t>
      </w:r>
      <w:r>
        <w:rPr>
          <w:spacing w:val="-1"/>
        </w:rPr>
        <w:t> </w:t>
      </w:r>
      <w:r>
        <w:rPr/>
        <w:t>Florida</w:t>
      </w:r>
      <w:r>
        <w:rPr>
          <w:spacing w:val="-5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University;</w:t>
      </w:r>
      <w:r>
        <w:rPr>
          <w:spacing w:val="-9"/>
        </w:rPr>
        <w:t> </w:t>
      </w:r>
      <w:r>
        <w:rPr/>
        <w:t>Syracuse</w:t>
      </w:r>
      <w:r>
        <w:rPr>
          <w:spacing w:val="-5"/>
        </w:rPr>
        <w:t> </w:t>
      </w:r>
      <w:r>
        <w:rPr/>
        <w:t>University; Georgetown University; State University of New York, Oswego; Brandeis University; Bowling Green State University; Kenyon College; Swarthmore College</w:t>
      </w:r>
    </w:p>
    <w:p>
      <w:pPr>
        <w:pStyle w:val="BodyText"/>
        <w:tabs>
          <w:tab w:pos="1512" w:val="left" w:leader="none"/>
        </w:tabs>
        <w:ind w:right="2836"/>
      </w:pPr>
      <w:r>
        <w:rPr>
          <w:spacing w:val="-4"/>
        </w:rPr>
        <w:t>2010</w:t>
      </w:r>
      <w:r>
        <w:rPr/>
        <w:tab/>
        <w:t>Southwest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Theory</w:t>
      </w:r>
      <w:r>
        <w:rPr>
          <w:spacing w:val="-9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(Lake</w:t>
      </w:r>
      <w:r>
        <w:rPr>
          <w:spacing w:val="-6"/>
        </w:rPr>
        <w:t> </w:t>
      </w:r>
      <w:r>
        <w:rPr/>
        <w:t>Arrowhead,</w:t>
      </w:r>
      <w:r>
        <w:rPr>
          <w:spacing w:val="-3"/>
        </w:rPr>
        <w:t> </w:t>
      </w:r>
      <w:r>
        <w:rPr/>
        <w:t>CA) </w:t>
      </w:r>
      <w:r>
        <w:rPr>
          <w:spacing w:val="-4"/>
        </w:rPr>
        <w:t>2008</w:t>
      </w:r>
      <w:r>
        <w:rPr/>
        <w:tab/>
        <w:t>International Conference on Game Theory (Stony Brook, NY)</w:t>
      </w:r>
    </w:p>
    <w:p>
      <w:pPr>
        <w:pStyle w:val="BodyText"/>
        <w:spacing w:before="249" w:after="11"/>
      </w:pPr>
      <w:r>
        <w:rPr/>
        <w:t>Conference</w:t>
      </w:r>
      <w:r>
        <w:rPr>
          <w:spacing w:val="-9"/>
        </w:rPr>
        <w:t> </w:t>
      </w:r>
      <w:r>
        <w:rPr>
          <w:spacing w:val="-2"/>
        </w:rPr>
        <w:t>participation:</w:t>
      </w: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8459"/>
      </w:tblGrid>
      <w:tr>
        <w:trPr>
          <w:trHeight w:val="249" w:hRule="atLeast"/>
        </w:trPr>
        <w:tc>
          <w:tcPr>
            <w:tcW w:w="1267" w:type="dxa"/>
          </w:tcPr>
          <w:p>
            <w:pPr>
              <w:pStyle w:val="TableParagraph"/>
              <w:spacing w:line="230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459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American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Meetings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x2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Antonio), Rethinking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Trading</w:t>
            </w:r>
          </w:p>
        </w:tc>
      </w:tr>
      <w:tr>
        <w:trPr>
          <w:trHeight w:val="252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(NC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State),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Midwest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(Rochester,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NY),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SI:</w:t>
            </w:r>
          </w:p>
        </w:tc>
      </w:tr>
      <w:tr>
        <w:trPr>
          <w:trHeight w:val="252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OIGI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Welcome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(Minneapolis,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MN),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Women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</w:tc>
      </w:tr>
      <w:tr>
        <w:trPr>
          <w:trHeight w:val="254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59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International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(Princeton,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NJ)</w:t>
            </w:r>
          </w:p>
        </w:tc>
      </w:tr>
      <w:tr>
        <w:trPr>
          <w:trHeight w:val="251" w:hRule="atLeast"/>
        </w:trPr>
        <w:tc>
          <w:tcPr>
            <w:tcW w:w="12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Women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(Rochester,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NY),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Empirical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Investigations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</w:tc>
      </w:tr>
      <w:tr>
        <w:trPr>
          <w:trHeight w:val="252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International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[discussant]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(Syracuse,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NY)</w:t>
            </w:r>
          </w:p>
        </w:tc>
      </w:tr>
      <w:tr>
        <w:trPr>
          <w:trHeight w:val="254" w:hRule="atLeast"/>
        </w:trPr>
        <w:tc>
          <w:tcPr>
            <w:tcW w:w="1267" w:type="dxa"/>
          </w:tcPr>
          <w:p>
            <w:pPr>
              <w:pStyle w:val="TableParagraph"/>
              <w:spacing w:line="235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459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Empirical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Investigations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(San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Diego,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CA)</w:t>
            </w:r>
          </w:p>
        </w:tc>
      </w:tr>
      <w:tr>
        <w:trPr>
          <w:trHeight w:val="254" w:hRule="atLeast"/>
        </w:trPr>
        <w:tc>
          <w:tcPr>
            <w:tcW w:w="1267" w:type="dxa"/>
          </w:tcPr>
          <w:p>
            <w:pPr>
              <w:pStyle w:val="TableParagraph"/>
              <w:spacing w:line="235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459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Rational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Inattention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Economy,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UCSD</w:t>
            </w:r>
          </w:p>
        </w:tc>
      </w:tr>
      <w:tr>
        <w:trPr>
          <w:trHeight w:val="251" w:hRule="atLeast"/>
        </w:trPr>
        <w:tc>
          <w:tcPr>
            <w:tcW w:w="12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2018,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Wallis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Rochester,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NY</w:t>
            </w:r>
          </w:p>
        </w:tc>
      </w:tr>
      <w:tr>
        <w:trPr>
          <w:trHeight w:val="251" w:hRule="atLeast"/>
        </w:trPr>
        <w:tc>
          <w:tcPr>
            <w:tcW w:w="12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Brussels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Brussels,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Belgium;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Wallis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Political</w:t>
            </w:r>
          </w:p>
        </w:tc>
      </w:tr>
      <w:tr>
        <w:trPr>
          <w:trHeight w:val="254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59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Economy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Rochester,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NY</w:t>
            </w:r>
          </w:p>
        </w:tc>
      </w:tr>
      <w:tr>
        <w:trPr>
          <w:trHeight w:val="252" w:hRule="atLeast"/>
        </w:trPr>
        <w:tc>
          <w:tcPr>
            <w:tcW w:w="12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NBER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Productivity,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Innovation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Entrepreneurship,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Cambridge,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MA;</w:t>
            </w:r>
          </w:p>
        </w:tc>
      </w:tr>
      <w:tr>
        <w:trPr>
          <w:trHeight w:val="252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Carnegie-Rochester-NYU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Rochester,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NY;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Wallis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Economy</w:t>
            </w:r>
          </w:p>
        </w:tc>
      </w:tr>
      <w:tr>
        <w:trPr>
          <w:trHeight w:val="254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59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Rochester,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NY</w:t>
            </w:r>
          </w:p>
        </w:tc>
      </w:tr>
      <w:tr>
        <w:trPr>
          <w:trHeight w:val="254" w:hRule="atLeast"/>
        </w:trPr>
        <w:tc>
          <w:tcPr>
            <w:tcW w:w="1267" w:type="dxa"/>
          </w:tcPr>
          <w:p>
            <w:pPr>
              <w:pStyle w:val="TableParagraph"/>
              <w:spacing w:line="234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459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Wallis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Rochester,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NY</w:t>
            </w:r>
          </w:p>
        </w:tc>
      </w:tr>
      <w:tr>
        <w:trPr>
          <w:trHeight w:val="251" w:hRule="atLeast"/>
        </w:trPr>
        <w:tc>
          <w:tcPr>
            <w:tcW w:w="12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Dartmouth/SNU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Institutions,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2"/>
                <w:sz w:val="22"/>
              </w:rPr>
              <w:t> Institute</w:t>
            </w:r>
          </w:p>
        </w:tc>
      </w:tr>
      <w:tr>
        <w:trPr>
          <w:trHeight w:val="252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Theoretical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5: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Dynamics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Collective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Decision</w:t>
            </w:r>
            <w:r>
              <w:rPr>
                <w:spacing w:val="-2"/>
                <w:sz w:val="22"/>
              </w:rPr>
              <w:t> Making</w:t>
            </w:r>
          </w:p>
        </w:tc>
      </w:tr>
      <w:tr>
        <w:trPr>
          <w:trHeight w:val="254" w:hRule="atLeast"/>
        </w:trPr>
        <w:tc>
          <w:tcPr>
            <w:tcW w:w="1267" w:type="dxa"/>
          </w:tcPr>
          <w:p>
            <w:pPr>
              <w:pStyle w:val="TableParagraph"/>
              <w:spacing w:line="234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459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Wallis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Rochester,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NY</w:t>
            </w:r>
          </w:p>
        </w:tc>
      </w:tr>
      <w:tr>
        <w:trPr>
          <w:trHeight w:val="252" w:hRule="atLeast"/>
        </w:trPr>
        <w:tc>
          <w:tcPr>
            <w:tcW w:w="12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Southwest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(San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Diego,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CA)</w:t>
            </w:r>
          </w:p>
        </w:tc>
      </w:tr>
      <w:tr>
        <w:trPr>
          <w:trHeight w:val="252" w:hRule="atLeast"/>
        </w:trPr>
        <w:tc>
          <w:tcPr>
            <w:tcW w:w="126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2005,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8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Allied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Associations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(Philadelphia,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PA)</w:t>
            </w:r>
          </w:p>
        </w:tc>
      </w:tr>
      <w:tr>
        <w:trPr>
          <w:trHeight w:val="254" w:hRule="atLeast"/>
        </w:trPr>
        <w:tc>
          <w:tcPr>
            <w:tcW w:w="1267" w:type="dxa"/>
          </w:tcPr>
          <w:p>
            <w:pPr>
              <w:pStyle w:val="TableParagraph"/>
              <w:spacing w:line="234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2009-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8459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Stanford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Theoretical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Economics: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Agreements,</w:t>
            </w:r>
          </w:p>
        </w:tc>
      </w:tr>
      <w:tr>
        <w:trPr>
          <w:trHeight w:val="503" w:hRule="atLeast"/>
        </w:trPr>
        <w:tc>
          <w:tcPr>
            <w:tcW w:w="1267" w:type="dxa"/>
          </w:tcPr>
          <w:p>
            <w:pPr>
              <w:pStyle w:val="TableParagraph"/>
              <w:spacing w:line="238" w:lineRule="exact" w:before="24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2008-</w:t>
            </w: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8459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Stanford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z w:val="22"/>
                <w:vertAlign w:val="baseline"/>
              </w:rPr>
              <w:t> Jerusalem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Summer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School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in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Economic</w:t>
            </w:r>
            <w:r>
              <w:rPr>
                <w:spacing w:val="-9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Theory: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The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Economics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of</w:t>
            </w:r>
            <w:r>
              <w:rPr>
                <w:spacing w:val="-8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Contracts,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pacing w:val="-5"/>
                <w:sz w:val="22"/>
                <w:vertAlign w:val="baseline"/>
              </w:rPr>
              <w:t>The</w:t>
            </w:r>
          </w:p>
        </w:tc>
      </w:tr>
      <w:tr>
        <w:trPr>
          <w:trHeight w:val="249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459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z w:val="22"/>
              </w:rPr>
              <w:t>Institute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Advanced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Studies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Hebrew</w:t>
            </w:r>
            <w:r>
              <w:rPr>
                <w:spacing w:val="-2"/>
                <w:sz w:val="22"/>
              </w:rPr>
              <w:t> University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PROFESSIONAL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ACTIVITIES</w:t>
      </w:r>
      <w:r>
        <w:rPr>
          <w:spacing w:val="-2"/>
          <w:u w:val="none"/>
        </w:rPr>
        <w:t>:</w:t>
      </w:r>
    </w:p>
    <w:p>
      <w:pPr>
        <w:pStyle w:val="BodyText"/>
        <w:tabs>
          <w:tab w:pos="1512" w:val="left" w:leader="none"/>
        </w:tabs>
        <w:spacing w:before="183"/>
        <w:ind w:right="1021"/>
      </w:pPr>
      <w:r>
        <w:rPr>
          <w:spacing w:val="-2"/>
        </w:rPr>
        <w:t>Journal</w:t>
      </w:r>
      <w:r>
        <w:rPr/>
        <w:tab/>
        <w:t>Applied Spatial Analysis and Policy, American Economic Journal: Microeconomics, </w:t>
      </w:r>
      <w:r>
        <w:rPr>
          <w:spacing w:val="-2"/>
        </w:rPr>
        <w:t>Referee:</w:t>
      </w:r>
      <w:r>
        <w:rPr/>
        <w:tab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Review,</w:t>
      </w:r>
      <w:r>
        <w:rPr>
          <w:spacing w:val="-6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Law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Review,</w:t>
      </w:r>
      <w:r>
        <w:rPr>
          <w:spacing w:val="-3"/>
        </w:rPr>
        <w:t> </w:t>
      </w:r>
      <w:r>
        <w:rPr/>
        <w:t>B.E.</w:t>
      </w:r>
      <w:r>
        <w:rPr>
          <w:spacing w:val="-1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</w:p>
    <w:p>
      <w:pPr>
        <w:pStyle w:val="BodyText"/>
        <w:spacing w:before="3"/>
        <w:ind w:left="1513" w:right="345"/>
      </w:pPr>
      <w:r>
        <w:rPr/>
        <w:t>Theoretical Economics, Canadian Journal of Economics, Economy Inquiry, Economic Modelling, Economics Bulletin, Economics and Politics, Economics Letters, European Economic</w:t>
      </w:r>
      <w:r>
        <w:rPr>
          <w:spacing w:val="-5"/>
        </w:rPr>
        <w:t> </w:t>
      </w:r>
      <w:r>
        <w:rPr/>
        <w:t>Review,</w:t>
      </w:r>
      <w:r>
        <w:rPr>
          <w:spacing w:val="-4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Economy,</w:t>
      </w:r>
      <w:r>
        <w:rPr>
          <w:spacing w:val="-2"/>
        </w:rPr>
        <w:t> </w:t>
      </w:r>
      <w:r>
        <w:rPr/>
        <w:t>Games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Behavior, International Economic Review, Journal of Development Economics, Journal of Economic Behavior and Organization, Journal of Institutional Economics, Journal of Institutional and Theoretical Economics,</w:t>
      </w:r>
      <w:r>
        <w:rPr>
          <w:spacing w:val="-3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8"/>
        </w:rPr>
        <w:t> </w:t>
      </w:r>
      <w:r>
        <w:rPr/>
        <w:t>Law, Economics</w:t>
      </w:r>
      <w:r>
        <w:rPr>
          <w:spacing w:val="-2"/>
        </w:rPr>
        <w:t> </w:t>
      </w:r>
      <w:r>
        <w:rPr/>
        <w:t>and</w:t>
      </w:r>
    </w:p>
    <w:p>
      <w:pPr>
        <w:pStyle w:val="BodyText"/>
        <w:spacing w:after="0"/>
        <w:sectPr>
          <w:pgSz w:w="12240" w:h="15840"/>
          <w:pgMar w:header="0" w:footer="738" w:top="1080" w:bottom="920" w:left="1080" w:right="1080"/>
        </w:sectPr>
      </w:pPr>
    </w:p>
    <w:p>
      <w:pPr>
        <w:pStyle w:val="BodyText"/>
        <w:spacing w:before="73"/>
        <w:ind w:left="1513"/>
      </w:pPr>
      <w:r>
        <w:rPr/>
        <w:t>Organization, Journal of Public Economics, Journal of</w:t>
      </w:r>
      <w:r>
        <w:rPr>
          <w:spacing w:val="-7"/>
        </w:rPr>
        <w:t> </w:t>
      </w:r>
      <w:r>
        <w:rPr/>
        <w:t>Regional Science, Research Policy, Review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Statistics, Review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International Economics,</w:t>
      </w:r>
      <w:r>
        <w:rPr>
          <w:spacing w:val="-4"/>
        </w:rPr>
        <w:t> </w:t>
      </w: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World Economics, Social Choice and Welfare</w:t>
      </w:r>
    </w:p>
    <w:p>
      <w:pPr>
        <w:pStyle w:val="BodyText"/>
        <w:ind w:left="0"/>
      </w:pPr>
    </w:p>
    <w:p>
      <w:pPr>
        <w:pStyle w:val="BodyText"/>
        <w:spacing w:before="70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ACADEMIC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SERVICE</w:t>
      </w:r>
      <w:r>
        <w:rPr>
          <w:spacing w:val="-2"/>
          <w:u w:val="none"/>
        </w:rPr>
        <w:t>:</w:t>
      </w:r>
    </w:p>
    <w:p>
      <w:pPr>
        <w:pStyle w:val="BodyText"/>
        <w:tabs>
          <w:tab w:pos="1512" w:val="left" w:leader="none"/>
        </w:tabs>
        <w:spacing w:line="251" w:lineRule="exact" w:before="184"/>
      </w:pPr>
      <w:r>
        <w:rPr>
          <w:spacing w:val="-2"/>
        </w:rPr>
        <w:t>2021-present</w:t>
      </w:r>
      <w:r>
        <w:rPr/>
        <w:tab/>
        <w:t>Economics</w:t>
      </w:r>
      <w:r>
        <w:rPr>
          <w:spacing w:val="-4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CSWEP</w:t>
      </w:r>
      <w:r>
        <w:rPr>
          <w:spacing w:val="-6"/>
        </w:rPr>
        <w:t> </w:t>
      </w:r>
      <w:r>
        <w:rPr>
          <w:spacing w:val="-2"/>
        </w:rPr>
        <w:t>Liaison</w:t>
      </w:r>
    </w:p>
    <w:p>
      <w:pPr>
        <w:pStyle w:val="BodyText"/>
        <w:tabs>
          <w:tab w:pos="1512" w:val="left" w:leader="none"/>
        </w:tabs>
        <w:spacing w:line="251" w:lineRule="exact"/>
      </w:pPr>
      <w:r>
        <w:rPr>
          <w:spacing w:val="-2"/>
        </w:rPr>
        <w:t>2020-present</w:t>
      </w:r>
      <w:r>
        <w:rPr/>
        <w:tab/>
        <w:t>Member,</w:t>
      </w:r>
      <w:r>
        <w:rPr>
          <w:spacing w:val="-6"/>
        </w:rPr>
        <w:t> </w:t>
      </w:r>
      <w:r>
        <w:rPr/>
        <w:t>Midwest</w:t>
      </w:r>
      <w:r>
        <w:rPr>
          <w:spacing w:val="-8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Group</w:t>
      </w:r>
      <w:r>
        <w:rPr>
          <w:spacing w:val="-10"/>
        </w:rPr>
        <w:t> </w:t>
      </w:r>
      <w:r>
        <w:rPr/>
        <w:t>Scientific</w:t>
      </w:r>
      <w:r>
        <w:rPr>
          <w:spacing w:val="-7"/>
        </w:rPr>
        <w:t> </w:t>
      </w:r>
      <w:r>
        <w:rPr>
          <w:spacing w:val="-2"/>
        </w:rPr>
        <w:t>Council</w:t>
      </w:r>
    </w:p>
    <w:p>
      <w:pPr>
        <w:pStyle w:val="BodyText"/>
        <w:tabs>
          <w:tab w:pos="1512" w:val="left" w:leader="none"/>
        </w:tabs>
        <w:spacing w:before="1"/>
        <w:ind w:right="1732"/>
      </w:pPr>
      <w:r>
        <w:rPr>
          <w:spacing w:val="-4"/>
        </w:rPr>
        <w:t>2023</w:t>
      </w:r>
      <w:r>
        <w:rPr/>
        <w:tab/>
        <w:t>Member,</w:t>
      </w:r>
      <w:r>
        <w:rPr>
          <w:spacing w:val="-3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Investigations</w:t>
      </w:r>
      <w:r>
        <w:rPr>
          <w:spacing w:val="-6"/>
        </w:rPr>
        <w:t> </w:t>
      </w:r>
      <w:r>
        <w:rPr/>
        <w:t>in</w:t>
      </w:r>
      <w:r>
        <w:rPr>
          <w:spacing w:val="-10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Committee 2022, 2024</w:t>
        <w:tab/>
        <w:t>SOURCE RA Grant Reviewer</w:t>
      </w:r>
    </w:p>
    <w:p>
      <w:pPr>
        <w:pStyle w:val="BodyText"/>
        <w:tabs>
          <w:tab w:pos="1512" w:val="left" w:leader="none"/>
        </w:tabs>
        <w:ind w:right="3731"/>
      </w:pPr>
      <w:r>
        <w:rPr/>
        <w:t>2020, 22-24</w:t>
        <w:tab/>
        <w:t>Member,</w:t>
      </w:r>
      <w:r>
        <w:rPr>
          <w:spacing w:val="-8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Teaching</w:t>
      </w:r>
      <w:r>
        <w:rPr>
          <w:spacing w:val="-9"/>
        </w:rPr>
        <w:t> </w:t>
      </w:r>
      <w:r>
        <w:rPr/>
        <w:t>Committee </w:t>
      </w:r>
      <w:r>
        <w:rPr>
          <w:spacing w:val="-2"/>
        </w:rPr>
        <w:t>2022-2023</w:t>
      </w:r>
      <w:r>
        <w:rPr/>
        <w:tab/>
        <w:t>Economics Department Executive Committee</w:t>
      </w:r>
    </w:p>
    <w:p>
      <w:pPr>
        <w:pStyle w:val="BodyText"/>
        <w:tabs>
          <w:tab w:pos="1512" w:val="left" w:leader="none"/>
        </w:tabs>
        <w:spacing w:before="2"/>
        <w:ind w:right="3434"/>
      </w:pPr>
      <w:r>
        <w:rPr>
          <w:spacing w:val="-2"/>
        </w:rPr>
        <w:t>2022-2023</w:t>
      </w:r>
      <w:r>
        <w:rPr/>
        <w:tab/>
        <w:t>Chair,</w:t>
      </w:r>
      <w:r>
        <w:rPr>
          <w:spacing w:val="-6"/>
        </w:rPr>
        <w:t> </w:t>
      </w:r>
      <w:r>
        <w:rPr/>
        <w:t>Applied</w:t>
      </w:r>
      <w:r>
        <w:rPr>
          <w:spacing w:val="-8"/>
        </w:rPr>
        <w:t> </w:t>
      </w:r>
      <w:r>
        <w:rPr/>
        <w:t>Microeconomic</w:t>
      </w:r>
      <w:r>
        <w:rPr>
          <w:spacing w:val="-10"/>
        </w:rPr>
        <w:t> </w:t>
      </w:r>
      <w:r>
        <w:rPr/>
        <w:t>Theory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Committee </w:t>
      </w:r>
      <w:r>
        <w:rPr>
          <w:spacing w:val="-2"/>
        </w:rPr>
        <w:t>2021-2023</w:t>
      </w:r>
      <w:r>
        <w:rPr/>
        <w:tab/>
        <w:t>Economics Department Undergraduate Committee</w:t>
      </w:r>
    </w:p>
    <w:p>
      <w:pPr>
        <w:pStyle w:val="BodyText"/>
        <w:tabs>
          <w:tab w:pos="1512" w:val="left" w:leader="none"/>
        </w:tabs>
        <w:spacing w:line="251" w:lineRule="exact"/>
      </w:pPr>
      <w:r>
        <w:rPr>
          <w:spacing w:val="-2"/>
        </w:rPr>
        <w:t>2021-</w:t>
      </w:r>
      <w:r>
        <w:rPr>
          <w:spacing w:val="-4"/>
        </w:rPr>
        <w:t>2022</w:t>
      </w:r>
      <w:r>
        <w:rPr/>
        <w:tab/>
        <w:t>CAS</w:t>
      </w:r>
      <w:r>
        <w:rPr>
          <w:spacing w:val="1"/>
        </w:rPr>
        <w:t> </w:t>
      </w:r>
      <w:r>
        <w:rPr/>
        <w:t>|</w:t>
      </w:r>
      <w:r>
        <w:rPr>
          <w:spacing w:val="-6"/>
        </w:rPr>
        <w:t> </w:t>
      </w:r>
      <w:r>
        <w:rPr/>
        <w:t>Max</w:t>
      </w:r>
      <w:r>
        <w:rPr>
          <w:spacing w:val="-5"/>
        </w:rPr>
        <w:t> </w:t>
      </w:r>
      <w:r>
        <w:rPr/>
        <w:t>Curriculum</w:t>
      </w:r>
      <w:r>
        <w:rPr>
          <w:spacing w:val="-3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512" w:val="left" w:leader="none"/>
        </w:tabs>
        <w:spacing w:before="1"/>
        <w:ind w:right="2638"/>
      </w:pPr>
      <w:r>
        <w:rPr>
          <w:spacing w:val="-4"/>
        </w:rPr>
        <w:t>2020</w:t>
      </w:r>
      <w:r>
        <w:rPr/>
        <w:tab/>
        <w:t>Co-Chair, Economics Department Ad Hoc Climate Committee </w:t>
      </w:r>
      <w:r>
        <w:rPr>
          <w:spacing w:val="-4"/>
        </w:rPr>
        <w:t>2020</w:t>
      </w:r>
      <w:r>
        <w:rPr/>
        <w:tab/>
        <w:t>Co-organizer,</w:t>
      </w:r>
      <w:r>
        <w:rPr>
          <w:spacing w:val="-5"/>
        </w:rPr>
        <w:t> </w:t>
      </w:r>
      <w:r>
        <w:rPr/>
        <w:t>Trade,</w:t>
      </w:r>
      <w:r>
        <w:rPr>
          <w:spacing w:val="-5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and</w:t>
      </w:r>
      <w:r>
        <w:rPr>
          <w:spacing w:val="-11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Economy</w:t>
      </w:r>
      <w:r>
        <w:rPr>
          <w:spacing w:val="-7"/>
        </w:rPr>
        <w:t> </w:t>
      </w:r>
      <w:r>
        <w:rPr/>
        <w:t>Seminar </w:t>
      </w:r>
      <w:r>
        <w:rPr>
          <w:spacing w:val="-4"/>
        </w:rPr>
        <w:t>2020</w:t>
      </w:r>
      <w:r>
        <w:rPr/>
        <w:tab/>
        <w:t>Member, Syracuse University Curriculum Interest Group</w:t>
      </w:r>
    </w:p>
    <w:p>
      <w:pPr>
        <w:pStyle w:val="BodyText"/>
        <w:tabs>
          <w:tab w:pos="1512" w:val="left" w:leader="none"/>
        </w:tabs>
        <w:ind w:right="2622"/>
      </w:pPr>
      <w:r>
        <w:rPr>
          <w:spacing w:val="-2"/>
        </w:rPr>
        <w:t>2017-2018</w:t>
      </w:r>
      <w:r>
        <w:rPr/>
        <w:tab/>
        <w:t>Member,</w:t>
      </w:r>
      <w:r>
        <w:rPr>
          <w:spacing w:val="-3"/>
        </w:rPr>
        <w:t> </w:t>
      </w:r>
      <w:r>
        <w:rPr/>
        <w:t>InsTED</w:t>
      </w:r>
      <w:r>
        <w:rPr>
          <w:spacing w:val="-7"/>
        </w:rPr>
        <w:t> </w:t>
      </w:r>
      <w:r>
        <w:rPr/>
        <w:t>2018</w:t>
      </w:r>
      <w:r>
        <w:rPr>
          <w:spacing w:val="-10"/>
        </w:rPr>
        <w:t> </w:t>
      </w:r>
      <w:r>
        <w:rPr/>
        <w:t>Syracuse</w:t>
      </w:r>
      <w:r>
        <w:rPr>
          <w:spacing w:val="-7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Organizing</w:t>
      </w:r>
      <w:r>
        <w:rPr>
          <w:spacing w:val="-10"/>
        </w:rPr>
        <w:t> </w:t>
      </w:r>
      <w:r>
        <w:rPr/>
        <w:t>Committee </w:t>
      </w:r>
      <w:r>
        <w:rPr>
          <w:spacing w:val="-2"/>
        </w:rPr>
        <w:t>2016-2018</w:t>
      </w:r>
      <w:r>
        <w:rPr/>
        <w:tab/>
        <w:t>Member, Economics Department External Search Committee</w:t>
      </w:r>
    </w:p>
    <w:p>
      <w:pPr>
        <w:pStyle w:val="BodyText"/>
        <w:tabs>
          <w:tab w:pos="1512" w:val="left" w:leader="none"/>
        </w:tabs>
        <w:ind w:right="4208"/>
      </w:pPr>
      <w:r>
        <w:rPr>
          <w:spacing w:val="-2"/>
        </w:rPr>
        <w:t>2015-2017</w:t>
      </w:r>
      <w:r>
        <w:rPr/>
        <w:tab/>
        <w:t>Member, Scientific Board, InsTED Network </w:t>
      </w:r>
      <w:r>
        <w:rPr>
          <w:spacing w:val="-4"/>
        </w:rPr>
        <w:t>2015</w:t>
      </w:r>
      <w:r>
        <w:rPr/>
        <w:tab/>
        <w:t>Co-Organizer,</w:t>
      </w:r>
      <w:r>
        <w:rPr>
          <w:spacing w:val="-6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Economy</w:t>
      </w:r>
      <w:r>
        <w:rPr>
          <w:spacing w:val="-12"/>
        </w:rPr>
        <w:t> </w:t>
      </w:r>
      <w:r>
        <w:rPr/>
        <w:t>Reading</w:t>
      </w:r>
      <w:r>
        <w:rPr>
          <w:spacing w:val="-12"/>
        </w:rPr>
        <w:t> </w:t>
      </w:r>
      <w:r>
        <w:rPr/>
        <w:t>Group</w:t>
      </w:r>
    </w:p>
    <w:p>
      <w:pPr>
        <w:pStyle w:val="BodyText"/>
        <w:tabs>
          <w:tab w:pos="1512" w:val="left" w:leader="none"/>
        </w:tabs>
        <w:spacing w:before="2"/>
        <w:ind w:right="762"/>
      </w:pPr>
      <w:r>
        <w:rPr>
          <w:spacing w:val="-2"/>
        </w:rPr>
        <w:t>2014-2015</w:t>
      </w:r>
      <w:r>
        <w:rPr/>
        <w:tab/>
        <w:t>Member,</w:t>
      </w:r>
      <w:r>
        <w:rPr>
          <w:spacing w:val="-2"/>
        </w:rPr>
        <w:t> </w:t>
      </w:r>
      <w:r>
        <w:rPr/>
        <w:t>Syracuse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Recruitment,</w:t>
      </w:r>
      <w:r>
        <w:rPr>
          <w:spacing w:val="-6"/>
        </w:rPr>
        <w:t> </w:t>
      </w:r>
      <w:r>
        <w:rPr/>
        <w:t>Support,</w:t>
      </w:r>
      <w:r>
        <w:rPr>
          <w:spacing w:val="-2"/>
        </w:rPr>
        <w:t> </w:t>
      </w:r>
      <w:r>
        <w:rPr/>
        <w:t>Retention,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Success</w:t>
      </w:r>
      <w:r>
        <w:rPr>
          <w:spacing w:val="-1"/>
        </w:rPr>
        <w:t> </w:t>
      </w:r>
      <w:r>
        <w:rPr/>
        <w:t>Workgroup </w:t>
      </w:r>
      <w:r>
        <w:rPr>
          <w:spacing w:val="-2"/>
        </w:rPr>
        <w:t>2013-2014</w:t>
      </w:r>
      <w:r>
        <w:rPr/>
        <w:tab/>
        <w:t>Member, Applied Microeconomic Theory Search Committee</w:t>
      </w:r>
    </w:p>
    <w:p>
      <w:pPr>
        <w:pStyle w:val="BodyText"/>
        <w:tabs>
          <w:tab w:pos="1512" w:val="left" w:leader="none"/>
        </w:tabs>
        <w:spacing w:line="251" w:lineRule="exact"/>
      </w:pPr>
      <w:r>
        <w:rPr>
          <w:spacing w:val="-2"/>
        </w:rPr>
        <w:t>2013-</w:t>
      </w:r>
      <w:r>
        <w:rPr>
          <w:spacing w:val="-4"/>
        </w:rPr>
        <w:t>2015</w:t>
      </w:r>
      <w:r>
        <w:rPr/>
        <w:tab/>
        <w:t>Member,</w:t>
      </w:r>
      <w:r>
        <w:rPr>
          <w:spacing w:val="-5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Admissions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1512" w:val="left" w:leader="none"/>
        </w:tabs>
        <w:spacing w:before="1"/>
        <w:ind w:right="1908"/>
      </w:pPr>
      <w:r>
        <w:rPr>
          <w:spacing w:val="-2"/>
        </w:rPr>
        <w:t>2012-2015</w:t>
      </w:r>
      <w:r>
        <w:rPr/>
        <w:tab/>
        <w:t>Co-Coordinator,</w:t>
      </w:r>
      <w:r>
        <w:rPr>
          <w:spacing w:val="-10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Microeconomics</w:t>
      </w:r>
      <w:r>
        <w:rPr>
          <w:spacing w:val="-7"/>
        </w:rPr>
        <w:t> </w:t>
      </w:r>
      <w:r>
        <w:rPr/>
        <w:t>Seminar </w:t>
      </w:r>
      <w:r>
        <w:rPr>
          <w:spacing w:val="-2"/>
        </w:rPr>
        <w:t>2012-2013</w:t>
      </w:r>
      <w:r>
        <w:rPr/>
        <w:tab/>
        <w:t>Member, Macroeconomics Search Committee</w:t>
      </w:r>
    </w:p>
    <w:p>
      <w:pPr>
        <w:pStyle w:val="BodyText"/>
        <w:tabs>
          <w:tab w:pos="1512" w:val="left" w:leader="none"/>
        </w:tabs>
        <w:spacing w:line="251" w:lineRule="exact"/>
      </w:pPr>
      <w:r>
        <w:rPr>
          <w:spacing w:val="-2"/>
        </w:rPr>
        <w:t>2012-</w:t>
      </w:r>
      <w:r>
        <w:rPr>
          <w:spacing w:val="-4"/>
        </w:rPr>
        <w:t>2013</w:t>
      </w:r>
      <w:r>
        <w:rPr/>
        <w:tab/>
        <w:t>Advisor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>
          <w:spacing w:val="-2"/>
        </w:rPr>
        <w:t>Majors</w:t>
      </w:r>
    </w:p>
    <w:p>
      <w:pPr>
        <w:pStyle w:val="BodyText"/>
        <w:tabs>
          <w:tab w:pos="1512" w:val="left" w:leader="none"/>
        </w:tabs>
        <w:spacing w:before="2"/>
        <w:ind w:left="1513" w:right="864" w:hanging="1441"/>
      </w:pPr>
      <w:r>
        <w:rPr>
          <w:spacing w:val="-2"/>
        </w:rPr>
        <w:t>2012-2013</w:t>
      </w:r>
      <w:r>
        <w:rPr/>
        <w:tab/>
        <w:t>Member,</w:t>
      </w:r>
      <w:r>
        <w:rPr>
          <w:spacing w:val="-1"/>
        </w:rPr>
        <w:t> </w:t>
      </w:r>
      <w:r>
        <w:rPr/>
        <w:t>Scholarship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Fellowship</w:t>
      </w:r>
      <w:r>
        <w:rPr>
          <w:spacing w:val="-8"/>
        </w:rPr>
        <w:t> </w:t>
      </w:r>
      <w:r>
        <w:rPr/>
        <w:t>Preparation</w:t>
      </w:r>
      <w:r>
        <w:rPr>
          <w:spacing w:val="-3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Renee</w:t>
      </w:r>
      <w:r>
        <w:rPr>
          <w:spacing w:val="-5"/>
        </w:rPr>
        <w:t> </w:t>
      </w:r>
      <w:r>
        <w:rPr/>
        <w:t>Crown</w:t>
      </w:r>
      <w:r>
        <w:rPr>
          <w:spacing w:val="-3"/>
        </w:rPr>
        <w:t> </w:t>
      </w:r>
      <w:r>
        <w:rPr/>
        <w:t>University Honors Program</w:t>
      </w:r>
    </w:p>
    <w:p>
      <w:pPr>
        <w:pStyle w:val="BodyText"/>
        <w:tabs>
          <w:tab w:pos="1512" w:val="left" w:leader="none"/>
        </w:tabs>
        <w:spacing w:line="251" w:lineRule="exact" w:before="3"/>
      </w:pPr>
      <w:r>
        <w:rPr>
          <w:spacing w:val="-2"/>
        </w:rPr>
        <w:t>2009-</w:t>
      </w:r>
      <w:r>
        <w:rPr>
          <w:spacing w:val="-4"/>
        </w:rPr>
        <w:t>2011</w:t>
      </w:r>
      <w:r>
        <w:rPr/>
        <w:tab/>
        <w:t>Graduate</w:t>
      </w:r>
      <w:r>
        <w:rPr>
          <w:spacing w:val="-8"/>
        </w:rPr>
        <w:t> </w:t>
      </w:r>
      <w:r>
        <w:rPr/>
        <w:t>Program</w:t>
      </w:r>
      <w:r>
        <w:rPr>
          <w:spacing w:val="-3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UCSD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1512" w:val="left" w:leader="none"/>
        </w:tabs>
        <w:spacing w:line="251" w:lineRule="exact"/>
      </w:pPr>
      <w:r>
        <w:rPr>
          <w:spacing w:val="-2"/>
        </w:rPr>
        <w:t>2007-</w:t>
      </w:r>
      <w:r>
        <w:rPr>
          <w:spacing w:val="-4"/>
        </w:rPr>
        <w:t>2009</w:t>
      </w:r>
      <w:r>
        <w:rPr/>
        <w:tab/>
        <w:t>Graduate</w:t>
      </w:r>
      <w:r>
        <w:rPr>
          <w:spacing w:val="-8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Prize</w:t>
      </w:r>
      <w:r>
        <w:rPr>
          <w:spacing w:val="-5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UCSD</w:t>
      </w:r>
      <w:r>
        <w:rPr>
          <w:spacing w:val="-9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Economics</w:t>
      </w:r>
    </w:p>
    <w:p>
      <w:pPr>
        <w:pStyle w:val="BodyText"/>
        <w:spacing w:before="252"/>
        <w:ind w:left="0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PAST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11"/>
          <w:u w:val="single"/>
        </w:rPr>
        <w:t> </w:t>
      </w:r>
      <w:r>
        <w:rPr>
          <w:u w:val="single"/>
        </w:rPr>
        <w:t>PRESENT</w:t>
      </w:r>
      <w:r>
        <w:rPr>
          <w:spacing w:val="-7"/>
          <w:u w:val="single"/>
        </w:rPr>
        <w:t> </w:t>
      </w:r>
      <w:r>
        <w:rPr>
          <w:u w:val="single"/>
        </w:rPr>
        <w:t>MEMBERSHIPS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u w:val="single"/>
        </w:rPr>
        <w:t>PROFESSIONAL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ASSOCIATIONS</w:t>
      </w:r>
      <w:r>
        <w:rPr>
          <w:spacing w:val="-2"/>
          <w:u w:val="none"/>
        </w:rPr>
        <w:t>:</w:t>
      </w:r>
    </w:p>
    <w:p>
      <w:pPr>
        <w:pStyle w:val="BodyText"/>
        <w:spacing w:before="183"/>
        <w:ind w:right="2594"/>
      </w:pP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14"/>
        </w:rPr>
        <w:t> </w:t>
      </w:r>
      <w:r>
        <w:rPr/>
        <w:t>Hispanic</w:t>
      </w:r>
      <w:r>
        <w:rPr>
          <w:spacing w:val="-6"/>
        </w:rPr>
        <w:t> </w:t>
      </w:r>
      <w:r>
        <w:rPr/>
        <w:t>Economists, Canadian Economics Association / Association canadienne d'économique,</w:t>
      </w:r>
    </w:p>
    <w:p>
      <w:pPr>
        <w:pStyle w:val="BodyText"/>
        <w:spacing w:before="3"/>
        <w:ind w:right="345"/>
      </w:pPr>
      <w:r>
        <w:rPr/>
        <w:t>Econometric</w:t>
      </w:r>
      <w:r>
        <w:rPr>
          <w:spacing w:val="-5"/>
        </w:rPr>
        <w:t> </w:t>
      </w:r>
      <w:r>
        <w:rPr/>
        <w:t>Society, InsTED</w:t>
      </w:r>
      <w:r>
        <w:rPr>
          <w:spacing w:val="-9"/>
        </w:rPr>
        <w:t> </w:t>
      </w:r>
      <w:r>
        <w:rPr/>
        <w:t>Network, International</w:t>
      </w:r>
      <w:r>
        <w:rPr>
          <w:spacing w:val="-7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</w:t>
      </w:r>
      <w:r>
        <w:rPr>
          <w:spacing w:val="-5"/>
        </w:rPr>
        <w:t> </w:t>
      </w:r>
      <w:r>
        <w:rPr/>
        <w:t>Society, International</w:t>
      </w:r>
      <w:r>
        <w:rPr>
          <w:spacing w:val="-7"/>
        </w:rPr>
        <w:t> </w:t>
      </w:r>
      <w:r>
        <w:rPr/>
        <w:t>Society for New Institutional Economics, Regional Science Association, Society of Labor Economists, Urban Economics Association</w:t>
      </w:r>
    </w:p>
    <w:sectPr>
      <w:pgSz w:w="12240" w:h="15840"/>
      <w:pgMar w:header="0" w:footer="738" w:top="108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3615944</wp:posOffset>
              </wp:positionH>
              <wp:positionV relativeFrom="page">
                <wp:posOffset>9450039</wp:posOffset>
              </wp:positionV>
              <wp:extent cx="60452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45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E7E7E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7E7E7E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z w:val="20"/>
                            </w:rPr>
                            <w:t>1</w:t>
                          </w:r>
                          <w:r>
                            <w:rPr>
                              <w:color w:val="7E7E7E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7E7E7E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0"/>
                            </w:rPr>
                            <w:t>of</w:t>
                          </w:r>
                          <w:r>
                            <w:rPr>
                              <w:color w:val="7E7E7E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color w:val="7E7E7E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7E7E7E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color w:val="7E7E7E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4.720001pt;margin-top:744.097595pt;width:47.6pt;height:13.2pt;mso-position-horizontal-relative:page;mso-position-vertical-relative:page;z-index:-1590630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E7E7E"/>
                        <w:sz w:val="20"/>
                      </w:rPr>
                      <w:t>Page</w:t>
                    </w:r>
                    <w:r>
                      <w:rPr>
                        <w:color w:val="7E7E7E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E7E7E"/>
                        <w:sz w:val="20"/>
                      </w:rPr>
                      <w:fldChar w:fldCharType="begin"/>
                    </w:r>
                    <w:r>
                      <w:rPr>
                        <w:color w:val="7E7E7E"/>
                        <w:sz w:val="20"/>
                      </w:rPr>
                      <w:instrText> PAGE </w:instrText>
                    </w:r>
                    <w:r>
                      <w:rPr>
                        <w:color w:val="7E7E7E"/>
                        <w:sz w:val="20"/>
                      </w:rPr>
                      <w:fldChar w:fldCharType="separate"/>
                    </w:r>
                    <w:r>
                      <w:rPr>
                        <w:color w:val="7E7E7E"/>
                        <w:sz w:val="20"/>
                      </w:rPr>
                      <w:t>1</w:t>
                    </w:r>
                    <w:r>
                      <w:rPr>
                        <w:color w:val="7E7E7E"/>
                        <w:sz w:val="20"/>
                      </w:rPr>
                      <w:fldChar w:fldCharType="end"/>
                    </w:r>
                    <w:r>
                      <w:rPr>
                        <w:color w:val="7E7E7E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E7E7E"/>
                        <w:sz w:val="20"/>
                      </w:rPr>
                      <w:t>of</w:t>
                    </w:r>
                    <w:r>
                      <w:rPr>
                        <w:color w:val="7E7E7E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7E7E7E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7E7E7E"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color w:val="7E7E7E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7E7E7E"/>
                        <w:spacing w:val="-10"/>
                        <w:sz w:val="20"/>
                      </w:rPr>
                      <w:t>6</w:t>
                    </w:r>
                    <w:r>
                      <w:rPr>
                        <w:color w:val="7E7E7E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5417946</wp:posOffset>
              </wp:positionH>
              <wp:positionV relativeFrom="page">
                <wp:posOffset>9450039</wp:posOffset>
              </wp:positionV>
              <wp:extent cx="1458595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5859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E7E7E"/>
                              <w:sz w:val="20"/>
                            </w:rPr>
                            <w:t>Last</w:t>
                          </w:r>
                          <w:r>
                            <w:rPr>
                              <w:color w:val="7E7E7E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0"/>
                            </w:rPr>
                            <w:t>Updated:</w:t>
                          </w:r>
                          <w:r>
                            <w:rPr>
                              <w:color w:val="7E7E7E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color w:val="7E7E7E"/>
                              <w:sz w:val="20"/>
                            </w:rPr>
                            <w:t>January</w:t>
                          </w:r>
                          <w:r>
                            <w:rPr>
                              <w:color w:val="7E7E7E"/>
                              <w:spacing w:val="-4"/>
                              <w:sz w:val="20"/>
                            </w:rPr>
                            <w:t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609985pt;margin-top:744.097595pt;width:114.85pt;height:13.2pt;mso-position-horizontal-relative:page;mso-position-vertical-relative:page;z-index:-1590579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E7E7E"/>
                        <w:sz w:val="20"/>
                      </w:rPr>
                      <w:t>Last</w:t>
                    </w:r>
                    <w:r>
                      <w:rPr>
                        <w:color w:val="7E7E7E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7E7E7E"/>
                        <w:sz w:val="20"/>
                      </w:rPr>
                      <w:t>Updated:</w:t>
                    </w:r>
                    <w:r>
                      <w:rPr>
                        <w:color w:val="7E7E7E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7E7E7E"/>
                        <w:sz w:val="20"/>
                      </w:rPr>
                      <w:t>January</w:t>
                    </w:r>
                    <w:r>
                      <w:rPr>
                        <w:color w:val="7E7E7E"/>
                        <w:spacing w:val="-4"/>
                        <w:sz w:val="20"/>
                      </w:rPr>
                      <w:t> 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45" w:hanging="41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4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4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4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4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4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4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4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4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2136" w:right="242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845" w:hanging="41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22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buzard@syr.edu" TargetMode="External"/><Relationship Id="rId7" Type="http://schemas.openxmlformats.org/officeDocument/2006/relationships/hyperlink" Target="https://kristybuzard.com/" TargetMode="External"/><Relationship Id="rId8" Type="http://schemas.openxmlformats.org/officeDocument/2006/relationships/hyperlink" Target="https://doi.org/10.1093/qje/qjaf027" TargetMode="External"/><Relationship Id="rId9" Type="http://schemas.openxmlformats.org/officeDocument/2006/relationships/hyperlink" Target="https://www.cbc.ca/radio/thecurrent/study-schools-call-moms-not-dads-1.7013951" TargetMode="External"/><Relationship Id="rId10" Type="http://schemas.openxmlformats.org/officeDocument/2006/relationships/hyperlink" Target="https://doi.org/10.1016/j.jebo.2025.107255" TargetMode="External"/><Relationship Id="rId11" Type="http://schemas.openxmlformats.org/officeDocument/2006/relationships/hyperlink" Target="https://doi.org/10.1257/pandp.20251094" TargetMode="External"/><Relationship Id="rId12" Type="http://schemas.openxmlformats.org/officeDocument/2006/relationships/hyperlink" Target="http://dx.doi.org/10.1561/100.00021220" TargetMode="External"/><Relationship Id="rId13" Type="http://schemas.openxmlformats.org/officeDocument/2006/relationships/hyperlink" Target="https://doi.org/10.1017/S1474745621000124" TargetMode="External"/><Relationship Id="rId14" Type="http://schemas.openxmlformats.org/officeDocument/2006/relationships/hyperlink" Target="https://doi.org/10.1017/S1474745620000051" TargetMode="External"/><Relationship Id="rId15" Type="http://schemas.openxmlformats.org/officeDocument/2006/relationships/hyperlink" Target="https://doi.org/10.1016/j.regsciurbeco.2019.103490" TargetMode="External"/><Relationship Id="rId16" Type="http://schemas.openxmlformats.org/officeDocument/2006/relationships/hyperlink" Target="https://authors.elsevier.com/a/1VR9n5330JQa4" TargetMode="External"/><Relationship Id="rId17" Type="http://schemas.openxmlformats.org/officeDocument/2006/relationships/hyperlink" Target="https://authors.elsevier.com/a/1VAPvLPdAby7Z" TargetMode="External"/><Relationship Id="rId18" Type="http://schemas.openxmlformats.org/officeDocument/2006/relationships/hyperlink" Target="https://www.washingtonpost.com/news/monkey-cage/wp/2017/01/04/heres-what-it-will-take-to-reunify-cyprus/?utm_term=.2be6e87c4a97" TargetMode="External"/><Relationship Id="rId19" Type="http://schemas.openxmlformats.org/officeDocument/2006/relationships/hyperlink" Target="http://econtheory.org/ojs/index.php/te/article/viewForthcomingFile/818/5416/1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 Papp</dc:creator>
  <dc:title>Kristy Buzard</dc:title>
  <dcterms:created xsi:type="dcterms:W3CDTF">2026-01-29T07:37:12Z</dcterms:created>
  <dcterms:modified xsi:type="dcterms:W3CDTF">2026-01-29T07:37:12Z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