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777240</wp:posOffset>
                </wp:positionH>
                <wp:positionV relativeFrom="paragraph">
                  <wp:posOffset>390791</wp:posOffset>
                </wp:positionV>
                <wp:extent cx="62179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0">
                              <a:moveTo>
                                <a:pt x="0" y="0"/>
                              </a:moveTo>
                              <a:lnTo>
                                <a:pt x="6217907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30.771pt;width:489.6pt;height:.1pt;mso-position-horizontal-relative:page;mso-position-vertical-relative:paragraph;z-index:-15728640;mso-wrap-distance-left:0;mso-wrap-distance-right:0" id="docshape1" coordorigin="1224,615" coordsize="9792,0" path="m1224,615l11016,61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Alexander</w:t>
      </w:r>
      <w:r>
        <w:rPr>
          <w:spacing w:val="-21"/>
        </w:rPr>
        <w:t> </w:t>
      </w:r>
      <w:r>
        <w:rPr/>
        <w:t>D.</w:t>
      </w:r>
      <w:r>
        <w:rPr>
          <w:spacing w:val="-21"/>
        </w:rPr>
        <w:t> </w:t>
      </w:r>
      <w:r>
        <w:rPr>
          <w:spacing w:val="-2"/>
        </w:rPr>
        <w:t>Rothenberg</w:t>
      </w:r>
    </w:p>
    <w:p>
      <w:pPr>
        <w:tabs>
          <w:tab w:pos="8450" w:val="left" w:leader="none"/>
          <w:tab w:pos="8690" w:val="left" w:leader="none"/>
        </w:tabs>
        <w:spacing w:before="41"/>
        <w:ind w:left="144" w:right="141" w:firstLine="0"/>
        <w:jc w:val="center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426 Eggers Hall, Syracuse University, Syracuse, NY 13244-1020</w:t>
        <w:tab/>
        <w:tab/>
        <w:t>(315)</w:t>
      </w:r>
      <w:r>
        <w:rPr>
          <w:rFonts w:ascii="Palatino Linotype"/>
          <w:i/>
          <w:spacing w:val="-13"/>
          <w:sz w:val="20"/>
        </w:rPr>
        <w:t> </w:t>
      </w:r>
      <w:r>
        <w:rPr>
          <w:rFonts w:ascii="Palatino Linotype"/>
          <w:i/>
          <w:sz w:val="20"/>
        </w:rPr>
        <w:t>443-</w:t>
      </w:r>
      <w:r>
        <w:rPr>
          <w:rFonts w:ascii="Palatino Linotype"/>
          <w:i/>
          <w:sz w:val="20"/>
        </w:rPr>
        <w:t>3114</w:t>
      </w:r>
      <w:r>
        <w:rPr>
          <w:rFonts w:ascii="Palatino Linotype"/>
          <w:i/>
          <w:sz w:val="20"/>
        </w:rPr>
        <w:t> Website: </w:t>
      </w:r>
      <w:hyperlink r:id="rId5">
        <w:r>
          <w:rPr>
            <w:rFonts w:ascii="Palatino Linotype"/>
            <w:i/>
            <w:spacing w:val="-2"/>
            <w:sz w:val="20"/>
          </w:rPr>
          <w:t>https://sites.google.com/site/alexrothenberg/</w:t>
        </w:r>
      </w:hyperlink>
      <w:r>
        <w:rPr>
          <w:rFonts w:ascii="Palatino Linotype"/>
          <w:i/>
          <w:sz w:val="20"/>
        </w:rPr>
        <w:tab/>
      </w:r>
      <w:hyperlink r:id="rId6">
        <w:r>
          <w:rPr>
            <w:rFonts w:ascii="Palatino Linotype"/>
            <w:i/>
            <w:spacing w:val="-2"/>
            <w:sz w:val="20"/>
          </w:rPr>
          <w:t>adrothen@syr.edu</w:t>
        </w:r>
      </w:hyperlink>
    </w:p>
    <w:p>
      <w:pPr>
        <w:pStyle w:val="Heading1"/>
        <w:spacing w:before="245"/>
      </w:pPr>
      <w:r>
        <w:rPr>
          <w:spacing w:val="-2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4" w:lineRule="exact" w:before="98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Syracuse University</w:t>
      </w:r>
      <w:r>
        <w:rPr>
          <w:sz w:val="22"/>
        </w:rPr>
        <w:t>—Syracuse,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NY</w:t>
      </w:r>
    </w:p>
    <w:p>
      <w:pPr>
        <w:spacing w:line="218" w:lineRule="auto" w:before="8"/>
        <w:ind w:left="689" w:right="2475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Associate Professor (with Tenure), Department of Economics, 2024-</w:t>
      </w:r>
      <w:r>
        <w:rPr>
          <w:rFonts w:ascii="Palatino Linotype"/>
          <w:i/>
          <w:spacing w:val="-2"/>
          <w:sz w:val="22"/>
        </w:rPr>
        <w:t>Present </w:t>
      </w:r>
      <w:r>
        <w:rPr>
          <w:rFonts w:ascii="Palatino Linotype"/>
          <w:i/>
          <w:sz w:val="22"/>
        </w:rPr>
        <w:t>Director of Graduate Studies, Department of Economics, 2025-Present Interim Chair, Department of Economics, Fall 2025</w:t>
      </w:r>
    </w:p>
    <w:p>
      <w:pPr>
        <w:spacing w:line="218" w:lineRule="auto" w:before="2"/>
        <w:ind w:left="689" w:right="4257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Melvin A. Eggers Faculty Scholar, 2024-Present </w:t>
      </w:r>
      <w:r>
        <w:rPr>
          <w:rFonts w:ascii="Palatino Linotype"/>
          <w:i/>
          <w:spacing w:val="-2"/>
          <w:sz w:val="22"/>
        </w:rPr>
        <w:t>Assistant Professor, Department of Economics, 2018-</w:t>
      </w:r>
      <w:r>
        <w:rPr>
          <w:rFonts w:ascii="Palatino Linotype"/>
          <w:i/>
          <w:spacing w:val="-2"/>
          <w:sz w:val="22"/>
        </w:rPr>
        <w:t>2024</w:t>
      </w:r>
    </w:p>
    <w:p>
      <w:pPr>
        <w:spacing w:line="278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Senior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Research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Associate,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Center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for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Policy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Research,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2018-</w:t>
      </w:r>
      <w:r>
        <w:rPr>
          <w:rFonts w:ascii="Palatino Linotype"/>
          <w:i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4" w:lineRule="exact" w:before="204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RAND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Corporation</w:t>
      </w:r>
      <w:r>
        <w:rPr>
          <w:sz w:val="22"/>
        </w:rPr>
        <w:t>—Washington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D.C.</w:t>
      </w:r>
    </w:p>
    <w:p>
      <w:pPr>
        <w:spacing w:line="271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Economist,</w:t>
      </w:r>
      <w:r>
        <w:rPr>
          <w:rFonts w:ascii="Palatino Linotype"/>
          <w:i/>
          <w:spacing w:val="12"/>
          <w:sz w:val="22"/>
        </w:rPr>
        <w:t> </w:t>
      </w:r>
      <w:r>
        <w:rPr>
          <w:rFonts w:ascii="Palatino Linotype"/>
          <w:i/>
          <w:spacing w:val="-2"/>
          <w:sz w:val="22"/>
        </w:rPr>
        <w:t>2012-</w:t>
      </w:r>
      <w:r>
        <w:rPr>
          <w:rFonts w:ascii="Palatino Linotype"/>
          <w:i/>
          <w:spacing w:val="-4"/>
          <w:sz w:val="22"/>
        </w:rPr>
        <w:t>2018</w:t>
      </w:r>
    </w:p>
    <w:p>
      <w:pPr>
        <w:spacing w:line="284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Professor,</w:t>
      </w:r>
      <w:r>
        <w:rPr>
          <w:rFonts w:ascii="Palatino Linotype"/>
          <w:i/>
          <w:spacing w:val="-14"/>
          <w:sz w:val="22"/>
        </w:rPr>
        <w:t> </w:t>
      </w:r>
      <w:r>
        <w:rPr>
          <w:rFonts w:ascii="Palatino Linotype"/>
          <w:i/>
          <w:sz w:val="22"/>
        </w:rPr>
        <w:t>Pardee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RAND</w:t>
      </w:r>
      <w:r>
        <w:rPr>
          <w:rFonts w:ascii="Palatino Linotype"/>
          <w:i/>
          <w:spacing w:val="-14"/>
          <w:sz w:val="22"/>
        </w:rPr>
        <w:t> </w:t>
      </w:r>
      <w:r>
        <w:rPr>
          <w:rFonts w:ascii="Palatino Linotype"/>
          <w:i/>
          <w:sz w:val="22"/>
        </w:rPr>
        <w:t>Graduate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School,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2012-</w:t>
      </w:r>
      <w:r>
        <w:rPr>
          <w:rFonts w:ascii="Palatino Linotype"/>
          <w:i/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4" w:lineRule="exact" w:before="204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Board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of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Governors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of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the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Federal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Reserve</w:t>
      </w:r>
      <w:r>
        <w:rPr>
          <w:sz w:val="22"/>
        </w:rPr>
        <w:t>—Washington,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D.C.</w:t>
      </w:r>
    </w:p>
    <w:p>
      <w:pPr>
        <w:spacing w:line="284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Research</w:t>
      </w:r>
      <w:r>
        <w:rPr>
          <w:rFonts w:ascii="Palatino Linotype"/>
          <w:i/>
          <w:spacing w:val="9"/>
          <w:sz w:val="22"/>
        </w:rPr>
        <w:t> </w:t>
      </w:r>
      <w:r>
        <w:rPr>
          <w:rFonts w:ascii="Palatino Linotype"/>
          <w:i/>
          <w:spacing w:val="-2"/>
          <w:sz w:val="22"/>
        </w:rPr>
        <w:t>Assistant,</w:t>
      </w:r>
      <w:r>
        <w:rPr>
          <w:rFonts w:ascii="Palatino Linotype"/>
          <w:i/>
          <w:spacing w:val="9"/>
          <w:sz w:val="22"/>
        </w:rPr>
        <w:t> </w:t>
      </w:r>
      <w:r>
        <w:rPr>
          <w:rFonts w:ascii="Palatino Linotype"/>
          <w:i/>
          <w:spacing w:val="-2"/>
          <w:sz w:val="22"/>
        </w:rPr>
        <w:t>2004-</w:t>
      </w:r>
      <w:r>
        <w:rPr>
          <w:rFonts w:ascii="Palatino Linotype"/>
          <w:i/>
          <w:spacing w:val="-4"/>
          <w:sz w:val="22"/>
        </w:rPr>
        <w:t>2006</w:t>
      </w:r>
    </w:p>
    <w:p>
      <w:pPr>
        <w:pStyle w:val="BodyText"/>
        <w:spacing w:before="25"/>
        <w:ind w:left="0" w:firstLine="0"/>
        <w:rPr>
          <w:rFonts w:ascii="Palatino Linotype"/>
          <w:i/>
        </w:rPr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4" w:lineRule="exact" w:before="97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University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of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California,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Berkeley</w:t>
      </w:r>
      <w:r>
        <w:rPr>
          <w:sz w:val="22"/>
        </w:rPr>
        <w:t>—Berkeley,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CA</w:t>
      </w:r>
    </w:p>
    <w:p>
      <w:pPr>
        <w:spacing w:line="284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Ph.D.,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Economics,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pacing w:val="-4"/>
          <w:sz w:val="22"/>
        </w:rPr>
        <w:t>2012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4" w:lineRule="exact" w:before="204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University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rFonts w:ascii="Palatino Linotype" w:hAnsi="Palatino Linotype"/>
          <w:b/>
          <w:sz w:val="22"/>
        </w:rPr>
        <w:t>of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rFonts w:ascii="Palatino Linotype" w:hAnsi="Palatino Linotype"/>
          <w:b/>
          <w:sz w:val="22"/>
        </w:rPr>
        <w:t>Virginia</w:t>
      </w:r>
      <w:r>
        <w:rPr>
          <w:sz w:val="22"/>
        </w:rPr>
        <w:t>—Charlottesville,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VA</w:t>
      </w:r>
    </w:p>
    <w:p>
      <w:pPr>
        <w:spacing w:line="284" w:lineRule="exact" w:before="0"/>
        <w:ind w:left="689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B.A.,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z w:val="22"/>
        </w:rPr>
        <w:t>(w/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z w:val="22"/>
        </w:rPr>
        <w:t>Highest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z w:val="22"/>
        </w:rPr>
        <w:t>Distinction)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z w:val="22"/>
        </w:rPr>
        <w:t>and</w:t>
      </w:r>
      <w:r>
        <w:rPr>
          <w:rFonts w:ascii="Palatino Linotype"/>
          <w:i/>
          <w:spacing w:val="-9"/>
          <w:sz w:val="22"/>
        </w:rPr>
        <w:t> </w:t>
      </w:r>
      <w:r>
        <w:rPr>
          <w:rFonts w:ascii="Palatino Linotype"/>
          <w:i/>
          <w:sz w:val="22"/>
        </w:rPr>
        <w:t>Mathematics,</w:t>
      </w:r>
      <w:r>
        <w:rPr>
          <w:rFonts w:ascii="Palatino Linotype"/>
          <w:i/>
          <w:spacing w:val="-8"/>
          <w:sz w:val="22"/>
        </w:rPr>
        <w:t> </w:t>
      </w:r>
      <w:r>
        <w:rPr>
          <w:rFonts w:ascii="Palatino Linotype"/>
          <w:i/>
          <w:spacing w:val="-4"/>
          <w:sz w:val="22"/>
        </w:rPr>
        <w:t>2004</w:t>
      </w:r>
    </w:p>
    <w:p>
      <w:pPr>
        <w:pStyle w:val="BodyText"/>
        <w:spacing w:before="26"/>
        <w:ind w:left="0" w:firstLine="0"/>
        <w:rPr>
          <w:rFonts w:ascii="Palatino Linotype"/>
          <w:i/>
        </w:rPr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5" w:lineRule="auto" w:before="144" w:after="0"/>
        <w:ind w:left="689" w:right="361" w:hanging="218"/>
        <w:jc w:val="left"/>
        <w:rPr>
          <w:sz w:val="22"/>
        </w:rPr>
      </w:pPr>
      <w:r>
        <w:rPr>
          <w:w w:val="105"/>
          <w:sz w:val="22"/>
        </w:rPr>
        <w:t>Rothenberg,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A.,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Y.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Wang,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Chari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(2025): “When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Regional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Policies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Fail: An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Evaluation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 </w:t>
      </w:r>
      <w:r>
        <w:rPr>
          <w:sz w:val="22"/>
        </w:rPr>
        <w:t>Indonesia’s Integrated Economic Development Zones”, </w:t>
      </w:r>
      <w:r>
        <w:rPr>
          <w:rFonts w:ascii="Palatino Linotype" w:hAnsi="Palatino Linotype"/>
          <w:i/>
          <w:sz w:val="22"/>
        </w:rPr>
        <w:t>Journal of Development Economics </w:t>
      </w:r>
      <w:r>
        <w:rPr>
          <w:sz w:val="22"/>
        </w:rPr>
        <w:t>176: </w:t>
      </w:r>
      <w:r>
        <w:rPr>
          <w:spacing w:val="-2"/>
          <w:w w:val="105"/>
          <w:sz w:val="22"/>
        </w:rPr>
        <w:t>103503.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25" w:lineRule="auto" w:before="229" w:after="0"/>
        <w:ind w:left="689" w:right="141" w:hanging="218"/>
        <w:jc w:val="left"/>
        <w:rPr>
          <w:sz w:val="22"/>
        </w:rPr>
      </w:pPr>
      <w:r>
        <w:rPr>
          <w:spacing w:val="-2"/>
          <w:w w:val="105"/>
          <w:sz w:val="22"/>
        </w:rPr>
        <w:t>Gertler,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P.,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Gracˇner,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M.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Gonzalez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Navarro,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A.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Rothenberg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(2024):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“Road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Maintenance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 </w:t>
      </w:r>
      <w:r>
        <w:rPr>
          <w:w w:val="105"/>
          <w:sz w:val="22"/>
        </w:rPr>
        <w:t>Local Economic Development: Evidence from Indonesia’s Highways”, </w:t>
      </w:r>
      <w:r>
        <w:rPr>
          <w:rFonts w:ascii="Palatino Linotype" w:hAnsi="Palatino Linotype"/>
          <w:i/>
          <w:w w:val="105"/>
          <w:sz w:val="22"/>
        </w:rPr>
        <w:t>Journal of Urban Economics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w w:val="105"/>
          <w:sz w:val="22"/>
        </w:rPr>
        <w:t>143: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103687.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2" w:lineRule="auto" w:before="210" w:after="0"/>
        <w:ind w:left="689" w:right="455" w:hanging="218"/>
        <w:jc w:val="left"/>
        <w:rPr>
          <w:sz w:val="22"/>
        </w:rPr>
      </w:pPr>
      <w:r>
        <w:rPr>
          <w:w w:val="105"/>
          <w:sz w:val="22"/>
        </w:rPr>
        <w:t>Civelli, A., A. Gaduh, A. Rothenberg, and Y. Wang (2023): “Urban Sprawl and Social </w:t>
      </w:r>
      <w:r>
        <w:rPr>
          <w:w w:val="105"/>
          <w:sz w:val="22"/>
        </w:rPr>
        <w:t>Capital: </w:t>
      </w:r>
      <w:r>
        <w:rPr>
          <w:sz w:val="22"/>
        </w:rPr>
        <w:t>Evidence from Indonesian Cities”, </w:t>
      </w:r>
      <w:r>
        <w:rPr>
          <w:rFonts w:ascii="Palatino Linotype" w:hAnsi="Palatino Linotype"/>
          <w:i/>
          <w:sz w:val="22"/>
        </w:rPr>
        <w:t>The Economic Journal </w:t>
      </w:r>
      <w:r>
        <w:rPr>
          <w:sz w:val="22"/>
        </w:rPr>
        <w:t>133 (654): 2110-2146.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2" w:lineRule="auto" w:before="208" w:after="0"/>
        <w:ind w:left="689" w:right="1167" w:hanging="218"/>
        <w:jc w:val="left"/>
        <w:rPr>
          <w:sz w:val="22"/>
        </w:rPr>
      </w:pPr>
      <w:r>
        <w:rPr>
          <w:w w:val="105"/>
          <w:sz w:val="22"/>
        </w:rPr>
        <w:t>Gaduh,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A.,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Gracˇner,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Rothenberg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(2022): “Life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Slow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Lane: </w:t>
      </w:r>
      <w:r>
        <w:rPr>
          <w:w w:val="105"/>
          <w:sz w:val="22"/>
        </w:rPr>
        <w:t>Unintended </w:t>
      </w:r>
      <w:r>
        <w:rPr>
          <w:sz w:val="22"/>
        </w:rPr>
        <w:t>Consequences of Public Transit in Jakarta”, </w:t>
      </w:r>
      <w:r>
        <w:rPr>
          <w:rFonts w:ascii="Palatino Linotype" w:hAnsi="Palatino Linotype"/>
          <w:i/>
          <w:sz w:val="22"/>
        </w:rPr>
        <w:t>Journal of Urban Economics </w:t>
      </w:r>
      <w:r>
        <w:rPr>
          <w:sz w:val="22"/>
        </w:rPr>
        <w:t>128: 103411.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2" w:lineRule="auto" w:before="208" w:after="0"/>
        <w:ind w:left="689" w:right="245" w:hanging="218"/>
        <w:jc w:val="left"/>
        <w:rPr>
          <w:sz w:val="22"/>
        </w:rPr>
      </w:pPr>
      <w:r>
        <w:rPr>
          <w:w w:val="105"/>
          <w:sz w:val="22"/>
        </w:rPr>
        <w:t>Bazzi, S., A. Gaduh, A. Rothenberg, and M. Wong (2019): “Unity in Diversity? How </w:t>
      </w:r>
      <w:r>
        <w:rPr>
          <w:w w:val="105"/>
          <w:sz w:val="22"/>
        </w:rPr>
        <w:t>Intergroup </w:t>
      </w:r>
      <w:r>
        <w:rPr>
          <w:sz w:val="22"/>
        </w:rPr>
        <w:t>Contact Can Foster Nation Building”, </w:t>
      </w:r>
      <w:r>
        <w:rPr>
          <w:rFonts w:ascii="Palatino Linotype" w:hAnsi="Palatino Linotype"/>
          <w:i/>
          <w:sz w:val="22"/>
        </w:rPr>
        <w:t>American Economic Review </w:t>
      </w:r>
      <w:r>
        <w:rPr>
          <w:sz w:val="22"/>
        </w:rPr>
        <w:t>109 (11): 3978-4025.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5" w:lineRule="auto" w:before="205" w:after="0"/>
        <w:ind w:left="689" w:right="179" w:hanging="218"/>
        <w:jc w:val="left"/>
        <w:rPr>
          <w:sz w:val="22"/>
        </w:rPr>
      </w:pPr>
      <w:r>
        <w:rPr>
          <w:sz w:val="22"/>
        </w:rPr>
        <w:t>Bazzi,</w:t>
      </w:r>
      <w:r>
        <w:rPr>
          <w:spacing w:val="39"/>
          <w:sz w:val="22"/>
        </w:rPr>
        <w:t> </w:t>
      </w:r>
      <w:r>
        <w:rPr>
          <w:sz w:val="22"/>
        </w:rPr>
        <w:t>S.,</w:t>
      </w:r>
      <w:r>
        <w:rPr>
          <w:spacing w:val="39"/>
          <w:sz w:val="22"/>
        </w:rPr>
        <w:t> </w:t>
      </w:r>
      <w:r>
        <w:rPr>
          <w:sz w:val="22"/>
        </w:rPr>
        <w:t>A.</w:t>
      </w:r>
      <w:r>
        <w:rPr>
          <w:spacing w:val="39"/>
          <w:sz w:val="22"/>
        </w:rPr>
        <w:t> </w:t>
      </w:r>
      <w:r>
        <w:rPr>
          <w:sz w:val="22"/>
        </w:rPr>
        <w:t>Gaduh,</w:t>
      </w:r>
      <w:r>
        <w:rPr>
          <w:spacing w:val="39"/>
          <w:sz w:val="22"/>
        </w:rPr>
        <w:t> </w:t>
      </w:r>
      <w:r>
        <w:rPr>
          <w:sz w:val="22"/>
        </w:rPr>
        <w:t>A.</w:t>
      </w:r>
      <w:r>
        <w:rPr>
          <w:spacing w:val="39"/>
          <w:sz w:val="22"/>
        </w:rPr>
        <w:t> </w:t>
      </w:r>
      <w:r>
        <w:rPr>
          <w:sz w:val="22"/>
        </w:rPr>
        <w:t>Rothenberg,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M.</w:t>
      </w:r>
      <w:r>
        <w:rPr>
          <w:spacing w:val="39"/>
          <w:sz w:val="22"/>
        </w:rPr>
        <w:t> </w:t>
      </w:r>
      <w:r>
        <w:rPr>
          <w:sz w:val="22"/>
        </w:rPr>
        <w:t>Wong</w:t>
      </w:r>
      <w:r>
        <w:rPr>
          <w:spacing w:val="39"/>
          <w:sz w:val="22"/>
        </w:rPr>
        <w:t> </w:t>
      </w:r>
      <w:r>
        <w:rPr>
          <w:sz w:val="22"/>
        </w:rPr>
        <w:t>(2016):</w:t>
      </w:r>
      <w:r>
        <w:rPr>
          <w:spacing w:val="40"/>
          <w:sz w:val="22"/>
        </w:rPr>
        <w:t> </w:t>
      </w:r>
      <w:r>
        <w:rPr>
          <w:sz w:val="22"/>
        </w:rPr>
        <w:t>“Skill</w:t>
      </w:r>
      <w:r>
        <w:rPr>
          <w:spacing w:val="39"/>
          <w:sz w:val="22"/>
        </w:rPr>
        <w:t> </w:t>
      </w:r>
      <w:r>
        <w:rPr>
          <w:sz w:val="22"/>
        </w:rPr>
        <w:t>Transferability,</w:t>
      </w:r>
      <w:r>
        <w:rPr>
          <w:spacing w:val="39"/>
          <w:sz w:val="22"/>
        </w:rPr>
        <w:t> </w:t>
      </w:r>
      <w:r>
        <w:rPr>
          <w:sz w:val="22"/>
        </w:rPr>
        <w:t>Migration,</w:t>
      </w:r>
      <w:r>
        <w:rPr>
          <w:spacing w:val="39"/>
          <w:sz w:val="22"/>
        </w:rPr>
        <w:t> </w:t>
      </w:r>
      <w:r>
        <w:rPr>
          <w:sz w:val="22"/>
        </w:rPr>
        <w:t>and Development: Evidence from Population Resettlement in Indonesia”, </w:t>
      </w:r>
      <w:r>
        <w:rPr>
          <w:rFonts w:ascii="Palatino Linotype" w:hAnsi="Palatino Linotype"/>
          <w:i/>
          <w:sz w:val="22"/>
        </w:rPr>
        <w:t>American Economic </w:t>
      </w:r>
      <w:r>
        <w:rPr>
          <w:rFonts w:ascii="Palatino Linotype" w:hAnsi="Palatino Linotype"/>
          <w:i/>
          <w:sz w:val="22"/>
        </w:rPr>
        <w:t>Review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106 (9): 2658-98.</w:t>
      </w:r>
    </w:p>
    <w:p>
      <w:pPr>
        <w:pStyle w:val="ListParagraph"/>
        <w:spacing w:after="0" w:line="235" w:lineRule="auto"/>
        <w:jc w:val="left"/>
        <w:rPr>
          <w:sz w:val="22"/>
        </w:rPr>
        <w:sectPr>
          <w:type w:val="continuous"/>
          <w:pgSz w:w="12240" w:h="15840"/>
          <w:pgMar w:top="10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54" w:lineRule="exact" w:before="74" w:after="0"/>
        <w:ind w:left="687" w:right="0" w:hanging="216"/>
        <w:jc w:val="left"/>
        <w:rPr>
          <w:sz w:val="22"/>
        </w:rPr>
      </w:pPr>
      <w:r>
        <w:rPr>
          <w:sz w:val="22"/>
        </w:rPr>
        <w:t>Rothenberg,</w:t>
      </w:r>
      <w:r>
        <w:rPr>
          <w:spacing w:val="40"/>
          <w:sz w:val="22"/>
        </w:rPr>
        <w:t> </w:t>
      </w:r>
      <w:r>
        <w:rPr>
          <w:sz w:val="22"/>
        </w:rPr>
        <w:t>A.,</w:t>
      </w:r>
      <w:r>
        <w:rPr>
          <w:spacing w:val="40"/>
          <w:sz w:val="22"/>
        </w:rPr>
        <w:t> </w:t>
      </w:r>
      <w:r>
        <w:rPr>
          <w:sz w:val="22"/>
        </w:rPr>
        <w:t>A.</w:t>
      </w:r>
      <w:r>
        <w:rPr>
          <w:spacing w:val="41"/>
          <w:sz w:val="22"/>
        </w:rPr>
        <w:t> </w:t>
      </w:r>
      <w:r>
        <w:rPr>
          <w:sz w:val="22"/>
        </w:rPr>
        <w:t>Gaduh,</w:t>
      </w:r>
      <w:r>
        <w:rPr>
          <w:spacing w:val="40"/>
          <w:sz w:val="22"/>
        </w:rPr>
        <w:t> </w:t>
      </w:r>
      <w:r>
        <w:rPr>
          <w:sz w:val="22"/>
        </w:rPr>
        <w:t>N.</w:t>
      </w:r>
      <w:r>
        <w:rPr>
          <w:spacing w:val="41"/>
          <w:sz w:val="22"/>
        </w:rPr>
        <w:t> </w:t>
      </w:r>
      <w:r>
        <w:rPr>
          <w:sz w:val="22"/>
        </w:rPr>
        <w:t>Burger,</w:t>
      </w:r>
      <w:r>
        <w:rPr>
          <w:spacing w:val="40"/>
          <w:sz w:val="22"/>
        </w:rPr>
        <w:t> </w:t>
      </w:r>
      <w:r>
        <w:rPr>
          <w:sz w:val="22"/>
        </w:rPr>
        <w:t>C.</w:t>
      </w:r>
      <w:r>
        <w:rPr>
          <w:spacing w:val="40"/>
          <w:sz w:val="22"/>
        </w:rPr>
        <w:t> </w:t>
      </w:r>
      <w:r>
        <w:rPr>
          <w:sz w:val="22"/>
        </w:rPr>
        <w:t>Chazali,</w:t>
      </w:r>
      <w:r>
        <w:rPr>
          <w:spacing w:val="41"/>
          <w:sz w:val="22"/>
        </w:rPr>
        <w:t> </w:t>
      </w:r>
      <w:r>
        <w:rPr>
          <w:sz w:val="22"/>
        </w:rPr>
        <w:t>I.</w:t>
      </w:r>
      <w:r>
        <w:rPr>
          <w:spacing w:val="40"/>
          <w:sz w:val="22"/>
        </w:rPr>
        <w:t> </w:t>
      </w:r>
      <w:r>
        <w:rPr>
          <w:sz w:val="22"/>
        </w:rPr>
        <w:t>Tjandraningsih,</w:t>
      </w:r>
      <w:r>
        <w:rPr>
          <w:spacing w:val="41"/>
          <w:sz w:val="22"/>
        </w:rPr>
        <w:t> </w:t>
      </w:r>
      <w:r>
        <w:rPr>
          <w:sz w:val="22"/>
        </w:rPr>
        <w:t>R.</w:t>
      </w:r>
      <w:r>
        <w:rPr>
          <w:spacing w:val="40"/>
          <w:sz w:val="22"/>
        </w:rPr>
        <w:t> </w:t>
      </w:r>
      <w:r>
        <w:rPr>
          <w:sz w:val="22"/>
        </w:rPr>
        <w:t>Radikun,</w:t>
      </w:r>
      <w:r>
        <w:rPr>
          <w:spacing w:val="41"/>
          <w:sz w:val="22"/>
        </w:rPr>
        <w:t> </w:t>
      </w:r>
      <w:r>
        <w:rPr>
          <w:sz w:val="22"/>
        </w:rPr>
        <w:t>C.</w:t>
      </w:r>
      <w:r>
        <w:rPr>
          <w:spacing w:val="40"/>
          <w:sz w:val="22"/>
        </w:rPr>
        <w:t> </w:t>
      </w:r>
      <w:r>
        <w:rPr>
          <w:sz w:val="22"/>
        </w:rPr>
        <w:t>Sutera,</w:t>
      </w:r>
      <w:r>
        <w:rPr>
          <w:spacing w:val="40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line="292" w:lineRule="exact" w:before="0"/>
        <w:ind w:left="689" w:firstLine="0"/>
      </w:pPr>
      <w:r>
        <w:rPr/>
        <w:t>S.</w:t>
      </w:r>
      <w:r>
        <w:rPr>
          <w:spacing w:val="7"/>
        </w:rPr>
        <w:t> </w:t>
      </w:r>
      <w:r>
        <w:rPr/>
        <w:t>Weilant</w:t>
      </w:r>
      <w:r>
        <w:rPr>
          <w:spacing w:val="7"/>
        </w:rPr>
        <w:t> </w:t>
      </w:r>
      <w:r>
        <w:rPr/>
        <w:t>(2016):</w:t>
      </w:r>
      <w:r>
        <w:rPr>
          <w:spacing w:val="21"/>
        </w:rPr>
        <w:t> </w:t>
      </w:r>
      <w:r>
        <w:rPr/>
        <w:t>“Rethinking</w:t>
      </w:r>
      <w:r>
        <w:rPr>
          <w:spacing w:val="7"/>
        </w:rPr>
        <w:t> </w:t>
      </w:r>
      <w:r>
        <w:rPr/>
        <w:t>Indonesia’s</w:t>
      </w:r>
      <w:r>
        <w:rPr>
          <w:spacing w:val="8"/>
        </w:rPr>
        <w:t> </w:t>
      </w:r>
      <w:r>
        <w:rPr/>
        <w:t>Informal</w:t>
      </w:r>
      <w:r>
        <w:rPr>
          <w:spacing w:val="7"/>
        </w:rPr>
        <w:t> </w:t>
      </w:r>
      <w:r>
        <w:rPr/>
        <w:t>Sector”,</w:t>
      </w:r>
      <w:r>
        <w:rPr>
          <w:spacing w:val="7"/>
        </w:rPr>
        <w:t> </w:t>
      </w:r>
      <w:r>
        <w:rPr>
          <w:rFonts w:ascii="Palatino Linotype" w:hAnsi="Palatino Linotype"/>
          <w:i/>
        </w:rPr>
        <w:t>World</w:t>
      </w:r>
      <w:r>
        <w:rPr>
          <w:rFonts w:ascii="Palatino Linotype" w:hAnsi="Palatino Linotype"/>
          <w:i/>
          <w:spacing w:val="1"/>
        </w:rPr>
        <w:t> </w:t>
      </w:r>
      <w:r>
        <w:rPr>
          <w:rFonts w:ascii="Palatino Linotype" w:hAnsi="Palatino Linotype"/>
          <w:i/>
        </w:rPr>
        <w:t>Development </w:t>
      </w:r>
      <w:r>
        <w:rPr/>
        <w:t>80:</w:t>
      </w:r>
      <w:r>
        <w:rPr>
          <w:spacing w:val="21"/>
        </w:rPr>
        <w:t> </w:t>
      </w:r>
      <w:r>
        <w:rPr/>
        <w:t>96-</w:t>
      </w:r>
      <w:r>
        <w:rPr>
          <w:spacing w:val="-4"/>
        </w:rPr>
        <w:t>113.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2" w:lineRule="auto" w:before="215" w:after="0"/>
        <w:ind w:left="689" w:right="381" w:hanging="218"/>
        <w:jc w:val="left"/>
        <w:rPr>
          <w:sz w:val="22"/>
        </w:rPr>
      </w:pPr>
      <w:r>
        <w:rPr>
          <w:spacing w:val="-2"/>
          <w:w w:val="105"/>
          <w:sz w:val="22"/>
        </w:rPr>
        <w:t>Gertler,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P.,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S.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Poczter,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A.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Rothenberg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(2014):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“Financial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Crisis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Productivity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Evolution: Evidence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Indonesia”,</w:t>
      </w:r>
      <w:r>
        <w:rPr>
          <w:spacing w:val="-5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The</w:t>
      </w:r>
      <w:r>
        <w:rPr>
          <w:rFonts w:ascii="Palatino Linotype" w:hAnsi="Palatino Linotype"/>
          <w:i/>
          <w:spacing w:val="-12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World</w:t>
      </w:r>
      <w:r>
        <w:rPr>
          <w:rFonts w:ascii="Palatino Linotype" w:hAnsi="Palatino Linotype"/>
          <w:i/>
          <w:spacing w:val="-12"/>
          <w:w w:val="105"/>
          <w:sz w:val="22"/>
        </w:rPr>
        <w:t> </w:t>
      </w:r>
      <w:r>
        <w:rPr>
          <w:rFonts w:ascii="Palatino Linotype" w:hAnsi="Palatino Linotype"/>
          <w:i/>
          <w:spacing w:val="-2"/>
          <w:w w:val="105"/>
          <w:sz w:val="22"/>
        </w:rPr>
        <w:t>Economy</w:t>
      </w:r>
      <w:r>
        <w:rPr>
          <w:rFonts w:ascii="Palatino Linotype" w:hAnsi="Palatino Linotype"/>
          <w:i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37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(5):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705-731.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2" w:lineRule="auto" w:before="217" w:after="0"/>
        <w:ind w:left="689" w:right="146" w:hanging="218"/>
        <w:jc w:val="left"/>
        <w:rPr>
          <w:sz w:val="22"/>
        </w:rPr>
      </w:pPr>
      <w:r>
        <w:rPr>
          <w:sz w:val="22"/>
        </w:rPr>
        <w:t>Glennerster,</w:t>
      </w:r>
      <w:r>
        <w:rPr>
          <w:spacing w:val="24"/>
          <w:sz w:val="22"/>
        </w:rPr>
        <w:t> </w:t>
      </w:r>
      <w:r>
        <w:rPr>
          <w:sz w:val="22"/>
        </w:rPr>
        <w:t>R.,</w:t>
      </w:r>
      <w:r>
        <w:rPr>
          <w:spacing w:val="24"/>
          <w:sz w:val="22"/>
        </w:rPr>
        <w:t> </w:t>
      </w:r>
      <w:r>
        <w:rPr>
          <w:sz w:val="22"/>
        </w:rPr>
        <w:t>E.</w:t>
      </w:r>
      <w:r>
        <w:rPr>
          <w:spacing w:val="24"/>
          <w:sz w:val="22"/>
        </w:rPr>
        <w:t> </w:t>
      </w:r>
      <w:r>
        <w:rPr>
          <w:sz w:val="22"/>
        </w:rPr>
        <w:t>Miguel,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A.</w:t>
      </w:r>
      <w:r>
        <w:rPr>
          <w:spacing w:val="24"/>
          <w:sz w:val="22"/>
        </w:rPr>
        <w:t> </w:t>
      </w:r>
      <w:r>
        <w:rPr>
          <w:sz w:val="22"/>
        </w:rPr>
        <w:t>Rothenberg</w:t>
      </w:r>
      <w:r>
        <w:rPr>
          <w:spacing w:val="24"/>
          <w:sz w:val="22"/>
        </w:rPr>
        <w:t> </w:t>
      </w:r>
      <w:r>
        <w:rPr>
          <w:sz w:val="22"/>
        </w:rPr>
        <w:t>(2013):</w:t>
      </w:r>
      <w:r>
        <w:rPr>
          <w:spacing w:val="40"/>
          <w:sz w:val="22"/>
        </w:rPr>
        <w:t> </w:t>
      </w:r>
      <w:r>
        <w:rPr>
          <w:sz w:val="22"/>
        </w:rPr>
        <w:t>“Collective</w:t>
      </w:r>
      <w:r>
        <w:rPr>
          <w:spacing w:val="24"/>
          <w:sz w:val="22"/>
        </w:rPr>
        <w:t> </w:t>
      </w:r>
      <w:r>
        <w:rPr>
          <w:sz w:val="22"/>
        </w:rPr>
        <w:t>Action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</w:rPr>
        <w:t>Diverse</w:t>
      </w:r>
      <w:r>
        <w:rPr>
          <w:spacing w:val="24"/>
          <w:sz w:val="22"/>
        </w:rPr>
        <w:t> </w:t>
      </w:r>
      <w:r>
        <w:rPr>
          <w:sz w:val="22"/>
        </w:rPr>
        <w:t>Sierra</w:t>
      </w:r>
      <w:r>
        <w:rPr>
          <w:spacing w:val="24"/>
          <w:sz w:val="22"/>
        </w:rPr>
        <w:t> </w:t>
      </w:r>
      <w:r>
        <w:rPr>
          <w:sz w:val="22"/>
        </w:rPr>
        <w:t>Leone Communities”, </w:t>
      </w:r>
      <w:r>
        <w:rPr>
          <w:rFonts w:ascii="Palatino Linotype" w:hAnsi="Palatino Linotype"/>
          <w:i/>
          <w:sz w:val="22"/>
        </w:rPr>
        <w:t>The Economic Journal </w:t>
      </w:r>
      <w:r>
        <w:rPr>
          <w:sz w:val="22"/>
        </w:rPr>
        <w:t>123 (568): 285-316.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10" w:after="0"/>
        <w:ind w:left="689" w:right="783" w:hanging="218"/>
        <w:jc w:val="left"/>
        <w:rPr>
          <w:sz w:val="22"/>
        </w:rPr>
      </w:pPr>
      <w:r>
        <w:rPr>
          <w:sz w:val="22"/>
        </w:rPr>
        <w:t>Rothenberg, A. and F. Warnock (2011):</w:t>
      </w:r>
      <w:r>
        <w:rPr>
          <w:spacing w:val="32"/>
          <w:sz w:val="22"/>
        </w:rPr>
        <w:t> </w:t>
      </w:r>
      <w:r>
        <w:rPr>
          <w:sz w:val="22"/>
        </w:rPr>
        <w:t>“Sudden Flight and True Sudden Stops”, </w:t>
      </w:r>
      <w:r>
        <w:rPr>
          <w:rFonts w:ascii="Palatino Linotype" w:hAnsi="Palatino Linotype"/>
          <w:i/>
          <w:sz w:val="22"/>
        </w:rPr>
        <w:t>Review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International Economics </w:t>
      </w:r>
      <w:r>
        <w:rPr>
          <w:sz w:val="22"/>
        </w:rPr>
        <w:t>19 (3): 509-524.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14" w:after="0"/>
        <w:ind w:left="689" w:right="662" w:hanging="218"/>
        <w:jc w:val="left"/>
        <w:rPr>
          <w:sz w:val="22"/>
        </w:rPr>
      </w:pPr>
      <w:r>
        <w:rPr>
          <w:sz w:val="22"/>
        </w:rPr>
        <w:t>Faucette, J., A. Rothenberg, and F. Warnock (2005):</w:t>
      </w:r>
      <w:r>
        <w:rPr>
          <w:spacing w:val="40"/>
          <w:sz w:val="22"/>
        </w:rPr>
        <w:t> </w:t>
      </w:r>
      <w:r>
        <w:rPr>
          <w:sz w:val="22"/>
        </w:rPr>
        <w:t>“Outflows-Induced Sudden Stops”,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Journal of Policy Reform </w:t>
      </w:r>
      <w:r>
        <w:rPr>
          <w:sz w:val="22"/>
        </w:rPr>
        <w:t>8 (2):</w:t>
      </w:r>
      <w:r>
        <w:rPr>
          <w:spacing w:val="23"/>
          <w:sz w:val="22"/>
        </w:rPr>
        <w:t> </w:t>
      </w:r>
      <w:r>
        <w:rPr>
          <w:sz w:val="22"/>
        </w:rPr>
        <w:t>119-129.</w:t>
      </w:r>
    </w:p>
    <w:p>
      <w:pPr>
        <w:pStyle w:val="BodyText"/>
        <w:spacing w:before="141"/>
        <w:ind w:left="0" w:firstLine="0"/>
      </w:pPr>
    </w:p>
    <w:p>
      <w:pPr>
        <w:pStyle w:val="Heading1"/>
      </w:pPr>
      <w:r>
        <w:rPr/>
        <w:t>Book</w:t>
      </w:r>
      <w:r>
        <w:rPr>
          <w:spacing w:val="11"/>
        </w:rPr>
        <w:t> </w:t>
      </w:r>
      <w:r>
        <w:rPr/>
        <w:t>Chapters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Peer-Reviewed</w:t>
      </w:r>
      <w:r>
        <w:rPr>
          <w:spacing w:val="11"/>
        </w:rPr>
        <w:t> </w:t>
      </w:r>
      <w:r>
        <w:rPr/>
        <w:t>Policy</w:t>
      </w:r>
      <w:r>
        <w:rPr>
          <w:spacing w:val="11"/>
        </w:rPr>
        <w:t> </w:t>
      </w:r>
      <w:r>
        <w:rPr>
          <w:spacing w:val="-2"/>
        </w:rPr>
        <w:t>Reports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28" w:lineRule="auto" w:before="152" w:after="0"/>
        <w:ind w:left="689" w:right="188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Diversity,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Contact,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Nation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Building: Evidence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from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Population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Resettlement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Indonesia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sz w:val="22"/>
        </w:rPr>
        <w:t>(2023)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Bazzi,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Gaduh,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Wong.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Nation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Building:</w:t>
      </w:r>
      <w:r>
        <w:rPr>
          <w:rFonts w:ascii="Palatino Linotype" w:hAnsi="Palatino Linotype"/>
          <w:i/>
          <w:spacing w:val="-8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Big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Lessons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from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Successes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and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Failures </w:t>
      </w:r>
      <w:r>
        <w:rPr>
          <w:w w:val="105"/>
          <w:sz w:val="22"/>
        </w:rPr>
        <w:t>edited by D. Rohner and E. Zhuravskaya, CEPR e-Book.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5" w:lineRule="auto" w:before="210" w:after="0"/>
        <w:ind w:left="689" w:right="181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Challenges and Opportunities for the Puerto Rico Economy: A Review of Evidence and Options Following Hurricanes Irma and Maria in 2017 </w:t>
      </w:r>
      <w:r>
        <w:rPr>
          <w:sz w:val="22"/>
        </w:rPr>
        <w:t>(2020) with C. Bond, A. Strong, T. Smith, and </w:t>
      </w:r>
      <w:r>
        <w:rPr>
          <w:sz w:val="22"/>
        </w:rPr>
        <w:t>others. RAND</w:t>
      </w:r>
      <w:r>
        <w:rPr>
          <w:spacing w:val="40"/>
          <w:sz w:val="22"/>
        </w:rPr>
        <w:t> </w:t>
      </w:r>
      <w:r>
        <w:rPr>
          <w:sz w:val="22"/>
        </w:rPr>
        <w:t>Homeland</w:t>
      </w:r>
      <w:r>
        <w:rPr>
          <w:spacing w:val="40"/>
          <w:sz w:val="22"/>
        </w:rPr>
        <w:t> </w:t>
      </w:r>
      <w:r>
        <w:rPr>
          <w:sz w:val="22"/>
        </w:rPr>
        <w:t>Security</w:t>
      </w:r>
      <w:r>
        <w:rPr>
          <w:spacing w:val="40"/>
          <w:sz w:val="22"/>
        </w:rPr>
        <w:t> </w:t>
      </w:r>
      <w:r>
        <w:rPr>
          <w:sz w:val="22"/>
        </w:rPr>
        <w:t>Operational</w:t>
      </w:r>
      <w:r>
        <w:rPr>
          <w:spacing w:val="40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Center</w:t>
      </w:r>
      <w:r>
        <w:rPr>
          <w:spacing w:val="40"/>
          <w:sz w:val="22"/>
        </w:rPr>
        <w:t> </w:t>
      </w:r>
      <w:r>
        <w:rPr>
          <w:sz w:val="22"/>
        </w:rPr>
        <w:t>Report</w:t>
      </w:r>
      <w:r>
        <w:rPr>
          <w:spacing w:val="40"/>
          <w:sz w:val="22"/>
        </w:rPr>
        <w:t> </w:t>
      </w:r>
      <w:r>
        <w:rPr>
          <w:sz w:val="22"/>
        </w:rPr>
        <w:t>(RR-2600-DHS),</w:t>
      </w:r>
      <w:r>
        <w:rPr>
          <w:spacing w:val="40"/>
          <w:sz w:val="22"/>
        </w:rPr>
        <w:t> </w:t>
      </w:r>
      <w:r>
        <w:rPr>
          <w:sz w:val="22"/>
        </w:rPr>
        <w:t>Santa</w:t>
      </w:r>
      <w:r>
        <w:rPr>
          <w:spacing w:val="40"/>
          <w:sz w:val="22"/>
        </w:rPr>
        <w:t> </w:t>
      </w:r>
      <w:r>
        <w:rPr>
          <w:sz w:val="22"/>
        </w:rPr>
        <w:t>Monica, </w:t>
      </w:r>
      <w:r>
        <w:rPr>
          <w:spacing w:val="-2"/>
          <w:sz w:val="22"/>
        </w:rPr>
        <w:t>California.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26" w:after="0"/>
        <w:ind w:left="689" w:right="184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Rebuilding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Surface,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Maritime,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Air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Transportation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Puerto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Rico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After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Hurricanes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Irma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Maria: Supporting Documentation for the Puerto Rico Recovery Plan </w:t>
      </w:r>
      <w:r>
        <w:rPr>
          <w:sz w:val="22"/>
        </w:rPr>
        <w:t>(2020) with L. Ecola, A. Davenport, K.</w:t>
      </w:r>
    </w:p>
    <w:p>
      <w:pPr>
        <w:pStyle w:val="BodyText"/>
        <w:spacing w:line="252" w:lineRule="auto" w:before="3"/>
        <w:ind w:left="689" w:right="1475" w:firstLine="0"/>
      </w:pPr>
      <w:r>
        <w:rPr>
          <w:w w:val="105"/>
        </w:rPr>
        <w:t>Kuhn, and others. RAND Homeland Security Operational Analysis Center </w:t>
      </w:r>
      <w:r>
        <w:rPr>
          <w:w w:val="105"/>
        </w:rPr>
        <w:t>Report (RR-2607-DHS), Santa Monica, California.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28" w:lineRule="auto" w:before="203" w:after="0"/>
        <w:ind w:left="689" w:right="141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Place-Based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Policies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Indonesia: A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Critical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sz w:val="22"/>
        </w:rPr>
        <w:t>(2019) with D. Temenggung. Background Paper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Time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to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ACT: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Realizing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Indonesia’s</w:t>
      </w:r>
      <w:r>
        <w:rPr>
          <w:rFonts w:ascii="Palatino Linotype" w:hAnsi="Palatino Linotype"/>
          <w:i/>
          <w:spacing w:val="-14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Urban</w:t>
      </w:r>
      <w:r>
        <w:rPr>
          <w:rFonts w:ascii="Palatino Linotype" w:hAnsi="Palatino Linotype"/>
          <w:i/>
          <w:spacing w:val="-15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Potential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edited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Roberts,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Sander,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S. Tiwari. World Bank, Washington D.C.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28" w:lineRule="auto" w:before="217" w:after="0"/>
        <w:ind w:left="689" w:right="372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How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Jakarta’s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Traffic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Affects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Labor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Market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Outcomes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for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Women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People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with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Disabilities: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Results from a Baseline Survey </w:t>
      </w:r>
      <w:r>
        <w:rPr>
          <w:sz w:val="22"/>
        </w:rPr>
        <w:t>(2017) with F. Witoelar, T. Wicaksono, T. Gracˇner, and B. Sikoki. Australia-Indonesia</w:t>
      </w:r>
      <w:r>
        <w:rPr>
          <w:spacing w:val="40"/>
          <w:sz w:val="22"/>
        </w:rPr>
        <w:t> </w:t>
      </w:r>
      <w:r>
        <w:rPr>
          <w:sz w:val="22"/>
        </w:rPr>
        <w:t>Partnership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Governance</w:t>
      </w:r>
      <w:r>
        <w:rPr>
          <w:spacing w:val="40"/>
          <w:sz w:val="22"/>
        </w:rPr>
        <w:t> </w:t>
      </w:r>
      <w:r>
        <w:rPr>
          <w:sz w:val="22"/>
        </w:rPr>
        <w:t>(AIPEG),</w:t>
      </w:r>
      <w:r>
        <w:rPr>
          <w:spacing w:val="40"/>
          <w:sz w:val="22"/>
        </w:rPr>
        <w:t> </w:t>
      </w:r>
      <w:r>
        <w:rPr>
          <w:sz w:val="22"/>
        </w:rPr>
        <w:t>Jakarta,</w:t>
      </w:r>
      <w:r>
        <w:rPr>
          <w:spacing w:val="40"/>
          <w:sz w:val="22"/>
        </w:rPr>
        <w:t> </w:t>
      </w:r>
      <w:r>
        <w:rPr>
          <w:sz w:val="22"/>
        </w:rPr>
        <w:t>Indonesia.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28" w:lineRule="auto" w:before="217" w:after="0"/>
        <w:ind w:left="689" w:right="350" w:hanging="218"/>
        <w:jc w:val="both"/>
        <w:rPr>
          <w:sz w:val="22"/>
        </w:rPr>
      </w:pPr>
      <w:r>
        <w:rPr>
          <w:rFonts w:ascii="Palatino Linotype" w:hAnsi="Palatino Linotype"/>
          <w:i/>
          <w:sz w:val="22"/>
        </w:rPr>
        <w:t>When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Islamic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State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Comes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to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Town: The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Impact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Islamic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State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Governance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Iraq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and Syria </w:t>
      </w:r>
      <w:r>
        <w:rPr>
          <w:sz w:val="22"/>
        </w:rPr>
        <w:t>(2017) with E. Robinson, D. Egel, P. Johnston, S. Mann, and D. Stebbins. RAND </w:t>
      </w:r>
      <w:r>
        <w:rPr>
          <w:sz w:val="22"/>
        </w:rPr>
        <w:t>Research Report (RR-1970-RC), Santa Monica, California.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5" w:lineRule="exact" w:before="205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i/>
          <w:spacing w:val="-2"/>
          <w:sz w:val="22"/>
        </w:rPr>
        <w:t>Improving Logistics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for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Perishable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Agricultural Products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in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the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People’s Republic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of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China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spacing w:val="-2"/>
          <w:sz w:val="22"/>
        </w:rPr>
        <w:t>(2016)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spacing w:line="252" w:lineRule="auto" w:before="0"/>
        <w:ind w:left="689" w:firstLine="0"/>
      </w:pPr>
      <w:r>
        <w:rPr>
          <w:w w:val="110"/>
        </w:rPr>
        <w:t>Y.</w:t>
      </w:r>
      <w:r>
        <w:rPr>
          <w:spacing w:val="-9"/>
          <w:w w:val="110"/>
        </w:rPr>
        <w:t> </w:t>
      </w:r>
      <w:r>
        <w:rPr>
          <w:w w:val="110"/>
        </w:rPr>
        <w:t>Kang,</w:t>
      </w:r>
      <w:r>
        <w:rPr>
          <w:spacing w:val="-9"/>
          <w:w w:val="110"/>
        </w:rPr>
        <w:t> </w:t>
      </w:r>
      <w:r>
        <w:rPr>
          <w:w w:val="110"/>
        </w:rPr>
        <w:t>K.</w:t>
      </w:r>
      <w:r>
        <w:rPr>
          <w:spacing w:val="-9"/>
          <w:w w:val="110"/>
        </w:rPr>
        <w:t> </w:t>
      </w:r>
      <w:r>
        <w:rPr>
          <w:w w:val="110"/>
        </w:rPr>
        <w:t>Gu,</w:t>
      </w:r>
      <w:r>
        <w:rPr>
          <w:spacing w:val="-9"/>
          <w:w w:val="110"/>
        </w:rPr>
        <w:t> </w:t>
      </w:r>
      <w:r>
        <w:rPr>
          <w:w w:val="110"/>
        </w:rPr>
        <w:t>Z.</w:t>
      </w:r>
      <w:r>
        <w:rPr>
          <w:spacing w:val="-9"/>
          <w:w w:val="110"/>
        </w:rPr>
        <w:t> </w:t>
      </w:r>
      <w:r>
        <w:rPr>
          <w:w w:val="110"/>
        </w:rPr>
        <w:t>Mao,</w:t>
      </w:r>
      <w:r>
        <w:rPr>
          <w:spacing w:val="-9"/>
          <w:w w:val="110"/>
        </w:rPr>
        <w:t> </w:t>
      </w:r>
      <w:r>
        <w:rPr>
          <w:w w:val="110"/>
        </w:rPr>
        <w:t>W.</w:t>
      </w:r>
      <w:r>
        <w:rPr>
          <w:spacing w:val="-9"/>
          <w:w w:val="110"/>
        </w:rPr>
        <w:t> </w:t>
      </w:r>
      <w:r>
        <w:rPr>
          <w:w w:val="110"/>
        </w:rPr>
        <w:t>Wei,</w:t>
      </w:r>
      <w:r>
        <w:rPr>
          <w:spacing w:val="-9"/>
          <w:w w:val="110"/>
        </w:rPr>
        <w:t> </w:t>
      </w:r>
      <w:r>
        <w:rPr>
          <w:w w:val="110"/>
        </w:rPr>
        <w:t>L.</w:t>
      </w:r>
      <w:r>
        <w:rPr>
          <w:spacing w:val="-9"/>
          <w:w w:val="110"/>
        </w:rPr>
        <w:t> </w:t>
      </w:r>
      <w:r>
        <w:rPr>
          <w:w w:val="110"/>
        </w:rPr>
        <w:t>Tao,</w:t>
      </w:r>
      <w:r>
        <w:rPr>
          <w:spacing w:val="-9"/>
          <w:w w:val="110"/>
        </w:rPr>
        <w:t> </w:t>
      </w:r>
      <w:r>
        <w:rPr>
          <w:w w:val="110"/>
        </w:rPr>
        <w:t>W.</w:t>
      </w:r>
      <w:r>
        <w:rPr>
          <w:spacing w:val="-9"/>
          <w:w w:val="110"/>
        </w:rPr>
        <w:t> </w:t>
      </w:r>
      <w:r>
        <w:rPr>
          <w:w w:val="110"/>
        </w:rPr>
        <w:t>Qing,</w:t>
      </w:r>
      <w:r>
        <w:rPr>
          <w:spacing w:val="-9"/>
          <w:w w:val="110"/>
        </w:rPr>
        <w:t> </w:t>
      </w:r>
      <w:r>
        <w:rPr>
          <w:w w:val="110"/>
        </w:rPr>
        <w:t>L.</w:t>
      </w:r>
      <w:r>
        <w:rPr>
          <w:spacing w:val="-9"/>
          <w:w w:val="110"/>
        </w:rPr>
        <w:t> </w:t>
      </w:r>
      <w:r>
        <w:rPr>
          <w:w w:val="110"/>
        </w:rPr>
        <w:t>Bu,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Q.</w:t>
      </w:r>
      <w:r>
        <w:rPr>
          <w:spacing w:val="-9"/>
          <w:w w:val="110"/>
        </w:rPr>
        <w:t> </w:t>
      </w:r>
      <w:r>
        <w:rPr>
          <w:w w:val="110"/>
        </w:rPr>
        <w:t>Yunlan. ADB-PRC</w:t>
      </w:r>
      <w:r>
        <w:rPr>
          <w:spacing w:val="-9"/>
          <w:w w:val="110"/>
        </w:rPr>
        <w:t> </w:t>
      </w:r>
      <w:r>
        <w:rPr>
          <w:w w:val="110"/>
        </w:rPr>
        <w:t>Regional</w:t>
      </w:r>
      <w:r>
        <w:rPr>
          <w:w w:val="110"/>
        </w:rPr>
        <w:t> </w:t>
      </w:r>
      <w:r>
        <w:rPr/>
        <w:t>Knowledge</w:t>
      </w:r>
      <w:r>
        <w:rPr>
          <w:spacing w:val="40"/>
        </w:rPr>
        <w:t> </w:t>
      </w:r>
      <w:r>
        <w:rPr/>
        <w:t>Sharing</w:t>
      </w:r>
      <w:r>
        <w:rPr>
          <w:spacing w:val="40"/>
        </w:rPr>
        <w:t> </w:t>
      </w:r>
      <w:r>
        <w:rPr/>
        <w:t>Initiative</w:t>
      </w:r>
      <w:r>
        <w:rPr>
          <w:spacing w:val="40"/>
        </w:rPr>
        <w:t> </w:t>
      </w:r>
      <w:r>
        <w:rPr/>
        <w:t>(RKSI)</w:t>
      </w:r>
      <w:r>
        <w:rPr>
          <w:spacing w:val="40"/>
        </w:rPr>
        <w:t> </w:t>
      </w:r>
      <w:r>
        <w:rPr/>
        <w:t>Report,</w:t>
      </w:r>
      <w:r>
        <w:rPr>
          <w:spacing w:val="40"/>
        </w:rPr>
        <w:t> </w:t>
      </w:r>
      <w:r>
        <w:rPr/>
        <w:t>Manila,</w:t>
      </w:r>
      <w:r>
        <w:rPr>
          <w:spacing w:val="40"/>
        </w:rPr>
        <w:t> </w:t>
      </w:r>
      <w:r>
        <w:rPr/>
        <w:t>Phillippines.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4" w:lineRule="auto" w:before="189" w:after="0"/>
        <w:ind w:left="689" w:right="494" w:hanging="218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Reforming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Policies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for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Small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Medium-Sized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Enterprises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Indonesia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sz w:val="22"/>
        </w:rPr>
        <w:t>(2015) with N. Burger, C. </w:t>
      </w:r>
      <w:r>
        <w:rPr>
          <w:w w:val="105"/>
          <w:sz w:val="22"/>
        </w:rPr>
        <w:t>Chazali, A. Gaduh, I. Tjandraningsih, and S. Weilant. Tim Nasional Percepatan Penanggulangan Kemiskinan (TNP2K), Jakarta, Indonesia.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Heading1"/>
        <w:spacing w:before="100"/>
      </w:pPr>
      <w:r>
        <w:rPr/>
        <w:t>Papers</w:t>
      </w:r>
      <w:r>
        <w:rPr>
          <w:spacing w:val="9"/>
        </w:rPr>
        <w:t> </w:t>
      </w:r>
      <w:r>
        <w:rPr/>
        <w:t>Under</w:t>
      </w:r>
      <w:r>
        <w:rPr>
          <w:spacing w:val="12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162" w:after="0"/>
        <w:ind w:left="689" w:right="603" w:hanging="218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Idea? 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Welfare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Relocating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Indonesia’s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Government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City” with R. Rafols, Y. Wang, and Y. Jiang</w:t>
      </w:r>
    </w:p>
    <w:p>
      <w:pPr>
        <w:pStyle w:val="BodyText"/>
        <w:spacing w:before="118"/>
        <w:ind w:left="0" w:firstLine="0"/>
      </w:pPr>
    </w:p>
    <w:p>
      <w:pPr>
        <w:pStyle w:val="Heading1"/>
      </w:pPr>
      <w:r>
        <w:rPr/>
        <w:t>Work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162" w:after="0"/>
        <w:ind w:left="689" w:right="435" w:hanging="218"/>
        <w:jc w:val="left"/>
        <w:rPr>
          <w:sz w:val="22"/>
        </w:rPr>
      </w:pPr>
      <w:r>
        <w:rPr>
          <w:w w:val="105"/>
          <w:sz w:val="22"/>
        </w:rPr>
        <w:t>“Urban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Sprawl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Carbon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Intensity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Living: Evidence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Indonesian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Cities”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T. Lathrop and Y. Wang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214" w:after="0"/>
        <w:ind w:left="687" w:right="0" w:hanging="216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Benefits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Costs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Motorization: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Jakarta”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-7"/>
          <w:w w:val="105"/>
          <w:sz w:val="22"/>
        </w:rPr>
        <w:t> </w:t>
      </w:r>
      <w:r>
        <w:rPr>
          <w:spacing w:val="-5"/>
          <w:w w:val="105"/>
          <w:sz w:val="22"/>
        </w:rPr>
        <w:t>Du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226" w:after="0"/>
        <w:ind w:left="689" w:right="155" w:hanging="218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Sector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Misallocation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Labor: Evidence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Experiment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India” with M. Baird, A. Chari, S. Nataraj, S. Telhaj, and L. A. Winters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213" w:after="0"/>
        <w:ind w:left="687" w:right="0" w:hanging="216"/>
        <w:jc w:val="left"/>
        <w:rPr>
          <w:sz w:val="22"/>
        </w:rPr>
      </w:pPr>
      <w:r>
        <w:rPr>
          <w:w w:val="105"/>
          <w:sz w:val="22"/>
        </w:rPr>
        <w:t>“Identifying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Productivity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Spillovers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Networks”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Bazzi,</w:t>
      </w:r>
    </w:p>
    <w:p>
      <w:pPr>
        <w:pStyle w:val="BodyText"/>
        <w:spacing w:before="13"/>
        <w:ind w:left="689" w:firstLine="0"/>
      </w:pPr>
      <w:r>
        <w:rPr>
          <w:w w:val="110"/>
        </w:rPr>
        <w:t>A.</w:t>
      </w:r>
      <w:r>
        <w:rPr>
          <w:spacing w:val="-2"/>
          <w:w w:val="110"/>
        </w:rPr>
        <w:t> </w:t>
      </w:r>
      <w:r>
        <w:rPr>
          <w:w w:val="110"/>
        </w:rPr>
        <w:t>Chari,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Nataraj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226" w:after="0"/>
        <w:ind w:left="689" w:right="141" w:hanging="218"/>
        <w:jc w:val="left"/>
        <w:rPr>
          <w:sz w:val="22"/>
        </w:rPr>
      </w:pPr>
      <w:r>
        <w:rPr>
          <w:spacing w:val="-2"/>
          <w:w w:val="105"/>
          <w:sz w:val="22"/>
        </w:rPr>
        <w:t>“Assessing the Spatial Concentration of Indonesia’s Manufacturing Sector: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Evidence from </w:t>
      </w:r>
      <w:r>
        <w:rPr>
          <w:spacing w:val="-2"/>
          <w:w w:val="105"/>
          <w:sz w:val="22"/>
        </w:rPr>
        <w:t>Three </w:t>
      </w:r>
      <w:r>
        <w:rPr>
          <w:w w:val="105"/>
          <w:sz w:val="22"/>
        </w:rPr>
        <w:t>Decades” with S. Bazzi, A. Chari, and S. Nataraj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213" w:after="0"/>
        <w:ind w:left="689" w:right="239" w:hanging="218"/>
        <w:jc w:val="left"/>
        <w:rPr>
          <w:sz w:val="22"/>
        </w:rPr>
      </w:pPr>
      <w:r>
        <w:rPr>
          <w:spacing w:val="-2"/>
          <w:w w:val="105"/>
          <w:sz w:val="22"/>
        </w:rPr>
        <w:t>“Transport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Infrastructure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Firm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Location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Choice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Equilibrium: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Evidence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from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Indonesia’s Highways”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214" w:after="0"/>
        <w:ind w:left="687" w:right="0" w:hanging="216"/>
        <w:jc w:val="left"/>
        <w:rPr>
          <w:sz w:val="22"/>
        </w:rPr>
      </w:pPr>
      <w:r>
        <w:rPr>
          <w:w w:val="105"/>
          <w:sz w:val="22"/>
        </w:rPr>
        <w:t>“Slums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Neighborhood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Dynamics: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Manila”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Rafols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52" w:lineRule="auto" w:before="226" w:after="0"/>
        <w:ind w:left="689" w:right="369" w:hanging="218"/>
        <w:jc w:val="left"/>
        <w:rPr>
          <w:sz w:val="22"/>
        </w:rPr>
      </w:pPr>
      <w:r>
        <w:rPr>
          <w:sz w:val="22"/>
        </w:rPr>
        <w:t>“Transport Infrastructure and Socioeconomic Development:</w:t>
      </w:r>
      <w:r>
        <w:rPr>
          <w:spacing w:val="40"/>
          <w:sz w:val="22"/>
        </w:rPr>
        <w:t> </w:t>
      </w:r>
      <w:r>
        <w:rPr>
          <w:sz w:val="22"/>
        </w:rPr>
        <w:t>Evidence from Banana </w:t>
      </w:r>
      <w:r>
        <w:rPr>
          <w:sz w:val="22"/>
        </w:rPr>
        <w:t>Company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Railroads in Honduras” with B. Graham</w:t>
      </w:r>
    </w:p>
    <w:p>
      <w:pPr>
        <w:pStyle w:val="BodyText"/>
        <w:spacing w:before="118"/>
        <w:ind w:left="0" w:firstLine="0"/>
      </w:pPr>
    </w:p>
    <w:p>
      <w:pPr>
        <w:pStyle w:val="Heading1"/>
      </w:pPr>
      <w:r>
        <w:rPr/>
        <w:t>Recent</w:t>
      </w:r>
      <w:r>
        <w:rPr>
          <w:spacing w:val="18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4" w:lineRule="auto" w:before="220" w:after="0"/>
        <w:ind w:left="689" w:right="141" w:hanging="218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2025</w:t>
      </w:r>
      <w:r>
        <w:rPr>
          <w:w w:val="105"/>
          <w:sz w:val="22"/>
        </w:rPr>
        <w:t>:</w:t>
      </w:r>
      <w:r>
        <w:rPr>
          <w:w w:val="105"/>
          <w:sz w:val="22"/>
        </w:rPr>
        <w:t> AREUEA-ASSA Conference</w:t>
      </w:r>
      <w:r>
        <w:rPr>
          <w:w w:val="105"/>
          <w:sz w:val="22"/>
        </w:rPr>
        <w:t> (Discussion);</w:t>
      </w:r>
      <w:r>
        <w:rPr>
          <w:w w:val="105"/>
          <w:sz w:val="22"/>
        </w:rPr>
        <w:t> Colgate University</w:t>
      </w:r>
      <w:r>
        <w:rPr>
          <w:w w:val="105"/>
          <w:sz w:val="22"/>
        </w:rPr>
        <w:t> (scheduled);Nanjing </w:t>
      </w:r>
      <w:r>
        <w:rPr>
          <w:w w:val="105"/>
          <w:sz w:val="22"/>
        </w:rPr>
        <w:t>Audit University</w:t>
      </w:r>
      <w:r>
        <w:rPr>
          <w:w w:val="105"/>
          <w:sz w:val="22"/>
        </w:rPr>
        <w:t> (scheduled);</w:t>
      </w:r>
      <w:r>
        <w:rPr>
          <w:w w:val="105"/>
          <w:sz w:val="22"/>
        </w:rPr>
        <w:t> Singapore</w:t>
      </w:r>
      <w:r>
        <w:rPr>
          <w:w w:val="105"/>
          <w:sz w:val="22"/>
        </w:rPr>
        <w:t> Management</w:t>
      </w:r>
      <w:r>
        <w:rPr>
          <w:w w:val="105"/>
          <w:sz w:val="22"/>
        </w:rPr>
        <w:t> University</w:t>
      </w:r>
      <w:r>
        <w:rPr>
          <w:w w:val="105"/>
          <w:sz w:val="22"/>
        </w:rPr>
        <w:t> (scheduled);</w:t>
      </w:r>
      <w:r>
        <w:rPr>
          <w:w w:val="105"/>
          <w:sz w:val="22"/>
        </w:rPr>
        <w:t> Asian</w:t>
      </w:r>
      <w:r>
        <w:rPr>
          <w:w w:val="105"/>
          <w:sz w:val="22"/>
        </w:rPr>
        <w:t> Development Bank, Manila (scheduled); Boston University (scheduled)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9" w:lineRule="auto" w:before="106" w:after="0"/>
        <w:ind w:left="689" w:right="140" w:hanging="218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2024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AREUEA-ASSA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(Discussion);</w:t>
      </w:r>
      <w:r>
        <w:rPr>
          <w:spacing w:val="40"/>
          <w:sz w:val="22"/>
        </w:rPr>
        <w:t> </w:t>
      </w:r>
      <w:r>
        <w:rPr>
          <w:sz w:val="22"/>
        </w:rPr>
        <w:t>University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Illinois</w:t>
      </w:r>
      <w:r>
        <w:rPr>
          <w:spacing w:val="40"/>
          <w:sz w:val="22"/>
        </w:rPr>
        <w:t> </w:t>
      </w:r>
      <w:r>
        <w:rPr>
          <w:sz w:val="22"/>
        </w:rPr>
        <w:t>Urbana-Champaign;</w:t>
      </w:r>
      <w:r>
        <w:rPr>
          <w:spacing w:val="40"/>
          <w:sz w:val="22"/>
        </w:rPr>
        <w:t> </w:t>
      </w:r>
      <w:r>
        <w:rPr>
          <w:sz w:val="22"/>
        </w:rPr>
        <w:t>Cor- nell University; Syracuse University (Trade Breakfast); Federal Reserve Bank of Philadelphia; AREUEA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(Washington</w:t>
      </w:r>
      <w:r>
        <w:rPr>
          <w:spacing w:val="40"/>
          <w:sz w:val="22"/>
        </w:rPr>
        <w:t> </w:t>
      </w:r>
      <w:r>
        <w:rPr>
          <w:sz w:val="22"/>
        </w:rPr>
        <w:t>DC);</w:t>
      </w:r>
      <w:r>
        <w:rPr>
          <w:spacing w:val="40"/>
          <w:sz w:val="22"/>
        </w:rPr>
        <w:t> </w:t>
      </w:r>
      <w:r>
        <w:rPr>
          <w:sz w:val="22"/>
        </w:rPr>
        <w:t>13th</w:t>
      </w:r>
      <w:r>
        <w:rPr>
          <w:spacing w:val="40"/>
          <w:sz w:val="22"/>
        </w:rPr>
        <w:t> </w:t>
      </w:r>
      <w:r>
        <w:rPr>
          <w:sz w:val="22"/>
        </w:rPr>
        <w:t>European</w:t>
      </w:r>
      <w:r>
        <w:rPr>
          <w:spacing w:val="40"/>
          <w:sz w:val="22"/>
        </w:rPr>
        <w:t> </w:t>
      </w:r>
      <w:r>
        <w:rPr>
          <w:sz w:val="22"/>
        </w:rPr>
        <w:t>Meeting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Urban</w:t>
      </w:r>
      <w:r>
        <w:rPr>
          <w:spacing w:val="40"/>
          <w:sz w:val="22"/>
        </w:rPr>
        <w:t> </w:t>
      </w:r>
      <w:r>
        <w:rPr>
          <w:sz w:val="22"/>
        </w:rPr>
        <w:t>Eco- nomics Association (Copenhagen); IEB Urban Economics Workshop (Barcelona); 18th North American Meeting of the Urban Economics Association (Washington DC); New Cities Workshop (World Bank); Conference on Urban and Regional Economics (CURE, Discussion); Fordham Uni- versity; Florida Applied Micro Virtual Seminar Series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7" w:lineRule="auto" w:before="102" w:after="0"/>
        <w:ind w:left="689" w:right="140" w:hanging="218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2023</w:t>
      </w:r>
      <w:r>
        <w:rPr>
          <w:w w:val="105"/>
          <w:sz w:val="22"/>
        </w:rPr>
        <w:t>:</w:t>
      </w:r>
      <w:r>
        <w:rPr>
          <w:w w:val="105"/>
          <w:sz w:val="22"/>
        </w:rPr>
        <w:t> AREUEA-ASSA Conference (2 papers); AREUEA National Conference (Washington </w:t>
      </w:r>
      <w:r>
        <w:rPr>
          <w:w w:val="105"/>
          <w:sz w:val="22"/>
        </w:rPr>
        <w:t>DC); Asian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Development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2023</w:t>
      </w:r>
      <w:r>
        <w:rPr>
          <w:w w:val="105"/>
          <w:sz w:val="22"/>
        </w:rPr>
        <w:t> (University</w:t>
      </w:r>
      <w:r>
        <w:rPr>
          <w:w w:val="105"/>
          <w:sz w:val="22"/>
        </w:rPr>
        <w:t> of</w:t>
      </w:r>
      <w:r>
        <w:rPr>
          <w:w w:val="105"/>
          <w:sz w:val="22"/>
        </w:rPr>
        <w:t> Tokyo,</w:t>
      </w:r>
      <w:r>
        <w:rPr>
          <w:w w:val="105"/>
          <w:sz w:val="22"/>
        </w:rPr>
        <w:t> 2</w:t>
      </w:r>
      <w:r>
        <w:rPr>
          <w:w w:val="105"/>
          <w:sz w:val="22"/>
        </w:rPr>
        <w:t> papers);</w:t>
      </w:r>
      <w:r>
        <w:rPr>
          <w:w w:val="105"/>
          <w:sz w:val="22"/>
        </w:rPr>
        <w:t> Conference on</w:t>
      </w:r>
      <w:r>
        <w:rPr>
          <w:w w:val="105"/>
          <w:sz w:val="22"/>
        </w:rPr>
        <w:t> Contemporary</w:t>
      </w:r>
      <w:r>
        <w:rPr>
          <w:w w:val="105"/>
          <w:sz w:val="22"/>
        </w:rPr>
        <w:t> Challenges</w:t>
      </w:r>
      <w:r>
        <w:rPr>
          <w:w w:val="105"/>
          <w:sz w:val="22"/>
        </w:rPr>
        <w:t> in</w:t>
      </w:r>
      <w:r>
        <w:rPr>
          <w:w w:val="105"/>
          <w:sz w:val="22"/>
        </w:rPr>
        <w:t> Infrastructure</w:t>
      </w:r>
      <w:r>
        <w:rPr>
          <w:w w:val="105"/>
          <w:sz w:val="22"/>
        </w:rPr>
        <w:t> Finance</w:t>
      </w:r>
      <w:r>
        <w:rPr>
          <w:w w:val="105"/>
          <w:sz w:val="22"/>
        </w:rPr>
        <w:t> (Georgia</w:t>
      </w:r>
      <w:r>
        <w:rPr>
          <w:w w:val="105"/>
          <w:sz w:val="22"/>
        </w:rPr>
        <w:t> State</w:t>
      </w:r>
      <w:r>
        <w:rPr>
          <w:w w:val="105"/>
          <w:sz w:val="22"/>
        </w:rPr>
        <w:t> University);</w:t>
      </w:r>
      <w:r>
        <w:rPr>
          <w:w w:val="105"/>
          <w:sz w:val="22"/>
        </w:rPr>
        <w:t> 17th</w:t>
      </w:r>
      <w:r>
        <w:rPr>
          <w:w w:val="105"/>
          <w:sz w:val="22"/>
        </w:rPr>
        <w:t> North American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Meeting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Urban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Association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(Toronto);</w:t>
      </w:r>
      <w:r>
        <w:rPr>
          <w:w w:val="105"/>
          <w:sz w:val="22"/>
        </w:rPr>
        <w:t> Syracuse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(Public Economics Seminar); Asian Development Bank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4" w:lineRule="auto" w:before="109" w:after="0"/>
        <w:ind w:left="689" w:right="140" w:hanging="218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2022</w:t>
      </w:r>
      <w:r>
        <w:rPr>
          <w:sz w:val="22"/>
        </w:rPr>
        <w:t>: AREUEA-ASSA Conference (Discussion); Infra4Dev Conference (World Bank); </w:t>
      </w:r>
      <w:r>
        <w:rPr>
          <w:sz w:val="22"/>
        </w:rPr>
        <w:t>AREUEA- AsRES Tokyo Conference (2 papers); 16th North American Meeting of the Urban Economics As- sociation</w:t>
      </w:r>
      <w:r>
        <w:rPr>
          <w:spacing w:val="22"/>
          <w:sz w:val="22"/>
        </w:rPr>
        <w:t> </w:t>
      </w:r>
      <w:r>
        <w:rPr>
          <w:sz w:val="22"/>
        </w:rPr>
        <w:t>(World</w:t>
      </w:r>
      <w:r>
        <w:rPr>
          <w:spacing w:val="22"/>
          <w:sz w:val="22"/>
        </w:rPr>
        <w:t> </w:t>
      </w:r>
      <w:r>
        <w:rPr>
          <w:sz w:val="22"/>
        </w:rPr>
        <w:t>Bank,</w:t>
      </w:r>
      <w:r>
        <w:rPr>
          <w:spacing w:val="22"/>
          <w:sz w:val="22"/>
        </w:rPr>
        <w:t> </w:t>
      </w:r>
      <w:r>
        <w:rPr>
          <w:sz w:val="22"/>
        </w:rPr>
        <w:t>2</w:t>
      </w:r>
      <w:r>
        <w:rPr>
          <w:spacing w:val="22"/>
          <w:sz w:val="22"/>
        </w:rPr>
        <w:t> </w:t>
      </w:r>
      <w:r>
        <w:rPr>
          <w:sz w:val="22"/>
        </w:rPr>
        <w:t>papers);</w:t>
      </w:r>
      <w:r>
        <w:rPr>
          <w:spacing w:val="22"/>
          <w:sz w:val="22"/>
        </w:rPr>
        <w:t> </w:t>
      </w:r>
      <w:r>
        <w:rPr>
          <w:sz w:val="22"/>
        </w:rPr>
        <w:t>Zurich</w:t>
      </w:r>
      <w:r>
        <w:rPr>
          <w:spacing w:val="22"/>
          <w:sz w:val="22"/>
        </w:rPr>
        <w:t> </w:t>
      </w:r>
      <w:r>
        <w:rPr>
          <w:sz w:val="22"/>
        </w:rPr>
        <w:t>Conference</w:t>
      </w:r>
      <w:r>
        <w:rPr>
          <w:spacing w:val="22"/>
          <w:sz w:val="22"/>
        </w:rPr>
        <w:t> </w:t>
      </w:r>
      <w:r>
        <w:rPr>
          <w:sz w:val="22"/>
        </w:rPr>
        <w:t>on</w:t>
      </w:r>
      <w:r>
        <w:rPr>
          <w:spacing w:val="22"/>
          <w:sz w:val="22"/>
        </w:rPr>
        <w:t> </w:t>
      </w:r>
      <w:r>
        <w:rPr>
          <w:sz w:val="22"/>
        </w:rPr>
        <w:t>Public</w:t>
      </w:r>
      <w:r>
        <w:rPr>
          <w:spacing w:val="22"/>
          <w:sz w:val="22"/>
        </w:rPr>
        <w:t> </w:t>
      </w:r>
      <w:r>
        <w:rPr>
          <w:sz w:val="22"/>
        </w:rPr>
        <w:t>Finance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Developing</w:t>
      </w:r>
      <w:r>
        <w:rPr>
          <w:spacing w:val="22"/>
          <w:sz w:val="22"/>
        </w:rPr>
        <w:t> </w:t>
      </w:r>
      <w:r>
        <w:rPr>
          <w:sz w:val="22"/>
        </w:rPr>
        <w:t>Countries</w:t>
      </w:r>
    </w:p>
    <w:p>
      <w:pPr>
        <w:pStyle w:val="ListParagraph"/>
        <w:spacing w:after="0" w:line="244" w:lineRule="auto"/>
        <w:jc w:val="both"/>
        <w:rPr>
          <w:sz w:val="22"/>
        </w:rPr>
        <w:sectPr>
          <w:pgSz w:w="12240" w:h="15840"/>
          <w:pgMar w:top="10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37" w:lineRule="auto" w:before="54" w:after="0"/>
        <w:ind w:left="689" w:right="141" w:hanging="218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2021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AREUEA-ASSA</w:t>
      </w:r>
      <w:r>
        <w:rPr>
          <w:w w:val="105"/>
          <w:sz w:val="22"/>
        </w:rPr>
        <w:t> Conference;</w:t>
      </w:r>
      <w:r>
        <w:rPr>
          <w:w w:val="105"/>
          <w:sz w:val="22"/>
        </w:rPr>
        <w:t> Syracuse</w:t>
      </w:r>
      <w:r>
        <w:rPr>
          <w:w w:val="105"/>
          <w:sz w:val="22"/>
        </w:rPr>
        <w:t> University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Urban</w:t>
      </w:r>
      <w:r>
        <w:rPr>
          <w:w w:val="105"/>
          <w:sz w:val="22"/>
        </w:rPr>
        <w:t> Economics;</w:t>
      </w:r>
      <w:r>
        <w:rPr>
          <w:w w:val="105"/>
          <w:sz w:val="22"/>
        </w:rPr>
        <w:t> New York Camp Econometrics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7" w:lineRule="auto" w:before="113" w:after="0"/>
        <w:ind w:left="689" w:right="121" w:hanging="218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2020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w w:val="105"/>
          <w:sz w:val="22"/>
        </w:rPr>
        <w:t> Moyne</w:t>
      </w:r>
      <w:r>
        <w:rPr>
          <w:w w:val="105"/>
          <w:sz w:val="22"/>
        </w:rPr>
        <w:t> College;</w:t>
      </w:r>
      <w:r>
        <w:rPr>
          <w:w w:val="105"/>
          <w:sz w:val="22"/>
        </w:rPr>
        <w:t> Syracuse</w:t>
      </w:r>
      <w:r>
        <w:rPr>
          <w:w w:val="105"/>
          <w:sz w:val="22"/>
        </w:rPr>
        <w:t> University</w:t>
      </w:r>
      <w:r>
        <w:rPr>
          <w:w w:val="105"/>
          <w:sz w:val="22"/>
        </w:rPr>
        <w:t> (PARCC</w:t>
      </w:r>
      <w:r>
        <w:rPr>
          <w:w w:val="105"/>
          <w:sz w:val="22"/>
        </w:rPr>
        <w:t> Conversation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Conflict</w:t>
      </w:r>
      <w:r>
        <w:rPr>
          <w:w w:val="105"/>
          <w:sz w:val="22"/>
        </w:rPr>
        <w:t> Studies,</w:t>
      </w:r>
      <w:r>
        <w:rPr>
          <w:w w:val="105"/>
          <w:sz w:val="22"/>
        </w:rPr>
        <w:t> Can- </w:t>
      </w:r>
      <w:r>
        <w:rPr>
          <w:sz w:val="22"/>
        </w:rPr>
        <w:t>celled); International Economic Association World Congress (Cancelled); University of </w:t>
      </w:r>
      <w:r>
        <w:rPr>
          <w:sz w:val="22"/>
        </w:rPr>
        <w:t>Rochester; </w:t>
      </w:r>
      <w:r>
        <w:rPr>
          <w:w w:val="105"/>
          <w:sz w:val="22"/>
        </w:rPr>
        <w:t>2020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Virtual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North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Meeting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Urban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Association;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Charter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Cities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Insti- </w:t>
      </w:r>
      <w:r>
        <w:rPr>
          <w:spacing w:val="-4"/>
          <w:w w:val="105"/>
          <w:sz w:val="22"/>
        </w:rPr>
        <w:t>tute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44" w:lineRule="auto" w:before="104" w:after="0"/>
        <w:ind w:left="689" w:right="140" w:hanging="218"/>
        <w:jc w:val="both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2019</w:t>
      </w:r>
      <w:r>
        <w:rPr>
          <w:w w:val="105"/>
          <w:sz w:val="22"/>
        </w:rPr>
        <w:t>: AREUEA-ASSA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Conference;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North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Carolina;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Syracuse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(CPR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Sem- </w:t>
      </w:r>
      <w:r>
        <w:rPr>
          <w:sz w:val="22"/>
        </w:rPr>
        <w:t>inar); 6th Urbanization and Poverty Reduction Research Conference (World Bank); University </w:t>
      </w:r>
      <w:r>
        <w:rPr>
          <w:sz w:val="22"/>
        </w:rPr>
        <w:t>at </w:t>
      </w:r>
      <w:r>
        <w:rPr>
          <w:spacing w:val="-2"/>
          <w:w w:val="105"/>
          <w:sz w:val="22"/>
        </w:rPr>
        <w:t>Buffalo</w:t>
      </w:r>
    </w:p>
    <w:p>
      <w:pPr>
        <w:pStyle w:val="BodyText"/>
        <w:spacing w:before="124"/>
        <w:ind w:left="0" w:firstLine="0"/>
      </w:pPr>
    </w:p>
    <w:p>
      <w:pPr>
        <w:pStyle w:val="Heading1"/>
      </w:pPr>
      <w:r>
        <w:rPr/>
        <w:t>Professional</w:t>
      </w:r>
      <w:r>
        <w:rPr>
          <w:spacing w:val="22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220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Editorial</w:t>
      </w:r>
      <w:r>
        <w:rPr>
          <w:rFonts w:ascii="Palatino Linotype" w:hAnsi="Palatino Linotype"/>
          <w:b/>
          <w:spacing w:val="2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Board</w:t>
      </w:r>
      <w:r>
        <w:rPr>
          <w:spacing w:val="-2"/>
          <w:sz w:val="22"/>
        </w:rPr>
        <w:t>—</w:t>
      </w:r>
      <w:r>
        <w:rPr>
          <w:rFonts w:ascii="Palatino Linotype" w:hAnsi="Palatino Linotype"/>
          <w:i/>
          <w:spacing w:val="-2"/>
          <w:sz w:val="22"/>
        </w:rPr>
        <w:t>Journal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of</w:t>
      </w:r>
      <w:r>
        <w:rPr>
          <w:rFonts w:ascii="Palatino Linotype" w:hAnsi="Palatino Linotype"/>
          <w:i/>
          <w:spacing w:val="3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Urban</w:t>
      </w:r>
      <w:r>
        <w:rPr>
          <w:rFonts w:ascii="Palatino Linotype" w:hAnsi="Palatino Linotype"/>
          <w:i/>
          <w:spacing w:val="2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2022-present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174" w:after="0"/>
        <w:ind w:left="689" w:right="141" w:hanging="218"/>
        <w:jc w:val="both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Referee Service</w:t>
      </w:r>
      <w:r>
        <w:rPr>
          <w:sz w:val="22"/>
        </w:rPr>
        <w:t>—</w:t>
      </w:r>
      <w:r>
        <w:rPr>
          <w:rFonts w:ascii="Palatino Linotype" w:hAnsi="Palatino Linotype"/>
          <w:i/>
          <w:sz w:val="22"/>
        </w:rPr>
        <w:t>Quarterly Journal of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American Economic Review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Review of Economics and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Statistics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Journal: Applied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Journal: </w:t>
      </w:r>
      <w:r>
        <w:rPr>
          <w:rFonts w:ascii="Palatino Linotype" w:hAnsi="Palatino Linotype"/>
          <w:i/>
          <w:sz w:val="22"/>
        </w:rPr>
        <w:t>Economic Policy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The Economic Journal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Urban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Development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Jour- nal of Public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Human Resources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Economic Behavior and Organization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Development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Cultural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Change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Regional</w:t>
      </w:r>
      <w:r>
        <w:rPr>
          <w:rFonts w:ascii="Palatino Linotype" w:hAnsi="Palatino Linotype"/>
          <w:i/>
          <w:spacing w:val="-6"/>
          <w:sz w:val="22"/>
        </w:rPr>
        <w:t> </w:t>
      </w:r>
      <w:r>
        <w:rPr>
          <w:rFonts w:ascii="Palatino Linotype" w:hAnsi="Palatino Linotype"/>
          <w:i/>
          <w:sz w:val="22"/>
        </w:rPr>
        <w:t>Science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World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Bank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Eco- nomic Review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World Development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Housing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Applied Econometrics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Health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Asian Development Review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Transportation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Bulletin of Indonesian Economic Stud- ies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Review of International Economics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Eastern Economic Review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International Money and Finance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Journal of Asian and African Studies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Eastern Economic Review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GeoJournal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Qeios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187" w:after="0"/>
        <w:ind w:left="689" w:right="141" w:hanging="218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Professional Affiliations</w:t>
      </w:r>
      <w:r>
        <w:rPr>
          <w:sz w:val="22"/>
        </w:rPr>
        <w:t>—</w:t>
      </w:r>
      <w:r>
        <w:rPr>
          <w:rFonts w:ascii="Palatino Linotype" w:hAnsi="Palatino Linotype"/>
          <w:i/>
          <w:sz w:val="22"/>
        </w:rPr>
        <w:t>American Economic Association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rFonts w:ascii="Palatino Linotype" w:hAnsi="Palatino Linotype"/>
          <w:i/>
          <w:sz w:val="22"/>
        </w:rPr>
        <w:t>American Real Estate and Urban </w:t>
      </w:r>
      <w:r>
        <w:rPr>
          <w:rFonts w:ascii="Palatino Linotype" w:hAnsi="Palatino Linotype"/>
          <w:i/>
          <w:sz w:val="22"/>
        </w:rPr>
        <w:t>Eco- nomics Association (AREUEA)</w:t>
      </w:r>
      <w:r>
        <w:rPr>
          <w:sz w:val="22"/>
        </w:rPr>
        <w:t>, </w:t>
      </w:r>
      <w:r>
        <w:rPr>
          <w:rFonts w:ascii="Palatino Linotype" w:hAnsi="Palatino Linotype"/>
          <w:i/>
          <w:sz w:val="22"/>
        </w:rPr>
        <w:t>Royal Economic Society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04" w:after="0"/>
        <w:ind w:left="687" w:right="0" w:hanging="216"/>
        <w:jc w:val="left"/>
      </w:pPr>
      <w:r>
        <w:rPr>
          <w:spacing w:val="-4"/>
        </w:rPr>
        <w:t>Member,</w:t>
      </w:r>
      <w:r>
        <w:rPr>
          <w:spacing w:val="3"/>
        </w:rPr>
        <w:t> </w:t>
      </w:r>
      <w:r>
        <w:rPr>
          <w:spacing w:val="-4"/>
        </w:rPr>
        <w:t>Scientific</w:t>
      </w:r>
      <w:r>
        <w:rPr>
          <w:spacing w:val="3"/>
        </w:rPr>
        <w:t> </w:t>
      </w:r>
      <w:r>
        <w:rPr>
          <w:spacing w:val="-4"/>
        </w:rPr>
        <w:t>Committee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0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2023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Meeting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Association,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Toronto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4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2024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Meeting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Association,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Copenhagen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4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2024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rFonts w:ascii="Palatino Linotype" w:hAnsi="Palatino Linotype"/>
          <w:i/>
          <w:sz w:val="22"/>
        </w:rPr>
        <w:t>Meeting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Association,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rFonts w:ascii="Palatino Linotype" w:hAnsi="Palatino Linotype"/>
          <w:i/>
          <w:sz w:val="22"/>
        </w:rPr>
        <w:t>Washington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pacing w:val="-4"/>
          <w:sz w:val="22"/>
        </w:rPr>
        <w:t>D.C.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4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2025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Meeting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Association,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Berlin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3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2025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AREUEA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National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Conference,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Washington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pacing w:val="-4"/>
          <w:sz w:val="22"/>
        </w:rPr>
        <w:t>D.C.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4" w:after="0"/>
        <w:ind w:left="1168" w:right="0" w:hanging="233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t>2025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Meeting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the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Association,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Montreal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87" w:after="0"/>
        <w:ind w:left="687" w:right="0" w:hanging="216"/>
        <w:jc w:val="left"/>
        <w:rPr>
          <w:rFonts w:ascii="Cambria" w:hAnsi="Cambria"/>
          <w:b w:val="0"/>
        </w:rPr>
      </w:pPr>
      <w:r>
        <w:rPr/>
        <w:t>PhD</w:t>
      </w:r>
      <w:r>
        <w:rPr>
          <w:spacing w:val="-6"/>
        </w:rPr>
        <w:t> </w:t>
      </w:r>
      <w:r>
        <w:rPr>
          <w:spacing w:val="-2"/>
        </w:rPr>
        <w:t>Advising</w:t>
      </w:r>
      <w:r>
        <w:rPr>
          <w:rFonts w:ascii="Cambria" w:hAnsi="Cambria"/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0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Taylor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rFonts w:ascii="Palatino Linotype" w:hAnsi="Palatino Linotype"/>
          <w:b/>
          <w:sz w:val="22"/>
        </w:rPr>
        <w:t>Lathrop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sz w:val="22"/>
        </w:rPr>
        <w:t>(Expected</w:t>
      </w:r>
      <w:r>
        <w:rPr>
          <w:spacing w:val="3"/>
          <w:sz w:val="22"/>
        </w:rPr>
        <w:t> </w:t>
      </w:r>
      <w:r>
        <w:rPr>
          <w:sz w:val="22"/>
        </w:rPr>
        <w:t>2026),</w:t>
      </w:r>
      <w:r>
        <w:rPr>
          <w:spacing w:val="3"/>
          <w:sz w:val="22"/>
        </w:rPr>
        <w:t> </w:t>
      </w:r>
      <w:r>
        <w:rPr>
          <w:sz w:val="22"/>
        </w:rPr>
        <w:t>Syracuse</w:t>
      </w:r>
      <w:r>
        <w:rPr>
          <w:spacing w:val="3"/>
          <w:sz w:val="22"/>
        </w:rPr>
        <w:t> </w:t>
      </w:r>
      <w:r>
        <w:rPr>
          <w:sz w:val="22"/>
        </w:rPr>
        <w:t>University</w:t>
      </w:r>
      <w:r>
        <w:rPr>
          <w:spacing w:val="3"/>
          <w:sz w:val="22"/>
        </w:rPr>
        <w:t> </w:t>
      </w:r>
      <w:r>
        <w:rPr>
          <w:sz w:val="22"/>
        </w:rPr>
        <w:t>(Primary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Advisor)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11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Samuel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Saltmarsh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sz w:val="22"/>
        </w:rPr>
        <w:t>(Expected</w:t>
      </w:r>
      <w:r>
        <w:rPr>
          <w:spacing w:val="6"/>
          <w:sz w:val="22"/>
        </w:rPr>
        <w:t> </w:t>
      </w:r>
      <w:r>
        <w:rPr>
          <w:sz w:val="22"/>
        </w:rPr>
        <w:t>2026),</w:t>
      </w:r>
      <w:r>
        <w:rPr>
          <w:spacing w:val="6"/>
          <w:sz w:val="22"/>
        </w:rPr>
        <w:t> </w:t>
      </w:r>
      <w:r>
        <w:rPr>
          <w:sz w:val="22"/>
        </w:rPr>
        <w:t>Syracuse</w:t>
      </w:r>
      <w:r>
        <w:rPr>
          <w:spacing w:val="6"/>
          <w:sz w:val="22"/>
        </w:rPr>
        <w:t> </w:t>
      </w:r>
      <w:r>
        <w:rPr>
          <w:sz w:val="22"/>
        </w:rPr>
        <w:t>University</w:t>
      </w:r>
      <w:r>
        <w:rPr>
          <w:spacing w:val="6"/>
          <w:sz w:val="22"/>
        </w:rPr>
        <w:t> </w:t>
      </w:r>
      <w:r>
        <w:rPr>
          <w:sz w:val="22"/>
        </w:rPr>
        <w:t>(Primary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Advisor)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110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Zhuoran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rFonts w:ascii="Palatino Linotype" w:hAnsi="Palatino Linotype"/>
          <w:b/>
          <w:sz w:val="22"/>
        </w:rPr>
        <w:t>Shang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sz w:val="22"/>
        </w:rPr>
        <w:t>(2025),</w:t>
      </w:r>
      <w:r>
        <w:rPr>
          <w:spacing w:val="2"/>
          <w:sz w:val="22"/>
        </w:rPr>
        <w:t> </w:t>
      </w:r>
      <w:r>
        <w:rPr>
          <w:sz w:val="22"/>
        </w:rPr>
        <w:t>Syracuse</w:t>
      </w:r>
      <w:r>
        <w:rPr>
          <w:spacing w:val="3"/>
          <w:sz w:val="22"/>
        </w:rPr>
        <w:t> </w:t>
      </w:r>
      <w:r>
        <w:rPr>
          <w:sz w:val="22"/>
        </w:rPr>
        <w:t>University</w:t>
      </w:r>
      <w:r>
        <w:rPr>
          <w:spacing w:val="2"/>
          <w:sz w:val="22"/>
        </w:rPr>
        <w:t> </w:t>
      </w:r>
      <w:r>
        <w:rPr>
          <w:sz w:val="22"/>
        </w:rPr>
        <w:t>(Primary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Advisor)</w:t>
      </w:r>
    </w:p>
    <w:p>
      <w:pPr>
        <w:spacing w:line="284" w:lineRule="exact" w:before="0"/>
        <w:ind w:left="1169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Initial</w:t>
      </w:r>
      <w:r>
        <w:rPr>
          <w:rFonts w:ascii="Palatino Linotype"/>
          <w:i/>
          <w:spacing w:val="18"/>
          <w:sz w:val="22"/>
        </w:rPr>
        <w:t> </w:t>
      </w:r>
      <w:r>
        <w:rPr>
          <w:rFonts w:ascii="Palatino Linotype"/>
          <w:i/>
          <w:sz w:val="22"/>
        </w:rPr>
        <w:t>Placement</w:t>
      </w:r>
      <w:r>
        <w:rPr>
          <w:sz w:val="22"/>
        </w:rPr>
        <w:t>:</w:t>
      </w:r>
      <w:r>
        <w:rPr>
          <w:spacing w:val="43"/>
          <w:sz w:val="22"/>
        </w:rPr>
        <w:t> </w:t>
      </w:r>
      <w:r>
        <w:rPr>
          <w:sz w:val="22"/>
        </w:rPr>
        <w:t>Post-Doc,</w:t>
      </w:r>
      <w:r>
        <w:rPr>
          <w:spacing w:val="26"/>
          <w:sz w:val="22"/>
        </w:rPr>
        <w:t> </w:t>
      </w:r>
      <w:r>
        <w:rPr>
          <w:sz w:val="22"/>
        </w:rPr>
        <w:t>National</w:t>
      </w:r>
      <w:r>
        <w:rPr>
          <w:spacing w:val="25"/>
          <w:sz w:val="22"/>
        </w:rPr>
        <w:t> </w:t>
      </w:r>
      <w:r>
        <w:rPr>
          <w:sz w:val="22"/>
        </w:rPr>
        <w:t>School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Development,</w:t>
      </w:r>
      <w:r>
        <w:rPr>
          <w:spacing w:val="26"/>
          <w:sz w:val="22"/>
        </w:rPr>
        <w:t> </w:t>
      </w:r>
      <w:r>
        <w:rPr>
          <w:sz w:val="22"/>
        </w:rPr>
        <w:t>Peking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111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Jingxuan Du </w:t>
      </w:r>
      <w:r>
        <w:rPr>
          <w:sz w:val="22"/>
        </w:rPr>
        <w:t>(2024),</w:t>
      </w:r>
      <w:r>
        <w:rPr>
          <w:spacing w:val="8"/>
          <w:sz w:val="22"/>
        </w:rPr>
        <w:t> </w:t>
      </w:r>
      <w:r>
        <w:rPr>
          <w:sz w:val="22"/>
        </w:rPr>
        <w:t>Syracuse</w:t>
      </w:r>
      <w:r>
        <w:rPr>
          <w:spacing w:val="7"/>
          <w:sz w:val="22"/>
        </w:rPr>
        <w:t> </w:t>
      </w:r>
      <w:r>
        <w:rPr>
          <w:sz w:val="22"/>
        </w:rPr>
        <w:t>University</w:t>
      </w:r>
      <w:r>
        <w:rPr>
          <w:spacing w:val="8"/>
          <w:sz w:val="22"/>
        </w:rPr>
        <w:t> </w:t>
      </w:r>
      <w:r>
        <w:rPr>
          <w:sz w:val="22"/>
        </w:rPr>
        <w:t>(Co-Primary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Advisor)</w:t>
      </w:r>
    </w:p>
    <w:p>
      <w:pPr>
        <w:spacing w:line="284" w:lineRule="exact" w:before="0"/>
        <w:ind w:left="1169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Initial</w:t>
      </w:r>
      <w:r>
        <w:rPr>
          <w:rFonts w:ascii="Palatino Linotype"/>
          <w:i/>
          <w:spacing w:val="14"/>
          <w:sz w:val="22"/>
        </w:rPr>
        <w:t> </w:t>
      </w:r>
      <w:r>
        <w:rPr>
          <w:rFonts w:ascii="Palatino Linotype"/>
          <w:i/>
          <w:sz w:val="22"/>
        </w:rPr>
        <w:t>Placement</w:t>
      </w:r>
      <w:r>
        <w:rPr>
          <w:sz w:val="22"/>
        </w:rPr>
        <w:t>:</w:t>
      </w:r>
      <w:r>
        <w:rPr>
          <w:spacing w:val="38"/>
          <w:sz w:val="22"/>
        </w:rPr>
        <w:t> </w:t>
      </w:r>
      <w:r>
        <w:rPr>
          <w:sz w:val="22"/>
        </w:rPr>
        <w:t>Dongbei</w:t>
      </w:r>
      <w:r>
        <w:rPr>
          <w:spacing w:val="21"/>
          <w:sz w:val="22"/>
        </w:rPr>
        <w:t> </w:t>
      </w:r>
      <w:r>
        <w:rPr>
          <w:sz w:val="22"/>
        </w:rPr>
        <w:t>University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Finance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Economics,</w:t>
      </w:r>
      <w:r>
        <w:rPr>
          <w:spacing w:val="21"/>
          <w:sz w:val="22"/>
        </w:rPr>
        <w:t> </w:t>
      </w:r>
      <w:r>
        <w:rPr>
          <w:sz w:val="22"/>
        </w:rPr>
        <w:t>Economics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84" w:lineRule="exact" w:before="110" w:after="0"/>
        <w:ind w:left="233" w:right="2601" w:hanging="233"/>
        <w:jc w:val="right"/>
        <w:rPr>
          <w:sz w:val="22"/>
        </w:rPr>
      </w:pPr>
      <w:r>
        <w:rPr>
          <w:rFonts w:ascii="Palatino Linotype" w:hAnsi="Palatino Linotype"/>
          <w:b/>
          <w:sz w:val="22"/>
        </w:rPr>
        <w:t>Jooyoung Kim </w:t>
      </w:r>
      <w:r>
        <w:rPr>
          <w:sz w:val="22"/>
        </w:rPr>
        <w:t>(2024),</w:t>
      </w:r>
      <w:r>
        <w:rPr>
          <w:spacing w:val="7"/>
          <w:sz w:val="22"/>
        </w:rPr>
        <w:t> </w:t>
      </w:r>
      <w:r>
        <w:rPr>
          <w:sz w:val="22"/>
        </w:rPr>
        <w:t>Syracuse</w:t>
      </w:r>
      <w:r>
        <w:rPr>
          <w:spacing w:val="7"/>
          <w:sz w:val="22"/>
        </w:rPr>
        <w:t> </w:t>
      </w:r>
      <w:r>
        <w:rPr>
          <w:sz w:val="22"/>
        </w:rPr>
        <w:t>University</w:t>
      </w:r>
      <w:r>
        <w:rPr>
          <w:spacing w:val="7"/>
          <w:sz w:val="22"/>
        </w:rPr>
        <w:t> </w:t>
      </w:r>
      <w:r>
        <w:rPr>
          <w:sz w:val="22"/>
        </w:rPr>
        <w:t>(Co-Primary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Advisor)</w:t>
      </w:r>
    </w:p>
    <w:p>
      <w:pPr>
        <w:spacing w:line="284" w:lineRule="exact" w:before="0"/>
        <w:ind w:left="0" w:right="2602" w:firstLine="0"/>
        <w:jc w:val="right"/>
        <w:rPr>
          <w:sz w:val="22"/>
        </w:rPr>
      </w:pPr>
      <w:r>
        <w:rPr>
          <w:rFonts w:ascii="Palatino Linotype"/>
          <w:i/>
          <w:sz w:val="22"/>
        </w:rPr>
        <w:t>Initial</w:t>
      </w:r>
      <w:r>
        <w:rPr>
          <w:rFonts w:ascii="Palatino Linotype"/>
          <w:i/>
          <w:spacing w:val="7"/>
          <w:sz w:val="22"/>
        </w:rPr>
        <w:t> </w:t>
      </w:r>
      <w:r>
        <w:rPr>
          <w:rFonts w:ascii="Palatino Linotype"/>
          <w:i/>
          <w:sz w:val="22"/>
        </w:rPr>
        <w:t>Placement</w:t>
      </w:r>
      <w:r>
        <w:rPr>
          <w:sz w:val="22"/>
        </w:rPr>
        <w:t>:</w:t>
      </w:r>
      <w:r>
        <w:rPr>
          <w:spacing w:val="29"/>
          <w:sz w:val="22"/>
        </w:rPr>
        <w:t> </w:t>
      </w:r>
      <w:r>
        <w:rPr>
          <w:sz w:val="22"/>
        </w:rPr>
        <w:t>St.</w:t>
      </w:r>
      <w:r>
        <w:rPr>
          <w:spacing w:val="29"/>
          <w:sz w:val="22"/>
        </w:rPr>
        <w:t> </w:t>
      </w:r>
      <w:r>
        <w:rPr>
          <w:sz w:val="22"/>
        </w:rPr>
        <w:t>Lawrence</w:t>
      </w:r>
      <w:r>
        <w:rPr>
          <w:spacing w:val="14"/>
          <w:sz w:val="22"/>
        </w:rPr>
        <w:t> </w:t>
      </w:r>
      <w:r>
        <w:rPr>
          <w:sz w:val="22"/>
        </w:rPr>
        <w:t>University,</w:t>
      </w:r>
      <w:r>
        <w:rPr>
          <w:spacing w:val="15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spacing w:after="0" w:line="284" w:lineRule="exact"/>
        <w:jc w:val="right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52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Radine Rafols </w:t>
      </w:r>
      <w:r>
        <w:rPr>
          <w:sz w:val="22"/>
        </w:rPr>
        <w:t>(2023),</w:t>
      </w:r>
      <w:r>
        <w:rPr>
          <w:spacing w:val="7"/>
          <w:sz w:val="22"/>
        </w:rPr>
        <w:t> </w:t>
      </w:r>
      <w:r>
        <w:rPr>
          <w:sz w:val="22"/>
        </w:rPr>
        <w:t>Syracuse</w:t>
      </w:r>
      <w:r>
        <w:rPr>
          <w:spacing w:val="7"/>
          <w:sz w:val="22"/>
        </w:rPr>
        <w:t> </w:t>
      </w:r>
      <w:r>
        <w:rPr>
          <w:sz w:val="22"/>
        </w:rPr>
        <w:t>University</w:t>
      </w:r>
      <w:r>
        <w:rPr>
          <w:spacing w:val="7"/>
          <w:sz w:val="22"/>
        </w:rPr>
        <w:t> </w:t>
      </w:r>
      <w:r>
        <w:rPr>
          <w:sz w:val="22"/>
        </w:rPr>
        <w:t>(Co-Primary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Advisor)</w:t>
      </w:r>
    </w:p>
    <w:p>
      <w:pPr>
        <w:spacing w:line="284" w:lineRule="exact" w:before="0"/>
        <w:ind w:left="1169" w:right="0" w:firstLine="0"/>
        <w:jc w:val="left"/>
        <w:rPr>
          <w:sz w:val="22"/>
        </w:rPr>
      </w:pPr>
      <w:r>
        <w:rPr>
          <w:rFonts w:ascii="Palatino Linotype"/>
          <w:i/>
          <w:w w:val="105"/>
          <w:sz w:val="22"/>
        </w:rPr>
        <w:t>Initial</w:t>
      </w:r>
      <w:r>
        <w:rPr>
          <w:rFonts w:ascii="Palatino Linotype"/>
          <w:i/>
          <w:spacing w:val="-15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Placement</w:t>
      </w:r>
      <w:r>
        <w:rPr>
          <w:w w:val="105"/>
          <w:sz w:val="22"/>
        </w:rPr>
        <w:t>: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Post-Doc,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Dept.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Development,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Cornell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104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Yao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z w:val="22"/>
        </w:rPr>
        <w:t>Wang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sz w:val="22"/>
        </w:rPr>
        <w:t>(2022),</w:t>
      </w:r>
      <w:r>
        <w:rPr>
          <w:spacing w:val="-2"/>
          <w:sz w:val="22"/>
        </w:rPr>
        <w:t> </w:t>
      </w:r>
      <w:r>
        <w:rPr>
          <w:sz w:val="22"/>
        </w:rPr>
        <w:t>Syracuse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(Primary</w:t>
      </w:r>
      <w:r>
        <w:rPr>
          <w:spacing w:val="-2"/>
          <w:sz w:val="22"/>
        </w:rPr>
        <w:t> Advisor)</w:t>
      </w:r>
    </w:p>
    <w:p>
      <w:pPr>
        <w:pStyle w:val="BodyText"/>
        <w:spacing w:line="237" w:lineRule="auto" w:before="0"/>
        <w:ind w:left="1169" w:firstLine="0"/>
      </w:pPr>
      <w:r>
        <w:rPr>
          <w:rFonts w:ascii="Palatino Linotype"/>
          <w:i/>
          <w:w w:val="105"/>
        </w:rPr>
        <w:t>Initial Placement</w:t>
      </w:r>
      <w:r>
        <w:rPr>
          <w:w w:val="105"/>
        </w:rPr>
        <w:t>: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Ohio</w:t>
      </w:r>
      <w:r>
        <w:rPr>
          <w:spacing w:val="7"/>
          <w:w w:val="105"/>
        </w:rPr>
        <w:t> </w:t>
      </w:r>
      <w:r>
        <w:rPr>
          <w:w w:val="105"/>
        </w:rPr>
        <w:t>State</w:t>
      </w:r>
      <w:r>
        <w:rPr>
          <w:spacing w:val="7"/>
          <w:w w:val="105"/>
        </w:rPr>
        <w:t> </w:t>
      </w:r>
      <w:r>
        <w:rPr>
          <w:w w:val="105"/>
        </w:rPr>
        <w:t>University,</w:t>
      </w:r>
      <w:r>
        <w:rPr>
          <w:spacing w:val="13"/>
          <w:w w:val="105"/>
        </w:rPr>
        <w:t> </w:t>
      </w:r>
      <w:r>
        <w:rPr>
          <w:w w:val="105"/>
        </w:rPr>
        <w:t>Department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Agricultural,</w:t>
      </w:r>
      <w:r>
        <w:rPr>
          <w:spacing w:val="13"/>
          <w:w w:val="105"/>
        </w:rPr>
        <w:t> </w:t>
      </w:r>
      <w:r>
        <w:rPr>
          <w:w w:val="105"/>
        </w:rPr>
        <w:t>Environmental, and Development Economics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109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Tianyun</w:t>
      </w:r>
      <w:r>
        <w:rPr>
          <w:rFonts w:ascii="Palatino Linotype" w:hAnsi="Palatino Linotype"/>
          <w:b/>
          <w:spacing w:val="-8"/>
          <w:sz w:val="22"/>
        </w:rPr>
        <w:t> </w:t>
      </w:r>
      <w:r>
        <w:rPr>
          <w:rFonts w:ascii="Palatino Linotype" w:hAnsi="Palatino Linotype"/>
          <w:b/>
          <w:sz w:val="22"/>
        </w:rPr>
        <w:t>Zhu</w:t>
      </w:r>
      <w:r>
        <w:rPr>
          <w:rFonts w:ascii="Palatino Linotype" w:hAnsi="Palatino Linotype"/>
          <w:b/>
          <w:spacing w:val="-7"/>
          <w:sz w:val="22"/>
        </w:rPr>
        <w:t> </w:t>
      </w:r>
      <w:r>
        <w:rPr>
          <w:sz w:val="22"/>
        </w:rPr>
        <w:t>(2021),</w:t>
      </w:r>
      <w:r>
        <w:rPr>
          <w:spacing w:val="-1"/>
          <w:sz w:val="22"/>
        </w:rPr>
        <w:t> </w:t>
      </w:r>
      <w:r>
        <w:rPr>
          <w:sz w:val="22"/>
        </w:rPr>
        <w:t>Syracuse University</w:t>
      </w:r>
      <w:r>
        <w:rPr>
          <w:spacing w:val="-1"/>
          <w:sz w:val="22"/>
        </w:rPr>
        <w:t> </w:t>
      </w:r>
      <w:r>
        <w:rPr>
          <w:sz w:val="22"/>
        </w:rPr>
        <w:t>(Placement </w:t>
      </w:r>
      <w:r>
        <w:rPr>
          <w:spacing w:val="-2"/>
          <w:sz w:val="22"/>
        </w:rPr>
        <w:t>Committee)</w:t>
      </w:r>
    </w:p>
    <w:p>
      <w:pPr>
        <w:spacing w:line="284" w:lineRule="exact" w:before="0"/>
        <w:ind w:left="1169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Initial</w:t>
      </w:r>
      <w:r>
        <w:rPr>
          <w:rFonts w:ascii="Palatino Linotype"/>
          <w:i/>
          <w:spacing w:val="10"/>
          <w:sz w:val="22"/>
        </w:rPr>
        <w:t> </w:t>
      </w:r>
      <w:r>
        <w:rPr>
          <w:rFonts w:ascii="Palatino Linotype"/>
          <w:i/>
          <w:sz w:val="22"/>
        </w:rPr>
        <w:t>Placement</w:t>
      </w:r>
      <w:r>
        <w:rPr>
          <w:sz w:val="22"/>
        </w:rPr>
        <w:t>:</w:t>
      </w:r>
      <w:r>
        <w:rPr>
          <w:spacing w:val="34"/>
          <w:sz w:val="22"/>
        </w:rPr>
        <w:t> </w:t>
      </w:r>
      <w:r>
        <w:rPr>
          <w:sz w:val="22"/>
        </w:rPr>
        <w:t>Jinan</w:t>
      </w:r>
      <w:r>
        <w:rPr>
          <w:spacing w:val="17"/>
          <w:sz w:val="22"/>
        </w:rPr>
        <w:t> </w:t>
      </w:r>
      <w:r>
        <w:rPr>
          <w:sz w:val="22"/>
        </w:rPr>
        <w:t>University,</w:t>
      </w:r>
      <w:r>
        <w:rPr>
          <w:spacing w:val="18"/>
          <w:sz w:val="22"/>
        </w:rPr>
        <w:t> </w:t>
      </w:r>
      <w:r>
        <w:rPr>
          <w:sz w:val="22"/>
        </w:rPr>
        <w:t>College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84" w:lineRule="exact" w:before="104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Kun</w:t>
      </w:r>
      <w:r>
        <w:rPr>
          <w:rFonts w:ascii="Palatino Linotype" w:hAnsi="Palatino Linotype"/>
          <w:b/>
          <w:spacing w:val="9"/>
          <w:sz w:val="22"/>
        </w:rPr>
        <w:t> </w:t>
      </w:r>
      <w:r>
        <w:rPr>
          <w:rFonts w:ascii="Palatino Linotype" w:hAnsi="Palatino Linotype"/>
          <w:b/>
          <w:sz w:val="22"/>
        </w:rPr>
        <w:t>Gu</w:t>
      </w:r>
      <w:r>
        <w:rPr>
          <w:rFonts w:ascii="Palatino Linotype" w:hAnsi="Palatino Linotype"/>
          <w:b/>
          <w:spacing w:val="10"/>
          <w:sz w:val="22"/>
        </w:rPr>
        <w:t> </w:t>
      </w:r>
      <w:r>
        <w:rPr>
          <w:sz w:val="22"/>
        </w:rPr>
        <w:t>(2018),</w:t>
      </w:r>
      <w:r>
        <w:rPr>
          <w:spacing w:val="17"/>
          <w:sz w:val="22"/>
        </w:rPr>
        <w:t> </w:t>
      </w:r>
      <w:r>
        <w:rPr>
          <w:sz w:val="22"/>
        </w:rPr>
        <w:t>RAND</w:t>
      </w:r>
      <w:r>
        <w:rPr>
          <w:spacing w:val="17"/>
          <w:sz w:val="22"/>
        </w:rPr>
        <w:t> </w:t>
      </w:r>
      <w:r>
        <w:rPr>
          <w:sz w:val="22"/>
        </w:rPr>
        <w:t>Pardee</w:t>
      </w:r>
      <w:r>
        <w:rPr>
          <w:spacing w:val="16"/>
          <w:sz w:val="22"/>
        </w:rPr>
        <w:t> </w:t>
      </w:r>
      <w:r>
        <w:rPr>
          <w:sz w:val="22"/>
        </w:rPr>
        <w:t>Graduate</w:t>
      </w:r>
      <w:r>
        <w:rPr>
          <w:spacing w:val="17"/>
          <w:sz w:val="22"/>
        </w:rPr>
        <w:t> </w:t>
      </w:r>
      <w:r>
        <w:rPr>
          <w:sz w:val="22"/>
        </w:rPr>
        <w:t>School</w:t>
      </w:r>
      <w:r>
        <w:rPr>
          <w:spacing w:val="17"/>
          <w:sz w:val="22"/>
        </w:rPr>
        <w:t> </w:t>
      </w:r>
      <w:r>
        <w:rPr>
          <w:sz w:val="22"/>
        </w:rPr>
        <w:t>(Primary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Advisor)</w:t>
      </w:r>
    </w:p>
    <w:p>
      <w:pPr>
        <w:spacing w:line="284" w:lineRule="exact" w:before="0"/>
        <w:ind w:left="1169" w:right="0" w:firstLine="0"/>
        <w:jc w:val="left"/>
        <w:rPr>
          <w:sz w:val="22"/>
        </w:rPr>
      </w:pPr>
      <w:r>
        <w:rPr>
          <w:rFonts w:ascii="Palatino Linotype"/>
          <w:i/>
          <w:sz w:val="22"/>
        </w:rPr>
        <w:t>Initial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Placement</w:t>
      </w:r>
      <w:r>
        <w:rPr>
          <w:sz w:val="22"/>
        </w:rPr>
        <w:t>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Facebook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47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Departmental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rFonts w:ascii="Palatino Linotype" w:hAnsi="Palatino Linotype"/>
          <w:b/>
          <w:sz w:val="22"/>
        </w:rPr>
        <w:t>Service</w:t>
      </w:r>
      <w:r>
        <w:rPr>
          <w:sz w:val="22"/>
        </w:rPr>
        <w:t>:</w:t>
      </w:r>
      <w:r>
        <w:rPr>
          <w:spacing w:val="16"/>
          <w:sz w:val="22"/>
        </w:rPr>
        <w:t> </w:t>
      </w:r>
      <w:r>
        <w:rPr>
          <w:sz w:val="22"/>
        </w:rPr>
        <w:t>Syracuse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5" w:after="0"/>
        <w:ind w:left="1168" w:right="0" w:hanging="233"/>
        <w:jc w:val="left"/>
        <w:rPr>
          <w:sz w:val="22"/>
        </w:rPr>
      </w:pPr>
      <w:r>
        <w:rPr>
          <w:sz w:val="22"/>
        </w:rPr>
        <w:t>Interim</w:t>
      </w:r>
      <w:r>
        <w:rPr>
          <w:spacing w:val="20"/>
          <w:sz w:val="22"/>
        </w:rPr>
        <w:t> </w:t>
      </w:r>
      <w:r>
        <w:rPr>
          <w:sz w:val="22"/>
        </w:rPr>
        <w:t>Chair</w:t>
      </w:r>
      <w:r>
        <w:rPr>
          <w:spacing w:val="20"/>
          <w:sz w:val="22"/>
        </w:rPr>
        <w:t> </w:t>
      </w:r>
      <w:r>
        <w:rPr>
          <w:sz w:val="22"/>
        </w:rPr>
        <w:t>(Fall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3" w:after="0"/>
        <w:ind w:left="1168" w:right="0" w:hanging="233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Graduate</w:t>
      </w:r>
      <w:r>
        <w:rPr>
          <w:spacing w:val="14"/>
          <w:sz w:val="22"/>
        </w:rPr>
        <w:t> </w:t>
      </w:r>
      <w:r>
        <w:rPr>
          <w:sz w:val="22"/>
        </w:rPr>
        <w:t>Studies</w:t>
      </w:r>
      <w:r>
        <w:rPr>
          <w:spacing w:val="14"/>
          <w:sz w:val="22"/>
        </w:rPr>
        <w:t> </w:t>
      </w:r>
      <w:r>
        <w:rPr>
          <w:sz w:val="22"/>
        </w:rPr>
        <w:t>(Fall</w:t>
      </w:r>
      <w:r>
        <w:rPr>
          <w:spacing w:val="14"/>
          <w:sz w:val="22"/>
        </w:rPr>
        <w:t> </w:t>
      </w:r>
      <w:r>
        <w:rPr>
          <w:sz w:val="22"/>
        </w:rPr>
        <w:t>2025-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2" w:after="0"/>
        <w:ind w:left="1168" w:right="0" w:hanging="233"/>
        <w:jc w:val="left"/>
        <w:rPr>
          <w:sz w:val="22"/>
        </w:rPr>
      </w:pPr>
      <w:r>
        <w:rPr>
          <w:sz w:val="22"/>
        </w:rPr>
        <w:t>Co-organizer,</w:t>
      </w:r>
      <w:r>
        <w:rPr>
          <w:spacing w:val="21"/>
          <w:sz w:val="22"/>
        </w:rPr>
        <w:t> </w:t>
      </w:r>
      <w:r>
        <w:rPr>
          <w:sz w:val="22"/>
        </w:rPr>
        <w:t>Applied</w:t>
      </w:r>
      <w:r>
        <w:rPr>
          <w:spacing w:val="22"/>
          <w:sz w:val="22"/>
        </w:rPr>
        <w:t> </w:t>
      </w:r>
      <w:r>
        <w:rPr>
          <w:sz w:val="22"/>
        </w:rPr>
        <w:t>Micro</w:t>
      </w:r>
      <w:r>
        <w:rPr>
          <w:spacing w:val="22"/>
          <w:sz w:val="22"/>
        </w:rPr>
        <w:t> </w:t>
      </w:r>
      <w:r>
        <w:rPr>
          <w:sz w:val="22"/>
        </w:rPr>
        <w:t>Seminar:</w:t>
      </w:r>
      <w:r>
        <w:rPr>
          <w:spacing w:val="38"/>
          <w:sz w:val="22"/>
        </w:rPr>
        <w:t> </w:t>
      </w:r>
      <w:r>
        <w:rPr>
          <w:sz w:val="22"/>
        </w:rPr>
        <w:t>(Fall</w:t>
      </w:r>
      <w:r>
        <w:rPr>
          <w:spacing w:val="22"/>
          <w:sz w:val="22"/>
        </w:rPr>
        <w:t> </w:t>
      </w:r>
      <w:r>
        <w:rPr>
          <w:sz w:val="22"/>
        </w:rPr>
        <w:t>2018-Spring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2024)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3" w:after="0"/>
        <w:ind w:left="1168" w:right="0" w:hanging="233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21"/>
          <w:sz w:val="22"/>
        </w:rPr>
        <w:t> </w:t>
      </w:r>
      <w:r>
        <w:rPr>
          <w:sz w:val="22"/>
        </w:rPr>
        <w:t>Search</w:t>
      </w:r>
      <w:r>
        <w:rPr>
          <w:spacing w:val="22"/>
          <w:sz w:val="22"/>
        </w:rPr>
        <w:t> </w:t>
      </w:r>
      <w:r>
        <w:rPr>
          <w:sz w:val="22"/>
        </w:rPr>
        <w:t>Committee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22"/>
          <w:sz w:val="22"/>
        </w:rPr>
        <w:t> </w:t>
      </w:r>
      <w:r>
        <w:rPr>
          <w:sz w:val="22"/>
        </w:rPr>
        <w:t>Moynihan</w:t>
      </w:r>
      <w:r>
        <w:rPr>
          <w:spacing w:val="21"/>
          <w:sz w:val="22"/>
        </w:rPr>
        <w:t> </w:t>
      </w:r>
      <w:r>
        <w:rPr>
          <w:sz w:val="22"/>
        </w:rPr>
        <w:t>Chair</w:t>
      </w:r>
      <w:r>
        <w:rPr>
          <w:spacing w:val="22"/>
          <w:sz w:val="22"/>
        </w:rPr>
        <w:t> </w:t>
      </w:r>
      <w:r>
        <w:rPr>
          <w:sz w:val="22"/>
        </w:rPr>
        <w:t>(Fall</w:t>
      </w:r>
      <w:r>
        <w:rPr>
          <w:spacing w:val="21"/>
          <w:sz w:val="22"/>
        </w:rPr>
        <w:t> </w:t>
      </w:r>
      <w:r>
        <w:rPr>
          <w:sz w:val="22"/>
        </w:rPr>
        <w:t>2024-Spring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2025)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3" w:after="0"/>
        <w:ind w:left="1168" w:right="0" w:hanging="233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14"/>
          <w:sz w:val="22"/>
        </w:rPr>
        <w:t> </w:t>
      </w:r>
      <w:r>
        <w:rPr>
          <w:sz w:val="22"/>
        </w:rPr>
        <w:t>Search</w:t>
      </w:r>
      <w:r>
        <w:rPr>
          <w:spacing w:val="15"/>
          <w:sz w:val="22"/>
        </w:rPr>
        <w:t> </w:t>
      </w:r>
      <w:r>
        <w:rPr>
          <w:sz w:val="22"/>
        </w:rPr>
        <w:t>Committee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z w:val="22"/>
        </w:rPr>
        <w:t>Public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5"/>
          <w:sz w:val="22"/>
        </w:rPr>
        <w:t> </w:t>
      </w:r>
      <w:r>
        <w:rPr>
          <w:sz w:val="22"/>
        </w:rPr>
        <w:t>(Fall</w:t>
      </w:r>
      <w:r>
        <w:rPr>
          <w:spacing w:val="15"/>
          <w:sz w:val="22"/>
        </w:rPr>
        <w:t> </w:t>
      </w:r>
      <w:r>
        <w:rPr>
          <w:sz w:val="22"/>
        </w:rPr>
        <w:t>2022-Spring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2" w:after="0"/>
        <w:ind w:left="1168" w:right="0" w:hanging="233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17"/>
          <w:sz w:val="22"/>
        </w:rPr>
        <w:t> </w:t>
      </w:r>
      <w:r>
        <w:rPr>
          <w:sz w:val="22"/>
        </w:rPr>
        <w:t>Search</w:t>
      </w:r>
      <w:r>
        <w:rPr>
          <w:spacing w:val="17"/>
          <w:sz w:val="22"/>
        </w:rPr>
        <w:t> </w:t>
      </w:r>
      <w:r>
        <w:rPr>
          <w:sz w:val="22"/>
        </w:rPr>
        <w:t>Committee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7"/>
          <w:sz w:val="22"/>
        </w:rPr>
        <w:t> </w:t>
      </w:r>
      <w:r>
        <w:rPr>
          <w:sz w:val="22"/>
        </w:rPr>
        <w:t>State/Local</w:t>
      </w:r>
      <w:r>
        <w:rPr>
          <w:spacing w:val="17"/>
          <w:sz w:val="22"/>
        </w:rPr>
        <w:t> </w:t>
      </w:r>
      <w:r>
        <w:rPr>
          <w:sz w:val="22"/>
        </w:rPr>
        <w:t>Public</w:t>
      </w:r>
      <w:r>
        <w:rPr>
          <w:spacing w:val="17"/>
          <w:sz w:val="22"/>
        </w:rPr>
        <w:t> </w:t>
      </w:r>
      <w:r>
        <w:rPr>
          <w:sz w:val="22"/>
        </w:rPr>
        <w:t>Finance</w:t>
      </w:r>
      <w:r>
        <w:rPr>
          <w:spacing w:val="18"/>
          <w:sz w:val="22"/>
        </w:rPr>
        <w:t> </w:t>
      </w:r>
      <w:r>
        <w:rPr>
          <w:sz w:val="22"/>
        </w:rPr>
        <w:t>(Fall</w:t>
      </w:r>
      <w:r>
        <w:rPr>
          <w:spacing w:val="17"/>
          <w:sz w:val="22"/>
        </w:rPr>
        <w:t> </w:t>
      </w:r>
      <w:r>
        <w:rPr>
          <w:sz w:val="22"/>
        </w:rPr>
        <w:t>2021-Spring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2022)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3" w:after="0"/>
        <w:ind w:left="1168" w:right="0" w:hanging="233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15"/>
          <w:sz w:val="22"/>
        </w:rPr>
        <w:t> </w:t>
      </w:r>
      <w:r>
        <w:rPr>
          <w:sz w:val="22"/>
        </w:rPr>
        <w:t>Search</w:t>
      </w:r>
      <w:r>
        <w:rPr>
          <w:spacing w:val="15"/>
          <w:sz w:val="22"/>
        </w:rPr>
        <w:t> </w:t>
      </w:r>
      <w:r>
        <w:rPr>
          <w:sz w:val="22"/>
        </w:rPr>
        <w:t>Committee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6"/>
          <w:sz w:val="22"/>
        </w:rPr>
        <w:t> </w:t>
      </w:r>
      <w:r>
        <w:rPr>
          <w:sz w:val="22"/>
        </w:rPr>
        <w:t>Trade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Development</w:t>
      </w:r>
      <w:r>
        <w:rPr>
          <w:spacing w:val="16"/>
          <w:sz w:val="22"/>
        </w:rPr>
        <w:t> </w:t>
      </w:r>
      <w:r>
        <w:rPr>
          <w:sz w:val="22"/>
        </w:rPr>
        <w:t>(Fall</w:t>
      </w:r>
      <w:r>
        <w:rPr>
          <w:spacing w:val="15"/>
          <w:sz w:val="22"/>
        </w:rPr>
        <w:t> </w:t>
      </w:r>
      <w:r>
        <w:rPr>
          <w:sz w:val="22"/>
        </w:rPr>
        <w:t>2020-Spring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2021)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43" w:after="0"/>
        <w:ind w:left="1168" w:right="0" w:hanging="233"/>
        <w:jc w:val="left"/>
        <w:rPr>
          <w:sz w:val="22"/>
        </w:rPr>
      </w:pPr>
      <w:r>
        <w:rPr>
          <w:sz w:val="22"/>
        </w:rPr>
        <w:t>Member,</w:t>
      </w:r>
      <w:r>
        <w:rPr>
          <w:spacing w:val="29"/>
          <w:sz w:val="22"/>
        </w:rPr>
        <w:t> </w:t>
      </w:r>
      <w:r>
        <w:rPr>
          <w:sz w:val="22"/>
        </w:rPr>
        <w:t>CPR</w:t>
      </w:r>
      <w:r>
        <w:rPr>
          <w:spacing w:val="29"/>
          <w:sz w:val="22"/>
        </w:rPr>
        <w:t> </w:t>
      </w:r>
      <w:r>
        <w:rPr>
          <w:sz w:val="22"/>
        </w:rPr>
        <w:t>Advisory</w:t>
      </w:r>
      <w:r>
        <w:rPr>
          <w:spacing w:val="29"/>
          <w:sz w:val="22"/>
        </w:rPr>
        <w:t> </w:t>
      </w:r>
      <w:r>
        <w:rPr>
          <w:sz w:val="22"/>
        </w:rPr>
        <w:t>Committee</w:t>
      </w:r>
      <w:r>
        <w:rPr>
          <w:spacing w:val="29"/>
          <w:sz w:val="22"/>
        </w:rPr>
        <w:t> </w:t>
      </w:r>
      <w:r>
        <w:rPr>
          <w:sz w:val="22"/>
        </w:rPr>
        <w:t>(Fall</w:t>
      </w:r>
      <w:r>
        <w:rPr>
          <w:spacing w:val="29"/>
          <w:sz w:val="22"/>
        </w:rPr>
        <w:t> </w:t>
      </w:r>
      <w:r>
        <w:rPr>
          <w:sz w:val="22"/>
        </w:rPr>
        <w:t>2022-Spring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2023)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63" w:after="0"/>
        <w:ind w:left="687" w:right="0" w:hanging="216"/>
        <w:jc w:val="left"/>
      </w:pPr>
      <w:r>
        <w:rPr/>
        <w:t>External</w:t>
      </w:r>
      <w:r>
        <w:rPr>
          <w:spacing w:val="-9"/>
        </w:rPr>
        <w:t> </w:t>
      </w:r>
      <w:r>
        <w:rPr/>
        <w:t>Grant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12" w:after="0"/>
        <w:ind w:left="1168" w:right="0" w:hanging="233"/>
        <w:jc w:val="left"/>
        <w:rPr>
          <w:sz w:val="22"/>
        </w:rPr>
      </w:pPr>
      <w:r>
        <w:rPr>
          <w:sz w:val="22"/>
        </w:rPr>
        <w:t>Fall</w:t>
      </w:r>
      <w:r>
        <w:rPr>
          <w:spacing w:val="7"/>
          <w:sz w:val="22"/>
        </w:rPr>
        <w:t> </w:t>
      </w:r>
      <w:r>
        <w:rPr>
          <w:sz w:val="22"/>
        </w:rPr>
        <w:t>2022</w:t>
      </w:r>
      <w:r>
        <w:rPr>
          <w:spacing w:val="8"/>
          <w:sz w:val="22"/>
        </w:rPr>
        <w:t> </w:t>
      </w:r>
      <w:r>
        <w:rPr>
          <w:sz w:val="22"/>
        </w:rPr>
        <w:t>(PEDL,</w:t>
      </w:r>
      <w:r>
        <w:rPr>
          <w:spacing w:val="8"/>
          <w:sz w:val="22"/>
        </w:rPr>
        <w:t> </w:t>
      </w:r>
      <w:r>
        <w:rPr>
          <w:sz w:val="22"/>
        </w:rPr>
        <w:t>9th</w:t>
      </w:r>
      <w:r>
        <w:rPr>
          <w:spacing w:val="8"/>
          <w:sz w:val="22"/>
        </w:rPr>
        <w:t> </w:t>
      </w:r>
      <w:r>
        <w:rPr>
          <w:sz w:val="22"/>
        </w:rPr>
        <w:t>regular</w:t>
      </w:r>
      <w:r>
        <w:rPr>
          <w:spacing w:val="8"/>
          <w:sz w:val="22"/>
        </w:rPr>
        <w:t> </w:t>
      </w:r>
      <w:r>
        <w:rPr>
          <w:sz w:val="22"/>
        </w:rPr>
        <w:t>call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Major</w:t>
      </w:r>
      <w:r>
        <w:rPr>
          <w:spacing w:val="8"/>
          <w:sz w:val="22"/>
        </w:rPr>
        <w:t> </w:t>
      </w:r>
      <w:r>
        <w:rPr>
          <w:sz w:val="22"/>
        </w:rPr>
        <w:t>Research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Grants)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86" w:after="0"/>
        <w:ind w:left="1168" w:right="0" w:hanging="233"/>
        <w:jc w:val="left"/>
        <w:rPr>
          <w:sz w:val="22"/>
        </w:rPr>
      </w:pPr>
      <w:r>
        <w:rPr>
          <w:sz w:val="22"/>
        </w:rPr>
        <w:t>Spring</w:t>
      </w:r>
      <w:r>
        <w:rPr>
          <w:spacing w:val="5"/>
          <w:sz w:val="22"/>
        </w:rPr>
        <w:t> </w:t>
      </w:r>
      <w:r>
        <w:rPr>
          <w:sz w:val="22"/>
        </w:rPr>
        <w:t>2021</w:t>
      </w:r>
      <w:r>
        <w:rPr>
          <w:spacing w:val="6"/>
          <w:sz w:val="22"/>
        </w:rPr>
        <w:t> </w:t>
      </w:r>
      <w:r>
        <w:rPr>
          <w:sz w:val="22"/>
        </w:rPr>
        <w:t>(NSF,</w:t>
      </w:r>
      <w:r>
        <w:rPr>
          <w:spacing w:val="6"/>
          <w:sz w:val="22"/>
        </w:rPr>
        <w:t> </w:t>
      </w:r>
      <w:r>
        <w:rPr>
          <w:sz w:val="22"/>
        </w:rPr>
        <w:t>SBE</w:t>
      </w:r>
      <w:r>
        <w:rPr>
          <w:spacing w:val="6"/>
          <w:sz w:val="22"/>
        </w:rPr>
        <w:t> </w:t>
      </w:r>
      <w:r>
        <w:rPr>
          <w:sz w:val="22"/>
        </w:rPr>
        <w:t>Postdoctoral</w:t>
      </w:r>
      <w:r>
        <w:rPr>
          <w:spacing w:val="5"/>
          <w:sz w:val="22"/>
        </w:rPr>
        <w:t> </w:t>
      </w:r>
      <w:r>
        <w:rPr>
          <w:sz w:val="22"/>
        </w:rPr>
        <w:t>Research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Fellowship)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86" w:after="0"/>
        <w:ind w:left="1168" w:right="0" w:hanging="233"/>
        <w:jc w:val="left"/>
        <w:rPr>
          <w:sz w:val="22"/>
        </w:rPr>
      </w:pPr>
      <w:r>
        <w:rPr>
          <w:sz w:val="22"/>
        </w:rPr>
        <w:t>Fall</w:t>
      </w:r>
      <w:r>
        <w:rPr>
          <w:spacing w:val="6"/>
          <w:sz w:val="22"/>
        </w:rPr>
        <w:t> </w:t>
      </w:r>
      <w:r>
        <w:rPr>
          <w:sz w:val="22"/>
        </w:rPr>
        <w:t>2017</w:t>
      </w:r>
      <w:r>
        <w:rPr>
          <w:spacing w:val="6"/>
          <w:sz w:val="22"/>
        </w:rPr>
        <w:t> </w:t>
      </w:r>
      <w:r>
        <w:rPr>
          <w:sz w:val="22"/>
        </w:rPr>
        <w:t>(PEDL,</w:t>
      </w:r>
      <w:r>
        <w:rPr>
          <w:spacing w:val="6"/>
          <w:sz w:val="22"/>
        </w:rPr>
        <w:t> </w:t>
      </w:r>
      <w:r>
        <w:rPr>
          <w:sz w:val="22"/>
        </w:rPr>
        <w:t>21st</w:t>
      </w:r>
      <w:r>
        <w:rPr>
          <w:spacing w:val="7"/>
          <w:sz w:val="22"/>
        </w:rPr>
        <w:t> </w:t>
      </w:r>
      <w:r>
        <w:rPr>
          <w:sz w:val="22"/>
        </w:rPr>
        <w:t>regular</w:t>
      </w:r>
      <w:r>
        <w:rPr>
          <w:spacing w:val="6"/>
          <w:sz w:val="22"/>
        </w:rPr>
        <w:t> </w:t>
      </w:r>
      <w:r>
        <w:rPr>
          <w:sz w:val="22"/>
        </w:rPr>
        <w:t>call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Exploratory</w:t>
      </w:r>
      <w:r>
        <w:rPr>
          <w:spacing w:val="6"/>
          <w:sz w:val="22"/>
        </w:rPr>
        <w:t> </w:t>
      </w:r>
      <w:r>
        <w:rPr>
          <w:sz w:val="22"/>
        </w:rPr>
        <w:t>Research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Grants)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14" w:after="0"/>
        <w:ind w:left="689" w:right="141" w:hanging="218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Peer Reviewer,</w:t>
      </w:r>
      <w:r>
        <w:rPr>
          <w:rFonts w:ascii="Palatino Linotype" w:hAnsi="Palatino Linotype"/>
          <w:b/>
          <w:spacing w:val="20"/>
          <w:sz w:val="22"/>
        </w:rPr>
        <w:t> </w:t>
      </w:r>
      <w:r>
        <w:rPr>
          <w:rFonts w:ascii="Palatino Linotype" w:hAnsi="Palatino Linotype"/>
          <w:b/>
          <w:sz w:val="22"/>
        </w:rPr>
        <w:t>Roads Impact Evaluation Workshop,</w:t>
      </w:r>
      <w:r>
        <w:rPr>
          <w:rFonts w:ascii="Palatino Linotype" w:hAnsi="Palatino Linotype"/>
          <w:b/>
          <w:spacing w:val="20"/>
          <w:sz w:val="22"/>
        </w:rPr>
        <w:t> </w:t>
      </w:r>
      <w:r>
        <w:rPr>
          <w:rFonts w:ascii="Palatino Linotype" w:hAnsi="Palatino Linotype"/>
          <w:b/>
          <w:sz w:val="22"/>
        </w:rPr>
        <w:t>Millennium Challenge Corporation</w:t>
      </w:r>
      <w:r>
        <w:rPr>
          <w:sz w:val="22"/>
        </w:rPr>
        <w:t>— Washington D.C.; </w:t>
      </w:r>
      <w:r>
        <w:rPr>
          <w:rFonts w:ascii="Palatino Linotype" w:hAnsi="Palatino Linotype"/>
          <w:i/>
          <w:sz w:val="22"/>
        </w:rPr>
        <w:t>September 2013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97" w:after="0"/>
        <w:ind w:left="687" w:right="0" w:hanging="216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Instructor,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The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z w:val="22"/>
        </w:rPr>
        <w:t>Asia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Foundation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z w:val="22"/>
        </w:rPr>
        <w:t>Impact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Evaluation</w:t>
      </w:r>
      <w:r>
        <w:rPr>
          <w:rFonts w:ascii="Palatino Linotype" w:hAnsi="Palatino Linotype"/>
          <w:b/>
          <w:spacing w:val="-12"/>
          <w:sz w:val="22"/>
        </w:rPr>
        <w:t> </w:t>
      </w:r>
      <w:r>
        <w:rPr>
          <w:rFonts w:ascii="Palatino Linotype" w:hAnsi="Palatino Linotype"/>
          <w:b/>
          <w:sz w:val="22"/>
        </w:rPr>
        <w:t>Workshop,</w:t>
      </w:r>
      <w:r>
        <w:rPr>
          <w:rFonts w:ascii="Palatino Linotype" w:hAnsi="Palatino Linotype"/>
          <w:b/>
          <w:spacing w:val="-13"/>
          <w:sz w:val="22"/>
        </w:rPr>
        <w:t> </w:t>
      </w:r>
      <w:r>
        <w:rPr>
          <w:rFonts w:ascii="Palatino Linotype" w:hAnsi="Palatino Linotype"/>
          <w:b/>
          <w:sz w:val="22"/>
        </w:rPr>
        <w:t>CEGA</w:t>
      </w:r>
      <w:r>
        <w:rPr>
          <w:sz w:val="22"/>
        </w:rPr>
        <w:t>—Singapore;</w:t>
      </w:r>
      <w:r>
        <w:rPr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March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pacing w:val="-4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34" w:after="0"/>
        <w:ind w:left="687" w:right="0" w:hanging="216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Research Assistant, UC Berkeley</w:t>
      </w:r>
      <w:r>
        <w:rPr>
          <w:sz w:val="22"/>
        </w:rPr>
        <w:t>—Berkeley,</w:t>
      </w:r>
      <w:r>
        <w:rPr>
          <w:spacing w:val="7"/>
          <w:sz w:val="22"/>
        </w:rPr>
        <w:t> </w:t>
      </w:r>
      <w:r>
        <w:rPr>
          <w:sz w:val="22"/>
        </w:rPr>
        <w:t>CA;</w:t>
      </w:r>
      <w:r>
        <w:rPr>
          <w:spacing w:val="7"/>
          <w:sz w:val="22"/>
        </w:rPr>
        <w:t> </w:t>
      </w:r>
      <w:r>
        <w:rPr>
          <w:rFonts w:ascii="Palatino Linotype" w:hAnsi="Palatino Linotype"/>
          <w:i/>
          <w:sz w:val="22"/>
        </w:rPr>
        <w:t>2007-</w:t>
      </w:r>
      <w:r>
        <w:rPr>
          <w:rFonts w:ascii="Palatino Linotype" w:hAnsi="Palatino Linotype"/>
          <w:i/>
          <w:spacing w:val="-4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90" w:after="0"/>
        <w:ind w:left="687" w:right="0" w:hanging="216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Researcher,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z w:val="22"/>
        </w:rPr>
        <w:t>Poverty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rFonts w:ascii="Palatino Linotype" w:hAnsi="Palatino Linotype"/>
          <w:b/>
          <w:sz w:val="22"/>
        </w:rPr>
        <w:t>Action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rFonts w:ascii="Palatino Linotype" w:hAnsi="Palatino Linotype"/>
          <w:b/>
          <w:sz w:val="22"/>
        </w:rPr>
        <w:t>Lab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rFonts w:ascii="Palatino Linotype" w:hAnsi="Palatino Linotype"/>
          <w:b/>
          <w:sz w:val="22"/>
        </w:rPr>
        <w:t>/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rFonts w:ascii="Palatino Linotype" w:hAnsi="Palatino Linotype"/>
          <w:b/>
          <w:sz w:val="22"/>
        </w:rPr>
        <w:t>World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z w:val="22"/>
        </w:rPr>
        <w:t>Bank</w:t>
      </w:r>
      <w:r>
        <w:rPr>
          <w:sz w:val="22"/>
        </w:rPr>
        <w:t>—Sierra</w:t>
      </w:r>
      <w:r>
        <w:rPr>
          <w:spacing w:val="-2"/>
          <w:sz w:val="22"/>
        </w:rPr>
        <w:t> </w:t>
      </w:r>
      <w:r>
        <w:rPr>
          <w:sz w:val="22"/>
        </w:rPr>
        <w:t>Leone;</w:t>
      </w:r>
      <w:r>
        <w:rPr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Summer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rFonts w:ascii="Palatino Linotype" w:hAnsi="Palatino Linotype"/>
          <w:i/>
          <w:spacing w:val="-4"/>
          <w:sz w:val="22"/>
        </w:rPr>
        <w:t>2007</w:t>
      </w:r>
    </w:p>
    <w:p>
      <w:pPr>
        <w:pStyle w:val="BodyText"/>
        <w:spacing w:before="1"/>
        <w:ind w:left="0" w:firstLine="0"/>
        <w:rPr>
          <w:rFonts w:ascii="Palatino Linotype"/>
          <w:i/>
        </w:rPr>
      </w:pPr>
    </w:p>
    <w:p>
      <w:pPr>
        <w:pStyle w:val="Heading1"/>
      </w:pPr>
      <w:r>
        <w:rPr/>
        <w:t>Teaching</w:t>
      </w:r>
      <w:r>
        <w:rPr>
          <w:spacing w:val="-11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90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Syracuse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University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spacing w:val="-2"/>
          <w:sz w:val="22"/>
        </w:rPr>
        <w:t>(2018-present)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33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Regional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/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Cities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Developing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Economies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spacing w:val="-2"/>
          <w:sz w:val="22"/>
        </w:rPr>
        <w:t>(Graduate)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7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Urban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spacing w:val="-2"/>
          <w:sz w:val="22"/>
        </w:rPr>
        <w:t>(Undergraduate)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7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Cities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Developing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Countries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spacing w:val="-2"/>
          <w:sz w:val="22"/>
        </w:rPr>
        <w:t>(Undergraduate)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47" w:after="0"/>
        <w:ind w:left="687" w:right="0" w:hanging="216"/>
        <w:jc w:val="left"/>
        <w:rPr>
          <w:rFonts w:ascii="Cambria" w:hAnsi="Cambria"/>
          <w:b w:val="0"/>
        </w:rPr>
      </w:pPr>
      <w:r>
        <w:rPr/>
        <w:t>RAND</w:t>
      </w:r>
      <w:r>
        <w:rPr>
          <w:spacing w:val="-9"/>
        </w:rPr>
        <w:t> </w:t>
      </w:r>
      <w:r>
        <w:rPr/>
        <w:t>Pardee</w:t>
      </w:r>
      <w:r>
        <w:rPr>
          <w:spacing w:val="-9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School</w:t>
      </w:r>
      <w:r>
        <w:rPr>
          <w:spacing w:val="-9"/>
        </w:rPr>
        <w:t> </w:t>
      </w:r>
      <w:r>
        <w:rPr>
          <w:rFonts w:ascii="Cambria" w:hAnsi="Cambria"/>
          <w:b w:val="0"/>
          <w:spacing w:val="-2"/>
        </w:rPr>
        <w:t>(2017)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33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Economics</w:t>
      </w:r>
      <w:r>
        <w:rPr>
          <w:rFonts w:ascii="Palatino Linotype" w:hAnsi="Palatino Linotype"/>
          <w:i/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Social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rFonts w:ascii="Palatino Linotype" w:hAnsi="Palatino Linotype"/>
          <w:i/>
          <w:sz w:val="22"/>
        </w:rPr>
        <w:t>Networks</w:t>
      </w:r>
      <w:r>
        <w:rPr>
          <w:rFonts w:ascii="Palatino Linotype" w:hAnsi="Palatino Linotype"/>
          <w:i/>
          <w:spacing w:val="-7"/>
          <w:sz w:val="22"/>
        </w:rPr>
        <w:t> </w:t>
      </w:r>
      <w:r>
        <w:rPr>
          <w:spacing w:val="-2"/>
          <w:sz w:val="22"/>
        </w:rPr>
        <w:t>(Graduate)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47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University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of</w:t>
      </w:r>
      <w:r>
        <w:rPr>
          <w:rFonts w:ascii="Palatino Linotype" w:hAnsi="Palatino Linotype"/>
          <w:b/>
          <w:spacing w:val="-8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California,</w:t>
      </w:r>
      <w:r>
        <w:rPr>
          <w:rFonts w:ascii="Palatino Linotype" w:hAnsi="Palatino Linotype"/>
          <w:b/>
          <w:spacing w:val="-8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Berkeley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spacing w:val="-2"/>
          <w:sz w:val="22"/>
        </w:rPr>
        <w:t>(2008-2011)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34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Graduate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Econometrics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spacing w:val="-4"/>
          <w:sz w:val="22"/>
        </w:rPr>
        <w:t>(TA)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2" w:after="0"/>
        <w:ind w:left="1168" w:right="0" w:hanging="233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Introduction</w:t>
      </w:r>
      <w:r>
        <w:rPr>
          <w:rFonts w:ascii="Palatino Linotype" w:hAnsi="Palatino Linotype"/>
          <w:i/>
          <w:spacing w:val="4"/>
          <w:sz w:val="22"/>
        </w:rPr>
        <w:t> </w:t>
      </w:r>
      <w:r>
        <w:rPr>
          <w:rFonts w:ascii="Palatino Linotype" w:hAnsi="Palatino Linotype"/>
          <w:i/>
          <w:sz w:val="22"/>
        </w:rPr>
        <w:t>to</w:t>
      </w:r>
      <w:r>
        <w:rPr>
          <w:rFonts w:ascii="Palatino Linotype" w:hAnsi="Palatino Linotype"/>
          <w:i/>
          <w:spacing w:val="5"/>
          <w:sz w:val="22"/>
        </w:rPr>
        <w:t> </w:t>
      </w:r>
      <w:r>
        <w:rPr>
          <w:rFonts w:ascii="Palatino Linotype" w:hAnsi="Palatino Linotype"/>
          <w:i/>
          <w:sz w:val="22"/>
        </w:rPr>
        <w:t>Econometrics</w:t>
      </w:r>
      <w:r>
        <w:rPr>
          <w:rFonts w:ascii="Palatino Linotype" w:hAnsi="Palatino Linotype"/>
          <w:i/>
          <w:spacing w:val="4"/>
          <w:sz w:val="22"/>
        </w:rPr>
        <w:t> </w:t>
      </w:r>
      <w:r>
        <w:rPr>
          <w:sz w:val="22"/>
        </w:rPr>
        <w:t>(Undergraduate,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TA)</w:t>
      </w:r>
    </w:p>
    <w:p>
      <w:pPr>
        <w:pStyle w:val="BodyText"/>
        <w:spacing w:before="78"/>
        <w:ind w:left="0" w:firstLine="0"/>
      </w:pPr>
    </w:p>
    <w:p>
      <w:pPr>
        <w:pStyle w:val="Heading1"/>
      </w:pPr>
      <w:r>
        <w:rPr/>
        <w:t>Research</w:t>
      </w:r>
      <w:r>
        <w:rPr>
          <w:spacing w:val="24"/>
        </w:rPr>
        <w:t> </w:t>
      </w:r>
      <w:r>
        <w:rPr>
          <w:spacing w:val="-2"/>
        </w:rPr>
        <w:t>Support</w:t>
      </w:r>
    </w:p>
    <w:p>
      <w:pPr>
        <w:pStyle w:val="Heading2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161" w:after="0"/>
        <w:ind w:left="689" w:right="1020" w:hanging="218"/>
        <w:jc w:val="left"/>
        <w:rPr>
          <w:rFonts w:ascii="Cambria" w:hAnsi="Cambria"/>
          <w:b w:val="0"/>
        </w:rPr>
      </w:pPr>
      <w:r>
        <w:rPr/>
        <w:t>Strengthening</w:t>
      </w:r>
      <w:r>
        <w:rPr>
          <w:spacing w:val="-12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Climate</w:t>
      </w:r>
      <w:r>
        <w:rPr>
          <w:spacing w:val="-12"/>
        </w:rPr>
        <w:t> </w:t>
      </w:r>
      <w:r>
        <w:rPr/>
        <w:t>Change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Asia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Pacific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Economic Research </w:t>
      </w:r>
      <w:r>
        <w:rPr>
          <w:rFonts w:ascii="Cambria" w:hAnsi="Cambria"/>
          <w:b w:val="0"/>
        </w:rPr>
        <w:t>(2024-2025)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2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Asian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$29,600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95" w:lineRule="exact" w:before="240" w:after="0"/>
        <w:ind w:left="687" w:right="0" w:hanging="216"/>
        <w:jc w:val="left"/>
      </w:pPr>
      <w:r>
        <w:rPr/>
        <w:t>Evaluating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Relocation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Indonesia’s</w:t>
      </w:r>
      <w:r>
        <w:rPr>
          <w:spacing w:val="-10"/>
        </w:rPr>
        <w:t> </w:t>
      </w:r>
      <w:r>
        <w:rPr/>
        <w:t>Capital:</w:t>
      </w:r>
      <w:r>
        <w:rPr>
          <w:spacing w:val="2"/>
        </w:rPr>
        <w:t> </w:t>
      </w:r>
      <w:r>
        <w:rPr/>
        <w:t>A</w:t>
      </w:r>
      <w:r>
        <w:rPr>
          <w:spacing w:val="-10"/>
        </w:rPr>
        <w:t> </w:t>
      </w:r>
      <w:r>
        <w:rPr/>
        <w:t>Quantitative</w:t>
      </w:r>
      <w:r>
        <w:rPr>
          <w:spacing w:val="-9"/>
        </w:rPr>
        <w:t> </w:t>
      </w:r>
      <w:r>
        <w:rPr/>
        <w:t>Spatial</w:t>
      </w:r>
      <w:r>
        <w:rPr>
          <w:spacing w:val="-9"/>
        </w:rPr>
        <w:t> </w:t>
      </w:r>
      <w:r>
        <w:rPr/>
        <w:t>Model</w:t>
      </w:r>
      <w:r>
        <w:rPr>
          <w:spacing w:val="-10"/>
        </w:rPr>
        <w:t> </w:t>
      </w:r>
      <w:r>
        <w:rPr>
          <w:spacing w:val="-2"/>
        </w:rPr>
        <w:t>Approach</w:t>
      </w:r>
    </w:p>
    <w:p>
      <w:pPr>
        <w:pStyle w:val="BodyText"/>
        <w:spacing w:line="256" w:lineRule="exact" w:before="0"/>
        <w:ind w:left="689" w:firstLine="0"/>
      </w:pPr>
      <w:r>
        <w:rPr>
          <w:w w:val="85"/>
        </w:rPr>
        <w:t>(2023-</w:t>
      </w:r>
      <w:r>
        <w:rPr>
          <w:spacing w:val="-2"/>
        </w:rPr>
        <w:t>2024)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Asian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$26,400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2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241" w:after="0"/>
        <w:ind w:left="687" w:right="0" w:hanging="216"/>
        <w:jc w:val="left"/>
        <w:rPr>
          <w:rFonts w:ascii="Cambria" w:hAnsi="Cambria"/>
          <w:b w:val="0"/>
        </w:rPr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Welfare</w:t>
      </w:r>
      <w:r>
        <w:rPr>
          <w:spacing w:val="-5"/>
        </w:rPr>
        <w:t> </w:t>
      </w:r>
      <w:r>
        <w:rPr>
          <w:spacing w:val="-2"/>
        </w:rPr>
        <w:t>Effects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Motorization:</w:t>
      </w:r>
      <w:r>
        <w:rPr>
          <w:spacing w:val="7"/>
        </w:rPr>
        <w:t> </w:t>
      </w:r>
      <w:r>
        <w:rPr>
          <w:spacing w:val="-2"/>
        </w:rPr>
        <w:t>Evidence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Jakarta</w:t>
      </w:r>
      <w:r>
        <w:rPr>
          <w:spacing w:val="-5"/>
        </w:rPr>
        <w:t> </w:t>
      </w:r>
      <w:r>
        <w:rPr>
          <w:rFonts w:ascii="Cambria" w:hAnsi="Cambria"/>
          <w:b w:val="0"/>
          <w:spacing w:val="-2"/>
        </w:rPr>
        <w:t>(2022-2023)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5" w:after="0"/>
        <w:ind w:left="1168" w:right="0" w:hanging="233"/>
        <w:jc w:val="left"/>
        <w:rPr>
          <w:sz w:val="22"/>
        </w:rPr>
      </w:pPr>
      <w:r>
        <w:rPr>
          <w:spacing w:val="-2"/>
          <w:w w:val="105"/>
          <w:sz w:val="22"/>
        </w:rPr>
        <w:t>Grant: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Thompson-Burkhead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Award,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Syracuse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University,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$3,500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  <w:tab w:pos="935" w:val="left" w:leader="none"/>
        </w:tabs>
        <w:spacing w:line="240" w:lineRule="auto" w:before="240" w:after="0"/>
        <w:ind w:left="687" w:right="0" w:hanging="216"/>
        <w:jc w:val="left"/>
        <w:rPr>
          <w:rFonts w:ascii="Cambria" w:hAnsi="Cambria"/>
          <w:b w:val="0"/>
        </w:rPr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Political</w:t>
      </w:r>
      <w:r>
        <w:rPr>
          <w:spacing w:val="-3"/>
        </w:rPr>
        <w:t> </w:t>
      </w:r>
      <w:r>
        <w:rPr>
          <w:spacing w:val="-2"/>
        </w:rPr>
        <w:t>Economy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Slums:</w:t>
      </w:r>
      <w:r>
        <w:rPr>
          <w:spacing w:val="8"/>
        </w:rPr>
        <w:t> </w:t>
      </w:r>
      <w:r>
        <w:rPr>
          <w:spacing w:val="-2"/>
        </w:rPr>
        <w:t>Evidence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Manila</w:t>
      </w:r>
      <w:r>
        <w:rPr>
          <w:spacing w:val="-3"/>
        </w:rPr>
        <w:t> </w:t>
      </w:r>
      <w:r>
        <w:rPr>
          <w:rFonts w:ascii="Cambria" w:hAnsi="Cambria"/>
          <w:b w:val="0"/>
          <w:spacing w:val="-2"/>
        </w:rPr>
        <w:t>(2021-2022)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5" w:after="0"/>
        <w:ind w:left="1168" w:right="0" w:hanging="233"/>
        <w:jc w:val="left"/>
        <w:rPr>
          <w:sz w:val="22"/>
        </w:rPr>
      </w:pPr>
      <w:r>
        <w:rPr>
          <w:spacing w:val="-2"/>
          <w:w w:val="105"/>
          <w:sz w:val="22"/>
        </w:rPr>
        <w:t>Grant: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Thompson-Burkhead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Award,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Syracuse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University,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$5,000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Role: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Co-Principal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Investigator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(w/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Leyla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Karakas¸)</w:t>
      </w:r>
    </w:p>
    <w:p>
      <w:pPr>
        <w:pStyle w:val="Heading2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04" w:after="0"/>
        <w:ind w:left="689" w:right="527" w:hanging="218"/>
        <w:jc w:val="left"/>
        <w:rPr>
          <w:rFonts w:ascii="Cambria" w:hAnsi="Cambria"/>
          <w:b w:val="0"/>
        </w:rPr>
      </w:pPr>
      <w:r>
        <w:rPr/>
        <w:t>The</w:t>
      </w:r>
      <w:r>
        <w:rPr>
          <w:spacing w:val="-12"/>
        </w:rPr>
        <w:t> </w:t>
      </w:r>
      <w:r>
        <w:rPr/>
        <w:t>Consequences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Urban</w:t>
      </w:r>
      <w:r>
        <w:rPr>
          <w:spacing w:val="-12"/>
        </w:rPr>
        <w:t> </w:t>
      </w:r>
      <w:r>
        <w:rPr/>
        <w:t>Sprawl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Developing</w:t>
      </w:r>
      <w:r>
        <w:rPr>
          <w:spacing w:val="-12"/>
        </w:rPr>
        <w:t> </w:t>
      </w:r>
      <w:r>
        <w:rPr/>
        <w:t>Countries:</w:t>
      </w:r>
      <w:r>
        <w:rPr>
          <w:spacing w:val="-1"/>
        </w:rPr>
        <w:t> </w:t>
      </w:r>
      <w:r>
        <w:rPr/>
        <w:t>Economic,</w:t>
      </w:r>
      <w:r>
        <w:rPr>
          <w:spacing w:val="-12"/>
        </w:rPr>
        <w:t> </w:t>
      </w:r>
      <w:r>
        <w:rPr/>
        <w:t>Environmental, and Social Outcomes </w:t>
      </w:r>
      <w:r>
        <w:rPr>
          <w:rFonts w:ascii="Cambria" w:hAnsi="Cambria"/>
          <w:b w:val="0"/>
        </w:rPr>
        <w:t>(2020-2022)</w:t>
      </w:r>
    </w:p>
    <w:p>
      <w:pPr>
        <w:pStyle w:val="ListParagraph"/>
        <w:numPr>
          <w:ilvl w:val="1"/>
          <w:numId w:val="1"/>
        </w:numPr>
        <w:tabs>
          <w:tab w:pos="1169" w:val="left" w:leader="none"/>
        </w:tabs>
        <w:spacing w:line="252" w:lineRule="auto" w:before="52" w:after="0"/>
        <w:ind w:left="1169" w:right="1016" w:hanging="234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Collaboration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Unprecedented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Success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Excellence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(CUSE),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Syracuse University, $18,319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60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Maxwell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Research,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Assistantship,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$2,000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84" w:after="0"/>
        <w:ind w:left="687" w:right="0" w:hanging="216"/>
        <w:jc w:val="left"/>
        <w:rPr>
          <w:rFonts w:ascii="Cambria" w:hAnsi="Cambria"/>
          <w:b w:val="0"/>
        </w:rPr>
      </w:pPr>
      <w:r>
        <w:rPr/>
        <w:t>Place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/>
        <w:t>Policies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Indonesia</w:t>
      </w:r>
      <w:r>
        <w:rPr>
          <w:spacing w:val="-8"/>
        </w:rPr>
        <w:t> </w:t>
      </w:r>
      <w:r>
        <w:rPr>
          <w:rFonts w:ascii="Cambria" w:hAnsi="Cambria"/>
          <w:b w:val="0"/>
          <w:spacing w:val="-2"/>
        </w:rPr>
        <w:t>(2018)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5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Client: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$13,200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04" w:after="0"/>
        <w:ind w:left="689" w:right="328" w:hanging="218"/>
        <w:jc w:val="left"/>
        <w:rPr>
          <w:rFonts w:ascii="Cambria" w:hAnsi="Cambria"/>
          <w:b w:val="0"/>
        </w:rPr>
      </w:pPr>
      <w:r>
        <w:rPr/>
        <w:t>Baseline</w:t>
      </w:r>
      <w:r>
        <w:rPr>
          <w:spacing w:val="-10"/>
        </w:rPr>
        <w:t> </w:t>
      </w:r>
      <w:r>
        <w:rPr/>
        <w:t>Survey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Assess</w:t>
      </w:r>
      <w:r>
        <w:rPr>
          <w:spacing w:val="-10"/>
        </w:rPr>
        <w:t> </w:t>
      </w:r>
      <w:r>
        <w:rPr/>
        <w:t>Bus-Related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Interventions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Female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Force Participation in Jakarta </w:t>
      </w:r>
      <w:r>
        <w:rPr>
          <w:rFonts w:ascii="Cambria" w:hAnsi="Cambria"/>
          <w:b w:val="0"/>
        </w:rPr>
        <w:t>(2016-2017)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2" w:after="0"/>
        <w:ind w:left="1168" w:right="0" w:hanging="233"/>
        <w:jc w:val="left"/>
        <w:rPr>
          <w:sz w:val="22"/>
        </w:rPr>
      </w:pPr>
      <w:r>
        <w:rPr>
          <w:sz w:val="22"/>
        </w:rPr>
        <w:t>Client:</w:t>
      </w:r>
      <w:r>
        <w:rPr>
          <w:spacing w:val="51"/>
          <w:sz w:val="22"/>
        </w:rPr>
        <w:t> </w:t>
      </w:r>
      <w:r>
        <w:rPr>
          <w:sz w:val="22"/>
        </w:rPr>
        <w:t>Australia-Indonesia</w:t>
      </w:r>
      <w:r>
        <w:rPr>
          <w:spacing w:val="33"/>
          <w:sz w:val="22"/>
        </w:rPr>
        <w:t> </w:t>
      </w:r>
      <w:r>
        <w:rPr>
          <w:sz w:val="22"/>
        </w:rPr>
        <w:t>Partnership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2"/>
          <w:sz w:val="22"/>
        </w:rPr>
        <w:t> </w:t>
      </w:r>
      <w:r>
        <w:rPr>
          <w:sz w:val="22"/>
        </w:rPr>
        <w:t>Economic</w:t>
      </w:r>
      <w:r>
        <w:rPr>
          <w:spacing w:val="33"/>
          <w:sz w:val="22"/>
        </w:rPr>
        <w:t> </w:t>
      </w:r>
      <w:r>
        <w:rPr>
          <w:sz w:val="22"/>
        </w:rPr>
        <w:t>Governance,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$152,878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42"/>
          <w:sz w:val="22"/>
        </w:rPr>
        <w:t> </w:t>
      </w:r>
      <w:r>
        <w:rPr>
          <w:sz w:val="22"/>
        </w:rPr>
        <w:t>Co-Principal</w:t>
      </w:r>
      <w:r>
        <w:rPr>
          <w:spacing w:val="24"/>
          <w:sz w:val="22"/>
        </w:rPr>
        <w:t> </w:t>
      </w:r>
      <w:r>
        <w:rPr>
          <w:sz w:val="22"/>
        </w:rPr>
        <w:t>Investigator</w:t>
      </w:r>
      <w:r>
        <w:rPr>
          <w:spacing w:val="25"/>
          <w:sz w:val="22"/>
        </w:rPr>
        <w:t> </w:t>
      </w:r>
      <w:r>
        <w:rPr>
          <w:sz w:val="22"/>
        </w:rPr>
        <w:t>(w/</w:t>
      </w:r>
      <w:r>
        <w:rPr>
          <w:spacing w:val="25"/>
          <w:sz w:val="22"/>
        </w:rPr>
        <w:t> </w:t>
      </w:r>
      <w:r>
        <w:rPr>
          <w:sz w:val="22"/>
        </w:rPr>
        <w:t>Firman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Witoelar)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95" w:lineRule="exact" w:before="183" w:after="0"/>
        <w:ind w:left="687" w:right="0" w:hanging="216"/>
        <w:jc w:val="left"/>
      </w:pPr>
      <w:r>
        <w:rPr/>
        <w:t>Policy</w:t>
      </w:r>
      <w:r>
        <w:rPr>
          <w:spacing w:val="-9"/>
        </w:rPr>
        <w:t> </w:t>
      </w:r>
      <w:r>
        <w:rPr/>
        <w:t>Options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Increasing</w:t>
      </w:r>
      <w:r>
        <w:rPr>
          <w:spacing w:val="-8"/>
        </w:rPr>
        <w:t> </w:t>
      </w:r>
      <w:r>
        <w:rPr/>
        <w:t>Mobility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Developing</w:t>
      </w:r>
      <w:r>
        <w:rPr>
          <w:spacing w:val="-8"/>
        </w:rPr>
        <w:t> </w:t>
      </w:r>
      <w:r>
        <w:rPr/>
        <w:t>Country</w:t>
      </w:r>
      <w:r>
        <w:rPr>
          <w:spacing w:val="-8"/>
        </w:rPr>
        <w:t> </w:t>
      </w:r>
      <w:r>
        <w:rPr/>
        <w:t>Cities:</w:t>
      </w:r>
      <w:r>
        <w:rPr>
          <w:spacing w:val="3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Jakarta</w:t>
      </w:r>
    </w:p>
    <w:p>
      <w:pPr>
        <w:pStyle w:val="BodyText"/>
        <w:spacing w:line="256" w:lineRule="exact" w:before="0"/>
        <w:ind w:left="689" w:firstLine="0"/>
      </w:pPr>
      <w:r>
        <w:rPr>
          <w:spacing w:val="-2"/>
        </w:rPr>
        <w:t>(2016)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63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RAND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Asia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Pacific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(CAPP),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$49,208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2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95" w:lineRule="exact" w:before="184" w:after="0"/>
        <w:ind w:left="687" w:right="0" w:hanging="216"/>
        <w:jc w:val="left"/>
      </w:pPr>
      <w:r>
        <w:rPr/>
        <w:t>Agglomeration</w:t>
      </w:r>
      <w:r>
        <w:rPr>
          <w:spacing w:val="-12"/>
        </w:rPr>
        <w:t> </w:t>
      </w:r>
      <w:r>
        <w:rPr/>
        <w:t>Externalities,</w:t>
      </w:r>
      <w:r>
        <w:rPr>
          <w:spacing w:val="-11"/>
        </w:rPr>
        <w:t> </w:t>
      </w:r>
      <w:r>
        <w:rPr/>
        <w:t>Spatial</w:t>
      </w:r>
      <w:r>
        <w:rPr>
          <w:spacing w:val="-12"/>
        </w:rPr>
        <w:t> </w:t>
      </w:r>
      <w:r>
        <w:rPr/>
        <w:t>Policies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Welfare:</w:t>
      </w:r>
      <w:r>
        <w:rPr>
          <w:spacing w:val="-1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Indonesia</w:t>
      </w:r>
    </w:p>
    <w:p>
      <w:pPr>
        <w:pStyle w:val="BodyText"/>
        <w:spacing w:line="256" w:lineRule="exact" w:before="0"/>
        <w:ind w:left="689" w:firstLine="0"/>
      </w:pPr>
      <w:r>
        <w:rPr>
          <w:w w:val="85"/>
        </w:rPr>
        <w:t>(2014-</w:t>
      </w:r>
      <w:r>
        <w:rPr>
          <w:spacing w:val="-2"/>
        </w:rPr>
        <w:t>2016)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62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Private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Enterprise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Low-Income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Countries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(PEDL),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$367,092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31"/>
          <w:sz w:val="22"/>
        </w:rPr>
        <w:t> </w:t>
      </w:r>
      <w:r>
        <w:rPr>
          <w:sz w:val="22"/>
        </w:rPr>
        <w:t>Principal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52" w:after="0"/>
        <w:ind w:left="687" w:right="0" w:hanging="216"/>
        <w:jc w:val="left"/>
        <w:rPr>
          <w:rFonts w:ascii="Cambria" w:hAnsi="Cambria"/>
          <w:b w:val="0"/>
        </w:rPr>
      </w:pPr>
      <w:r>
        <w:rPr>
          <w:spacing w:val="-2"/>
        </w:rPr>
        <w:t>Reforming Policies for</w:t>
      </w:r>
      <w:r>
        <w:rPr>
          <w:spacing w:val="-1"/>
        </w:rPr>
        <w:t> </w:t>
      </w:r>
      <w:r>
        <w:rPr>
          <w:spacing w:val="-2"/>
        </w:rPr>
        <w:t>Small and</w:t>
      </w:r>
      <w:r>
        <w:rPr>
          <w:spacing w:val="-1"/>
        </w:rPr>
        <w:t> </w:t>
      </w:r>
      <w:r>
        <w:rPr>
          <w:spacing w:val="-2"/>
        </w:rPr>
        <w:t>Medium-Sized Enterprises</w:t>
      </w:r>
      <w:r>
        <w:rPr>
          <w:spacing w:val="-1"/>
        </w:rPr>
        <w:t> </w:t>
      </w:r>
      <w:r>
        <w:rPr>
          <w:spacing w:val="-2"/>
        </w:rPr>
        <w:t>in Indonesia</w:t>
      </w:r>
      <w:r>
        <w:rPr>
          <w:spacing w:val="-1"/>
        </w:rPr>
        <w:t> </w:t>
      </w:r>
      <w:r>
        <w:rPr>
          <w:rFonts w:ascii="Cambria" w:hAnsi="Cambria"/>
          <w:b w:val="0"/>
          <w:spacing w:val="-2"/>
        </w:rPr>
        <w:t>(2014-2015)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45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Client: World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/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Tim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Nasional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Percepatan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Penanggulangan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Kemiskinan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(TNP2K),</w:t>
      </w:r>
    </w:p>
    <w:p>
      <w:pPr>
        <w:pStyle w:val="BodyText"/>
        <w:spacing w:before="13"/>
        <w:ind w:left="1169" w:firstLine="0"/>
      </w:pPr>
      <w:r>
        <w:rPr>
          <w:spacing w:val="-2"/>
        </w:rPr>
        <w:t>$370,839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Role: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Co-Principal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Investigator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(w/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Nicholas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Burger)</w:t>
      </w:r>
    </w:p>
    <w:p>
      <w:pPr>
        <w:pStyle w:val="Heading2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204" w:after="0"/>
        <w:ind w:left="689" w:right="624" w:hanging="218"/>
        <w:jc w:val="left"/>
        <w:rPr>
          <w:rFonts w:ascii="Cambria" w:hAnsi="Cambria"/>
          <w:b w:val="0"/>
        </w:rPr>
      </w:pPr>
      <w:r>
        <w:rPr/>
        <w:t>The</w:t>
      </w:r>
      <w:r>
        <w:rPr>
          <w:spacing w:val="-14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Transport</w:t>
      </w:r>
      <w:r>
        <w:rPr>
          <w:spacing w:val="-13"/>
        </w:rPr>
        <w:t> </w:t>
      </w:r>
      <w:r>
        <w:rPr/>
        <w:t>Infrastructure</w:t>
      </w:r>
      <w:r>
        <w:rPr>
          <w:spacing w:val="-14"/>
        </w:rPr>
        <w:t> </w:t>
      </w:r>
      <w:r>
        <w:rPr/>
        <w:t>Improvements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Poverty,</w:t>
      </w:r>
      <w:r>
        <w:rPr>
          <w:spacing w:val="-13"/>
        </w:rPr>
        <w:t> </w:t>
      </w:r>
      <w:r>
        <w:rPr/>
        <w:t>Regional</w:t>
      </w:r>
      <w:r>
        <w:rPr>
          <w:spacing w:val="-14"/>
        </w:rPr>
        <w:t> </w:t>
      </w:r>
      <w:r>
        <w:rPr/>
        <w:t>Growth,</w:t>
      </w:r>
      <w:r>
        <w:rPr>
          <w:spacing w:val="-14"/>
        </w:rPr>
        <w:t> </w:t>
      </w:r>
      <w:r>
        <w:rPr/>
        <w:t>and Welfare: Evidence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Indonesia</w:t>
      </w:r>
      <w:r>
        <w:rPr>
          <w:spacing w:val="-3"/>
        </w:rPr>
        <w:t> </w:t>
      </w:r>
      <w:r>
        <w:rPr>
          <w:rFonts w:ascii="Cambria" w:hAnsi="Cambria"/>
          <w:b w:val="0"/>
        </w:rPr>
        <w:t>(2013-2014)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52" w:after="0"/>
        <w:ind w:left="1168" w:right="0" w:hanging="233"/>
        <w:jc w:val="left"/>
        <w:rPr>
          <w:sz w:val="22"/>
        </w:rPr>
      </w:pPr>
      <w:r>
        <w:rPr>
          <w:w w:val="105"/>
          <w:sz w:val="22"/>
        </w:rPr>
        <w:t>Grant: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USAID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Partnership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$99,446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73" w:after="0"/>
        <w:ind w:left="1168" w:right="0" w:hanging="233"/>
        <w:jc w:val="left"/>
        <w:rPr>
          <w:sz w:val="22"/>
        </w:rPr>
      </w:pPr>
      <w:r>
        <w:rPr>
          <w:sz w:val="22"/>
        </w:rPr>
        <w:t>Role:</w:t>
      </w:r>
      <w:r>
        <w:rPr>
          <w:spacing w:val="42"/>
          <w:sz w:val="22"/>
        </w:rPr>
        <w:t> </w:t>
      </w:r>
      <w:r>
        <w:rPr>
          <w:sz w:val="22"/>
        </w:rPr>
        <w:t>Co-Principal</w:t>
      </w:r>
      <w:r>
        <w:rPr>
          <w:spacing w:val="25"/>
          <w:sz w:val="22"/>
        </w:rPr>
        <w:t> </w:t>
      </w:r>
      <w:r>
        <w:rPr>
          <w:sz w:val="22"/>
        </w:rPr>
        <w:t>Investigator</w:t>
      </w:r>
      <w:r>
        <w:rPr>
          <w:spacing w:val="25"/>
          <w:sz w:val="22"/>
        </w:rPr>
        <w:t> </w:t>
      </w:r>
      <w:r>
        <w:rPr>
          <w:sz w:val="22"/>
        </w:rPr>
        <w:t>(w/</w:t>
      </w:r>
      <w:r>
        <w:rPr>
          <w:spacing w:val="25"/>
          <w:sz w:val="22"/>
        </w:rPr>
        <w:t> </w:t>
      </w:r>
      <w:r>
        <w:rPr>
          <w:sz w:val="22"/>
        </w:rPr>
        <w:t>Paul</w:t>
      </w:r>
      <w:r>
        <w:rPr>
          <w:spacing w:val="25"/>
          <w:sz w:val="22"/>
        </w:rPr>
        <w:t> </w:t>
      </w:r>
      <w:r>
        <w:rPr>
          <w:sz w:val="22"/>
        </w:rPr>
        <w:t>J.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Gertler)</w:t>
      </w:r>
    </w:p>
    <w:p>
      <w:pPr>
        <w:pStyle w:val="BodyText"/>
        <w:spacing w:before="167"/>
        <w:ind w:left="0" w:firstLine="0"/>
      </w:pPr>
    </w:p>
    <w:p>
      <w:pPr>
        <w:pStyle w:val="Heading1"/>
      </w:pPr>
      <w:r>
        <w:rPr/>
        <w:t>Honors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62" w:after="0"/>
        <w:ind w:left="687" w:right="0" w:hanging="216"/>
        <w:jc w:val="left"/>
        <w:rPr>
          <w:sz w:val="22"/>
        </w:rPr>
      </w:pPr>
      <w:r>
        <w:rPr>
          <w:sz w:val="22"/>
        </w:rPr>
        <w:t>Melvin</w:t>
      </w:r>
      <w:r>
        <w:rPr>
          <w:spacing w:val="25"/>
          <w:sz w:val="22"/>
        </w:rPr>
        <w:t> </w:t>
      </w:r>
      <w:r>
        <w:rPr>
          <w:sz w:val="22"/>
        </w:rPr>
        <w:t>A.</w:t>
      </w:r>
      <w:r>
        <w:rPr>
          <w:spacing w:val="25"/>
          <w:sz w:val="22"/>
        </w:rPr>
        <w:t> </w:t>
      </w:r>
      <w:r>
        <w:rPr>
          <w:sz w:val="22"/>
        </w:rPr>
        <w:t>Eggers</w:t>
      </w:r>
      <w:r>
        <w:rPr>
          <w:spacing w:val="26"/>
          <w:sz w:val="22"/>
        </w:rPr>
        <w:t> </w:t>
      </w:r>
      <w:r>
        <w:rPr>
          <w:sz w:val="22"/>
        </w:rPr>
        <w:t>Faculty</w:t>
      </w:r>
      <w:r>
        <w:rPr>
          <w:spacing w:val="25"/>
          <w:sz w:val="22"/>
        </w:rPr>
        <w:t> </w:t>
      </w:r>
      <w:r>
        <w:rPr>
          <w:sz w:val="22"/>
        </w:rPr>
        <w:t>Scholar,</w:t>
      </w:r>
      <w:r>
        <w:rPr>
          <w:spacing w:val="26"/>
          <w:sz w:val="22"/>
        </w:rPr>
        <w:t> </w:t>
      </w:r>
      <w:r>
        <w:rPr>
          <w:sz w:val="22"/>
        </w:rPr>
        <w:t>Syracuse</w:t>
      </w:r>
      <w:r>
        <w:rPr>
          <w:spacing w:val="25"/>
          <w:sz w:val="22"/>
        </w:rPr>
        <w:t> </w:t>
      </w:r>
      <w:r>
        <w:rPr>
          <w:sz w:val="22"/>
        </w:rPr>
        <w:t>University</w:t>
      </w:r>
      <w:r>
        <w:rPr>
          <w:spacing w:val="26"/>
          <w:sz w:val="22"/>
        </w:rPr>
        <w:t> </w:t>
      </w:r>
      <w:r>
        <w:rPr>
          <w:sz w:val="22"/>
        </w:rPr>
        <w:t>(2024-</w:t>
      </w:r>
      <w:r>
        <w:rPr>
          <w:spacing w:val="-2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w w:val="105"/>
          <w:sz w:val="22"/>
        </w:rPr>
        <w:t>Daniel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Patrick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Moynihan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Teaching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Research,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Syracuse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(2023)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  <w:tab w:pos="689" w:val="left" w:leader="none"/>
        </w:tabs>
        <w:spacing w:line="218" w:lineRule="auto" w:before="111" w:after="0"/>
        <w:ind w:left="689" w:right="503" w:hanging="218"/>
        <w:jc w:val="left"/>
        <w:rPr>
          <w:sz w:val="22"/>
        </w:rPr>
      </w:pPr>
      <w:r>
        <w:rPr>
          <w:sz w:val="22"/>
        </w:rPr>
        <w:t>ADB–IEA</w:t>
      </w:r>
      <w:r>
        <w:rPr>
          <w:spacing w:val="31"/>
          <w:sz w:val="22"/>
        </w:rPr>
        <w:t> </w:t>
      </w:r>
      <w:r>
        <w:rPr>
          <w:sz w:val="22"/>
        </w:rPr>
        <w:t>Innovative</w:t>
      </w:r>
      <w:r>
        <w:rPr>
          <w:spacing w:val="31"/>
          <w:sz w:val="22"/>
        </w:rPr>
        <w:t> </w:t>
      </w:r>
      <w:r>
        <w:rPr>
          <w:sz w:val="22"/>
        </w:rPr>
        <w:t>Policy</w:t>
      </w:r>
      <w:r>
        <w:rPr>
          <w:spacing w:val="31"/>
          <w:sz w:val="22"/>
        </w:rPr>
        <w:t> </w:t>
      </w:r>
      <w:r>
        <w:rPr>
          <w:sz w:val="22"/>
        </w:rPr>
        <w:t>Research</w:t>
      </w:r>
      <w:r>
        <w:rPr>
          <w:spacing w:val="31"/>
          <w:sz w:val="22"/>
        </w:rPr>
        <w:t> </w:t>
      </w:r>
      <w:r>
        <w:rPr>
          <w:sz w:val="22"/>
        </w:rPr>
        <w:t>Award,</w:t>
      </w:r>
      <w:r>
        <w:rPr>
          <w:spacing w:val="31"/>
          <w:sz w:val="22"/>
        </w:rPr>
        <w:t> </w:t>
      </w:r>
      <w:r>
        <w:rPr>
          <w:sz w:val="22"/>
        </w:rPr>
        <w:t>Honorable</w:t>
      </w:r>
      <w:r>
        <w:rPr>
          <w:spacing w:val="31"/>
          <w:sz w:val="22"/>
        </w:rPr>
        <w:t> </w:t>
      </w:r>
      <w:r>
        <w:rPr>
          <w:sz w:val="22"/>
        </w:rPr>
        <w:t>Mention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“</w:t>
      </w:r>
      <w:r>
        <w:rPr>
          <w:rFonts w:ascii="Palatino Linotype" w:hAnsi="Palatino Linotype"/>
          <w:i/>
          <w:sz w:val="22"/>
        </w:rPr>
        <w:t>Road Maintenance </w:t>
      </w:r>
      <w:r>
        <w:rPr>
          <w:rFonts w:ascii="Palatino Linotype" w:hAnsi="Palatino Linotype"/>
          <w:i/>
          <w:sz w:val="22"/>
        </w:rPr>
        <w:t>and Local Economic Development: Evidence from Indonesia’s Highways</w:t>
      </w:r>
      <w:r>
        <w:rPr>
          <w:sz w:val="22"/>
        </w:rPr>
        <w:t>” (2022)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03" w:after="0"/>
        <w:ind w:left="687" w:right="0" w:hanging="216"/>
        <w:jc w:val="left"/>
        <w:rPr>
          <w:sz w:val="22"/>
        </w:rPr>
      </w:pPr>
      <w:r>
        <w:rPr>
          <w:w w:val="105"/>
          <w:sz w:val="22"/>
        </w:rPr>
        <w:t>RAND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Spotlight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(2014)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2" w:after="0"/>
        <w:ind w:left="687" w:right="0" w:hanging="216"/>
        <w:jc w:val="left"/>
        <w:rPr>
          <w:sz w:val="22"/>
        </w:rPr>
      </w:pPr>
      <w:r>
        <w:rPr>
          <w:sz w:val="22"/>
        </w:rPr>
        <w:t>Clausen</w:t>
      </w:r>
      <w:r>
        <w:rPr>
          <w:spacing w:val="12"/>
          <w:sz w:val="22"/>
        </w:rPr>
        <w:t> </w:t>
      </w:r>
      <w:r>
        <w:rPr>
          <w:sz w:val="22"/>
        </w:rPr>
        <w:t>Center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z w:val="22"/>
        </w:rPr>
        <w:t>International</w:t>
      </w:r>
      <w:r>
        <w:rPr>
          <w:spacing w:val="12"/>
          <w:sz w:val="22"/>
        </w:rPr>
        <w:t> </w:t>
      </w:r>
      <w:r>
        <w:rPr>
          <w:sz w:val="22"/>
        </w:rPr>
        <w:t>Business</w:t>
      </w:r>
      <w:r>
        <w:rPr>
          <w:spacing w:val="13"/>
          <w:sz w:val="22"/>
        </w:rPr>
        <w:t> </w:t>
      </w:r>
      <w:r>
        <w:rPr>
          <w:sz w:val="22"/>
        </w:rPr>
        <w:t>Research</w:t>
      </w:r>
      <w:r>
        <w:rPr>
          <w:spacing w:val="12"/>
          <w:sz w:val="22"/>
        </w:rPr>
        <w:t> </w:t>
      </w:r>
      <w:r>
        <w:rPr>
          <w:sz w:val="22"/>
        </w:rPr>
        <w:t>Grant</w:t>
      </w:r>
      <w:r>
        <w:rPr>
          <w:spacing w:val="13"/>
          <w:sz w:val="22"/>
        </w:rPr>
        <w:t> </w:t>
      </w:r>
      <w:r>
        <w:rPr>
          <w:sz w:val="22"/>
        </w:rPr>
        <w:t>(w/</w:t>
      </w:r>
      <w:r>
        <w:rPr>
          <w:spacing w:val="12"/>
          <w:sz w:val="22"/>
        </w:rPr>
        <w:t> </w:t>
      </w:r>
      <w:r>
        <w:rPr>
          <w:sz w:val="22"/>
        </w:rPr>
        <w:t>Paul</w:t>
      </w:r>
      <w:r>
        <w:rPr>
          <w:spacing w:val="13"/>
          <w:sz w:val="22"/>
        </w:rPr>
        <w:t> </w:t>
      </w:r>
      <w:r>
        <w:rPr>
          <w:sz w:val="22"/>
        </w:rPr>
        <w:t>J.</w:t>
      </w:r>
      <w:r>
        <w:rPr>
          <w:spacing w:val="12"/>
          <w:sz w:val="22"/>
        </w:rPr>
        <w:t> </w:t>
      </w:r>
      <w:r>
        <w:rPr>
          <w:sz w:val="22"/>
        </w:rPr>
        <w:t>Gertler)</w:t>
      </w:r>
      <w:r>
        <w:rPr>
          <w:spacing w:val="13"/>
          <w:sz w:val="22"/>
        </w:rPr>
        <w:t> </w:t>
      </w:r>
      <w:r>
        <w:rPr>
          <w:sz w:val="22"/>
        </w:rPr>
        <w:t>(2011-</w:t>
      </w:r>
      <w:r>
        <w:rPr>
          <w:spacing w:val="-2"/>
          <w:sz w:val="22"/>
        </w:rPr>
        <w:t>2012)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sz w:val="22"/>
        </w:rPr>
        <w:t>Center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14"/>
          <w:sz w:val="22"/>
        </w:rPr>
        <w:t> </w:t>
      </w:r>
      <w:r>
        <w:rPr>
          <w:sz w:val="22"/>
        </w:rPr>
        <w:t>Equitable</w:t>
      </w:r>
      <w:r>
        <w:rPr>
          <w:spacing w:val="14"/>
          <w:sz w:val="22"/>
        </w:rPr>
        <w:t> </w:t>
      </w:r>
      <w:r>
        <w:rPr>
          <w:sz w:val="22"/>
        </w:rPr>
        <w:t>Growth</w:t>
      </w:r>
      <w:r>
        <w:rPr>
          <w:spacing w:val="14"/>
          <w:sz w:val="22"/>
        </w:rPr>
        <w:t> </w:t>
      </w:r>
      <w:r>
        <w:rPr>
          <w:sz w:val="22"/>
        </w:rPr>
        <w:t>Dissertation</w:t>
      </w:r>
      <w:r>
        <w:rPr>
          <w:spacing w:val="14"/>
          <w:sz w:val="22"/>
        </w:rPr>
        <w:t> </w:t>
      </w:r>
      <w:r>
        <w:rPr>
          <w:sz w:val="22"/>
        </w:rPr>
        <w:t>Fellowship</w:t>
      </w:r>
      <w:r>
        <w:rPr>
          <w:spacing w:val="14"/>
          <w:sz w:val="22"/>
        </w:rPr>
        <w:t> </w:t>
      </w:r>
      <w:r>
        <w:rPr>
          <w:sz w:val="22"/>
        </w:rPr>
        <w:t>(2011-</w:t>
      </w:r>
      <w:r>
        <w:rPr>
          <w:spacing w:val="-2"/>
          <w:sz w:val="22"/>
        </w:rPr>
        <w:t>2012)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sz w:val="22"/>
        </w:rPr>
        <w:t>Fischer</w:t>
      </w:r>
      <w:r>
        <w:rPr>
          <w:spacing w:val="11"/>
          <w:sz w:val="22"/>
        </w:rPr>
        <w:t> </w:t>
      </w:r>
      <w:r>
        <w:rPr>
          <w:sz w:val="22"/>
        </w:rPr>
        <w:t>Center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Real</w:t>
      </w:r>
      <w:r>
        <w:rPr>
          <w:spacing w:val="12"/>
          <w:sz w:val="22"/>
        </w:rPr>
        <w:t> </w:t>
      </w:r>
      <w:r>
        <w:rPr>
          <w:sz w:val="22"/>
        </w:rPr>
        <w:t>Estate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Urban</w:t>
      </w:r>
      <w:r>
        <w:rPr>
          <w:spacing w:val="12"/>
          <w:sz w:val="22"/>
        </w:rPr>
        <w:t> </w:t>
      </w:r>
      <w:r>
        <w:rPr>
          <w:sz w:val="22"/>
        </w:rPr>
        <w:t>Economics</w:t>
      </w:r>
      <w:r>
        <w:rPr>
          <w:spacing w:val="11"/>
          <w:sz w:val="22"/>
        </w:rPr>
        <w:t> </w:t>
      </w:r>
      <w:r>
        <w:rPr>
          <w:sz w:val="22"/>
        </w:rPr>
        <w:t>Dissertation</w:t>
      </w:r>
      <w:r>
        <w:rPr>
          <w:spacing w:val="11"/>
          <w:sz w:val="22"/>
        </w:rPr>
        <w:t> </w:t>
      </w:r>
      <w:r>
        <w:rPr>
          <w:sz w:val="22"/>
        </w:rPr>
        <w:t>Fellowship</w:t>
      </w:r>
      <w:r>
        <w:rPr>
          <w:spacing w:val="12"/>
          <w:sz w:val="22"/>
        </w:rPr>
        <w:t> </w:t>
      </w:r>
      <w:r>
        <w:rPr>
          <w:sz w:val="22"/>
        </w:rPr>
        <w:t>(2009-</w:t>
      </w:r>
      <w:r>
        <w:rPr>
          <w:spacing w:val="-2"/>
          <w:sz w:val="22"/>
        </w:rPr>
        <w:t>2010)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2" w:after="0"/>
        <w:ind w:left="687" w:right="0" w:hanging="216"/>
        <w:jc w:val="left"/>
        <w:rPr>
          <w:sz w:val="22"/>
        </w:rPr>
      </w:pPr>
      <w:r>
        <w:rPr>
          <w:sz w:val="22"/>
        </w:rPr>
        <w:t>Dean’s</w:t>
      </w:r>
      <w:r>
        <w:rPr>
          <w:spacing w:val="13"/>
          <w:sz w:val="22"/>
        </w:rPr>
        <w:t> </w:t>
      </w:r>
      <w:r>
        <w:rPr>
          <w:sz w:val="22"/>
        </w:rPr>
        <w:t>Normative</w:t>
      </w:r>
      <w:r>
        <w:rPr>
          <w:spacing w:val="13"/>
          <w:sz w:val="22"/>
        </w:rPr>
        <w:t> </w:t>
      </w:r>
      <w:r>
        <w:rPr>
          <w:sz w:val="22"/>
        </w:rPr>
        <w:t>Time</w:t>
      </w:r>
      <w:r>
        <w:rPr>
          <w:spacing w:val="13"/>
          <w:sz w:val="22"/>
        </w:rPr>
        <w:t> </w:t>
      </w:r>
      <w:r>
        <w:rPr>
          <w:sz w:val="22"/>
        </w:rPr>
        <w:t>Fellowship</w:t>
      </w:r>
      <w:r>
        <w:rPr>
          <w:spacing w:val="14"/>
          <w:sz w:val="22"/>
        </w:rPr>
        <w:t> </w:t>
      </w:r>
      <w:r>
        <w:rPr>
          <w:sz w:val="22"/>
        </w:rPr>
        <w:t>(2009-</w:t>
      </w:r>
      <w:r>
        <w:rPr>
          <w:spacing w:val="-2"/>
          <w:sz w:val="22"/>
        </w:rPr>
        <w:t>2010)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sz w:val="22"/>
        </w:rPr>
        <w:t>Dissertation</w:t>
      </w:r>
      <w:r>
        <w:rPr>
          <w:spacing w:val="15"/>
          <w:sz w:val="22"/>
        </w:rPr>
        <w:t> </w:t>
      </w:r>
      <w:r>
        <w:rPr>
          <w:sz w:val="22"/>
        </w:rPr>
        <w:t>Grant,</w:t>
      </w:r>
      <w:r>
        <w:rPr>
          <w:spacing w:val="15"/>
          <w:sz w:val="22"/>
        </w:rPr>
        <w:t> </w:t>
      </w:r>
      <w:r>
        <w:rPr>
          <w:sz w:val="22"/>
        </w:rPr>
        <w:t>Institute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z w:val="22"/>
        </w:rPr>
        <w:t>Business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Economic</w:t>
      </w:r>
      <w:r>
        <w:rPr>
          <w:spacing w:val="15"/>
          <w:sz w:val="22"/>
        </w:rPr>
        <w:t> </w:t>
      </w:r>
      <w:r>
        <w:rPr>
          <w:sz w:val="22"/>
        </w:rPr>
        <w:t>Research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(2009)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sz w:val="22"/>
        </w:rPr>
        <w:t>Dissertation</w:t>
      </w:r>
      <w:r>
        <w:rPr>
          <w:spacing w:val="30"/>
          <w:sz w:val="22"/>
        </w:rPr>
        <w:t> </w:t>
      </w:r>
      <w:r>
        <w:rPr>
          <w:sz w:val="22"/>
        </w:rPr>
        <w:t>Grant,</w:t>
      </w:r>
      <w:r>
        <w:rPr>
          <w:spacing w:val="31"/>
          <w:sz w:val="22"/>
        </w:rPr>
        <w:t> </w:t>
      </w:r>
      <w:r>
        <w:rPr>
          <w:sz w:val="22"/>
        </w:rPr>
        <w:t>Center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Global</w:t>
      </w:r>
      <w:r>
        <w:rPr>
          <w:spacing w:val="31"/>
          <w:sz w:val="22"/>
        </w:rPr>
        <w:t> </w:t>
      </w:r>
      <w:r>
        <w:rPr>
          <w:sz w:val="22"/>
        </w:rPr>
        <w:t>Evaluation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(2009)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13" w:after="0"/>
        <w:ind w:left="687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Distinguished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Majors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Award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Best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Undergraduate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Thesis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(2004)</w:t>
      </w:r>
    </w:p>
    <w:p>
      <w:pPr>
        <w:pStyle w:val="Heading1"/>
        <w:spacing w:before="240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40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w w:val="105"/>
          <w:sz w:val="22"/>
        </w:rPr>
        <w:t>Econometric</w:t>
      </w:r>
      <w:r>
        <w:rPr>
          <w:rFonts w:ascii="Palatino Linotype" w:hAnsi="Palatino Linotype"/>
          <w:b/>
          <w:spacing w:val="-8"/>
          <w:w w:val="105"/>
          <w:sz w:val="22"/>
        </w:rPr>
        <w:t> </w:t>
      </w:r>
      <w:r>
        <w:rPr>
          <w:rFonts w:ascii="Palatino Linotype" w:hAnsi="Palatino Linotype"/>
          <w:b/>
          <w:w w:val="105"/>
          <w:sz w:val="22"/>
        </w:rPr>
        <w:t>Software</w:t>
      </w:r>
      <w:r>
        <w:rPr>
          <w:w w:val="105"/>
          <w:sz w:val="22"/>
        </w:rPr>
        <w:t>: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Stata, MATLAB, SAS,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ArcView, QGIS, </w:t>
      </w:r>
      <w:r>
        <w:rPr>
          <w:spacing w:val="-2"/>
          <w:w w:val="105"/>
          <w:sz w:val="22"/>
        </w:rPr>
        <w:t>Gephi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73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Programming</w:t>
      </w:r>
      <w:r>
        <w:rPr>
          <w:sz w:val="22"/>
        </w:rPr>
        <w:t>:</w:t>
      </w:r>
      <w:r>
        <w:rPr>
          <w:spacing w:val="33"/>
          <w:sz w:val="22"/>
        </w:rPr>
        <w:t> </w:t>
      </w:r>
      <w:r>
        <w:rPr>
          <w:sz w:val="22"/>
        </w:rPr>
        <w:t>Python</w:t>
      </w:r>
      <w:r>
        <w:rPr>
          <w:spacing w:val="17"/>
          <w:sz w:val="22"/>
        </w:rPr>
        <w:t> </w:t>
      </w:r>
      <w:r>
        <w:rPr>
          <w:sz w:val="22"/>
        </w:rPr>
        <w:t>(SciPy,</w:t>
      </w:r>
      <w:r>
        <w:rPr>
          <w:spacing w:val="18"/>
          <w:sz w:val="22"/>
        </w:rPr>
        <w:t> </w:t>
      </w:r>
      <w:r>
        <w:rPr>
          <w:sz w:val="22"/>
        </w:rPr>
        <w:t>NumPy,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Pandas)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74" w:after="0"/>
        <w:ind w:left="687" w:right="0" w:hanging="216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Languages</w:t>
      </w:r>
      <w:r>
        <w:rPr>
          <w:sz w:val="22"/>
        </w:rPr>
        <w:t>:</w:t>
      </w:r>
      <w:r>
        <w:rPr>
          <w:spacing w:val="22"/>
          <w:sz w:val="22"/>
        </w:rPr>
        <w:t> </w:t>
      </w:r>
      <w:r>
        <w:rPr>
          <w:sz w:val="22"/>
        </w:rPr>
        <w:t>Indonesian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(Intermediate)</w:t>
      </w:r>
    </w:p>
    <w:p>
      <w:pPr>
        <w:pStyle w:val="BodyText"/>
        <w:spacing w:before="114"/>
        <w:ind w:left="0" w:firstLine="0"/>
      </w:pPr>
    </w:p>
    <w:p>
      <w:pPr>
        <w:pStyle w:val="Heading1"/>
      </w:pPr>
      <w:r>
        <w:rPr>
          <w:spacing w:val="-2"/>
        </w:rPr>
        <w:t>Citizenship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578" w:lineRule="auto" w:before="162" w:after="0"/>
        <w:ind w:left="144" w:right="7573" w:firstLine="327"/>
        <w:jc w:val="left"/>
        <w:rPr>
          <w:sz w:val="22"/>
        </w:rPr>
      </w:pPr>
      <w:r>
        <w:rPr>
          <w:w w:val="105"/>
          <w:sz w:val="22"/>
        </w:rPr>
        <w:t>United States Updated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2025</w:t>
      </w:r>
    </w:p>
    <w:sectPr>
      <w:pgSz w:w="12240" w:h="15840"/>
      <w:pgMar w:top="11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8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69" w:hanging="23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5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3"/>
      <w:ind w:left="1168" w:hanging="23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ind w:left="687" w:hanging="216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jc w:val="center"/>
    </w:pPr>
    <w:rPr>
      <w:rFonts w:ascii="Arial MT" w:hAnsi="Arial MT" w:eastAsia="Arial MT" w:cs="Arial MT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1168" w:hanging="23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ites.google.com/site/alexrothenberg/" TargetMode="External"/><Relationship Id="rId6" Type="http://schemas.openxmlformats.org/officeDocument/2006/relationships/hyperlink" Target="mailto:adrothen@syr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2026-01-29T07:37:17Z</dcterms:created>
  <dcterms:modified xsi:type="dcterms:W3CDTF">2026-01-29T07:37:17Z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